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82458" w14:textId="6D97718A" w:rsidR="00CA79A6" w:rsidRDefault="00CA79A6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W w:w="859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0"/>
        <w:gridCol w:w="2720"/>
        <w:gridCol w:w="729"/>
        <w:gridCol w:w="709"/>
        <w:gridCol w:w="709"/>
        <w:gridCol w:w="709"/>
        <w:gridCol w:w="1275"/>
        <w:gridCol w:w="1180"/>
        <w:gridCol w:w="25"/>
      </w:tblGrid>
      <w:tr w:rsidR="00CA79A6" w:rsidRPr="00CA79A6" w14:paraId="3896134D" w14:textId="77777777" w:rsidTr="00CA79A6">
        <w:trPr>
          <w:trHeight w:val="300"/>
        </w:trPr>
        <w:tc>
          <w:tcPr>
            <w:tcW w:w="859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8FEA699" w14:textId="52BCB3C1" w:rsidR="00CA79A6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</w:rPr>
              <w:t>Supplementary Table 3</w:t>
            </w:r>
          </w:p>
          <w:p w14:paraId="7C49EB62" w14:textId="77777777" w:rsidR="00CA79A6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0B771D1" w14:textId="2331C2DE" w:rsidR="00F86B95" w:rsidRPr="00D7051D" w:rsidRDefault="00CA79A6" w:rsidP="00CA79A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051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Varimax-Rotated Principal Component Loading Matrix</w:t>
            </w:r>
            <w:r w:rsidR="000E6EC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of Emotions and Characters</w:t>
            </w:r>
          </w:p>
        </w:tc>
      </w:tr>
      <w:tr w:rsidR="00CA79A6" w:rsidRPr="00CA79A6" w14:paraId="71E50EFF" w14:textId="77777777" w:rsidTr="00CA79A6">
        <w:trPr>
          <w:gridAfter w:val="1"/>
          <w:wAfter w:w="25" w:type="dxa"/>
          <w:trHeight w:val="300"/>
        </w:trPr>
        <w:tc>
          <w:tcPr>
            <w:tcW w:w="3260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06F4989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Parameter</w:t>
            </w:r>
          </w:p>
        </w:tc>
        <w:tc>
          <w:tcPr>
            <w:tcW w:w="28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865016E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Rotated Components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5F4D21E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Communalities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C2DBE2A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Uniqueness</w:t>
            </w:r>
          </w:p>
        </w:tc>
      </w:tr>
      <w:tr w:rsidR="00CA79A6" w:rsidRPr="00CA79A6" w14:paraId="0837FC6E" w14:textId="77777777" w:rsidTr="00CA79A6">
        <w:trPr>
          <w:gridAfter w:val="1"/>
          <w:wAfter w:w="25" w:type="dxa"/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B7D403F" w14:textId="77777777" w:rsidR="00CA79A6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0F16BB95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RC1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626FEFE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is-IS"/>
              </w:rPr>
              <w:t>RC2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1115B7F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RC3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1EFEF7B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is-IS"/>
              </w:rPr>
              <w:t>RC4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CC2FB15" w14:textId="77777777" w:rsidR="00CA79A6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F270D5A" w14:textId="77777777" w:rsidR="00CA79A6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9A6" w:rsidRPr="00CA79A6" w14:paraId="15699558" w14:textId="77777777" w:rsidTr="00AC38C2">
        <w:trPr>
          <w:gridAfter w:val="1"/>
          <w:wAfter w:w="25" w:type="dxa"/>
          <w:trHeight w:val="340"/>
        </w:trPr>
        <w:tc>
          <w:tcPr>
            <w:tcW w:w="540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14:paraId="66DBCD6B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Pitch</w:t>
            </w:r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9646A53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Pitch Mean</w:t>
            </w:r>
          </w:p>
        </w:tc>
        <w:tc>
          <w:tcPr>
            <w:tcW w:w="72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C4FAD92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nb-NO"/>
              </w:rPr>
              <w:t>0.83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7C29573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-0.07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EEC4DB1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-0.36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A6D753D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0.16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44377B41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1.5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F803B24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0.15</w:t>
            </w:r>
          </w:p>
        </w:tc>
      </w:tr>
      <w:tr w:rsidR="00CA79A6" w:rsidRPr="00CA79A6" w14:paraId="3357A3DB" w14:textId="77777777" w:rsidTr="00AC38C2">
        <w:trPr>
          <w:gridAfter w:val="1"/>
          <w:wAfter w:w="25" w:type="dxa"/>
          <w:trHeight w:val="340"/>
        </w:trPr>
        <w:tc>
          <w:tcPr>
            <w:tcW w:w="0" w:type="auto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0E930C77" w14:textId="77777777" w:rsidR="00CA79A6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A51ED40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Pitch Standard Deviation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40776AE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nb-NO"/>
              </w:rPr>
              <w:t>0.94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D60E785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99ED253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0CF7A168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2F7D1CD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1.0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48384FBB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0.10</w:t>
            </w:r>
          </w:p>
        </w:tc>
      </w:tr>
      <w:tr w:rsidR="00CA79A6" w:rsidRPr="00CA79A6" w14:paraId="31BD9323" w14:textId="77777777" w:rsidTr="00AC38C2">
        <w:trPr>
          <w:gridAfter w:val="1"/>
          <w:wAfter w:w="25" w:type="dxa"/>
          <w:trHeight w:val="340"/>
        </w:trPr>
        <w:tc>
          <w:tcPr>
            <w:tcW w:w="0" w:type="auto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4435EA1E" w14:textId="77777777" w:rsidR="00CA79A6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3634767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Pitch Range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2B737B2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nb-NO"/>
              </w:rPr>
              <w:t>0.92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9E09C79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8DFD50E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-0.03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DFD40BD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0.09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7A99DE0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1.0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411A8719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0.14</w:t>
            </w:r>
          </w:p>
        </w:tc>
      </w:tr>
      <w:tr w:rsidR="00CA79A6" w:rsidRPr="00CA79A6" w14:paraId="38DC946B" w14:textId="77777777" w:rsidTr="00AC38C2">
        <w:trPr>
          <w:gridAfter w:val="1"/>
          <w:wAfter w:w="25" w:type="dxa"/>
          <w:trHeight w:val="340"/>
        </w:trPr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14:paraId="50C28360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Loudness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136D5A9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Loudness Mean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FAFA1CA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nb-NO"/>
              </w:rPr>
              <w:t>0.68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4FDEA3B7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-0.28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B3B7B73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  <w:t>-0.54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3FBA7B2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-0.07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085D24FE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2.3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860E921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0.16</w:t>
            </w:r>
          </w:p>
        </w:tc>
      </w:tr>
      <w:tr w:rsidR="00CA79A6" w:rsidRPr="00CA79A6" w14:paraId="68AD140C" w14:textId="77777777" w:rsidTr="00AC38C2">
        <w:trPr>
          <w:gridAfter w:val="1"/>
          <w:wAfter w:w="25" w:type="dxa"/>
          <w:trHeight w:val="3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36A969" w14:textId="77777777" w:rsidR="00CA79A6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90DE123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Loudness Standard Deviation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482B3D7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0.22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539FFF4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-0.09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4D1D28B7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-0.20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2AFDA75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r-HR"/>
              </w:rPr>
              <w:t>0.85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F5C9C82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1.3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EED178A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0.18</w:t>
            </w:r>
          </w:p>
        </w:tc>
      </w:tr>
      <w:tr w:rsidR="00CA79A6" w:rsidRPr="00CA79A6" w14:paraId="4DD9F73F" w14:textId="77777777" w:rsidTr="00AC38C2">
        <w:trPr>
          <w:gridAfter w:val="1"/>
          <w:wAfter w:w="25" w:type="dxa"/>
          <w:trHeight w:val="3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70792" w14:textId="77777777" w:rsidR="00CA79A6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041A4582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Loudness Range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EE93B0E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nb-NO"/>
              </w:rPr>
              <w:t>0.66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48B7614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053DCFFC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-0.50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F60AD8C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AEE93C6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2.2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DA7EA73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0.25</w:t>
            </w:r>
          </w:p>
        </w:tc>
      </w:tr>
      <w:tr w:rsidR="00CA79A6" w:rsidRPr="00CA79A6" w14:paraId="15029F86" w14:textId="77777777" w:rsidTr="00AC38C2">
        <w:trPr>
          <w:gridAfter w:val="1"/>
          <w:wAfter w:w="25" w:type="dxa"/>
          <w:trHeight w:val="340"/>
        </w:trPr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14:paraId="3DEF11F1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Timbre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7900D2A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Jitter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0C55CA18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236B948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86EF2B3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0.94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36173F2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CAA1095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1.0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34B2622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0.11</w:t>
            </w:r>
          </w:p>
        </w:tc>
      </w:tr>
      <w:tr w:rsidR="00CA79A6" w:rsidRPr="00CA79A6" w14:paraId="56B6DCB1" w14:textId="77777777" w:rsidTr="00AC38C2">
        <w:trPr>
          <w:gridAfter w:val="1"/>
          <w:wAfter w:w="25" w:type="dxa"/>
          <w:trHeight w:val="3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AEA1DC" w14:textId="77777777" w:rsidR="00CA79A6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6844804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Shimmer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BCBAC26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4F9820D2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-0.09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A2FEB3D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  <w:t>0.80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B60398F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-0.15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58CF7D7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1.4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C0CEB97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0.25</w:t>
            </w:r>
          </w:p>
        </w:tc>
      </w:tr>
      <w:tr w:rsidR="00CA79A6" w:rsidRPr="00CA79A6" w14:paraId="732643AE" w14:textId="77777777" w:rsidTr="00AC38C2">
        <w:trPr>
          <w:gridAfter w:val="1"/>
          <w:wAfter w:w="25" w:type="dxa"/>
          <w:trHeight w:val="3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3D4E2A" w14:textId="77777777" w:rsidR="00CA79A6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0AEC6F43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Noise-to-Harmonics Ratio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B751430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-0.15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45944DC7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578AB0D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0.91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146F0CE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990FBEE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1.1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4A1DC548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0.15</w:t>
            </w:r>
          </w:p>
        </w:tc>
      </w:tr>
      <w:tr w:rsidR="00CA79A6" w:rsidRPr="00CA79A6" w14:paraId="6EE04407" w14:textId="77777777" w:rsidTr="00AC38C2">
        <w:trPr>
          <w:gridAfter w:val="1"/>
          <w:wAfter w:w="25" w:type="dxa"/>
          <w:trHeight w:val="340"/>
        </w:trPr>
        <w:tc>
          <w:tcPr>
            <w:tcW w:w="54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14:paraId="1DFF52F7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Duration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71E7ECE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Signal Duration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7F3A411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8E9E3FC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nb-NO"/>
              </w:rPr>
              <w:t>0.62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FDC2326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0.06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B3D3228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nb-NO"/>
              </w:rPr>
              <w:t>0.62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5BA2210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2.0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00B9B1A2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0.23</w:t>
            </w:r>
          </w:p>
        </w:tc>
      </w:tr>
      <w:tr w:rsidR="00CA79A6" w:rsidRPr="00CA79A6" w14:paraId="3D3DEA02" w14:textId="77777777" w:rsidTr="00AC38C2">
        <w:trPr>
          <w:gridAfter w:val="1"/>
          <w:wAfter w:w="25" w:type="dxa"/>
          <w:trHeight w:val="34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C9EB8E1" w14:textId="77777777" w:rsidR="00CA79A6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0276A2D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Pause Duration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3212367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-0.12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09580535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fi-FI"/>
              </w:rPr>
              <w:t>0.84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0CC6D1E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fi-FI"/>
              </w:rPr>
              <w:t>-0.18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0D82C77B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fi-FI"/>
              </w:rPr>
              <w:t>-0.25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D2B7A45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1.3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7FE98EF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0.17</w:t>
            </w:r>
          </w:p>
        </w:tc>
      </w:tr>
      <w:tr w:rsidR="00CA79A6" w:rsidRPr="00CA79A6" w14:paraId="2B7E0FA5" w14:textId="77777777" w:rsidTr="00AC38C2">
        <w:trPr>
          <w:gridAfter w:val="1"/>
          <w:wAfter w:w="25" w:type="dxa"/>
          <w:trHeight w:val="34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B4718C2" w14:textId="77777777" w:rsidR="00CA79A6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418D8FA3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Pause Number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ECC2CCA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-0.09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9DF33A6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nb-NO"/>
              </w:rPr>
              <w:t>0.91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2CD414A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0.05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474EB9DB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0.13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23CD7B5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1.1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32C09BA" w14:textId="77777777" w:rsidR="00F86B95" w:rsidRPr="00CA79A6" w:rsidRDefault="00CA79A6" w:rsidP="00CA7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0.14</w:t>
            </w:r>
          </w:p>
        </w:tc>
      </w:tr>
      <w:tr w:rsidR="00CA79A6" w:rsidRPr="00CA79A6" w14:paraId="203B211B" w14:textId="77777777" w:rsidTr="00CA79A6">
        <w:trPr>
          <w:gridAfter w:val="1"/>
          <w:wAfter w:w="25" w:type="dxa"/>
          <w:trHeight w:val="340"/>
        </w:trPr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E2AF613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 </w:t>
            </w:r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12EF52A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Eigenvalue</w:t>
            </w:r>
          </w:p>
        </w:tc>
        <w:tc>
          <w:tcPr>
            <w:tcW w:w="72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1804A4A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3.52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1AEC071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2.08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4819746F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3.09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394A7CF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1.30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48F66FBD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12980B3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 </w:t>
            </w:r>
          </w:p>
        </w:tc>
      </w:tr>
      <w:tr w:rsidR="00CA79A6" w:rsidRPr="00CA79A6" w14:paraId="04C6ECCC" w14:textId="77777777" w:rsidTr="00CA79A6">
        <w:trPr>
          <w:gridAfter w:val="1"/>
          <w:wAfter w:w="25" w:type="dxa"/>
          <w:trHeight w:val="34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771C6A1" w14:textId="77777777" w:rsidR="00CA79A6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02DDBC59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 of Explained Variance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0F8F5C1B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09CD2D03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F449539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51D69F9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4774D1F" w14:textId="77777777" w:rsidR="00CA79A6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FD68C09" w14:textId="77777777" w:rsidR="00CA79A6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9A6" w:rsidRPr="00CA79A6" w14:paraId="444183AF" w14:textId="77777777" w:rsidTr="00CA79A6">
        <w:trPr>
          <w:gridAfter w:val="1"/>
          <w:wAfter w:w="25" w:type="dxa"/>
          <w:trHeight w:val="340"/>
        </w:trPr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E76F213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431A3F0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 Cumulative Variance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4F6AEA48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3AA998E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2D1CEC7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5F67B3D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nb-NO"/>
              </w:rPr>
              <w:t>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BE2AFEB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283C5A0" w14:textId="77777777" w:rsidR="00F86B95" w:rsidRPr="00CA79A6" w:rsidRDefault="00CA79A6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9A6">
              <w:rPr>
                <w:rFonts w:ascii="Times New Roman" w:hAnsi="Times New Roman" w:cs="Times New Roman"/>
                <w:sz w:val="20"/>
                <w:szCs w:val="20"/>
                <w:lang w:val="sk-SK"/>
              </w:rPr>
              <w:t> </w:t>
            </w:r>
          </w:p>
        </w:tc>
      </w:tr>
      <w:tr w:rsidR="00CA79A6" w:rsidRPr="00CA79A6" w14:paraId="78C8A4D9" w14:textId="77777777" w:rsidTr="00CA79A6">
        <w:trPr>
          <w:trHeight w:val="300"/>
        </w:trPr>
        <w:tc>
          <w:tcPr>
            <w:tcW w:w="8596" w:type="dxa"/>
            <w:gridSpan w:val="9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065B475" w14:textId="12090840" w:rsidR="00F86B95" w:rsidRPr="00CA79A6" w:rsidRDefault="00C9591B" w:rsidP="00CA7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91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Note: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CA79A6" w:rsidRPr="00CA79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Extraction Method: Principal Components Analysis; Rotation Method: Varimax; Loadings above .40 are in boldface. Communalities are the proportion of variance in a variable explained by the extracted principal components. RC1, RC2, RC3 &amp; RC4 are varimax rotated PCA components.</w:t>
            </w:r>
          </w:p>
        </w:tc>
      </w:tr>
    </w:tbl>
    <w:p w14:paraId="6EB6A210" w14:textId="77777777" w:rsidR="00887920" w:rsidRPr="00E52AA8" w:rsidRDefault="00887920">
      <w:pPr>
        <w:rPr>
          <w:rFonts w:ascii="Times New Roman" w:hAnsi="Times New Roman" w:cs="Times New Roman"/>
          <w:sz w:val="20"/>
          <w:szCs w:val="20"/>
        </w:rPr>
      </w:pPr>
    </w:p>
    <w:sectPr w:rsidR="00887920" w:rsidRPr="00E52AA8" w:rsidSect="006C7349">
      <w:pgSz w:w="12240" w:h="15840"/>
      <w:pgMar w:top="1440" w:right="1440" w:bottom="1440" w:left="1440" w:header="1134" w:footer="1134" w:gutter="0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26418C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D96"/>
    <w:rsid w:val="000C4605"/>
    <w:rsid w:val="000E6ECA"/>
    <w:rsid w:val="000F3ED3"/>
    <w:rsid w:val="00174FB3"/>
    <w:rsid w:val="00372665"/>
    <w:rsid w:val="003B29EC"/>
    <w:rsid w:val="004D2F1D"/>
    <w:rsid w:val="005E0B01"/>
    <w:rsid w:val="00611950"/>
    <w:rsid w:val="006C7349"/>
    <w:rsid w:val="007B3C7B"/>
    <w:rsid w:val="008033EB"/>
    <w:rsid w:val="0084378E"/>
    <w:rsid w:val="008548B4"/>
    <w:rsid w:val="00887920"/>
    <w:rsid w:val="008F4C3D"/>
    <w:rsid w:val="009C6D96"/>
    <w:rsid w:val="00A21D83"/>
    <w:rsid w:val="00AC38C2"/>
    <w:rsid w:val="00AE2A5D"/>
    <w:rsid w:val="00B8413A"/>
    <w:rsid w:val="00C9591B"/>
    <w:rsid w:val="00C95E6C"/>
    <w:rsid w:val="00CA79A6"/>
    <w:rsid w:val="00CC7D4C"/>
    <w:rsid w:val="00CC7D6E"/>
    <w:rsid w:val="00CE69F0"/>
    <w:rsid w:val="00CF4DD7"/>
    <w:rsid w:val="00D128F6"/>
    <w:rsid w:val="00D30D9B"/>
    <w:rsid w:val="00D7051D"/>
    <w:rsid w:val="00DB32A8"/>
    <w:rsid w:val="00DF3AF8"/>
    <w:rsid w:val="00E52AA8"/>
    <w:rsid w:val="00E546C2"/>
    <w:rsid w:val="00E871C6"/>
    <w:rsid w:val="00ED4C57"/>
    <w:rsid w:val="00F51BF2"/>
    <w:rsid w:val="00F86B95"/>
    <w:rsid w:val="00F9024E"/>
    <w:rsid w:val="00F947E8"/>
    <w:rsid w:val="00FB14A3"/>
    <w:rsid w:val="00FB7304"/>
    <w:rsid w:val="00FC03EF"/>
    <w:rsid w:val="00FC3DD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55C7A4"/>
  <w15:docId w15:val="{83EBF609-EC5B-4028-9A7F-65CD45DF0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7920"/>
    <w:rPr>
      <w:lang w:val="en-C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teLevel1">
    <w:name w:val="Note Level 1"/>
    <w:basedOn w:val="Normal"/>
    <w:uiPriority w:val="99"/>
    <w:unhideWhenUsed/>
    <w:rsid w:val="008033EB"/>
    <w:pPr>
      <w:keepNext/>
      <w:numPr>
        <w:numId w:val="1"/>
      </w:numPr>
      <w:contextualSpacing/>
      <w:outlineLvl w:val="0"/>
    </w:pPr>
    <w:rPr>
      <w:rFonts w:asciiTheme="majorHAnsi" w:eastAsia="MS Gothic" w:hAnsiTheme="majorHAnsi"/>
      <w:lang w:val="en-GB" w:eastAsia="ja-JP"/>
    </w:rPr>
  </w:style>
  <w:style w:type="paragraph" w:customStyle="1" w:styleId="NoteLevel2">
    <w:name w:val="Note Level 2"/>
    <w:basedOn w:val="Normal"/>
    <w:uiPriority w:val="99"/>
    <w:semiHidden/>
    <w:unhideWhenUsed/>
    <w:rsid w:val="008033EB"/>
    <w:pPr>
      <w:keepNext/>
      <w:numPr>
        <w:ilvl w:val="1"/>
        <w:numId w:val="1"/>
      </w:numPr>
      <w:contextualSpacing/>
      <w:outlineLvl w:val="1"/>
    </w:pPr>
    <w:rPr>
      <w:rFonts w:asciiTheme="majorHAnsi" w:eastAsia="MS Gothic" w:hAnsiTheme="majorHAnsi"/>
      <w:lang w:val="en-GB" w:eastAsia="ja-JP"/>
    </w:rPr>
  </w:style>
  <w:style w:type="paragraph" w:customStyle="1" w:styleId="NoteLevel3">
    <w:name w:val="Note Level 3"/>
    <w:basedOn w:val="Normal"/>
    <w:uiPriority w:val="99"/>
    <w:semiHidden/>
    <w:unhideWhenUsed/>
    <w:rsid w:val="008033EB"/>
    <w:pPr>
      <w:keepNext/>
      <w:numPr>
        <w:ilvl w:val="2"/>
        <w:numId w:val="1"/>
      </w:numPr>
      <w:contextualSpacing/>
      <w:outlineLvl w:val="2"/>
    </w:pPr>
    <w:rPr>
      <w:rFonts w:asciiTheme="majorHAnsi" w:eastAsia="MS Gothic" w:hAnsiTheme="majorHAnsi"/>
      <w:lang w:val="en-GB" w:eastAsia="ja-JP"/>
    </w:rPr>
  </w:style>
  <w:style w:type="paragraph" w:customStyle="1" w:styleId="NoteLevel4">
    <w:name w:val="Note Level 4"/>
    <w:basedOn w:val="Normal"/>
    <w:uiPriority w:val="99"/>
    <w:semiHidden/>
    <w:unhideWhenUsed/>
    <w:rsid w:val="008033EB"/>
    <w:pPr>
      <w:keepNext/>
      <w:numPr>
        <w:ilvl w:val="3"/>
        <w:numId w:val="1"/>
      </w:numPr>
      <w:contextualSpacing/>
      <w:outlineLvl w:val="3"/>
    </w:pPr>
    <w:rPr>
      <w:rFonts w:asciiTheme="majorHAnsi" w:eastAsia="MS Gothic" w:hAnsiTheme="majorHAnsi"/>
      <w:lang w:val="en-GB" w:eastAsia="ja-JP"/>
    </w:rPr>
  </w:style>
  <w:style w:type="paragraph" w:customStyle="1" w:styleId="NoteLevel5">
    <w:name w:val="Note Level 5"/>
    <w:basedOn w:val="Normal"/>
    <w:uiPriority w:val="99"/>
    <w:semiHidden/>
    <w:unhideWhenUsed/>
    <w:rsid w:val="008033EB"/>
    <w:pPr>
      <w:keepNext/>
      <w:numPr>
        <w:ilvl w:val="4"/>
        <w:numId w:val="1"/>
      </w:numPr>
      <w:contextualSpacing/>
      <w:outlineLvl w:val="4"/>
    </w:pPr>
    <w:rPr>
      <w:rFonts w:asciiTheme="majorHAnsi" w:eastAsia="MS Gothic" w:hAnsiTheme="majorHAnsi"/>
      <w:lang w:val="en-GB" w:eastAsia="ja-JP"/>
    </w:rPr>
  </w:style>
  <w:style w:type="paragraph" w:customStyle="1" w:styleId="NoteLevel6">
    <w:name w:val="Note Level 6"/>
    <w:basedOn w:val="Normal"/>
    <w:uiPriority w:val="99"/>
    <w:semiHidden/>
    <w:unhideWhenUsed/>
    <w:rsid w:val="008033EB"/>
    <w:pPr>
      <w:keepNext/>
      <w:numPr>
        <w:ilvl w:val="5"/>
        <w:numId w:val="1"/>
      </w:numPr>
      <w:contextualSpacing/>
      <w:outlineLvl w:val="5"/>
    </w:pPr>
    <w:rPr>
      <w:rFonts w:asciiTheme="majorHAnsi" w:eastAsia="MS Gothic" w:hAnsiTheme="majorHAnsi"/>
      <w:lang w:val="en-GB" w:eastAsia="ja-JP"/>
    </w:rPr>
  </w:style>
  <w:style w:type="paragraph" w:customStyle="1" w:styleId="NoteLevel7">
    <w:name w:val="Note Level 7"/>
    <w:basedOn w:val="Normal"/>
    <w:uiPriority w:val="99"/>
    <w:semiHidden/>
    <w:unhideWhenUsed/>
    <w:rsid w:val="008033EB"/>
    <w:pPr>
      <w:keepNext/>
      <w:numPr>
        <w:ilvl w:val="6"/>
        <w:numId w:val="1"/>
      </w:numPr>
      <w:contextualSpacing/>
      <w:outlineLvl w:val="6"/>
    </w:pPr>
    <w:rPr>
      <w:rFonts w:asciiTheme="majorHAnsi" w:eastAsia="MS Gothic" w:hAnsiTheme="majorHAnsi"/>
      <w:lang w:val="en-GB" w:eastAsia="ja-JP"/>
    </w:rPr>
  </w:style>
  <w:style w:type="paragraph" w:customStyle="1" w:styleId="NoteLevel8">
    <w:name w:val="Note Level 8"/>
    <w:basedOn w:val="Normal"/>
    <w:uiPriority w:val="99"/>
    <w:semiHidden/>
    <w:unhideWhenUsed/>
    <w:rsid w:val="008033EB"/>
    <w:pPr>
      <w:keepNext/>
      <w:numPr>
        <w:ilvl w:val="7"/>
        <w:numId w:val="1"/>
      </w:numPr>
      <w:contextualSpacing/>
      <w:outlineLvl w:val="7"/>
    </w:pPr>
    <w:rPr>
      <w:rFonts w:asciiTheme="majorHAnsi" w:eastAsia="MS Gothic" w:hAnsiTheme="majorHAnsi"/>
      <w:lang w:val="en-GB" w:eastAsia="ja-JP"/>
    </w:rPr>
  </w:style>
  <w:style w:type="paragraph" w:customStyle="1" w:styleId="NoteLevel9">
    <w:name w:val="Note Level 9"/>
    <w:basedOn w:val="Normal"/>
    <w:uiPriority w:val="99"/>
    <w:semiHidden/>
    <w:unhideWhenUsed/>
    <w:rsid w:val="008033EB"/>
    <w:pPr>
      <w:keepNext/>
      <w:numPr>
        <w:ilvl w:val="8"/>
        <w:numId w:val="1"/>
      </w:numPr>
      <w:contextualSpacing/>
      <w:outlineLvl w:val="8"/>
    </w:pPr>
    <w:rPr>
      <w:rFonts w:asciiTheme="majorHAnsi" w:eastAsia="MS Gothic" w:hAnsiTheme="majorHAnsi"/>
      <w:lang w:val="en-GB" w:eastAsia="ja-JP"/>
    </w:rPr>
  </w:style>
  <w:style w:type="paragraph" w:styleId="NormalWeb">
    <w:name w:val="Normal (Web)"/>
    <w:basedOn w:val="Normal"/>
    <w:uiPriority w:val="99"/>
    <w:unhideWhenUsed/>
    <w:rsid w:val="00E52AA8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Aldershot High School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Berry</dc:creator>
  <cp:keywords/>
  <dc:description/>
  <cp:lastModifiedBy>Guin, Kris</cp:lastModifiedBy>
  <cp:revision>2</cp:revision>
  <dcterms:created xsi:type="dcterms:W3CDTF">2019-04-05T14:09:00Z</dcterms:created>
  <dcterms:modified xsi:type="dcterms:W3CDTF">2019-04-05T14:09:00Z</dcterms:modified>
</cp:coreProperties>
</file>