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34BB9" w14:textId="5DEF85C1" w:rsidR="00E52AA8" w:rsidRPr="00E52AA8" w:rsidRDefault="00E52AA8">
      <w:pPr>
        <w:rPr>
          <w:rFonts w:ascii="Times New Roman" w:hAnsi="Times New Roman" w:cs="Times New Roman"/>
          <w:sz w:val="20"/>
          <w:szCs w:val="20"/>
          <w:lang w:val="en-US"/>
        </w:rPr>
      </w:pPr>
    </w:p>
    <w:tbl>
      <w:tblPr>
        <w:tblW w:w="9821" w:type="dxa"/>
        <w:tblCellMar>
          <w:left w:w="0" w:type="dxa"/>
          <w:right w:w="0" w:type="dxa"/>
        </w:tblCellMar>
        <w:tblLook w:val="0600" w:firstRow="0" w:lastRow="0" w:firstColumn="0" w:lastColumn="0" w:noHBand="1" w:noVBand="1"/>
      </w:tblPr>
      <w:tblGrid>
        <w:gridCol w:w="600"/>
        <w:gridCol w:w="960"/>
        <w:gridCol w:w="999"/>
        <w:gridCol w:w="1500"/>
        <w:gridCol w:w="1560"/>
        <w:gridCol w:w="960"/>
        <w:gridCol w:w="760"/>
        <w:gridCol w:w="600"/>
        <w:gridCol w:w="683"/>
        <w:gridCol w:w="741"/>
        <w:gridCol w:w="377"/>
        <w:gridCol w:w="81"/>
      </w:tblGrid>
      <w:tr w:rsidR="00CC7D6E" w:rsidRPr="00E52AA8" w14:paraId="6B8269B4" w14:textId="77777777" w:rsidTr="00CC7D6E">
        <w:tc>
          <w:tcPr>
            <w:tcW w:w="9821" w:type="dxa"/>
            <w:gridSpan w:val="12"/>
            <w:tcBorders>
              <w:top w:val="nil"/>
              <w:left w:val="nil"/>
              <w:bottom w:val="single" w:sz="4" w:space="0" w:color="000000"/>
              <w:right w:val="nil"/>
            </w:tcBorders>
            <w:shd w:val="clear" w:color="auto" w:fill="auto"/>
            <w:tcMar>
              <w:top w:w="7" w:type="dxa"/>
              <w:left w:w="7" w:type="dxa"/>
              <w:bottom w:w="0" w:type="dxa"/>
              <w:right w:w="7" w:type="dxa"/>
            </w:tcMar>
            <w:vAlign w:val="bottom"/>
            <w:hideMark/>
          </w:tcPr>
          <w:p w14:paraId="24AB4BF0" w14:textId="77777777" w:rsidR="00E52AA8"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Supplementary Table 1</w:t>
            </w:r>
          </w:p>
          <w:p w14:paraId="5A8CED8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Simple Effects Analysis of Interactions Adjusted for Multiple Comparisons</w:t>
            </w:r>
          </w:p>
        </w:tc>
      </w:tr>
      <w:tr w:rsidR="00CC7D6E" w:rsidRPr="00E52AA8" w14:paraId="410585BD" w14:textId="77777777" w:rsidTr="00CC7D6E">
        <w:trPr>
          <w:gridAfter w:val="1"/>
          <w:wAfter w:w="81" w:type="dxa"/>
          <w:trHeight w:val="108"/>
        </w:trPr>
        <w:tc>
          <w:tcPr>
            <w:tcW w:w="2559" w:type="dxa"/>
            <w:gridSpan w:val="3"/>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051E07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Variable            Parameter</w:t>
            </w:r>
          </w:p>
        </w:tc>
        <w:tc>
          <w:tcPr>
            <w:tcW w:w="1500"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6C18E689" w14:textId="77777777" w:rsidR="00E52AA8"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 xml:space="preserve">Level of </w:t>
            </w:r>
          </w:p>
          <w:p w14:paraId="1251178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Assertiveness (I)</w:t>
            </w:r>
          </w:p>
        </w:tc>
        <w:tc>
          <w:tcPr>
            <w:tcW w:w="1560"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4C01206A" w14:textId="77777777" w:rsidR="00E52AA8"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 xml:space="preserve">Level of </w:t>
            </w:r>
          </w:p>
          <w:p w14:paraId="6245521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Assertiveness (J)</w:t>
            </w:r>
          </w:p>
        </w:tc>
        <w:tc>
          <w:tcPr>
            <w:tcW w:w="960"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186AC5B9" w14:textId="77777777" w:rsidR="00E52AA8"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Mean</w:t>
            </w:r>
          </w:p>
          <w:p w14:paraId="533018B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Difference</w:t>
            </w:r>
          </w:p>
        </w:tc>
        <w:tc>
          <w:tcPr>
            <w:tcW w:w="760"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7731A58E" w14:textId="77777777" w:rsidR="00E52AA8"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Std.</w:t>
            </w:r>
          </w:p>
          <w:p w14:paraId="46A940C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Error</w:t>
            </w:r>
          </w:p>
        </w:tc>
        <w:tc>
          <w:tcPr>
            <w:tcW w:w="600"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6628015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df</w:t>
            </w:r>
          </w:p>
        </w:tc>
        <w:tc>
          <w:tcPr>
            <w:tcW w:w="683"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27C9478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t</w:t>
            </w:r>
            <w:r w:rsidRPr="00E52AA8">
              <w:rPr>
                <w:rFonts w:ascii="Times New Roman" w:hAnsi="Times New Roman" w:cs="Times New Roman"/>
                <w:sz w:val="20"/>
                <w:szCs w:val="20"/>
                <w:lang w:val="en-US"/>
              </w:rPr>
              <w:t>-value</w:t>
            </w:r>
          </w:p>
        </w:tc>
        <w:tc>
          <w:tcPr>
            <w:tcW w:w="741"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6FC9810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p</w:t>
            </w:r>
            <w:r w:rsidRPr="00E52AA8">
              <w:rPr>
                <w:rFonts w:ascii="Times New Roman" w:hAnsi="Times New Roman" w:cs="Times New Roman"/>
                <w:sz w:val="20"/>
                <w:szCs w:val="20"/>
                <w:lang w:val="en-US"/>
              </w:rPr>
              <w:t>-value</w:t>
            </w:r>
          </w:p>
        </w:tc>
        <w:tc>
          <w:tcPr>
            <w:tcW w:w="377" w:type="dxa"/>
            <w:tcBorders>
              <w:top w:val="single" w:sz="4" w:space="0" w:color="000000"/>
              <w:left w:val="nil"/>
              <w:bottom w:val="single" w:sz="4" w:space="0" w:color="000000"/>
              <w:right w:val="nil"/>
            </w:tcBorders>
            <w:shd w:val="clear" w:color="auto" w:fill="auto"/>
            <w:tcMar>
              <w:top w:w="7" w:type="dxa"/>
              <w:left w:w="7" w:type="dxa"/>
              <w:bottom w:w="0" w:type="dxa"/>
              <w:right w:w="7" w:type="dxa"/>
            </w:tcMar>
            <w:vAlign w:val="bottom"/>
            <w:hideMark/>
          </w:tcPr>
          <w:p w14:paraId="2067968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i/>
                <w:iCs/>
                <w:sz w:val="20"/>
                <w:szCs w:val="20"/>
                <w:lang w:val="en-US"/>
              </w:rPr>
              <w:t>Sig.</w:t>
            </w:r>
          </w:p>
        </w:tc>
      </w:tr>
      <w:tr w:rsidR="00CC7D6E" w:rsidRPr="00E52AA8" w14:paraId="191D3BC2" w14:textId="77777777" w:rsidTr="00C95E6C">
        <w:trPr>
          <w:gridAfter w:val="1"/>
          <w:wAfter w:w="81" w:type="dxa"/>
          <w:trHeight w:val="108"/>
        </w:trPr>
        <w:tc>
          <w:tcPr>
            <w:tcW w:w="600" w:type="dxa"/>
            <w:vMerge w:val="restart"/>
            <w:tcBorders>
              <w:top w:val="single" w:sz="4" w:space="0" w:color="000000"/>
              <w:left w:val="nil"/>
              <w:bottom w:val="single" w:sz="4" w:space="0" w:color="000000"/>
              <w:right w:val="nil"/>
            </w:tcBorders>
            <w:shd w:val="clear" w:color="auto" w:fill="auto"/>
            <w:tcMar>
              <w:top w:w="7" w:type="dxa"/>
              <w:left w:w="7" w:type="dxa"/>
              <w:bottom w:w="0" w:type="dxa"/>
              <w:right w:w="7" w:type="dxa"/>
            </w:tcMar>
            <w:textDirection w:val="btLr"/>
            <w:vAlign w:val="center"/>
            <w:hideMark/>
          </w:tcPr>
          <w:p w14:paraId="0BE88A51" w14:textId="77777777" w:rsidR="00C95E6C" w:rsidRPr="00E52AA8" w:rsidRDefault="00E52AA8" w:rsidP="00CC7D6E">
            <w:pPr>
              <w:spacing w:line="480" w:lineRule="auto"/>
              <w:jc w:val="center"/>
              <w:rPr>
                <w:rFonts w:ascii="Times New Roman" w:hAnsi="Times New Roman" w:cs="Times New Roman"/>
                <w:sz w:val="20"/>
                <w:szCs w:val="20"/>
              </w:rPr>
            </w:pPr>
            <w:bookmarkStart w:id="0" w:name="_GoBack"/>
            <w:bookmarkEnd w:id="0"/>
            <w:r w:rsidRPr="00E52AA8">
              <w:rPr>
                <w:rFonts w:ascii="Times New Roman" w:hAnsi="Times New Roman" w:cs="Times New Roman"/>
                <w:sz w:val="20"/>
                <w:szCs w:val="20"/>
                <w:lang w:val="en-US"/>
              </w:rPr>
              <w:t>Low Cooperativeness</w:t>
            </w:r>
          </w:p>
        </w:tc>
        <w:tc>
          <w:tcPr>
            <w:tcW w:w="960" w:type="dxa"/>
            <w:vMerge w:val="restart"/>
            <w:tcBorders>
              <w:top w:val="single" w:sz="4" w:space="0" w:color="000000"/>
              <w:left w:val="nil"/>
              <w:bottom w:val="nil"/>
              <w:right w:val="nil"/>
            </w:tcBorders>
            <w:shd w:val="clear" w:color="auto" w:fill="auto"/>
            <w:tcMar>
              <w:top w:w="7" w:type="dxa"/>
              <w:left w:w="7" w:type="dxa"/>
              <w:bottom w:w="0" w:type="dxa"/>
              <w:right w:w="7" w:type="dxa"/>
            </w:tcMar>
            <w:vAlign w:val="center"/>
            <w:hideMark/>
          </w:tcPr>
          <w:p w14:paraId="730EF30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w:t>
            </w:r>
          </w:p>
        </w:tc>
        <w:tc>
          <w:tcPr>
            <w:tcW w:w="999" w:type="dxa"/>
            <w:vMerge w:val="restart"/>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center"/>
            <w:hideMark/>
          </w:tcPr>
          <w:p w14:paraId="1F8F51A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 Mean</w:t>
            </w:r>
          </w:p>
        </w:tc>
        <w:tc>
          <w:tcPr>
            <w:tcW w:w="15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583D41C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4111204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4910D58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-1.03</w:t>
            </w:r>
          </w:p>
        </w:tc>
        <w:tc>
          <w:tcPr>
            <w:tcW w:w="7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25DBA42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76357AC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7CB331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-6.13</w:t>
            </w:r>
          </w:p>
        </w:tc>
        <w:tc>
          <w:tcPr>
            <w:tcW w:w="741"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017931A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2171783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68A79AC2"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18A50C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024A264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71AAEED5"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59947B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460569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EE70AB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-1.63</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093E8B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553E8E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F1AF51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-9.69</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839EB1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0FBD85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7CAAA1A8"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0E8E8CF"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023808FF"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3ABDD02B"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EE7C31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C3352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7F74EC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-0.60</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594F36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E4B174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1C8DC9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-3.56</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1C3E9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0.002</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3E82A4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08DFD671"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908AF41"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nil"/>
              <w:right w:val="nil"/>
            </w:tcBorders>
            <w:shd w:val="clear" w:color="auto" w:fill="auto"/>
            <w:tcMar>
              <w:top w:w="7" w:type="dxa"/>
              <w:left w:w="7" w:type="dxa"/>
              <w:bottom w:w="0" w:type="dxa"/>
              <w:right w:w="7" w:type="dxa"/>
            </w:tcMar>
            <w:vAlign w:val="center"/>
            <w:hideMark/>
          </w:tcPr>
          <w:p w14:paraId="1D3828F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Timbre</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0E87F8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Jitter</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151402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5166BC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832D00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1.22</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063385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9754A6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3B53C3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5.61</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AD41D8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67D1D7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6D06AB84"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E3264BA"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3E4EE579"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73C62BBF"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489219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BDA8A9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A0318B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1.06</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3D92E3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DCF54E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5F979C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4.88</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EC1F99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2922E4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064A2558"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3EED0AE"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6BC86213"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01675BF5"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53F6C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D35CB9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3D0A3C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-0.16</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6287C3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A31F8D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A230B3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-0.74</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D71498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0.743</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E1E2A5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2676C4FE" w14:textId="77777777" w:rsidTr="00C95E6C">
        <w:trPr>
          <w:gridAfter w:val="1"/>
          <w:wAfter w:w="81" w:type="dxa"/>
        </w:trPr>
        <w:tc>
          <w:tcPr>
            <w:tcW w:w="0" w:type="auto"/>
            <w:vMerge/>
            <w:tcBorders>
              <w:top w:val="single" w:sz="4" w:space="0" w:color="000000"/>
              <w:left w:val="nil"/>
              <w:bottom w:val="single" w:sz="4" w:space="0" w:color="000000"/>
              <w:right w:val="nil"/>
            </w:tcBorders>
            <w:vAlign w:val="center"/>
            <w:hideMark/>
          </w:tcPr>
          <w:p w14:paraId="6587521F"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3664F19"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56F531C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Shimmer</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7833B8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090095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0C2C07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1.25</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A5DA2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0.25</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533582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DC93C6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5.04</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C1E7D9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8C55C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D4EE959"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5701B7E"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28DB74B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061A2079"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35C831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F1D1D7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FFFC2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0.77</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97843B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0.25</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5CBD45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79E2BA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3.10</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9FC9C6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0.008</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B08D7E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7DA01F8"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75AB2B3"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6D868625"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5CD522D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7A7680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C4DC18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E06703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l-PL"/>
              </w:rPr>
              <w:t>-0.48</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80C114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0.25</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1FE964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ED8B77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-1.94</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B03A34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0.135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59CB50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6B8601DD"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18A6FE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6F468A2"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D9D9D9" w:themeFill="background1" w:themeFillShade="D9"/>
            <w:tcMar>
              <w:top w:w="7" w:type="dxa"/>
              <w:left w:w="7" w:type="dxa"/>
              <w:bottom w:w="0" w:type="dxa"/>
              <w:right w:w="7" w:type="dxa"/>
            </w:tcMar>
            <w:vAlign w:val="center"/>
            <w:hideMark/>
          </w:tcPr>
          <w:p w14:paraId="395ED5A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Noise-to-Harmonics Ratio</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63780D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A55DC9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AFD7B8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0.71</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979CE7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0F2FAB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488CA2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3.26</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EC0BA5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0.005</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2B9C34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D3721D5"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F027186"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6BC9ED6E"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3CA6874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BA1760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C38E6D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DFBD3B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0.73</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0F4F92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10639F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6E962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3.35</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277E96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0.004</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D414D1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4CFBEE2"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7199DE0"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5CCA8EB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61D2C5DF"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DFDD4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DC8607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B29216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0.02</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3F2348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DD69C1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D2E6E1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0.09</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942B62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0.996</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F5401A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4DB2FD8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0DA9077"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single" w:sz="4" w:space="0" w:color="000000"/>
              <w:right w:val="nil"/>
            </w:tcBorders>
            <w:shd w:val="clear" w:color="auto" w:fill="auto"/>
            <w:tcMar>
              <w:top w:w="7" w:type="dxa"/>
              <w:left w:w="7" w:type="dxa"/>
              <w:bottom w:w="0" w:type="dxa"/>
              <w:right w:w="7" w:type="dxa"/>
            </w:tcMar>
            <w:vAlign w:val="center"/>
            <w:hideMark/>
          </w:tcPr>
          <w:p w14:paraId="5BE4C6B9" w14:textId="3AA39D4C" w:rsidR="00C95E6C" w:rsidRPr="00E52AA8" w:rsidRDefault="00CE69F0" w:rsidP="00E52AA8">
            <w:pPr>
              <w:spacing w:line="480" w:lineRule="auto"/>
              <w:rPr>
                <w:rFonts w:ascii="Times New Roman" w:hAnsi="Times New Roman" w:cs="Times New Roman"/>
                <w:sz w:val="20"/>
                <w:szCs w:val="20"/>
              </w:rPr>
            </w:pPr>
            <w:r>
              <w:rPr>
                <w:rFonts w:ascii="Times New Roman" w:hAnsi="Times New Roman" w:cs="Times New Roman"/>
                <w:sz w:val="20"/>
                <w:szCs w:val="20"/>
                <w:lang w:val="en-US"/>
              </w:rPr>
              <w:t>Duration</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72A888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Signal Duration</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68819B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E4E7AD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3CB2DE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0.46</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4AD89F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0.27</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09334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A5030E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1.69</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17154A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0.215</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3C87EB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5ECAA491"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6B47729"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344C414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6C7205E8"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D5974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BD4E0E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0C4CD4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0.19</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903914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0.27</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8E8458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1BF260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0.69</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D21BA6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0.771</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1F994B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0E5CC07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F182D17"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7D8690B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2E6B8425"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DB93F0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6B4DE1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3B908A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-0.27</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C8E931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0.27</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4AE973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8EB6D4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-1.01</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ACCDA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0.576</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FE4249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03A48A64"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74FBE77"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694AA808"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701D1BB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Duration</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7BD090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1051B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F1CDE0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0.71</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17FBED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CC90C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7EDC48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3.26</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79850B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95D842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A568D87" w14:textId="77777777" w:rsidTr="00C95E6C">
        <w:trPr>
          <w:gridAfter w:val="1"/>
          <w:wAfter w:w="81" w:type="dxa"/>
          <w:trHeight w:val="308"/>
        </w:trPr>
        <w:tc>
          <w:tcPr>
            <w:tcW w:w="0" w:type="auto"/>
            <w:vMerge/>
            <w:tcBorders>
              <w:top w:val="single" w:sz="4" w:space="0" w:color="000000"/>
              <w:left w:val="nil"/>
              <w:bottom w:val="single" w:sz="4" w:space="0" w:color="000000"/>
              <w:right w:val="nil"/>
            </w:tcBorders>
            <w:vAlign w:val="center"/>
            <w:hideMark/>
          </w:tcPr>
          <w:p w14:paraId="5A5DE236"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5EBC212F"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7251F3AB"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CFDE10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2AEB7C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3CC951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0.62</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80B11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61633A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CC8F41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2.86</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448454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0.015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396C6D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66B88594" w14:textId="77777777" w:rsidTr="00C95E6C">
        <w:trPr>
          <w:gridAfter w:val="1"/>
          <w:wAfter w:w="81" w:type="dxa"/>
        </w:trPr>
        <w:tc>
          <w:tcPr>
            <w:tcW w:w="0" w:type="auto"/>
            <w:vMerge/>
            <w:tcBorders>
              <w:top w:val="single" w:sz="4" w:space="0" w:color="000000"/>
              <w:left w:val="nil"/>
              <w:bottom w:val="single" w:sz="4" w:space="0" w:color="000000"/>
              <w:right w:val="nil"/>
            </w:tcBorders>
            <w:vAlign w:val="center"/>
            <w:hideMark/>
          </w:tcPr>
          <w:p w14:paraId="45805E11"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68A58CD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3218E5B4"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030FCD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25F89E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63A7B0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-0.09</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C8E731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FE11D8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35BEE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-0.40</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E939A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0.915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05562B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0B05F183"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4FE97813"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4AB05C0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center"/>
            <w:hideMark/>
          </w:tcPr>
          <w:p w14:paraId="6AC82ED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Number</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CB90E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279802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A361C0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0.73</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8DF0E4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0342F7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D0E168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3.24</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0828C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0.005</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B53703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7E4AD640"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E0EF325"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1E92DA5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02CFE872"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D151BE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(Recluse)</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DDC597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96208D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0.73</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0F9362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39F7CA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87E615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3.22</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3685F4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0.005</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61C147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202CECE"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80A4319"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5CBCD4A5"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5336B17B"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744398F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(Cynic)</w:t>
            </w:r>
          </w:p>
        </w:tc>
        <w:tc>
          <w:tcPr>
            <w:tcW w:w="15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605041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(Bully)</w:t>
            </w:r>
          </w:p>
        </w:tc>
        <w:tc>
          <w:tcPr>
            <w:tcW w:w="9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01E9E80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-0.01</w:t>
            </w:r>
          </w:p>
        </w:tc>
        <w:tc>
          <w:tcPr>
            <w:tcW w:w="7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0578408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7150FE1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4B2FE6C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-0.02</w:t>
            </w:r>
          </w:p>
        </w:tc>
        <w:tc>
          <w:tcPr>
            <w:tcW w:w="741"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07B425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1.000</w:t>
            </w:r>
          </w:p>
        </w:tc>
        <w:tc>
          <w:tcPr>
            <w:tcW w:w="377"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251AD8F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3AC5F2A4" w14:textId="77777777" w:rsidTr="00C95E6C">
        <w:trPr>
          <w:gridAfter w:val="1"/>
          <w:wAfter w:w="81" w:type="dxa"/>
          <w:trHeight w:val="108"/>
        </w:trPr>
        <w:tc>
          <w:tcPr>
            <w:tcW w:w="600" w:type="dxa"/>
            <w:vMerge w:val="restart"/>
            <w:tcBorders>
              <w:top w:val="single" w:sz="4" w:space="0" w:color="000000"/>
              <w:left w:val="nil"/>
              <w:bottom w:val="single" w:sz="4" w:space="0" w:color="000000"/>
              <w:right w:val="nil"/>
            </w:tcBorders>
            <w:shd w:val="clear" w:color="auto" w:fill="auto"/>
            <w:tcMar>
              <w:top w:w="7" w:type="dxa"/>
              <w:left w:w="7" w:type="dxa"/>
              <w:bottom w:w="0" w:type="dxa"/>
              <w:right w:w="7" w:type="dxa"/>
            </w:tcMar>
            <w:textDirection w:val="btLr"/>
            <w:vAlign w:val="center"/>
            <w:hideMark/>
          </w:tcPr>
          <w:p w14:paraId="10C48277" w14:textId="77777777" w:rsidR="00C95E6C" w:rsidRPr="00E52AA8" w:rsidRDefault="00E52AA8" w:rsidP="00CC7D6E">
            <w:pPr>
              <w:spacing w:line="480" w:lineRule="auto"/>
              <w:jc w:val="center"/>
              <w:rPr>
                <w:rFonts w:ascii="Times New Roman" w:hAnsi="Times New Roman" w:cs="Times New Roman"/>
                <w:sz w:val="20"/>
                <w:szCs w:val="20"/>
              </w:rPr>
            </w:pPr>
            <w:r w:rsidRPr="00E52AA8">
              <w:rPr>
                <w:rFonts w:ascii="Times New Roman" w:hAnsi="Times New Roman" w:cs="Times New Roman"/>
                <w:sz w:val="20"/>
                <w:szCs w:val="20"/>
                <w:lang w:val="en-US"/>
              </w:rPr>
              <w:t>Medium Cooperativeness</w:t>
            </w:r>
          </w:p>
        </w:tc>
        <w:tc>
          <w:tcPr>
            <w:tcW w:w="960" w:type="dxa"/>
            <w:vMerge w:val="restart"/>
            <w:tcBorders>
              <w:top w:val="single" w:sz="4" w:space="0" w:color="000000"/>
              <w:left w:val="nil"/>
              <w:bottom w:val="nil"/>
              <w:right w:val="nil"/>
            </w:tcBorders>
            <w:shd w:val="clear" w:color="auto" w:fill="auto"/>
            <w:tcMar>
              <w:top w:w="7" w:type="dxa"/>
              <w:left w:w="7" w:type="dxa"/>
              <w:bottom w:w="0" w:type="dxa"/>
              <w:right w:w="7" w:type="dxa"/>
            </w:tcMar>
            <w:vAlign w:val="center"/>
            <w:hideMark/>
          </w:tcPr>
          <w:p w14:paraId="5DCDC99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w:t>
            </w:r>
          </w:p>
        </w:tc>
        <w:tc>
          <w:tcPr>
            <w:tcW w:w="999" w:type="dxa"/>
            <w:vMerge w:val="restart"/>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center"/>
            <w:hideMark/>
          </w:tcPr>
          <w:p w14:paraId="3ABBDF8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 Mean</w:t>
            </w:r>
          </w:p>
        </w:tc>
        <w:tc>
          <w:tcPr>
            <w:tcW w:w="15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547B1BE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11EB43C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09947D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-1.04</w:t>
            </w:r>
          </w:p>
        </w:tc>
        <w:tc>
          <w:tcPr>
            <w:tcW w:w="7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209C2DF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w:t>
            </w:r>
          </w:p>
        </w:tc>
        <w:tc>
          <w:tcPr>
            <w:tcW w:w="6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229C2A2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5C09262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-7.51</w:t>
            </w:r>
          </w:p>
        </w:tc>
        <w:tc>
          <w:tcPr>
            <w:tcW w:w="741"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660A85A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3CB65AC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0DF03F25"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56FA4FB3"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5BD062D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646D9425"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AD943C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C0B130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FE68BB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fi-FI"/>
              </w:rPr>
              <w:t>-1.79</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A8A31C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2A4CB1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710918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-12.90</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1AC46F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92AE71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77D4EDAC"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54B31421"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75181DD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393D9181"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A03D7F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080A08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19B42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-0.75</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C597BF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FF608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CAB392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-5.39</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FBBE8C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6DD035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6645F422"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EAEE8FA"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nil"/>
              <w:right w:val="nil"/>
            </w:tcBorders>
            <w:shd w:val="clear" w:color="auto" w:fill="auto"/>
            <w:tcMar>
              <w:top w:w="7" w:type="dxa"/>
              <w:left w:w="7" w:type="dxa"/>
              <w:bottom w:w="0" w:type="dxa"/>
              <w:right w:w="7" w:type="dxa"/>
            </w:tcMar>
            <w:vAlign w:val="center"/>
            <w:hideMark/>
          </w:tcPr>
          <w:p w14:paraId="572CA4A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Timbre</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66B5485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Jitter</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3A65D1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04D5F5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34F8AB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-0.22</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D89367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3FC59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300EDF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-0.98</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5B5FE5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0.590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1EC034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15DFB067"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4B3B18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CAED845"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7AABA06F"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536CC9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252B5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A08411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0.42</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9B5E54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22A7BA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2D5ECA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1.90</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3E5F8E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0.146</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88B5F9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4B6BF50E"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417F12E5"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4304ACD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256873A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32A821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0CCDEA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E869F0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0.64</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D8EF09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FB170A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53BAAA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2.88</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D0ECFC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0.014</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C4558C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771CFFE2"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7A4F25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5DF23F7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317A5B4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Shimmer</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E0B92F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D1223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BE6566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0.13</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E8CA72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4F5237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B5E4AC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0.76</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B68414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0.731</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99D6AF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563075A7"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E917ADD"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E232A35"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4616F664"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9F72A9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A2937D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A504FC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1.24</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6117E3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82457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538013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7.11</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092AB6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5C6C9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8E6BF00"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C1E72A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5721CC48"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46A6CEE8"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85C719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D7DDF5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0ED8BE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1.11</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41E114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08AFA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EB756F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6.35</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A8FE9E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E0CB77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2BB6F74F"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73A1F04"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3BC4C940"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D9D9D9" w:themeFill="background1" w:themeFillShade="D9"/>
            <w:tcMar>
              <w:top w:w="7" w:type="dxa"/>
              <w:left w:w="7" w:type="dxa"/>
              <w:bottom w:w="0" w:type="dxa"/>
              <w:right w:w="7" w:type="dxa"/>
            </w:tcMar>
            <w:vAlign w:val="center"/>
            <w:hideMark/>
          </w:tcPr>
          <w:p w14:paraId="07696C3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Noise-to-Harmonics Ratio</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268B31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5ABA65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51A275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-0.11</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764CBA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0E5168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F9E7C4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-0.50</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E13A3D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fi-FI"/>
              </w:rPr>
              <w:t>0.871</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280367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19DE1DBC"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53A5762"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4A372198"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401099A3"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7E2DEC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588521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9C28DE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0.78</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7CBBF2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E71E16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1E15E9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3.49</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DF6EB5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0.002</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4AE9D8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68ABED4D"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9277907"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7A5B0989"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1189C0B0"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CB1D36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D085B2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49ECD4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0.90</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B34EC7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86141E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629906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3.99</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396CC8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0.001</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B31984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F3CC592"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6BB9996"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single" w:sz="4" w:space="0" w:color="000000"/>
              <w:right w:val="nil"/>
            </w:tcBorders>
            <w:shd w:val="clear" w:color="auto" w:fill="auto"/>
            <w:tcMar>
              <w:top w:w="7" w:type="dxa"/>
              <w:left w:w="7" w:type="dxa"/>
              <w:bottom w:w="0" w:type="dxa"/>
              <w:right w:w="7" w:type="dxa"/>
            </w:tcMar>
            <w:vAlign w:val="center"/>
            <w:hideMark/>
          </w:tcPr>
          <w:p w14:paraId="05FFD794" w14:textId="60A45059" w:rsidR="00C95E6C" w:rsidRPr="00E52AA8" w:rsidRDefault="00CE69F0" w:rsidP="00E52AA8">
            <w:pPr>
              <w:spacing w:line="480" w:lineRule="auto"/>
              <w:rPr>
                <w:rFonts w:ascii="Times New Roman" w:hAnsi="Times New Roman" w:cs="Times New Roman"/>
                <w:sz w:val="20"/>
                <w:szCs w:val="20"/>
              </w:rPr>
            </w:pPr>
            <w:r>
              <w:rPr>
                <w:rFonts w:ascii="Times New Roman" w:hAnsi="Times New Roman" w:cs="Times New Roman"/>
                <w:sz w:val="20"/>
                <w:szCs w:val="20"/>
                <w:lang w:val="en-US"/>
              </w:rPr>
              <w:t>Duration</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42FDF23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Signal Duration</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341798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1DFF23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75B9DA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1.10</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0BB73E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258FCF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AEC759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5.05</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C68884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141AAA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36E17600"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9746A60"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4221B3C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21FA9709"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581018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1242F9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441CF3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0.37</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BB7C01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350C19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C1EACA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1.70</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FD20F0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0.213</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8977EA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4378FFFA"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278A87C"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69E43F49"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745CD419"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841A83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9DFE80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DD5336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-0.73</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721CEC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705C83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3DF84E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-3.35</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0F998D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0.004</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2690F3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574541E"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400FBC1"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04C6DE1A"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5C434DC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Duration</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D0ADB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49F168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62FDE5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1.81</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572346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95244F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42C8BE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9.98</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BFEE98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D5232D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2ED49D68"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ACBD4CB"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28AF5E0B"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6AB78DDB"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EC9FD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61A62E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D5067E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0.83</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0AE965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4CA022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4C0C8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4.59</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2DC14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009B0E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2DF2678A"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DA7728D"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0BE267EA"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07B92393"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4966E4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A119C9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0B238C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-0.98</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039335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D734C8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B4C7CB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-5.39</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058400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49C5EE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4CB7D44"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477AF0E0"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52778FC0"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center"/>
            <w:hideMark/>
          </w:tcPr>
          <w:p w14:paraId="4FD292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Number</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C48BCC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D7F4CA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7AC702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1.61</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D570E6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FCFC8B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1545C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7.17</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C6C13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92F408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3540FF8D"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D918E12"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7403FF62"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5869514E"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B60FD2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(Loner)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2DD40A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D06EF7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0.97</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E1D47B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45482F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930BE2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4.31</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DFCC80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59160F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786D6E75"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998A3AF"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0FCC33CA"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27EB7D3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1030512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(Self)</w:t>
            </w:r>
          </w:p>
        </w:tc>
        <w:tc>
          <w:tcPr>
            <w:tcW w:w="15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28A4E2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(K/Q)</w:t>
            </w:r>
          </w:p>
        </w:tc>
        <w:tc>
          <w:tcPr>
            <w:tcW w:w="9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588FA3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-0.64</w:t>
            </w:r>
          </w:p>
        </w:tc>
        <w:tc>
          <w:tcPr>
            <w:tcW w:w="7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198BC36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21D3BDF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72</w:t>
            </w:r>
          </w:p>
        </w:tc>
        <w:tc>
          <w:tcPr>
            <w:tcW w:w="683"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532AFF5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-2.86</w:t>
            </w:r>
          </w:p>
        </w:tc>
        <w:tc>
          <w:tcPr>
            <w:tcW w:w="741"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3391EA2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0.015</w:t>
            </w:r>
          </w:p>
        </w:tc>
        <w:tc>
          <w:tcPr>
            <w:tcW w:w="377"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7FD062D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706A694" w14:textId="77777777" w:rsidTr="007B3C7B">
        <w:trPr>
          <w:gridAfter w:val="1"/>
          <w:wAfter w:w="81" w:type="dxa"/>
          <w:trHeight w:val="108"/>
        </w:trPr>
        <w:tc>
          <w:tcPr>
            <w:tcW w:w="600" w:type="dxa"/>
            <w:vMerge w:val="restart"/>
            <w:tcBorders>
              <w:top w:val="single" w:sz="4" w:space="0" w:color="000000"/>
              <w:left w:val="nil"/>
              <w:bottom w:val="single" w:sz="4" w:space="0" w:color="000000"/>
              <w:right w:val="nil"/>
            </w:tcBorders>
            <w:shd w:val="clear" w:color="auto" w:fill="auto"/>
            <w:tcMar>
              <w:top w:w="7" w:type="dxa"/>
              <w:left w:w="7" w:type="dxa"/>
              <w:bottom w:w="0" w:type="dxa"/>
              <w:right w:w="7" w:type="dxa"/>
            </w:tcMar>
            <w:textDirection w:val="btLr"/>
            <w:vAlign w:val="center"/>
            <w:hideMark/>
          </w:tcPr>
          <w:p w14:paraId="193364EF" w14:textId="77777777" w:rsidR="00C95E6C" w:rsidRPr="00E52AA8" w:rsidRDefault="00E52AA8" w:rsidP="00CC7D6E">
            <w:pPr>
              <w:spacing w:line="480" w:lineRule="auto"/>
              <w:jc w:val="center"/>
              <w:rPr>
                <w:rFonts w:ascii="Times New Roman" w:hAnsi="Times New Roman" w:cs="Times New Roman"/>
                <w:sz w:val="20"/>
                <w:szCs w:val="20"/>
              </w:rPr>
            </w:pPr>
            <w:r w:rsidRPr="00E52AA8">
              <w:rPr>
                <w:rFonts w:ascii="Times New Roman" w:hAnsi="Times New Roman" w:cs="Times New Roman"/>
                <w:sz w:val="20"/>
                <w:szCs w:val="20"/>
                <w:lang w:val="en-US"/>
              </w:rPr>
              <w:t>High Cooperativeness</w:t>
            </w:r>
          </w:p>
        </w:tc>
        <w:tc>
          <w:tcPr>
            <w:tcW w:w="960" w:type="dxa"/>
            <w:vMerge w:val="restart"/>
            <w:tcBorders>
              <w:top w:val="single" w:sz="4" w:space="0" w:color="000000"/>
              <w:left w:val="nil"/>
              <w:bottom w:val="nil"/>
              <w:right w:val="nil"/>
            </w:tcBorders>
            <w:shd w:val="clear" w:color="auto" w:fill="auto"/>
            <w:tcMar>
              <w:top w:w="7" w:type="dxa"/>
              <w:left w:w="7" w:type="dxa"/>
              <w:bottom w:w="0" w:type="dxa"/>
              <w:right w:w="7" w:type="dxa"/>
            </w:tcMar>
            <w:vAlign w:val="center"/>
            <w:hideMark/>
          </w:tcPr>
          <w:p w14:paraId="63B3E3F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w:t>
            </w:r>
          </w:p>
        </w:tc>
        <w:tc>
          <w:tcPr>
            <w:tcW w:w="999" w:type="dxa"/>
            <w:vMerge w:val="restart"/>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center"/>
            <w:hideMark/>
          </w:tcPr>
          <w:p w14:paraId="073E3F7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Loudness Mean</w:t>
            </w:r>
          </w:p>
        </w:tc>
        <w:tc>
          <w:tcPr>
            <w:tcW w:w="15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7A15C14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2FA47CB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54521E2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-0.42</w:t>
            </w:r>
          </w:p>
        </w:tc>
        <w:tc>
          <w:tcPr>
            <w:tcW w:w="76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6D5A85B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44C7CFD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407E0E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-2.28</w:t>
            </w:r>
          </w:p>
        </w:tc>
        <w:tc>
          <w:tcPr>
            <w:tcW w:w="741"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3F0AAD2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0.066</w:t>
            </w:r>
          </w:p>
        </w:tc>
        <w:tc>
          <w:tcPr>
            <w:tcW w:w="377" w:type="dxa"/>
            <w:tcBorders>
              <w:top w:val="single" w:sz="4" w:space="0" w:color="000000"/>
              <w:left w:val="nil"/>
              <w:bottom w:val="nil"/>
              <w:right w:val="nil"/>
            </w:tcBorders>
            <w:shd w:val="clear" w:color="auto" w:fill="D9D9D9" w:themeFill="background1" w:themeFillShade="D9"/>
            <w:tcMar>
              <w:top w:w="7" w:type="dxa"/>
              <w:left w:w="7" w:type="dxa"/>
              <w:bottom w:w="0" w:type="dxa"/>
              <w:right w:w="7" w:type="dxa"/>
            </w:tcMar>
            <w:vAlign w:val="bottom"/>
            <w:hideMark/>
          </w:tcPr>
          <w:p w14:paraId="17A2AE5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319A43D8"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5316258"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429696FF"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262B83F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E73421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6BB93F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52877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-2.10</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C83CE8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79646F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B2C4CB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-11.67</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D88C98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3A8E65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0A312784"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6298905"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single" w:sz="4" w:space="0" w:color="000000"/>
              <w:left w:val="nil"/>
              <w:bottom w:val="nil"/>
              <w:right w:val="nil"/>
            </w:tcBorders>
            <w:vAlign w:val="center"/>
            <w:hideMark/>
          </w:tcPr>
          <w:p w14:paraId="027A263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single" w:sz="4" w:space="0" w:color="000000"/>
              <w:left w:val="nil"/>
              <w:bottom w:val="nil"/>
              <w:right w:val="nil"/>
            </w:tcBorders>
            <w:shd w:val="clear" w:color="auto" w:fill="D9D9D9" w:themeFill="background1" w:themeFillShade="D9"/>
            <w:vAlign w:val="center"/>
            <w:hideMark/>
          </w:tcPr>
          <w:p w14:paraId="2319A616"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A056F1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D84833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FAA294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-1.68</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DFF26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0.18</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071C09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6F66C5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-9.13</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6A85A9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3A84A2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4A37C121"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AC59DAA"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nil"/>
              <w:right w:val="nil"/>
            </w:tcBorders>
            <w:shd w:val="clear" w:color="auto" w:fill="auto"/>
            <w:tcMar>
              <w:top w:w="7" w:type="dxa"/>
              <w:left w:w="7" w:type="dxa"/>
              <w:bottom w:w="0" w:type="dxa"/>
              <w:right w:w="7" w:type="dxa"/>
            </w:tcMar>
            <w:vAlign w:val="center"/>
            <w:hideMark/>
          </w:tcPr>
          <w:p w14:paraId="2A3E4AC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Timbre</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32C70A0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Jitter</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8D8C40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EE5025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2973CC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-0.15</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F03D6E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158BE6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48E394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-0.62</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F3774C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0.808</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D874A3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4B9DB5C5"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57F8E707"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02C3E1C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2FB9F1F4"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B83E2E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DA395E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7BB63C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0.99</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AF0FDA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A40AAE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DE8CCE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4.30</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708F50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DAE1D0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C39A19C"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C532100"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C26066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79D115C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53E5EF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4CF2A7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A9DCCA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1.14</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2C2362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FA47B8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424434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4.83</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E352AF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8BF415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37863328"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69F9A7B3"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29A3698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7D1512C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Shimmer</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C7F0E6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15752D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E12C7E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-0.16</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18B6D5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CEE719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28825D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-0.69</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C20725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0.769</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3CE2C4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7BDF3890"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2654D50"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7353D059"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716CE1D0"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91FCF9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46BA4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08EE77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0.82</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551ED0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30040D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BC3B97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3.52</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4EAEE9C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0.002</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74ACE7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2F5481A6"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D89F941"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712BFFB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3FFDE5CC"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A65A68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8B2D76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FFE20A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0.98</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3383E6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2FBDC54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E4573C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4.14</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97699D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5F8A81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BBDB36B"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57FE7F3E"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5964415E"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D9D9D9" w:themeFill="background1" w:themeFillShade="D9"/>
            <w:tcMar>
              <w:top w:w="7" w:type="dxa"/>
              <w:left w:w="7" w:type="dxa"/>
              <w:bottom w:w="0" w:type="dxa"/>
              <w:right w:w="7" w:type="dxa"/>
            </w:tcMar>
            <w:vAlign w:val="center"/>
            <w:hideMark/>
          </w:tcPr>
          <w:p w14:paraId="762C96C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Noise-to-Harmonics Ratio</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7A226A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2B1384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3C88EF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is-IS"/>
              </w:rPr>
              <w:t>0.04</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021D37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0.26</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CBAD42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66A888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00590F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cs-CZ"/>
              </w:rPr>
              <w:t>0.989</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0983F3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7180B9D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5798C525"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1ACFFBE7"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37FF9021"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249193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958CA3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E52702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1.06</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BA56FA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0.26</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4B8E0D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397428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4.10</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CE0BA8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4613D7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127201CD"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265D68D"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nil"/>
              <w:right w:val="nil"/>
            </w:tcBorders>
            <w:vAlign w:val="center"/>
            <w:hideMark/>
          </w:tcPr>
          <w:p w14:paraId="47E4C5A6"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D9D9D9" w:themeFill="background1" w:themeFillShade="D9"/>
            <w:vAlign w:val="center"/>
            <w:hideMark/>
          </w:tcPr>
          <w:p w14:paraId="2E7F56D5"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663307F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EC464D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F5E7AF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1.02</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69FC87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0.26</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ADA77A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A2D86F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fi-FI"/>
              </w:rPr>
              <w:t>3.87</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F9F228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0.001</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6FC270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54D4BBA0"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ABBC92D" w14:textId="77777777" w:rsidR="00E52AA8" w:rsidRPr="00E52AA8" w:rsidRDefault="00E52AA8" w:rsidP="00E52AA8">
            <w:pPr>
              <w:spacing w:line="480" w:lineRule="auto"/>
              <w:rPr>
                <w:rFonts w:ascii="Times New Roman" w:hAnsi="Times New Roman" w:cs="Times New Roman"/>
                <w:sz w:val="20"/>
                <w:szCs w:val="20"/>
              </w:rPr>
            </w:pPr>
          </w:p>
        </w:tc>
        <w:tc>
          <w:tcPr>
            <w:tcW w:w="960" w:type="dxa"/>
            <w:vMerge w:val="restart"/>
            <w:tcBorders>
              <w:top w:val="nil"/>
              <w:left w:val="nil"/>
              <w:bottom w:val="single" w:sz="4" w:space="0" w:color="000000"/>
              <w:right w:val="nil"/>
            </w:tcBorders>
            <w:shd w:val="clear" w:color="auto" w:fill="auto"/>
            <w:tcMar>
              <w:top w:w="7" w:type="dxa"/>
              <w:left w:w="7" w:type="dxa"/>
              <w:bottom w:w="0" w:type="dxa"/>
              <w:right w:w="7" w:type="dxa"/>
            </w:tcMar>
            <w:vAlign w:val="center"/>
            <w:hideMark/>
          </w:tcPr>
          <w:p w14:paraId="5121838F" w14:textId="2AAB0E8E" w:rsidR="00C95E6C" w:rsidRPr="00E52AA8" w:rsidRDefault="00CE69F0" w:rsidP="00E52AA8">
            <w:pPr>
              <w:spacing w:line="480" w:lineRule="auto"/>
              <w:rPr>
                <w:rFonts w:ascii="Times New Roman" w:hAnsi="Times New Roman" w:cs="Times New Roman"/>
                <w:sz w:val="20"/>
                <w:szCs w:val="20"/>
              </w:rPr>
            </w:pPr>
            <w:r>
              <w:rPr>
                <w:rFonts w:ascii="Times New Roman" w:hAnsi="Times New Roman" w:cs="Times New Roman"/>
                <w:sz w:val="20"/>
                <w:szCs w:val="20"/>
                <w:lang w:val="en-US"/>
              </w:rPr>
              <w:t>Duration</w:t>
            </w:r>
          </w:p>
        </w:tc>
        <w:tc>
          <w:tcPr>
            <w:tcW w:w="999" w:type="dxa"/>
            <w:vMerge w:val="restart"/>
            <w:tcBorders>
              <w:top w:val="nil"/>
              <w:left w:val="nil"/>
              <w:bottom w:val="nil"/>
              <w:right w:val="nil"/>
            </w:tcBorders>
            <w:shd w:val="clear" w:color="auto" w:fill="BFBFBF" w:themeFill="background1" w:themeFillShade="BF"/>
            <w:tcMar>
              <w:top w:w="7" w:type="dxa"/>
              <w:left w:w="7" w:type="dxa"/>
              <w:bottom w:w="0" w:type="dxa"/>
              <w:right w:w="7" w:type="dxa"/>
            </w:tcMar>
            <w:vAlign w:val="center"/>
            <w:hideMark/>
          </w:tcPr>
          <w:p w14:paraId="0DC0F85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Signal Duration</w:t>
            </w: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F03F0F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53FA832"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6243AB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0.71</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76EC58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409AD1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242DEB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2.95</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A6700A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0.012</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C8FD4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2A44271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002ED028"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1EF438A5"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1A2DC891"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974347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A0ED37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5D3423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1.03</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4A0047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9D8CDF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3D62F43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4.39</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183FE09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598997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39AF835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39BCA43"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5AAB3552"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BFBFBF" w:themeFill="background1" w:themeFillShade="BF"/>
            <w:vAlign w:val="center"/>
            <w:hideMark/>
          </w:tcPr>
          <w:p w14:paraId="7529617A"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4F8D8B9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4310CE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68C7D23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0.32</w:t>
            </w:r>
          </w:p>
        </w:tc>
        <w:tc>
          <w:tcPr>
            <w:tcW w:w="76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54D8E7A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0.24</w:t>
            </w:r>
          </w:p>
        </w:tc>
        <w:tc>
          <w:tcPr>
            <w:tcW w:w="600"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03B5FF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20DE257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1.35</w:t>
            </w:r>
          </w:p>
        </w:tc>
        <w:tc>
          <w:tcPr>
            <w:tcW w:w="741"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550BED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0.374</w:t>
            </w:r>
          </w:p>
        </w:tc>
        <w:tc>
          <w:tcPr>
            <w:tcW w:w="377" w:type="dxa"/>
            <w:tcBorders>
              <w:top w:val="nil"/>
              <w:left w:val="nil"/>
              <w:bottom w:val="nil"/>
              <w:right w:val="nil"/>
            </w:tcBorders>
            <w:shd w:val="clear" w:color="auto" w:fill="BFBFBF" w:themeFill="background1" w:themeFillShade="BF"/>
            <w:tcMar>
              <w:top w:w="7" w:type="dxa"/>
              <w:left w:w="7" w:type="dxa"/>
              <w:bottom w:w="0" w:type="dxa"/>
              <w:right w:w="7" w:type="dxa"/>
            </w:tcMar>
            <w:vAlign w:val="bottom"/>
            <w:hideMark/>
          </w:tcPr>
          <w:p w14:paraId="05B6322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0A38A11E"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D4DC99E"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4C3C6A4B"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nil"/>
              <w:right w:val="nil"/>
            </w:tcBorders>
            <w:shd w:val="clear" w:color="auto" w:fill="A6A6A6" w:themeFill="background1" w:themeFillShade="A6"/>
            <w:tcMar>
              <w:top w:w="7" w:type="dxa"/>
              <w:left w:w="7" w:type="dxa"/>
              <w:bottom w:w="0" w:type="dxa"/>
              <w:right w:w="7" w:type="dxa"/>
            </w:tcMar>
            <w:vAlign w:val="center"/>
            <w:hideMark/>
          </w:tcPr>
          <w:p w14:paraId="44C6AC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Duration</w:t>
            </w: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4D1514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D28B4F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DB23D5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0.43</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9E830D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BA7443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AF1833E"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1.90</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E44CC7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0.146</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06412F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6ADF8E60"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3989BA64"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73C05488"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3477ED2D"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7D2B64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9A7C75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4963C4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0.52</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72933F1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5E74FC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5EBA48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2.35</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1C14EF0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pt-BR"/>
              </w:rPr>
              <w:t>0.055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A2364D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39C2979B" w14:textId="77777777" w:rsidTr="00C95E6C">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1D65DAA9"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67823A84"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nil"/>
              <w:right w:val="nil"/>
            </w:tcBorders>
            <w:shd w:val="clear" w:color="auto" w:fill="A6A6A6" w:themeFill="background1" w:themeFillShade="A6"/>
            <w:vAlign w:val="center"/>
            <w:hideMark/>
          </w:tcPr>
          <w:p w14:paraId="0A0BD1D8"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27DF09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482746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0BB8F7E1"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0.09</w:t>
            </w:r>
          </w:p>
        </w:tc>
        <w:tc>
          <w:tcPr>
            <w:tcW w:w="76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20A366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0.23</w:t>
            </w:r>
          </w:p>
        </w:tc>
        <w:tc>
          <w:tcPr>
            <w:tcW w:w="600"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6CD5C1B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F75817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0.40</w:t>
            </w:r>
          </w:p>
        </w:tc>
        <w:tc>
          <w:tcPr>
            <w:tcW w:w="741"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39F39E8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0.915</w:t>
            </w:r>
          </w:p>
        </w:tc>
        <w:tc>
          <w:tcPr>
            <w:tcW w:w="377" w:type="dxa"/>
            <w:tcBorders>
              <w:top w:val="nil"/>
              <w:left w:val="nil"/>
              <w:bottom w:val="nil"/>
              <w:right w:val="nil"/>
            </w:tcBorders>
            <w:shd w:val="clear" w:color="auto" w:fill="A6A6A6" w:themeFill="background1" w:themeFillShade="A6"/>
            <w:tcMar>
              <w:top w:w="7" w:type="dxa"/>
              <w:left w:w="7" w:type="dxa"/>
              <w:bottom w:w="0" w:type="dxa"/>
              <w:right w:w="7" w:type="dxa"/>
            </w:tcMar>
            <w:vAlign w:val="bottom"/>
            <w:hideMark/>
          </w:tcPr>
          <w:p w14:paraId="52163A2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744F4BD3"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793EE52E"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7CEB07AC"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val="restart"/>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center"/>
            <w:hideMark/>
          </w:tcPr>
          <w:p w14:paraId="5F925C5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Pause Number</w:t>
            </w: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CECCC5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3673C6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A853AB8"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0.48</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42A960F"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0CBA8E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01B452B"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2.24</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1392C4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0.072</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09649FB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7BA93712"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11CD308"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69D88F07"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33F3F76E"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3168026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Low (Lover)</w:t>
            </w:r>
          </w:p>
        </w:tc>
        <w:tc>
          <w:tcPr>
            <w:tcW w:w="15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E3172F9"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4A14ABD3"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fi-FI"/>
              </w:rPr>
              <w:t>0.87</w:t>
            </w:r>
          </w:p>
        </w:tc>
        <w:tc>
          <w:tcPr>
            <w:tcW w:w="76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61090C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0.21</w:t>
            </w:r>
          </w:p>
        </w:tc>
        <w:tc>
          <w:tcPr>
            <w:tcW w:w="600"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148DDA16"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20F44AA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hr-HR"/>
              </w:rPr>
              <w:t>4.13</w:t>
            </w:r>
          </w:p>
        </w:tc>
        <w:tc>
          <w:tcPr>
            <w:tcW w:w="741"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56E06ED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0.000</w:t>
            </w:r>
          </w:p>
        </w:tc>
        <w:tc>
          <w:tcPr>
            <w:tcW w:w="377" w:type="dxa"/>
            <w:tcBorders>
              <w:top w:val="nil"/>
              <w:left w:val="nil"/>
              <w:bottom w:val="nil"/>
              <w:right w:val="nil"/>
            </w:tcBorders>
            <w:shd w:val="clear" w:color="auto" w:fill="D9D9D9" w:themeFill="background1" w:themeFillShade="D9"/>
            <w:tcMar>
              <w:top w:w="7" w:type="dxa"/>
              <w:left w:w="7" w:type="dxa"/>
              <w:bottom w:w="0" w:type="dxa"/>
              <w:right w:w="7" w:type="dxa"/>
            </w:tcMar>
            <w:vAlign w:val="bottom"/>
            <w:hideMark/>
          </w:tcPr>
          <w:p w14:paraId="7B07F75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w:t>
            </w:r>
          </w:p>
        </w:tc>
      </w:tr>
      <w:tr w:rsidR="00CC7D6E" w:rsidRPr="00E52AA8" w14:paraId="062D348E" w14:textId="77777777" w:rsidTr="007B3C7B">
        <w:trPr>
          <w:gridAfter w:val="1"/>
          <w:wAfter w:w="81" w:type="dxa"/>
          <w:trHeight w:val="108"/>
        </w:trPr>
        <w:tc>
          <w:tcPr>
            <w:tcW w:w="0" w:type="auto"/>
            <w:vMerge/>
            <w:tcBorders>
              <w:top w:val="single" w:sz="4" w:space="0" w:color="000000"/>
              <w:left w:val="nil"/>
              <w:bottom w:val="single" w:sz="4" w:space="0" w:color="000000"/>
              <w:right w:val="nil"/>
            </w:tcBorders>
            <w:vAlign w:val="center"/>
            <w:hideMark/>
          </w:tcPr>
          <w:p w14:paraId="25B2A5A7" w14:textId="77777777" w:rsidR="00E52AA8" w:rsidRPr="00E52AA8" w:rsidRDefault="00E52AA8" w:rsidP="00E52AA8">
            <w:pPr>
              <w:spacing w:line="480" w:lineRule="auto"/>
              <w:rPr>
                <w:rFonts w:ascii="Times New Roman" w:hAnsi="Times New Roman" w:cs="Times New Roman"/>
                <w:sz w:val="20"/>
                <w:szCs w:val="20"/>
              </w:rPr>
            </w:pPr>
          </w:p>
        </w:tc>
        <w:tc>
          <w:tcPr>
            <w:tcW w:w="0" w:type="auto"/>
            <w:vMerge/>
            <w:tcBorders>
              <w:top w:val="nil"/>
              <w:left w:val="nil"/>
              <w:bottom w:val="single" w:sz="4" w:space="0" w:color="000000"/>
              <w:right w:val="nil"/>
            </w:tcBorders>
            <w:vAlign w:val="center"/>
            <w:hideMark/>
          </w:tcPr>
          <w:p w14:paraId="5189B1BD" w14:textId="77777777" w:rsidR="00E52AA8" w:rsidRPr="00E52AA8" w:rsidRDefault="00E52AA8" w:rsidP="00E52AA8">
            <w:pPr>
              <w:spacing w:line="480" w:lineRule="auto"/>
              <w:rPr>
                <w:rFonts w:ascii="Times New Roman" w:hAnsi="Times New Roman" w:cs="Times New Roman"/>
                <w:sz w:val="20"/>
                <w:szCs w:val="20"/>
              </w:rPr>
            </w:pPr>
          </w:p>
        </w:tc>
        <w:tc>
          <w:tcPr>
            <w:tcW w:w="999" w:type="dxa"/>
            <w:vMerge/>
            <w:tcBorders>
              <w:top w:val="nil"/>
              <w:left w:val="nil"/>
              <w:bottom w:val="single" w:sz="4" w:space="0" w:color="000000"/>
              <w:right w:val="nil"/>
            </w:tcBorders>
            <w:shd w:val="clear" w:color="auto" w:fill="D9D9D9" w:themeFill="background1" w:themeFillShade="D9"/>
            <w:vAlign w:val="center"/>
            <w:hideMark/>
          </w:tcPr>
          <w:p w14:paraId="2A7470BC" w14:textId="77777777" w:rsidR="00E52AA8" w:rsidRPr="00E52AA8" w:rsidRDefault="00E52AA8" w:rsidP="00E52AA8">
            <w:pPr>
              <w:spacing w:line="480" w:lineRule="auto"/>
              <w:rPr>
                <w:rFonts w:ascii="Times New Roman" w:hAnsi="Times New Roman" w:cs="Times New Roman"/>
                <w:sz w:val="20"/>
                <w:szCs w:val="20"/>
              </w:rPr>
            </w:pPr>
          </w:p>
        </w:tc>
        <w:tc>
          <w:tcPr>
            <w:tcW w:w="15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5015A44D"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Medium (Lib)</w:t>
            </w:r>
          </w:p>
        </w:tc>
        <w:tc>
          <w:tcPr>
            <w:tcW w:w="15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694D0D2A"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High (Hero)</w:t>
            </w:r>
          </w:p>
        </w:tc>
        <w:tc>
          <w:tcPr>
            <w:tcW w:w="9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4BFEF360"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uk-UA"/>
              </w:rPr>
              <w:t>0.39</w:t>
            </w:r>
          </w:p>
        </w:tc>
        <w:tc>
          <w:tcPr>
            <w:tcW w:w="76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0ECB920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0.22</w:t>
            </w:r>
          </w:p>
        </w:tc>
        <w:tc>
          <w:tcPr>
            <w:tcW w:w="600"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32ADDC74"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70</w:t>
            </w:r>
          </w:p>
        </w:tc>
        <w:tc>
          <w:tcPr>
            <w:tcW w:w="683"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52EF13AC"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1.80</w:t>
            </w:r>
          </w:p>
        </w:tc>
        <w:tc>
          <w:tcPr>
            <w:tcW w:w="741"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38D29CE7"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nb-NO"/>
              </w:rPr>
              <w:t>0.176</w:t>
            </w:r>
          </w:p>
        </w:tc>
        <w:tc>
          <w:tcPr>
            <w:tcW w:w="377" w:type="dxa"/>
            <w:tcBorders>
              <w:top w:val="nil"/>
              <w:left w:val="nil"/>
              <w:bottom w:val="single" w:sz="4" w:space="0" w:color="000000"/>
              <w:right w:val="nil"/>
            </w:tcBorders>
            <w:shd w:val="clear" w:color="auto" w:fill="D9D9D9" w:themeFill="background1" w:themeFillShade="D9"/>
            <w:tcMar>
              <w:top w:w="7" w:type="dxa"/>
              <w:left w:w="7" w:type="dxa"/>
              <w:bottom w:w="0" w:type="dxa"/>
              <w:right w:w="7" w:type="dxa"/>
            </w:tcMar>
            <w:vAlign w:val="bottom"/>
            <w:hideMark/>
          </w:tcPr>
          <w:p w14:paraId="02DA2795" w14:textId="77777777" w:rsidR="00C95E6C" w:rsidRPr="00E52AA8" w:rsidRDefault="00E52AA8" w:rsidP="00E52AA8">
            <w:pPr>
              <w:spacing w:line="480" w:lineRule="auto"/>
              <w:rPr>
                <w:rFonts w:ascii="Times New Roman" w:hAnsi="Times New Roman" w:cs="Times New Roman"/>
                <w:sz w:val="20"/>
                <w:szCs w:val="20"/>
              </w:rPr>
            </w:pPr>
            <w:r w:rsidRPr="00E52AA8">
              <w:rPr>
                <w:rFonts w:ascii="Times New Roman" w:hAnsi="Times New Roman" w:cs="Times New Roman"/>
                <w:sz w:val="20"/>
                <w:szCs w:val="20"/>
                <w:lang w:val="en-US"/>
              </w:rPr>
              <w:t xml:space="preserve"> </w:t>
            </w:r>
          </w:p>
        </w:tc>
      </w:tr>
      <w:tr w:rsidR="00CC7D6E" w:rsidRPr="00E52AA8" w14:paraId="178B923A" w14:textId="77777777" w:rsidTr="00CC7D6E">
        <w:trPr>
          <w:gridAfter w:val="1"/>
          <w:wAfter w:w="81" w:type="dxa"/>
          <w:trHeight w:val="108"/>
        </w:trPr>
        <w:tc>
          <w:tcPr>
            <w:tcW w:w="9363" w:type="dxa"/>
            <w:gridSpan w:val="10"/>
            <w:tcBorders>
              <w:top w:val="single" w:sz="4" w:space="0" w:color="000000"/>
              <w:left w:val="nil"/>
              <w:bottom w:val="nil"/>
              <w:right w:val="nil"/>
            </w:tcBorders>
            <w:shd w:val="clear" w:color="auto" w:fill="auto"/>
            <w:tcMar>
              <w:top w:w="7" w:type="dxa"/>
              <w:left w:w="7" w:type="dxa"/>
              <w:bottom w:w="0" w:type="dxa"/>
              <w:right w:w="7" w:type="dxa"/>
            </w:tcMar>
            <w:vAlign w:val="bottom"/>
            <w:hideMark/>
          </w:tcPr>
          <w:p w14:paraId="0F45F2A0" w14:textId="01804AB0" w:rsidR="00C95E6C" w:rsidRPr="00E52AA8" w:rsidRDefault="003B29EC" w:rsidP="00E52AA8">
            <w:pPr>
              <w:spacing w:line="480" w:lineRule="auto"/>
              <w:rPr>
                <w:rFonts w:ascii="Times New Roman" w:hAnsi="Times New Roman" w:cs="Times New Roman"/>
                <w:sz w:val="20"/>
                <w:szCs w:val="20"/>
              </w:rPr>
            </w:pPr>
            <w:r>
              <w:rPr>
                <w:rFonts w:ascii="Times New Roman" w:hAnsi="Times New Roman" w:cs="Times New Roman"/>
                <w:i/>
                <w:sz w:val="20"/>
                <w:szCs w:val="20"/>
                <w:lang w:val="en-US"/>
              </w:rPr>
              <w:t xml:space="preserve">Note: </w:t>
            </w:r>
            <w:r w:rsidR="00E52AA8" w:rsidRPr="00E52AA8">
              <w:rPr>
                <w:rFonts w:ascii="Times New Roman" w:hAnsi="Times New Roman" w:cs="Times New Roman"/>
                <w:sz w:val="20"/>
                <w:szCs w:val="20"/>
                <w:lang w:val="en-US"/>
              </w:rPr>
              <w:t xml:space="preserve">Results are averaged over the levels of Cooperativeness. Degrees-of-freedom approximation was done with Satterthwaite method. </w:t>
            </w:r>
            <w:r w:rsidR="00E52AA8" w:rsidRPr="00E52AA8">
              <w:rPr>
                <w:rFonts w:ascii="Times New Roman" w:hAnsi="Times New Roman" w:cs="Times New Roman"/>
                <w:i/>
                <w:iCs/>
                <w:sz w:val="20"/>
                <w:szCs w:val="20"/>
                <w:lang w:val="en-US"/>
              </w:rPr>
              <w:t>p-</w:t>
            </w:r>
            <w:r w:rsidR="00E52AA8" w:rsidRPr="00E52AA8">
              <w:rPr>
                <w:rFonts w:ascii="Times New Roman" w:hAnsi="Times New Roman" w:cs="Times New Roman"/>
                <w:sz w:val="20"/>
                <w:szCs w:val="20"/>
                <w:lang w:val="en-US"/>
              </w:rPr>
              <w:t>value adjustment was done with Tukey HSD method. *</w:t>
            </w:r>
            <w:r w:rsidR="00E52AA8" w:rsidRPr="00E52AA8">
              <w:rPr>
                <w:rFonts w:ascii="Times New Roman" w:hAnsi="Times New Roman" w:cs="Times New Roman"/>
                <w:i/>
                <w:iCs/>
                <w:sz w:val="20"/>
                <w:szCs w:val="20"/>
                <w:lang w:val="en-US"/>
              </w:rPr>
              <w:t xml:space="preserve">p </w:t>
            </w:r>
            <w:r w:rsidR="00E52AA8" w:rsidRPr="00E52AA8">
              <w:rPr>
                <w:rFonts w:ascii="Times New Roman" w:hAnsi="Times New Roman" w:cs="Times New Roman"/>
                <w:sz w:val="20"/>
                <w:szCs w:val="20"/>
                <w:lang w:val="en-US"/>
              </w:rPr>
              <w:t>&lt; 0.05, **</w:t>
            </w:r>
            <w:r w:rsidR="00E52AA8" w:rsidRPr="00E52AA8">
              <w:rPr>
                <w:rFonts w:ascii="Times New Roman" w:hAnsi="Times New Roman" w:cs="Times New Roman"/>
                <w:i/>
                <w:iCs/>
                <w:sz w:val="20"/>
                <w:szCs w:val="20"/>
                <w:lang w:val="en-US"/>
              </w:rPr>
              <w:t>p</w:t>
            </w:r>
            <w:r w:rsidR="00E52AA8" w:rsidRPr="00E52AA8">
              <w:rPr>
                <w:rFonts w:ascii="Times New Roman" w:hAnsi="Times New Roman" w:cs="Times New Roman"/>
                <w:sz w:val="20"/>
                <w:szCs w:val="20"/>
                <w:lang w:val="en-US"/>
              </w:rPr>
              <w:t xml:space="preserve"> &lt; 0.01, ***</w:t>
            </w:r>
            <w:r w:rsidR="00E52AA8" w:rsidRPr="00E52AA8">
              <w:rPr>
                <w:rFonts w:ascii="Times New Roman" w:hAnsi="Times New Roman" w:cs="Times New Roman"/>
                <w:i/>
                <w:iCs/>
                <w:sz w:val="20"/>
                <w:szCs w:val="20"/>
                <w:lang w:val="en-US"/>
              </w:rPr>
              <w:t>p</w:t>
            </w:r>
            <w:r w:rsidR="00E52AA8" w:rsidRPr="00E52AA8">
              <w:rPr>
                <w:rFonts w:ascii="Times New Roman" w:hAnsi="Times New Roman" w:cs="Times New Roman"/>
                <w:sz w:val="20"/>
                <w:szCs w:val="20"/>
                <w:lang w:val="en-US"/>
              </w:rPr>
              <w:t xml:space="preserve"> &lt; 0.001.</w:t>
            </w:r>
          </w:p>
        </w:tc>
        <w:tc>
          <w:tcPr>
            <w:tcW w:w="377" w:type="dxa"/>
            <w:tcBorders>
              <w:top w:val="single" w:sz="4" w:space="0" w:color="000000"/>
              <w:left w:val="nil"/>
              <w:bottom w:val="nil"/>
              <w:right w:val="nil"/>
            </w:tcBorders>
            <w:shd w:val="clear" w:color="auto" w:fill="auto"/>
            <w:tcMar>
              <w:top w:w="7" w:type="dxa"/>
              <w:left w:w="7" w:type="dxa"/>
              <w:bottom w:w="0" w:type="dxa"/>
              <w:right w:w="7" w:type="dxa"/>
            </w:tcMar>
            <w:vAlign w:val="bottom"/>
            <w:hideMark/>
          </w:tcPr>
          <w:p w14:paraId="09798FBA" w14:textId="77777777" w:rsidR="00E52AA8" w:rsidRPr="00E52AA8" w:rsidRDefault="00E52AA8" w:rsidP="00E52AA8">
            <w:pPr>
              <w:spacing w:line="480" w:lineRule="auto"/>
              <w:rPr>
                <w:rFonts w:ascii="Times New Roman" w:hAnsi="Times New Roman" w:cs="Times New Roman"/>
                <w:sz w:val="20"/>
                <w:szCs w:val="20"/>
              </w:rPr>
            </w:pPr>
          </w:p>
        </w:tc>
      </w:tr>
    </w:tbl>
    <w:p w14:paraId="5FDDE7BB" w14:textId="7BB39BF5" w:rsidR="00CC7D4C" w:rsidRDefault="00CC7D4C">
      <w:pPr>
        <w:rPr>
          <w:rFonts w:ascii="Times New Roman" w:hAnsi="Times New Roman" w:cs="Times New Roman"/>
        </w:rPr>
      </w:pPr>
    </w:p>
    <w:p w14:paraId="61DE98D1" w14:textId="77777777" w:rsidR="00BE1416" w:rsidRDefault="00BE1416" w:rsidP="00BE1416">
      <w:pPr>
        <w:spacing w:line="480" w:lineRule="auto"/>
        <w:ind w:firstLine="720"/>
        <w:rPr>
          <w:rFonts w:ascii="Times New Roman" w:hAnsi="Times New Roman" w:cs="Times New Roman"/>
          <w:b/>
        </w:rPr>
      </w:pPr>
      <w:r>
        <w:rPr>
          <w:rFonts w:ascii="Times New Roman" w:hAnsi="Times New Roman" w:cs="Times New Roman"/>
        </w:rPr>
        <w:t>The simple effects of assertiveness for Loudness Mean revealed a L (low) &lt; M (medium) = H (high) pattern at low cooperativeness, a L &lt; M &lt; H pattern at medium cooperativeness, and a L = M &lt; H pattern at high cooperativeness, indicating a decreasing shift in loudness across performances, and making the Librarian character similar to the Lover with regards to mean loudness across the performance. The simple effects of Jitter revealed a</w:t>
      </w:r>
      <w:r w:rsidRPr="00EF7259">
        <w:rPr>
          <w:rFonts w:ascii="Times New Roman" w:hAnsi="Times New Roman" w:cs="Times New Roman"/>
        </w:rPr>
        <w:t xml:space="preserve"> </w:t>
      </w:r>
      <w:r>
        <w:rPr>
          <w:rFonts w:ascii="Times New Roman" w:hAnsi="Times New Roman" w:cs="Times New Roman"/>
        </w:rPr>
        <w:t>L &gt; M = H pattern at low cooperativeness, a L = M = H pattern at medium cooperativeness, and a L = M &gt; H pattern at high cooperativeness, indicating timbral similarities between the Recluse and the Cynic, the King/Queen, Self, and Loner, and Hero(</w:t>
      </w:r>
      <w:proofErr w:type="spellStart"/>
      <w:r>
        <w:rPr>
          <w:rFonts w:ascii="Times New Roman" w:hAnsi="Times New Roman" w:cs="Times New Roman"/>
        </w:rPr>
        <w:t>ine</w:t>
      </w:r>
      <w:proofErr w:type="spellEnd"/>
      <w:r>
        <w:rPr>
          <w:rFonts w:ascii="Times New Roman" w:hAnsi="Times New Roman" w:cs="Times New Roman"/>
        </w:rPr>
        <w:t xml:space="preserve">) and Librarian respectively. The simple effect analyses revealed that Shimmer and Noise-to-Harmonics Ratio have identical patterns: showing a L &gt; M = H pattern at low cooperativeness, a L = M &gt; H pattern at medium cooperativeness and </w:t>
      </w:r>
      <w:r>
        <w:rPr>
          <w:rFonts w:ascii="Times New Roman" w:hAnsi="Times New Roman" w:cs="Times New Roman"/>
        </w:rPr>
        <w:lastRenderedPageBreak/>
        <w:t>a L = M &gt; H pattern at high cooperativeness. These results indicate shared Shimmer and NHR timbral qualities between the Bully and Cynic, Self and Loner, and Lover and Librarian characters respectively. The simple effects of Signal Duration show a L = M = H pattern at low cooperativeness, a L &gt; M &lt; H pattern at medium cooperativeness and a L &lt; M &lt; H pattern at high cooperativeness indicating similar durational performances for the Bully, Cynic, and Recluse, but diverging performances for the remaining characters. Finally, Pause Duration and Pause Number also share identical patterns whereby a L &gt; M = H pattern can be seen at low cooperativeness, a L &gt; M &lt; H pattern at medium cooperativeness and a L &gt; M = H at high cooperativeness indicating shared pausing structures during Bully and Cynic performances as well as Hero(</w:t>
      </w:r>
      <w:proofErr w:type="spellStart"/>
      <w:r>
        <w:rPr>
          <w:rFonts w:ascii="Times New Roman" w:hAnsi="Times New Roman" w:cs="Times New Roman"/>
        </w:rPr>
        <w:t>ine</w:t>
      </w:r>
      <w:proofErr w:type="spellEnd"/>
      <w:r>
        <w:rPr>
          <w:rFonts w:ascii="Times New Roman" w:hAnsi="Times New Roman" w:cs="Times New Roman"/>
        </w:rPr>
        <w:t xml:space="preserve">) and Librarian performances. </w:t>
      </w:r>
    </w:p>
    <w:p w14:paraId="21CFC4BA" w14:textId="77777777" w:rsidR="00BE1416" w:rsidRPr="00BE1416" w:rsidRDefault="00BE1416">
      <w:pPr>
        <w:rPr>
          <w:rFonts w:ascii="Times New Roman" w:hAnsi="Times New Roman" w:cs="Times New Roman"/>
        </w:rPr>
      </w:pPr>
    </w:p>
    <w:sectPr w:rsidR="00BE1416" w:rsidRPr="00BE1416" w:rsidSect="006C7349">
      <w:pgSz w:w="12240" w:h="15840"/>
      <w:pgMar w:top="1440" w:right="1440" w:bottom="1440" w:left="1440" w:header="1134" w:footer="113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26418C2"/>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6D96"/>
    <w:rsid w:val="000C4605"/>
    <w:rsid w:val="000E6ECA"/>
    <w:rsid w:val="000F3ED3"/>
    <w:rsid w:val="00174FB3"/>
    <w:rsid w:val="00372665"/>
    <w:rsid w:val="003B29EC"/>
    <w:rsid w:val="004D2F1D"/>
    <w:rsid w:val="005E0B01"/>
    <w:rsid w:val="00611950"/>
    <w:rsid w:val="006C7349"/>
    <w:rsid w:val="007B3C7B"/>
    <w:rsid w:val="008033EB"/>
    <w:rsid w:val="008548B4"/>
    <w:rsid w:val="00887920"/>
    <w:rsid w:val="008F4C3D"/>
    <w:rsid w:val="009C6D96"/>
    <w:rsid w:val="00AC38C2"/>
    <w:rsid w:val="00AE2A5D"/>
    <w:rsid w:val="00B8413A"/>
    <w:rsid w:val="00BE1416"/>
    <w:rsid w:val="00C9591B"/>
    <w:rsid w:val="00C95E6C"/>
    <w:rsid w:val="00CA79A6"/>
    <w:rsid w:val="00CC7D4C"/>
    <w:rsid w:val="00CC7D6E"/>
    <w:rsid w:val="00CE69F0"/>
    <w:rsid w:val="00CF4DD7"/>
    <w:rsid w:val="00D128F6"/>
    <w:rsid w:val="00D2321F"/>
    <w:rsid w:val="00D30D9B"/>
    <w:rsid w:val="00D7051D"/>
    <w:rsid w:val="00DB32A8"/>
    <w:rsid w:val="00DF3AF8"/>
    <w:rsid w:val="00E52AA8"/>
    <w:rsid w:val="00E546C2"/>
    <w:rsid w:val="00E871C6"/>
    <w:rsid w:val="00EA0C7F"/>
    <w:rsid w:val="00ED4C57"/>
    <w:rsid w:val="00F51BF2"/>
    <w:rsid w:val="00F86B95"/>
    <w:rsid w:val="00F947E8"/>
    <w:rsid w:val="00FB14A3"/>
    <w:rsid w:val="00FB7304"/>
    <w:rsid w:val="00FC03EF"/>
    <w:rsid w:val="00FC3DD1"/>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55C7A4"/>
  <w15:docId w15:val="{149CBDBB-CB23-0D41-A08F-22D239E85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87920"/>
    <w:rPr>
      <w:lang w:val="en-CA"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Level1">
    <w:name w:val="Note Level 1"/>
    <w:basedOn w:val="Normal"/>
    <w:uiPriority w:val="99"/>
    <w:unhideWhenUsed/>
    <w:rsid w:val="008033EB"/>
    <w:pPr>
      <w:keepNext/>
      <w:numPr>
        <w:numId w:val="1"/>
      </w:numPr>
      <w:contextualSpacing/>
      <w:outlineLvl w:val="0"/>
    </w:pPr>
    <w:rPr>
      <w:rFonts w:asciiTheme="majorHAnsi" w:eastAsia="MS Gothic" w:hAnsiTheme="majorHAnsi"/>
      <w:lang w:val="en-GB" w:eastAsia="ja-JP"/>
    </w:rPr>
  </w:style>
  <w:style w:type="paragraph" w:customStyle="1" w:styleId="NoteLevel2">
    <w:name w:val="Note Level 2"/>
    <w:basedOn w:val="Normal"/>
    <w:uiPriority w:val="99"/>
    <w:semiHidden/>
    <w:unhideWhenUsed/>
    <w:rsid w:val="008033EB"/>
    <w:pPr>
      <w:keepNext/>
      <w:numPr>
        <w:ilvl w:val="1"/>
        <w:numId w:val="1"/>
      </w:numPr>
      <w:contextualSpacing/>
      <w:outlineLvl w:val="1"/>
    </w:pPr>
    <w:rPr>
      <w:rFonts w:asciiTheme="majorHAnsi" w:eastAsia="MS Gothic" w:hAnsiTheme="majorHAnsi"/>
      <w:lang w:val="en-GB" w:eastAsia="ja-JP"/>
    </w:rPr>
  </w:style>
  <w:style w:type="paragraph" w:customStyle="1" w:styleId="NoteLevel3">
    <w:name w:val="Note Level 3"/>
    <w:basedOn w:val="Normal"/>
    <w:uiPriority w:val="99"/>
    <w:semiHidden/>
    <w:unhideWhenUsed/>
    <w:rsid w:val="008033EB"/>
    <w:pPr>
      <w:keepNext/>
      <w:numPr>
        <w:ilvl w:val="2"/>
        <w:numId w:val="1"/>
      </w:numPr>
      <w:contextualSpacing/>
      <w:outlineLvl w:val="2"/>
    </w:pPr>
    <w:rPr>
      <w:rFonts w:asciiTheme="majorHAnsi" w:eastAsia="MS Gothic" w:hAnsiTheme="majorHAnsi"/>
      <w:lang w:val="en-GB" w:eastAsia="ja-JP"/>
    </w:rPr>
  </w:style>
  <w:style w:type="paragraph" w:customStyle="1" w:styleId="NoteLevel4">
    <w:name w:val="Note Level 4"/>
    <w:basedOn w:val="Normal"/>
    <w:uiPriority w:val="99"/>
    <w:semiHidden/>
    <w:unhideWhenUsed/>
    <w:rsid w:val="008033EB"/>
    <w:pPr>
      <w:keepNext/>
      <w:numPr>
        <w:ilvl w:val="3"/>
        <w:numId w:val="1"/>
      </w:numPr>
      <w:contextualSpacing/>
      <w:outlineLvl w:val="3"/>
    </w:pPr>
    <w:rPr>
      <w:rFonts w:asciiTheme="majorHAnsi" w:eastAsia="MS Gothic" w:hAnsiTheme="majorHAnsi"/>
      <w:lang w:val="en-GB" w:eastAsia="ja-JP"/>
    </w:rPr>
  </w:style>
  <w:style w:type="paragraph" w:customStyle="1" w:styleId="NoteLevel5">
    <w:name w:val="Note Level 5"/>
    <w:basedOn w:val="Normal"/>
    <w:uiPriority w:val="99"/>
    <w:semiHidden/>
    <w:unhideWhenUsed/>
    <w:rsid w:val="008033EB"/>
    <w:pPr>
      <w:keepNext/>
      <w:numPr>
        <w:ilvl w:val="4"/>
        <w:numId w:val="1"/>
      </w:numPr>
      <w:contextualSpacing/>
      <w:outlineLvl w:val="4"/>
    </w:pPr>
    <w:rPr>
      <w:rFonts w:asciiTheme="majorHAnsi" w:eastAsia="MS Gothic" w:hAnsiTheme="majorHAnsi"/>
      <w:lang w:val="en-GB" w:eastAsia="ja-JP"/>
    </w:rPr>
  </w:style>
  <w:style w:type="paragraph" w:customStyle="1" w:styleId="NoteLevel6">
    <w:name w:val="Note Level 6"/>
    <w:basedOn w:val="Normal"/>
    <w:uiPriority w:val="99"/>
    <w:semiHidden/>
    <w:unhideWhenUsed/>
    <w:rsid w:val="008033EB"/>
    <w:pPr>
      <w:keepNext/>
      <w:numPr>
        <w:ilvl w:val="5"/>
        <w:numId w:val="1"/>
      </w:numPr>
      <w:contextualSpacing/>
      <w:outlineLvl w:val="5"/>
    </w:pPr>
    <w:rPr>
      <w:rFonts w:asciiTheme="majorHAnsi" w:eastAsia="MS Gothic" w:hAnsiTheme="majorHAnsi"/>
      <w:lang w:val="en-GB" w:eastAsia="ja-JP"/>
    </w:rPr>
  </w:style>
  <w:style w:type="paragraph" w:customStyle="1" w:styleId="NoteLevel7">
    <w:name w:val="Note Level 7"/>
    <w:basedOn w:val="Normal"/>
    <w:uiPriority w:val="99"/>
    <w:semiHidden/>
    <w:unhideWhenUsed/>
    <w:rsid w:val="008033EB"/>
    <w:pPr>
      <w:keepNext/>
      <w:numPr>
        <w:ilvl w:val="6"/>
        <w:numId w:val="1"/>
      </w:numPr>
      <w:contextualSpacing/>
      <w:outlineLvl w:val="6"/>
    </w:pPr>
    <w:rPr>
      <w:rFonts w:asciiTheme="majorHAnsi" w:eastAsia="MS Gothic" w:hAnsiTheme="majorHAnsi"/>
      <w:lang w:val="en-GB" w:eastAsia="ja-JP"/>
    </w:rPr>
  </w:style>
  <w:style w:type="paragraph" w:customStyle="1" w:styleId="NoteLevel8">
    <w:name w:val="Note Level 8"/>
    <w:basedOn w:val="Normal"/>
    <w:uiPriority w:val="99"/>
    <w:semiHidden/>
    <w:unhideWhenUsed/>
    <w:rsid w:val="008033EB"/>
    <w:pPr>
      <w:keepNext/>
      <w:numPr>
        <w:ilvl w:val="7"/>
        <w:numId w:val="1"/>
      </w:numPr>
      <w:contextualSpacing/>
      <w:outlineLvl w:val="7"/>
    </w:pPr>
    <w:rPr>
      <w:rFonts w:asciiTheme="majorHAnsi" w:eastAsia="MS Gothic" w:hAnsiTheme="majorHAnsi"/>
      <w:lang w:val="en-GB" w:eastAsia="ja-JP"/>
    </w:rPr>
  </w:style>
  <w:style w:type="paragraph" w:customStyle="1" w:styleId="NoteLevel9">
    <w:name w:val="Note Level 9"/>
    <w:basedOn w:val="Normal"/>
    <w:uiPriority w:val="99"/>
    <w:semiHidden/>
    <w:unhideWhenUsed/>
    <w:rsid w:val="008033EB"/>
    <w:pPr>
      <w:keepNext/>
      <w:numPr>
        <w:ilvl w:val="8"/>
        <w:numId w:val="1"/>
      </w:numPr>
      <w:contextualSpacing/>
      <w:outlineLvl w:val="8"/>
    </w:pPr>
    <w:rPr>
      <w:rFonts w:asciiTheme="majorHAnsi" w:eastAsia="MS Gothic" w:hAnsiTheme="majorHAnsi"/>
      <w:lang w:val="en-GB" w:eastAsia="ja-JP"/>
    </w:rPr>
  </w:style>
  <w:style w:type="paragraph" w:styleId="NormalWeb">
    <w:name w:val="Normal (Web)"/>
    <w:basedOn w:val="Normal"/>
    <w:uiPriority w:val="99"/>
    <w:unhideWhenUsed/>
    <w:rsid w:val="00E52AA8"/>
    <w:pPr>
      <w:spacing w:before="100" w:beforeAutospacing="1" w:after="100" w:afterAutospacing="1"/>
    </w:pPr>
    <w:rPr>
      <w:rFonts w:ascii="Times" w:hAnsi="Time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4273633">
      <w:bodyDiv w:val="1"/>
      <w:marLeft w:val="0"/>
      <w:marRight w:val="0"/>
      <w:marTop w:val="0"/>
      <w:marBottom w:val="0"/>
      <w:divBdr>
        <w:top w:val="none" w:sz="0" w:space="0" w:color="auto"/>
        <w:left w:val="none" w:sz="0" w:space="0" w:color="auto"/>
        <w:bottom w:val="none" w:sz="0" w:space="0" w:color="auto"/>
        <w:right w:val="none" w:sz="0" w:space="0" w:color="auto"/>
      </w:divBdr>
    </w:div>
    <w:div w:id="591007736">
      <w:bodyDiv w:val="1"/>
      <w:marLeft w:val="0"/>
      <w:marRight w:val="0"/>
      <w:marTop w:val="0"/>
      <w:marBottom w:val="0"/>
      <w:divBdr>
        <w:top w:val="none" w:sz="0" w:space="0" w:color="auto"/>
        <w:left w:val="none" w:sz="0" w:space="0" w:color="auto"/>
        <w:bottom w:val="none" w:sz="0" w:space="0" w:color="auto"/>
        <w:right w:val="none" w:sz="0" w:space="0" w:color="auto"/>
      </w:divBdr>
    </w:div>
    <w:div w:id="713770763">
      <w:bodyDiv w:val="1"/>
      <w:marLeft w:val="0"/>
      <w:marRight w:val="0"/>
      <w:marTop w:val="0"/>
      <w:marBottom w:val="0"/>
      <w:divBdr>
        <w:top w:val="none" w:sz="0" w:space="0" w:color="auto"/>
        <w:left w:val="none" w:sz="0" w:space="0" w:color="auto"/>
        <w:bottom w:val="none" w:sz="0" w:space="0" w:color="auto"/>
        <w:right w:val="none" w:sz="0" w:space="0" w:color="auto"/>
      </w:divBdr>
    </w:div>
    <w:div w:id="132562368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935</Words>
  <Characters>5331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Aldershot High School</Company>
  <LinksUpToDate>false</LinksUpToDate>
  <CharactersWithSpaces>6254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Berry</dc:creator>
  <cp:keywords/>
  <dc:description/>
  <cp:lastModifiedBy>Guin, Kris</cp:lastModifiedBy>
  <cp:revision>2</cp:revision>
  <dcterms:created xsi:type="dcterms:W3CDTF">2019-04-05T14:10:00Z</dcterms:created>
  <dcterms:modified xsi:type="dcterms:W3CDTF">2019-04-05T14:10:00Z</dcterms:modified>
</cp:coreProperties>
</file>