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7A" w:rsidRPr="00117872" w:rsidRDefault="00FB367A" w:rsidP="00FB367A">
      <w:bookmarkStart w:id="0" w:name="_GoBack"/>
      <w:bookmarkEnd w:id="0"/>
      <w:r w:rsidRPr="00FD63B3">
        <w:rPr>
          <w:u w:val="single"/>
        </w:rPr>
        <w:t>Table S1</w:t>
      </w:r>
      <w:r>
        <w:t xml:space="preserve">. </w:t>
      </w:r>
      <w:r w:rsidRPr="00117872">
        <w:t xml:space="preserve">Zero-order and partial correlation (controlling for general intelligence) coefficients (and two-tailed </w:t>
      </w:r>
      <w:r w:rsidRPr="00117872">
        <w:rPr>
          <w:i/>
        </w:rPr>
        <w:t>p</w:t>
      </w:r>
      <w:r w:rsidRPr="00117872">
        <w:t>-values) between emotional intelligence scales and psychopathy components for inmates 50 years of age or younger.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900"/>
        <w:gridCol w:w="990"/>
        <w:gridCol w:w="1170"/>
        <w:gridCol w:w="1260"/>
        <w:gridCol w:w="1170"/>
        <w:gridCol w:w="1278"/>
      </w:tblGrid>
      <w:tr w:rsidR="00FB367A" w:rsidRPr="00117872" w:rsidTr="000456EC">
        <w:trPr>
          <w:trHeight w:val="256"/>
        </w:trPr>
        <w:tc>
          <w:tcPr>
            <w:tcW w:w="2808" w:type="dxa"/>
          </w:tcPr>
          <w:p w:rsidR="00FB367A" w:rsidRPr="00117872" w:rsidRDefault="00FB367A" w:rsidP="000456EC"/>
        </w:tc>
        <w:tc>
          <w:tcPr>
            <w:tcW w:w="6768" w:type="dxa"/>
            <w:gridSpan w:val="6"/>
          </w:tcPr>
          <w:p w:rsidR="00FB367A" w:rsidRPr="00117872" w:rsidRDefault="00FB367A" w:rsidP="000456EC">
            <w:pPr>
              <w:jc w:val="center"/>
            </w:pPr>
            <w:r w:rsidRPr="00117872">
              <w:t>Psychopathy</w:t>
            </w:r>
          </w:p>
        </w:tc>
      </w:tr>
      <w:tr w:rsidR="00FB367A" w:rsidRPr="00117872" w:rsidTr="000456EC">
        <w:trPr>
          <w:trHeight w:val="271"/>
        </w:trPr>
        <w:tc>
          <w:tcPr>
            <w:tcW w:w="2808" w:type="dxa"/>
          </w:tcPr>
          <w:p w:rsidR="00FB367A" w:rsidRPr="00117872" w:rsidRDefault="00FB367A" w:rsidP="000456EC"/>
        </w:tc>
        <w:tc>
          <w:tcPr>
            <w:tcW w:w="1890" w:type="dxa"/>
            <w:gridSpan w:val="2"/>
          </w:tcPr>
          <w:p w:rsidR="00FB367A" w:rsidRPr="00117872" w:rsidRDefault="00FB367A" w:rsidP="000456EC">
            <w:pPr>
              <w:jc w:val="center"/>
            </w:pPr>
            <w:r w:rsidRPr="00117872">
              <w:t>Total Scores</w:t>
            </w:r>
          </w:p>
        </w:tc>
        <w:tc>
          <w:tcPr>
            <w:tcW w:w="2430" w:type="dxa"/>
            <w:gridSpan w:val="2"/>
          </w:tcPr>
          <w:p w:rsidR="00FB367A" w:rsidRPr="00117872" w:rsidRDefault="00FB367A" w:rsidP="000456EC">
            <w:pPr>
              <w:jc w:val="center"/>
            </w:pPr>
            <w:r w:rsidRPr="00117872">
              <w:t>Factor 1</w:t>
            </w:r>
          </w:p>
        </w:tc>
        <w:tc>
          <w:tcPr>
            <w:tcW w:w="2448" w:type="dxa"/>
            <w:gridSpan w:val="2"/>
          </w:tcPr>
          <w:p w:rsidR="00FB367A" w:rsidRPr="00117872" w:rsidRDefault="00FB367A" w:rsidP="000456EC">
            <w:pPr>
              <w:jc w:val="center"/>
            </w:pPr>
            <w:r w:rsidRPr="00117872">
              <w:t>Factor 2</w:t>
            </w:r>
          </w:p>
        </w:tc>
      </w:tr>
      <w:tr w:rsidR="00FB367A" w:rsidRPr="00117872" w:rsidTr="000456EC">
        <w:trPr>
          <w:trHeight w:val="271"/>
        </w:trPr>
        <w:tc>
          <w:tcPr>
            <w:tcW w:w="2808" w:type="dxa"/>
          </w:tcPr>
          <w:p w:rsidR="00FB367A" w:rsidRPr="00117872" w:rsidRDefault="00FB367A" w:rsidP="000456EC"/>
        </w:tc>
        <w:tc>
          <w:tcPr>
            <w:tcW w:w="900" w:type="dxa"/>
          </w:tcPr>
          <w:p w:rsidR="00FB367A" w:rsidRPr="00117872" w:rsidRDefault="00FB367A" w:rsidP="000456EC">
            <w:pPr>
              <w:jc w:val="center"/>
              <w:rPr>
                <w:i/>
              </w:rPr>
            </w:pPr>
            <w:r w:rsidRPr="00117872">
              <w:rPr>
                <w:i/>
              </w:rPr>
              <w:t>r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B367A" w:rsidRPr="00117872" w:rsidRDefault="00FB367A" w:rsidP="000456EC">
            <w:pPr>
              <w:jc w:val="center"/>
            </w:pPr>
            <w:r w:rsidRPr="00117872">
              <w:t xml:space="preserve">partial </w:t>
            </w:r>
            <w:r w:rsidRPr="00117872">
              <w:rPr>
                <w:i/>
              </w:rPr>
              <w:t>r</w:t>
            </w:r>
          </w:p>
        </w:tc>
        <w:tc>
          <w:tcPr>
            <w:tcW w:w="1170" w:type="dxa"/>
          </w:tcPr>
          <w:p w:rsidR="00FB367A" w:rsidRPr="00117872" w:rsidRDefault="00FB367A" w:rsidP="000456EC">
            <w:pPr>
              <w:jc w:val="center"/>
            </w:pPr>
            <w:r w:rsidRPr="00117872">
              <w:rPr>
                <w:i/>
              </w:rPr>
              <w:t>r</w:t>
            </w:r>
          </w:p>
        </w:tc>
        <w:tc>
          <w:tcPr>
            <w:tcW w:w="1260" w:type="dxa"/>
          </w:tcPr>
          <w:p w:rsidR="00FB367A" w:rsidRPr="00117872" w:rsidRDefault="00FB367A" w:rsidP="000456EC">
            <w:pPr>
              <w:jc w:val="center"/>
            </w:pPr>
            <w:r w:rsidRPr="00117872">
              <w:t xml:space="preserve">partial </w:t>
            </w:r>
            <w:r w:rsidRPr="00117872">
              <w:rPr>
                <w:i/>
              </w:rPr>
              <w:t>r</w:t>
            </w:r>
          </w:p>
        </w:tc>
        <w:tc>
          <w:tcPr>
            <w:tcW w:w="1170" w:type="dxa"/>
          </w:tcPr>
          <w:p w:rsidR="00FB367A" w:rsidRPr="00117872" w:rsidRDefault="00FB367A" w:rsidP="000456EC">
            <w:pPr>
              <w:jc w:val="center"/>
            </w:pPr>
            <w:r w:rsidRPr="00117872">
              <w:rPr>
                <w:i/>
              </w:rPr>
              <w:t>r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FB367A" w:rsidRPr="00117872" w:rsidRDefault="00FB367A" w:rsidP="000456EC">
            <w:pPr>
              <w:jc w:val="center"/>
            </w:pPr>
            <w:r w:rsidRPr="00117872">
              <w:t xml:space="preserve">partial </w:t>
            </w:r>
            <w:r w:rsidRPr="00117872">
              <w:rPr>
                <w:i/>
              </w:rPr>
              <w:t>r</w:t>
            </w:r>
          </w:p>
        </w:tc>
      </w:tr>
      <w:tr w:rsidR="00FB367A" w:rsidRPr="00117872" w:rsidTr="000456EC">
        <w:trPr>
          <w:trHeight w:val="256"/>
        </w:trPr>
        <w:tc>
          <w:tcPr>
            <w:tcW w:w="2808" w:type="dxa"/>
          </w:tcPr>
          <w:p w:rsidR="00FB367A" w:rsidRPr="00117872" w:rsidRDefault="00FB367A" w:rsidP="000456EC">
            <w:r w:rsidRPr="00117872">
              <w:t>Global EI</w:t>
            </w:r>
          </w:p>
        </w:tc>
        <w:tc>
          <w:tcPr>
            <w:tcW w:w="900" w:type="dxa"/>
          </w:tcPr>
          <w:p w:rsidR="00FB367A" w:rsidRPr="00117872" w:rsidRDefault="00FB367A" w:rsidP="000456EC">
            <w:pPr>
              <w:jc w:val="center"/>
            </w:pPr>
            <w:r w:rsidRPr="00117872">
              <w:t>-.06 (.25)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FB367A" w:rsidRPr="00117872" w:rsidRDefault="00FB367A" w:rsidP="000456EC">
            <w:pPr>
              <w:jc w:val="center"/>
            </w:pPr>
            <w:r w:rsidRPr="00117872">
              <w:t>-.11 (.055)</w:t>
            </w:r>
          </w:p>
        </w:tc>
        <w:tc>
          <w:tcPr>
            <w:tcW w:w="1170" w:type="dxa"/>
          </w:tcPr>
          <w:p w:rsidR="00FB367A" w:rsidRDefault="00FB367A" w:rsidP="000456EC">
            <w:pPr>
              <w:jc w:val="center"/>
            </w:pPr>
            <w:r w:rsidRPr="00117872">
              <w:t>-.02</w:t>
            </w:r>
          </w:p>
          <w:p w:rsidR="00FB367A" w:rsidRPr="00117872" w:rsidRDefault="00FB367A" w:rsidP="000456EC">
            <w:pPr>
              <w:jc w:val="center"/>
            </w:pPr>
            <w:r w:rsidRPr="00117872">
              <w:t xml:space="preserve"> (.78)</w:t>
            </w:r>
          </w:p>
        </w:tc>
        <w:tc>
          <w:tcPr>
            <w:tcW w:w="1260" w:type="dxa"/>
          </w:tcPr>
          <w:p w:rsidR="00FB367A" w:rsidRDefault="00FB367A" w:rsidP="000456EC">
            <w:pPr>
              <w:jc w:val="center"/>
            </w:pPr>
            <w:r w:rsidRPr="00117872">
              <w:t xml:space="preserve">-.08 </w:t>
            </w:r>
          </w:p>
          <w:p w:rsidR="00FB367A" w:rsidRPr="00117872" w:rsidRDefault="00FB367A" w:rsidP="000456EC">
            <w:pPr>
              <w:jc w:val="center"/>
            </w:pPr>
            <w:r w:rsidRPr="00117872">
              <w:t>(.15)</w:t>
            </w:r>
          </w:p>
        </w:tc>
        <w:tc>
          <w:tcPr>
            <w:tcW w:w="1170" w:type="dxa"/>
          </w:tcPr>
          <w:p w:rsidR="00FB367A" w:rsidRDefault="00FB367A" w:rsidP="000456EC">
            <w:pPr>
              <w:jc w:val="center"/>
            </w:pPr>
            <w:r w:rsidRPr="00117872">
              <w:t xml:space="preserve">-.09 </w:t>
            </w:r>
          </w:p>
          <w:p w:rsidR="00FB367A" w:rsidRPr="00117872" w:rsidRDefault="00FB367A" w:rsidP="000456EC">
            <w:pPr>
              <w:jc w:val="center"/>
            </w:pPr>
            <w:r w:rsidRPr="00117872">
              <w:t>(.11)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FB367A" w:rsidRDefault="00FB367A" w:rsidP="000456EC">
            <w:pPr>
              <w:jc w:val="center"/>
            </w:pPr>
            <w:r w:rsidRPr="00117872">
              <w:t xml:space="preserve">-.10 </w:t>
            </w:r>
          </w:p>
          <w:p w:rsidR="00FB367A" w:rsidRPr="00117872" w:rsidRDefault="00FB367A" w:rsidP="000456EC">
            <w:pPr>
              <w:jc w:val="center"/>
            </w:pPr>
            <w:r w:rsidRPr="00117872">
              <w:t>(.09)</w:t>
            </w:r>
          </w:p>
        </w:tc>
      </w:tr>
      <w:tr w:rsidR="00FB367A" w:rsidRPr="00117872" w:rsidTr="000456EC">
        <w:trPr>
          <w:trHeight w:val="271"/>
        </w:trPr>
        <w:tc>
          <w:tcPr>
            <w:tcW w:w="2808" w:type="dxa"/>
          </w:tcPr>
          <w:p w:rsidR="00FB367A" w:rsidRPr="00117872" w:rsidRDefault="00FB367A" w:rsidP="000456EC">
            <w:r w:rsidRPr="00117872">
              <w:t>Experiential EI</w:t>
            </w:r>
          </w:p>
        </w:tc>
        <w:tc>
          <w:tcPr>
            <w:tcW w:w="900" w:type="dxa"/>
          </w:tcPr>
          <w:p w:rsidR="00FB367A" w:rsidRPr="00117872" w:rsidRDefault="00FB367A" w:rsidP="000456EC">
            <w:pPr>
              <w:jc w:val="center"/>
            </w:pPr>
            <w:r w:rsidRPr="00117872">
              <w:t>-.04 (.51)</w:t>
            </w:r>
          </w:p>
        </w:tc>
        <w:tc>
          <w:tcPr>
            <w:tcW w:w="990" w:type="dxa"/>
          </w:tcPr>
          <w:p w:rsidR="00FB367A" w:rsidRPr="00117872" w:rsidRDefault="00FB367A" w:rsidP="000456EC">
            <w:pPr>
              <w:jc w:val="center"/>
            </w:pPr>
            <w:r w:rsidRPr="00117872">
              <w:t>-.06 (.26)</w:t>
            </w:r>
          </w:p>
        </w:tc>
        <w:tc>
          <w:tcPr>
            <w:tcW w:w="1170" w:type="dxa"/>
          </w:tcPr>
          <w:p w:rsidR="00FB367A" w:rsidRDefault="00FB367A" w:rsidP="000456EC">
            <w:pPr>
              <w:jc w:val="center"/>
            </w:pPr>
            <w:r w:rsidRPr="00117872">
              <w:t xml:space="preserve">-.01 </w:t>
            </w:r>
          </w:p>
          <w:p w:rsidR="00FB367A" w:rsidRPr="00117872" w:rsidRDefault="00FB367A" w:rsidP="000456EC">
            <w:pPr>
              <w:jc w:val="center"/>
            </w:pPr>
            <w:r w:rsidRPr="00117872">
              <w:t>(.85)</w:t>
            </w:r>
          </w:p>
        </w:tc>
        <w:tc>
          <w:tcPr>
            <w:tcW w:w="1260" w:type="dxa"/>
          </w:tcPr>
          <w:p w:rsidR="00FB367A" w:rsidRDefault="00FB367A" w:rsidP="000456EC">
            <w:pPr>
              <w:jc w:val="center"/>
            </w:pPr>
            <w:r w:rsidRPr="00117872">
              <w:t xml:space="preserve">-.05 </w:t>
            </w:r>
          </w:p>
          <w:p w:rsidR="00FB367A" w:rsidRPr="00117872" w:rsidRDefault="00FB367A" w:rsidP="000456EC">
            <w:pPr>
              <w:jc w:val="center"/>
            </w:pPr>
            <w:r w:rsidRPr="00117872">
              <w:t>(.33)</w:t>
            </w:r>
          </w:p>
        </w:tc>
        <w:tc>
          <w:tcPr>
            <w:tcW w:w="1170" w:type="dxa"/>
          </w:tcPr>
          <w:p w:rsidR="00FB367A" w:rsidRDefault="00FB367A" w:rsidP="000456EC">
            <w:pPr>
              <w:jc w:val="center"/>
            </w:pPr>
            <w:r w:rsidRPr="00117872">
              <w:t xml:space="preserve">-.03 </w:t>
            </w:r>
          </w:p>
          <w:p w:rsidR="00FB367A" w:rsidRPr="00117872" w:rsidRDefault="00FB367A" w:rsidP="000456EC">
            <w:pPr>
              <w:jc w:val="center"/>
            </w:pPr>
            <w:r w:rsidRPr="00117872">
              <w:t>(.57)</w:t>
            </w:r>
          </w:p>
        </w:tc>
        <w:tc>
          <w:tcPr>
            <w:tcW w:w="1278" w:type="dxa"/>
          </w:tcPr>
          <w:p w:rsidR="00FB367A" w:rsidRDefault="00FB367A" w:rsidP="000456EC">
            <w:pPr>
              <w:jc w:val="center"/>
            </w:pPr>
            <w:r w:rsidRPr="00117872">
              <w:t xml:space="preserve">-.03 </w:t>
            </w:r>
          </w:p>
          <w:p w:rsidR="00FB367A" w:rsidRPr="00117872" w:rsidRDefault="00FB367A" w:rsidP="000456EC">
            <w:pPr>
              <w:jc w:val="center"/>
            </w:pPr>
            <w:r w:rsidRPr="00117872">
              <w:t>(.58)</w:t>
            </w:r>
          </w:p>
        </w:tc>
      </w:tr>
      <w:tr w:rsidR="00FB367A" w:rsidRPr="00117872" w:rsidTr="000456EC">
        <w:trPr>
          <w:trHeight w:val="323"/>
        </w:trPr>
        <w:tc>
          <w:tcPr>
            <w:tcW w:w="2808" w:type="dxa"/>
          </w:tcPr>
          <w:p w:rsidR="00FB367A" w:rsidRPr="00117872" w:rsidRDefault="00FB367A" w:rsidP="000456EC">
            <w:r w:rsidRPr="00117872">
              <w:t xml:space="preserve">   Perceiving Emotions (B1)</w:t>
            </w:r>
          </w:p>
        </w:tc>
        <w:tc>
          <w:tcPr>
            <w:tcW w:w="900" w:type="dxa"/>
          </w:tcPr>
          <w:p w:rsidR="00FB367A" w:rsidRPr="00117872" w:rsidRDefault="00FB367A" w:rsidP="000456EC">
            <w:pPr>
              <w:jc w:val="center"/>
            </w:pPr>
            <w:r w:rsidRPr="00117872">
              <w:t>-.01 (.80)</w:t>
            </w:r>
          </w:p>
        </w:tc>
        <w:tc>
          <w:tcPr>
            <w:tcW w:w="990" w:type="dxa"/>
          </w:tcPr>
          <w:p w:rsidR="00FB367A" w:rsidRPr="00117872" w:rsidRDefault="00FB367A" w:rsidP="000456EC">
            <w:pPr>
              <w:jc w:val="center"/>
            </w:pPr>
            <w:r w:rsidRPr="00117872">
              <w:t>-.04 (.52)</w:t>
            </w:r>
          </w:p>
        </w:tc>
        <w:tc>
          <w:tcPr>
            <w:tcW w:w="1170" w:type="dxa"/>
          </w:tcPr>
          <w:p w:rsidR="00FB367A" w:rsidRDefault="00FB367A" w:rsidP="000456EC">
            <w:pPr>
              <w:jc w:val="center"/>
            </w:pPr>
            <w:r w:rsidRPr="00117872">
              <w:t xml:space="preserve">.03 </w:t>
            </w:r>
          </w:p>
          <w:p w:rsidR="00FB367A" w:rsidRPr="00117872" w:rsidRDefault="00FB367A" w:rsidP="000456EC">
            <w:pPr>
              <w:jc w:val="center"/>
            </w:pPr>
            <w:r w:rsidRPr="00117872">
              <w:t>(.61)</w:t>
            </w:r>
          </w:p>
        </w:tc>
        <w:tc>
          <w:tcPr>
            <w:tcW w:w="1260" w:type="dxa"/>
          </w:tcPr>
          <w:p w:rsidR="00FB367A" w:rsidRDefault="00FB367A" w:rsidP="000456EC">
            <w:pPr>
              <w:jc w:val="center"/>
            </w:pPr>
            <w:r w:rsidRPr="00117872">
              <w:t xml:space="preserve">-.01 </w:t>
            </w:r>
          </w:p>
          <w:p w:rsidR="00FB367A" w:rsidRPr="00117872" w:rsidRDefault="00FB367A" w:rsidP="000456EC">
            <w:pPr>
              <w:jc w:val="center"/>
            </w:pPr>
            <w:r w:rsidRPr="00117872">
              <w:t>(.89)</w:t>
            </w:r>
          </w:p>
        </w:tc>
        <w:tc>
          <w:tcPr>
            <w:tcW w:w="1170" w:type="dxa"/>
          </w:tcPr>
          <w:p w:rsidR="00FB367A" w:rsidRDefault="00FB367A" w:rsidP="000456EC">
            <w:pPr>
              <w:jc w:val="center"/>
            </w:pPr>
            <w:r w:rsidRPr="00117872">
              <w:t xml:space="preserve">-.02 </w:t>
            </w:r>
          </w:p>
          <w:p w:rsidR="00FB367A" w:rsidRPr="00117872" w:rsidRDefault="00FB367A" w:rsidP="000456EC">
            <w:pPr>
              <w:jc w:val="center"/>
            </w:pPr>
            <w:r w:rsidRPr="00117872">
              <w:t>(.68)</w:t>
            </w:r>
          </w:p>
        </w:tc>
        <w:tc>
          <w:tcPr>
            <w:tcW w:w="1278" w:type="dxa"/>
          </w:tcPr>
          <w:p w:rsidR="00FB367A" w:rsidRDefault="00FB367A" w:rsidP="000456EC">
            <w:pPr>
              <w:jc w:val="center"/>
            </w:pPr>
            <w:r w:rsidRPr="00117872">
              <w:t xml:space="preserve">-.02 </w:t>
            </w:r>
          </w:p>
          <w:p w:rsidR="00FB367A" w:rsidRPr="00117872" w:rsidRDefault="00FB367A" w:rsidP="000456EC">
            <w:pPr>
              <w:jc w:val="center"/>
            </w:pPr>
            <w:r w:rsidRPr="00117872">
              <w:t>(.69)</w:t>
            </w:r>
          </w:p>
        </w:tc>
      </w:tr>
      <w:tr w:rsidR="00FB367A" w:rsidRPr="00117872" w:rsidTr="000456EC">
        <w:trPr>
          <w:trHeight w:val="271"/>
        </w:trPr>
        <w:tc>
          <w:tcPr>
            <w:tcW w:w="2808" w:type="dxa"/>
          </w:tcPr>
          <w:p w:rsidR="00FB367A" w:rsidRPr="00117872" w:rsidRDefault="00FB367A" w:rsidP="000456EC">
            <w:r w:rsidRPr="00117872">
              <w:t xml:space="preserve">   Facilitating Thought (B2)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B367A" w:rsidRPr="00117872" w:rsidRDefault="00FB367A" w:rsidP="000456EC">
            <w:pPr>
              <w:jc w:val="center"/>
            </w:pPr>
            <w:r w:rsidRPr="00117872">
              <w:t>-.04 (.42)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B367A" w:rsidRPr="00117872" w:rsidRDefault="00FB367A" w:rsidP="000456EC">
            <w:pPr>
              <w:jc w:val="center"/>
            </w:pPr>
            <w:r w:rsidRPr="00117872">
              <w:t>-.06 (.24)</w:t>
            </w:r>
          </w:p>
        </w:tc>
        <w:tc>
          <w:tcPr>
            <w:tcW w:w="1170" w:type="dxa"/>
          </w:tcPr>
          <w:p w:rsidR="00FB367A" w:rsidRDefault="00FB367A" w:rsidP="000456EC">
            <w:pPr>
              <w:jc w:val="center"/>
            </w:pPr>
            <w:r w:rsidRPr="00117872">
              <w:t xml:space="preserve">-.04 </w:t>
            </w:r>
          </w:p>
          <w:p w:rsidR="00FB367A" w:rsidRPr="00117872" w:rsidRDefault="00FB367A" w:rsidP="000456EC">
            <w:pPr>
              <w:jc w:val="center"/>
            </w:pPr>
            <w:r w:rsidRPr="00117872">
              <w:t>(.43)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B367A" w:rsidRDefault="00FB367A" w:rsidP="000456EC">
            <w:pPr>
              <w:jc w:val="center"/>
            </w:pPr>
            <w:r w:rsidRPr="00117872">
              <w:t xml:space="preserve">-.08 </w:t>
            </w:r>
          </w:p>
          <w:p w:rsidR="00FB367A" w:rsidRPr="00117872" w:rsidRDefault="00FB367A" w:rsidP="000456EC">
            <w:pPr>
              <w:jc w:val="center"/>
            </w:pPr>
            <w:r w:rsidRPr="00117872">
              <w:t>(.14)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B367A" w:rsidRDefault="00FB367A" w:rsidP="000456EC">
            <w:pPr>
              <w:jc w:val="center"/>
            </w:pPr>
            <w:r w:rsidRPr="00117872">
              <w:t xml:space="preserve">-.02 </w:t>
            </w:r>
          </w:p>
          <w:p w:rsidR="00FB367A" w:rsidRPr="00117872" w:rsidRDefault="00FB367A" w:rsidP="000456EC">
            <w:pPr>
              <w:jc w:val="center"/>
            </w:pPr>
            <w:r w:rsidRPr="00117872">
              <w:t>(.69)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FB367A" w:rsidRDefault="00FB367A" w:rsidP="000456EC">
            <w:pPr>
              <w:jc w:val="center"/>
            </w:pPr>
            <w:r w:rsidRPr="00117872">
              <w:t xml:space="preserve">-.02 </w:t>
            </w:r>
          </w:p>
          <w:p w:rsidR="00FB367A" w:rsidRPr="00117872" w:rsidRDefault="00FB367A" w:rsidP="000456EC">
            <w:pPr>
              <w:jc w:val="center"/>
            </w:pPr>
            <w:r w:rsidRPr="00117872">
              <w:t>(.73)</w:t>
            </w:r>
          </w:p>
        </w:tc>
      </w:tr>
      <w:tr w:rsidR="00FB367A" w:rsidRPr="00117872" w:rsidTr="000456EC">
        <w:trPr>
          <w:trHeight w:val="332"/>
        </w:trPr>
        <w:tc>
          <w:tcPr>
            <w:tcW w:w="2808" w:type="dxa"/>
          </w:tcPr>
          <w:p w:rsidR="00FB367A" w:rsidRPr="00117872" w:rsidRDefault="00FB367A" w:rsidP="000456EC">
            <w:r w:rsidRPr="00117872">
              <w:t>Strategic EI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FB367A" w:rsidRPr="00117872" w:rsidRDefault="00FB367A" w:rsidP="000456EC">
            <w:pPr>
              <w:jc w:val="center"/>
            </w:pPr>
            <w:r w:rsidRPr="00117872">
              <w:t>-.10 (.08)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FB367A" w:rsidRPr="00117872" w:rsidRDefault="00FB367A" w:rsidP="000456EC">
            <w:pPr>
              <w:jc w:val="center"/>
            </w:pPr>
            <w:r w:rsidRPr="00117872">
              <w:t>-.15 (.006)</w:t>
            </w:r>
          </w:p>
        </w:tc>
        <w:tc>
          <w:tcPr>
            <w:tcW w:w="1170" w:type="dxa"/>
          </w:tcPr>
          <w:p w:rsidR="00FB367A" w:rsidRDefault="00FB367A" w:rsidP="000456EC">
            <w:pPr>
              <w:jc w:val="center"/>
            </w:pPr>
            <w:r w:rsidRPr="00117872">
              <w:t xml:space="preserve">-.04 </w:t>
            </w:r>
          </w:p>
          <w:p w:rsidR="00FB367A" w:rsidRPr="00117872" w:rsidRDefault="00FB367A" w:rsidP="000456EC">
            <w:pPr>
              <w:jc w:val="center"/>
            </w:pPr>
            <w:r w:rsidRPr="00117872">
              <w:t>(.43)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FB367A" w:rsidRDefault="00FB367A" w:rsidP="000456EC">
            <w:pPr>
              <w:jc w:val="center"/>
            </w:pPr>
            <w:r w:rsidRPr="00117872">
              <w:t xml:space="preserve">-.12 </w:t>
            </w:r>
          </w:p>
          <w:p w:rsidR="00FB367A" w:rsidRPr="00117872" w:rsidRDefault="00FB367A" w:rsidP="000456EC">
            <w:pPr>
              <w:jc w:val="center"/>
            </w:pPr>
            <w:r w:rsidRPr="00117872">
              <w:t>(.03)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367A" w:rsidRDefault="00FB367A" w:rsidP="000456EC">
            <w:pPr>
              <w:jc w:val="center"/>
            </w:pPr>
            <w:r w:rsidRPr="00117872">
              <w:t xml:space="preserve">-.14 </w:t>
            </w:r>
          </w:p>
          <w:p w:rsidR="00FB367A" w:rsidRPr="00117872" w:rsidRDefault="00FB367A" w:rsidP="000456EC">
            <w:pPr>
              <w:jc w:val="center"/>
            </w:pPr>
            <w:r w:rsidRPr="00117872">
              <w:t>(.01)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367A" w:rsidRDefault="00FB367A" w:rsidP="000456EC">
            <w:pPr>
              <w:jc w:val="center"/>
            </w:pPr>
            <w:r w:rsidRPr="00117872">
              <w:t xml:space="preserve">-.16 </w:t>
            </w:r>
          </w:p>
          <w:p w:rsidR="00FB367A" w:rsidRPr="00117872" w:rsidRDefault="00FB367A" w:rsidP="000456EC">
            <w:pPr>
              <w:jc w:val="center"/>
            </w:pPr>
            <w:r w:rsidRPr="00117872">
              <w:t>(.004)</w:t>
            </w:r>
          </w:p>
        </w:tc>
      </w:tr>
      <w:tr w:rsidR="00FB367A" w:rsidRPr="00117872" w:rsidTr="000456EC">
        <w:trPr>
          <w:trHeight w:val="350"/>
        </w:trPr>
        <w:tc>
          <w:tcPr>
            <w:tcW w:w="2808" w:type="dxa"/>
          </w:tcPr>
          <w:p w:rsidR="00FB367A" w:rsidRPr="00117872" w:rsidRDefault="00FB367A" w:rsidP="000456EC">
            <w:r w:rsidRPr="00117872">
              <w:t xml:space="preserve">   Understanding Emotions (B3)</w:t>
            </w:r>
          </w:p>
        </w:tc>
        <w:tc>
          <w:tcPr>
            <w:tcW w:w="900" w:type="dxa"/>
          </w:tcPr>
          <w:p w:rsidR="00FB367A" w:rsidRPr="00117872" w:rsidRDefault="00FB367A" w:rsidP="000456EC">
            <w:pPr>
              <w:jc w:val="center"/>
            </w:pPr>
            <w:r w:rsidRPr="00117872">
              <w:t>-.05 (.33)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B367A" w:rsidRPr="00117872" w:rsidRDefault="00FB367A" w:rsidP="000456EC">
            <w:pPr>
              <w:jc w:val="center"/>
            </w:pPr>
            <w:r w:rsidRPr="00117872">
              <w:t>-.09 (.09)</w:t>
            </w:r>
          </w:p>
        </w:tc>
        <w:tc>
          <w:tcPr>
            <w:tcW w:w="1170" w:type="dxa"/>
          </w:tcPr>
          <w:p w:rsidR="00FB367A" w:rsidRDefault="00FB367A" w:rsidP="000456EC">
            <w:pPr>
              <w:jc w:val="center"/>
            </w:pPr>
            <w:r w:rsidRPr="00117872">
              <w:t xml:space="preserve">.01 </w:t>
            </w:r>
          </w:p>
          <w:p w:rsidR="00FB367A" w:rsidRPr="00117872" w:rsidRDefault="00FB367A" w:rsidP="000456EC">
            <w:pPr>
              <w:jc w:val="center"/>
            </w:pPr>
            <w:r w:rsidRPr="00117872">
              <w:t>(.92)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B367A" w:rsidRDefault="00FB367A" w:rsidP="000456EC">
            <w:pPr>
              <w:jc w:val="center"/>
            </w:pPr>
            <w:r w:rsidRPr="00117872">
              <w:t xml:space="preserve">-.05 </w:t>
            </w:r>
          </w:p>
          <w:p w:rsidR="00FB367A" w:rsidRPr="00117872" w:rsidRDefault="00FB367A" w:rsidP="000456EC">
            <w:pPr>
              <w:jc w:val="center"/>
            </w:pPr>
            <w:r w:rsidRPr="00117872">
              <w:t>(.36)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367A" w:rsidRDefault="00FB367A" w:rsidP="000456EC">
            <w:pPr>
              <w:jc w:val="center"/>
            </w:pPr>
            <w:r w:rsidRPr="00117872">
              <w:t xml:space="preserve">-.11 </w:t>
            </w:r>
          </w:p>
          <w:p w:rsidR="00FB367A" w:rsidRPr="00117872" w:rsidRDefault="00FB367A" w:rsidP="000456EC">
            <w:pPr>
              <w:jc w:val="center"/>
            </w:pPr>
            <w:r w:rsidRPr="00117872">
              <w:t>(.04)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367A" w:rsidRDefault="00FB367A" w:rsidP="000456EC">
            <w:pPr>
              <w:jc w:val="center"/>
            </w:pPr>
            <w:r w:rsidRPr="00117872">
              <w:t xml:space="preserve">-.12 </w:t>
            </w:r>
          </w:p>
          <w:p w:rsidR="00FB367A" w:rsidRPr="00117872" w:rsidRDefault="00FB367A" w:rsidP="000456EC">
            <w:pPr>
              <w:jc w:val="center"/>
            </w:pPr>
            <w:r w:rsidRPr="00117872">
              <w:t>(.03)</w:t>
            </w:r>
          </w:p>
        </w:tc>
      </w:tr>
      <w:tr w:rsidR="00FB367A" w:rsidRPr="00117872" w:rsidTr="000456EC">
        <w:trPr>
          <w:trHeight w:val="286"/>
        </w:trPr>
        <w:tc>
          <w:tcPr>
            <w:tcW w:w="2808" w:type="dxa"/>
          </w:tcPr>
          <w:p w:rsidR="00FB367A" w:rsidRPr="00117872" w:rsidRDefault="00FB367A" w:rsidP="000456EC">
            <w:r w:rsidRPr="00117872">
              <w:t xml:space="preserve">   Managing Emotions (B4)</w:t>
            </w:r>
          </w:p>
        </w:tc>
        <w:tc>
          <w:tcPr>
            <w:tcW w:w="900" w:type="dxa"/>
          </w:tcPr>
          <w:p w:rsidR="00FB367A" w:rsidRPr="00117872" w:rsidRDefault="00FB367A" w:rsidP="000456EC">
            <w:pPr>
              <w:jc w:val="center"/>
            </w:pPr>
            <w:r w:rsidRPr="00117872">
              <w:t>-.08 (.12)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FB367A" w:rsidRPr="00117872" w:rsidRDefault="00FB367A" w:rsidP="000456EC">
            <w:pPr>
              <w:jc w:val="center"/>
            </w:pPr>
            <w:r w:rsidRPr="00117872">
              <w:t>-.12 (.02)</w:t>
            </w:r>
          </w:p>
        </w:tc>
        <w:tc>
          <w:tcPr>
            <w:tcW w:w="1170" w:type="dxa"/>
          </w:tcPr>
          <w:p w:rsidR="00FB367A" w:rsidRDefault="00FB367A" w:rsidP="000456EC">
            <w:pPr>
              <w:jc w:val="center"/>
            </w:pPr>
            <w:r w:rsidRPr="00117872">
              <w:t xml:space="preserve">-.04 </w:t>
            </w:r>
          </w:p>
          <w:p w:rsidR="00FB367A" w:rsidRPr="00117872" w:rsidRDefault="00FB367A" w:rsidP="000456EC">
            <w:pPr>
              <w:jc w:val="center"/>
            </w:pPr>
            <w:r w:rsidRPr="00117872">
              <w:t>(.41)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FB367A" w:rsidRDefault="00FB367A" w:rsidP="000456EC">
            <w:pPr>
              <w:jc w:val="center"/>
            </w:pPr>
            <w:r w:rsidRPr="00117872">
              <w:t xml:space="preserve">-.10 </w:t>
            </w:r>
          </w:p>
          <w:p w:rsidR="00FB367A" w:rsidRPr="00117872" w:rsidRDefault="00FB367A" w:rsidP="000456EC">
            <w:pPr>
              <w:jc w:val="center"/>
            </w:pPr>
            <w:r w:rsidRPr="00117872">
              <w:t>(.057)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FB367A" w:rsidRDefault="00FB367A" w:rsidP="000456EC">
            <w:pPr>
              <w:jc w:val="center"/>
            </w:pPr>
            <w:r w:rsidRPr="00117872">
              <w:t>-.11</w:t>
            </w:r>
          </w:p>
          <w:p w:rsidR="00FB367A" w:rsidRPr="00117872" w:rsidRDefault="00FB367A" w:rsidP="000456EC">
            <w:pPr>
              <w:jc w:val="center"/>
            </w:pPr>
            <w:r>
              <w:t>(</w:t>
            </w:r>
            <w:r w:rsidRPr="00117872">
              <w:t>.055)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FB367A" w:rsidRDefault="00FB367A" w:rsidP="000456EC">
            <w:pPr>
              <w:jc w:val="center"/>
            </w:pPr>
            <w:r w:rsidRPr="00117872">
              <w:t xml:space="preserve">-.11 </w:t>
            </w:r>
          </w:p>
          <w:p w:rsidR="00FB367A" w:rsidRPr="00117872" w:rsidRDefault="00FB367A" w:rsidP="000456EC">
            <w:pPr>
              <w:jc w:val="center"/>
            </w:pPr>
            <w:r w:rsidRPr="00117872">
              <w:t>(.04)</w:t>
            </w:r>
          </w:p>
        </w:tc>
      </w:tr>
    </w:tbl>
    <w:p w:rsidR="00FB367A" w:rsidRPr="00117872" w:rsidRDefault="00FB367A" w:rsidP="00FB367A">
      <w:r w:rsidRPr="00117872">
        <w:t>Note. N=32</w:t>
      </w:r>
      <w:r>
        <w:t>8</w:t>
      </w:r>
      <w:r w:rsidRPr="00117872">
        <w:t xml:space="preserve">, df=325 for partial correlations. </w:t>
      </w:r>
      <w:r>
        <w:t>Shaded cells</w:t>
      </w:r>
      <w:r w:rsidRPr="00117872">
        <w:t xml:space="preserve"> indicate significant (</w:t>
      </w:r>
      <w:r w:rsidRPr="00117872">
        <w:rPr>
          <w:i/>
        </w:rPr>
        <w:t>p</w:t>
      </w:r>
      <w:r w:rsidRPr="00117872">
        <w:t>&lt;.05) results in the full sample</w:t>
      </w:r>
      <w:r>
        <w:t xml:space="preserve"> (n=344, including n=16 participants over 50 years of age)</w:t>
      </w:r>
      <w:r w:rsidRPr="00117872">
        <w:t xml:space="preserve">. </w:t>
      </w:r>
    </w:p>
    <w:p w:rsidR="00FB367A" w:rsidRPr="008A3E04" w:rsidRDefault="00FB367A" w:rsidP="00DD595B"/>
    <w:p w:rsidR="00684086" w:rsidRDefault="00684086">
      <w:r>
        <w:br w:type="page"/>
      </w:r>
    </w:p>
    <w:p w:rsidR="00684086" w:rsidRPr="008A3E04" w:rsidRDefault="00684086" w:rsidP="00CF0375">
      <w:pPr>
        <w:spacing w:line="480" w:lineRule="auto"/>
      </w:pPr>
    </w:p>
    <w:sectPr w:rsidR="00684086" w:rsidRPr="008A3E04" w:rsidSect="00034BC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B8" w:rsidRDefault="004659B8">
      <w:r>
        <w:separator/>
      </w:r>
    </w:p>
  </w:endnote>
  <w:endnote w:type="continuationSeparator" w:id="0">
    <w:p w:rsidR="004659B8" w:rsidRDefault="00465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B8" w:rsidRDefault="004659B8">
      <w:r>
        <w:separator/>
      </w:r>
    </w:p>
  </w:footnote>
  <w:footnote w:type="continuationSeparator" w:id="0">
    <w:p w:rsidR="004659B8" w:rsidRDefault="00465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374" w:rsidRDefault="008D2374" w:rsidP="00CF0375">
    <w:pPr>
      <w:pStyle w:val="Header"/>
      <w:tabs>
        <w:tab w:val="clear" w:pos="8640"/>
        <w:tab w:val="right" w:pos="9240"/>
      </w:tabs>
    </w:pPr>
    <w:r>
      <w:t>EMOTIONAL INTELLIGENCE AND PSYCHOPATHY</w:t>
    </w:r>
    <w:r>
      <w:tab/>
    </w:r>
    <w:r w:rsidR="005B731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B731E">
      <w:rPr>
        <w:rStyle w:val="PageNumber"/>
      </w:rPr>
      <w:fldChar w:fldCharType="separate"/>
    </w:r>
    <w:r w:rsidR="00DD595B">
      <w:rPr>
        <w:rStyle w:val="PageNumber"/>
        <w:noProof/>
      </w:rPr>
      <w:t>1</w:t>
    </w:r>
    <w:r w:rsidR="005B731E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5DD4"/>
    <w:multiLevelType w:val="hybridMultilevel"/>
    <w:tmpl w:val="3E78F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0B7EB4"/>
    <w:multiLevelType w:val="hybridMultilevel"/>
    <w:tmpl w:val="EBA22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F00AF1"/>
    <w:multiLevelType w:val="hybridMultilevel"/>
    <w:tmpl w:val="555ADA28"/>
    <w:lvl w:ilvl="0" w:tplc="14CC23BC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882"/>
    <w:rsid w:val="000039DA"/>
    <w:rsid w:val="00010191"/>
    <w:rsid w:val="000104ED"/>
    <w:rsid w:val="00015EFB"/>
    <w:rsid w:val="00034BC7"/>
    <w:rsid w:val="00072077"/>
    <w:rsid w:val="00080654"/>
    <w:rsid w:val="00082787"/>
    <w:rsid w:val="000A4AE3"/>
    <w:rsid w:val="000C01D0"/>
    <w:rsid w:val="000D28BD"/>
    <w:rsid w:val="000D4735"/>
    <w:rsid w:val="000D69A9"/>
    <w:rsid w:val="000D7321"/>
    <w:rsid w:val="000F3E99"/>
    <w:rsid w:val="00115694"/>
    <w:rsid w:val="00115BFA"/>
    <w:rsid w:val="00121C52"/>
    <w:rsid w:val="001425C5"/>
    <w:rsid w:val="00162C64"/>
    <w:rsid w:val="00166377"/>
    <w:rsid w:val="001725D9"/>
    <w:rsid w:val="0017559E"/>
    <w:rsid w:val="001830AE"/>
    <w:rsid w:val="00190488"/>
    <w:rsid w:val="0019132C"/>
    <w:rsid w:val="001B3416"/>
    <w:rsid w:val="001C0DD5"/>
    <w:rsid w:val="001C6DCB"/>
    <w:rsid w:val="001E5728"/>
    <w:rsid w:val="00203F3C"/>
    <w:rsid w:val="002114A8"/>
    <w:rsid w:val="00245803"/>
    <w:rsid w:val="00271754"/>
    <w:rsid w:val="0027478E"/>
    <w:rsid w:val="002B1759"/>
    <w:rsid w:val="002B2C7B"/>
    <w:rsid w:val="00363C8B"/>
    <w:rsid w:val="003720CD"/>
    <w:rsid w:val="00390249"/>
    <w:rsid w:val="003A1B0D"/>
    <w:rsid w:val="003A671F"/>
    <w:rsid w:val="003A6EEE"/>
    <w:rsid w:val="003B1DF0"/>
    <w:rsid w:val="003C7A5B"/>
    <w:rsid w:val="003D4426"/>
    <w:rsid w:val="00403754"/>
    <w:rsid w:val="0041034C"/>
    <w:rsid w:val="00411839"/>
    <w:rsid w:val="004241F2"/>
    <w:rsid w:val="00425B73"/>
    <w:rsid w:val="004659B8"/>
    <w:rsid w:val="004713BC"/>
    <w:rsid w:val="0048095A"/>
    <w:rsid w:val="00497220"/>
    <w:rsid w:val="004C7F1B"/>
    <w:rsid w:val="004D0316"/>
    <w:rsid w:val="0051263F"/>
    <w:rsid w:val="005244AB"/>
    <w:rsid w:val="005270E2"/>
    <w:rsid w:val="0054256C"/>
    <w:rsid w:val="0054788E"/>
    <w:rsid w:val="00570D22"/>
    <w:rsid w:val="00571FF0"/>
    <w:rsid w:val="005A23AB"/>
    <w:rsid w:val="005A348C"/>
    <w:rsid w:val="005A62C9"/>
    <w:rsid w:val="005B6A1F"/>
    <w:rsid w:val="005B731E"/>
    <w:rsid w:val="005C580C"/>
    <w:rsid w:val="005D27DA"/>
    <w:rsid w:val="005D2D55"/>
    <w:rsid w:val="005D3F86"/>
    <w:rsid w:val="005D55FD"/>
    <w:rsid w:val="005E258F"/>
    <w:rsid w:val="005E2C40"/>
    <w:rsid w:val="00612C37"/>
    <w:rsid w:val="00623A19"/>
    <w:rsid w:val="006657B7"/>
    <w:rsid w:val="00665C4A"/>
    <w:rsid w:val="00674F17"/>
    <w:rsid w:val="0068188A"/>
    <w:rsid w:val="00684086"/>
    <w:rsid w:val="00685992"/>
    <w:rsid w:val="006924D1"/>
    <w:rsid w:val="00693CF7"/>
    <w:rsid w:val="006C5496"/>
    <w:rsid w:val="006C61D1"/>
    <w:rsid w:val="00724C8D"/>
    <w:rsid w:val="00727A3D"/>
    <w:rsid w:val="00736F42"/>
    <w:rsid w:val="00752F65"/>
    <w:rsid w:val="00780D8E"/>
    <w:rsid w:val="007C07E4"/>
    <w:rsid w:val="007C6D5A"/>
    <w:rsid w:val="007D284F"/>
    <w:rsid w:val="007F1E8A"/>
    <w:rsid w:val="007F49F0"/>
    <w:rsid w:val="007F5198"/>
    <w:rsid w:val="007F67BF"/>
    <w:rsid w:val="007F6CB1"/>
    <w:rsid w:val="0081141A"/>
    <w:rsid w:val="00841574"/>
    <w:rsid w:val="008567DE"/>
    <w:rsid w:val="00860C6E"/>
    <w:rsid w:val="00871C8D"/>
    <w:rsid w:val="00872D86"/>
    <w:rsid w:val="008A3E04"/>
    <w:rsid w:val="008B28FF"/>
    <w:rsid w:val="008C0039"/>
    <w:rsid w:val="008D2374"/>
    <w:rsid w:val="008F0C54"/>
    <w:rsid w:val="008F2E3F"/>
    <w:rsid w:val="00900713"/>
    <w:rsid w:val="00902770"/>
    <w:rsid w:val="00911CA7"/>
    <w:rsid w:val="009146B7"/>
    <w:rsid w:val="009430ED"/>
    <w:rsid w:val="00966DF2"/>
    <w:rsid w:val="00975993"/>
    <w:rsid w:val="00980FAC"/>
    <w:rsid w:val="00995592"/>
    <w:rsid w:val="009D5C9F"/>
    <w:rsid w:val="009F2AFD"/>
    <w:rsid w:val="009F4602"/>
    <w:rsid w:val="00A004F7"/>
    <w:rsid w:val="00A05E18"/>
    <w:rsid w:val="00A27C37"/>
    <w:rsid w:val="00A557A9"/>
    <w:rsid w:val="00A5638D"/>
    <w:rsid w:val="00A6216C"/>
    <w:rsid w:val="00A72F0E"/>
    <w:rsid w:val="00A75812"/>
    <w:rsid w:val="00AC2253"/>
    <w:rsid w:val="00AE78B8"/>
    <w:rsid w:val="00B92CB3"/>
    <w:rsid w:val="00BA6423"/>
    <w:rsid w:val="00BB3C6C"/>
    <w:rsid w:val="00BE68EC"/>
    <w:rsid w:val="00C15696"/>
    <w:rsid w:val="00C25FDD"/>
    <w:rsid w:val="00C266E2"/>
    <w:rsid w:val="00C30B3B"/>
    <w:rsid w:val="00C31E87"/>
    <w:rsid w:val="00C437A6"/>
    <w:rsid w:val="00C74974"/>
    <w:rsid w:val="00C9171A"/>
    <w:rsid w:val="00CB0BC5"/>
    <w:rsid w:val="00CB1D2B"/>
    <w:rsid w:val="00CB6F69"/>
    <w:rsid w:val="00CD2E7C"/>
    <w:rsid w:val="00CD4174"/>
    <w:rsid w:val="00CE651A"/>
    <w:rsid w:val="00CF0375"/>
    <w:rsid w:val="00D1505A"/>
    <w:rsid w:val="00D16B4A"/>
    <w:rsid w:val="00D40793"/>
    <w:rsid w:val="00D53D39"/>
    <w:rsid w:val="00D549AA"/>
    <w:rsid w:val="00D556D4"/>
    <w:rsid w:val="00D600E2"/>
    <w:rsid w:val="00D81904"/>
    <w:rsid w:val="00DB12BE"/>
    <w:rsid w:val="00DB277B"/>
    <w:rsid w:val="00DD3B51"/>
    <w:rsid w:val="00DD595B"/>
    <w:rsid w:val="00DD625F"/>
    <w:rsid w:val="00E171BE"/>
    <w:rsid w:val="00E34FED"/>
    <w:rsid w:val="00E36598"/>
    <w:rsid w:val="00E54145"/>
    <w:rsid w:val="00E64544"/>
    <w:rsid w:val="00E81318"/>
    <w:rsid w:val="00E82934"/>
    <w:rsid w:val="00E836C8"/>
    <w:rsid w:val="00E873AB"/>
    <w:rsid w:val="00EC3D15"/>
    <w:rsid w:val="00ED0D48"/>
    <w:rsid w:val="00ED6061"/>
    <w:rsid w:val="00EE138A"/>
    <w:rsid w:val="00EE4732"/>
    <w:rsid w:val="00F3222B"/>
    <w:rsid w:val="00F349D3"/>
    <w:rsid w:val="00F4115B"/>
    <w:rsid w:val="00F44E2E"/>
    <w:rsid w:val="00F504F5"/>
    <w:rsid w:val="00F50AE6"/>
    <w:rsid w:val="00F57542"/>
    <w:rsid w:val="00F81874"/>
    <w:rsid w:val="00F85FC9"/>
    <w:rsid w:val="00F95751"/>
    <w:rsid w:val="00FB367A"/>
    <w:rsid w:val="00FB7279"/>
    <w:rsid w:val="00FC3882"/>
    <w:rsid w:val="00FD4FDF"/>
    <w:rsid w:val="00FD63B3"/>
    <w:rsid w:val="00FE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5F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F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C25F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5FDD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25FDD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C25FDD"/>
    <w:rPr>
      <w:sz w:val="18"/>
    </w:rPr>
  </w:style>
  <w:style w:type="paragraph" w:styleId="CommentText">
    <w:name w:val="annotation text"/>
    <w:basedOn w:val="Normal"/>
    <w:link w:val="CommentTextChar"/>
    <w:uiPriority w:val="99"/>
    <w:rsid w:val="00C25FDD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25FDD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25F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25FDD"/>
    <w:rPr>
      <w:b/>
      <w:sz w:val="24"/>
    </w:rPr>
  </w:style>
  <w:style w:type="paragraph" w:styleId="BalloonText">
    <w:name w:val="Balloon Text"/>
    <w:basedOn w:val="Normal"/>
    <w:link w:val="BalloonTextChar"/>
    <w:uiPriority w:val="99"/>
    <w:rsid w:val="00C25FD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25FDD"/>
    <w:rPr>
      <w:rFonts w:ascii="Lucida Grande" w:hAnsi="Lucida Grande"/>
      <w:sz w:val="18"/>
    </w:rPr>
  </w:style>
  <w:style w:type="character" w:styleId="Hyperlink">
    <w:name w:val="Hyperlink"/>
    <w:basedOn w:val="DefaultParagraphFont"/>
    <w:uiPriority w:val="99"/>
    <w:rsid w:val="00C25FD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C25FD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5FDD"/>
  </w:style>
  <w:style w:type="character" w:styleId="FootnoteReference">
    <w:name w:val="footnote reference"/>
    <w:basedOn w:val="DefaultParagraphFont"/>
    <w:uiPriority w:val="99"/>
    <w:semiHidden/>
    <w:rsid w:val="00C25FDD"/>
    <w:rPr>
      <w:vertAlign w:val="superscript"/>
    </w:rPr>
  </w:style>
  <w:style w:type="character" w:customStyle="1" w:styleId="titles-source1">
    <w:name w:val="titles-source1"/>
    <w:rsid w:val="00C25FDD"/>
    <w:rPr>
      <w:i/>
    </w:rPr>
  </w:style>
  <w:style w:type="character" w:customStyle="1" w:styleId="bibrecord-highlight1">
    <w:name w:val="bibrecord-highlight1"/>
    <w:rsid w:val="00C25FDD"/>
    <w:rPr>
      <w:b/>
      <w:color w:val="CC0000"/>
    </w:rPr>
  </w:style>
  <w:style w:type="paragraph" w:styleId="BodyText">
    <w:name w:val="Body Text"/>
    <w:basedOn w:val="Normal"/>
    <w:link w:val="BodyTextChar"/>
    <w:uiPriority w:val="99"/>
    <w:rsid w:val="00C25FDD"/>
    <w:pPr>
      <w:autoSpaceDE w:val="0"/>
      <w:autoSpaceDN w:val="0"/>
      <w:spacing w:after="120"/>
    </w:pPr>
    <w:rPr>
      <w:rFonts w:cs="Time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25FDD"/>
    <w:rPr>
      <w:sz w:val="24"/>
      <w:szCs w:val="24"/>
    </w:rPr>
  </w:style>
  <w:style w:type="character" w:customStyle="1" w:styleId="bibrecord-highlight">
    <w:name w:val="bibrecord-highlight"/>
    <w:basedOn w:val="DefaultParagraphFont"/>
    <w:rsid w:val="00C25FDD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C25FDD"/>
    <w:rPr>
      <w:i/>
    </w:rPr>
  </w:style>
  <w:style w:type="paragraph" w:styleId="Header">
    <w:name w:val="header"/>
    <w:basedOn w:val="Normal"/>
    <w:link w:val="HeaderChar"/>
    <w:uiPriority w:val="99"/>
    <w:rsid w:val="00C25F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25FDD"/>
    <w:rPr>
      <w:sz w:val="24"/>
    </w:rPr>
  </w:style>
  <w:style w:type="character" w:styleId="HTMLCite">
    <w:name w:val="HTML Cite"/>
    <w:basedOn w:val="DefaultParagraphFont"/>
    <w:uiPriority w:val="99"/>
    <w:rsid w:val="00C25FDD"/>
    <w:rPr>
      <w:i/>
    </w:rPr>
  </w:style>
  <w:style w:type="character" w:customStyle="1" w:styleId="author">
    <w:name w:val="author"/>
    <w:basedOn w:val="DefaultParagraphFont"/>
    <w:rsid w:val="00C25FDD"/>
    <w:rPr>
      <w:rFonts w:cs="Times New Roman"/>
    </w:rPr>
  </w:style>
  <w:style w:type="character" w:customStyle="1" w:styleId="pubyear">
    <w:name w:val="pubyear"/>
    <w:basedOn w:val="DefaultParagraphFont"/>
    <w:rsid w:val="00C25FDD"/>
    <w:rPr>
      <w:rFonts w:cs="Times New Roman"/>
    </w:rPr>
  </w:style>
  <w:style w:type="character" w:customStyle="1" w:styleId="articletitle">
    <w:name w:val="articletitle"/>
    <w:basedOn w:val="DefaultParagraphFont"/>
    <w:rsid w:val="00C25FDD"/>
    <w:rPr>
      <w:rFonts w:cs="Times New Roman"/>
    </w:rPr>
  </w:style>
  <w:style w:type="character" w:customStyle="1" w:styleId="journaltitle">
    <w:name w:val="journaltitle"/>
    <w:basedOn w:val="DefaultParagraphFont"/>
    <w:rsid w:val="00C25FDD"/>
    <w:rPr>
      <w:rFonts w:cs="Times New Roman"/>
    </w:rPr>
  </w:style>
  <w:style w:type="character" w:customStyle="1" w:styleId="vol">
    <w:name w:val="vol"/>
    <w:basedOn w:val="DefaultParagraphFont"/>
    <w:rsid w:val="00C25FDD"/>
    <w:rPr>
      <w:rFonts w:cs="Times New Roman"/>
    </w:rPr>
  </w:style>
  <w:style w:type="character" w:customStyle="1" w:styleId="pagefirst">
    <w:name w:val="pagefirst"/>
    <w:basedOn w:val="DefaultParagraphFont"/>
    <w:rsid w:val="00C25FDD"/>
    <w:rPr>
      <w:rFonts w:cs="Times New Roman"/>
    </w:rPr>
  </w:style>
  <w:style w:type="character" w:customStyle="1" w:styleId="pagelast">
    <w:name w:val="pagelast"/>
    <w:basedOn w:val="DefaultParagraphFont"/>
    <w:rsid w:val="00C25FDD"/>
    <w:rPr>
      <w:rFonts w:cs="Times New Roman"/>
    </w:rPr>
  </w:style>
  <w:style w:type="character" w:customStyle="1" w:styleId="gsa1">
    <w:name w:val="gs_a1"/>
    <w:rsid w:val="00C25FDD"/>
    <w:rPr>
      <w:color w:val="008000"/>
    </w:rPr>
  </w:style>
  <w:style w:type="character" w:styleId="FollowedHyperlink">
    <w:name w:val="FollowedHyperlink"/>
    <w:basedOn w:val="DefaultParagraphFont"/>
    <w:uiPriority w:val="99"/>
    <w:rsid w:val="005A62C9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5F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F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C25F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5FDD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25FDD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C25FDD"/>
    <w:rPr>
      <w:sz w:val="18"/>
    </w:rPr>
  </w:style>
  <w:style w:type="paragraph" w:styleId="CommentText">
    <w:name w:val="annotation text"/>
    <w:basedOn w:val="Normal"/>
    <w:link w:val="CommentTextChar"/>
    <w:uiPriority w:val="99"/>
    <w:rsid w:val="00C25FDD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25FDD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25F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25FDD"/>
    <w:rPr>
      <w:b/>
      <w:sz w:val="24"/>
    </w:rPr>
  </w:style>
  <w:style w:type="paragraph" w:styleId="BalloonText">
    <w:name w:val="Balloon Text"/>
    <w:basedOn w:val="Normal"/>
    <w:link w:val="BalloonTextChar"/>
    <w:uiPriority w:val="99"/>
    <w:rsid w:val="00C25FD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25FDD"/>
    <w:rPr>
      <w:rFonts w:ascii="Lucida Grande" w:hAnsi="Lucida Grande"/>
      <w:sz w:val="18"/>
    </w:rPr>
  </w:style>
  <w:style w:type="character" w:styleId="Hyperlink">
    <w:name w:val="Hyperlink"/>
    <w:basedOn w:val="DefaultParagraphFont"/>
    <w:uiPriority w:val="99"/>
    <w:rsid w:val="00C25FD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C25FD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5FDD"/>
  </w:style>
  <w:style w:type="character" w:styleId="FootnoteReference">
    <w:name w:val="footnote reference"/>
    <w:basedOn w:val="DefaultParagraphFont"/>
    <w:uiPriority w:val="99"/>
    <w:semiHidden/>
    <w:rsid w:val="00C25FDD"/>
    <w:rPr>
      <w:vertAlign w:val="superscript"/>
    </w:rPr>
  </w:style>
  <w:style w:type="character" w:customStyle="1" w:styleId="titles-source1">
    <w:name w:val="titles-source1"/>
    <w:rsid w:val="00C25FDD"/>
    <w:rPr>
      <w:i/>
    </w:rPr>
  </w:style>
  <w:style w:type="character" w:customStyle="1" w:styleId="bibrecord-highlight1">
    <w:name w:val="bibrecord-highlight1"/>
    <w:rsid w:val="00C25FDD"/>
    <w:rPr>
      <w:b/>
      <w:color w:val="CC0000"/>
    </w:rPr>
  </w:style>
  <w:style w:type="paragraph" w:styleId="BodyText">
    <w:name w:val="Body Text"/>
    <w:basedOn w:val="Normal"/>
    <w:link w:val="BodyTextChar"/>
    <w:uiPriority w:val="99"/>
    <w:rsid w:val="00C25FDD"/>
    <w:pPr>
      <w:autoSpaceDE w:val="0"/>
      <w:autoSpaceDN w:val="0"/>
      <w:spacing w:after="120"/>
    </w:pPr>
    <w:rPr>
      <w:rFonts w:cs="Time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25FDD"/>
    <w:rPr>
      <w:sz w:val="24"/>
      <w:szCs w:val="24"/>
    </w:rPr>
  </w:style>
  <w:style w:type="character" w:customStyle="1" w:styleId="bibrecord-highlight">
    <w:name w:val="bibrecord-highlight"/>
    <w:basedOn w:val="DefaultParagraphFont"/>
    <w:rsid w:val="00C25FDD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C25FDD"/>
    <w:rPr>
      <w:i/>
    </w:rPr>
  </w:style>
  <w:style w:type="paragraph" w:styleId="Header">
    <w:name w:val="header"/>
    <w:basedOn w:val="Normal"/>
    <w:link w:val="HeaderChar"/>
    <w:uiPriority w:val="99"/>
    <w:rsid w:val="00C25F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25FDD"/>
    <w:rPr>
      <w:sz w:val="24"/>
    </w:rPr>
  </w:style>
  <w:style w:type="character" w:styleId="HTMLCite">
    <w:name w:val="HTML Cite"/>
    <w:basedOn w:val="DefaultParagraphFont"/>
    <w:uiPriority w:val="99"/>
    <w:rsid w:val="00C25FDD"/>
    <w:rPr>
      <w:i/>
    </w:rPr>
  </w:style>
  <w:style w:type="character" w:customStyle="1" w:styleId="author">
    <w:name w:val="author"/>
    <w:basedOn w:val="DefaultParagraphFont"/>
    <w:rsid w:val="00C25FDD"/>
    <w:rPr>
      <w:rFonts w:cs="Times New Roman"/>
    </w:rPr>
  </w:style>
  <w:style w:type="character" w:customStyle="1" w:styleId="pubyear">
    <w:name w:val="pubyear"/>
    <w:basedOn w:val="DefaultParagraphFont"/>
    <w:rsid w:val="00C25FDD"/>
    <w:rPr>
      <w:rFonts w:cs="Times New Roman"/>
    </w:rPr>
  </w:style>
  <w:style w:type="character" w:customStyle="1" w:styleId="articletitle">
    <w:name w:val="articletitle"/>
    <w:basedOn w:val="DefaultParagraphFont"/>
    <w:rsid w:val="00C25FDD"/>
    <w:rPr>
      <w:rFonts w:cs="Times New Roman"/>
    </w:rPr>
  </w:style>
  <w:style w:type="character" w:customStyle="1" w:styleId="journaltitle">
    <w:name w:val="journaltitle"/>
    <w:basedOn w:val="DefaultParagraphFont"/>
    <w:rsid w:val="00C25FDD"/>
    <w:rPr>
      <w:rFonts w:cs="Times New Roman"/>
    </w:rPr>
  </w:style>
  <w:style w:type="character" w:customStyle="1" w:styleId="vol">
    <w:name w:val="vol"/>
    <w:basedOn w:val="DefaultParagraphFont"/>
    <w:rsid w:val="00C25FDD"/>
    <w:rPr>
      <w:rFonts w:cs="Times New Roman"/>
    </w:rPr>
  </w:style>
  <w:style w:type="character" w:customStyle="1" w:styleId="pagefirst">
    <w:name w:val="pagefirst"/>
    <w:basedOn w:val="DefaultParagraphFont"/>
    <w:rsid w:val="00C25FDD"/>
    <w:rPr>
      <w:rFonts w:cs="Times New Roman"/>
    </w:rPr>
  </w:style>
  <w:style w:type="character" w:customStyle="1" w:styleId="pagelast">
    <w:name w:val="pagelast"/>
    <w:basedOn w:val="DefaultParagraphFont"/>
    <w:rsid w:val="00C25FDD"/>
    <w:rPr>
      <w:rFonts w:cs="Times New Roman"/>
    </w:rPr>
  </w:style>
  <w:style w:type="character" w:customStyle="1" w:styleId="gsa1">
    <w:name w:val="gs_a1"/>
    <w:rsid w:val="00C25FDD"/>
    <w:rPr>
      <w:color w:val="008000"/>
    </w:rPr>
  </w:style>
  <w:style w:type="character" w:styleId="FollowedHyperlink">
    <w:name w:val="FollowedHyperlink"/>
    <w:basedOn w:val="DefaultParagraphFont"/>
    <w:uiPriority w:val="99"/>
    <w:rsid w:val="005A62C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ermer\Application%20Data\Microsoft\Templates\knowledgetre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knowledgetree.dot</Template>
  <TotalTime>1</TotalTime>
  <Pages>2</Pages>
  <Words>172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</vt:lpstr>
    </vt:vector>
  </TitlesOfParts>
  <Company>The Mind Research Network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Elsa Ermer</dc:creator>
  <cp:lastModifiedBy>Jones, Carol M</cp:lastModifiedBy>
  <cp:revision>3</cp:revision>
  <cp:lastPrinted>2011-03-14T23:05:00Z</cp:lastPrinted>
  <dcterms:created xsi:type="dcterms:W3CDTF">2012-01-19T19:51:00Z</dcterms:created>
  <dcterms:modified xsi:type="dcterms:W3CDTF">2012-02-06T17:52:00Z</dcterms:modified>
</cp:coreProperties>
</file>