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C85C9" w14:textId="77777777" w:rsidR="00107BCF" w:rsidRPr="00F6006F" w:rsidRDefault="00107BCF" w:rsidP="00107BCF">
      <w:pPr>
        <w:spacing w:after="0" w:line="480" w:lineRule="auto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006F">
        <w:rPr>
          <w:rStyle w:val="markedcontent"/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70D5430A" w14:textId="77777777" w:rsidR="00107BCF" w:rsidRDefault="00107BCF" w:rsidP="00107BC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6006F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Figure S1 </w:t>
      </w:r>
    </w:p>
    <w:p w14:paraId="4079BA5D" w14:textId="77777777" w:rsidR="00107BCF" w:rsidRPr="00F6006F" w:rsidRDefault="00107BCF" w:rsidP="00107BC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F6006F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Electrode montage of 32 equidistant electrodes</w:t>
      </w:r>
      <w:r w:rsidRPr="00F6006F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8EF52A3" w14:textId="77777777" w:rsidR="00107BCF" w:rsidRPr="00F6006F" w:rsidRDefault="00107BCF" w:rsidP="00107BCF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F6006F">
        <w:rPr>
          <w:rFonts w:ascii="Times New Roman" w:hAnsi="Times New Roman" w:cs="Times New Roman"/>
          <w:bCs/>
          <w:noProof/>
          <w:sz w:val="24"/>
          <w:szCs w:val="24"/>
          <w:lang w:eastAsia="de-DE"/>
        </w:rPr>
        <w:drawing>
          <wp:inline distT="0" distB="0" distL="0" distR="0" wp14:anchorId="6BE9EEBC" wp14:editId="55FDD6C1">
            <wp:extent cx="5753735" cy="4779010"/>
            <wp:effectExtent l="0" t="0" r="0" b="2540"/>
            <wp:docPr id="131081179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11796" name="Grafi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477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1EA51" w14:textId="77777777" w:rsidR="00107BCF" w:rsidRPr="00F6006F" w:rsidRDefault="00107BCF" w:rsidP="00107BCF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F6006F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Note.</w:t>
      </w:r>
      <w:r w:rsidRPr="00F6006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We measured the N2 on the </w:t>
      </w:r>
      <w:proofErr w:type="spellStart"/>
      <w:proofErr w:type="gramStart"/>
      <w:r w:rsidRPr="00F6006F">
        <w:rPr>
          <w:rFonts w:ascii="Times New Roman" w:hAnsi="Times New Roman" w:cs="Times New Roman"/>
          <w:bCs/>
          <w:sz w:val="20"/>
          <w:szCs w:val="20"/>
          <w:lang w:val="en-US"/>
        </w:rPr>
        <w:t>fronto</w:t>
      </w:r>
      <w:proofErr w:type="spellEnd"/>
      <w:r w:rsidRPr="00F6006F">
        <w:rPr>
          <w:rFonts w:ascii="Times New Roman" w:hAnsi="Times New Roman" w:cs="Times New Roman"/>
          <w:bCs/>
          <w:sz w:val="20"/>
          <w:szCs w:val="20"/>
          <w:lang w:val="en-US"/>
        </w:rPr>
        <w:t>-</w:t>
      </w:r>
      <w:proofErr w:type="gramEnd"/>
      <w:r w:rsidRPr="00F6006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central electrode 1, and the P3 on parieto-central electrode 11.  </w:t>
      </w:r>
    </w:p>
    <w:p w14:paraId="6BC6FA9E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4B896D65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7236880A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310DEB5C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7E0AE87B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0385C281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3D83803E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78DB98E5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1B85893F" w14:textId="77777777" w:rsidR="00107BCF" w:rsidRPr="00F6006F" w:rsidRDefault="00107BCF" w:rsidP="00107BC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</w:p>
    <w:p w14:paraId="6CEEF9B2" w14:textId="77777777" w:rsidR="00107BCF" w:rsidRDefault="00107BCF" w:rsidP="00107BCF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br w:type="page"/>
      </w:r>
    </w:p>
    <w:p w14:paraId="26EE0A44" w14:textId="77777777" w:rsidR="00107BCF" w:rsidRDefault="00107BCF" w:rsidP="00107BCF">
      <w:pPr>
        <w:spacing w:after="0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F6006F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lastRenderedPageBreak/>
        <w:t>Figure S2</w:t>
      </w:r>
      <w:r w:rsidRPr="00F6006F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</w:p>
    <w:p w14:paraId="150C9C10" w14:textId="77777777" w:rsidR="00107BCF" w:rsidRPr="00F6006F" w:rsidRDefault="00107BCF" w:rsidP="00107BCF">
      <w:pPr>
        <w:spacing w:after="0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F6006F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The ERP wave forms of the fronto-central N2 and parieto-central P3 in the elementary cognitive tasks (ECTs) </w:t>
      </w:r>
      <w:r w:rsidRPr="00F6006F">
        <w:rPr>
          <w:rFonts w:ascii="Times New Roman" w:hAnsi="Times New Roman" w:cs="Times New Roman"/>
          <w:i/>
          <w:iCs/>
          <w:noProof/>
          <w:sz w:val="24"/>
          <w:szCs w:val="24"/>
          <w:lang w:eastAsia="de-DE"/>
        </w:rPr>
        <w:drawing>
          <wp:inline distT="0" distB="0" distL="0" distR="0" wp14:anchorId="1289ADAB" wp14:editId="46D82C86">
            <wp:extent cx="5760720" cy="6724015"/>
            <wp:effectExtent l="0" t="0" r="0" b="0"/>
            <wp:docPr id="182598164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2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006F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 </w:t>
      </w:r>
      <w:r w:rsidRPr="00F6006F"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  <w:t xml:space="preserve">Note. </w:t>
      </w:r>
      <w:r w:rsidRPr="00F6006F">
        <w:rPr>
          <w:rFonts w:ascii="Times New Roman" w:hAnsi="Times New Roman" w:cs="Times New Roman"/>
          <w:noProof/>
          <w:sz w:val="20"/>
          <w:szCs w:val="20"/>
          <w:lang w:val="en-US"/>
        </w:rPr>
        <w:t>The ERPs are locked to the probe stimuli in the corresponding tasks. The gray shaded areas indicate the time intervals in which the mean amplitudes were measured.</w:t>
      </w:r>
    </w:p>
    <w:p w14:paraId="1FCBBE9F" w14:textId="77777777" w:rsidR="00107BCF" w:rsidRPr="00F6006F" w:rsidRDefault="00107BCF" w:rsidP="00107BCF">
      <w:pPr>
        <w:spacing w:after="0"/>
        <w:rPr>
          <w:rFonts w:ascii="Times New Roman" w:hAnsi="Times New Roman" w:cs="Times New Roman"/>
          <w:noProof/>
          <w:sz w:val="20"/>
          <w:szCs w:val="20"/>
          <w:lang w:val="en-US"/>
        </w:rPr>
      </w:pPr>
      <w:r w:rsidRPr="00F6006F">
        <w:rPr>
          <w:rFonts w:ascii="Times New Roman" w:hAnsi="Times New Roman" w:cs="Times New Roman"/>
          <w:noProof/>
          <w:sz w:val="20"/>
          <w:szCs w:val="20"/>
          <w:lang w:val="en-US"/>
        </w:rPr>
        <w:t xml:space="preserve"> </w:t>
      </w:r>
    </w:p>
    <w:p w14:paraId="665CA510" w14:textId="77777777" w:rsidR="00107BCF" w:rsidRPr="00F6006F" w:rsidRDefault="00107BCF" w:rsidP="00107B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107BCF" w:rsidRPr="00F6006F" w:rsidSect="00107BCF">
          <w:head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B3545B6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F6006F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 xml:space="preserve">Table S1 </w:t>
      </w:r>
    </w:p>
    <w:p w14:paraId="15C00401" w14:textId="77777777" w:rsidR="00107BCF" w:rsidRPr="00F6006F" w:rsidRDefault="00107BCF" w:rsidP="00107BCF">
      <w:pPr>
        <w:spacing w:after="0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F6006F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 xml:space="preserve">The RGB color codes for the colors used in the experminental tasks </w:t>
      </w:r>
    </w:p>
    <w:tbl>
      <w:tblPr>
        <w:tblW w:w="4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</w:tblGrid>
      <w:tr w:rsidR="00107BCF" w:rsidRPr="00F6006F" w14:paraId="7388DC40" w14:textId="77777777" w:rsidTr="000043A7">
        <w:trPr>
          <w:trHeight w:val="330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64646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Color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2AFD7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409EBB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G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E162B53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B</w:t>
            </w:r>
          </w:p>
        </w:tc>
      </w:tr>
      <w:tr w:rsidR="00107BCF" w:rsidRPr="00F6006F" w14:paraId="24F1C20F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67FEE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black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6B0E4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CF617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9B357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0</w:t>
            </w:r>
          </w:p>
        </w:tc>
      </w:tr>
      <w:tr w:rsidR="00107BCF" w:rsidRPr="00F6006F" w14:paraId="15AAD9FA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8ECA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gray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8D750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140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90289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140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31FE1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140</w:t>
            </w:r>
          </w:p>
        </w:tc>
      </w:tr>
      <w:tr w:rsidR="00107BCF" w:rsidRPr="00F6006F" w14:paraId="4DFA4349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FA20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green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08134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99117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178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FFA18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30</w:t>
            </w:r>
          </w:p>
        </w:tc>
      </w:tr>
      <w:tr w:rsidR="00107BCF" w:rsidRPr="00F6006F" w14:paraId="71D0DFDA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415D3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red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5EC02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F6F2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D833F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32</w:t>
            </w:r>
          </w:p>
        </w:tc>
      </w:tr>
      <w:tr w:rsidR="00107BCF" w:rsidRPr="00F6006F" w14:paraId="2783B7A2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89179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orange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C2B9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7FF1C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150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82AF15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</w:t>
            </w:r>
          </w:p>
        </w:tc>
      </w:tr>
      <w:tr w:rsidR="00107BCF" w:rsidRPr="00F6006F" w14:paraId="60DEC7FD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89720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yellow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4EDD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F03C85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E88B0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</w:t>
            </w:r>
          </w:p>
        </w:tc>
      </w:tr>
      <w:tr w:rsidR="00107BCF" w:rsidRPr="00F6006F" w14:paraId="48E1FFE3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B1F15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turquoise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4513C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D0DCA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6D18E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</w:tr>
      <w:tr w:rsidR="00107BCF" w:rsidRPr="00F6006F" w14:paraId="76D2A810" w14:textId="77777777" w:rsidTr="000043A7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2965C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blue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1AAB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EE464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CBB1A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</w:tr>
      <w:tr w:rsidR="00107BCF" w:rsidRPr="00F6006F" w14:paraId="1F27898F" w14:textId="77777777" w:rsidTr="000043A7">
        <w:trPr>
          <w:trHeight w:val="330"/>
        </w:trPr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662EE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pink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8DF457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E38A11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348D8E" w14:textId="77777777" w:rsidR="00107BCF" w:rsidRPr="00F6006F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de-DE"/>
                <w14:ligatures w14:val="none"/>
              </w:rPr>
            </w:pPr>
            <w:r w:rsidRPr="00F6006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255</w:t>
            </w:r>
          </w:p>
        </w:tc>
      </w:tr>
    </w:tbl>
    <w:p w14:paraId="4AD4E7EC" w14:textId="77777777" w:rsidR="00107BCF" w:rsidRPr="00F6006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4D232AE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EEF3744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A2827C8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18B1C11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70C08E0A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6161BFB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393C39E3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6857ACD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9C4F34C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73B688DE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3CAD99D2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AF2D9CA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19A05AF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CD8C240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72A0C327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C6B9376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604E178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44A9CFF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D75CBC3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B16CB9C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48DFC5C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617235A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0B3E394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02E5ADD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D60AFAB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314015BA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28E5BE9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A68BD3B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F305422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C1862B5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E8FA919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856FAC6" w14:textId="77777777" w:rsidR="00107BCF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sectPr w:rsidR="00107BCF" w:rsidSect="00107BCF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4BDF5DD6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 xml:space="preserve">Table S2 </w:t>
      </w:r>
    </w:p>
    <w:p w14:paraId="531FC7C3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The experminental effects of the EF tasks on the behavioral level</w:t>
      </w:r>
    </w:p>
    <w:tbl>
      <w:tblPr>
        <w:tblW w:w="13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2282"/>
        <w:gridCol w:w="2654"/>
        <w:gridCol w:w="2654"/>
        <w:gridCol w:w="719"/>
        <w:gridCol w:w="658"/>
        <w:gridCol w:w="1089"/>
        <w:gridCol w:w="1398"/>
        <w:gridCol w:w="1233"/>
        <w:gridCol w:w="150"/>
      </w:tblGrid>
      <w:tr w:rsidR="00107BCF" w:rsidRPr="00086273" w14:paraId="7BDECC85" w14:textId="77777777" w:rsidTr="000043A7">
        <w:trPr>
          <w:gridAfter w:val="1"/>
          <w:wAfter w:w="150" w:type="dxa"/>
          <w:trHeight w:val="450"/>
        </w:trPr>
        <w:tc>
          <w:tcPr>
            <w:tcW w:w="84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53F68B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Task</w:t>
            </w:r>
          </w:p>
        </w:tc>
        <w:tc>
          <w:tcPr>
            <w:tcW w:w="228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A03AD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Dependent variable</w:t>
            </w:r>
          </w:p>
        </w:tc>
        <w:tc>
          <w:tcPr>
            <w:tcW w:w="265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9FF5E6B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Mean value of the condition with lower processing demands </w:t>
            </w:r>
          </w:p>
        </w:tc>
        <w:tc>
          <w:tcPr>
            <w:tcW w:w="265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D60DC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Mean value of the condition with greater processing demands </w:t>
            </w:r>
          </w:p>
        </w:tc>
        <w:tc>
          <w:tcPr>
            <w:tcW w:w="7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2DC76F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t</w:t>
            </w: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value</w:t>
            </w:r>
            <w:proofErr w:type="spellEnd"/>
          </w:p>
        </w:tc>
        <w:tc>
          <w:tcPr>
            <w:tcW w:w="65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CDE257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df</w:t>
            </w:r>
            <w:proofErr w:type="spellEnd"/>
          </w:p>
        </w:tc>
        <w:tc>
          <w:tcPr>
            <w:tcW w:w="108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70E4F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</w:t>
            </w:r>
          </w:p>
        </w:tc>
        <w:tc>
          <w:tcPr>
            <w:tcW w:w="139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0BDA6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Cohen's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d</w:t>
            </w:r>
          </w:p>
        </w:tc>
        <w:tc>
          <w:tcPr>
            <w:tcW w:w="1233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C5732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95% CI</w:t>
            </w:r>
          </w:p>
        </w:tc>
      </w:tr>
      <w:tr w:rsidR="00107BCF" w:rsidRPr="00086273" w14:paraId="64359E49" w14:textId="77777777" w:rsidTr="000043A7">
        <w:trPr>
          <w:trHeight w:val="324"/>
        </w:trPr>
        <w:tc>
          <w:tcPr>
            <w:tcW w:w="84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58FD1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28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9F2D923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26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80F5E0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6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26543E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EAD13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5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995E2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8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A7C39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0072C1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E32EC42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768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7D1DB4D1" w14:textId="77777777" w:rsidTr="000043A7">
        <w:trPr>
          <w:trHeight w:val="324"/>
        </w:trPr>
        <w:tc>
          <w:tcPr>
            <w:tcW w:w="84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8064BC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28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4961BC3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26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DB3D518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265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702B79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E4AB6DB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65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355F1EF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08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32F39C3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9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5C7C2CF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33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B89584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E79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2C0F7C2F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A6C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OE-LM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09C5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DE0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737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70C5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786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0F14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9.61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554F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141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A4E3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&lt;.001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974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7353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0.62 - 1.00</w:t>
            </w:r>
          </w:p>
        </w:tc>
        <w:tc>
          <w:tcPr>
            <w:tcW w:w="150" w:type="dxa"/>
            <w:vAlign w:val="center"/>
            <w:hideMark/>
          </w:tcPr>
          <w:p w14:paraId="5E8193C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10132DED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BDBB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GL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9747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678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1111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116F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1194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9CE0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15.51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B2E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5E3CB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0AC1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1.29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349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1.07 - 1.52</w:t>
            </w:r>
          </w:p>
        </w:tc>
        <w:tc>
          <w:tcPr>
            <w:tcW w:w="150" w:type="dxa"/>
            <w:vAlign w:val="center"/>
            <w:hideMark/>
          </w:tcPr>
          <w:p w14:paraId="0D8A5CB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78AF42A1" w14:textId="77777777" w:rsidTr="000043A7">
        <w:trPr>
          <w:trHeight w:val="324"/>
        </w:trPr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589FB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NL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B347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830EB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731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954B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788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3531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10.43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82B3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AED93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FE39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0.90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B75D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0.70 - 1.10</w:t>
            </w:r>
          </w:p>
        </w:tc>
        <w:tc>
          <w:tcPr>
            <w:tcW w:w="150" w:type="dxa"/>
            <w:vAlign w:val="center"/>
            <w:hideMark/>
          </w:tcPr>
          <w:p w14:paraId="4BC5A748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67764421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C13A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FL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A963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12D1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488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ADFC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512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6F59D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17.92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93D3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143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EFF4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48137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1.49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DF1D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1.26 - 1.74</w:t>
            </w:r>
          </w:p>
        </w:tc>
        <w:tc>
          <w:tcPr>
            <w:tcW w:w="150" w:type="dxa"/>
            <w:vAlign w:val="center"/>
            <w:hideMark/>
          </w:tcPr>
          <w:p w14:paraId="1442F323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16AB8AC2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8B9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NP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056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35F2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588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8A9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606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F0BB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9.07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1049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129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99C3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A22B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0.80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F70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0.60 - 1.00</w:t>
            </w:r>
          </w:p>
        </w:tc>
        <w:tc>
          <w:tcPr>
            <w:tcW w:w="150" w:type="dxa"/>
            <w:vAlign w:val="center"/>
            <w:hideMark/>
          </w:tcPr>
          <w:p w14:paraId="5BCB05D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0B8E57E8" w14:textId="77777777" w:rsidTr="000043A7">
        <w:trPr>
          <w:trHeight w:val="324"/>
        </w:trPr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6E7C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Stroop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78D9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Mean RT (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ms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6EFBA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727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9C2F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833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92A2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21.89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35C1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06EC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6269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1.81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2B948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1.55 - 2.08</w:t>
            </w:r>
          </w:p>
        </w:tc>
        <w:tc>
          <w:tcPr>
            <w:tcW w:w="150" w:type="dxa"/>
            <w:vAlign w:val="center"/>
            <w:hideMark/>
          </w:tcPr>
          <w:p w14:paraId="542ADDD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3D89F318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F12FB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NB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0DC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A.T. proportion correct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4BEF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1.39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F9D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1.23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79D1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12.98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1E387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9507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BDEF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1.12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B1F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0.90 - 1.34</w:t>
            </w:r>
          </w:p>
        </w:tc>
        <w:tc>
          <w:tcPr>
            <w:tcW w:w="150" w:type="dxa"/>
            <w:vAlign w:val="center"/>
            <w:hideMark/>
          </w:tcPr>
          <w:p w14:paraId="04D6BFD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60A3D826" w14:textId="77777777" w:rsidTr="000043A7">
        <w:trPr>
          <w:trHeight w:val="309"/>
        </w:trPr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B9B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KT</w:t>
            </w: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4345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A.T. proportion correct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9A4E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1.35</w:t>
            </w:r>
          </w:p>
        </w:tc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33C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1.33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042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2.71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E4848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124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7B76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=.008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34AD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0.24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C3B28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0.06 - 0.42</w:t>
            </w:r>
          </w:p>
        </w:tc>
        <w:tc>
          <w:tcPr>
            <w:tcW w:w="150" w:type="dxa"/>
            <w:vAlign w:val="center"/>
            <w:hideMark/>
          </w:tcPr>
          <w:p w14:paraId="1D2647F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1D3771EC" w14:textId="77777777" w:rsidTr="000043A7">
        <w:trPr>
          <w:trHeight w:val="324"/>
        </w:trPr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80898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RS 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E5A1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A.T. proportion correct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28736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1.35</w:t>
            </w:r>
          </w:p>
        </w:tc>
        <w:tc>
          <w:tcPr>
            <w:tcW w:w="26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9E33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1.30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E31C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8.32</w:t>
            </w:r>
          </w:p>
        </w:tc>
        <w:tc>
          <w:tcPr>
            <w:tcW w:w="6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7C09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3FD8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&lt;.001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2F9D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0.72</w:t>
            </w:r>
          </w:p>
        </w:tc>
        <w:tc>
          <w:tcPr>
            <w:tcW w:w="12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885D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0.53 - 0.91</w:t>
            </w:r>
          </w:p>
        </w:tc>
        <w:tc>
          <w:tcPr>
            <w:tcW w:w="150" w:type="dxa"/>
            <w:vAlign w:val="center"/>
            <w:hideMark/>
          </w:tcPr>
          <w:p w14:paraId="09D3CBA0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</w:tbl>
    <w:p w14:paraId="731A386F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</w:pPr>
    </w:p>
    <w:p w14:paraId="4FF3E206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  <w:t xml:space="preserve">Note 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>OE-LM = odd/even-less/more task; GL = Global/Local task; NL = Number/Letter task; FL = Arrow Flanker task; NP = Negative Priming task; Stroop = Stroop task; NB = N-Back task; KT = Keep-Track task; RS = Running-Span task</w:t>
      </w:r>
      <w:r w:rsidRPr="00086273">
        <w:rPr>
          <w:rFonts w:ascii="Times New Roman" w:hAnsi="Times New Roman" w:cs="Times New Roman"/>
          <w:sz w:val="20"/>
          <w:szCs w:val="20"/>
          <w:lang w:val="en-US"/>
        </w:rPr>
        <w:t>;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 xml:space="preserve"> Mean RT = Mean reaction time; A.T. proportion = Arcsine transformed proportion correct; 95% CI represents the lower and upper boundary of the 95 % confidence interval for Cohen’s </w:t>
      </w:r>
      <w:r w:rsidRPr="0008627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val="en-US" w:eastAsia="de-DE"/>
        </w:rPr>
        <w:t>d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 xml:space="preserve">.  </w:t>
      </w:r>
    </w:p>
    <w:p w14:paraId="5A32E901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E21A99F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C7525EF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53D0E53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25B7174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291C26D0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3809D1D4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BC38ACE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47B0E40A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6829405A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1196AC0B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5C52D253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705B9A0F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p w14:paraId="05321E79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S3 </w:t>
      </w:r>
    </w:p>
    <w:p w14:paraId="6EC7C685" w14:textId="1CB300C3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Correlations between the ERP differences scores between the conditions with greater and lower processing demands </w:t>
      </w:r>
      <w:r w:rsidRPr="00086273">
        <w:rPr>
          <w:rFonts w:ascii="Times New Roman" w:hAnsi="Times New Roman" w:cs="Times New Roman"/>
          <w:b/>
          <w:i/>
          <w:iCs/>
          <w:sz w:val="24"/>
          <w:szCs w:val="24"/>
          <w:lang w:val="en-US"/>
        </w:rPr>
        <w:t xml:space="preserve">  </w:t>
      </w:r>
    </w:p>
    <w:p w14:paraId="0117CFDC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W w:w="149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2217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 w:rsidR="00107BCF" w:rsidRPr="00086273" w14:paraId="6430DFAD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DE1F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3BA8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75F3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CC897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2C9E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8641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B3CAC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7E02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DF358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52B2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61A7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30FA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BE56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6DD1E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976A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9132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05AA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31F0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F9049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17</w:t>
            </w:r>
          </w:p>
        </w:tc>
      </w:tr>
      <w:tr w:rsidR="00107BCF" w:rsidRPr="00086273" w14:paraId="54964E25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E81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2421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Odd/Even-Less/More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C7A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EDE5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573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F08F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7792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479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B8E0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498A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3C8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80A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B35D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DCB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BEBA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9F6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C8A5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D7F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0CA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en-US" w:eastAsia="de-DE"/>
                <w14:ligatures w14:val="none"/>
              </w:rPr>
            </w:pPr>
          </w:p>
        </w:tc>
      </w:tr>
      <w:tr w:rsidR="00107BCF" w:rsidRPr="00086273" w14:paraId="3B2CC7CA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0C0A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818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Global/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Local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888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B29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BF0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07E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DDD6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64C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DEE2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6090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7BC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89BA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0FC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BCD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D6B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F680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5D3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3A35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DA4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861A794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67F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6A242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Number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/Letter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9FE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270A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7B92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7509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B332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7377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79C3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07E2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F03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20B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BE9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3743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EADB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F47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287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14C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B43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705957E1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AD70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86A5E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Arrow-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Flanker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795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C7BE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5EC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D16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9B6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7E52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28F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6368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34E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532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883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D850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57DD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82B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340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86D7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1FC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0EFE1B82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483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ABB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Negative-Priming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72B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557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16E6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62E6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FFBD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D44B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10F3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C34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0A45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12E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B5B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0CA8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5B59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35B6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906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BD2F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8A71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4117D155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060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DC5B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Stroop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68D1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96A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3C9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074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A600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638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401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00E9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849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4496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F4B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CE31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701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96D4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178A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A72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BFA8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0934C48A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6891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6F23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N-Back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987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1CC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727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1D7B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503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DCFD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BCCC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C3F1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E44A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A3F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A364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0566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03BE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28D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C01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C8C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9A03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1B44B4C4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4921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5396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Keep-Track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BF7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4E1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ACB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BDD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1D3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D7D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64B0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778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648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98F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E4B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4E2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FA3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7F81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5D02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FC97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12E9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9B6EBF7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7843E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0B7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Runing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-Span N2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0FB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31B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47A8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EA2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CDB4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BEB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FB0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EE3C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37E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DD3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D04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2436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B4A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CD89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015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9A8E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132C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7B818DD6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487B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48A2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Odd/Even-Less/More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4AA2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F4AB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439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D9C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5274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F884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D122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E2C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8A8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E50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5AF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8CDD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805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300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F6E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EA4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BBA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4F90B351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B4B1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CCE5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Global/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Local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5AF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5F5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790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AEE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56E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794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C76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4A2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ABFA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6FD3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5D3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D8A8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3EF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99B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3C63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0EE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BC1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05F4CF99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190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8B28E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Number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/Letter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6AE0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018F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995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88D5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54E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4B7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898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58DD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0E2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B06B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.34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C940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E2A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D283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DB61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FECA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50A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FBC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487D9180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E3F0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11DB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Arrow-</w:t>
            </w: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Flanker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E033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54D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847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574B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B915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3A1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5125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E78B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9D2C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156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F21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63F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3ED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ABF5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AC67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B1F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892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9214CF9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3C58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D805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Negative-Priming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819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46A1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7136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2E6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E6F0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717B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4D69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366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742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AD8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7C2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4D1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474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CDD3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6B9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0175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2C0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264F7E83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2DD2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ADBD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Stroop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834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8E8C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7C82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600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C2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F2E2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B029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EFB9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04E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325F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989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EE5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5D4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AD5A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2C98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AD8F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BAF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7DF1AB6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53211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16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EA526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N-Back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256A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3393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84D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BC0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FAC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CB4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6AD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BAF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F31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7C8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AE43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F88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B2CE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ABC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BA47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16BC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FB4F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1EB13F0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098E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17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789A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Keep-Track P3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87F1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A03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3480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F4F2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B278A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935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C2B3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F598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0CF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753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80C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1CB7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7CCE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968F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5CC76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880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96F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107BCF" w:rsidRPr="00086273" w14:paraId="50E84495" w14:textId="77777777" w:rsidTr="000043A7">
        <w:trPr>
          <w:trHeight w:val="300"/>
        </w:trPr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8BD5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</w:t>
            </w:r>
          </w:p>
        </w:tc>
        <w:tc>
          <w:tcPr>
            <w:tcW w:w="2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34CD08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proofErr w:type="spellStart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Runing</w:t>
            </w:r>
            <w:proofErr w:type="spellEnd"/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-Span P3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A939B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ED8A22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9189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9205D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6FBF9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2D4465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-.19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A58E5E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35E0D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4BF18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-.08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7D11CC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0857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.09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D1594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.23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217F1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159BA1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04D27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C8698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-.27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43C40" w14:textId="77777777" w:rsidR="00107BCF" w:rsidRPr="00086273" w:rsidRDefault="00107BCF" w:rsidP="000043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.14</w:t>
            </w:r>
          </w:p>
        </w:tc>
      </w:tr>
    </w:tbl>
    <w:p w14:paraId="799BE02B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086273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Note</w:t>
      </w:r>
      <w:r w:rsidRPr="00086273">
        <w:rPr>
          <w:rFonts w:ascii="Times New Roman" w:hAnsi="Times New Roman" w:cs="Times New Roman"/>
          <w:bCs/>
          <w:sz w:val="20"/>
          <w:szCs w:val="20"/>
          <w:lang w:val="en-US"/>
        </w:rPr>
        <w:t>. Bold printed values represent significant correlation coefficients (</w:t>
      </w:r>
      <w:r w:rsidRPr="00086273">
        <w:rPr>
          <w:rFonts w:ascii="Times New Roman" w:hAnsi="Times New Roman" w:cs="Times New Roman"/>
          <w:bCs/>
          <w:i/>
          <w:iCs/>
          <w:sz w:val="20"/>
          <w:szCs w:val="20"/>
          <w:lang w:val="en-US"/>
        </w:rPr>
        <w:t>p</w:t>
      </w:r>
      <w:r w:rsidRPr="00086273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&lt; .05).</w:t>
      </w:r>
    </w:p>
    <w:p w14:paraId="6BF3BBDE" w14:textId="77777777" w:rsidR="00107BCF" w:rsidRPr="00086273" w:rsidRDefault="00107BCF" w:rsidP="00107BCF">
      <w:pPr>
        <w:tabs>
          <w:tab w:val="left" w:pos="4605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07B235F" w14:textId="77777777" w:rsidR="00107BCF" w:rsidRPr="00086273" w:rsidRDefault="00107BCF" w:rsidP="00107BCF">
      <w:pPr>
        <w:tabs>
          <w:tab w:val="left" w:pos="1905"/>
        </w:tabs>
        <w:rPr>
          <w:rFonts w:ascii="Times New Roman" w:hAnsi="Times New Roman" w:cs="Times New Roman"/>
          <w:b/>
          <w:sz w:val="24"/>
          <w:szCs w:val="24"/>
          <w:lang w:val="en-US"/>
        </w:rPr>
        <w:sectPr w:rsidR="00107BCF" w:rsidRPr="00086273" w:rsidSect="00107BCF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0F08A066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 xml:space="preserve">Table S4 </w:t>
      </w:r>
    </w:p>
    <w:p w14:paraId="58FE14F6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Relibilities of the ERP difference scores</w:t>
      </w:r>
    </w:p>
    <w:tbl>
      <w:tblPr>
        <w:tblW w:w="45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600"/>
        <w:gridCol w:w="1636"/>
      </w:tblGrid>
      <w:tr w:rsidR="00107BCF" w:rsidRPr="00086273" w14:paraId="6E34A587" w14:textId="77777777" w:rsidTr="000043A7">
        <w:trPr>
          <w:trHeight w:val="33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7717A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Task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2D0E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Reliability N2 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453E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Reliability P3</w:t>
            </w:r>
          </w:p>
        </w:tc>
      </w:tr>
      <w:tr w:rsidR="00107BCF" w:rsidRPr="00086273" w14:paraId="0248A5EA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249A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OE-LM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C0BD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-.11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E7C6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.30</w:t>
            </w:r>
          </w:p>
        </w:tc>
      </w:tr>
      <w:tr w:rsidR="00107BCF" w:rsidRPr="00086273" w14:paraId="0174D4C7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1B197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GL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6AE73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-.04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2BEC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.32</w:t>
            </w:r>
          </w:p>
        </w:tc>
      </w:tr>
      <w:tr w:rsidR="00107BCF" w:rsidRPr="00086273" w14:paraId="1995FCD0" w14:textId="77777777" w:rsidTr="000043A7">
        <w:trPr>
          <w:trHeight w:val="33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39A2D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NL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E9FE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.27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9CB39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.04</w:t>
            </w:r>
          </w:p>
        </w:tc>
      </w:tr>
      <w:tr w:rsidR="00107BCF" w:rsidRPr="00086273" w14:paraId="60E1B639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666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FL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4F85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.32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7548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.12</w:t>
            </w:r>
          </w:p>
        </w:tc>
      </w:tr>
      <w:tr w:rsidR="00107BCF" w:rsidRPr="00086273" w14:paraId="4F8529FE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88EFC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NP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23111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-.03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12A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-.08</w:t>
            </w:r>
          </w:p>
        </w:tc>
      </w:tr>
      <w:tr w:rsidR="00107BCF" w:rsidRPr="00086273" w14:paraId="30663820" w14:textId="77777777" w:rsidTr="000043A7">
        <w:trPr>
          <w:trHeight w:val="33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8DE40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Stroop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30315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.03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7A218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-.16</w:t>
            </w:r>
          </w:p>
        </w:tc>
      </w:tr>
      <w:tr w:rsidR="00107BCF" w:rsidRPr="00086273" w14:paraId="57919040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400E9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NB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3C9F4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.42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77148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.57</w:t>
            </w:r>
          </w:p>
        </w:tc>
      </w:tr>
      <w:tr w:rsidR="00107BCF" w:rsidRPr="00086273" w14:paraId="734CC3B4" w14:textId="77777777" w:rsidTr="000043A7">
        <w:trPr>
          <w:trHeight w:val="31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7D0D4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KT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05DE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-.01</w:t>
            </w:r>
          </w:p>
        </w:tc>
        <w:tc>
          <w:tcPr>
            <w:tcW w:w="1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FFFA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.49</w:t>
            </w:r>
          </w:p>
        </w:tc>
      </w:tr>
      <w:tr w:rsidR="00107BCF" w:rsidRPr="00086273" w14:paraId="2442A24C" w14:textId="77777777" w:rsidTr="000043A7">
        <w:trPr>
          <w:trHeight w:val="330"/>
        </w:trPr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CBED5" w14:textId="77777777" w:rsidR="00107BCF" w:rsidRPr="00086273" w:rsidRDefault="00107BCF" w:rsidP="000043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 xml:space="preserve">RS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1E7B2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.67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243DF" w14:textId="77777777" w:rsidR="00107BCF" w:rsidRPr="00086273" w:rsidRDefault="00107BCF" w:rsidP="000043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</w:pPr>
            <w:r w:rsidRPr="0008627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de-DE"/>
                <w14:ligatures w14:val="none"/>
              </w:rPr>
              <w:t>.74</w:t>
            </w:r>
          </w:p>
        </w:tc>
      </w:tr>
    </w:tbl>
    <w:p w14:paraId="2B5900BF" w14:textId="77777777" w:rsidR="00107BCF" w:rsidRPr="00086273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  <w:t xml:space="preserve">Note 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>OE-LM = odd/even-less/more task; GL = Global/Local task; NL = Number/Letter task; FL = Arrow Flanker task; NP = Negative Priming task; Stroop = Stroop task; NB = N-Back task; KT = Keep-Track task; RS = Running-Span task</w:t>
      </w:r>
      <w:r w:rsidRPr="00086273">
        <w:rPr>
          <w:rFonts w:ascii="Times New Roman" w:hAnsi="Times New Roman" w:cs="Times New Roman"/>
          <w:sz w:val="20"/>
          <w:szCs w:val="20"/>
          <w:lang w:val="en-US"/>
        </w:rPr>
        <w:t>.</w:t>
      </w:r>
      <w:r w:rsidRPr="00086273">
        <w:rPr>
          <w:rFonts w:ascii="Times New Roman" w:hAnsi="Times New Roman" w:cs="Times New Roman"/>
          <w:lang w:val="en-US"/>
        </w:rPr>
        <w:t xml:space="preserve"> </w:t>
      </w:r>
      <w:r w:rsidRPr="00086273">
        <w:rPr>
          <w:rFonts w:ascii="Times New Roman" w:hAnsi="Times New Roman" w:cs="Times New Roman"/>
          <w:sz w:val="20"/>
          <w:szCs w:val="20"/>
          <w:lang w:val="en-US"/>
        </w:rPr>
        <w:t xml:space="preserve">Reliability scores were estimated with Spearman-Brown </w:t>
      </w:r>
      <w:proofErr w:type="gramStart"/>
      <w:r w:rsidRPr="00086273">
        <w:rPr>
          <w:rFonts w:ascii="Times New Roman" w:hAnsi="Times New Roman" w:cs="Times New Roman"/>
          <w:sz w:val="20"/>
          <w:szCs w:val="20"/>
          <w:lang w:val="en-US"/>
        </w:rPr>
        <w:t>corrected</w:t>
      </w:r>
      <w:proofErr w:type="gramEnd"/>
      <w:r w:rsidRPr="00086273">
        <w:rPr>
          <w:rFonts w:ascii="Times New Roman" w:hAnsi="Times New Roman" w:cs="Times New Roman"/>
          <w:sz w:val="20"/>
          <w:szCs w:val="20"/>
          <w:lang w:val="en-US"/>
        </w:rPr>
        <w:t xml:space="preserve"> correlations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>.</w:t>
      </w:r>
      <w:r w:rsidRPr="000862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7E6FA3" w14:textId="77777777" w:rsidR="00107BCF" w:rsidRPr="00086273" w:rsidRDefault="00107BCF" w:rsidP="00107BC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5D8D884B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t>Table S5</w:t>
      </w:r>
    </w:p>
    <w:p w14:paraId="19B29B69" w14:textId="77777777" w:rsidR="00107BCF" w:rsidRPr="00086273" w:rsidRDefault="00107BCF" w:rsidP="00107BCF">
      <w:pPr>
        <w:spacing w:after="0"/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4"/>
          <w:szCs w:val="24"/>
          <w:lang w:val="en-US"/>
        </w:rPr>
        <w:t>Interaction effects in a repeated measurement ANOVA between condition and ERP-component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2"/>
        <w:gridCol w:w="767"/>
        <w:gridCol w:w="1736"/>
        <w:gridCol w:w="1418"/>
        <w:gridCol w:w="1417"/>
      </w:tblGrid>
      <w:tr w:rsidR="00107BCF" w:rsidRPr="00086273" w14:paraId="03E71BBA" w14:textId="77777777" w:rsidTr="000043A7">
        <w:tc>
          <w:tcPr>
            <w:tcW w:w="2742" w:type="dxa"/>
            <w:tcBorders>
              <w:bottom w:val="single" w:sz="4" w:space="0" w:color="auto"/>
            </w:tcBorders>
          </w:tcPr>
          <w:p w14:paraId="7400CFC7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E2FEDD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6FC353BF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0862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70CB03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928F90D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r w:rsidRPr="0008627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86273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partial</w:t>
            </w:r>
            <w:r w:rsidRPr="0008627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​</w:t>
            </w:r>
          </w:p>
        </w:tc>
      </w:tr>
      <w:tr w:rsidR="00107BCF" w:rsidRPr="00086273" w14:paraId="768E614E" w14:textId="77777777" w:rsidTr="000043A7">
        <w:tc>
          <w:tcPr>
            <w:tcW w:w="2742" w:type="dxa"/>
            <w:tcBorders>
              <w:top w:val="single" w:sz="4" w:space="0" w:color="auto"/>
            </w:tcBorders>
          </w:tcPr>
          <w:p w14:paraId="541F644B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 xml:space="preserve">Arrow </w:t>
            </w:r>
            <w:proofErr w:type="spellStart"/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Flanker</w:t>
            </w:r>
            <w:proofErr w:type="spellEnd"/>
          </w:p>
        </w:tc>
        <w:tc>
          <w:tcPr>
            <w:tcW w:w="767" w:type="dxa"/>
            <w:tcBorders>
              <w:top w:val="single" w:sz="4" w:space="0" w:color="auto"/>
            </w:tcBorders>
          </w:tcPr>
          <w:p w14:paraId="53577427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3.85</w:t>
            </w:r>
          </w:p>
        </w:tc>
        <w:tc>
          <w:tcPr>
            <w:tcW w:w="1736" w:type="dxa"/>
            <w:tcBorders>
              <w:top w:val="single" w:sz="4" w:space="0" w:color="auto"/>
            </w:tcBorders>
          </w:tcPr>
          <w:p w14:paraId="5D0FCD04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4238EBEB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.052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CBF6B9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07BCF" w:rsidRPr="00086273" w14:paraId="631A01F8" w14:textId="77777777" w:rsidTr="000043A7">
        <w:tc>
          <w:tcPr>
            <w:tcW w:w="2742" w:type="dxa"/>
          </w:tcPr>
          <w:p w14:paraId="4F37E00D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Negative Priming</w:t>
            </w:r>
          </w:p>
        </w:tc>
        <w:tc>
          <w:tcPr>
            <w:tcW w:w="767" w:type="dxa"/>
          </w:tcPr>
          <w:p w14:paraId="2D9B3029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736" w:type="dxa"/>
          </w:tcPr>
          <w:p w14:paraId="35935BC7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418" w:type="dxa"/>
          </w:tcPr>
          <w:p w14:paraId="7134B4AF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 xml:space="preserve">.435 </w:t>
            </w:r>
          </w:p>
        </w:tc>
        <w:tc>
          <w:tcPr>
            <w:tcW w:w="1417" w:type="dxa"/>
          </w:tcPr>
          <w:p w14:paraId="0E04A426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07BCF" w:rsidRPr="00086273" w14:paraId="1F024266" w14:textId="77777777" w:rsidTr="000043A7">
        <w:tc>
          <w:tcPr>
            <w:tcW w:w="2742" w:type="dxa"/>
          </w:tcPr>
          <w:p w14:paraId="77CA81D3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Stroop</w:t>
            </w:r>
          </w:p>
        </w:tc>
        <w:tc>
          <w:tcPr>
            <w:tcW w:w="767" w:type="dxa"/>
          </w:tcPr>
          <w:p w14:paraId="2EE369B9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736" w:type="dxa"/>
          </w:tcPr>
          <w:p w14:paraId="655BB19A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14:paraId="09B94128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.800</w:t>
            </w:r>
          </w:p>
        </w:tc>
        <w:tc>
          <w:tcPr>
            <w:tcW w:w="1417" w:type="dxa"/>
          </w:tcPr>
          <w:p w14:paraId="230557B3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07BCF" w:rsidRPr="00086273" w14:paraId="32E16164" w14:textId="77777777" w:rsidTr="000043A7">
        <w:tc>
          <w:tcPr>
            <w:tcW w:w="2742" w:type="dxa"/>
          </w:tcPr>
          <w:p w14:paraId="34BA0AC3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Odd-Even/</w:t>
            </w:r>
            <w:proofErr w:type="spellStart"/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Less</w:t>
            </w:r>
            <w:proofErr w:type="spellEnd"/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-More</w:t>
            </w:r>
          </w:p>
        </w:tc>
        <w:tc>
          <w:tcPr>
            <w:tcW w:w="767" w:type="dxa"/>
          </w:tcPr>
          <w:p w14:paraId="603BAE29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70.09</w:t>
            </w:r>
          </w:p>
        </w:tc>
        <w:tc>
          <w:tcPr>
            <w:tcW w:w="1736" w:type="dxa"/>
          </w:tcPr>
          <w:p w14:paraId="6C953422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418" w:type="dxa"/>
          </w:tcPr>
          <w:p w14:paraId="32FDE30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  <w:tc>
          <w:tcPr>
            <w:tcW w:w="1417" w:type="dxa"/>
          </w:tcPr>
          <w:p w14:paraId="50FA7182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</w:t>
            </w:r>
          </w:p>
        </w:tc>
      </w:tr>
      <w:tr w:rsidR="00107BCF" w:rsidRPr="00086273" w14:paraId="6EA36A54" w14:textId="77777777" w:rsidTr="000043A7">
        <w:tc>
          <w:tcPr>
            <w:tcW w:w="2742" w:type="dxa"/>
          </w:tcPr>
          <w:p w14:paraId="0B621904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</w:t>
            </w:r>
            <w:proofErr w:type="spellEnd"/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/Letter</w:t>
            </w:r>
          </w:p>
        </w:tc>
        <w:tc>
          <w:tcPr>
            <w:tcW w:w="767" w:type="dxa"/>
          </w:tcPr>
          <w:p w14:paraId="4D666034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50.10</w:t>
            </w:r>
          </w:p>
        </w:tc>
        <w:tc>
          <w:tcPr>
            <w:tcW w:w="1736" w:type="dxa"/>
          </w:tcPr>
          <w:p w14:paraId="6B859C1B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</w:p>
        </w:tc>
        <w:tc>
          <w:tcPr>
            <w:tcW w:w="1418" w:type="dxa"/>
          </w:tcPr>
          <w:p w14:paraId="7FC2A34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  <w:tc>
          <w:tcPr>
            <w:tcW w:w="1417" w:type="dxa"/>
          </w:tcPr>
          <w:p w14:paraId="68FDE0BC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.05</w:t>
            </w:r>
          </w:p>
        </w:tc>
      </w:tr>
      <w:tr w:rsidR="00107BCF" w:rsidRPr="00086273" w14:paraId="2ABF290E" w14:textId="77777777" w:rsidTr="000043A7">
        <w:tc>
          <w:tcPr>
            <w:tcW w:w="2742" w:type="dxa"/>
          </w:tcPr>
          <w:p w14:paraId="0E331726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Global/</w:t>
            </w:r>
            <w:proofErr w:type="spellStart"/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Local</w:t>
            </w:r>
            <w:proofErr w:type="spellEnd"/>
          </w:p>
        </w:tc>
        <w:tc>
          <w:tcPr>
            <w:tcW w:w="767" w:type="dxa"/>
          </w:tcPr>
          <w:p w14:paraId="590BBF6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47.76</w:t>
            </w:r>
          </w:p>
        </w:tc>
        <w:tc>
          <w:tcPr>
            <w:tcW w:w="1736" w:type="dxa"/>
          </w:tcPr>
          <w:p w14:paraId="32B9DD62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</w:t>
            </w:r>
          </w:p>
        </w:tc>
        <w:tc>
          <w:tcPr>
            <w:tcW w:w="1418" w:type="dxa"/>
          </w:tcPr>
          <w:p w14:paraId="1F6EB6B8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  <w:tc>
          <w:tcPr>
            <w:tcW w:w="1417" w:type="dxa"/>
          </w:tcPr>
          <w:p w14:paraId="75647A92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.04</w:t>
            </w:r>
          </w:p>
        </w:tc>
      </w:tr>
      <w:tr w:rsidR="00107BCF" w:rsidRPr="00086273" w14:paraId="5D2893A2" w14:textId="77777777" w:rsidTr="000043A7">
        <w:tc>
          <w:tcPr>
            <w:tcW w:w="2742" w:type="dxa"/>
          </w:tcPr>
          <w:p w14:paraId="0296B4DD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N-Back</w:t>
            </w:r>
          </w:p>
        </w:tc>
        <w:tc>
          <w:tcPr>
            <w:tcW w:w="767" w:type="dxa"/>
          </w:tcPr>
          <w:p w14:paraId="6AA52D4B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54.38</w:t>
            </w:r>
          </w:p>
        </w:tc>
        <w:tc>
          <w:tcPr>
            <w:tcW w:w="1736" w:type="dxa"/>
          </w:tcPr>
          <w:p w14:paraId="5DC77A20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130</w:t>
            </w:r>
          </w:p>
        </w:tc>
        <w:tc>
          <w:tcPr>
            <w:tcW w:w="1418" w:type="dxa"/>
          </w:tcPr>
          <w:p w14:paraId="48A51356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  <w:tc>
          <w:tcPr>
            <w:tcW w:w="1417" w:type="dxa"/>
          </w:tcPr>
          <w:p w14:paraId="7FE3B1CA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.05</w:t>
            </w:r>
          </w:p>
        </w:tc>
      </w:tr>
      <w:tr w:rsidR="00107BCF" w:rsidRPr="00086273" w14:paraId="6F59FDF6" w14:textId="77777777" w:rsidTr="000043A7">
        <w:tc>
          <w:tcPr>
            <w:tcW w:w="2742" w:type="dxa"/>
          </w:tcPr>
          <w:p w14:paraId="78B4946D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Keep-Track</w:t>
            </w:r>
          </w:p>
        </w:tc>
        <w:tc>
          <w:tcPr>
            <w:tcW w:w="767" w:type="dxa"/>
          </w:tcPr>
          <w:p w14:paraId="42AF0CFD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6.84</w:t>
            </w:r>
          </w:p>
        </w:tc>
        <w:tc>
          <w:tcPr>
            <w:tcW w:w="1736" w:type="dxa"/>
          </w:tcPr>
          <w:p w14:paraId="50921542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</w:t>
            </w:r>
          </w:p>
        </w:tc>
        <w:tc>
          <w:tcPr>
            <w:tcW w:w="1418" w:type="dxa"/>
          </w:tcPr>
          <w:p w14:paraId="0F466C88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.010</w:t>
            </w:r>
          </w:p>
        </w:tc>
        <w:tc>
          <w:tcPr>
            <w:tcW w:w="1417" w:type="dxa"/>
          </w:tcPr>
          <w:p w14:paraId="1BBE51EF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.01</w:t>
            </w:r>
          </w:p>
        </w:tc>
      </w:tr>
      <w:tr w:rsidR="00107BCF" w:rsidRPr="00086273" w14:paraId="21BC6632" w14:textId="77777777" w:rsidTr="000043A7">
        <w:tc>
          <w:tcPr>
            <w:tcW w:w="2742" w:type="dxa"/>
            <w:tcBorders>
              <w:bottom w:val="single" w:sz="4" w:space="0" w:color="auto"/>
            </w:tcBorders>
          </w:tcPr>
          <w:p w14:paraId="6A70B2C9" w14:textId="77777777" w:rsidR="00107BCF" w:rsidRPr="00086273" w:rsidRDefault="00107BCF" w:rsidP="000043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Running-Span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0087C2EF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736" w:type="dxa"/>
            <w:tcBorders>
              <w:bottom w:val="single" w:sz="4" w:space="0" w:color="auto"/>
            </w:tcBorders>
          </w:tcPr>
          <w:p w14:paraId="734DEC3D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F6CE0D1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.434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EF96C4B" w14:textId="77777777" w:rsidR="00107BCF" w:rsidRPr="00086273" w:rsidRDefault="00107BCF" w:rsidP="000043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27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</w:tbl>
    <w:p w14:paraId="53A943AF" w14:textId="77777777" w:rsidR="00107BCF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6273">
        <w:rPr>
          <w:rFonts w:ascii="Times New Roman" w:hAnsi="Times New Roman" w:cs="Times New Roman"/>
          <w:i/>
          <w:iCs/>
          <w:noProof/>
          <w:sz w:val="20"/>
          <w:szCs w:val="20"/>
          <w:lang w:val="en-US"/>
        </w:rPr>
        <w:t xml:space="preserve">Note. </w:t>
      </w:r>
      <w:r w:rsidRPr="00086273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de-DE"/>
        </w:rPr>
        <w:t>Bold lines indicate a significant interaction between condition (greater or lower processing demands) and ERP-component (N2 or P3) in the repeated measurement ANOVA.</w:t>
      </w:r>
    </w:p>
    <w:p w14:paraId="1F968145" w14:textId="77777777" w:rsidR="00107BCF" w:rsidRPr="00F67C30" w:rsidRDefault="00107BCF" w:rsidP="00107BCF">
      <w:pPr>
        <w:tabs>
          <w:tab w:val="left" w:pos="235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AD5832" w14:textId="69246967" w:rsidR="000757B2" w:rsidRPr="00107BCF" w:rsidRDefault="000757B2" w:rsidP="00107BCF">
      <w:pPr>
        <w:rPr>
          <w:lang w:val="en-US"/>
        </w:rPr>
      </w:pPr>
    </w:p>
    <w:sectPr w:rsidR="000757B2" w:rsidRPr="00107BCF" w:rsidSect="003F0053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1DD2" w14:textId="77777777" w:rsidR="00FC3B91" w:rsidRDefault="00FC3B91" w:rsidP="00FC3B91">
      <w:pPr>
        <w:spacing w:after="0" w:line="240" w:lineRule="auto"/>
      </w:pPr>
      <w:r>
        <w:separator/>
      </w:r>
    </w:p>
  </w:endnote>
  <w:endnote w:type="continuationSeparator" w:id="0">
    <w:p w14:paraId="596A404C" w14:textId="77777777" w:rsidR="00FC3B91" w:rsidRDefault="00FC3B91" w:rsidP="00FC3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2260" w14:textId="77777777" w:rsidR="00FC3B91" w:rsidRDefault="00FC3B91" w:rsidP="00FC3B91">
      <w:pPr>
        <w:spacing w:after="0" w:line="240" w:lineRule="auto"/>
      </w:pPr>
      <w:r>
        <w:separator/>
      </w:r>
    </w:p>
  </w:footnote>
  <w:footnote w:type="continuationSeparator" w:id="0">
    <w:p w14:paraId="0E0439CF" w14:textId="77777777" w:rsidR="00FC3B91" w:rsidRDefault="00FC3B91" w:rsidP="00FC3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823667168"/>
      <w:docPartObj>
        <w:docPartGallery w:val="Page Numbers (Top of Page)"/>
        <w:docPartUnique/>
      </w:docPartObj>
    </w:sdtPr>
    <w:sdtEndPr/>
    <w:sdtContent>
      <w:p w14:paraId="7BFBDDBD" w14:textId="77777777" w:rsidR="00107BCF" w:rsidRPr="00107BCF" w:rsidRDefault="00107BCF" w:rsidP="00107BCF">
        <w:pPr>
          <w:pStyle w:val="Kopfzeile"/>
          <w:jc w:val="right"/>
          <w:rPr>
            <w:rFonts w:ascii="Times New Roman" w:hAnsi="Times New Roman" w:cs="Times New Roman"/>
            <w:sz w:val="20"/>
            <w:szCs w:val="20"/>
            <w:lang w:val="en-US"/>
          </w:rPr>
        </w:pPr>
        <w:r w:rsidRPr="004977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07BCF">
          <w:rPr>
            <w:rFonts w:ascii="Times New Roman" w:hAnsi="Times New Roman" w:cs="Times New Roman"/>
            <w:sz w:val="20"/>
            <w:szCs w:val="20"/>
            <w:lang w:val="en-US"/>
          </w:rPr>
          <w:instrText>PAGE   \* MERGEFORMAT</w:instrText>
        </w:r>
        <w:r w:rsidRPr="004977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107BCF">
          <w:rPr>
            <w:rFonts w:ascii="Times New Roman" w:hAnsi="Times New Roman" w:cs="Times New Roman"/>
            <w:sz w:val="20"/>
            <w:szCs w:val="20"/>
            <w:lang w:val="en-US"/>
          </w:rPr>
          <w:t>6</w:t>
        </w:r>
        <w:r w:rsidRPr="004977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876A768" w14:textId="77EBB3E7" w:rsidR="00107BCF" w:rsidRPr="00FC3B91" w:rsidRDefault="00107BCF" w:rsidP="00107BCF">
    <w:pPr>
      <w:pStyle w:val="Kopfzeile"/>
      <w:rPr>
        <w:rFonts w:ascii="Times New Roman" w:hAnsi="Times New Roman" w:cs="Times New Roman"/>
        <w:sz w:val="20"/>
        <w:szCs w:val="20"/>
        <w:lang w:val="en-US"/>
      </w:rPr>
    </w:pPr>
    <w:r w:rsidRPr="00497736">
      <w:rPr>
        <w:rFonts w:ascii="Times New Roman" w:hAnsi="Times New Roman" w:cs="Times New Roman"/>
        <w:sz w:val="20"/>
        <w:szCs w:val="20"/>
        <w:lang w:val="en-US"/>
      </w:rPr>
      <w:t>ERP measures of executive functions</w:t>
    </w:r>
    <w:r>
      <w:rPr>
        <w:rFonts w:ascii="Times New Roman" w:hAnsi="Times New Roman" w:cs="Times New Roman"/>
        <w:sz w:val="20"/>
        <w:szCs w:val="20"/>
        <w:lang w:val="en-US"/>
      </w:rPr>
      <w:t xml:space="preserve"> – supplementary material</w:t>
    </w:r>
  </w:p>
  <w:p w14:paraId="27FBA844" w14:textId="77777777" w:rsidR="00107BCF" w:rsidRPr="00107BCF" w:rsidRDefault="00107BCF">
    <w:pPr>
      <w:pStyle w:val="Kopfzeile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850906636"/>
      <w:docPartObj>
        <w:docPartGallery w:val="Page Numbers (Top of Page)"/>
        <w:docPartUnique/>
      </w:docPartObj>
    </w:sdtPr>
    <w:sdtEndPr/>
    <w:sdtContent>
      <w:p w14:paraId="528B99FC" w14:textId="49B8C4FB" w:rsidR="00FC3B91" w:rsidRPr="00497736" w:rsidRDefault="00FC3B91" w:rsidP="00FC3B91">
        <w:pPr>
          <w:pStyle w:val="Kopfzeile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9773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773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97736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67</w:t>
        </w:r>
        <w:r w:rsidRPr="0049773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5BF0AECC" w14:textId="1A34E865" w:rsidR="00FC3B91" w:rsidRPr="00FC3B91" w:rsidRDefault="00FC3B91">
    <w:pPr>
      <w:pStyle w:val="Kopfzeile"/>
      <w:rPr>
        <w:rFonts w:ascii="Times New Roman" w:hAnsi="Times New Roman" w:cs="Times New Roman"/>
        <w:sz w:val="20"/>
        <w:szCs w:val="20"/>
        <w:lang w:val="en-US"/>
      </w:rPr>
    </w:pPr>
    <w:bookmarkStart w:id="0" w:name="_Hlk165559560"/>
    <w:bookmarkStart w:id="1" w:name="_Hlk165559561"/>
    <w:r w:rsidRPr="00497736">
      <w:rPr>
        <w:rFonts w:ascii="Times New Roman" w:hAnsi="Times New Roman" w:cs="Times New Roman"/>
        <w:sz w:val="20"/>
        <w:szCs w:val="20"/>
        <w:lang w:val="en-US"/>
      </w:rPr>
      <w:t>ERP measures of executive functions</w:t>
    </w:r>
    <w:bookmarkEnd w:id="0"/>
    <w:bookmarkEnd w:id="1"/>
  </w:p>
  <w:p w14:paraId="61D1DCFD" w14:textId="77777777" w:rsidR="00FC3B91" w:rsidRDefault="00FC3B9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91"/>
    <w:rsid w:val="000757B2"/>
    <w:rsid w:val="00086273"/>
    <w:rsid w:val="00107BCF"/>
    <w:rsid w:val="002771E5"/>
    <w:rsid w:val="003F0053"/>
    <w:rsid w:val="004D764D"/>
    <w:rsid w:val="007A235D"/>
    <w:rsid w:val="008403D8"/>
    <w:rsid w:val="008819A5"/>
    <w:rsid w:val="008C2CB3"/>
    <w:rsid w:val="00950543"/>
    <w:rsid w:val="00D81D77"/>
    <w:rsid w:val="00E26557"/>
    <w:rsid w:val="00F128BD"/>
    <w:rsid w:val="00F54CD1"/>
    <w:rsid w:val="00FC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C49D"/>
  <w15:chartTrackingRefBased/>
  <w15:docId w15:val="{E15777E2-5D6E-4D16-A368-C7E52D6F4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7BCF"/>
  </w:style>
  <w:style w:type="paragraph" w:styleId="berschrift1">
    <w:name w:val="heading 1"/>
    <w:basedOn w:val="Standard"/>
    <w:next w:val="Standard"/>
    <w:link w:val="berschrift1Zchn"/>
    <w:uiPriority w:val="9"/>
    <w:qFormat/>
    <w:rsid w:val="00FC3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3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3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3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3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3B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3B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3B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3B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3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3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3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3B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3B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3B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3B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3B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3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3B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3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3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3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3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3B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3B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3B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3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3B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3B91"/>
    <w:rPr>
      <w:b/>
      <w:bCs/>
      <w:smallCaps/>
      <w:color w:val="0F4761" w:themeColor="accent1" w:themeShade="BF"/>
      <w:spacing w:val="5"/>
    </w:rPr>
  </w:style>
  <w:style w:type="character" w:customStyle="1" w:styleId="markedcontent">
    <w:name w:val="markedcontent"/>
    <w:basedOn w:val="Absatz-Standardschriftart"/>
    <w:rsid w:val="00FC3B91"/>
  </w:style>
  <w:style w:type="paragraph" w:styleId="Kopfzeile">
    <w:name w:val="header"/>
    <w:basedOn w:val="Standard"/>
    <w:link w:val="KopfzeileZchn"/>
    <w:uiPriority w:val="99"/>
    <w:unhideWhenUsed/>
    <w:rsid w:val="00FC3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3B91"/>
  </w:style>
  <w:style w:type="paragraph" w:styleId="Fuzeile">
    <w:name w:val="footer"/>
    <w:basedOn w:val="Standard"/>
    <w:link w:val="FuzeileZchn"/>
    <w:uiPriority w:val="99"/>
    <w:unhideWhenUsed/>
    <w:rsid w:val="00FC3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3B91"/>
  </w:style>
  <w:style w:type="table" w:styleId="Tabellenraster">
    <w:name w:val="Table Grid"/>
    <w:basedOn w:val="NormaleTabelle"/>
    <w:uiPriority w:val="39"/>
    <w:rsid w:val="00107BC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630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Löffler, Christoph</dc:creator>
  <cp:keywords/>
  <dc:description/>
  <cp:lastModifiedBy>Löffler, Christoph</cp:lastModifiedBy>
  <cp:revision>6</cp:revision>
  <dcterms:created xsi:type="dcterms:W3CDTF">2024-05-02T14:30:00Z</dcterms:created>
  <dcterms:modified xsi:type="dcterms:W3CDTF">2025-05-27T16:32:00Z</dcterms:modified>
</cp:coreProperties>
</file>