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73510" w14:textId="77777777" w:rsidR="002628C0" w:rsidRDefault="002628C0" w:rsidP="002628C0">
      <w:pPr>
        <w:spacing w:line="360" w:lineRule="auto"/>
        <w:jc w:val="center"/>
        <w:rPr>
          <w:rFonts w:ascii="Times New Roman" w:hAnsi="Times New Roman" w:cs="Times New Roman"/>
          <w:b/>
          <w:bCs/>
          <w:szCs w:val="24"/>
        </w:rPr>
      </w:pPr>
      <w:bookmarkStart w:id="0" w:name="_GoBack"/>
      <w:bookmarkEnd w:id="0"/>
      <w:r>
        <w:rPr>
          <w:rFonts w:ascii="Times New Roman" w:hAnsi="Times New Roman" w:cs="Times New Roman"/>
          <w:b/>
          <w:bCs/>
          <w:szCs w:val="24"/>
        </w:rPr>
        <w:t>Supplemental Materials</w:t>
      </w:r>
    </w:p>
    <w:p w14:paraId="14DB6B73" w14:textId="342E2F98" w:rsidR="002628C0" w:rsidRDefault="002628C0" w:rsidP="002628C0">
      <w:pPr>
        <w:spacing w:line="360" w:lineRule="auto"/>
        <w:jc w:val="center"/>
        <w:rPr>
          <w:rFonts w:ascii="Times New Roman" w:hAnsi="Times New Roman" w:cs="Times New Roman"/>
          <w:b/>
          <w:bCs/>
          <w:szCs w:val="24"/>
        </w:rPr>
      </w:pPr>
      <w:r w:rsidRPr="0096228D">
        <w:rPr>
          <w:rFonts w:ascii="Times New Roman" w:hAnsi="Times New Roman" w:cs="Times New Roman"/>
          <w:b/>
          <w:bCs/>
          <w:szCs w:val="24"/>
        </w:rPr>
        <w:t>How Does Chunking Help Working Memory?</w:t>
      </w:r>
    </w:p>
    <w:p w14:paraId="40B5DCF0" w14:textId="49E16DB6" w:rsidR="002628C0" w:rsidRDefault="002628C0" w:rsidP="002628C0">
      <w:pPr>
        <w:spacing w:line="360" w:lineRule="auto"/>
        <w:jc w:val="center"/>
        <w:rPr>
          <w:rFonts w:ascii="Times New Roman" w:hAnsi="Times New Roman" w:cs="Times New Roman"/>
          <w:b/>
          <w:bCs/>
          <w:szCs w:val="24"/>
        </w:rPr>
      </w:pPr>
      <w:r>
        <w:rPr>
          <w:rFonts w:ascii="Times New Roman" w:hAnsi="Times New Roman" w:cs="Times New Roman"/>
          <w:b/>
          <w:bCs/>
          <w:szCs w:val="24"/>
        </w:rPr>
        <w:t xml:space="preserve">by </w:t>
      </w:r>
      <w:r>
        <w:rPr>
          <w:rFonts w:ascii="Times New Roman" w:hAnsi="Times New Roman" w:cs="Times New Roman"/>
          <w:b/>
          <w:bCs/>
          <w:szCs w:val="24"/>
        </w:rPr>
        <w:t>M</w:t>
      </w:r>
      <w:r>
        <w:rPr>
          <w:rFonts w:ascii="Times New Roman" w:hAnsi="Times New Roman" w:cs="Times New Roman"/>
          <w:b/>
          <w:bCs/>
          <w:szCs w:val="24"/>
        </w:rPr>
        <w:t xml:space="preserve">. </w:t>
      </w:r>
      <w:r>
        <w:rPr>
          <w:rFonts w:ascii="Times New Roman" w:hAnsi="Times New Roman" w:cs="Times New Roman"/>
          <w:b/>
          <w:bCs/>
          <w:szCs w:val="24"/>
        </w:rPr>
        <w:t>Thalmann</w:t>
      </w:r>
      <w:r>
        <w:rPr>
          <w:rFonts w:ascii="Times New Roman" w:hAnsi="Times New Roman" w:cs="Times New Roman"/>
          <w:b/>
          <w:bCs/>
          <w:szCs w:val="24"/>
        </w:rPr>
        <w:t xml:space="preserve"> et al., 2018, </w:t>
      </w:r>
      <w:r w:rsidRPr="0096228D">
        <w:rPr>
          <w:rFonts w:ascii="Times New Roman" w:hAnsi="Times New Roman" w:cs="Times New Roman"/>
          <w:b/>
          <w:bCs/>
          <w:i/>
          <w:szCs w:val="24"/>
        </w:rPr>
        <w:t>Journal of Experimental Psychology: Learning, Memory, and Cognition</w:t>
      </w:r>
    </w:p>
    <w:p w14:paraId="7C79A108" w14:textId="1331603C" w:rsidR="00B22B24" w:rsidRDefault="002628C0" w:rsidP="0096228D">
      <w:pPr>
        <w:spacing w:line="360" w:lineRule="auto"/>
        <w:jc w:val="center"/>
        <w:rPr>
          <w:sz w:val="28"/>
          <w:szCs w:val="28"/>
        </w:rPr>
      </w:pPr>
      <w:r>
        <w:rPr>
          <w:rFonts w:ascii="Times New Roman" w:hAnsi="Times New Roman" w:cs="Times New Roman"/>
          <w:b/>
          <w:bCs/>
          <w:szCs w:val="24"/>
        </w:rPr>
        <w:t>http://dx.doi.org/</w:t>
      </w:r>
      <w:r w:rsidRPr="0096228D">
        <w:rPr>
          <w:rFonts w:ascii="Times New Roman" w:hAnsi="Times New Roman" w:cs="Times New Roman"/>
          <w:b/>
          <w:bCs/>
          <w:szCs w:val="24"/>
        </w:rPr>
        <w:t>10.1037/xlm0000578</w:t>
      </w:r>
    </w:p>
    <w:p w14:paraId="321F28CC" w14:textId="77777777" w:rsidR="00B22B24" w:rsidRDefault="00B22B24" w:rsidP="00304919">
      <w:pPr>
        <w:pStyle w:val="Heading1"/>
        <w:jc w:val="center"/>
        <w:rPr>
          <w:color w:val="auto"/>
          <w:sz w:val="28"/>
          <w:szCs w:val="28"/>
        </w:rPr>
      </w:pPr>
    </w:p>
    <w:p w14:paraId="4CC2DF32" w14:textId="6123B68D" w:rsidR="00CB4281" w:rsidRPr="00F366A2" w:rsidRDefault="0029026A" w:rsidP="00304919">
      <w:pPr>
        <w:pStyle w:val="Heading1"/>
        <w:jc w:val="center"/>
        <w:rPr>
          <w:color w:val="auto"/>
          <w:sz w:val="28"/>
          <w:szCs w:val="28"/>
        </w:rPr>
      </w:pPr>
      <w:r w:rsidRPr="00F366A2">
        <w:rPr>
          <w:color w:val="auto"/>
          <w:sz w:val="28"/>
          <w:szCs w:val="28"/>
        </w:rPr>
        <w:t>Control Experiment</w:t>
      </w:r>
    </w:p>
    <w:p w14:paraId="6AF96A36" w14:textId="77777777" w:rsidR="00CB4281" w:rsidRPr="002926C2" w:rsidRDefault="00CB4281" w:rsidP="00B70468">
      <w:pPr>
        <w:pStyle w:val="Heading2"/>
        <w:rPr>
          <w:b w:val="0"/>
          <w:lang w:val="en-US"/>
        </w:rPr>
      </w:pPr>
      <w:r w:rsidRPr="002926C2">
        <w:rPr>
          <w:lang w:val="en-US"/>
        </w:rPr>
        <w:t>Method</w:t>
      </w:r>
    </w:p>
    <w:p w14:paraId="7D6C8CC7" w14:textId="77777777" w:rsidR="00CB4281" w:rsidRPr="00DF137A" w:rsidRDefault="00CB4281" w:rsidP="00B70468">
      <w:pPr>
        <w:pStyle w:val="Heading3"/>
      </w:pPr>
      <w:r w:rsidRPr="00DF137A">
        <w:t>Participants</w:t>
      </w:r>
      <w:r>
        <w:t>, Materials, and Procedure</w:t>
      </w:r>
    </w:p>
    <w:p w14:paraId="4861B58A" w14:textId="72DEEB13" w:rsidR="00CB4281" w:rsidRPr="00EE6318" w:rsidRDefault="00CB4281" w:rsidP="00B70468">
      <w:pPr>
        <w:rPr>
          <w:szCs w:val="24"/>
        </w:rPr>
      </w:pPr>
      <w:r>
        <w:rPr>
          <w:szCs w:val="24"/>
        </w:rPr>
        <w:t>Twenty</w:t>
      </w:r>
      <w:r w:rsidRPr="00F95D4B">
        <w:rPr>
          <w:szCs w:val="24"/>
        </w:rPr>
        <w:t xml:space="preserve"> university students </w:t>
      </w:r>
      <w:r>
        <w:rPr>
          <w:szCs w:val="24"/>
        </w:rPr>
        <w:t xml:space="preserve">(17 women; M ≈ 25 years old) participated in </w:t>
      </w:r>
      <w:r w:rsidR="00EE6318">
        <w:rPr>
          <w:szCs w:val="24"/>
        </w:rPr>
        <w:t>the Control Experiment</w:t>
      </w:r>
      <w:r>
        <w:rPr>
          <w:szCs w:val="24"/>
        </w:rPr>
        <w:t xml:space="preserve"> for one session lasting approximately </w:t>
      </w:r>
      <w:r w:rsidR="002628C0">
        <w:rPr>
          <w:szCs w:val="24"/>
        </w:rPr>
        <w:t>1</w:t>
      </w:r>
      <w:r w:rsidR="002628C0">
        <w:rPr>
          <w:szCs w:val="24"/>
        </w:rPr>
        <w:t xml:space="preserve"> </w:t>
      </w:r>
      <w:r>
        <w:rPr>
          <w:szCs w:val="24"/>
        </w:rPr>
        <w:t xml:space="preserve">hr. </w:t>
      </w:r>
      <w:r w:rsidR="00EE6318">
        <w:rPr>
          <w:szCs w:val="24"/>
        </w:rPr>
        <w:t xml:space="preserve">The Control </w:t>
      </w:r>
      <w:r>
        <w:rPr>
          <w:szCs w:val="24"/>
        </w:rPr>
        <w:t xml:space="preserve">Experiment was an </w:t>
      </w:r>
      <w:r w:rsidRPr="00EE6318">
        <w:rPr>
          <w:szCs w:val="24"/>
        </w:rPr>
        <w:t xml:space="preserve">exact replication of Experiment 2 with the exception of the Singleton Last condition (see Figure </w:t>
      </w:r>
      <w:r w:rsidR="00EE6318" w:rsidRPr="00EE6318">
        <w:rPr>
          <w:szCs w:val="24"/>
        </w:rPr>
        <w:t>S1</w:t>
      </w:r>
      <w:r w:rsidRPr="00EE6318">
        <w:rPr>
          <w:szCs w:val="24"/>
        </w:rPr>
        <w:t>).</w:t>
      </w:r>
    </w:p>
    <w:p w14:paraId="677E43BA" w14:textId="77777777" w:rsidR="00CB4281" w:rsidRPr="00EE6318" w:rsidRDefault="00CB4281" w:rsidP="00B70468">
      <w:pPr>
        <w:pStyle w:val="Heading2"/>
        <w:rPr>
          <w:b w:val="0"/>
        </w:rPr>
      </w:pPr>
      <w:r w:rsidRPr="00EE6318">
        <w:t>Results</w:t>
      </w:r>
    </w:p>
    <w:p w14:paraId="11720D1A" w14:textId="0A04A816" w:rsidR="00CB4281" w:rsidRPr="00EA4E6E" w:rsidRDefault="00CB4281" w:rsidP="00EA4E6E">
      <w:r w:rsidRPr="00EE6318">
        <w:rPr>
          <w:b/>
        </w:rPr>
        <w:t>Serial Recall of Chunked Lists</w:t>
      </w:r>
      <w:r w:rsidRPr="00EE6318">
        <w:t xml:space="preserve">. Mean serial recall accuracy </w:t>
      </w:r>
      <w:r w:rsidR="003778A5">
        <w:t xml:space="preserve">in the five conditions is plotted against item input position in Figure S2. Recall accuracy </w:t>
      </w:r>
      <w:r w:rsidRPr="00EE6318">
        <w:t xml:space="preserve">of the three list types is plotted in Figure </w:t>
      </w:r>
      <w:r w:rsidR="003778A5">
        <w:t>S3</w:t>
      </w:r>
      <w:r w:rsidRPr="00EE6318">
        <w:t>. The results are in close agreement with those of Experiment 2. Condition means were .</w:t>
      </w:r>
      <w:r w:rsidRPr="004153FC">
        <w:t>73, .78, and .66 for singletons, chunks, and new lists, respectively. As a manipulation check, we statistically tested whether singletons and chunks were recalled better than new lists in list input positions one and three</w:t>
      </w:r>
      <w:r w:rsidRPr="003D7A42">
        <w:t xml:space="preserve">. The comparisons yielded very strong evidence that singletons and chunks were recalled better than new lists: </w:t>
      </w:r>
      <w:r w:rsidRPr="003D7A42">
        <w:rPr>
          <w:szCs w:val="24"/>
        </w:rPr>
        <w:t xml:space="preserve">singleton vs. new list (BF = </w:t>
      </w:r>
      <w:r w:rsidRPr="003D7A42">
        <w:t>4</w:t>
      </w:r>
      <w:r w:rsidR="003D7A42" w:rsidRPr="003D7A42">
        <w:t>45</w:t>
      </w:r>
      <w:r w:rsidRPr="003D7A42">
        <w:t>’</w:t>
      </w:r>
      <w:r w:rsidR="003D7A42" w:rsidRPr="003D7A42">
        <w:t>176</w:t>
      </w:r>
      <w:r w:rsidRPr="003D7A42">
        <w:t>)</w:t>
      </w:r>
      <w:r w:rsidRPr="003D7A42">
        <w:rPr>
          <w:szCs w:val="24"/>
        </w:rPr>
        <w:t xml:space="preserve">, chunk vs. new list (BF = </w:t>
      </w:r>
      <w:r w:rsidR="00E52158" w:rsidRPr="003D7A42">
        <w:rPr>
          <w:szCs w:val="24"/>
        </w:rPr>
        <w:t>5.2</w:t>
      </w:r>
      <w:r w:rsidRPr="003D7A42">
        <w:rPr>
          <w:szCs w:val="24"/>
        </w:rPr>
        <w:t xml:space="preserve"> × </w:t>
      </w:r>
      <w:r w:rsidRPr="003D7A42">
        <w:t>10</w:t>
      </w:r>
      <w:r w:rsidR="00E52158" w:rsidRPr="003D7A42">
        <w:rPr>
          <w:vertAlign w:val="superscript"/>
        </w:rPr>
        <w:t>17</w:t>
      </w:r>
      <w:r w:rsidRPr="003D7A42">
        <w:t>)</w:t>
      </w:r>
      <w:r w:rsidRPr="003D7A42">
        <w:rPr>
          <w:szCs w:val="24"/>
        </w:rPr>
        <w:t xml:space="preserve">, chunk vs. singleton (BF = </w:t>
      </w:r>
      <w:r w:rsidR="00E52158" w:rsidRPr="003D7A42">
        <w:rPr>
          <w:szCs w:val="24"/>
        </w:rPr>
        <w:t>6.1</w:t>
      </w:r>
      <w:r w:rsidRPr="003D7A42">
        <w:rPr>
          <w:szCs w:val="24"/>
        </w:rPr>
        <w:t xml:space="preserve">). </w:t>
      </w:r>
      <w:r w:rsidRPr="003D7A42">
        <w:rPr>
          <w:szCs w:val="24"/>
        </w:rPr>
        <w:lastRenderedPageBreak/>
        <w:t xml:space="preserve">This also replicates the </w:t>
      </w:r>
      <w:r w:rsidR="003D7A42" w:rsidRPr="003D7A42">
        <w:rPr>
          <w:szCs w:val="24"/>
        </w:rPr>
        <w:t>tendency observed in</w:t>
      </w:r>
      <w:r w:rsidRPr="003D7A42">
        <w:rPr>
          <w:szCs w:val="24"/>
        </w:rPr>
        <w:t xml:space="preserve"> Experiment 2a that chunks are recalled better than singletons.</w:t>
      </w:r>
    </w:p>
    <w:p w14:paraId="5F6D5DE8" w14:textId="52DB06B4" w:rsidR="00CB4281" w:rsidRPr="00EE6318" w:rsidRDefault="00CB4281" w:rsidP="00B70468">
      <w:pPr>
        <w:rPr>
          <w:szCs w:val="24"/>
        </w:rPr>
      </w:pPr>
      <w:r w:rsidRPr="00EE6318">
        <w:rPr>
          <w:b/>
          <w:szCs w:val="24"/>
        </w:rPr>
        <w:t>Serial Recall of New Lists.</w:t>
      </w:r>
      <w:r w:rsidRPr="00EE6318">
        <w:rPr>
          <w:szCs w:val="24"/>
        </w:rPr>
        <w:t xml:space="preserve"> Next, we evaluated immediate memory for new lists depending on whether a singleton or chunk was presented first or last in a trial using the same Bayesian </w:t>
      </w:r>
      <w:r w:rsidR="003D7A42">
        <w:rPr>
          <w:szCs w:val="24"/>
        </w:rPr>
        <w:t>linear</w:t>
      </w:r>
      <w:r w:rsidRPr="00EE6318">
        <w:rPr>
          <w:szCs w:val="24"/>
        </w:rPr>
        <w:t xml:space="preserve"> regression </w:t>
      </w:r>
      <w:r w:rsidR="003D7A42">
        <w:rPr>
          <w:szCs w:val="24"/>
        </w:rPr>
        <w:t xml:space="preserve">as </w:t>
      </w:r>
      <w:r w:rsidRPr="00EE6318">
        <w:rPr>
          <w:szCs w:val="24"/>
        </w:rPr>
        <w:t xml:space="preserve">described in Experiment 2. </w:t>
      </w:r>
    </w:p>
    <w:p w14:paraId="7C90D669" w14:textId="27E95979" w:rsidR="00CB4281" w:rsidRPr="00EE6318" w:rsidRDefault="00CB4281" w:rsidP="00EA4E6E">
      <w:pPr>
        <w:rPr>
          <w:szCs w:val="24"/>
        </w:rPr>
      </w:pPr>
      <w:r w:rsidRPr="00EE6318">
        <w:rPr>
          <w:b/>
          <w:i/>
          <w:szCs w:val="24"/>
        </w:rPr>
        <w:t>Chunk First.</w:t>
      </w:r>
      <w:r w:rsidRPr="00EE6318">
        <w:rPr>
          <w:szCs w:val="24"/>
        </w:rPr>
        <w:t xml:space="preserve"> Data and posteriors for the relevant conditions are shown in Figure </w:t>
      </w:r>
      <w:r w:rsidR="00EE6318" w:rsidRPr="00EE6318">
        <w:rPr>
          <w:szCs w:val="24"/>
        </w:rPr>
        <w:t>S</w:t>
      </w:r>
      <w:r w:rsidR="003778A5">
        <w:rPr>
          <w:szCs w:val="24"/>
        </w:rPr>
        <w:t>4</w:t>
      </w:r>
      <w:r w:rsidRPr="00EE6318">
        <w:rPr>
          <w:szCs w:val="24"/>
        </w:rPr>
        <w:t xml:space="preserve"> and Table </w:t>
      </w:r>
      <w:r w:rsidR="00EE6318" w:rsidRPr="00EE6318">
        <w:rPr>
          <w:szCs w:val="24"/>
        </w:rPr>
        <w:t>S1</w:t>
      </w:r>
      <w:r w:rsidRPr="00EE6318">
        <w:rPr>
          <w:szCs w:val="24"/>
        </w:rPr>
        <w:t xml:space="preserve">, respectively. As in Experiment 2, presenting a singleton or a chunk in the first list input position increased memory for subsequently presented new lists. The effect was again larger for singletons compared to chunks. The singleton benefit was larger for the second than for the third list (Singleton x </w:t>
      </w:r>
      <w:r w:rsidR="003D7A42">
        <w:rPr>
          <w:szCs w:val="24"/>
        </w:rPr>
        <w:t>Row interaction).</w:t>
      </w:r>
    </w:p>
    <w:p w14:paraId="2FA42CD0" w14:textId="0727B538" w:rsidR="00CB4281" w:rsidRPr="00EE6318" w:rsidRDefault="00CB4281" w:rsidP="00EA4E6E">
      <w:pPr>
        <w:rPr>
          <w:szCs w:val="24"/>
        </w:rPr>
      </w:pPr>
      <w:r w:rsidRPr="005B7AD2">
        <w:rPr>
          <w:b/>
          <w:i/>
          <w:szCs w:val="24"/>
        </w:rPr>
        <w:t>Chunk Last.</w:t>
      </w:r>
      <w:r>
        <w:rPr>
          <w:szCs w:val="24"/>
        </w:rPr>
        <w:t xml:space="preserve"> </w:t>
      </w:r>
      <w:r w:rsidRPr="00EE6318">
        <w:rPr>
          <w:szCs w:val="24"/>
        </w:rPr>
        <w:t xml:space="preserve">Data for the relevant conditions and posteriors for the effects entering the </w:t>
      </w:r>
      <w:r w:rsidR="003778A5">
        <w:rPr>
          <w:szCs w:val="24"/>
        </w:rPr>
        <w:t>linear</w:t>
      </w:r>
      <w:r w:rsidRPr="00EE6318">
        <w:rPr>
          <w:szCs w:val="24"/>
        </w:rPr>
        <w:t xml:space="preserve"> regression are shown in Figure </w:t>
      </w:r>
      <w:r w:rsidR="00EE6318" w:rsidRPr="00EE6318">
        <w:rPr>
          <w:szCs w:val="24"/>
        </w:rPr>
        <w:t>S</w:t>
      </w:r>
      <w:r w:rsidR="003778A5">
        <w:rPr>
          <w:szCs w:val="24"/>
        </w:rPr>
        <w:t>5</w:t>
      </w:r>
      <w:r w:rsidRPr="00EE6318">
        <w:rPr>
          <w:szCs w:val="24"/>
        </w:rPr>
        <w:t xml:space="preserve"> and Table </w:t>
      </w:r>
      <w:r w:rsidR="00EE6318" w:rsidRPr="00EE6318">
        <w:rPr>
          <w:szCs w:val="24"/>
        </w:rPr>
        <w:t>S2</w:t>
      </w:r>
      <w:r w:rsidRPr="00EE6318">
        <w:rPr>
          <w:szCs w:val="24"/>
        </w:rPr>
        <w:t xml:space="preserve">, respectively. The results are in agreement with Experiment 2. Only singletons but not chunks helped remembering </w:t>
      </w:r>
      <w:r w:rsidR="00CD577E">
        <w:rPr>
          <w:szCs w:val="24"/>
        </w:rPr>
        <w:t>previously presented new lists.</w:t>
      </w:r>
    </w:p>
    <w:p w14:paraId="3DA21210" w14:textId="77777777" w:rsidR="00CB4281" w:rsidRPr="00DF137A" w:rsidRDefault="00CB4281" w:rsidP="00B70468">
      <w:pPr>
        <w:pStyle w:val="Heading2"/>
        <w:rPr>
          <w:b w:val="0"/>
        </w:rPr>
      </w:pPr>
      <w:r w:rsidRPr="00DF137A">
        <w:t>Discussion</w:t>
      </w:r>
    </w:p>
    <w:p w14:paraId="1F443738" w14:textId="6CED3EEC" w:rsidR="0017535F" w:rsidRDefault="00CB4281" w:rsidP="00EA4E6E">
      <w:pPr>
        <w:rPr>
          <w:szCs w:val="24"/>
        </w:rPr>
      </w:pPr>
      <w:r>
        <w:rPr>
          <w:szCs w:val="24"/>
        </w:rPr>
        <w:t xml:space="preserve">The Control Experiment confirmed all the main findings from Experiment 2. Singletons helped retention of new lists irrespectively of their position within a trial. Chunks, however, only helped when they were presented in </w:t>
      </w:r>
      <w:r w:rsidR="00CD577E">
        <w:rPr>
          <w:szCs w:val="24"/>
        </w:rPr>
        <w:t>the upper row</w:t>
      </w:r>
      <w:r>
        <w:rPr>
          <w:szCs w:val="24"/>
        </w:rPr>
        <w:t xml:space="preserve"> but not in the </w:t>
      </w:r>
      <w:r w:rsidR="00CD577E">
        <w:rPr>
          <w:szCs w:val="24"/>
        </w:rPr>
        <w:t>lower row</w:t>
      </w:r>
      <w:r>
        <w:rPr>
          <w:szCs w:val="24"/>
        </w:rPr>
        <w:t xml:space="preserve">. As in Experiment 2, the singleton benefit was larger than the chunk benefit. Again, we observed that chunks </w:t>
      </w:r>
      <w:r w:rsidR="00CD577E">
        <w:rPr>
          <w:szCs w:val="24"/>
        </w:rPr>
        <w:t>tended to be</w:t>
      </w:r>
      <w:r>
        <w:rPr>
          <w:szCs w:val="24"/>
        </w:rPr>
        <w:t xml:space="preserve"> recalled better than singletons. To summarize, changing the leading blanks in the Singleton Last condition had no essential influence on the results, thereby ruling out the additional-maintenance explanation and the temporal-distinctiveness explanation of the benefit yielded by this condition.</w:t>
      </w:r>
    </w:p>
    <w:p w14:paraId="54BBB7AB" w14:textId="77777777" w:rsidR="0017535F" w:rsidRDefault="0017535F">
      <w:pPr>
        <w:rPr>
          <w:szCs w:val="24"/>
        </w:rPr>
      </w:pPr>
      <w:r>
        <w:rPr>
          <w:szCs w:val="24"/>
        </w:rPr>
        <w:lastRenderedPageBreak/>
        <w:br w:type="page"/>
      </w:r>
    </w:p>
    <w:p w14:paraId="32967FC8" w14:textId="65828BF3" w:rsidR="00734744" w:rsidRDefault="00734744" w:rsidP="00304919">
      <w:pPr>
        <w:pStyle w:val="Heading1"/>
        <w:jc w:val="center"/>
        <w:rPr>
          <w:color w:val="auto"/>
          <w:sz w:val="28"/>
          <w:szCs w:val="28"/>
        </w:rPr>
      </w:pPr>
      <w:r>
        <w:rPr>
          <w:color w:val="auto"/>
          <w:sz w:val="28"/>
          <w:szCs w:val="28"/>
        </w:rPr>
        <w:lastRenderedPageBreak/>
        <w:t>Tables</w:t>
      </w:r>
    </w:p>
    <w:p w14:paraId="5C3FE223" w14:textId="77777777" w:rsidR="00734744" w:rsidRPr="004E10C0" w:rsidRDefault="00734744" w:rsidP="00734744">
      <w:pPr>
        <w:ind w:firstLine="0"/>
        <w:rPr>
          <w:szCs w:val="24"/>
        </w:rPr>
      </w:pPr>
      <w:r w:rsidRPr="00EE6318">
        <w:rPr>
          <w:szCs w:val="24"/>
        </w:rPr>
        <w:t>Table S1</w:t>
      </w:r>
    </w:p>
    <w:p w14:paraId="19D33208" w14:textId="6493C9DC" w:rsidR="00734744" w:rsidRDefault="00734744" w:rsidP="00734744">
      <w:pPr>
        <w:ind w:firstLine="0"/>
        <w:rPr>
          <w:szCs w:val="24"/>
        </w:rPr>
      </w:pPr>
      <w:r w:rsidRPr="00A03FD6">
        <w:rPr>
          <w:i/>
          <w:szCs w:val="24"/>
        </w:rPr>
        <w:t xml:space="preserve">Shown are the posteriors means, 95% HDIs, and BFs of the parameters of the Bayesian </w:t>
      </w:r>
      <w:r w:rsidR="00E36410">
        <w:rPr>
          <w:i/>
          <w:szCs w:val="24"/>
        </w:rPr>
        <w:t xml:space="preserve">linear </w:t>
      </w:r>
      <w:r w:rsidRPr="00A03FD6">
        <w:rPr>
          <w:i/>
          <w:szCs w:val="24"/>
        </w:rPr>
        <w:t>regression to which the data presented in panels a and b</w:t>
      </w:r>
      <w:r>
        <w:rPr>
          <w:i/>
          <w:szCs w:val="24"/>
        </w:rPr>
        <w:t xml:space="preserve"> of Figure S3</w:t>
      </w:r>
      <w:r w:rsidRPr="00A03FD6">
        <w:rPr>
          <w:i/>
          <w:szCs w:val="24"/>
        </w:rPr>
        <w:t>, respectively, were submitted to</w:t>
      </w:r>
    </w:p>
    <w:tbl>
      <w:tblPr>
        <w:tblW w:w="9775" w:type="dxa"/>
        <w:tblLook w:val="04A0" w:firstRow="1" w:lastRow="0" w:firstColumn="1" w:lastColumn="0" w:noHBand="0" w:noVBand="1"/>
      </w:tblPr>
      <w:tblGrid>
        <w:gridCol w:w="1840"/>
        <w:gridCol w:w="2920"/>
        <w:gridCol w:w="1035"/>
        <w:gridCol w:w="1360"/>
        <w:gridCol w:w="1360"/>
        <w:gridCol w:w="1260"/>
      </w:tblGrid>
      <w:tr w:rsidR="009748E1" w:rsidRPr="009748E1" w14:paraId="76B1CAFE" w14:textId="77777777" w:rsidTr="009748E1">
        <w:trPr>
          <w:trHeight w:val="315"/>
        </w:trPr>
        <w:tc>
          <w:tcPr>
            <w:tcW w:w="1840" w:type="dxa"/>
            <w:tcBorders>
              <w:top w:val="nil"/>
              <w:left w:val="nil"/>
              <w:bottom w:val="nil"/>
              <w:right w:val="nil"/>
            </w:tcBorders>
            <w:shd w:val="clear" w:color="auto" w:fill="auto"/>
            <w:noWrap/>
            <w:vAlign w:val="bottom"/>
            <w:hideMark/>
          </w:tcPr>
          <w:p w14:paraId="5FF3BBD5" w14:textId="77777777" w:rsidR="009748E1" w:rsidRPr="009748E1" w:rsidRDefault="009748E1" w:rsidP="009748E1">
            <w:pPr>
              <w:spacing w:after="0" w:line="240" w:lineRule="auto"/>
              <w:ind w:firstLine="0"/>
              <w:rPr>
                <w:rFonts w:ascii="Times New Roman" w:eastAsia="Times New Roman" w:hAnsi="Times New Roman" w:cs="Times New Roman"/>
                <w:sz w:val="20"/>
                <w:szCs w:val="24"/>
              </w:rPr>
            </w:pPr>
          </w:p>
        </w:tc>
        <w:tc>
          <w:tcPr>
            <w:tcW w:w="2920" w:type="dxa"/>
            <w:tcBorders>
              <w:top w:val="nil"/>
              <w:left w:val="nil"/>
              <w:bottom w:val="nil"/>
              <w:right w:val="nil"/>
            </w:tcBorders>
            <w:shd w:val="clear" w:color="auto" w:fill="auto"/>
            <w:noWrap/>
            <w:vAlign w:val="bottom"/>
            <w:hideMark/>
          </w:tcPr>
          <w:p w14:paraId="2479B738"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035" w:type="dxa"/>
            <w:tcBorders>
              <w:top w:val="nil"/>
              <w:left w:val="nil"/>
              <w:bottom w:val="nil"/>
              <w:right w:val="nil"/>
            </w:tcBorders>
            <w:shd w:val="clear" w:color="auto" w:fill="auto"/>
            <w:noWrap/>
            <w:vAlign w:val="bottom"/>
            <w:hideMark/>
          </w:tcPr>
          <w:p w14:paraId="6C7694D7"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1C38F079"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4F6E08E1"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14:paraId="4B577F0C"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r>
      <w:tr w:rsidR="009748E1" w:rsidRPr="009748E1" w14:paraId="12EE1AFA" w14:textId="77777777" w:rsidTr="009748E1">
        <w:trPr>
          <w:trHeight w:val="300"/>
        </w:trPr>
        <w:tc>
          <w:tcPr>
            <w:tcW w:w="1840" w:type="dxa"/>
            <w:tcBorders>
              <w:top w:val="single" w:sz="8" w:space="0" w:color="auto"/>
              <w:left w:val="nil"/>
              <w:bottom w:val="nil"/>
              <w:right w:val="nil"/>
            </w:tcBorders>
            <w:shd w:val="clear" w:color="auto" w:fill="auto"/>
            <w:noWrap/>
            <w:vAlign w:val="center"/>
            <w:hideMark/>
          </w:tcPr>
          <w:p w14:paraId="1DC57819"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 </w:t>
            </w:r>
          </w:p>
        </w:tc>
        <w:tc>
          <w:tcPr>
            <w:tcW w:w="2920" w:type="dxa"/>
            <w:tcBorders>
              <w:top w:val="single" w:sz="8" w:space="0" w:color="auto"/>
              <w:left w:val="nil"/>
              <w:bottom w:val="nil"/>
              <w:right w:val="nil"/>
            </w:tcBorders>
            <w:shd w:val="clear" w:color="auto" w:fill="auto"/>
            <w:noWrap/>
            <w:vAlign w:val="center"/>
            <w:hideMark/>
          </w:tcPr>
          <w:p w14:paraId="3B9D1A71"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 </w:t>
            </w:r>
          </w:p>
        </w:tc>
        <w:tc>
          <w:tcPr>
            <w:tcW w:w="5015" w:type="dxa"/>
            <w:gridSpan w:val="4"/>
            <w:tcBorders>
              <w:top w:val="single" w:sz="8" w:space="0" w:color="auto"/>
              <w:left w:val="nil"/>
              <w:bottom w:val="nil"/>
              <w:right w:val="nil"/>
            </w:tcBorders>
            <w:shd w:val="clear" w:color="auto" w:fill="auto"/>
            <w:noWrap/>
            <w:vAlign w:val="center"/>
            <w:hideMark/>
          </w:tcPr>
          <w:p w14:paraId="150C4635" w14:textId="77777777" w:rsidR="009748E1" w:rsidRPr="009748E1" w:rsidRDefault="009748E1" w:rsidP="009748E1">
            <w:pPr>
              <w:spacing w:after="0" w:line="240" w:lineRule="auto"/>
              <w:ind w:firstLine="0"/>
              <w:jc w:val="center"/>
              <w:rPr>
                <w:rFonts w:ascii="Calibri" w:eastAsia="Times New Roman" w:hAnsi="Calibri" w:cs="Times New Roman"/>
                <w:b/>
                <w:bCs/>
                <w:color w:val="000000"/>
                <w:sz w:val="22"/>
              </w:rPr>
            </w:pPr>
            <w:r w:rsidRPr="009748E1">
              <w:rPr>
                <w:rFonts w:ascii="Calibri" w:eastAsia="Times New Roman" w:hAnsi="Calibri" w:cs="Times New Roman"/>
                <w:b/>
                <w:bCs/>
                <w:color w:val="000000"/>
                <w:sz w:val="22"/>
              </w:rPr>
              <w:t>Measure</w:t>
            </w:r>
          </w:p>
        </w:tc>
      </w:tr>
      <w:tr w:rsidR="009748E1" w:rsidRPr="009748E1" w14:paraId="72E9316D" w14:textId="77777777" w:rsidTr="009748E1">
        <w:trPr>
          <w:trHeight w:val="315"/>
        </w:trPr>
        <w:tc>
          <w:tcPr>
            <w:tcW w:w="1840" w:type="dxa"/>
            <w:tcBorders>
              <w:top w:val="nil"/>
              <w:left w:val="nil"/>
              <w:bottom w:val="nil"/>
              <w:right w:val="nil"/>
            </w:tcBorders>
            <w:shd w:val="clear" w:color="auto" w:fill="auto"/>
            <w:noWrap/>
            <w:vAlign w:val="bottom"/>
            <w:hideMark/>
          </w:tcPr>
          <w:p w14:paraId="538D9361" w14:textId="77777777" w:rsidR="009748E1" w:rsidRPr="009748E1" w:rsidRDefault="009748E1" w:rsidP="009748E1">
            <w:pPr>
              <w:spacing w:after="0" w:line="240" w:lineRule="auto"/>
              <w:ind w:firstLine="0"/>
              <w:jc w:val="center"/>
              <w:rPr>
                <w:rFonts w:ascii="Calibri" w:eastAsia="Times New Roman" w:hAnsi="Calibri" w:cs="Times New Roman"/>
                <w:b/>
                <w:bCs/>
                <w:color w:val="000000"/>
                <w:sz w:val="22"/>
              </w:rPr>
            </w:pPr>
          </w:p>
        </w:tc>
        <w:tc>
          <w:tcPr>
            <w:tcW w:w="2920" w:type="dxa"/>
            <w:tcBorders>
              <w:top w:val="nil"/>
              <w:left w:val="nil"/>
              <w:bottom w:val="nil"/>
              <w:right w:val="nil"/>
            </w:tcBorders>
            <w:shd w:val="clear" w:color="auto" w:fill="auto"/>
            <w:noWrap/>
            <w:vAlign w:val="bottom"/>
            <w:hideMark/>
          </w:tcPr>
          <w:p w14:paraId="795BD0AB"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035" w:type="dxa"/>
            <w:vMerge w:val="restart"/>
            <w:tcBorders>
              <w:top w:val="nil"/>
              <w:left w:val="nil"/>
              <w:bottom w:val="single" w:sz="8" w:space="0" w:color="000000"/>
              <w:right w:val="nil"/>
            </w:tcBorders>
            <w:shd w:val="clear" w:color="auto" w:fill="auto"/>
            <w:vAlign w:val="center"/>
            <w:hideMark/>
          </w:tcPr>
          <w:p w14:paraId="5261278E"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Posterior Mean</w:t>
            </w:r>
          </w:p>
        </w:tc>
        <w:tc>
          <w:tcPr>
            <w:tcW w:w="2720" w:type="dxa"/>
            <w:gridSpan w:val="2"/>
            <w:tcBorders>
              <w:top w:val="nil"/>
              <w:left w:val="nil"/>
              <w:bottom w:val="single" w:sz="8" w:space="0" w:color="auto"/>
              <w:right w:val="nil"/>
            </w:tcBorders>
            <w:shd w:val="clear" w:color="auto" w:fill="auto"/>
            <w:noWrap/>
            <w:vAlign w:val="center"/>
            <w:hideMark/>
          </w:tcPr>
          <w:p w14:paraId="7437611A" w14:textId="77777777" w:rsidR="009748E1" w:rsidRPr="009748E1" w:rsidRDefault="009748E1" w:rsidP="009748E1">
            <w:pPr>
              <w:spacing w:after="0" w:line="240" w:lineRule="auto"/>
              <w:ind w:firstLine="0"/>
              <w:jc w:val="center"/>
              <w:rPr>
                <w:rFonts w:ascii="Calibri" w:eastAsia="Times New Roman" w:hAnsi="Calibri" w:cs="Times New Roman"/>
                <w:color w:val="000000"/>
                <w:sz w:val="22"/>
              </w:rPr>
            </w:pPr>
            <w:r w:rsidRPr="009748E1">
              <w:rPr>
                <w:rFonts w:ascii="Calibri" w:eastAsia="Times New Roman" w:hAnsi="Calibri" w:cs="Times New Roman"/>
                <w:color w:val="000000"/>
                <w:sz w:val="22"/>
              </w:rPr>
              <w:t>95% HDI</w:t>
            </w:r>
          </w:p>
        </w:tc>
        <w:tc>
          <w:tcPr>
            <w:tcW w:w="1260" w:type="dxa"/>
            <w:vMerge w:val="restart"/>
            <w:tcBorders>
              <w:top w:val="nil"/>
              <w:left w:val="nil"/>
              <w:bottom w:val="single" w:sz="8" w:space="0" w:color="000000"/>
              <w:right w:val="nil"/>
            </w:tcBorders>
            <w:shd w:val="clear" w:color="auto" w:fill="auto"/>
            <w:vAlign w:val="center"/>
            <w:hideMark/>
          </w:tcPr>
          <w:p w14:paraId="0B951F94"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Bayes Factor</w:t>
            </w:r>
          </w:p>
        </w:tc>
      </w:tr>
      <w:tr w:rsidR="009748E1" w:rsidRPr="009748E1" w14:paraId="78738823" w14:textId="77777777" w:rsidTr="009748E1">
        <w:trPr>
          <w:trHeight w:val="315"/>
        </w:trPr>
        <w:tc>
          <w:tcPr>
            <w:tcW w:w="1840" w:type="dxa"/>
            <w:tcBorders>
              <w:top w:val="nil"/>
              <w:left w:val="nil"/>
              <w:bottom w:val="single" w:sz="8" w:space="0" w:color="auto"/>
              <w:right w:val="nil"/>
            </w:tcBorders>
            <w:shd w:val="clear" w:color="auto" w:fill="auto"/>
            <w:noWrap/>
            <w:vAlign w:val="center"/>
            <w:hideMark/>
          </w:tcPr>
          <w:p w14:paraId="771A196E" w14:textId="77777777" w:rsidR="009748E1" w:rsidRPr="009748E1" w:rsidRDefault="009748E1" w:rsidP="009748E1">
            <w:pPr>
              <w:spacing w:after="0" w:line="240" w:lineRule="auto"/>
              <w:ind w:firstLine="0"/>
              <w:rPr>
                <w:rFonts w:ascii="Calibri" w:eastAsia="Times New Roman" w:hAnsi="Calibri" w:cs="Times New Roman"/>
                <w:b/>
                <w:bCs/>
                <w:color w:val="000000"/>
                <w:sz w:val="22"/>
              </w:rPr>
            </w:pPr>
            <w:r w:rsidRPr="009748E1">
              <w:rPr>
                <w:rFonts w:ascii="Calibri" w:eastAsia="Times New Roman" w:hAnsi="Calibri" w:cs="Times New Roman"/>
                <w:b/>
                <w:bCs/>
                <w:color w:val="000000"/>
                <w:sz w:val="22"/>
              </w:rPr>
              <w:t>Chunk First</w:t>
            </w:r>
          </w:p>
        </w:tc>
        <w:tc>
          <w:tcPr>
            <w:tcW w:w="2920" w:type="dxa"/>
            <w:tcBorders>
              <w:top w:val="nil"/>
              <w:left w:val="nil"/>
              <w:bottom w:val="single" w:sz="8" w:space="0" w:color="auto"/>
              <w:right w:val="nil"/>
            </w:tcBorders>
            <w:shd w:val="clear" w:color="auto" w:fill="auto"/>
            <w:noWrap/>
            <w:vAlign w:val="center"/>
            <w:hideMark/>
          </w:tcPr>
          <w:p w14:paraId="3F4E9476" w14:textId="77777777" w:rsidR="009748E1" w:rsidRPr="009748E1" w:rsidRDefault="009748E1" w:rsidP="009748E1">
            <w:pPr>
              <w:spacing w:after="0" w:line="240" w:lineRule="auto"/>
              <w:ind w:firstLine="0"/>
              <w:rPr>
                <w:rFonts w:ascii="Calibri" w:eastAsia="Times New Roman" w:hAnsi="Calibri" w:cs="Times New Roman"/>
                <w:b/>
                <w:bCs/>
                <w:color w:val="000000"/>
                <w:sz w:val="22"/>
              </w:rPr>
            </w:pPr>
            <w:r w:rsidRPr="009748E1">
              <w:rPr>
                <w:rFonts w:ascii="Calibri" w:eastAsia="Times New Roman" w:hAnsi="Calibri" w:cs="Times New Roman"/>
                <w:b/>
                <w:bCs/>
                <w:color w:val="000000"/>
                <w:sz w:val="22"/>
              </w:rPr>
              <w:t>Effect</w:t>
            </w:r>
          </w:p>
        </w:tc>
        <w:tc>
          <w:tcPr>
            <w:tcW w:w="1035" w:type="dxa"/>
            <w:vMerge/>
            <w:tcBorders>
              <w:top w:val="nil"/>
              <w:left w:val="nil"/>
              <w:bottom w:val="single" w:sz="8" w:space="0" w:color="000000"/>
              <w:right w:val="nil"/>
            </w:tcBorders>
            <w:vAlign w:val="center"/>
            <w:hideMark/>
          </w:tcPr>
          <w:p w14:paraId="44A24450" w14:textId="77777777" w:rsidR="009748E1" w:rsidRPr="009748E1" w:rsidRDefault="009748E1" w:rsidP="009748E1">
            <w:pPr>
              <w:spacing w:after="0" w:line="240" w:lineRule="auto"/>
              <w:ind w:firstLine="0"/>
              <w:rPr>
                <w:rFonts w:ascii="Calibri" w:eastAsia="Times New Roman" w:hAnsi="Calibri" w:cs="Times New Roman"/>
                <w:color w:val="000000"/>
                <w:sz w:val="22"/>
              </w:rPr>
            </w:pPr>
          </w:p>
        </w:tc>
        <w:tc>
          <w:tcPr>
            <w:tcW w:w="1360" w:type="dxa"/>
            <w:tcBorders>
              <w:top w:val="nil"/>
              <w:left w:val="nil"/>
              <w:bottom w:val="single" w:sz="8" w:space="0" w:color="auto"/>
              <w:right w:val="nil"/>
            </w:tcBorders>
            <w:shd w:val="clear" w:color="auto" w:fill="auto"/>
            <w:noWrap/>
            <w:vAlign w:val="center"/>
            <w:hideMark/>
          </w:tcPr>
          <w:p w14:paraId="20239BEA" w14:textId="77777777" w:rsidR="009748E1" w:rsidRPr="009748E1" w:rsidRDefault="009748E1" w:rsidP="009748E1">
            <w:pPr>
              <w:spacing w:after="0" w:line="240" w:lineRule="auto"/>
              <w:ind w:firstLine="0"/>
              <w:jc w:val="center"/>
              <w:rPr>
                <w:rFonts w:ascii="Calibri" w:eastAsia="Times New Roman" w:hAnsi="Calibri" w:cs="Times New Roman"/>
                <w:color w:val="000000"/>
                <w:sz w:val="22"/>
              </w:rPr>
            </w:pPr>
            <w:r w:rsidRPr="009748E1">
              <w:rPr>
                <w:rFonts w:ascii="Calibri" w:eastAsia="Times New Roman" w:hAnsi="Calibri" w:cs="Times New Roman"/>
                <w:color w:val="000000"/>
                <w:sz w:val="22"/>
              </w:rPr>
              <w:t>Lower Bound</w:t>
            </w:r>
          </w:p>
        </w:tc>
        <w:tc>
          <w:tcPr>
            <w:tcW w:w="1360" w:type="dxa"/>
            <w:tcBorders>
              <w:top w:val="nil"/>
              <w:left w:val="nil"/>
              <w:bottom w:val="single" w:sz="8" w:space="0" w:color="auto"/>
              <w:right w:val="nil"/>
            </w:tcBorders>
            <w:shd w:val="clear" w:color="auto" w:fill="auto"/>
            <w:noWrap/>
            <w:vAlign w:val="center"/>
            <w:hideMark/>
          </w:tcPr>
          <w:p w14:paraId="1121143C" w14:textId="77777777" w:rsidR="009748E1" w:rsidRPr="009748E1" w:rsidRDefault="009748E1" w:rsidP="009748E1">
            <w:pPr>
              <w:spacing w:after="0" w:line="240" w:lineRule="auto"/>
              <w:ind w:firstLine="0"/>
              <w:jc w:val="center"/>
              <w:rPr>
                <w:rFonts w:ascii="Calibri" w:eastAsia="Times New Roman" w:hAnsi="Calibri" w:cs="Times New Roman"/>
                <w:color w:val="000000"/>
                <w:sz w:val="22"/>
              </w:rPr>
            </w:pPr>
            <w:r w:rsidRPr="009748E1">
              <w:rPr>
                <w:rFonts w:ascii="Calibri" w:eastAsia="Times New Roman" w:hAnsi="Calibri" w:cs="Times New Roman"/>
                <w:color w:val="000000"/>
                <w:sz w:val="22"/>
              </w:rPr>
              <w:t>Upper Bound</w:t>
            </w:r>
          </w:p>
        </w:tc>
        <w:tc>
          <w:tcPr>
            <w:tcW w:w="1260" w:type="dxa"/>
            <w:vMerge/>
            <w:tcBorders>
              <w:top w:val="nil"/>
              <w:left w:val="nil"/>
              <w:bottom w:val="single" w:sz="8" w:space="0" w:color="000000"/>
              <w:right w:val="nil"/>
            </w:tcBorders>
            <w:vAlign w:val="center"/>
            <w:hideMark/>
          </w:tcPr>
          <w:p w14:paraId="3D120C6D" w14:textId="77777777" w:rsidR="009748E1" w:rsidRPr="009748E1" w:rsidRDefault="009748E1" w:rsidP="009748E1">
            <w:pPr>
              <w:spacing w:after="0" w:line="240" w:lineRule="auto"/>
              <w:ind w:firstLine="0"/>
              <w:rPr>
                <w:rFonts w:ascii="Calibri" w:eastAsia="Times New Roman" w:hAnsi="Calibri" w:cs="Times New Roman"/>
                <w:color w:val="000000"/>
                <w:sz w:val="22"/>
              </w:rPr>
            </w:pPr>
          </w:p>
        </w:tc>
      </w:tr>
      <w:tr w:rsidR="009748E1" w:rsidRPr="009748E1" w14:paraId="2D5D793E" w14:textId="77777777" w:rsidTr="009748E1">
        <w:trPr>
          <w:trHeight w:val="300"/>
        </w:trPr>
        <w:tc>
          <w:tcPr>
            <w:tcW w:w="1840" w:type="dxa"/>
            <w:tcBorders>
              <w:top w:val="nil"/>
              <w:left w:val="nil"/>
              <w:bottom w:val="nil"/>
              <w:right w:val="nil"/>
            </w:tcBorders>
            <w:shd w:val="clear" w:color="auto" w:fill="auto"/>
            <w:noWrap/>
            <w:vAlign w:val="center"/>
            <w:hideMark/>
          </w:tcPr>
          <w:p w14:paraId="033A9F0E" w14:textId="77777777" w:rsidR="009748E1" w:rsidRPr="009748E1" w:rsidRDefault="009748E1" w:rsidP="009748E1">
            <w:pPr>
              <w:spacing w:after="0" w:line="240" w:lineRule="auto"/>
              <w:ind w:firstLine="0"/>
              <w:rPr>
                <w:rFonts w:ascii="Calibri" w:eastAsia="Times New Roman" w:hAnsi="Calibri" w:cs="Times New Roman"/>
                <w:b/>
                <w:bCs/>
                <w:color w:val="000000"/>
                <w:sz w:val="22"/>
              </w:rPr>
            </w:pPr>
            <w:r w:rsidRPr="009748E1">
              <w:rPr>
                <w:rFonts w:ascii="Calibri" w:eastAsia="Times New Roman" w:hAnsi="Calibri" w:cs="Times New Roman"/>
                <w:b/>
                <w:bCs/>
                <w:color w:val="000000"/>
                <w:sz w:val="22"/>
              </w:rPr>
              <w:t>All Trials</w:t>
            </w:r>
          </w:p>
        </w:tc>
        <w:tc>
          <w:tcPr>
            <w:tcW w:w="2920" w:type="dxa"/>
            <w:tcBorders>
              <w:top w:val="nil"/>
              <w:left w:val="nil"/>
              <w:bottom w:val="nil"/>
              <w:right w:val="nil"/>
            </w:tcBorders>
            <w:shd w:val="clear" w:color="auto" w:fill="auto"/>
            <w:noWrap/>
            <w:vAlign w:val="center"/>
            <w:hideMark/>
          </w:tcPr>
          <w:p w14:paraId="7AF484C5"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Chunk (vs. Baseline)</w:t>
            </w:r>
          </w:p>
        </w:tc>
        <w:tc>
          <w:tcPr>
            <w:tcW w:w="1035" w:type="dxa"/>
            <w:tcBorders>
              <w:top w:val="nil"/>
              <w:left w:val="nil"/>
              <w:bottom w:val="nil"/>
              <w:right w:val="nil"/>
            </w:tcBorders>
            <w:shd w:val="clear" w:color="auto" w:fill="auto"/>
            <w:noWrap/>
            <w:vAlign w:val="bottom"/>
            <w:hideMark/>
          </w:tcPr>
          <w:p w14:paraId="11966B9D"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0.08</w:t>
            </w:r>
          </w:p>
        </w:tc>
        <w:tc>
          <w:tcPr>
            <w:tcW w:w="1360" w:type="dxa"/>
            <w:tcBorders>
              <w:top w:val="nil"/>
              <w:left w:val="nil"/>
              <w:bottom w:val="nil"/>
              <w:right w:val="nil"/>
            </w:tcBorders>
            <w:shd w:val="clear" w:color="auto" w:fill="auto"/>
            <w:noWrap/>
            <w:vAlign w:val="bottom"/>
            <w:hideMark/>
          </w:tcPr>
          <w:p w14:paraId="52AB1BC2"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0.04</w:t>
            </w:r>
          </w:p>
        </w:tc>
        <w:tc>
          <w:tcPr>
            <w:tcW w:w="1360" w:type="dxa"/>
            <w:tcBorders>
              <w:top w:val="nil"/>
              <w:left w:val="nil"/>
              <w:bottom w:val="nil"/>
              <w:right w:val="nil"/>
            </w:tcBorders>
            <w:shd w:val="clear" w:color="auto" w:fill="auto"/>
            <w:noWrap/>
            <w:vAlign w:val="bottom"/>
            <w:hideMark/>
          </w:tcPr>
          <w:p w14:paraId="0954C463"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0.12</w:t>
            </w:r>
          </w:p>
        </w:tc>
        <w:tc>
          <w:tcPr>
            <w:tcW w:w="1260" w:type="dxa"/>
            <w:tcBorders>
              <w:top w:val="nil"/>
              <w:left w:val="nil"/>
              <w:bottom w:val="nil"/>
              <w:right w:val="nil"/>
            </w:tcBorders>
            <w:shd w:val="clear" w:color="auto" w:fill="auto"/>
            <w:noWrap/>
            <w:vAlign w:val="center"/>
            <w:hideMark/>
          </w:tcPr>
          <w:p w14:paraId="13FEB474"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27.00</w:t>
            </w:r>
          </w:p>
        </w:tc>
      </w:tr>
      <w:tr w:rsidR="009748E1" w:rsidRPr="009748E1" w14:paraId="10D768A0" w14:textId="77777777" w:rsidTr="009748E1">
        <w:trPr>
          <w:trHeight w:val="300"/>
        </w:trPr>
        <w:tc>
          <w:tcPr>
            <w:tcW w:w="1840" w:type="dxa"/>
            <w:tcBorders>
              <w:top w:val="nil"/>
              <w:left w:val="nil"/>
              <w:bottom w:val="nil"/>
              <w:right w:val="nil"/>
            </w:tcBorders>
            <w:shd w:val="clear" w:color="auto" w:fill="auto"/>
            <w:noWrap/>
            <w:vAlign w:val="bottom"/>
            <w:hideMark/>
          </w:tcPr>
          <w:p w14:paraId="760114B7"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22849E7A"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Singleton (vs. Baseline)</w:t>
            </w:r>
          </w:p>
        </w:tc>
        <w:tc>
          <w:tcPr>
            <w:tcW w:w="1035" w:type="dxa"/>
            <w:tcBorders>
              <w:top w:val="nil"/>
              <w:left w:val="nil"/>
              <w:bottom w:val="nil"/>
              <w:right w:val="nil"/>
            </w:tcBorders>
            <w:shd w:val="clear" w:color="auto" w:fill="auto"/>
            <w:noWrap/>
            <w:vAlign w:val="bottom"/>
            <w:hideMark/>
          </w:tcPr>
          <w:p w14:paraId="54C07AAC"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0.19</w:t>
            </w:r>
          </w:p>
        </w:tc>
        <w:tc>
          <w:tcPr>
            <w:tcW w:w="1360" w:type="dxa"/>
            <w:tcBorders>
              <w:top w:val="nil"/>
              <w:left w:val="nil"/>
              <w:bottom w:val="nil"/>
              <w:right w:val="nil"/>
            </w:tcBorders>
            <w:shd w:val="clear" w:color="auto" w:fill="auto"/>
            <w:noWrap/>
            <w:vAlign w:val="bottom"/>
            <w:hideMark/>
          </w:tcPr>
          <w:p w14:paraId="772EF5D8"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0.15</w:t>
            </w:r>
          </w:p>
        </w:tc>
        <w:tc>
          <w:tcPr>
            <w:tcW w:w="1360" w:type="dxa"/>
            <w:tcBorders>
              <w:top w:val="nil"/>
              <w:left w:val="nil"/>
              <w:bottom w:val="nil"/>
              <w:right w:val="nil"/>
            </w:tcBorders>
            <w:shd w:val="clear" w:color="auto" w:fill="auto"/>
            <w:noWrap/>
            <w:vAlign w:val="bottom"/>
            <w:hideMark/>
          </w:tcPr>
          <w:p w14:paraId="5F9A45BF"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0.23</w:t>
            </w:r>
          </w:p>
        </w:tc>
        <w:tc>
          <w:tcPr>
            <w:tcW w:w="1260" w:type="dxa"/>
            <w:tcBorders>
              <w:top w:val="nil"/>
              <w:left w:val="nil"/>
              <w:bottom w:val="nil"/>
              <w:right w:val="nil"/>
            </w:tcBorders>
            <w:shd w:val="clear" w:color="auto" w:fill="auto"/>
            <w:noWrap/>
            <w:vAlign w:val="center"/>
            <w:hideMark/>
          </w:tcPr>
          <w:p w14:paraId="3C7287FA"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4.90E+18</w:t>
            </w:r>
          </w:p>
        </w:tc>
      </w:tr>
      <w:tr w:rsidR="009748E1" w:rsidRPr="009748E1" w14:paraId="4FFBB4F7" w14:textId="77777777" w:rsidTr="009748E1">
        <w:trPr>
          <w:trHeight w:val="300"/>
        </w:trPr>
        <w:tc>
          <w:tcPr>
            <w:tcW w:w="1840" w:type="dxa"/>
            <w:tcBorders>
              <w:top w:val="nil"/>
              <w:left w:val="nil"/>
              <w:bottom w:val="nil"/>
              <w:right w:val="nil"/>
            </w:tcBorders>
            <w:shd w:val="clear" w:color="auto" w:fill="auto"/>
            <w:noWrap/>
            <w:vAlign w:val="bottom"/>
            <w:hideMark/>
          </w:tcPr>
          <w:p w14:paraId="32D57DB2"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4343D8A6" w14:textId="05D4C4AB" w:rsidR="009748E1" w:rsidRPr="009748E1" w:rsidRDefault="003D7A42" w:rsidP="009748E1">
            <w:pPr>
              <w:spacing w:after="0" w:line="240" w:lineRule="auto"/>
              <w:ind w:firstLine="0"/>
              <w:rPr>
                <w:rFonts w:ascii="Calibri" w:eastAsia="Times New Roman" w:hAnsi="Calibri" w:cs="Times New Roman"/>
                <w:color w:val="000000"/>
                <w:sz w:val="22"/>
              </w:rPr>
            </w:pPr>
            <w:r>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1CDB40FB"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0.06</w:t>
            </w:r>
          </w:p>
        </w:tc>
        <w:tc>
          <w:tcPr>
            <w:tcW w:w="1360" w:type="dxa"/>
            <w:tcBorders>
              <w:top w:val="nil"/>
              <w:left w:val="nil"/>
              <w:bottom w:val="nil"/>
              <w:right w:val="nil"/>
            </w:tcBorders>
            <w:shd w:val="clear" w:color="auto" w:fill="auto"/>
            <w:noWrap/>
            <w:vAlign w:val="bottom"/>
            <w:hideMark/>
          </w:tcPr>
          <w:p w14:paraId="2258AD82"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-0.04</w:t>
            </w:r>
          </w:p>
        </w:tc>
        <w:tc>
          <w:tcPr>
            <w:tcW w:w="1360" w:type="dxa"/>
            <w:tcBorders>
              <w:top w:val="nil"/>
              <w:left w:val="nil"/>
              <w:bottom w:val="nil"/>
              <w:right w:val="nil"/>
            </w:tcBorders>
            <w:shd w:val="clear" w:color="auto" w:fill="auto"/>
            <w:noWrap/>
            <w:vAlign w:val="bottom"/>
            <w:hideMark/>
          </w:tcPr>
          <w:p w14:paraId="3F052347"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0.16</w:t>
            </w:r>
          </w:p>
        </w:tc>
        <w:tc>
          <w:tcPr>
            <w:tcW w:w="1260" w:type="dxa"/>
            <w:tcBorders>
              <w:top w:val="nil"/>
              <w:left w:val="nil"/>
              <w:bottom w:val="nil"/>
              <w:right w:val="nil"/>
            </w:tcBorders>
            <w:shd w:val="clear" w:color="auto" w:fill="auto"/>
            <w:noWrap/>
            <w:vAlign w:val="center"/>
            <w:hideMark/>
          </w:tcPr>
          <w:p w14:paraId="43272678"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0.16</w:t>
            </w:r>
          </w:p>
        </w:tc>
      </w:tr>
      <w:tr w:rsidR="009748E1" w:rsidRPr="009748E1" w14:paraId="2BD7E685" w14:textId="77777777" w:rsidTr="009748E1">
        <w:trPr>
          <w:trHeight w:val="300"/>
        </w:trPr>
        <w:tc>
          <w:tcPr>
            <w:tcW w:w="1840" w:type="dxa"/>
            <w:tcBorders>
              <w:top w:val="nil"/>
              <w:left w:val="nil"/>
              <w:bottom w:val="nil"/>
              <w:right w:val="nil"/>
            </w:tcBorders>
            <w:shd w:val="clear" w:color="auto" w:fill="auto"/>
            <w:noWrap/>
            <w:vAlign w:val="bottom"/>
            <w:hideMark/>
          </w:tcPr>
          <w:p w14:paraId="065A4CBD"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513E9C71" w14:textId="0E2C3E5C" w:rsidR="009748E1" w:rsidRPr="009748E1" w:rsidRDefault="009748E1" w:rsidP="003D7A42">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 xml:space="preserve">Chunk x </w:t>
            </w:r>
            <w:r w:rsidR="003D7A42">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6A047437"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-0.04</w:t>
            </w:r>
          </w:p>
        </w:tc>
        <w:tc>
          <w:tcPr>
            <w:tcW w:w="1360" w:type="dxa"/>
            <w:tcBorders>
              <w:top w:val="nil"/>
              <w:left w:val="nil"/>
              <w:bottom w:val="nil"/>
              <w:right w:val="nil"/>
            </w:tcBorders>
            <w:shd w:val="clear" w:color="auto" w:fill="auto"/>
            <w:noWrap/>
            <w:vAlign w:val="bottom"/>
            <w:hideMark/>
          </w:tcPr>
          <w:p w14:paraId="47EB41AA"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-0.10</w:t>
            </w:r>
          </w:p>
        </w:tc>
        <w:tc>
          <w:tcPr>
            <w:tcW w:w="1360" w:type="dxa"/>
            <w:tcBorders>
              <w:top w:val="nil"/>
              <w:left w:val="nil"/>
              <w:bottom w:val="nil"/>
              <w:right w:val="nil"/>
            </w:tcBorders>
            <w:shd w:val="clear" w:color="auto" w:fill="auto"/>
            <w:noWrap/>
            <w:vAlign w:val="bottom"/>
            <w:hideMark/>
          </w:tcPr>
          <w:p w14:paraId="2742EEE0"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0.02</w:t>
            </w:r>
          </w:p>
        </w:tc>
        <w:tc>
          <w:tcPr>
            <w:tcW w:w="1260" w:type="dxa"/>
            <w:tcBorders>
              <w:top w:val="nil"/>
              <w:left w:val="nil"/>
              <w:bottom w:val="nil"/>
              <w:right w:val="nil"/>
            </w:tcBorders>
            <w:shd w:val="clear" w:color="auto" w:fill="auto"/>
            <w:noWrap/>
            <w:vAlign w:val="center"/>
            <w:hideMark/>
          </w:tcPr>
          <w:p w14:paraId="4DD2D23A"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0.12</w:t>
            </w:r>
          </w:p>
        </w:tc>
      </w:tr>
      <w:tr w:rsidR="009748E1" w:rsidRPr="009748E1" w14:paraId="3A3C4873" w14:textId="77777777" w:rsidTr="009748E1">
        <w:trPr>
          <w:trHeight w:val="300"/>
        </w:trPr>
        <w:tc>
          <w:tcPr>
            <w:tcW w:w="1840" w:type="dxa"/>
            <w:tcBorders>
              <w:top w:val="nil"/>
              <w:left w:val="nil"/>
              <w:bottom w:val="nil"/>
              <w:right w:val="nil"/>
            </w:tcBorders>
            <w:shd w:val="clear" w:color="auto" w:fill="auto"/>
            <w:noWrap/>
            <w:vAlign w:val="bottom"/>
            <w:hideMark/>
          </w:tcPr>
          <w:p w14:paraId="14B341EE"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3BF4F11F" w14:textId="1C1A138F" w:rsidR="009748E1" w:rsidRPr="009748E1" w:rsidRDefault="009748E1" w:rsidP="003D7A42">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 xml:space="preserve">Singleton x </w:t>
            </w:r>
            <w:r w:rsidR="003D7A42">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3ED30BCD"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-0.11</w:t>
            </w:r>
          </w:p>
        </w:tc>
        <w:tc>
          <w:tcPr>
            <w:tcW w:w="1360" w:type="dxa"/>
            <w:tcBorders>
              <w:top w:val="nil"/>
              <w:left w:val="nil"/>
              <w:bottom w:val="nil"/>
              <w:right w:val="nil"/>
            </w:tcBorders>
            <w:shd w:val="clear" w:color="auto" w:fill="auto"/>
            <w:noWrap/>
            <w:vAlign w:val="bottom"/>
            <w:hideMark/>
          </w:tcPr>
          <w:p w14:paraId="417893A2"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-0.17</w:t>
            </w:r>
          </w:p>
        </w:tc>
        <w:tc>
          <w:tcPr>
            <w:tcW w:w="1360" w:type="dxa"/>
            <w:tcBorders>
              <w:top w:val="nil"/>
              <w:left w:val="nil"/>
              <w:bottom w:val="nil"/>
              <w:right w:val="nil"/>
            </w:tcBorders>
            <w:shd w:val="clear" w:color="auto" w:fill="auto"/>
            <w:noWrap/>
            <w:vAlign w:val="bottom"/>
            <w:hideMark/>
          </w:tcPr>
          <w:p w14:paraId="49C497BA"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-0.05</w:t>
            </w:r>
          </w:p>
        </w:tc>
        <w:tc>
          <w:tcPr>
            <w:tcW w:w="1260" w:type="dxa"/>
            <w:tcBorders>
              <w:top w:val="nil"/>
              <w:left w:val="nil"/>
              <w:bottom w:val="nil"/>
              <w:right w:val="nil"/>
            </w:tcBorders>
            <w:shd w:val="clear" w:color="auto" w:fill="auto"/>
            <w:noWrap/>
            <w:vAlign w:val="center"/>
            <w:hideMark/>
          </w:tcPr>
          <w:p w14:paraId="15FD874D"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37.00</w:t>
            </w:r>
          </w:p>
        </w:tc>
      </w:tr>
      <w:tr w:rsidR="009748E1" w:rsidRPr="009748E1" w14:paraId="5FC35BA7" w14:textId="77777777" w:rsidTr="009748E1">
        <w:trPr>
          <w:trHeight w:val="300"/>
        </w:trPr>
        <w:tc>
          <w:tcPr>
            <w:tcW w:w="1840" w:type="dxa"/>
            <w:tcBorders>
              <w:top w:val="nil"/>
              <w:left w:val="nil"/>
              <w:bottom w:val="nil"/>
              <w:right w:val="nil"/>
            </w:tcBorders>
            <w:shd w:val="clear" w:color="auto" w:fill="auto"/>
            <w:noWrap/>
            <w:vAlign w:val="bottom"/>
            <w:hideMark/>
          </w:tcPr>
          <w:p w14:paraId="35B43573"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5D73562A"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Singleton vs. Chunk</w:t>
            </w:r>
          </w:p>
        </w:tc>
        <w:tc>
          <w:tcPr>
            <w:tcW w:w="1035" w:type="dxa"/>
            <w:tcBorders>
              <w:top w:val="nil"/>
              <w:left w:val="nil"/>
              <w:bottom w:val="nil"/>
              <w:right w:val="nil"/>
            </w:tcBorders>
            <w:shd w:val="clear" w:color="auto" w:fill="auto"/>
            <w:noWrap/>
            <w:vAlign w:val="bottom"/>
            <w:hideMark/>
          </w:tcPr>
          <w:p w14:paraId="2CBD7DD9"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0.11</w:t>
            </w:r>
          </w:p>
        </w:tc>
        <w:tc>
          <w:tcPr>
            <w:tcW w:w="1360" w:type="dxa"/>
            <w:tcBorders>
              <w:top w:val="nil"/>
              <w:left w:val="nil"/>
              <w:bottom w:val="nil"/>
              <w:right w:val="nil"/>
            </w:tcBorders>
            <w:shd w:val="clear" w:color="auto" w:fill="auto"/>
            <w:noWrap/>
            <w:vAlign w:val="bottom"/>
            <w:hideMark/>
          </w:tcPr>
          <w:p w14:paraId="7C91B995"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0.06</w:t>
            </w:r>
          </w:p>
        </w:tc>
        <w:tc>
          <w:tcPr>
            <w:tcW w:w="1360" w:type="dxa"/>
            <w:tcBorders>
              <w:top w:val="nil"/>
              <w:left w:val="nil"/>
              <w:bottom w:val="nil"/>
              <w:right w:val="nil"/>
            </w:tcBorders>
            <w:shd w:val="clear" w:color="auto" w:fill="auto"/>
            <w:noWrap/>
            <w:vAlign w:val="bottom"/>
            <w:hideMark/>
          </w:tcPr>
          <w:p w14:paraId="7D897B77"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0.16</w:t>
            </w:r>
          </w:p>
        </w:tc>
        <w:tc>
          <w:tcPr>
            <w:tcW w:w="1260" w:type="dxa"/>
            <w:tcBorders>
              <w:top w:val="nil"/>
              <w:left w:val="nil"/>
              <w:bottom w:val="nil"/>
              <w:right w:val="nil"/>
            </w:tcBorders>
            <w:shd w:val="clear" w:color="auto" w:fill="auto"/>
            <w:noWrap/>
            <w:vAlign w:val="center"/>
            <w:hideMark/>
          </w:tcPr>
          <w:p w14:paraId="1E528BA1"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640.00</w:t>
            </w:r>
          </w:p>
        </w:tc>
      </w:tr>
      <w:tr w:rsidR="009748E1" w:rsidRPr="009748E1" w14:paraId="092A8FC0" w14:textId="77777777" w:rsidTr="009748E1">
        <w:trPr>
          <w:trHeight w:val="300"/>
        </w:trPr>
        <w:tc>
          <w:tcPr>
            <w:tcW w:w="1840" w:type="dxa"/>
            <w:tcBorders>
              <w:top w:val="nil"/>
              <w:left w:val="nil"/>
              <w:bottom w:val="nil"/>
              <w:right w:val="nil"/>
            </w:tcBorders>
            <w:shd w:val="clear" w:color="auto" w:fill="auto"/>
            <w:noWrap/>
            <w:vAlign w:val="bottom"/>
            <w:hideMark/>
          </w:tcPr>
          <w:p w14:paraId="64A01066"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6BA2071F" w14:textId="5595A23B" w:rsidR="009748E1" w:rsidRPr="009748E1" w:rsidRDefault="00595174" w:rsidP="009748E1">
            <w:pPr>
              <w:spacing w:after="0" w:line="240" w:lineRule="auto"/>
              <w:ind w:firstLine="0"/>
              <w:rPr>
                <w:rFonts w:ascii="Calibri" w:eastAsia="Times New Roman" w:hAnsi="Calibri" w:cs="Times New Roman"/>
                <w:color w:val="000000"/>
                <w:sz w:val="22"/>
              </w:rPr>
            </w:pPr>
            <w:r w:rsidRPr="00C77C7B">
              <w:rPr>
                <w:rFonts w:ascii="Calibri" w:eastAsia="Times New Roman" w:hAnsi="Calibri" w:cs="Times New Roman"/>
                <w:color w:val="000000"/>
                <w:sz w:val="22"/>
              </w:rPr>
              <w:t xml:space="preserve">Nr. Previous </w:t>
            </w:r>
            <w:r w:rsidR="002628C0" w:rsidRPr="00C77C7B">
              <w:rPr>
                <w:rFonts w:ascii="Calibri" w:eastAsia="Times New Roman" w:hAnsi="Calibri" w:cs="Times New Roman"/>
                <w:color w:val="000000"/>
                <w:sz w:val="22"/>
              </w:rPr>
              <w:t>Recall</w:t>
            </w:r>
            <w:r w:rsidR="002628C0">
              <w:rPr>
                <w:rFonts w:ascii="Calibri" w:eastAsia="Times New Roman" w:hAnsi="Calibri" w:cs="Times New Roman"/>
                <w:color w:val="000000"/>
                <w:sz w:val="22"/>
              </w:rPr>
              <w:t>ed</w:t>
            </w:r>
            <w:r>
              <w:rPr>
                <w:rFonts w:ascii="Calibri" w:eastAsia="Times New Roman" w:hAnsi="Calibri" w:cs="Times New Roman"/>
                <w:color w:val="000000"/>
                <w:sz w:val="22"/>
              </w:rPr>
              <w:t xml:space="preserve"> Lists</w:t>
            </w:r>
          </w:p>
        </w:tc>
        <w:tc>
          <w:tcPr>
            <w:tcW w:w="1035" w:type="dxa"/>
            <w:tcBorders>
              <w:top w:val="nil"/>
              <w:left w:val="nil"/>
              <w:bottom w:val="nil"/>
              <w:right w:val="nil"/>
            </w:tcBorders>
            <w:shd w:val="clear" w:color="auto" w:fill="auto"/>
            <w:noWrap/>
            <w:vAlign w:val="bottom"/>
            <w:hideMark/>
          </w:tcPr>
          <w:p w14:paraId="41F829F2"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-0.14</w:t>
            </w:r>
          </w:p>
        </w:tc>
        <w:tc>
          <w:tcPr>
            <w:tcW w:w="1360" w:type="dxa"/>
            <w:tcBorders>
              <w:top w:val="nil"/>
              <w:left w:val="nil"/>
              <w:bottom w:val="nil"/>
              <w:right w:val="nil"/>
            </w:tcBorders>
            <w:shd w:val="clear" w:color="auto" w:fill="auto"/>
            <w:noWrap/>
            <w:vAlign w:val="bottom"/>
            <w:hideMark/>
          </w:tcPr>
          <w:p w14:paraId="686E0227"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-0.17</w:t>
            </w:r>
          </w:p>
        </w:tc>
        <w:tc>
          <w:tcPr>
            <w:tcW w:w="1360" w:type="dxa"/>
            <w:tcBorders>
              <w:top w:val="nil"/>
              <w:left w:val="nil"/>
              <w:bottom w:val="nil"/>
              <w:right w:val="nil"/>
            </w:tcBorders>
            <w:shd w:val="clear" w:color="auto" w:fill="auto"/>
            <w:noWrap/>
            <w:vAlign w:val="bottom"/>
            <w:hideMark/>
          </w:tcPr>
          <w:p w14:paraId="5F5578D1"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-0.10</w:t>
            </w:r>
          </w:p>
        </w:tc>
        <w:tc>
          <w:tcPr>
            <w:tcW w:w="1260" w:type="dxa"/>
            <w:tcBorders>
              <w:top w:val="nil"/>
              <w:left w:val="nil"/>
              <w:bottom w:val="nil"/>
              <w:right w:val="nil"/>
            </w:tcBorders>
            <w:shd w:val="clear" w:color="auto" w:fill="auto"/>
            <w:noWrap/>
            <w:vAlign w:val="center"/>
            <w:hideMark/>
          </w:tcPr>
          <w:p w14:paraId="6D08E448"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7.90E+14</w:t>
            </w:r>
          </w:p>
        </w:tc>
      </w:tr>
      <w:tr w:rsidR="009748E1" w:rsidRPr="009748E1" w14:paraId="01A9273B" w14:textId="77777777" w:rsidTr="009748E1">
        <w:trPr>
          <w:trHeight w:val="300"/>
        </w:trPr>
        <w:tc>
          <w:tcPr>
            <w:tcW w:w="1840" w:type="dxa"/>
            <w:tcBorders>
              <w:top w:val="nil"/>
              <w:left w:val="nil"/>
              <w:bottom w:val="nil"/>
              <w:right w:val="nil"/>
            </w:tcBorders>
            <w:shd w:val="clear" w:color="auto" w:fill="auto"/>
            <w:noWrap/>
            <w:vAlign w:val="bottom"/>
            <w:hideMark/>
          </w:tcPr>
          <w:p w14:paraId="40D97A50"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7236266D"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Recalled Chunk Before</w:t>
            </w:r>
          </w:p>
        </w:tc>
        <w:tc>
          <w:tcPr>
            <w:tcW w:w="1035" w:type="dxa"/>
            <w:tcBorders>
              <w:top w:val="nil"/>
              <w:left w:val="nil"/>
              <w:bottom w:val="nil"/>
              <w:right w:val="nil"/>
            </w:tcBorders>
            <w:shd w:val="clear" w:color="auto" w:fill="auto"/>
            <w:noWrap/>
            <w:vAlign w:val="bottom"/>
            <w:hideMark/>
          </w:tcPr>
          <w:p w14:paraId="226D1BDC"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0.10</w:t>
            </w:r>
          </w:p>
        </w:tc>
        <w:tc>
          <w:tcPr>
            <w:tcW w:w="1360" w:type="dxa"/>
            <w:tcBorders>
              <w:top w:val="nil"/>
              <w:left w:val="nil"/>
              <w:bottom w:val="nil"/>
              <w:right w:val="nil"/>
            </w:tcBorders>
            <w:shd w:val="clear" w:color="auto" w:fill="auto"/>
            <w:noWrap/>
            <w:vAlign w:val="bottom"/>
            <w:hideMark/>
          </w:tcPr>
          <w:p w14:paraId="4ED28EED"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0.00</w:t>
            </w:r>
          </w:p>
        </w:tc>
        <w:tc>
          <w:tcPr>
            <w:tcW w:w="1360" w:type="dxa"/>
            <w:tcBorders>
              <w:top w:val="nil"/>
              <w:left w:val="nil"/>
              <w:bottom w:val="nil"/>
              <w:right w:val="nil"/>
            </w:tcBorders>
            <w:shd w:val="clear" w:color="auto" w:fill="auto"/>
            <w:noWrap/>
            <w:vAlign w:val="bottom"/>
            <w:hideMark/>
          </w:tcPr>
          <w:p w14:paraId="7EC2094A"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0.19</w:t>
            </w:r>
          </w:p>
        </w:tc>
        <w:tc>
          <w:tcPr>
            <w:tcW w:w="1260" w:type="dxa"/>
            <w:tcBorders>
              <w:top w:val="nil"/>
              <w:left w:val="nil"/>
              <w:bottom w:val="nil"/>
              <w:right w:val="nil"/>
            </w:tcBorders>
            <w:shd w:val="clear" w:color="auto" w:fill="auto"/>
            <w:noWrap/>
            <w:vAlign w:val="center"/>
            <w:hideMark/>
          </w:tcPr>
          <w:p w14:paraId="74EB4B00"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0.54</w:t>
            </w:r>
          </w:p>
        </w:tc>
      </w:tr>
      <w:tr w:rsidR="009748E1" w:rsidRPr="009748E1" w14:paraId="37CFC330" w14:textId="77777777" w:rsidTr="009748E1">
        <w:trPr>
          <w:trHeight w:val="300"/>
        </w:trPr>
        <w:tc>
          <w:tcPr>
            <w:tcW w:w="1840" w:type="dxa"/>
            <w:tcBorders>
              <w:top w:val="nil"/>
              <w:left w:val="nil"/>
              <w:bottom w:val="nil"/>
              <w:right w:val="nil"/>
            </w:tcBorders>
            <w:shd w:val="clear" w:color="auto" w:fill="auto"/>
            <w:noWrap/>
            <w:vAlign w:val="bottom"/>
            <w:hideMark/>
          </w:tcPr>
          <w:p w14:paraId="5152A905"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6B2B138F"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Recalled Singleton Before</w:t>
            </w:r>
          </w:p>
        </w:tc>
        <w:tc>
          <w:tcPr>
            <w:tcW w:w="1035" w:type="dxa"/>
            <w:tcBorders>
              <w:top w:val="nil"/>
              <w:left w:val="nil"/>
              <w:bottom w:val="nil"/>
              <w:right w:val="nil"/>
            </w:tcBorders>
            <w:shd w:val="clear" w:color="auto" w:fill="auto"/>
            <w:noWrap/>
            <w:vAlign w:val="bottom"/>
            <w:hideMark/>
          </w:tcPr>
          <w:p w14:paraId="6E9A4C15"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0.00</w:t>
            </w:r>
          </w:p>
        </w:tc>
        <w:tc>
          <w:tcPr>
            <w:tcW w:w="1360" w:type="dxa"/>
            <w:tcBorders>
              <w:top w:val="nil"/>
              <w:left w:val="nil"/>
              <w:bottom w:val="nil"/>
              <w:right w:val="nil"/>
            </w:tcBorders>
            <w:shd w:val="clear" w:color="auto" w:fill="auto"/>
            <w:noWrap/>
            <w:vAlign w:val="bottom"/>
            <w:hideMark/>
          </w:tcPr>
          <w:p w14:paraId="3065BAA4"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-0.09</w:t>
            </w:r>
          </w:p>
        </w:tc>
        <w:tc>
          <w:tcPr>
            <w:tcW w:w="1360" w:type="dxa"/>
            <w:tcBorders>
              <w:top w:val="nil"/>
              <w:left w:val="nil"/>
              <w:bottom w:val="nil"/>
              <w:right w:val="nil"/>
            </w:tcBorders>
            <w:shd w:val="clear" w:color="auto" w:fill="auto"/>
            <w:noWrap/>
            <w:vAlign w:val="bottom"/>
            <w:hideMark/>
          </w:tcPr>
          <w:p w14:paraId="49B5E68A"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0.10</w:t>
            </w:r>
          </w:p>
        </w:tc>
        <w:tc>
          <w:tcPr>
            <w:tcW w:w="1260" w:type="dxa"/>
            <w:tcBorders>
              <w:top w:val="nil"/>
              <w:left w:val="nil"/>
              <w:bottom w:val="nil"/>
              <w:right w:val="nil"/>
            </w:tcBorders>
            <w:shd w:val="clear" w:color="auto" w:fill="auto"/>
            <w:noWrap/>
            <w:vAlign w:val="center"/>
            <w:hideMark/>
          </w:tcPr>
          <w:p w14:paraId="625A287A"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0.07</w:t>
            </w:r>
          </w:p>
        </w:tc>
      </w:tr>
      <w:tr w:rsidR="009748E1" w:rsidRPr="009748E1" w14:paraId="176F6617" w14:textId="77777777" w:rsidTr="009748E1">
        <w:trPr>
          <w:trHeight w:val="300"/>
        </w:trPr>
        <w:tc>
          <w:tcPr>
            <w:tcW w:w="1840" w:type="dxa"/>
            <w:tcBorders>
              <w:top w:val="nil"/>
              <w:left w:val="nil"/>
              <w:bottom w:val="nil"/>
              <w:right w:val="nil"/>
            </w:tcBorders>
            <w:shd w:val="clear" w:color="auto" w:fill="auto"/>
            <w:noWrap/>
            <w:vAlign w:val="bottom"/>
            <w:hideMark/>
          </w:tcPr>
          <w:p w14:paraId="387FCD5F"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bottom"/>
            <w:hideMark/>
          </w:tcPr>
          <w:p w14:paraId="19F6938D"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035" w:type="dxa"/>
            <w:tcBorders>
              <w:top w:val="nil"/>
              <w:left w:val="nil"/>
              <w:bottom w:val="nil"/>
              <w:right w:val="nil"/>
            </w:tcBorders>
            <w:shd w:val="clear" w:color="auto" w:fill="auto"/>
            <w:noWrap/>
            <w:vAlign w:val="bottom"/>
            <w:hideMark/>
          </w:tcPr>
          <w:p w14:paraId="23873A21"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15CDB66B"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0FDBE3B7"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14:paraId="01BBA9D8"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r>
      <w:tr w:rsidR="009748E1" w:rsidRPr="009748E1" w14:paraId="40A4DDD6" w14:textId="77777777" w:rsidTr="009748E1">
        <w:trPr>
          <w:trHeight w:val="300"/>
        </w:trPr>
        <w:tc>
          <w:tcPr>
            <w:tcW w:w="1840" w:type="dxa"/>
            <w:vMerge w:val="restart"/>
            <w:tcBorders>
              <w:top w:val="nil"/>
              <w:left w:val="nil"/>
              <w:bottom w:val="nil"/>
              <w:right w:val="nil"/>
            </w:tcBorders>
            <w:shd w:val="clear" w:color="auto" w:fill="auto"/>
            <w:vAlign w:val="center"/>
            <w:hideMark/>
          </w:tcPr>
          <w:p w14:paraId="27AC30B0" w14:textId="77777777" w:rsidR="009748E1" w:rsidRPr="009748E1" w:rsidRDefault="009748E1" w:rsidP="009748E1">
            <w:pPr>
              <w:spacing w:after="0" w:line="240" w:lineRule="auto"/>
              <w:ind w:firstLine="0"/>
              <w:rPr>
                <w:rFonts w:ascii="Calibri" w:eastAsia="Times New Roman" w:hAnsi="Calibri" w:cs="Times New Roman"/>
                <w:b/>
                <w:bCs/>
                <w:color w:val="000000"/>
                <w:sz w:val="22"/>
              </w:rPr>
            </w:pPr>
            <w:r w:rsidRPr="009748E1">
              <w:rPr>
                <w:rFonts w:ascii="Calibri" w:eastAsia="Times New Roman" w:hAnsi="Calibri" w:cs="Times New Roman"/>
                <w:b/>
                <w:bCs/>
                <w:color w:val="000000"/>
                <w:sz w:val="22"/>
              </w:rPr>
              <w:t>Chunks and Singletons Correct</w:t>
            </w:r>
          </w:p>
        </w:tc>
        <w:tc>
          <w:tcPr>
            <w:tcW w:w="2920" w:type="dxa"/>
            <w:tcBorders>
              <w:top w:val="nil"/>
              <w:left w:val="nil"/>
              <w:bottom w:val="nil"/>
              <w:right w:val="nil"/>
            </w:tcBorders>
            <w:shd w:val="clear" w:color="auto" w:fill="auto"/>
            <w:noWrap/>
            <w:vAlign w:val="center"/>
            <w:hideMark/>
          </w:tcPr>
          <w:p w14:paraId="13D4A07D"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Chunk</w:t>
            </w:r>
          </w:p>
        </w:tc>
        <w:tc>
          <w:tcPr>
            <w:tcW w:w="1035" w:type="dxa"/>
            <w:tcBorders>
              <w:top w:val="nil"/>
              <w:left w:val="nil"/>
              <w:bottom w:val="nil"/>
              <w:right w:val="nil"/>
            </w:tcBorders>
            <w:shd w:val="clear" w:color="auto" w:fill="auto"/>
            <w:noWrap/>
            <w:vAlign w:val="bottom"/>
            <w:hideMark/>
          </w:tcPr>
          <w:p w14:paraId="5F1D9900"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0.11</w:t>
            </w:r>
          </w:p>
        </w:tc>
        <w:tc>
          <w:tcPr>
            <w:tcW w:w="1360" w:type="dxa"/>
            <w:tcBorders>
              <w:top w:val="nil"/>
              <w:left w:val="nil"/>
              <w:bottom w:val="nil"/>
              <w:right w:val="nil"/>
            </w:tcBorders>
            <w:shd w:val="clear" w:color="auto" w:fill="auto"/>
            <w:noWrap/>
            <w:vAlign w:val="bottom"/>
            <w:hideMark/>
          </w:tcPr>
          <w:p w14:paraId="0D837AAE"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0.05</w:t>
            </w:r>
          </w:p>
        </w:tc>
        <w:tc>
          <w:tcPr>
            <w:tcW w:w="1360" w:type="dxa"/>
            <w:tcBorders>
              <w:top w:val="nil"/>
              <w:left w:val="nil"/>
              <w:bottom w:val="nil"/>
              <w:right w:val="nil"/>
            </w:tcBorders>
            <w:shd w:val="clear" w:color="auto" w:fill="auto"/>
            <w:noWrap/>
            <w:vAlign w:val="bottom"/>
            <w:hideMark/>
          </w:tcPr>
          <w:p w14:paraId="08062B59"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0.16</w:t>
            </w:r>
          </w:p>
        </w:tc>
        <w:tc>
          <w:tcPr>
            <w:tcW w:w="1260" w:type="dxa"/>
            <w:tcBorders>
              <w:top w:val="nil"/>
              <w:left w:val="nil"/>
              <w:bottom w:val="nil"/>
              <w:right w:val="nil"/>
            </w:tcBorders>
            <w:shd w:val="clear" w:color="auto" w:fill="auto"/>
            <w:noWrap/>
            <w:vAlign w:val="center"/>
            <w:hideMark/>
          </w:tcPr>
          <w:p w14:paraId="6FB9A968"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45.00</w:t>
            </w:r>
          </w:p>
        </w:tc>
      </w:tr>
      <w:tr w:rsidR="009748E1" w:rsidRPr="009748E1" w14:paraId="02EB60A0" w14:textId="77777777" w:rsidTr="009748E1">
        <w:trPr>
          <w:trHeight w:val="300"/>
        </w:trPr>
        <w:tc>
          <w:tcPr>
            <w:tcW w:w="1840" w:type="dxa"/>
            <w:vMerge/>
            <w:tcBorders>
              <w:top w:val="nil"/>
              <w:left w:val="nil"/>
              <w:bottom w:val="nil"/>
              <w:right w:val="nil"/>
            </w:tcBorders>
            <w:vAlign w:val="center"/>
            <w:hideMark/>
          </w:tcPr>
          <w:p w14:paraId="0FDF39AE" w14:textId="77777777" w:rsidR="009748E1" w:rsidRPr="009748E1" w:rsidRDefault="009748E1" w:rsidP="009748E1">
            <w:pPr>
              <w:spacing w:after="0" w:line="240" w:lineRule="auto"/>
              <w:ind w:firstLine="0"/>
              <w:rPr>
                <w:rFonts w:ascii="Calibri" w:eastAsia="Times New Roman" w:hAnsi="Calibri" w:cs="Times New Roman"/>
                <w:b/>
                <w:bCs/>
                <w:color w:val="000000"/>
                <w:sz w:val="22"/>
              </w:rPr>
            </w:pPr>
          </w:p>
        </w:tc>
        <w:tc>
          <w:tcPr>
            <w:tcW w:w="2920" w:type="dxa"/>
            <w:tcBorders>
              <w:top w:val="nil"/>
              <w:left w:val="nil"/>
              <w:bottom w:val="nil"/>
              <w:right w:val="nil"/>
            </w:tcBorders>
            <w:shd w:val="clear" w:color="auto" w:fill="auto"/>
            <w:noWrap/>
            <w:vAlign w:val="center"/>
            <w:hideMark/>
          </w:tcPr>
          <w:p w14:paraId="01B48103"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Singleton</w:t>
            </w:r>
          </w:p>
        </w:tc>
        <w:tc>
          <w:tcPr>
            <w:tcW w:w="1035" w:type="dxa"/>
            <w:tcBorders>
              <w:top w:val="nil"/>
              <w:left w:val="nil"/>
              <w:bottom w:val="nil"/>
              <w:right w:val="nil"/>
            </w:tcBorders>
            <w:shd w:val="clear" w:color="auto" w:fill="auto"/>
            <w:noWrap/>
            <w:vAlign w:val="bottom"/>
            <w:hideMark/>
          </w:tcPr>
          <w:p w14:paraId="04C5F76E"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0.23</w:t>
            </w:r>
          </w:p>
        </w:tc>
        <w:tc>
          <w:tcPr>
            <w:tcW w:w="1360" w:type="dxa"/>
            <w:tcBorders>
              <w:top w:val="nil"/>
              <w:left w:val="nil"/>
              <w:bottom w:val="nil"/>
              <w:right w:val="nil"/>
            </w:tcBorders>
            <w:shd w:val="clear" w:color="auto" w:fill="auto"/>
            <w:noWrap/>
            <w:vAlign w:val="bottom"/>
            <w:hideMark/>
          </w:tcPr>
          <w:p w14:paraId="39B1F84D"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0.19</w:t>
            </w:r>
          </w:p>
        </w:tc>
        <w:tc>
          <w:tcPr>
            <w:tcW w:w="1360" w:type="dxa"/>
            <w:tcBorders>
              <w:top w:val="nil"/>
              <w:left w:val="nil"/>
              <w:bottom w:val="nil"/>
              <w:right w:val="nil"/>
            </w:tcBorders>
            <w:shd w:val="clear" w:color="auto" w:fill="auto"/>
            <w:noWrap/>
            <w:vAlign w:val="bottom"/>
            <w:hideMark/>
          </w:tcPr>
          <w:p w14:paraId="7B8F7B6D"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0.27</w:t>
            </w:r>
          </w:p>
        </w:tc>
        <w:tc>
          <w:tcPr>
            <w:tcW w:w="1260" w:type="dxa"/>
            <w:tcBorders>
              <w:top w:val="nil"/>
              <w:left w:val="nil"/>
              <w:bottom w:val="nil"/>
              <w:right w:val="nil"/>
            </w:tcBorders>
            <w:shd w:val="clear" w:color="auto" w:fill="auto"/>
            <w:noWrap/>
            <w:vAlign w:val="center"/>
            <w:hideMark/>
          </w:tcPr>
          <w:p w14:paraId="4A7EF0DE"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5.10E+22</w:t>
            </w:r>
          </w:p>
        </w:tc>
      </w:tr>
      <w:tr w:rsidR="009748E1" w:rsidRPr="009748E1" w14:paraId="5FA9EE55" w14:textId="77777777" w:rsidTr="009748E1">
        <w:trPr>
          <w:trHeight w:val="300"/>
        </w:trPr>
        <w:tc>
          <w:tcPr>
            <w:tcW w:w="1840" w:type="dxa"/>
            <w:vMerge/>
            <w:tcBorders>
              <w:top w:val="nil"/>
              <w:left w:val="nil"/>
              <w:bottom w:val="nil"/>
              <w:right w:val="nil"/>
            </w:tcBorders>
            <w:vAlign w:val="center"/>
            <w:hideMark/>
          </w:tcPr>
          <w:p w14:paraId="1AE683CA" w14:textId="77777777" w:rsidR="009748E1" w:rsidRPr="009748E1" w:rsidRDefault="009748E1" w:rsidP="009748E1">
            <w:pPr>
              <w:spacing w:after="0" w:line="240" w:lineRule="auto"/>
              <w:ind w:firstLine="0"/>
              <w:rPr>
                <w:rFonts w:ascii="Calibri" w:eastAsia="Times New Roman" w:hAnsi="Calibri" w:cs="Times New Roman"/>
                <w:b/>
                <w:bCs/>
                <w:color w:val="000000"/>
                <w:sz w:val="22"/>
              </w:rPr>
            </w:pPr>
          </w:p>
        </w:tc>
        <w:tc>
          <w:tcPr>
            <w:tcW w:w="2920" w:type="dxa"/>
            <w:tcBorders>
              <w:top w:val="nil"/>
              <w:left w:val="nil"/>
              <w:bottom w:val="nil"/>
              <w:right w:val="nil"/>
            </w:tcBorders>
            <w:shd w:val="clear" w:color="auto" w:fill="auto"/>
            <w:noWrap/>
            <w:vAlign w:val="center"/>
            <w:hideMark/>
          </w:tcPr>
          <w:p w14:paraId="185A8F90" w14:textId="6F543C3E" w:rsidR="009748E1" w:rsidRPr="009748E1" w:rsidRDefault="003D7A42" w:rsidP="009748E1">
            <w:pPr>
              <w:spacing w:after="0" w:line="240" w:lineRule="auto"/>
              <w:ind w:firstLine="0"/>
              <w:rPr>
                <w:rFonts w:ascii="Calibri" w:eastAsia="Times New Roman" w:hAnsi="Calibri" w:cs="Times New Roman"/>
                <w:color w:val="000000"/>
                <w:sz w:val="22"/>
              </w:rPr>
            </w:pPr>
            <w:r>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6542541D"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0.05</w:t>
            </w:r>
          </w:p>
        </w:tc>
        <w:tc>
          <w:tcPr>
            <w:tcW w:w="1360" w:type="dxa"/>
            <w:tcBorders>
              <w:top w:val="nil"/>
              <w:left w:val="nil"/>
              <w:bottom w:val="nil"/>
              <w:right w:val="nil"/>
            </w:tcBorders>
            <w:shd w:val="clear" w:color="auto" w:fill="auto"/>
            <w:noWrap/>
            <w:vAlign w:val="bottom"/>
            <w:hideMark/>
          </w:tcPr>
          <w:p w14:paraId="3CA1BD58"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-0.06</w:t>
            </w:r>
          </w:p>
        </w:tc>
        <w:tc>
          <w:tcPr>
            <w:tcW w:w="1360" w:type="dxa"/>
            <w:tcBorders>
              <w:top w:val="nil"/>
              <w:left w:val="nil"/>
              <w:bottom w:val="nil"/>
              <w:right w:val="nil"/>
            </w:tcBorders>
            <w:shd w:val="clear" w:color="auto" w:fill="auto"/>
            <w:noWrap/>
            <w:vAlign w:val="bottom"/>
            <w:hideMark/>
          </w:tcPr>
          <w:p w14:paraId="23E9A686"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0.15</w:t>
            </w:r>
          </w:p>
        </w:tc>
        <w:tc>
          <w:tcPr>
            <w:tcW w:w="1260" w:type="dxa"/>
            <w:tcBorders>
              <w:top w:val="nil"/>
              <w:left w:val="nil"/>
              <w:bottom w:val="nil"/>
              <w:right w:val="nil"/>
            </w:tcBorders>
            <w:shd w:val="clear" w:color="auto" w:fill="auto"/>
            <w:noWrap/>
            <w:vAlign w:val="center"/>
            <w:hideMark/>
          </w:tcPr>
          <w:p w14:paraId="55A61614"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0.12</w:t>
            </w:r>
          </w:p>
        </w:tc>
      </w:tr>
      <w:tr w:rsidR="009748E1" w:rsidRPr="009748E1" w14:paraId="5001F7AC" w14:textId="77777777" w:rsidTr="009748E1">
        <w:trPr>
          <w:trHeight w:val="300"/>
        </w:trPr>
        <w:tc>
          <w:tcPr>
            <w:tcW w:w="1840" w:type="dxa"/>
            <w:tcBorders>
              <w:top w:val="nil"/>
              <w:left w:val="nil"/>
              <w:bottom w:val="nil"/>
              <w:right w:val="nil"/>
            </w:tcBorders>
            <w:shd w:val="clear" w:color="auto" w:fill="auto"/>
            <w:noWrap/>
            <w:vAlign w:val="bottom"/>
            <w:hideMark/>
          </w:tcPr>
          <w:p w14:paraId="15291064"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63669A2D" w14:textId="1A00E51F" w:rsidR="009748E1" w:rsidRPr="009748E1" w:rsidRDefault="009748E1" w:rsidP="003D7A42">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 xml:space="preserve">Chunk x </w:t>
            </w:r>
            <w:r w:rsidR="003D7A42">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7235A5FB"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-0.06</w:t>
            </w:r>
          </w:p>
        </w:tc>
        <w:tc>
          <w:tcPr>
            <w:tcW w:w="1360" w:type="dxa"/>
            <w:tcBorders>
              <w:top w:val="nil"/>
              <w:left w:val="nil"/>
              <w:bottom w:val="nil"/>
              <w:right w:val="nil"/>
            </w:tcBorders>
            <w:shd w:val="clear" w:color="auto" w:fill="auto"/>
            <w:noWrap/>
            <w:vAlign w:val="bottom"/>
            <w:hideMark/>
          </w:tcPr>
          <w:p w14:paraId="0F2D9522"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-0.12</w:t>
            </w:r>
          </w:p>
        </w:tc>
        <w:tc>
          <w:tcPr>
            <w:tcW w:w="1360" w:type="dxa"/>
            <w:tcBorders>
              <w:top w:val="nil"/>
              <w:left w:val="nil"/>
              <w:bottom w:val="nil"/>
              <w:right w:val="nil"/>
            </w:tcBorders>
            <w:shd w:val="clear" w:color="auto" w:fill="auto"/>
            <w:noWrap/>
            <w:vAlign w:val="bottom"/>
            <w:hideMark/>
          </w:tcPr>
          <w:p w14:paraId="62BEF212"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0.01</w:t>
            </w:r>
          </w:p>
        </w:tc>
        <w:tc>
          <w:tcPr>
            <w:tcW w:w="1260" w:type="dxa"/>
            <w:tcBorders>
              <w:top w:val="nil"/>
              <w:left w:val="nil"/>
              <w:bottom w:val="nil"/>
              <w:right w:val="nil"/>
            </w:tcBorders>
            <w:shd w:val="clear" w:color="auto" w:fill="auto"/>
            <w:noWrap/>
            <w:vAlign w:val="center"/>
            <w:hideMark/>
          </w:tcPr>
          <w:p w14:paraId="525989A2"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0.21</w:t>
            </w:r>
          </w:p>
        </w:tc>
      </w:tr>
      <w:tr w:rsidR="009748E1" w:rsidRPr="009748E1" w14:paraId="16CC98D8" w14:textId="77777777" w:rsidTr="009748E1">
        <w:trPr>
          <w:trHeight w:val="300"/>
        </w:trPr>
        <w:tc>
          <w:tcPr>
            <w:tcW w:w="1840" w:type="dxa"/>
            <w:tcBorders>
              <w:top w:val="nil"/>
              <w:left w:val="nil"/>
              <w:bottom w:val="nil"/>
              <w:right w:val="nil"/>
            </w:tcBorders>
            <w:shd w:val="clear" w:color="auto" w:fill="auto"/>
            <w:noWrap/>
            <w:vAlign w:val="bottom"/>
            <w:hideMark/>
          </w:tcPr>
          <w:p w14:paraId="768769EE"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43F7D79B" w14:textId="717912C5" w:rsidR="009748E1" w:rsidRPr="009748E1" w:rsidRDefault="009748E1" w:rsidP="003D7A42">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 xml:space="preserve">Singleton x </w:t>
            </w:r>
            <w:r w:rsidR="003D7A42">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161730CD"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-0.13</w:t>
            </w:r>
          </w:p>
        </w:tc>
        <w:tc>
          <w:tcPr>
            <w:tcW w:w="1360" w:type="dxa"/>
            <w:tcBorders>
              <w:top w:val="nil"/>
              <w:left w:val="nil"/>
              <w:bottom w:val="nil"/>
              <w:right w:val="nil"/>
            </w:tcBorders>
            <w:shd w:val="clear" w:color="auto" w:fill="auto"/>
            <w:noWrap/>
            <w:vAlign w:val="bottom"/>
            <w:hideMark/>
          </w:tcPr>
          <w:p w14:paraId="12B7D3A2"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-0.19</w:t>
            </w:r>
          </w:p>
        </w:tc>
        <w:tc>
          <w:tcPr>
            <w:tcW w:w="1360" w:type="dxa"/>
            <w:tcBorders>
              <w:top w:val="nil"/>
              <w:left w:val="nil"/>
              <w:bottom w:val="nil"/>
              <w:right w:val="nil"/>
            </w:tcBorders>
            <w:shd w:val="clear" w:color="auto" w:fill="auto"/>
            <w:noWrap/>
            <w:vAlign w:val="bottom"/>
            <w:hideMark/>
          </w:tcPr>
          <w:p w14:paraId="313EB94E"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-0.06</w:t>
            </w:r>
          </w:p>
        </w:tc>
        <w:tc>
          <w:tcPr>
            <w:tcW w:w="1260" w:type="dxa"/>
            <w:tcBorders>
              <w:top w:val="nil"/>
              <w:left w:val="nil"/>
              <w:bottom w:val="nil"/>
              <w:right w:val="nil"/>
            </w:tcBorders>
            <w:shd w:val="clear" w:color="auto" w:fill="auto"/>
            <w:noWrap/>
            <w:vAlign w:val="center"/>
            <w:hideMark/>
          </w:tcPr>
          <w:p w14:paraId="4E57BBCD"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96.00</w:t>
            </w:r>
          </w:p>
        </w:tc>
      </w:tr>
      <w:tr w:rsidR="009748E1" w:rsidRPr="009748E1" w14:paraId="4C21DC95" w14:textId="77777777" w:rsidTr="009748E1">
        <w:trPr>
          <w:trHeight w:val="300"/>
        </w:trPr>
        <w:tc>
          <w:tcPr>
            <w:tcW w:w="1840" w:type="dxa"/>
            <w:tcBorders>
              <w:top w:val="nil"/>
              <w:left w:val="nil"/>
              <w:bottom w:val="nil"/>
              <w:right w:val="nil"/>
            </w:tcBorders>
            <w:shd w:val="clear" w:color="auto" w:fill="auto"/>
            <w:noWrap/>
            <w:vAlign w:val="bottom"/>
            <w:hideMark/>
          </w:tcPr>
          <w:p w14:paraId="42104320"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04EC065C"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Singleton - Chunk</w:t>
            </w:r>
          </w:p>
        </w:tc>
        <w:tc>
          <w:tcPr>
            <w:tcW w:w="1035" w:type="dxa"/>
            <w:tcBorders>
              <w:top w:val="nil"/>
              <w:left w:val="nil"/>
              <w:bottom w:val="nil"/>
              <w:right w:val="nil"/>
            </w:tcBorders>
            <w:shd w:val="clear" w:color="auto" w:fill="auto"/>
            <w:noWrap/>
            <w:vAlign w:val="bottom"/>
            <w:hideMark/>
          </w:tcPr>
          <w:p w14:paraId="6DBCA1D4"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0.12</w:t>
            </w:r>
          </w:p>
        </w:tc>
        <w:tc>
          <w:tcPr>
            <w:tcW w:w="1360" w:type="dxa"/>
            <w:tcBorders>
              <w:top w:val="nil"/>
              <w:left w:val="nil"/>
              <w:bottom w:val="nil"/>
              <w:right w:val="nil"/>
            </w:tcBorders>
            <w:shd w:val="clear" w:color="auto" w:fill="auto"/>
            <w:noWrap/>
            <w:vAlign w:val="bottom"/>
            <w:hideMark/>
          </w:tcPr>
          <w:p w14:paraId="78993ADF"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0.06</w:t>
            </w:r>
          </w:p>
        </w:tc>
        <w:tc>
          <w:tcPr>
            <w:tcW w:w="1360" w:type="dxa"/>
            <w:tcBorders>
              <w:top w:val="nil"/>
              <w:left w:val="nil"/>
              <w:bottom w:val="nil"/>
              <w:right w:val="nil"/>
            </w:tcBorders>
            <w:shd w:val="clear" w:color="auto" w:fill="auto"/>
            <w:noWrap/>
            <w:vAlign w:val="bottom"/>
            <w:hideMark/>
          </w:tcPr>
          <w:p w14:paraId="29747CC4"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0.19</w:t>
            </w:r>
          </w:p>
        </w:tc>
        <w:tc>
          <w:tcPr>
            <w:tcW w:w="1260" w:type="dxa"/>
            <w:tcBorders>
              <w:top w:val="nil"/>
              <w:left w:val="nil"/>
              <w:bottom w:val="nil"/>
              <w:right w:val="nil"/>
            </w:tcBorders>
            <w:shd w:val="clear" w:color="auto" w:fill="auto"/>
            <w:noWrap/>
            <w:vAlign w:val="center"/>
            <w:hideMark/>
          </w:tcPr>
          <w:p w14:paraId="74E33980"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54.00</w:t>
            </w:r>
          </w:p>
        </w:tc>
      </w:tr>
      <w:tr w:rsidR="009748E1" w:rsidRPr="009748E1" w14:paraId="612B3B7A" w14:textId="77777777" w:rsidTr="009748E1">
        <w:trPr>
          <w:trHeight w:val="300"/>
        </w:trPr>
        <w:tc>
          <w:tcPr>
            <w:tcW w:w="1840" w:type="dxa"/>
            <w:tcBorders>
              <w:top w:val="nil"/>
              <w:left w:val="nil"/>
              <w:bottom w:val="nil"/>
              <w:right w:val="nil"/>
            </w:tcBorders>
            <w:shd w:val="clear" w:color="auto" w:fill="auto"/>
            <w:noWrap/>
            <w:vAlign w:val="center"/>
            <w:hideMark/>
          </w:tcPr>
          <w:p w14:paraId="4A182E59"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1CB6ED97" w14:textId="687D929D" w:rsidR="009748E1" w:rsidRPr="009748E1" w:rsidRDefault="00595174" w:rsidP="009748E1">
            <w:pPr>
              <w:spacing w:after="0" w:line="240" w:lineRule="auto"/>
              <w:ind w:firstLine="0"/>
              <w:rPr>
                <w:rFonts w:ascii="Calibri" w:eastAsia="Times New Roman" w:hAnsi="Calibri" w:cs="Times New Roman"/>
                <w:color w:val="000000"/>
                <w:sz w:val="22"/>
              </w:rPr>
            </w:pPr>
            <w:r w:rsidRPr="00C77C7B">
              <w:rPr>
                <w:rFonts w:ascii="Calibri" w:eastAsia="Times New Roman" w:hAnsi="Calibri" w:cs="Times New Roman"/>
                <w:color w:val="000000"/>
                <w:sz w:val="22"/>
              </w:rPr>
              <w:t>Nr. Previous Recal</w:t>
            </w:r>
            <w:r>
              <w:rPr>
                <w:rFonts w:ascii="Calibri" w:eastAsia="Times New Roman" w:hAnsi="Calibri" w:cs="Times New Roman"/>
                <w:color w:val="000000"/>
                <w:sz w:val="22"/>
              </w:rPr>
              <w:t>led Lists</w:t>
            </w:r>
          </w:p>
        </w:tc>
        <w:tc>
          <w:tcPr>
            <w:tcW w:w="1035" w:type="dxa"/>
            <w:tcBorders>
              <w:top w:val="nil"/>
              <w:left w:val="nil"/>
              <w:bottom w:val="nil"/>
              <w:right w:val="nil"/>
            </w:tcBorders>
            <w:shd w:val="clear" w:color="auto" w:fill="auto"/>
            <w:noWrap/>
            <w:vAlign w:val="bottom"/>
            <w:hideMark/>
          </w:tcPr>
          <w:p w14:paraId="30C58ADB"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-0.14</w:t>
            </w:r>
          </w:p>
        </w:tc>
        <w:tc>
          <w:tcPr>
            <w:tcW w:w="1360" w:type="dxa"/>
            <w:tcBorders>
              <w:top w:val="nil"/>
              <w:left w:val="nil"/>
              <w:bottom w:val="nil"/>
              <w:right w:val="nil"/>
            </w:tcBorders>
            <w:shd w:val="clear" w:color="auto" w:fill="auto"/>
            <w:noWrap/>
            <w:vAlign w:val="bottom"/>
            <w:hideMark/>
          </w:tcPr>
          <w:p w14:paraId="256CB499"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-0.17</w:t>
            </w:r>
          </w:p>
        </w:tc>
        <w:tc>
          <w:tcPr>
            <w:tcW w:w="1360" w:type="dxa"/>
            <w:tcBorders>
              <w:top w:val="nil"/>
              <w:left w:val="nil"/>
              <w:bottom w:val="nil"/>
              <w:right w:val="nil"/>
            </w:tcBorders>
            <w:shd w:val="clear" w:color="auto" w:fill="auto"/>
            <w:noWrap/>
            <w:vAlign w:val="bottom"/>
            <w:hideMark/>
          </w:tcPr>
          <w:p w14:paraId="56591E88"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-0.11</w:t>
            </w:r>
          </w:p>
        </w:tc>
        <w:tc>
          <w:tcPr>
            <w:tcW w:w="1260" w:type="dxa"/>
            <w:tcBorders>
              <w:top w:val="nil"/>
              <w:left w:val="nil"/>
              <w:bottom w:val="nil"/>
              <w:right w:val="nil"/>
            </w:tcBorders>
            <w:shd w:val="clear" w:color="auto" w:fill="auto"/>
            <w:noWrap/>
            <w:vAlign w:val="center"/>
            <w:hideMark/>
          </w:tcPr>
          <w:p w14:paraId="33F53627"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2.90E+16</w:t>
            </w:r>
          </w:p>
        </w:tc>
      </w:tr>
      <w:tr w:rsidR="009748E1" w:rsidRPr="009748E1" w14:paraId="2C6746A4" w14:textId="77777777" w:rsidTr="009748E1">
        <w:trPr>
          <w:trHeight w:val="315"/>
        </w:trPr>
        <w:tc>
          <w:tcPr>
            <w:tcW w:w="1840" w:type="dxa"/>
            <w:tcBorders>
              <w:top w:val="nil"/>
              <w:left w:val="nil"/>
              <w:bottom w:val="nil"/>
              <w:right w:val="nil"/>
            </w:tcBorders>
            <w:shd w:val="clear" w:color="auto" w:fill="auto"/>
            <w:noWrap/>
            <w:vAlign w:val="center"/>
            <w:hideMark/>
          </w:tcPr>
          <w:p w14:paraId="529591D5"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4F088267"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Recalled Chunk Before</w:t>
            </w:r>
          </w:p>
        </w:tc>
        <w:tc>
          <w:tcPr>
            <w:tcW w:w="1035" w:type="dxa"/>
            <w:tcBorders>
              <w:top w:val="nil"/>
              <w:left w:val="nil"/>
              <w:bottom w:val="nil"/>
              <w:right w:val="nil"/>
            </w:tcBorders>
            <w:shd w:val="clear" w:color="auto" w:fill="auto"/>
            <w:noWrap/>
            <w:vAlign w:val="bottom"/>
            <w:hideMark/>
          </w:tcPr>
          <w:p w14:paraId="147F8416"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0.06</w:t>
            </w:r>
          </w:p>
        </w:tc>
        <w:tc>
          <w:tcPr>
            <w:tcW w:w="1360" w:type="dxa"/>
            <w:tcBorders>
              <w:top w:val="nil"/>
              <w:left w:val="nil"/>
              <w:bottom w:val="nil"/>
              <w:right w:val="nil"/>
            </w:tcBorders>
            <w:shd w:val="clear" w:color="auto" w:fill="auto"/>
            <w:noWrap/>
            <w:vAlign w:val="bottom"/>
            <w:hideMark/>
          </w:tcPr>
          <w:p w14:paraId="7AFAEB39"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-0.04</w:t>
            </w:r>
          </w:p>
        </w:tc>
        <w:tc>
          <w:tcPr>
            <w:tcW w:w="1360" w:type="dxa"/>
            <w:tcBorders>
              <w:top w:val="nil"/>
              <w:left w:val="nil"/>
              <w:bottom w:val="nil"/>
              <w:right w:val="nil"/>
            </w:tcBorders>
            <w:shd w:val="clear" w:color="auto" w:fill="auto"/>
            <w:noWrap/>
            <w:vAlign w:val="bottom"/>
            <w:hideMark/>
          </w:tcPr>
          <w:p w14:paraId="071EE27F"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0.17</w:t>
            </w:r>
          </w:p>
        </w:tc>
        <w:tc>
          <w:tcPr>
            <w:tcW w:w="1260" w:type="dxa"/>
            <w:tcBorders>
              <w:top w:val="nil"/>
              <w:left w:val="nil"/>
              <w:bottom w:val="nil"/>
              <w:right w:val="nil"/>
            </w:tcBorders>
            <w:shd w:val="clear" w:color="auto" w:fill="auto"/>
            <w:noWrap/>
            <w:vAlign w:val="center"/>
            <w:hideMark/>
          </w:tcPr>
          <w:p w14:paraId="46E3CE1F"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0.17</w:t>
            </w:r>
          </w:p>
        </w:tc>
      </w:tr>
      <w:tr w:rsidR="009748E1" w:rsidRPr="009748E1" w14:paraId="01DBD062" w14:textId="77777777" w:rsidTr="009748E1">
        <w:trPr>
          <w:trHeight w:val="315"/>
        </w:trPr>
        <w:tc>
          <w:tcPr>
            <w:tcW w:w="1840" w:type="dxa"/>
            <w:tcBorders>
              <w:top w:val="nil"/>
              <w:left w:val="nil"/>
              <w:bottom w:val="single" w:sz="8" w:space="0" w:color="auto"/>
              <w:right w:val="nil"/>
            </w:tcBorders>
            <w:shd w:val="clear" w:color="auto" w:fill="auto"/>
            <w:noWrap/>
            <w:vAlign w:val="bottom"/>
            <w:hideMark/>
          </w:tcPr>
          <w:p w14:paraId="110DD115"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 </w:t>
            </w:r>
          </w:p>
        </w:tc>
        <w:tc>
          <w:tcPr>
            <w:tcW w:w="2920" w:type="dxa"/>
            <w:tcBorders>
              <w:top w:val="nil"/>
              <w:left w:val="nil"/>
              <w:bottom w:val="single" w:sz="8" w:space="0" w:color="auto"/>
              <w:right w:val="nil"/>
            </w:tcBorders>
            <w:shd w:val="clear" w:color="auto" w:fill="auto"/>
            <w:noWrap/>
            <w:vAlign w:val="center"/>
            <w:hideMark/>
          </w:tcPr>
          <w:p w14:paraId="5A1ABB63" w14:textId="77777777" w:rsidR="009748E1" w:rsidRPr="009748E1" w:rsidRDefault="009748E1" w:rsidP="009748E1">
            <w:pPr>
              <w:spacing w:after="0" w:line="240" w:lineRule="auto"/>
              <w:ind w:firstLine="0"/>
              <w:rPr>
                <w:rFonts w:ascii="Calibri" w:eastAsia="Times New Roman" w:hAnsi="Calibri" w:cs="Times New Roman"/>
                <w:color w:val="000000"/>
                <w:sz w:val="22"/>
              </w:rPr>
            </w:pPr>
            <w:r w:rsidRPr="009748E1">
              <w:rPr>
                <w:rFonts w:ascii="Calibri" w:eastAsia="Times New Roman" w:hAnsi="Calibri" w:cs="Times New Roman"/>
                <w:color w:val="000000"/>
                <w:sz w:val="22"/>
              </w:rPr>
              <w:t>Recalled Singleton Before</w:t>
            </w:r>
          </w:p>
        </w:tc>
        <w:tc>
          <w:tcPr>
            <w:tcW w:w="1035" w:type="dxa"/>
            <w:tcBorders>
              <w:top w:val="nil"/>
              <w:left w:val="nil"/>
              <w:bottom w:val="single" w:sz="8" w:space="0" w:color="auto"/>
              <w:right w:val="nil"/>
            </w:tcBorders>
            <w:shd w:val="clear" w:color="auto" w:fill="auto"/>
            <w:noWrap/>
            <w:vAlign w:val="bottom"/>
            <w:hideMark/>
          </w:tcPr>
          <w:p w14:paraId="4E93BDF9"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0.03</w:t>
            </w:r>
          </w:p>
        </w:tc>
        <w:tc>
          <w:tcPr>
            <w:tcW w:w="1360" w:type="dxa"/>
            <w:tcBorders>
              <w:top w:val="nil"/>
              <w:left w:val="nil"/>
              <w:bottom w:val="single" w:sz="8" w:space="0" w:color="auto"/>
              <w:right w:val="nil"/>
            </w:tcBorders>
            <w:shd w:val="clear" w:color="auto" w:fill="auto"/>
            <w:noWrap/>
            <w:vAlign w:val="bottom"/>
            <w:hideMark/>
          </w:tcPr>
          <w:p w14:paraId="14EBE0B6"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-0.08</w:t>
            </w:r>
          </w:p>
        </w:tc>
        <w:tc>
          <w:tcPr>
            <w:tcW w:w="1360" w:type="dxa"/>
            <w:tcBorders>
              <w:top w:val="nil"/>
              <w:left w:val="nil"/>
              <w:bottom w:val="single" w:sz="8" w:space="0" w:color="auto"/>
              <w:right w:val="nil"/>
            </w:tcBorders>
            <w:shd w:val="clear" w:color="auto" w:fill="auto"/>
            <w:noWrap/>
            <w:vAlign w:val="bottom"/>
            <w:hideMark/>
          </w:tcPr>
          <w:p w14:paraId="38186522"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0.13</w:t>
            </w:r>
          </w:p>
        </w:tc>
        <w:tc>
          <w:tcPr>
            <w:tcW w:w="1260" w:type="dxa"/>
            <w:tcBorders>
              <w:top w:val="nil"/>
              <w:left w:val="nil"/>
              <w:bottom w:val="single" w:sz="8" w:space="0" w:color="auto"/>
              <w:right w:val="nil"/>
            </w:tcBorders>
            <w:shd w:val="clear" w:color="auto" w:fill="auto"/>
            <w:noWrap/>
            <w:vAlign w:val="bottom"/>
            <w:hideMark/>
          </w:tcPr>
          <w:p w14:paraId="1AEC99FA"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r w:rsidRPr="009748E1">
              <w:rPr>
                <w:rFonts w:ascii="Calibri" w:eastAsia="Times New Roman" w:hAnsi="Calibri" w:cs="Times New Roman"/>
                <w:color w:val="000000"/>
                <w:sz w:val="22"/>
              </w:rPr>
              <w:t>0.10</w:t>
            </w:r>
          </w:p>
        </w:tc>
      </w:tr>
      <w:tr w:rsidR="009748E1" w:rsidRPr="009748E1" w14:paraId="7323EB97" w14:textId="77777777" w:rsidTr="009748E1">
        <w:trPr>
          <w:trHeight w:val="300"/>
        </w:trPr>
        <w:tc>
          <w:tcPr>
            <w:tcW w:w="1840" w:type="dxa"/>
            <w:tcBorders>
              <w:top w:val="nil"/>
              <w:left w:val="nil"/>
              <w:bottom w:val="nil"/>
              <w:right w:val="nil"/>
            </w:tcBorders>
            <w:shd w:val="clear" w:color="auto" w:fill="auto"/>
            <w:noWrap/>
            <w:vAlign w:val="bottom"/>
            <w:hideMark/>
          </w:tcPr>
          <w:p w14:paraId="68D5FACB" w14:textId="77777777" w:rsidR="009748E1" w:rsidRPr="009748E1" w:rsidRDefault="009748E1" w:rsidP="009748E1">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bottom"/>
            <w:hideMark/>
          </w:tcPr>
          <w:p w14:paraId="74032A9E"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035" w:type="dxa"/>
            <w:tcBorders>
              <w:top w:val="nil"/>
              <w:left w:val="nil"/>
              <w:bottom w:val="nil"/>
              <w:right w:val="nil"/>
            </w:tcBorders>
            <w:shd w:val="clear" w:color="auto" w:fill="auto"/>
            <w:noWrap/>
            <w:vAlign w:val="bottom"/>
            <w:hideMark/>
          </w:tcPr>
          <w:p w14:paraId="3886DD52"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28E55840"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01775157"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14:paraId="59783206" w14:textId="77777777" w:rsidR="009748E1" w:rsidRPr="009748E1" w:rsidRDefault="009748E1" w:rsidP="009748E1">
            <w:pPr>
              <w:spacing w:after="0" w:line="240" w:lineRule="auto"/>
              <w:ind w:firstLine="0"/>
              <w:rPr>
                <w:rFonts w:ascii="Times New Roman" w:eastAsia="Times New Roman" w:hAnsi="Times New Roman" w:cs="Times New Roman"/>
                <w:sz w:val="20"/>
                <w:szCs w:val="20"/>
              </w:rPr>
            </w:pPr>
          </w:p>
        </w:tc>
      </w:tr>
    </w:tbl>
    <w:p w14:paraId="2D06FBB4" w14:textId="77777777" w:rsidR="009748E1" w:rsidRDefault="009748E1" w:rsidP="00734744">
      <w:pPr>
        <w:ind w:firstLine="0"/>
        <w:rPr>
          <w:szCs w:val="24"/>
        </w:rPr>
      </w:pPr>
    </w:p>
    <w:p w14:paraId="5C2DAC90" w14:textId="77777777" w:rsidR="00734744" w:rsidRDefault="00734744">
      <w:pPr>
        <w:rPr>
          <w:szCs w:val="24"/>
        </w:rPr>
      </w:pPr>
      <w:r>
        <w:rPr>
          <w:szCs w:val="24"/>
        </w:rPr>
        <w:br w:type="page"/>
      </w:r>
    </w:p>
    <w:p w14:paraId="78223B9A" w14:textId="77777777" w:rsidR="00734744" w:rsidRDefault="00734744" w:rsidP="00734744">
      <w:pPr>
        <w:ind w:firstLine="0"/>
        <w:rPr>
          <w:szCs w:val="24"/>
        </w:rPr>
      </w:pPr>
      <w:r w:rsidRPr="00EE6318">
        <w:rPr>
          <w:szCs w:val="24"/>
        </w:rPr>
        <w:lastRenderedPageBreak/>
        <w:t>Table S2</w:t>
      </w:r>
    </w:p>
    <w:p w14:paraId="5455834C" w14:textId="4BE278E2" w:rsidR="00734744" w:rsidRPr="00564808" w:rsidRDefault="00734744" w:rsidP="00734744">
      <w:pPr>
        <w:ind w:firstLine="0"/>
        <w:rPr>
          <w:i/>
          <w:szCs w:val="24"/>
        </w:rPr>
      </w:pPr>
      <w:r w:rsidRPr="00A03FD6">
        <w:rPr>
          <w:i/>
          <w:szCs w:val="24"/>
        </w:rPr>
        <w:t xml:space="preserve">Shown are the posteriors means, 95% HDIs, and BFs of the parameters from the </w:t>
      </w:r>
      <w:r w:rsidR="00E36410">
        <w:rPr>
          <w:i/>
          <w:szCs w:val="24"/>
        </w:rPr>
        <w:t>linear</w:t>
      </w:r>
      <w:r w:rsidRPr="00A03FD6">
        <w:rPr>
          <w:i/>
          <w:szCs w:val="24"/>
        </w:rPr>
        <w:t xml:space="preserve"> regression models fitted to the data shown in panels a and b</w:t>
      </w:r>
      <w:r>
        <w:rPr>
          <w:i/>
          <w:szCs w:val="24"/>
        </w:rPr>
        <w:t xml:space="preserve"> of Figure S4</w:t>
      </w:r>
      <w:r w:rsidRPr="00A03FD6">
        <w:rPr>
          <w:i/>
          <w:szCs w:val="24"/>
        </w:rPr>
        <w:t>, respectively.</w:t>
      </w:r>
    </w:p>
    <w:tbl>
      <w:tblPr>
        <w:tblW w:w="9775" w:type="dxa"/>
        <w:tblLook w:val="04A0" w:firstRow="1" w:lastRow="0" w:firstColumn="1" w:lastColumn="0" w:noHBand="0" w:noVBand="1"/>
      </w:tblPr>
      <w:tblGrid>
        <w:gridCol w:w="1840"/>
        <w:gridCol w:w="2920"/>
        <w:gridCol w:w="1035"/>
        <w:gridCol w:w="1360"/>
        <w:gridCol w:w="1360"/>
        <w:gridCol w:w="1260"/>
      </w:tblGrid>
      <w:tr w:rsidR="00167FA0" w:rsidRPr="00167FA0" w14:paraId="4C592951" w14:textId="77777777" w:rsidTr="00167FA0">
        <w:trPr>
          <w:trHeight w:val="315"/>
        </w:trPr>
        <w:tc>
          <w:tcPr>
            <w:tcW w:w="1840" w:type="dxa"/>
            <w:tcBorders>
              <w:top w:val="nil"/>
              <w:left w:val="nil"/>
              <w:bottom w:val="nil"/>
              <w:right w:val="nil"/>
            </w:tcBorders>
            <w:shd w:val="clear" w:color="auto" w:fill="auto"/>
            <w:noWrap/>
            <w:vAlign w:val="bottom"/>
            <w:hideMark/>
          </w:tcPr>
          <w:p w14:paraId="52FEC0F3" w14:textId="77777777" w:rsidR="00167FA0" w:rsidRPr="00167FA0" w:rsidRDefault="00167FA0" w:rsidP="00167FA0">
            <w:pPr>
              <w:spacing w:after="0" w:line="240" w:lineRule="auto"/>
              <w:ind w:firstLine="0"/>
              <w:rPr>
                <w:rFonts w:ascii="Times New Roman" w:eastAsia="Times New Roman" w:hAnsi="Times New Roman" w:cs="Times New Roman"/>
                <w:sz w:val="20"/>
                <w:szCs w:val="24"/>
              </w:rPr>
            </w:pPr>
          </w:p>
        </w:tc>
        <w:tc>
          <w:tcPr>
            <w:tcW w:w="2920" w:type="dxa"/>
            <w:tcBorders>
              <w:top w:val="nil"/>
              <w:left w:val="nil"/>
              <w:bottom w:val="nil"/>
              <w:right w:val="nil"/>
            </w:tcBorders>
            <w:shd w:val="clear" w:color="auto" w:fill="auto"/>
            <w:noWrap/>
            <w:vAlign w:val="bottom"/>
            <w:hideMark/>
          </w:tcPr>
          <w:p w14:paraId="123D13B4"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035" w:type="dxa"/>
            <w:tcBorders>
              <w:top w:val="nil"/>
              <w:left w:val="nil"/>
              <w:bottom w:val="nil"/>
              <w:right w:val="nil"/>
            </w:tcBorders>
            <w:shd w:val="clear" w:color="auto" w:fill="auto"/>
            <w:noWrap/>
            <w:vAlign w:val="bottom"/>
            <w:hideMark/>
          </w:tcPr>
          <w:p w14:paraId="4C29A9AC"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755EF7AF"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5750EA5C"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14:paraId="563BB9F1"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r>
      <w:tr w:rsidR="00167FA0" w:rsidRPr="00167FA0" w14:paraId="64BB4A35" w14:textId="77777777" w:rsidTr="00167FA0">
        <w:trPr>
          <w:trHeight w:val="300"/>
        </w:trPr>
        <w:tc>
          <w:tcPr>
            <w:tcW w:w="1840" w:type="dxa"/>
            <w:tcBorders>
              <w:top w:val="single" w:sz="8" w:space="0" w:color="auto"/>
              <w:left w:val="nil"/>
              <w:bottom w:val="nil"/>
              <w:right w:val="nil"/>
            </w:tcBorders>
            <w:shd w:val="clear" w:color="auto" w:fill="auto"/>
            <w:noWrap/>
            <w:vAlign w:val="center"/>
            <w:hideMark/>
          </w:tcPr>
          <w:p w14:paraId="1392EF4E"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 </w:t>
            </w:r>
          </w:p>
        </w:tc>
        <w:tc>
          <w:tcPr>
            <w:tcW w:w="2920" w:type="dxa"/>
            <w:tcBorders>
              <w:top w:val="single" w:sz="8" w:space="0" w:color="auto"/>
              <w:left w:val="nil"/>
              <w:bottom w:val="nil"/>
              <w:right w:val="nil"/>
            </w:tcBorders>
            <w:shd w:val="clear" w:color="auto" w:fill="auto"/>
            <w:noWrap/>
            <w:vAlign w:val="center"/>
            <w:hideMark/>
          </w:tcPr>
          <w:p w14:paraId="06F345E0"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 </w:t>
            </w:r>
          </w:p>
        </w:tc>
        <w:tc>
          <w:tcPr>
            <w:tcW w:w="5015" w:type="dxa"/>
            <w:gridSpan w:val="4"/>
            <w:tcBorders>
              <w:top w:val="single" w:sz="8" w:space="0" w:color="auto"/>
              <w:left w:val="nil"/>
              <w:bottom w:val="nil"/>
              <w:right w:val="nil"/>
            </w:tcBorders>
            <w:shd w:val="clear" w:color="auto" w:fill="auto"/>
            <w:noWrap/>
            <w:vAlign w:val="center"/>
            <w:hideMark/>
          </w:tcPr>
          <w:p w14:paraId="3DCC613E" w14:textId="77777777" w:rsidR="00167FA0" w:rsidRPr="00167FA0" w:rsidRDefault="00167FA0" w:rsidP="00167FA0">
            <w:pPr>
              <w:spacing w:after="0" w:line="240" w:lineRule="auto"/>
              <w:ind w:firstLine="0"/>
              <w:jc w:val="center"/>
              <w:rPr>
                <w:rFonts w:ascii="Calibri" w:eastAsia="Times New Roman" w:hAnsi="Calibri" w:cs="Times New Roman"/>
                <w:b/>
                <w:bCs/>
                <w:color w:val="000000"/>
                <w:sz w:val="22"/>
              </w:rPr>
            </w:pPr>
            <w:r w:rsidRPr="00167FA0">
              <w:rPr>
                <w:rFonts w:ascii="Calibri" w:eastAsia="Times New Roman" w:hAnsi="Calibri" w:cs="Times New Roman"/>
                <w:b/>
                <w:bCs/>
                <w:color w:val="000000"/>
                <w:sz w:val="22"/>
              </w:rPr>
              <w:t>Measure</w:t>
            </w:r>
          </w:p>
        </w:tc>
      </w:tr>
      <w:tr w:rsidR="00167FA0" w:rsidRPr="00167FA0" w14:paraId="174F959C" w14:textId="77777777" w:rsidTr="00167FA0">
        <w:trPr>
          <w:trHeight w:val="315"/>
        </w:trPr>
        <w:tc>
          <w:tcPr>
            <w:tcW w:w="1840" w:type="dxa"/>
            <w:tcBorders>
              <w:top w:val="nil"/>
              <w:left w:val="nil"/>
              <w:bottom w:val="nil"/>
              <w:right w:val="nil"/>
            </w:tcBorders>
            <w:shd w:val="clear" w:color="auto" w:fill="auto"/>
            <w:noWrap/>
            <w:vAlign w:val="bottom"/>
            <w:hideMark/>
          </w:tcPr>
          <w:p w14:paraId="001AC66C" w14:textId="77777777" w:rsidR="00167FA0" w:rsidRPr="00167FA0" w:rsidRDefault="00167FA0" w:rsidP="00167FA0">
            <w:pPr>
              <w:spacing w:after="0" w:line="240" w:lineRule="auto"/>
              <w:ind w:firstLine="0"/>
              <w:jc w:val="center"/>
              <w:rPr>
                <w:rFonts w:ascii="Calibri" w:eastAsia="Times New Roman" w:hAnsi="Calibri" w:cs="Times New Roman"/>
                <w:b/>
                <w:bCs/>
                <w:color w:val="000000"/>
                <w:sz w:val="22"/>
              </w:rPr>
            </w:pPr>
          </w:p>
        </w:tc>
        <w:tc>
          <w:tcPr>
            <w:tcW w:w="2920" w:type="dxa"/>
            <w:tcBorders>
              <w:top w:val="nil"/>
              <w:left w:val="nil"/>
              <w:bottom w:val="nil"/>
              <w:right w:val="nil"/>
            </w:tcBorders>
            <w:shd w:val="clear" w:color="auto" w:fill="auto"/>
            <w:noWrap/>
            <w:vAlign w:val="bottom"/>
            <w:hideMark/>
          </w:tcPr>
          <w:p w14:paraId="1E3AD7AE"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035" w:type="dxa"/>
            <w:vMerge w:val="restart"/>
            <w:tcBorders>
              <w:top w:val="nil"/>
              <w:left w:val="nil"/>
              <w:bottom w:val="single" w:sz="8" w:space="0" w:color="000000"/>
              <w:right w:val="nil"/>
            </w:tcBorders>
            <w:shd w:val="clear" w:color="auto" w:fill="auto"/>
            <w:vAlign w:val="center"/>
            <w:hideMark/>
          </w:tcPr>
          <w:p w14:paraId="5270FBC3"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Posterior Mean</w:t>
            </w:r>
          </w:p>
        </w:tc>
        <w:tc>
          <w:tcPr>
            <w:tcW w:w="2720" w:type="dxa"/>
            <w:gridSpan w:val="2"/>
            <w:tcBorders>
              <w:top w:val="nil"/>
              <w:left w:val="nil"/>
              <w:bottom w:val="single" w:sz="8" w:space="0" w:color="auto"/>
              <w:right w:val="nil"/>
            </w:tcBorders>
            <w:shd w:val="clear" w:color="auto" w:fill="auto"/>
            <w:noWrap/>
            <w:vAlign w:val="center"/>
            <w:hideMark/>
          </w:tcPr>
          <w:p w14:paraId="53774FFD" w14:textId="77777777" w:rsidR="00167FA0" w:rsidRPr="00167FA0" w:rsidRDefault="00167FA0" w:rsidP="00167FA0">
            <w:pPr>
              <w:spacing w:after="0" w:line="240" w:lineRule="auto"/>
              <w:ind w:firstLine="0"/>
              <w:jc w:val="center"/>
              <w:rPr>
                <w:rFonts w:ascii="Calibri" w:eastAsia="Times New Roman" w:hAnsi="Calibri" w:cs="Times New Roman"/>
                <w:color w:val="000000"/>
                <w:sz w:val="22"/>
              </w:rPr>
            </w:pPr>
            <w:r w:rsidRPr="00167FA0">
              <w:rPr>
                <w:rFonts w:ascii="Calibri" w:eastAsia="Times New Roman" w:hAnsi="Calibri" w:cs="Times New Roman"/>
                <w:color w:val="000000"/>
                <w:sz w:val="22"/>
              </w:rPr>
              <w:t>95% HDI</w:t>
            </w:r>
          </w:p>
        </w:tc>
        <w:tc>
          <w:tcPr>
            <w:tcW w:w="1260" w:type="dxa"/>
            <w:vMerge w:val="restart"/>
            <w:tcBorders>
              <w:top w:val="nil"/>
              <w:left w:val="nil"/>
              <w:bottom w:val="single" w:sz="8" w:space="0" w:color="000000"/>
              <w:right w:val="nil"/>
            </w:tcBorders>
            <w:shd w:val="clear" w:color="auto" w:fill="auto"/>
            <w:vAlign w:val="center"/>
            <w:hideMark/>
          </w:tcPr>
          <w:p w14:paraId="2344892F"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Bayes Factor</w:t>
            </w:r>
          </w:p>
        </w:tc>
      </w:tr>
      <w:tr w:rsidR="00167FA0" w:rsidRPr="00167FA0" w14:paraId="52504570" w14:textId="77777777" w:rsidTr="00167FA0">
        <w:trPr>
          <w:trHeight w:val="315"/>
        </w:trPr>
        <w:tc>
          <w:tcPr>
            <w:tcW w:w="1840" w:type="dxa"/>
            <w:tcBorders>
              <w:top w:val="nil"/>
              <w:left w:val="nil"/>
              <w:bottom w:val="single" w:sz="8" w:space="0" w:color="auto"/>
              <w:right w:val="nil"/>
            </w:tcBorders>
            <w:shd w:val="clear" w:color="auto" w:fill="auto"/>
            <w:noWrap/>
            <w:vAlign w:val="center"/>
            <w:hideMark/>
          </w:tcPr>
          <w:p w14:paraId="632B4ABA" w14:textId="68BF152F" w:rsidR="00167FA0" w:rsidRPr="00167FA0" w:rsidRDefault="00167FA0" w:rsidP="003778A5">
            <w:pPr>
              <w:spacing w:after="0" w:line="240" w:lineRule="auto"/>
              <w:ind w:firstLine="0"/>
              <w:rPr>
                <w:rFonts w:ascii="Calibri" w:eastAsia="Times New Roman" w:hAnsi="Calibri" w:cs="Times New Roman"/>
                <w:b/>
                <w:bCs/>
                <w:color w:val="000000"/>
                <w:sz w:val="22"/>
              </w:rPr>
            </w:pPr>
            <w:r w:rsidRPr="00167FA0">
              <w:rPr>
                <w:rFonts w:ascii="Calibri" w:eastAsia="Times New Roman" w:hAnsi="Calibri" w:cs="Times New Roman"/>
                <w:b/>
                <w:bCs/>
                <w:color w:val="000000"/>
                <w:sz w:val="22"/>
              </w:rPr>
              <w:t xml:space="preserve">Chunk </w:t>
            </w:r>
            <w:r w:rsidR="003778A5">
              <w:rPr>
                <w:rFonts w:ascii="Calibri" w:eastAsia="Times New Roman" w:hAnsi="Calibri" w:cs="Times New Roman"/>
                <w:b/>
                <w:bCs/>
                <w:color w:val="000000"/>
                <w:sz w:val="22"/>
              </w:rPr>
              <w:t>Last</w:t>
            </w:r>
          </w:p>
        </w:tc>
        <w:tc>
          <w:tcPr>
            <w:tcW w:w="2920" w:type="dxa"/>
            <w:tcBorders>
              <w:top w:val="nil"/>
              <w:left w:val="nil"/>
              <w:bottom w:val="single" w:sz="8" w:space="0" w:color="auto"/>
              <w:right w:val="nil"/>
            </w:tcBorders>
            <w:shd w:val="clear" w:color="auto" w:fill="auto"/>
            <w:noWrap/>
            <w:vAlign w:val="center"/>
            <w:hideMark/>
          </w:tcPr>
          <w:p w14:paraId="0EDE9F3C" w14:textId="77777777" w:rsidR="00167FA0" w:rsidRPr="00167FA0" w:rsidRDefault="00167FA0" w:rsidP="00167FA0">
            <w:pPr>
              <w:spacing w:after="0" w:line="240" w:lineRule="auto"/>
              <w:ind w:firstLine="0"/>
              <w:rPr>
                <w:rFonts w:ascii="Calibri" w:eastAsia="Times New Roman" w:hAnsi="Calibri" w:cs="Times New Roman"/>
                <w:b/>
                <w:bCs/>
                <w:color w:val="000000"/>
                <w:sz w:val="22"/>
              </w:rPr>
            </w:pPr>
            <w:r w:rsidRPr="00167FA0">
              <w:rPr>
                <w:rFonts w:ascii="Calibri" w:eastAsia="Times New Roman" w:hAnsi="Calibri" w:cs="Times New Roman"/>
                <w:b/>
                <w:bCs/>
                <w:color w:val="000000"/>
                <w:sz w:val="22"/>
              </w:rPr>
              <w:t>Effect</w:t>
            </w:r>
          </w:p>
        </w:tc>
        <w:tc>
          <w:tcPr>
            <w:tcW w:w="1035" w:type="dxa"/>
            <w:vMerge/>
            <w:tcBorders>
              <w:top w:val="nil"/>
              <w:left w:val="nil"/>
              <w:bottom w:val="single" w:sz="8" w:space="0" w:color="000000"/>
              <w:right w:val="nil"/>
            </w:tcBorders>
            <w:vAlign w:val="center"/>
            <w:hideMark/>
          </w:tcPr>
          <w:p w14:paraId="0D8F7639" w14:textId="77777777" w:rsidR="00167FA0" w:rsidRPr="00167FA0" w:rsidRDefault="00167FA0" w:rsidP="00167FA0">
            <w:pPr>
              <w:spacing w:after="0" w:line="240" w:lineRule="auto"/>
              <w:ind w:firstLine="0"/>
              <w:rPr>
                <w:rFonts w:ascii="Calibri" w:eastAsia="Times New Roman" w:hAnsi="Calibri" w:cs="Times New Roman"/>
                <w:color w:val="000000"/>
                <w:sz w:val="22"/>
              </w:rPr>
            </w:pPr>
          </w:p>
        </w:tc>
        <w:tc>
          <w:tcPr>
            <w:tcW w:w="1360" w:type="dxa"/>
            <w:tcBorders>
              <w:top w:val="nil"/>
              <w:left w:val="nil"/>
              <w:bottom w:val="single" w:sz="8" w:space="0" w:color="auto"/>
              <w:right w:val="nil"/>
            </w:tcBorders>
            <w:shd w:val="clear" w:color="auto" w:fill="auto"/>
            <w:noWrap/>
            <w:vAlign w:val="center"/>
            <w:hideMark/>
          </w:tcPr>
          <w:p w14:paraId="53B72FBD" w14:textId="77777777" w:rsidR="00167FA0" w:rsidRPr="00167FA0" w:rsidRDefault="00167FA0" w:rsidP="00167FA0">
            <w:pPr>
              <w:spacing w:after="0" w:line="240" w:lineRule="auto"/>
              <w:ind w:firstLine="0"/>
              <w:jc w:val="center"/>
              <w:rPr>
                <w:rFonts w:ascii="Calibri" w:eastAsia="Times New Roman" w:hAnsi="Calibri" w:cs="Times New Roman"/>
                <w:color w:val="000000"/>
                <w:sz w:val="22"/>
              </w:rPr>
            </w:pPr>
            <w:r w:rsidRPr="00167FA0">
              <w:rPr>
                <w:rFonts w:ascii="Calibri" w:eastAsia="Times New Roman" w:hAnsi="Calibri" w:cs="Times New Roman"/>
                <w:color w:val="000000"/>
                <w:sz w:val="22"/>
              </w:rPr>
              <w:t>Lower Bound</w:t>
            </w:r>
          </w:p>
        </w:tc>
        <w:tc>
          <w:tcPr>
            <w:tcW w:w="1360" w:type="dxa"/>
            <w:tcBorders>
              <w:top w:val="nil"/>
              <w:left w:val="nil"/>
              <w:bottom w:val="single" w:sz="8" w:space="0" w:color="auto"/>
              <w:right w:val="nil"/>
            </w:tcBorders>
            <w:shd w:val="clear" w:color="auto" w:fill="auto"/>
            <w:noWrap/>
            <w:vAlign w:val="center"/>
            <w:hideMark/>
          </w:tcPr>
          <w:p w14:paraId="35AF46FE" w14:textId="77777777" w:rsidR="00167FA0" w:rsidRPr="00167FA0" w:rsidRDefault="00167FA0" w:rsidP="00167FA0">
            <w:pPr>
              <w:spacing w:after="0" w:line="240" w:lineRule="auto"/>
              <w:ind w:firstLine="0"/>
              <w:jc w:val="center"/>
              <w:rPr>
                <w:rFonts w:ascii="Calibri" w:eastAsia="Times New Roman" w:hAnsi="Calibri" w:cs="Times New Roman"/>
                <w:color w:val="000000"/>
                <w:sz w:val="22"/>
              </w:rPr>
            </w:pPr>
            <w:r w:rsidRPr="00167FA0">
              <w:rPr>
                <w:rFonts w:ascii="Calibri" w:eastAsia="Times New Roman" w:hAnsi="Calibri" w:cs="Times New Roman"/>
                <w:color w:val="000000"/>
                <w:sz w:val="22"/>
              </w:rPr>
              <w:t>Upper Bound</w:t>
            </w:r>
          </w:p>
        </w:tc>
        <w:tc>
          <w:tcPr>
            <w:tcW w:w="1260" w:type="dxa"/>
            <w:vMerge/>
            <w:tcBorders>
              <w:top w:val="nil"/>
              <w:left w:val="nil"/>
              <w:bottom w:val="single" w:sz="8" w:space="0" w:color="000000"/>
              <w:right w:val="nil"/>
            </w:tcBorders>
            <w:vAlign w:val="center"/>
            <w:hideMark/>
          </w:tcPr>
          <w:p w14:paraId="2043563E" w14:textId="77777777" w:rsidR="00167FA0" w:rsidRPr="00167FA0" w:rsidRDefault="00167FA0" w:rsidP="00167FA0">
            <w:pPr>
              <w:spacing w:after="0" w:line="240" w:lineRule="auto"/>
              <w:ind w:firstLine="0"/>
              <w:rPr>
                <w:rFonts w:ascii="Calibri" w:eastAsia="Times New Roman" w:hAnsi="Calibri" w:cs="Times New Roman"/>
                <w:color w:val="000000"/>
                <w:sz w:val="22"/>
              </w:rPr>
            </w:pPr>
          </w:p>
        </w:tc>
      </w:tr>
      <w:tr w:rsidR="00167FA0" w:rsidRPr="00167FA0" w14:paraId="55610D16" w14:textId="77777777" w:rsidTr="00167FA0">
        <w:trPr>
          <w:trHeight w:val="300"/>
        </w:trPr>
        <w:tc>
          <w:tcPr>
            <w:tcW w:w="1840" w:type="dxa"/>
            <w:tcBorders>
              <w:top w:val="nil"/>
              <w:left w:val="nil"/>
              <w:bottom w:val="nil"/>
              <w:right w:val="nil"/>
            </w:tcBorders>
            <w:shd w:val="clear" w:color="auto" w:fill="auto"/>
            <w:noWrap/>
            <w:vAlign w:val="center"/>
            <w:hideMark/>
          </w:tcPr>
          <w:p w14:paraId="6C84CD60" w14:textId="77777777" w:rsidR="00167FA0" w:rsidRPr="00167FA0" w:rsidRDefault="00167FA0" w:rsidP="00167FA0">
            <w:pPr>
              <w:spacing w:after="0" w:line="240" w:lineRule="auto"/>
              <w:ind w:firstLine="0"/>
              <w:rPr>
                <w:rFonts w:ascii="Calibri" w:eastAsia="Times New Roman" w:hAnsi="Calibri" w:cs="Times New Roman"/>
                <w:b/>
                <w:bCs/>
                <w:color w:val="000000"/>
                <w:sz w:val="22"/>
              </w:rPr>
            </w:pPr>
            <w:r w:rsidRPr="00167FA0">
              <w:rPr>
                <w:rFonts w:ascii="Calibri" w:eastAsia="Times New Roman" w:hAnsi="Calibri" w:cs="Times New Roman"/>
                <w:b/>
                <w:bCs/>
                <w:color w:val="000000"/>
                <w:sz w:val="22"/>
              </w:rPr>
              <w:t>All Trials</w:t>
            </w:r>
          </w:p>
        </w:tc>
        <w:tc>
          <w:tcPr>
            <w:tcW w:w="2920" w:type="dxa"/>
            <w:tcBorders>
              <w:top w:val="nil"/>
              <w:left w:val="nil"/>
              <w:bottom w:val="nil"/>
              <w:right w:val="nil"/>
            </w:tcBorders>
            <w:shd w:val="clear" w:color="auto" w:fill="auto"/>
            <w:noWrap/>
            <w:vAlign w:val="center"/>
            <w:hideMark/>
          </w:tcPr>
          <w:p w14:paraId="3DC7C719"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Chunk (vs. Baseline)</w:t>
            </w:r>
          </w:p>
        </w:tc>
        <w:tc>
          <w:tcPr>
            <w:tcW w:w="1035" w:type="dxa"/>
            <w:tcBorders>
              <w:top w:val="nil"/>
              <w:left w:val="nil"/>
              <w:bottom w:val="nil"/>
              <w:right w:val="nil"/>
            </w:tcBorders>
            <w:shd w:val="clear" w:color="auto" w:fill="auto"/>
            <w:noWrap/>
            <w:vAlign w:val="bottom"/>
            <w:hideMark/>
          </w:tcPr>
          <w:p w14:paraId="342DE13A"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0.04</w:t>
            </w:r>
          </w:p>
        </w:tc>
        <w:tc>
          <w:tcPr>
            <w:tcW w:w="1360" w:type="dxa"/>
            <w:tcBorders>
              <w:top w:val="nil"/>
              <w:left w:val="nil"/>
              <w:bottom w:val="nil"/>
              <w:right w:val="nil"/>
            </w:tcBorders>
            <w:shd w:val="clear" w:color="auto" w:fill="auto"/>
            <w:noWrap/>
            <w:vAlign w:val="bottom"/>
            <w:hideMark/>
          </w:tcPr>
          <w:p w14:paraId="5F262B0F"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0.01</w:t>
            </w:r>
          </w:p>
        </w:tc>
        <w:tc>
          <w:tcPr>
            <w:tcW w:w="1360" w:type="dxa"/>
            <w:tcBorders>
              <w:top w:val="nil"/>
              <w:left w:val="nil"/>
              <w:bottom w:val="nil"/>
              <w:right w:val="nil"/>
            </w:tcBorders>
            <w:shd w:val="clear" w:color="auto" w:fill="auto"/>
            <w:noWrap/>
            <w:vAlign w:val="bottom"/>
            <w:hideMark/>
          </w:tcPr>
          <w:p w14:paraId="564ED91B"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0.08</w:t>
            </w:r>
          </w:p>
        </w:tc>
        <w:tc>
          <w:tcPr>
            <w:tcW w:w="1260" w:type="dxa"/>
            <w:tcBorders>
              <w:top w:val="nil"/>
              <w:left w:val="nil"/>
              <w:bottom w:val="nil"/>
              <w:right w:val="nil"/>
            </w:tcBorders>
            <w:shd w:val="clear" w:color="auto" w:fill="auto"/>
            <w:noWrap/>
            <w:vAlign w:val="center"/>
            <w:hideMark/>
          </w:tcPr>
          <w:p w14:paraId="29EBC7E9"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0.61</w:t>
            </w:r>
          </w:p>
        </w:tc>
      </w:tr>
      <w:tr w:rsidR="00167FA0" w:rsidRPr="00167FA0" w14:paraId="74FE82ED" w14:textId="77777777" w:rsidTr="00167FA0">
        <w:trPr>
          <w:trHeight w:val="300"/>
        </w:trPr>
        <w:tc>
          <w:tcPr>
            <w:tcW w:w="1840" w:type="dxa"/>
            <w:tcBorders>
              <w:top w:val="nil"/>
              <w:left w:val="nil"/>
              <w:bottom w:val="nil"/>
              <w:right w:val="nil"/>
            </w:tcBorders>
            <w:shd w:val="clear" w:color="auto" w:fill="auto"/>
            <w:noWrap/>
            <w:vAlign w:val="bottom"/>
            <w:hideMark/>
          </w:tcPr>
          <w:p w14:paraId="073FDDDC"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382F04BC"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Singleton (vs. Baseline)</w:t>
            </w:r>
          </w:p>
        </w:tc>
        <w:tc>
          <w:tcPr>
            <w:tcW w:w="1035" w:type="dxa"/>
            <w:tcBorders>
              <w:top w:val="nil"/>
              <w:left w:val="nil"/>
              <w:bottom w:val="nil"/>
              <w:right w:val="nil"/>
            </w:tcBorders>
            <w:shd w:val="clear" w:color="auto" w:fill="auto"/>
            <w:noWrap/>
            <w:vAlign w:val="bottom"/>
            <w:hideMark/>
          </w:tcPr>
          <w:p w14:paraId="7ED56288"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0.13</w:t>
            </w:r>
          </w:p>
        </w:tc>
        <w:tc>
          <w:tcPr>
            <w:tcW w:w="1360" w:type="dxa"/>
            <w:tcBorders>
              <w:top w:val="nil"/>
              <w:left w:val="nil"/>
              <w:bottom w:val="nil"/>
              <w:right w:val="nil"/>
            </w:tcBorders>
            <w:shd w:val="clear" w:color="auto" w:fill="auto"/>
            <w:noWrap/>
            <w:vAlign w:val="bottom"/>
            <w:hideMark/>
          </w:tcPr>
          <w:p w14:paraId="5B31EB1F"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0.09</w:t>
            </w:r>
          </w:p>
        </w:tc>
        <w:tc>
          <w:tcPr>
            <w:tcW w:w="1360" w:type="dxa"/>
            <w:tcBorders>
              <w:top w:val="nil"/>
              <w:left w:val="nil"/>
              <w:bottom w:val="nil"/>
              <w:right w:val="nil"/>
            </w:tcBorders>
            <w:shd w:val="clear" w:color="auto" w:fill="auto"/>
            <w:noWrap/>
            <w:vAlign w:val="bottom"/>
            <w:hideMark/>
          </w:tcPr>
          <w:p w14:paraId="2515FDDF"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0.16</w:t>
            </w:r>
          </w:p>
        </w:tc>
        <w:tc>
          <w:tcPr>
            <w:tcW w:w="1260" w:type="dxa"/>
            <w:tcBorders>
              <w:top w:val="nil"/>
              <w:left w:val="nil"/>
              <w:bottom w:val="nil"/>
              <w:right w:val="nil"/>
            </w:tcBorders>
            <w:shd w:val="clear" w:color="auto" w:fill="auto"/>
            <w:noWrap/>
            <w:vAlign w:val="center"/>
            <w:hideMark/>
          </w:tcPr>
          <w:p w14:paraId="57B92648"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2.20E+09</w:t>
            </w:r>
          </w:p>
        </w:tc>
      </w:tr>
      <w:tr w:rsidR="00167FA0" w:rsidRPr="00167FA0" w14:paraId="18EC815A" w14:textId="77777777" w:rsidTr="00167FA0">
        <w:trPr>
          <w:trHeight w:val="300"/>
        </w:trPr>
        <w:tc>
          <w:tcPr>
            <w:tcW w:w="1840" w:type="dxa"/>
            <w:tcBorders>
              <w:top w:val="nil"/>
              <w:left w:val="nil"/>
              <w:bottom w:val="nil"/>
              <w:right w:val="nil"/>
            </w:tcBorders>
            <w:shd w:val="clear" w:color="auto" w:fill="auto"/>
            <w:noWrap/>
            <w:vAlign w:val="bottom"/>
            <w:hideMark/>
          </w:tcPr>
          <w:p w14:paraId="62F1B814"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6E2FCC60" w14:textId="625F8171" w:rsidR="00167FA0" w:rsidRPr="00167FA0" w:rsidRDefault="003778A5" w:rsidP="00167FA0">
            <w:pPr>
              <w:spacing w:after="0" w:line="240" w:lineRule="auto"/>
              <w:ind w:firstLine="0"/>
              <w:rPr>
                <w:rFonts w:ascii="Calibri" w:eastAsia="Times New Roman" w:hAnsi="Calibri" w:cs="Times New Roman"/>
                <w:color w:val="000000"/>
                <w:sz w:val="22"/>
              </w:rPr>
            </w:pPr>
            <w:r>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3AC07B68"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0.07</w:t>
            </w:r>
          </w:p>
        </w:tc>
        <w:tc>
          <w:tcPr>
            <w:tcW w:w="1360" w:type="dxa"/>
            <w:tcBorders>
              <w:top w:val="nil"/>
              <w:left w:val="nil"/>
              <w:bottom w:val="nil"/>
              <w:right w:val="nil"/>
            </w:tcBorders>
            <w:shd w:val="clear" w:color="auto" w:fill="auto"/>
            <w:noWrap/>
            <w:vAlign w:val="bottom"/>
            <w:hideMark/>
          </w:tcPr>
          <w:p w14:paraId="054B1A6E"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0.00</w:t>
            </w:r>
          </w:p>
        </w:tc>
        <w:tc>
          <w:tcPr>
            <w:tcW w:w="1360" w:type="dxa"/>
            <w:tcBorders>
              <w:top w:val="nil"/>
              <w:left w:val="nil"/>
              <w:bottom w:val="nil"/>
              <w:right w:val="nil"/>
            </w:tcBorders>
            <w:shd w:val="clear" w:color="auto" w:fill="auto"/>
            <w:noWrap/>
            <w:vAlign w:val="bottom"/>
            <w:hideMark/>
          </w:tcPr>
          <w:p w14:paraId="2D4192AD"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0.15</w:t>
            </w:r>
          </w:p>
        </w:tc>
        <w:tc>
          <w:tcPr>
            <w:tcW w:w="1260" w:type="dxa"/>
            <w:tcBorders>
              <w:top w:val="nil"/>
              <w:left w:val="nil"/>
              <w:bottom w:val="nil"/>
              <w:right w:val="nil"/>
            </w:tcBorders>
            <w:shd w:val="clear" w:color="auto" w:fill="auto"/>
            <w:noWrap/>
            <w:vAlign w:val="center"/>
            <w:hideMark/>
          </w:tcPr>
          <w:p w14:paraId="47A4D0D6"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0.38</w:t>
            </w:r>
          </w:p>
        </w:tc>
      </w:tr>
      <w:tr w:rsidR="00167FA0" w:rsidRPr="00167FA0" w14:paraId="1AB04EB6" w14:textId="77777777" w:rsidTr="00167FA0">
        <w:trPr>
          <w:trHeight w:val="300"/>
        </w:trPr>
        <w:tc>
          <w:tcPr>
            <w:tcW w:w="1840" w:type="dxa"/>
            <w:tcBorders>
              <w:top w:val="nil"/>
              <w:left w:val="nil"/>
              <w:bottom w:val="nil"/>
              <w:right w:val="nil"/>
            </w:tcBorders>
            <w:shd w:val="clear" w:color="auto" w:fill="auto"/>
            <w:noWrap/>
            <w:vAlign w:val="bottom"/>
            <w:hideMark/>
          </w:tcPr>
          <w:p w14:paraId="442B2AD8"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47176F71" w14:textId="63C0D5C2" w:rsidR="00167FA0" w:rsidRPr="00167FA0" w:rsidRDefault="00167FA0" w:rsidP="003778A5">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 xml:space="preserve">Chunk x </w:t>
            </w:r>
            <w:r w:rsidR="003778A5">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691B2D1F"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-0.02</w:t>
            </w:r>
          </w:p>
        </w:tc>
        <w:tc>
          <w:tcPr>
            <w:tcW w:w="1360" w:type="dxa"/>
            <w:tcBorders>
              <w:top w:val="nil"/>
              <w:left w:val="nil"/>
              <w:bottom w:val="nil"/>
              <w:right w:val="nil"/>
            </w:tcBorders>
            <w:shd w:val="clear" w:color="auto" w:fill="auto"/>
            <w:noWrap/>
            <w:vAlign w:val="bottom"/>
            <w:hideMark/>
          </w:tcPr>
          <w:p w14:paraId="529EEDC1"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-0.09</w:t>
            </w:r>
          </w:p>
        </w:tc>
        <w:tc>
          <w:tcPr>
            <w:tcW w:w="1360" w:type="dxa"/>
            <w:tcBorders>
              <w:top w:val="nil"/>
              <w:left w:val="nil"/>
              <w:bottom w:val="nil"/>
              <w:right w:val="nil"/>
            </w:tcBorders>
            <w:shd w:val="clear" w:color="auto" w:fill="auto"/>
            <w:noWrap/>
            <w:vAlign w:val="bottom"/>
            <w:hideMark/>
          </w:tcPr>
          <w:p w14:paraId="3613E9BE"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0.04</w:t>
            </w:r>
          </w:p>
        </w:tc>
        <w:tc>
          <w:tcPr>
            <w:tcW w:w="1260" w:type="dxa"/>
            <w:tcBorders>
              <w:top w:val="nil"/>
              <w:left w:val="nil"/>
              <w:bottom w:val="nil"/>
              <w:right w:val="nil"/>
            </w:tcBorders>
            <w:shd w:val="clear" w:color="auto" w:fill="auto"/>
            <w:noWrap/>
            <w:vAlign w:val="center"/>
            <w:hideMark/>
          </w:tcPr>
          <w:p w14:paraId="34FAF5B1"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0.07</w:t>
            </w:r>
          </w:p>
        </w:tc>
      </w:tr>
      <w:tr w:rsidR="00167FA0" w:rsidRPr="00167FA0" w14:paraId="33F2EDA5" w14:textId="77777777" w:rsidTr="00167FA0">
        <w:trPr>
          <w:trHeight w:val="300"/>
        </w:trPr>
        <w:tc>
          <w:tcPr>
            <w:tcW w:w="1840" w:type="dxa"/>
            <w:tcBorders>
              <w:top w:val="nil"/>
              <w:left w:val="nil"/>
              <w:bottom w:val="nil"/>
              <w:right w:val="nil"/>
            </w:tcBorders>
            <w:shd w:val="clear" w:color="auto" w:fill="auto"/>
            <w:noWrap/>
            <w:vAlign w:val="bottom"/>
            <w:hideMark/>
          </w:tcPr>
          <w:p w14:paraId="78C8539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383AA50A" w14:textId="50FAA072" w:rsidR="00167FA0" w:rsidRPr="00167FA0" w:rsidRDefault="00167FA0" w:rsidP="003778A5">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 xml:space="preserve">Singleton x </w:t>
            </w:r>
            <w:r w:rsidR="003778A5">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3CDA2F8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-0.12</w:t>
            </w:r>
          </w:p>
        </w:tc>
        <w:tc>
          <w:tcPr>
            <w:tcW w:w="1360" w:type="dxa"/>
            <w:tcBorders>
              <w:top w:val="nil"/>
              <w:left w:val="nil"/>
              <w:bottom w:val="nil"/>
              <w:right w:val="nil"/>
            </w:tcBorders>
            <w:shd w:val="clear" w:color="auto" w:fill="auto"/>
            <w:noWrap/>
            <w:vAlign w:val="bottom"/>
            <w:hideMark/>
          </w:tcPr>
          <w:p w14:paraId="195D043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-0.24</w:t>
            </w:r>
          </w:p>
        </w:tc>
        <w:tc>
          <w:tcPr>
            <w:tcW w:w="1360" w:type="dxa"/>
            <w:tcBorders>
              <w:top w:val="nil"/>
              <w:left w:val="nil"/>
              <w:bottom w:val="nil"/>
              <w:right w:val="nil"/>
            </w:tcBorders>
            <w:shd w:val="clear" w:color="auto" w:fill="auto"/>
            <w:noWrap/>
            <w:vAlign w:val="bottom"/>
            <w:hideMark/>
          </w:tcPr>
          <w:p w14:paraId="2076723E"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-0.01</w:t>
            </w:r>
          </w:p>
        </w:tc>
        <w:tc>
          <w:tcPr>
            <w:tcW w:w="1260" w:type="dxa"/>
            <w:tcBorders>
              <w:top w:val="nil"/>
              <w:left w:val="nil"/>
              <w:bottom w:val="nil"/>
              <w:right w:val="nil"/>
            </w:tcBorders>
            <w:shd w:val="clear" w:color="auto" w:fill="auto"/>
            <w:noWrap/>
            <w:vAlign w:val="center"/>
            <w:hideMark/>
          </w:tcPr>
          <w:p w14:paraId="7B096EF7"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0.85</w:t>
            </w:r>
          </w:p>
        </w:tc>
      </w:tr>
      <w:tr w:rsidR="00167FA0" w:rsidRPr="00167FA0" w14:paraId="5AC1E5FE" w14:textId="77777777" w:rsidTr="00167FA0">
        <w:trPr>
          <w:trHeight w:val="300"/>
        </w:trPr>
        <w:tc>
          <w:tcPr>
            <w:tcW w:w="1840" w:type="dxa"/>
            <w:tcBorders>
              <w:top w:val="nil"/>
              <w:left w:val="nil"/>
              <w:bottom w:val="nil"/>
              <w:right w:val="nil"/>
            </w:tcBorders>
            <w:shd w:val="clear" w:color="auto" w:fill="auto"/>
            <w:noWrap/>
            <w:vAlign w:val="bottom"/>
            <w:hideMark/>
          </w:tcPr>
          <w:p w14:paraId="0993ACC9"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01584655"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Singleton vs. Chunk</w:t>
            </w:r>
          </w:p>
        </w:tc>
        <w:tc>
          <w:tcPr>
            <w:tcW w:w="1035" w:type="dxa"/>
            <w:tcBorders>
              <w:top w:val="nil"/>
              <w:left w:val="nil"/>
              <w:bottom w:val="nil"/>
              <w:right w:val="nil"/>
            </w:tcBorders>
            <w:shd w:val="clear" w:color="auto" w:fill="auto"/>
            <w:noWrap/>
            <w:vAlign w:val="bottom"/>
            <w:hideMark/>
          </w:tcPr>
          <w:p w14:paraId="328EDDE8"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0.08</w:t>
            </w:r>
          </w:p>
        </w:tc>
        <w:tc>
          <w:tcPr>
            <w:tcW w:w="1360" w:type="dxa"/>
            <w:tcBorders>
              <w:top w:val="nil"/>
              <w:left w:val="nil"/>
              <w:bottom w:val="nil"/>
              <w:right w:val="nil"/>
            </w:tcBorders>
            <w:shd w:val="clear" w:color="auto" w:fill="auto"/>
            <w:noWrap/>
            <w:vAlign w:val="bottom"/>
            <w:hideMark/>
          </w:tcPr>
          <w:p w14:paraId="2DE3DB82"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0.05</w:t>
            </w:r>
          </w:p>
        </w:tc>
        <w:tc>
          <w:tcPr>
            <w:tcW w:w="1360" w:type="dxa"/>
            <w:tcBorders>
              <w:top w:val="nil"/>
              <w:left w:val="nil"/>
              <w:bottom w:val="nil"/>
              <w:right w:val="nil"/>
            </w:tcBorders>
            <w:shd w:val="clear" w:color="auto" w:fill="auto"/>
            <w:noWrap/>
            <w:vAlign w:val="bottom"/>
            <w:hideMark/>
          </w:tcPr>
          <w:p w14:paraId="1968E17C"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0.12</w:t>
            </w:r>
          </w:p>
        </w:tc>
        <w:tc>
          <w:tcPr>
            <w:tcW w:w="1260" w:type="dxa"/>
            <w:tcBorders>
              <w:top w:val="nil"/>
              <w:left w:val="nil"/>
              <w:bottom w:val="nil"/>
              <w:right w:val="nil"/>
            </w:tcBorders>
            <w:shd w:val="clear" w:color="auto" w:fill="auto"/>
            <w:noWrap/>
            <w:vAlign w:val="center"/>
            <w:hideMark/>
          </w:tcPr>
          <w:p w14:paraId="679F064F"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116.00</w:t>
            </w:r>
          </w:p>
        </w:tc>
      </w:tr>
      <w:tr w:rsidR="00167FA0" w:rsidRPr="00167FA0" w14:paraId="28A61AA7" w14:textId="77777777" w:rsidTr="00167FA0">
        <w:trPr>
          <w:trHeight w:val="300"/>
        </w:trPr>
        <w:tc>
          <w:tcPr>
            <w:tcW w:w="1840" w:type="dxa"/>
            <w:tcBorders>
              <w:top w:val="nil"/>
              <w:left w:val="nil"/>
              <w:bottom w:val="nil"/>
              <w:right w:val="nil"/>
            </w:tcBorders>
            <w:shd w:val="clear" w:color="auto" w:fill="auto"/>
            <w:noWrap/>
            <w:vAlign w:val="bottom"/>
            <w:hideMark/>
          </w:tcPr>
          <w:p w14:paraId="5BA128F9"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50ADC148" w14:textId="0E681E20" w:rsidR="00167FA0" w:rsidRPr="00167FA0" w:rsidRDefault="00595174" w:rsidP="00167FA0">
            <w:pPr>
              <w:spacing w:after="0" w:line="240" w:lineRule="auto"/>
              <w:ind w:firstLine="0"/>
              <w:rPr>
                <w:rFonts w:ascii="Calibri" w:eastAsia="Times New Roman" w:hAnsi="Calibri" w:cs="Times New Roman"/>
                <w:color w:val="000000"/>
                <w:sz w:val="22"/>
              </w:rPr>
            </w:pPr>
            <w:r w:rsidRPr="00C77C7B">
              <w:rPr>
                <w:rFonts w:ascii="Calibri" w:eastAsia="Times New Roman" w:hAnsi="Calibri" w:cs="Times New Roman"/>
                <w:color w:val="000000"/>
                <w:sz w:val="22"/>
              </w:rPr>
              <w:t xml:space="preserve">Nr. Previous </w:t>
            </w:r>
            <w:r w:rsidR="002628C0" w:rsidRPr="00C77C7B">
              <w:rPr>
                <w:rFonts w:ascii="Calibri" w:eastAsia="Times New Roman" w:hAnsi="Calibri" w:cs="Times New Roman"/>
                <w:color w:val="000000"/>
                <w:sz w:val="22"/>
              </w:rPr>
              <w:t>Recall</w:t>
            </w:r>
            <w:r w:rsidR="002628C0">
              <w:rPr>
                <w:rFonts w:ascii="Calibri" w:eastAsia="Times New Roman" w:hAnsi="Calibri" w:cs="Times New Roman"/>
                <w:color w:val="000000"/>
                <w:sz w:val="22"/>
              </w:rPr>
              <w:t>ed</w:t>
            </w:r>
            <w:r>
              <w:rPr>
                <w:rFonts w:ascii="Calibri" w:eastAsia="Times New Roman" w:hAnsi="Calibri" w:cs="Times New Roman"/>
                <w:color w:val="000000"/>
                <w:sz w:val="22"/>
              </w:rPr>
              <w:t xml:space="preserve"> Lists</w:t>
            </w:r>
          </w:p>
        </w:tc>
        <w:tc>
          <w:tcPr>
            <w:tcW w:w="1035" w:type="dxa"/>
            <w:tcBorders>
              <w:top w:val="nil"/>
              <w:left w:val="nil"/>
              <w:bottom w:val="nil"/>
              <w:right w:val="nil"/>
            </w:tcBorders>
            <w:shd w:val="clear" w:color="auto" w:fill="auto"/>
            <w:noWrap/>
            <w:vAlign w:val="bottom"/>
            <w:hideMark/>
          </w:tcPr>
          <w:p w14:paraId="34DCC56B"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-0.12</w:t>
            </w:r>
          </w:p>
        </w:tc>
        <w:tc>
          <w:tcPr>
            <w:tcW w:w="1360" w:type="dxa"/>
            <w:tcBorders>
              <w:top w:val="nil"/>
              <w:left w:val="nil"/>
              <w:bottom w:val="nil"/>
              <w:right w:val="nil"/>
            </w:tcBorders>
            <w:shd w:val="clear" w:color="auto" w:fill="auto"/>
            <w:noWrap/>
            <w:vAlign w:val="bottom"/>
            <w:hideMark/>
          </w:tcPr>
          <w:p w14:paraId="148E60AE"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-0.15</w:t>
            </w:r>
          </w:p>
        </w:tc>
        <w:tc>
          <w:tcPr>
            <w:tcW w:w="1360" w:type="dxa"/>
            <w:tcBorders>
              <w:top w:val="nil"/>
              <w:left w:val="nil"/>
              <w:bottom w:val="nil"/>
              <w:right w:val="nil"/>
            </w:tcBorders>
            <w:shd w:val="clear" w:color="auto" w:fill="auto"/>
            <w:noWrap/>
            <w:vAlign w:val="bottom"/>
            <w:hideMark/>
          </w:tcPr>
          <w:p w14:paraId="351FBFA4"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-0.09</w:t>
            </w:r>
          </w:p>
        </w:tc>
        <w:tc>
          <w:tcPr>
            <w:tcW w:w="1260" w:type="dxa"/>
            <w:tcBorders>
              <w:top w:val="nil"/>
              <w:left w:val="nil"/>
              <w:bottom w:val="nil"/>
              <w:right w:val="nil"/>
            </w:tcBorders>
            <w:shd w:val="clear" w:color="auto" w:fill="auto"/>
            <w:noWrap/>
            <w:vAlign w:val="center"/>
            <w:hideMark/>
          </w:tcPr>
          <w:p w14:paraId="1E07B48C"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4.50E+11</w:t>
            </w:r>
          </w:p>
        </w:tc>
      </w:tr>
      <w:tr w:rsidR="00167FA0" w:rsidRPr="00167FA0" w14:paraId="489106B5" w14:textId="77777777" w:rsidTr="00167FA0">
        <w:trPr>
          <w:trHeight w:val="300"/>
        </w:trPr>
        <w:tc>
          <w:tcPr>
            <w:tcW w:w="1840" w:type="dxa"/>
            <w:tcBorders>
              <w:top w:val="nil"/>
              <w:left w:val="nil"/>
              <w:bottom w:val="nil"/>
              <w:right w:val="nil"/>
            </w:tcBorders>
            <w:shd w:val="clear" w:color="auto" w:fill="auto"/>
            <w:noWrap/>
            <w:vAlign w:val="bottom"/>
            <w:hideMark/>
          </w:tcPr>
          <w:p w14:paraId="0759509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08745A44"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Recalled Chunk Before</w:t>
            </w:r>
          </w:p>
        </w:tc>
        <w:tc>
          <w:tcPr>
            <w:tcW w:w="1035" w:type="dxa"/>
            <w:tcBorders>
              <w:top w:val="nil"/>
              <w:left w:val="nil"/>
              <w:bottom w:val="nil"/>
              <w:right w:val="nil"/>
            </w:tcBorders>
            <w:shd w:val="clear" w:color="auto" w:fill="auto"/>
            <w:noWrap/>
            <w:vAlign w:val="bottom"/>
            <w:hideMark/>
          </w:tcPr>
          <w:p w14:paraId="72B78DC9"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-0.05</w:t>
            </w:r>
          </w:p>
        </w:tc>
        <w:tc>
          <w:tcPr>
            <w:tcW w:w="1360" w:type="dxa"/>
            <w:tcBorders>
              <w:top w:val="nil"/>
              <w:left w:val="nil"/>
              <w:bottom w:val="nil"/>
              <w:right w:val="nil"/>
            </w:tcBorders>
            <w:shd w:val="clear" w:color="auto" w:fill="auto"/>
            <w:noWrap/>
            <w:vAlign w:val="bottom"/>
            <w:hideMark/>
          </w:tcPr>
          <w:p w14:paraId="06C742DF"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-0.13</w:t>
            </w:r>
          </w:p>
        </w:tc>
        <w:tc>
          <w:tcPr>
            <w:tcW w:w="1360" w:type="dxa"/>
            <w:tcBorders>
              <w:top w:val="nil"/>
              <w:left w:val="nil"/>
              <w:bottom w:val="nil"/>
              <w:right w:val="nil"/>
            </w:tcBorders>
            <w:shd w:val="clear" w:color="auto" w:fill="auto"/>
            <w:noWrap/>
            <w:vAlign w:val="bottom"/>
            <w:hideMark/>
          </w:tcPr>
          <w:p w14:paraId="255D1963"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0.03</w:t>
            </w:r>
          </w:p>
        </w:tc>
        <w:tc>
          <w:tcPr>
            <w:tcW w:w="1260" w:type="dxa"/>
            <w:tcBorders>
              <w:top w:val="nil"/>
              <w:left w:val="nil"/>
              <w:bottom w:val="nil"/>
              <w:right w:val="nil"/>
            </w:tcBorders>
            <w:shd w:val="clear" w:color="auto" w:fill="auto"/>
            <w:noWrap/>
            <w:vAlign w:val="center"/>
            <w:hideMark/>
          </w:tcPr>
          <w:p w14:paraId="7FA3C387"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0.15</w:t>
            </w:r>
          </w:p>
        </w:tc>
      </w:tr>
      <w:tr w:rsidR="00167FA0" w:rsidRPr="00167FA0" w14:paraId="1FEB27DA" w14:textId="77777777" w:rsidTr="00167FA0">
        <w:trPr>
          <w:trHeight w:val="300"/>
        </w:trPr>
        <w:tc>
          <w:tcPr>
            <w:tcW w:w="1840" w:type="dxa"/>
            <w:tcBorders>
              <w:top w:val="nil"/>
              <w:left w:val="nil"/>
              <w:bottom w:val="nil"/>
              <w:right w:val="nil"/>
            </w:tcBorders>
            <w:shd w:val="clear" w:color="auto" w:fill="auto"/>
            <w:noWrap/>
            <w:vAlign w:val="bottom"/>
            <w:hideMark/>
          </w:tcPr>
          <w:p w14:paraId="7EBB208C"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6BDC900B"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Recalled Singleton Before</w:t>
            </w:r>
          </w:p>
        </w:tc>
        <w:tc>
          <w:tcPr>
            <w:tcW w:w="1035" w:type="dxa"/>
            <w:tcBorders>
              <w:top w:val="nil"/>
              <w:left w:val="nil"/>
              <w:bottom w:val="nil"/>
              <w:right w:val="nil"/>
            </w:tcBorders>
            <w:shd w:val="clear" w:color="auto" w:fill="auto"/>
            <w:noWrap/>
            <w:vAlign w:val="bottom"/>
            <w:hideMark/>
          </w:tcPr>
          <w:p w14:paraId="078EF98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0.08</w:t>
            </w:r>
          </w:p>
        </w:tc>
        <w:tc>
          <w:tcPr>
            <w:tcW w:w="1360" w:type="dxa"/>
            <w:tcBorders>
              <w:top w:val="nil"/>
              <w:left w:val="nil"/>
              <w:bottom w:val="nil"/>
              <w:right w:val="nil"/>
            </w:tcBorders>
            <w:shd w:val="clear" w:color="auto" w:fill="auto"/>
            <w:noWrap/>
            <w:vAlign w:val="bottom"/>
            <w:hideMark/>
          </w:tcPr>
          <w:p w14:paraId="13064E96"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-0.01</w:t>
            </w:r>
          </w:p>
        </w:tc>
        <w:tc>
          <w:tcPr>
            <w:tcW w:w="1360" w:type="dxa"/>
            <w:tcBorders>
              <w:top w:val="nil"/>
              <w:left w:val="nil"/>
              <w:bottom w:val="nil"/>
              <w:right w:val="nil"/>
            </w:tcBorders>
            <w:shd w:val="clear" w:color="auto" w:fill="auto"/>
            <w:noWrap/>
            <w:vAlign w:val="bottom"/>
            <w:hideMark/>
          </w:tcPr>
          <w:p w14:paraId="740194F9"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0.16</w:t>
            </w:r>
          </w:p>
        </w:tc>
        <w:tc>
          <w:tcPr>
            <w:tcW w:w="1260" w:type="dxa"/>
            <w:tcBorders>
              <w:top w:val="nil"/>
              <w:left w:val="nil"/>
              <w:bottom w:val="nil"/>
              <w:right w:val="nil"/>
            </w:tcBorders>
            <w:shd w:val="clear" w:color="auto" w:fill="auto"/>
            <w:noWrap/>
            <w:vAlign w:val="center"/>
            <w:hideMark/>
          </w:tcPr>
          <w:p w14:paraId="7BBD1568"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0.34</w:t>
            </w:r>
          </w:p>
        </w:tc>
      </w:tr>
      <w:tr w:rsidR="00167FA0" w:rsidRPr="00167FA0" w14:paraId="2C3611F8" w14:textId="77777777" w:rsidTr="00167FA0">
        <w:trPr>
          <w:trHeight w:val="300"/>
        </w:trPr>
        <w:tc>
          <w:tcPr>
            <w:tcW w:w="1840" w:type="dxa"/>
            <w:tcBorders>
              <w:top w:val="nil"/>
              <w:left w:val="nil"/>
              <w:bottom w:val="nil"/>
              <w:right w:val="nil"/>
            </w:tcBorders>
            <w:shd w:val="clear" w:color="auto" w:fill="auto"/>
            <w:noWrap/>
            <w:vAlign w:val="bottom"/>
            <w:hideMark/>
          </w:tcPr>
          <w:p w14:paraId="1B648D6C"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bottom"/>
            <w:hideMark/>
          </w:tcPr>
          <w:p w14:paraId="7B9216B0"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035" w:type="dxa"/>
            <w:tcBorders>
              <w:top w:val="nil"/>
              <w:left w:val="nil"/>
              <w:bottom w:val="nil"/>
              <w:right w:val="nil"/>
            </w:tcBorders>
            <w:shd w:val="clear" w:color="auto" w:fill="auto"/>
            <w:noWrap/>
            <w:vAlign w:val="bottom"/>
            <w:hideMark/>
          </w:tcPr>
          <w:p w14:paraId="2E7D4F75"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185DF62D"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67B9D870"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14:paraId="5FB13473"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r>
      <w:tr w:rsidR="00167FA0" w:rsidRPr="00167FA0" w14:paraId="0A4BF161" w14:textId="77777777" w:rsidTr="00167FA0">
        <w:trPr>
          <w:trHeight w:val="300"/>
        </w:trPr>
        <w:tc>
          <w:tcPr>
            <w:tcW w:w="1840" w:type="dxa"/>
            <w:vMerge w:val="restart"/>
            <w:tcBorders>
              <w:top w:val="nil"/>
              <w:left w:val="nil"/>
              <w:bottom w:val="nil"/>
              <w:right w:val="nil"/>
            </w:tcBorders>
            <w:shd w:val="clear" w:color="auto" w:fill="auto"/>
            <w:vAlign w:val="center"/>
            <w:hideMark/>
          </w:tcPr>
          <w:p w14:paraId="315C2A0A" w14:textId="77777777" w:rsidR="00167FA0" w:rsidRPr="00167FA0" w:rsidRDefault="00167FA0" w:rsidP="00167FA0">
            <w:pPr>
              <w:spacing w:after="0" w:line="240" w:lineRule="auto"/>
              <w:ind w:firstLine="0"/>
              <w:rPr>
                <w:rFonts w:ascii="Calibri" w:eastAsia="Times New Roman" w:hAnsi="Calibri" w:cs="Times New Roman"/>
                <w:b/>
                <w:bCs/>
                <w:color w:val="000000"/>
                <w:sz w:val="22"/>
              </w:rPr>
            </w:pPr>
            <w:r w:rsidRPr="00167FA0">
              <w:rPr>
                <w:rFonts w:ascii="Calibri" w:eastAsia="Times New Roman" w:hAnsi="Calibri" w:cs="Times New Roman"/>
                <w:b/>
                <w:bCs/>
                <w:color w:val="000000"/>
                <w:sz w:val="22"/>
              </w:rPr>
              <w:t>Chunks and Singletons Correct</w:t>
            </w:r>
          </w:p>
        </w:tc>
        <w:tc>
          <w:tcPr>
            <w:tcW w:w="2920" w:type="dxa"/>
            <w:tcBorders>
              <w:top w:val="nil"/>
              <w:left w:val="nil"/>
              <w:bottom w:val="nil"/>
              <w:right w:val="nil"/>
            </w:tcBorders>
            <w:shd w:val="clear" w:color="auto" w:fill="auto"/>
            <w:noWrap/>
            <w:vAlign w:val="center"/>
            <w:hideMark/>
          </w:tcPr>
          <w:p w14:paraId="37C59E65"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Chunk</w:t>
            </w:r>
          </w:p>
        </w:tc>
        <w:tc>
          <w:tcPr>
            <w:tcW w:w="1035" w:type="dxa"/>
            <w:tcBorders>
              <w:top w:val="nil"/>
              <w:left w:val="nil"/>
              <w:bottom w:val="nil"/>
              <w:right w:val="nil"/>
            </w:tcBorders>
            <w:shd w:val="clear" w:color="auto" w:fill="auto"/>
            <w:noWrap/>
            <w:vAlign w:val="bottom"/>
            <w:hideMark/>
          </w:tcPr>
          <w:p w14:paraId="335A5D96"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0.06</w:t>
            </w:r>
          </w:p>
        </w:tc>
        <w:tc>
          <w:tcPr>
            <w:tcW w:w="1360" w:type="dxa"/>
            <w:tcBorders>
              <w:top w:val="nil"/>
              <w:left w:val="nil"/>
              <w:bottom w:val="nil"/>
              <w:right w:val="nil"/>
            </w:tcBorders>
            <w:shd w:val="clear" w:color="auto" w:fill="auto"/>
            <w:noWrap/>
            <w:vAlign w:val="bottom"/>
            <w:hideMark/>
          </w:tcPr>
          <w:p w14:paraId="2CC5159D"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0.02</w:t>
            </w:r>
          </w:p>
        </w:tc>
        <w:tc>
          <w:tcPr>
            <w:tcW w:w="1360" w:type="dxa"/>
            <w:tcBorders>
              <w:top w:val="nil"/>
              <w:left w:val="nil"/>
              <w:bottom w:val="nil"/>
              <w:right w:val="nil"/>
            </w:tcBorders>
            <w:shd w:val="clear" w:color="auto" w:fill="auto"/>
            <w:noWrap/>
            <w:vAlign w:val="bottom"/>
            <w:hideMark/>
          </w:tcPr>
          <w:p w14:paraId="1FDB04E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0.12</w:t>
            </w:r>
          </w:p>
        </w:tc>
        <w:tc>
          <w:tcPr>
            <w:tcW w:w="1260" w:type="dxa"/>
            <w:tcBorders>
              <w:top w:val="nil"/>
              <w:left w:val="nil"/>
              <w:bottom w:val="nil"/>
              <w:right w:val="nil"/>
            </w:tcBorders>
            <w:shd w:val="clear" w:color="auto" w:fill="auto"/>
            <w:noWrap/>
            <w:vAlign w:val="center"/>
            <w:hideMark/>
          </w:tcPr>
          <w:p w14:paraId="3056BAE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2.20</w:t>
            </w:r>
          </w:p>
        </w:tc>
      </w:tr>
      <w:tr w:rsidR="00167FA0" w:rsidRPr="00167FA0" w14:paraId="42C19237" w14:textId="77777777" w:rsidTr="00167FA0">
        <w:trPr>
          <w:trHeight w:val="300"/>
        </w:trPr>
        <w:tc>
          <w:tcPr>
            <w:tcW w:w="1840" w:type="dxa"/>
            <w:vMerge/>
            <w:tcBorders>
              <w:top w:val="nil"/>
              <w:left w:val="nil"/>
              <w:bottom w:val="nil"/>
              <w:right w:val="nil"/>
            </w:tcBorders>
            <w:vAlign w:val="center"/>
            <w:hideMark/>
          </w:tcPr>
          <w:p w14:paraId="1E77CD17" w14:textId="77777777" w:rsidR="00167FA0" w:rsidRPr="00167FA0" w:rsidRDefault="00167FA0" w:rsidP="00167FA0">
            <w:pPr>
              <w:spacing w:after="0" w:line="240" w:lineRule="auto"/>
              <w:ind w:firstLine="0"/>
              <w:rPr>
                <w:rFonts w:ascii="Calibri" w:eastAsia="Times New Roman" w:hAnsi="Calibri" w:cs="Times New Roman"/>
                <w:b/>
                <w:bCs/>
                <w:color w:val="000000"/>
                <w:sz w:val="22"/>
              </w:rPr>
            </w:pPr>
          </w:p>
        </w:tc>
        <w:tc>
          <w:tcPr>
            <w:tcW w:w="2920" w:type="dxa"/>
            <w:tcBorders>
              <w:top w:val="nil"/>
              <w:left w:val="nil"/>
              <w:bottom w:val="nil"/>
              <w:right w:val="nil"/>
            </w:tcBorders>
            <w:shd w:val="clear" w:color="auto" w:fill="auto"/>
            <w:noWrap/>
            <w:vAlign w:val="center"/>
            <w:hideMark/>
          </w:tcPr>
          <w:p w14:paraId="75039D54"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Singleton</w:t>
            </w:r>
          </w:p>
        </w:tc>
        <w:tc>
          <w:tcPr>
            <w:tcW w:w="1035" w:type="dxa"/>
            <w:tcBorders>
              <w:top w:val="nil"/>
              <w:left w:val="nil"/>
              <w:bottom w:val="nil"/>
              <w:right w:val="nil"/>
            </w:tcBorders>
            <w:shd w:val="clear" w:color="auto" w:fill="auto"/>
            <w:noWrap/>
            <w:vAlign w:val="bottom"/>
            <w:hideMark/>
          </w:tcPr>
          <w:p w14:paraId="26B7A5A4"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0.14</w:t>
            </w:r>
          </w:p>
        </w:tc>
        <w:tc>
          <w:tcPr>
            <w:tcW w:w="1360" w:type="dxa"/>
            <w:tcBorders>
              <w:top w:val="nil"/>
              <w:left w:val="nil"/>
              <w:bottom w:val="nil"/>
              <w:right w:val="nil"/>
            </w:tcBorders>
            <w:shd w:val="clear" w:color="auto" w:fill="auto"/>
            <w:noWrap/>
            <w:vAlign w:val="bottom"/>
            <w:hideMark/>
          </w:tcPr>
          <w:p w14:paraId="6E5A3D72"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0.10</w:t>
            </w:r>
          </w:p>
        </w:tc>
        <w:tc>
          <w:tcPr>
            <w:tcW w:w="1360" w:type="dxa"/>
            <w:tcBorders>
              <w:top w:val="nil"/>
              <w:left w:val="nil"/>
              <w:bottom w:val="nil"/>
              <w:right w:val="nil"/>
            </w:tcBorders>
            <w:shd w:val="clear" w:color="auto" w:fill="auto"/>
            <w:noWrap/>
            <w:vAlign w:val="bottom"/>
            <w:hideMark/>
          </w:tcPr>
          <w:p w14:paraId="16F43973"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0.19</w:t>
            </w:r>
          </w:p>
        </w:tc>
        <w:tc>
          <w:tcPr>
            <w:tcW w:w="1260" w:type="dxa"/>
            <w:tcBorders>
              <w:top w:val="nil"/>
              <w:left w:val="nil"/>
              <w:bottom w:val="nil"/>
              <w:right w:val="nil"/>
            </w:tcBorders>
            <w:shd w:val="clear" w:color="auto" w:fill="auto"/>
            <w:noWrap/>
            <w:vAlign w:val="center"/>
            <w:hideMark/>
          </w:tcPr>
          <w:p w14:paraId="324CAE25"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7.30E+07</w:t>
            </w:r>
          </w:p>
        </w:tc>
      </w:tr>
      <w:tr w:rsidR="00167FA0" w:rsidRPr="00167FA0" w14:paraId="4454669E" w14:textId="77777777" w:rsidTr="00167FA0">
        <w:trPr>
          <w:trHeight w:val="300"/>
        </w:trPr>
        <w:tc>
          <w:tcPr>
            <w:tcW w:w="1840" w:type="dxa"/>
            <w:vMerge/>
            <w:tcBorders>
              <w:top w:val="nil"/>
              <w:left w:val="nil"/>
              <w:bottom w:val="nil"/>
              <w:right w:val="nil"/>
            </w:tcBorders>
            <w:vAlign w:val="center"/>
            <w:hideMark/>
          </w:tcPr>
          <w:p w14:paraId="17131A7B" w14:textId="77777777" w:rsidR="00167FA0" w:rsidRPr="00167FA0" w:rsidRDefault="00167FA0" w:rsidP="00167FA0">
            <w:pPr>
              <w:spacing w:after="0" w:line="240" w:lineRule="auto"/>
              <w:ind w:firstLine="0"/>
              <w:rPr>
                <w:rFonts w:ascii="Calibri" w:eastAsia="Times New Roman" w:hAnsi="Calibri" w:cs="Times New Roman"/>
                <w:b/>
                <w:bCs/>
                <w:color w:val="000000"/>
                <w:sz w:val="22"/>
              </w:rPr>
            </w:pPr>
          </w:p>
        </w:tc>
        <w:tc>
          <w:tcPr>
            <w:tcW w:w="2920" w:type="dxa"/>
            <w:tcBorders>
              <w:top w:val="nil"/>
              <w:left w:val="nil"/>
              <w:bottom w:val="nil"/>
              <w:right w:val="nil"/>
            </w:tcBorders>
            <w:shd w:val="clear" w:color="auto" w:fill="auto"/>
            <w:noWrap/>
            <w:vAlign w:val="center"/>
            <w:hideMark/>
          </w:tcPr>
          <w:p w14:paraId="52EB93A2" w14:textId="68F8972B" w:rsidR="00167FA0" w:rsidRPr="00167FA0" w:rsidRDefault="003778A5" w:rsidP="00167FA0">
            <w:pPr>
              <w:spacing w:after="0" w:line="240" w:lineRule="auto"/>
              <w:ind w:firstLine="0"/>
              <w:rPr>
                <w:rFonts w:ascii="Calibri" w:eastAsia="Times New Roman" w:hAnsi="Calibri" w:cs="Times New Roman"/>
                <w:color w:val="000000"/>
                <w:sz w:val="22"/>
              </w:rPr>
            </w:pPr>
            <w:r>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328B9B79"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0.06</w:t>
            </w:r>
          </w:p>
        </w:tc>
        <w:tc>
          <w:tcPr>
            <w:tcW w:w="1360" w:type="dxa"/>
            <w:tcBorders>
              <w:top w:val="nil"/>
              <w:left w:val="nil"/>
              <w:bottom w:val="nil"/>
              <w:right w:val="nil"/>
            </w:tcBorders>
            <w:shd w:val="clear" w:color="auto" w:fill="auto"/>
            <w:noWrap/>
            <w:vAlign w:val="bottom"/>
            <w:hideMark/>
          </w:tcPr>
          <w:p w14:paraId="30D840D5"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0.03</w:t>
            </w:r>
          </w:p>
        </w:tc>
        <w:tc>
          <w:tcPr>
            <w:tcW w:w="1360" w:type="dxa"/>
            <w:tcBorders>
              <w:top w:val="nil"/>
              <w:left w:val="nil"/>
              <w:bottom w:val="nil"/>
              <w:right w:val="nil"/>
            </w:tcBorders>
            <w:shd w:val="clear" w:color="auto" w:fill="auto"/>
            <w:noWrap/>
            <w:vAlign w:val="bottom"/>
            <w:hideMark/>
          </w:tcPr>
          <w:p w14:paraId="733BF6FB"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0.14</w:t>
            </w:r>
          </w:p>
        </w:tc>
        <w:tc>
          <w:tcPr>
            <w:tcW w:w="1260" w:type="dxa"/>
            <w:tcBorders>
              <w:top w:val="nil"/>
              <w:left w:val="nil"/>
              <w:bottom w:val="nil"/>
              <w:right w:val="nil"/>
            </w:tcBorders>
            <w:shd w:val="clear" w:color="auto" w:fill="auto"/>
            <w:noWrap/>
            <w:vAlign w:val="center"/>
            <w:hideMark/>
          </w:tcPr>
          <w:p w14:paraId="5E7EDF96"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15.00</w:t>
            </w:r>
          </w:p>
        </w:tc>
      </w:tr>
      <w:tr w:rsidR="00167FA0" w:rsidRPr="00167FA0" w14:paraId="1DB98644" w14:textId="77777777" w:rsidTr="00167FA0">
        <w:trPr>
          <w:trHeight w:val="300"/>
        </w:trPr>
        <w:tc>
          <w:tcPr>
            <w:tcW w:w="1840" w:type="dxa"/>
            <w:tcBorders>
              <w:top w:val="nil"/>
              <w:left w:val="nil"/>
              <w:bottom w:val="nil"/>
              <w:right w:val="nil"/>
            </w:tcBorders>
            <w:shd w:val="clear" w:color="auto" w:fill="auto"/>
            <w:noWrap/>
            <w:vAlign w:val="bottom"/>
            <w:hideMark/>
          </w:tcPr>
          <w:p w14:paraId="74F18F2A"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720E414E" w14:textId="63BF7DA1" w:rsidR="00167FA0" w:rsidRPr="00167FA0" w:rsidRDefault="00167FA0" w:rsidP="003778A5">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 xml:space="preserve">Chunk x </w:t>
            </w:r>
            <w:r w:rsidR="003778A5">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27EC41B4"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-0.02</w:t>
            </w:r>
          </w:p>
        </w:tc>
        <w:tc>
          <w:tcPr>
            <w:tcW w:w="1360" w:type="dxa"/>
            <w:tcBorders>
              <w:top w:val="nil"/>
              <w:left w:val="nil"/>
              <w:bottom w:val="nil"/>
              <w:right w:val="nil"/>
            </w:tcBorders>
            <w:shd w:val="clear" w:color="auto" w:fill="auto"/>
            <w:noWrap/>
            <w:vAlign w:val="bottom"/>
            <w:hideMark/>
          </w:tcPr>
          <w:p w14:paraId="2DA14D51"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-0.10</w:t>
            </w:r>
          </w:p>
        </w:tc>
        <w:tc>
          <w:tcPr>
            <w:tcW w:w="1360" w:type="dxa"/>
            <w:tcBorders>
              <w:top w:val="nil"/>
              <w:left w:val="nil"/>
              <w:bottom w:val="nil"/>
              <w:right w:val="nil"/>
            </w:tcBorders>
            <w:shd w:val="clear" w:color="auto" w:fill="auto"/>
            <w:noWrap/>
            <w:vAlign w:val="bottom"/>
            <w:hideMark/>
          </w:tcPr>
          <w:p w14:paraId="201FD56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0.07</w:t>
            </w:r>
          </w:p>
        </w:tc>
        <w:tc>
          <w:tcPr>
            <w:tcW w:w="1260" w:type="dxa"/>
            <w:tcBorders>
              <w:top w:val="nil"/>
              <w:left w:val="nil"/>
              <w:bottom w:val="nil"/>
              <w:right w:val="nil"/>
            </w:tcBorders>
            <w:shd w:val="clear" w:color="auto" w:fill="auto"/>
            <w:noWrap/>
            <w:vAlign w:val="center"/>
            <w:hideMark/>
          </w:tcPr>
          <w:p w14:paraId="00497927"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0.08</w:t>
            </w:r>
          </w:p>
        </w:tc>
      </w:tr>
      <w:tr w:rsidR="00167FA0" w:rsidRPr="00167FA0" w14:paraId="12A47D37" w14:textId="77777777" w:rsidTr="00167FA0">
        <w:trPr>
          <w:trHeight w:val="300"/>
        </w:trPr>
        <w:tc>
          <w:tcPr>
            <w:tcW w:w="1840" w:type="dxa"/>
            <w:tcBorders>
              <w:top w:val="nil"/>
              <w:left w:val="nil"/>
              <w:bottom w:val="nil"/>
              <w:right w:val="nil"/>
            </w:tcBorders>
            <w:shd w:val="clear" w:color="auto" w:fill="auto"/>
            <w:noWrap/>
            <w:vAlign w:val="bottom"/>
            <w:hideMark/>
          </w:tcPr>
          <w:p w14:paraId="7160A1EA"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2330739D" w14:textId="79308A6B" w:rsidR="00167FA0" w:rsidRPr="00167FA0" w:rsidRDefault="00167FA0" w:rsidP="003778A5">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 xml:space="preserve">Singleton x </w:t>
            </w:r>
            <w:r w:rsidR="003778A5">
              <w:rPr>
                <w:rFonts w:ascii="Calibri" w:eastAsia="Times New Roman" w:hAnsi="Calibri" w:cs="Times New Roman"/>
                <w:color w:val="000000"/>
                <w:sz w:val="22"/>
              </w:rPr>
              <w:t>Row</w:t>
            </w:r>
          </w:p>
        </w:tc>
        <w:tc>
          <w:tcPr>
            <w:tcW w:w="1035" w:type="dxa"/>
            <w:tcBorders>
              <w:top w:val="nil"/>
              <w:left w:val="nil"/>
              <w:bottom w:val="nil"/>
              <w:right w:val="nil"/>
            </w:tcBorders>
            <w:shd w:val="clear" w:color="auto" w:fill="auto"/>
            <w:noWrap/>
            <w:vAlign w:val="bottom"/>
            <w:hideMark/>
          </w:tcPr>
          <w:p w14:paraId="14D00D34"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-0.16</w:t>
            </w:r>
          </w:p>
        </w:tc>
        <w:tc>
          <w:tcPr>
            <w:tcW w:w="1360" w:type="dxa"/>
            <w:tcBorders>
              <w:top w:val="nil"/>
              <w:left w:val="nil"/>
              <w:bottom w:val="nil"/>
              <w:right w:val="nil"/>
            </w:tcBorders>
            <w:shd w:val="clear" w:color="auto" w:fill="auto"/>
            <w:noWrap/>
            <w:vAlign w:val="bottom"/>
            <w:hideMark/>
          </w:tcPr>
          <w:p w14:paraId="0C973C17"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-0.24</w:t>
            </w:r>
          </w:p>
        </w:tc>
        <w:tc>
          <w:tcPr>
            <w:tcW w:w="1360" w:type="dxa"/>
            <w:tcBorders>
              <w:top w:val="nil"/>
              <w:left w:val="nil"/>
              <w:bottom w:val="nil"/>
              <w:right w:val="nil"/>
            </w:tcBorders>
            <w:shd w:val="clear" w:color="auto" w:fill="auto"/>
            <w:noWrap/>
            <w:vAlign w:val="bottom"/>
            <w:hideMark/>
          </w:tcPr>
          <w:p w14:paraId="20E8FAAD"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-0.03</w:t>
            </w:r>
          </w:p>
        </w:tc>
        <w:tc>
          <w:tcPr>
            <w:tcW w:w="1260" w:type="dxa"/>
            <w:tcBorders>
              <w:top w:val="nil"/>
              <w:left w:val="nil"/>
              <w:bottom w:val="nil"/>
              <w:right w:val="nil"/>
            </w:tcBorders>
            <w:shd w:val="clear" w:color="auto" w:fill="auto"/>
            <w:noWrap/>
            <w:vAlign w:val="center"/>
            <w:hideMark/>
          </w:tcPr>
          <w:p w14:paraId="24E57ACB"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62.00</w:t>
            </w:r>
          </w:p>
        </w:tc>
      </w:tr>
      <w:tr w:rsidR="00167FA0" w:rsidRPr="00167FA0" w14:paraId="47AA21C7" w14:textId="77777777" w:rsidTr="00167FA0">
        <w:trPr>
          <w:trHeight w:val="300"/>
        </w:trPr>
        <w:tc>
          <w:tcPr>
            <w:tcW w:w="1840" w:type="dxa"/>
            <w:tcBorders>
              <w:top w:val="nil"/>
              <w:left w:val="nil"/>
              <w:bottom w:val="nil"/>
              <w:right w:val="nil"/>
            </w:tcBorders>
            <w:shd w:val="clear" w:color="auto" w:fill="auto"/>
            <w:noWrap/>
            <w:vAlign w:val="bottom"/>
            <w:hideMark/>
          </w:tcPr>
          <w:p w14:paraId="4B6454B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6311B622"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Singleton - Chunk</w:t>
            </w:r>
          </w:p>
        </w:tc>
        <w:tc>
          <w:tcPr>
            <w:tcW w:w="1035" w:type="dxa"/>
            <w:tcBorders>
              <w:top w:val="nil"/>
              <w:left w:val="nil"/>
              <w:bottom w:val="nil"/>
              <w:right w:val="nil"/>
            </w:tcBorders>
            <w:shd w:val="clear" w:color="auto" w:fill="auto"/>
            <w:noWrap/>
            <w:vAlign w:val="bottom"/>
            <w:hideMark/>
          </w:tcPr>
          <w:p w14:paraId="39851A28"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0.08</w:t>
            </w:r>
          </w:p>
        </w:tc>
        <w:tc>
          <w:tcPr>
            <w:tcW w:w="1360" w:type="dxa"/>
            <w:tcBorders>
              <w:top w:val="nil"/>
              <w:left w:val="nil"/>
              <w:bottom w:val="nil"/>
              <w:right w:val="nil"/>
            </w:tcBorders>
            <w:shd w:val="clear" w:color="auto" w:fill="auto"/>
            <w:noWrap/>
            <w:vAlign w:val="bottom"/>
            <w:hideMark/>
          </w:tcPr>
          <w:p w14:paraId="42494846"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0.04</w:t>
            </w:r>
          </w:p>
        </w:tc>
        <w:tc>
          <w:tcPr>
            <w:tcW w:w="1360" w:type="dxa"/>
            <w:tcBorders>
              <w:top w:val="nil"/>
              <w:left w:val="nil"/>
              <w:bottom w:val="nil"/>
              <w:right w:val="nil"/>
            </w:tcBorders>
            <w:shd w:val="clear" w:color="auto" w:fill="auto"/>
            <w:noWrap/>
            <w:vAlign w:val="bottom"/>
            <w:hideMark/>
          </w:tcPr>
          <w:p w14:paraId="106673CF"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0.14</w:t>
            </w:r>
          </w:p>
        </w:tc>
        <w:tc>
          <w:tcPr>
            <w:tcW w:w="1260" w:type="dxa"/>
            <w:tcBorders>
              <w:top w:val="nil"/>
              <w:left w:val="nil"/>
              <w:bottom w:val="nil"/>
              <w:right w:val="nil"/>
            </w:tcBorders>
            <w:shd w:val="clear" w:color="auto" w:fill="auto"/>
            <w:noWrap/>
            <w:vAlign w:val="center"/>
            <w:hideMark/>
          </w:tcPr>
          <w:p w14:paraId="45757F86"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13.00</w:t>
            </w:r>
          </w:p>
        </w:tc>
      </w:tr>
      <w:tr w:rsidR="00167FA0" w:rsidRPr="00167FA0" w14:paraId="66153CA1" w14:textId="77777777" w:rsidTr="00167FA0">
        <w:trPr>
          <w:trHeight w:val="300"/>
        </w:trPr>
        <w:tc>
          <w:tcPr>
            <w:tcW w:w="1840" w:type="dxa"/>
            <w:tcBorders>
              <w:top w:val="nil"/>
              <w:left w:val="nil"/>
              <w:bottom w:val="nil"/>
              <w:right w:val="nil"/>
            </w:tcBorders>
            <w:shd w:val="clear" w:color="auto" w:fill="auto"/>
            <w:noWrap/>
            <w:vAlign w:val="center"/>
            <w:hideMark/>
          </w:tcPr>
          <w:p w14:paraId="64DEB0EC"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4E364193" w14:textId="172E9F03" w:rsidR="00167FA0" w:rsidRPr="00167FA0" w:rsidRDefault="00595174" w:rsidP="00167FA0">
            <w:pPr>
              <w:spacing w:after="0" w:line="240" w:lineRule="auto"/>
              <w:ind w:firstLine="0"/>
              <w:rPr>
                <w:rFonts w:ascii="Calibri" w:eastAsia="Times New Roman" w:hAnsi="Calibri" w:cs="Times New Roman"/>
                <w:color w:val="000000"/>
                <w:sz w:val="22"/>
              </w:rPr>
            </w:pPr>
            <w:r w:rsidRPr="00C77C7B">
              <w:rPr>
                <w:rFonts w:ascii="Calibri" w:eastAsia="Times New Roman" w:hAnsi="Calibri" w:cs="Times New Roman"/>
                <w:color w:val="000000"/>
                <w:sz w:val="22"/>
              </w:rPr>
              <w:t xml:space="preserve">Nr. Previous </w:t>
            </w:r>
            <w:r w:rsidR="002628C0" w:rsidRPr="00C77C7B">
              <w:rPr>
                <w:rFonts w:ascii="Calibri" w:eastAsia="Times New Roman" w:hAnsi="Calibri" w:cs="Times New Roman"/>
                <w:color w:val="000000"/>
                <w:sz w:val="22"/>
              </w:rPr>
              <w:t>Recall</w:t>
            </w:r>
            <w:r w:rsidR="002628C0">
              <w:rPr>
                <w:rFonts w:ascii="Calibri" w:eastAsia="Times New Roman" w:hAnsi="Calibri" w:cs="Times New Roman"/>
                <w:color w:val="000000"/>
                <w:sz w:val="22"/>
              </w:rPr>
              <w:t>ed</w:t>
            </w:r>
            <w:r>
              <w:rPr>
                <w:rFonts w:ascii="Calibri" w:eastAsia="Times New Roman" w:hAnsi="Calibri" w:cs="Times New Roman"/>
                <w:color w:val="000000"/>
                <w:sz w:val="22"/>
              </w:rPr>
              <w:t xml:space="preserve"> Lists</w:t>
            </w:r>
          </w:p>
        </w:tc>
        <w:tc>
          <w:tcPr>
            <w:tcW w:w="1035" w:type="dxa"/>
            <w:tcBorders>
              <w:top w:val="nil"/>
              <w:left w:val="nil"/>
              <w:bottom w:val="nil"/>
              <w:right w:val="nil"/>
            </w:tcBorders>
            <w:shd w:val="clear" w:color="auto" w:fill="auto"/>
            <w:noWrap/>
            <w:vAlign w:val="bottom"/>
            <w:hideMark/>
          </w:tcPr>
          <w:p w14:paraId="127E7734"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-0.11</w:t>
            </w:r>
          </w:p>
        </w:tc>
        <w:tc>
          <w:tcPr>
            <w:tcW w:w="1360" w:type="dxa"/>
            <w:tcBorders>
              <w:top w:val="nil"/>
              <w:left w:val="nil"/>
              <w:bottom w:val="nil"/>
              <w:right w:val="nil"/>
            </w:tcBorders>
            <w:shd w:val="clear" w:color="auto" w:fill="auto"/>
            <w:noWrap/>
            <w:vAlign w:val="bottom"/>
            <w:hideMark/>
          </w:tcPr>
          <w:p w14:paraId="18AFAE5B"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-0.13</w:t>
            </w:r>
          </w:p>
        </w:tc>
        <w:tc>
          <w:tcPr>
            <w:tcW w:w="1360" w:type="dxa"/>
            <w:tcBorders>
              <w:top w:val="nil"/>
              <w:left w:val="nil"/>
              <w:bottom w:val="nil"/>
              <w:right w:val="nil"/>
            </w:tcBorders>
            <w:shd w:val="clear" w:color="auto" w:fill="auto"/>
            <w:noWrap/>
            <w:vAlign w:val="bottom"/>
            <w:hideMark/>
          </w:tcPr>
          <w:p w14:paraId="26C08FD5"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-0.08</w:t>
            </w:r>
          </w:p>
        </w:tc>
        <w:tc>
          <w:tcPr>
            <w:tcW w:w="1260" w:type="dxa"/>
            <w:tcBorders>
              <w:top w:val="nil"/>
              <w:left w:val="nil"/>
              <w:bottom w:val="nil"/>
              <w:right w:val="nil"/>
            </w:tcBorders>
            <w:shd w:val="clear" w:color="auto" w:fill="auto"/>
            <w:noWrap/>
            <w:vAlign w:val="center"/>
            <w:hideMark/>
          </w:tcPr>
          <w:p w14:paraId="445AAFC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1.50E+22</w:t>
            </w:r>
          </w:p>
        </w:tc>
      </w:tr>
      <w:tr w:rsidR="00167FA0" w:rsidRPr="00167FA0" w14:paraId="08FE707E" w14:textId="77777777" w:rsidTr="00167FA0">
        <w:trPr>
          <w:trHeight w:val="315"/>
        </w:trPr>
        <w:tc>
          <w:tcPr>
            <w:tcW w:w="1840" w:type="dxa"/>
            <w:tcBorders>
              <w:top w:val="nil"/>
              <w:left w:val="nil"/>
              <w:bottom w:val="nil"/>
              <w:right w:val="nil"/>
            </w:tcBorders>
            <w:shd w:val="clear" w:color="auto" w:fill="auto"/>
            <w:noWrap/>
            <w:vAlign w:val="center"/>
            <w:hideMark/>
          </w:tcPr>
          <w:p w14:paraId="57C3CB32"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center"/>
            <w:hideMark/>
          </w:tcPr>
          <w:p w14:paraId="0D572DC9"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Recalled Chunk Before</w:t>
            </w:r>
          </w:p>
        </w:tc>
        <w:tc>
          <w:tcPr>
            <w:tcW w:w="1035" w:type="dxa"/>
            <w:tcBorders>
              <w:top w:val="nil"/>
              <w:left w:val="nil"/>
              <w:bottom w:val="nil"/>
              <w:right w:val="nil"/>
            </w:tcBorders>
            <w:shd w:val="clear" w:color="auto" w:fill="auto"/>
            <w:noWrap/>
            <w:vAlign w:val="bottom"/>
            <w:hideMark/>
          </w:tcPr>
          <w:p w14:paraId="64842BB8"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-0.02</w:t>
            </w:r>
          </w:p>
        </w:tc>
        <w:tc>
          <w:tcPr>
            <w:tcW w:w="1360" w:type="dxa"/>
            <w:tcBorders>
              <w:top w:val="nil"/>
              <w:left w:val="nil"/>
              <w:bottom w:val="nil"/>
              <w:right w:val="nil"/>
            </w:tcBorders>
            <w:shd w:val="clear" w:color="auto" w:fill="auto"/>
            <w:noWrap/>
            <w:vAlign w:val="bottom"/>
            <w:hideMark/>
          </w:tcPr>
          <w:p w14:paraId="3D8E186C"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-0.13</w:t>
            </w:r>
          </w:p>
        </w:tc>
        <w:tc>
          <w:tcPr>
            <w:tcW w:w="1360" w:type="dxa"/>
            <w:tcBorders>
              <w:top w:val="nil"/>
              <w:left w:val="nil"/>
              <w:bottom w:val="nil"/>
              <w:right w:val="nil"/>
            </w:tcBorders>
            <w:shd w:val="clear" w:color="auto" w:fill="auto"/>
            <w:noWrap/>
            <w:vAlign w:val="bottom"/>
            <w:hideMark/>
          </w:tcPr>
          <w:p w14:paraId="0F4BB444"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0.09</w:t>
            </w:r>
          </w:p>
        </w:tc>
        <w:tc>
          <w:tcPr>
            <w:tcW w:w="1260" w:type="dxa"/>
            <w:tcBorders>
              <w:top w:val="nil"/>
              <w:left w:val="nil"/>
              <w:bottom w:val="nil"/>
              <w:right w:val="nil"/>
            </w:tcBorders>
            <w:shd w:val="clear" w:color="auto" w:fill="auto"/>
            <w:noWrap/>
            <w:vAlign w:val="center"/>
            <w:hideMark/>
          </w:tcPr>
          <w:p w14:paraId="664F3DB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0.09</w:t>
            </w:r>
          </w:p>
        </w:tc>
      </w:tr>
      <w:tr w:rsidR="00167FA0" w:rsidRPr="00167FA0" w14:paraId="02012D9C" w14:textId="77777777" w:rsidTr="00167FA0">
        <w:trPr>
          <w:trHeight w:val="315"/>
        </w:trPr>
        <w:tc>
          <w:tcPr>
            <w:tcW w:w="1840" w:type="dxa"/>
            <w:tcBorders>
              <w:top w:val="nil"/>
              <w:left w:val="nil"/>
              <w:bottom w:val="single" w:sz="8" w:space="0" w:color="auto"/>
              <w:right w:val="nil"/>
            </w:tcBorders>
            <w:shd w:val="clear" w:color="auto" w:fill="auto"/>
            <w:noWrap/>
            <w:vAlign w:val="bottom"/>
            <w:hideMark/>
          </w:tcPr>
          <w:p w14:paraId="242E464D"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 </w:t>
            </w:r>
          </w:p>
        </w:tc>
        <w:tc>
          <w:tcPr>
            <w:tcW w:w="2920" w:type="dxa"/>
            <w:tcBorders>
              <w:top w:val="nil"/>
              <w:left w:val="nil"/>
              <w:bottom w:val="single" w:sz="8" w:space="0" w:color="auto"/>
              <w:right w:val="nil"/>
            </w:tcBorders>
            <w:shd w:val="clear" w:color="auto" w:fill="auto"/>
            <w:noWrap/>
            <w:vAlign w:val="center"/>
            <w:hideMark/>
          </w:tcPr>
          <w:p w14:paraId="1E4BB81D" w14:textId="77777777" w:rsidR="00167FA0" w:rsidRPr="00167FA0" w:rsidRDefault="00167FA0" w:rsidP="00167FA0">
            <w:pPr>
              <w:spacing w:after="0" w:line="240" w:lineRule="auto"/>
              <w:ind w:firstLine="0"/>
              <w:rPr>
                <w:rFonts w:ascii="Calibri" w:eastAsia="Times New Roman" w:hAnsi="Calibri" w:cs="Times New Roman"/>
                <w:color w:val="000000"/>
                <w:sz w:val="22"/>
              </w:rPr>
            </w:pPr>
            <w:r w:rsidRPr="00167FA0">
              <w:rPr>
                <w:rFonts w:ascii="Calibri" w:eastAsia="Times New Roman" w:hAnsi="Calibri" w:cs="Times New Roman"/>
                <w:color w:val="000000"/>
                <w:sz w:val="22"/>
              </w:rPr>
              <w:t>Recalled Singleton Before</w:t>
            </w:r>
          </w:p>
        </w:tc>
        <w:tc>
          <w:tcPr>
            <w:tcW w:w="1035" w:type="dxa"/>
            <w:tcBorders>
              <w:top w:val="nil"/>
              <w:left w:val="nil"/>
              <w:bottom w:val="single" w:sz="8" w:space="0" w:color="auto"/>
              <w:right w:val="nil"/>
            </w:tcBorders>
            <w:shd w:val="clear" w:color="auto" w:fill="auto"/>
            <w:noWrap/>
            <w:vAlign w:val="bottom"/>
            <w:hideMark/>
          </w:tcPr>
          <w:p w14:paraId="59E2F698"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0.09</w:t>
            </w:r>
          </w:p>
        </w:tc>
        <w:tc>
          <w:tcPr>
            <w:tcW w:w="1360" w:type="dxa"/>
            <w:tcBorders>
              <w:top w:val="nil"/>
              <w:left w:val="nil"/>
              <w:bottom w:val="single" w:sz="8" w:space="0" w:color="auto"/>
              <w:right w:val="nil"/>
            </w:tcBorders>
            <w:shd w:val="clear" w:color="auto" w:fill="auto"/>
            <w:noWrap/>
            <w:vAlign w:val="bottom"/>
            <w:hideMark/>
          </w:tcPr>
          <w:p w14:paraId="731AF8B0"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-0.01</w:t>
            </w:r>
          </w:p>
        </w:tc>
        <w:tc>
          <w:tcPr>
            <w:tcW w:w="1360" w:type="dxa"/>
            <w:tcBorders>
              <w:top w:val="nil"/>
              <w:left w:val="nil"/>
              <w:bottom w:val="single" w:sz="8" w:space="0" w:color="auto"/>
              <w:right w:val="nil"/>
            </w:tcBorders>
            <w:shd w:val="clear" w:color="auto" w:fill="auto"/>
            <w:noWrap/>
            <w:vAlign w:val="bottom"/>
            <w:hideMark/>
          </w:tcPr>
          <w:p w14:paraId="6CC35F1D"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0.20</w:t>
            </w:r>
          </w:p>
        </w:tc>
        <w:tc>
          <w:tcPr>
            <w:tcW w:w="1260" w:type="dxa"/>
            <w:tcBorders>
              <w:top w:val="nil"/>
              <w:left w:val="nil"/>
              <w:bottom w:val="single" w:sz="8" w:space="0" w:color="auto"/>
              <w:right w:val="nil"/>
            </w:tcBorders>
            <w:shd w:val="clear" w:color="auto" w:fill="auto"/>
            <w:noWrap/>
            <w:vAlign w:val="bottom"/>
            <w:hideMark/>
          </w:tcPr>
          <w:p w14:paraId="1E24BA06"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r w:rsidRPr="00167FA0">
              <w:rPr>
                <w:rFonts w:ascii="Calibri" w:eastAsia="Times New Roman" w:hAnsi="Calibri" w:cs="Times New Roman"/>
                <w:color w:val="000000"/>
                <w:sz w:val="22"/>
              </w:rPr>
              <w:t>0.42</w:t>
            </w:r>
          </w:p>
        </w:tc>
      </w:tr>
      <w:tr w:rsidR="00167FA0" w:rsidRPr="00167FA0" w14:paraId="2282C7B3" w14:textId="77777777" w:rsidTr="00167FA0">
        <w:trPr>
          <w:trHeight w:val="300"/>
        </w:trPr>
        <w:tc>
          <w:tcPr>
            <w:tcW w:w="1840" w:type="dxa"/>
            <w:tcBorders>
              <w:top w:val="nil"/>
              <w:left w:val="nil"/>
              <w:bottom w:val="nil"/>
              <w:right w:val="nil"/>
            </w:tcBorders>
            <w:shd w:val="clear" w:color="auto" w:fill="auto"/>
            <w:noWrap/>
            <w:vAlign w:val="bottom"/>
            <w:hideMark/>
          </w:tcPr>
          <w:p w14:paraId="023F5A58" w14:textId="77777777" w:rsidR="00167FA0" w:rsidRPr="00167FA0" w:rsidRDefault="00167FA0" w:rsidP="00167FA0">
            <w:pPr>
              <w:spacing w:after="0" w:line="240" w:lineRule="auto"/>
              <w:ind w:firstLine="0"/>
              <w:jc w:val="right"/>
              <w:rPr>
                <w:rFonts w:ascii="Calibri" w:eastAsia="Times New Roman" w:hAnsi="Calibri" w:cs="Times New Roman"/>
                <w:color w:val="000000"/>
                <w:sz w:val="22"/>
              </w:rPr>
            </w:pPr>
          </w:p>
        </w:tc>
        <w:tc>
          <w:tcPr>
            <w:tcW w:w="2920" w:type="dxa"/>
            <w:tcBorders>
              <w:top w:val="nil"/>
              <w:left w:val="nil"/>
              <w:bottom w:val="nil"/>
              <w:right w:val="nil"/>
            </w:tcBorders>
            <w:shd w:val="clear" w:color="auto" w:fill="auto"/>
            <w:noWrap/>
            <w:vAlign w:val="bottom"/>
            <w:hideMark/>
          </w:tcPr>
          <w:p w14:paraId="53799CF0"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035" w:type="dxa"/>
            <w:tcBorders>
              <w:top w:val="nil"/>
              <w:left w:val="nil"/>
              <w:bottom w:val="nil"/>
              <w:right w:val="nil"/>
            </w:tcBorders>
            <w:shd w:val="clear" w:color="auto" w:fill="auto"/>
            <w:noWrap/>
            <w:vAlign w:val="bottom"/>
            <w:hideMark/>
          </w:tcPr>
          <w:p w14:paraId="7B869226"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74A1B4BC"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14:paraId="7A9F9717"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14:paraId="577444DD" w14:textId="77777777" w:rsidR="00167FA0" w:rsidRPr="00167FA0" w:rsidRDefault="00167FA0" w:rsidP="00167FA0">
            <w:pPr>
              <w:spacing w:after="0" w:line="240" w:lineRule="auto"/>
              <w:ind w:firstLine="0"/>
              <w:rPr>
                <w:rFonts w:ascii="Times New Roman" w:eastAsia="Times New Roman" w:hAnsi="Times New Roman" w:cs="Times New Roman"/>
                <w:sz w:val="20"/>
                <w:szCs w:val="20"/>
              </w:rPr>
            </w:pPr>
          </w:p>
        </w:tc>
      </w:tr>
    </w:tbl>
    <w:p w14:paraId="615E00C0" w14:textId="6D559B1C" w:rsidR="00167FA0" w:rsidRPr="00734744" w:rsidRDefault="00167FA0" w:rsidP="00734744">
      <w:pPr>
        <w:ind w:firstLine="0"/>
      </w:pPr>
    </w:p>
    <w:p w14:paraId="290ABC26" w14:textId="77777777" w:rsidR="00734744" w:rsidRDefault="00734744">
      <w:pPr>
        <w:rPr>
          <w:rFonts w:asciiTheme="majorHAnsi" w:eastAsiaTheme="majorEastAsia" w:hAnsiTheme="majorHAnsi" w:cstheme="majorBidi"/>
          <w:sz w:val="28"/>
          <w:szCs w:val="28"/>
        </w:rPr>
      </w:pPr>
      <w:r>
        <w:rPr>
          <w:sz w:val="28"/>
          <w:szCs w:val="28"/>
        </w:rPr>
        <w:br w:type="page"/>
      </w:r>
    </w:p>
    <w:p w14:paraId="4D409296" w14:textId="353ABA52" w:rsidR="00B70468" w:rsidRPr="00F366A2" w:rsidRDefault="00B70468" w:rsidP="00304919">
      <w:pPr>
        <w:pStyle w:val="Heading1"/>
        <w:jc w:val="center"/>
        <w:rPr>
          <w:color w:val="auto"/>
          <w:sz w:val="28"/>
          <w:szCs w:val="28"/>
        </w:rPr>
      </w:pPr>
      <w:r w:rsidRPr="00F366A2">
        <w:rPr>
          <w:color w:val="auto"/>
          <w:sz w:val="28"/>
          <w:szCs w:val="28"/>
        </w:rPr>
        <w:lastRenderedPageBreak/>
        <w:t>Figure Captions</w:t>
      </w:r>
    </w:p>
    <w:p w14:paraId="0152510C" w14:textId="77777777" w:rsidR="00B70468" w:rsidRDefault="00B70468" w:rsidP="009B74CA">
      <w:pPr>
        <w:ind w:left="142" w:right="141" w:firstLine="0"/>
        <w:rPr>
          <w:szCs w:val="24"/>
        </w:rPr>
      </w:pPr>
      <w:r w:rsidRPr="00EE6318">
        <w:rPr>
          <w:szCs w:val="24"/>
        </w:rPr>
        <w:t xml:space="preserve">Figure S1. </w:t>
      </w:r>
      <w:r w:rsidRPr="0096228D">
        <w:rPr>
          <w:i/>
          <w:szCs w:val="24"/>
        </w:rPr>
        <w:t>Example of the five experimental conditions in Experiment 2 and the Control Experiment.</w:t>
      </w:r>
      <w:r>
        <w:rPr>
          <w:szCs w:val="24"/>
        </w:rPr>
        <w:t xml:space="preserve"> Singleton lists (single letter) and chunked lists are identified in red (note that in the actual experiment all frames were black). The black dashed lines indicate frames in which no item was presented. The only difference between Experiment 2 and the Control Experiment was regarding the Singleton Last condition. Whereas the singleton was preceded by leading blanks in Experiment 2, it was followed by ending blanks in the Control Experiment. The Singleton First condition was exactly the same in Experiments 2 and the Control Experiment.</w:t>
      </w:r>
    </w:p>
    <w:p w14:paraId="4DF44FA8" w14:textId="77777777" w:rsidR="001E619A" w:rsidRDefault="001E619A" w:rsidP="009B74CA">
      <w:pPr>
        <w:ind w:left="142" w:right="141"/>
        <w:rPr>
          <w:szCs w:val="24"/>
        </w:rPr>
      </w:pPr>
    </w:p>
    <w:p w14:paraId="30A0CAA8" w14:textId="798D819E" w:rsidR="001E619A" w:rsidRDefault="001E619A" w:rsidP="00590347">
      <w:pPr>
        <w:ind w:left="142" w:right="141" w:firstLine="0"/>
        <w:rPr>
          <w:szCs w:val="24"/>
        </w:rPr>
      </w:pPr>
      <w:r>
        <w:rPr>
          <w:szCs w:val="24"/>
        </w:rPr>
        <w:t xml:space="preserve">Figure S2. </w:t>
      </w:r>
      <w:r w:rsidRPr="0096228D">
        <w:rPr>
          <w:i/>
          <w:szCs w:val="24"/>
        </w:rPr>
        <w:t>Full input serial-position curves in the five conditions.</w:t>
      </w:r>
    </w:p>
    <w:p w14:paraId="38B4577F" w14:textId="77777777" w:rsidR="001E619A" w:rsidRDefault="001E619A" w:rsidP="00590347">
      <w:pPr>
        <w:ind w:left="142" w:right="141" w:firstLine="0"/>
        <w:rPr>
          <w:szCs w:val="24"/>
        </w:rPr>
      </w:pPr>
    </w:p>
    <w:p w14:paraId="01DB0A2C" w14:textId="5F862843" w:rsidR="00B70468" w:rsidRPr="00EE6318" w:rsidRDefault="00B70468" w:rsidP="009B74CA">
      <w:pPr>
        <w:ind w:left="142" w:right="141" w:firstLine="0"/>
        <w:rPr>
          <w:szCs w:val="24"/>
        </w:rPr>
      </w:pPr>
      <w:r w:rsidRPr="00EE6318">
        <w:rPr>
          <w:szCs w:val="24"/>
        </w:rPr>
        <w:t xml:space="preserve">Figure </w:t>
      </w:r>
      <w:r w:rsidR="001E619A" w:rsidRPr="00EE6318">
        <w:rPr>
          <w:szCs w:val="24"/>
        </w:rPr>
        <w:t>S</w:t>
      </w:r>
      <w:r w:rsidR="001E619A">
        <w:rPr>
          <w:szCs w:val="24"/>
        </w:rPr>
        <w:t>3</w:t>
      </w:r>
      <w:r w:rsidRPr="00EE6318">
        <w:rPr>
          <w:szCs w:val="24"/>
        </w:rPr>
        <w:t xml:space="preserve">. </w:t>
      </w:r>
      <w:r w:rsidRPr="0096228D">
        <w:rPr>
          <w:i/>
          <w:szCs w:val="24"/>
        </w:rPr>
        <w:t>Serial recall accuracy of the three list types is plotted against list input position.</w:t>
      </w:r>
      <w:r w:rsidRPr="00EE6318">
        <w:rPr>
          <w:szCs w:val="24"/>
        </w:rPr>
        <w:t xml:space="preserve"> In the three panels, the </w:t>
      </w:r>
      <w:r w:rsidR="00590347">
        <w:rPr>
          <w:szCs w:val="24"/>
        </w:rPr>
        <w:t xml:space="preserve">three panels represent the three different </w:t>
      </w:r>
      <w:r w:rsidRPr="00EE6318">
        <w:rPr>
          <w:szCs w:val="24"/>
        </w:rPr>
        <w:t>list output position</w:t>
      </w:r>
      <w:r w:rsidR="00590347">
        <w:rPr>
          <w:szCs w:val="24"/>
        </w:rPr>
        <w:t>s</w:t>
      </w:r>
      <w:r w:rsidRPr="00EE6318">
        <w:rPr>
          <w:szCs w:val="24"/>
        </w:rPr>
        <w:t>.</w:t>
      </w:r>
    </w:p>
    <w:p w14:paraId="4DFBDBE7" w14:textId="77777777" w:rsidR="00B70468" w:rsidRDefault="00B70468" w:rsidP="009B74CA">
      <w:pPr>
        <w:ind w:left="142" w:right="141"/>
        <w:rPr>
          <w:szCs w:val="24"/>
        </w:rPr>
      </w:pPr>
    </w:p>
    <w:p w14:paraId="336A7166" w14:textId="55294CD5" w:rsidR="00B70468" w:rsidRPr="00EE6318" w:rsidRDefault="00B70468" w:rsidP="009B74CA">
      <w:pPr>
        <w:ind w:left="142" w:right="141" w:firstLine="0"/>
        <w:rPr>
          <w:szCs w:val="24"/>
        </w:rPr>
      </w:pPr>
      <w:r w:rsidRPr="00EE6318">
        <w:rPr>
          <w:szCs w:val="24"/>
        </w:rPr>
        <w:t xml:space="preserve">Figure </w:t>
      </w:r>
      <w:r w:rsidR="001E619A" w:rsidRPr="00EE6318">
        <w:rPr>
          <w:szCs w:val="24"/>
        </w:rPr>
        <w:t>S</w:t>
      </w:r>
      <w:r w:rsidR="001E619A">
        <w:rPr>
          <w:szCs w:val="24"/>
        </w:rPr>
        <w:t>4</w:t>
      </w:r>
      <w:r w:rsidRPr="00EE6318">
        <w:rPr>
          <w:szCs w:val="24"/>
        </w:rPr>
        <w:t xml:space="preserve">. Panels a and b show mean serial recall accuracy for new lists when these lists were preceded by a singleton, a new list, or a chunk. Data of all trials are included in panel a, whereas only data from trials with correctly recalled singletons and chunks entered analysis on panel b. Error bars represent </w:t>
      </w:r>
      <w:r w:rsidR="0017535F">
        <w:rPr>
          <w:szCs w:val="24"/>
        </w:rPr>
        <w:t xml:space="preserve">within-subjects </w:t>
      </w:r>
      <w:r w:rsidRPr="00EE6318">
        <w:rPr>
          <w:szCs w:val="24"/>
        </w:rPr>
        <w:t>standard errors.</w:t>
      </w:r>
    </w:p>
    <w:p w14:paraId="4B21EB49" w14:textId="77777777" w:rsidR="00B70468" w:rsidRDefault="00B70468" w:rsidP="009B74CA">
      <w:pPr>
        <w:ind w:left="142" w:right="141"/>
        <w:rPr>
          <w:szCs w:val="24"/>
        </w:rPr>
      </w:pPr>
    </w:p>
    <w:p w14:paraId="6F3DDBD5" w14:textId="77777777" w:rsidR="0017535F" w:rsidRPr="00EE6318" w:rsidRDefault="00B70468" w:rsidP="0017535F">
      <w:pPr>
        <w:ind w:left="142" w:right="141" w:firstLine="0"/>
        <w:rPr>
          <w:szCs w:val="24"/>
        </w:rPr>
      </w:pPr>
      <w:r w:rsidRPr="00EE6318">
        <w:rPr>
          <w:szCs w:val="24"/>
        </w:rPr>
        <w:t xml:space="preserve">Figure </w:t>
      </w:r>
      <w:r w:rsidR="001E619A" w:rsidRPr="00EE6318">
        <w:rPr>
          <w:szCs w:val="24"/>
        </w:rPr>
        <w:t>S</w:t>
      </w:r>
      <w:r w:rsidR="001E619A">
        <w:rPr>
          <w:szCs w:val="24"/>
        </w:rPr>
        <w:t>5</w:t>
      </w:r>
      <w:r w:rsidRPr="00EE6318">
        <w:rPr>
          <w:szCs w:val="24"/>
        </w:rPr>
        <w:t xml:space="preserve">. Panel a plots serial recall accuracy for new lists when a singleton, a new list, or chunk was presented last in the trial. Panel b shows the same data conditioned to trials in </w:t>
      </w:r>
      <w:r w:rsidRPr="00EE6318">
        <w:rPr>
          <w:szCs w:val="24"/>
        </w:rPr>
        <w:lastRenderedPageBreak/>
        <w:t xml:space="preserve">which singletons and chunks were correctly recalled. </w:t>
      </w:r>
      <w:r w:rsidR="0017535F" w:rsidRPr="00EE6318">
        <w:rPr>
          <w:szCs w:val="24"/>
        </w:rPr>
        <w:t xml:space="preserve">Error bars represent </w:t>
      </w:r>
      <w:r w:rsidR="0017535F">
        <w:rPr>
          <w:szCs w:val="24"/>
        </w:rPr>
        <w:t xml:space="preserve">within-subjects </w:t>
      </w:r>
      <w:r w:rsidR="0017535F" w:rsidRPr="00EE6318">
        <w:rPr>
          <w:szCs w:val="24"/>
        </w:rPr>
        <w:t>standard errors.</w:t>
      </w:r>
    </w:p>
    <w:p w14:paraId="7E35EAC5" w14:textId="0DF0F042" w:rsidR="00B70468" w:rsidRPr="0010781B" w:rsidRDefault="00B70468" w:rsidP="009B74CA">
      <w:pPr>
        <w:ind w:left="142" w:right="141" w:firstLine="0"/>
        <w:rPr>
          <w:szCs w:val="24"/>
        </w:rPr>
      </w:pPr>
    </w:p>
    <w:sectPr w:rsidR="00B70468" w:rsidRPr="0010781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revisionView w:markup="0" w:formatting="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9F0"/>
    <w:rsid w:val="00090E90"/>
    <w:rsid w:val="0010781B"/>
    <w:rsid w:val="00167FA0"/>
    <w:rsid w:val="0017535F"/>
    <w:rsid w:val="001D78C9"/>
    <w:rsid w:val="001E619A"/>
    <w:rsid w:val="002628C0"/>
    <w:rsid w:val="0029026A"/>
    <w:rsid w:val="002926C2"/>
    <w:rsid w:val="002A52BB"/>
    <w:rsid w:val="00304919"/>
    <w:rsid w:val="003778A5"/>
    <w:rsid w:val="003D7A42"/>
    <w:rsid w:val="00467B78"/>
    <w:rsid w:val="004B1AF9"/>
    <w:rsid w:val="00590347"/>
    <w:rsid w:val="00595174"/>
    <w:rsid w:val="006019F0"/>
    <w:rsid w:val="00702187"/>
    <w:rsid w:val="00734744"/>
    <w:rsid w:val="00774E82"/>
    <w:rsid w:val="007C10E3"/>
    <w:rsid w:val="008E1A1A"/>
    <w:rsid w:val="0096228D"/>
    <w:rsid w:val="009748E1"/>
    <w:rsid w:val="009B74CA"/>
    <w:rsid w:val="00A4166E"/>
    <w:rsid w:val="00AA4255"/>
    <w:rsid w:val="00AF6348"/>
    <w:rsid w:val="00B22B24"/>
    <w:rsid w:val="00B63589"/>
    <w:rsid w:val="00B70468"/>
    <w:rsid w:val="00CB4281"/>
    <w:rsid w:val="00CD577E"/>
    <w:rsid w:val="00D662AD"/>
    <w:rsid w:val="00E36410"/>
    <w:rsid w:val="00E52158"/>
    <w:rsid w:val="00EA4E6E"/>
    <w:rsid w:val="00EE6318"/>
    <w:rsid w:val="00F366A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7FAA8"/>
  <w15:chartTrackingRefBased/>
  <w15:docId w15:val="{4DEB2334-0E03-4EA8-A7E6-F7ED939DB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after="160" w:line="480" w:lineRule="auto"/>
        <w:ind w:firstLine="709"/>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19F0"/>
    <w:rPr>
      <w:sz w:val="24"/>
      <w:lang w:val="en-US"/>
    </w:rPr>
  </w:style>
  <w:style w:type="paragraph" w:styleId="Heading1">
    <w:name w:val="heading 1"/>
    <w:basedOn w:val="Normal"/>
    <w:next w:val="Normal"/>
    <w:link w:val="Heading1Char"/>
    <w:uiPriority w:val="9"/>
    <w:qFormat/>
    <w:rsid w:val="00B7046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B4281"/>
    <w:pPr>
      <w:keepNext/>
      <w:keepLines/>
      <w:spacing w:before="200" w:after="240"/>
      <w:ind w:firstLine="0"/>
      <w:jc w:val="center"/>
      <w:outlineLvl w:val="1"/>
    </w:pPr>
    <w:rPr>
      <w:rFonts w:eastAsiaTheme="majorEastAsia" w:cstheme="majorBidi"/>
      <w:b/>
      <w:bCs/>
      <w:color w:val="000000" w:themeColor="text1"/>
      <w:szCs w:val="26"/>
      <w:lang w:val="de-CH"/>
    </w:rPr>
  </w:style>
  <w:style w:type="paragraph" w:styleId="Heading3">
    <w:name w:val="heading 3"/>
    <w:basedOn w:val="Normal"/>
    <w:next w:val="Normal"/>
    <w:link w:val="Heading3Char"/>
    <w:uiPriority w:val="9"/>
    <w:unhideWhenUsed/>
    <w:qFormat/>
    <w:rsid w:val="00CB4281"/>
    <w:pPr>
      <w:keepNext/>
      <w:keepLines/>
      <w:spacing w:before="40" w:after="0"/>
      <w:ind w:firstLine="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B4281"/>
    <w:pPr>
      <w:keepNext/>
      <w:keepLines/>
      <w:spacing w:before="40" w:after="0"/>
      <w:outlineLvl w:val="3"/>
    </w:pPr>
    <w:rPr>
      <w:rFonts w:eastAsiaTheme="majorEastAsia" w:cstheme="majorBidi"/>
      <w:b/>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19F0"/>
    <w:rPr>
      <w:sz w:val="16"/>
      <w:szCs w:val="16"/>
    </w:rPr>
  </w:style>
  <w:style w:type="paragraph" w:styleId="CommentText">
    <w:name w:val="annotation text"/>
    <w:basedOn w:val="Normal"/>
    <w:link w:val="CommentTextChar"/>
    <w:uiPriority w:val="99"/>
    <w:unhideWhenUsed/>
    <w:rsid w:val="006019F0"/>
    <w:pPr>
      <w:spacing w:line="240" w:lineRule="auto"/>
    </w:pPr>
    <w:rPr>
      <w:sz w:val="20"/>
      <w:szCs w:val="20"/>
    </w:rPr>
  </w:style>
  <w:style w:type="character" w:customStyle="1" w:styleId="CommentTextChar">
    <w:name w:val="Comment Text Char"/>
    <w:basedOn w:val="DefaultParagraphFont"/>
    <w:link w:val="CommentText"/>
    <w:uiPriority w:val="99"/>
    <w:rsid w:val="006019F0"/>
    <w:rPr>
      <w:sz w:val="20"/>
      <w:szCs w:val="20"/>
      <w:lang w:val="en-US"/>
    </w:rPr>
  </w:style>
  <w:style w:type="paragraph" w:styleId="BalloonText">
    <w:name w:val="Balloon Text"/>
    <w:basedOn w:val="Normal"/>
    <w:link w:val="BalloonTextChar"/>
    <w:uiPriority w:val="99"/>
    <w:semiHidden/>
    <w:unhideWhenUsed/>
    <w:rsid w:val="006019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9F0"/>
    <w:rPr>
      <w:rFonts w:ascii="Segoe UI" w:hAnsi="Segoe UI" w:cs="Segoe UI"/>
      <w:sz w:val="18"/>
      <w:szCs w:val="18"/>
      <w:lang w:val="en-US"/>
    </w:rPr>
  </w:style>
  <w:style w:type="character" w:customStyle="1" w:styleId="Heading2Char">
    <w:name w:val="Heading 2 Char"/>
    <w:basedOn w:val="DefaultParagraphFont"/>
    <w:link w:val="Heading2"/>
    <w:uiPriority w:val="9"/>
    <w:rsid w:val="00CB4281"/>
    <w:rPr>
      <w:rFonts w:eastAsiaTheme="majorEastAsia" w:cstheme="majorBidi"/>
      <w:b/>
      <w:bCs/>
      <w:color w:val="000000" w:themeColor="text1"/>
      <w:sz w:val="24"/>
      <w:szCs w:val="26"/>
    </w:rPr>
  </w:style>
  <w:style w:type="character" w:customStyle="1" w:styleId="Heading3Char">
    <w:name w:val="Heading 3 Char"/>
    <w:basedOn w:val="DefaultParagraphFont"/>
    <w:link w:val="Heading3"/>
    <w:uiPriority w:val="9"/>
    <w:rsid w:val="00CB4281"/>
    <w:rPr>
      <w:rFonts w:eastAsiaTheme="majorEastAsia" w:cstheme="majorBidi"/>
      <w:b/>
      <w:sz w:val="24"/>
      <w:szCs w:val="24"/>
      <w:lang w:val="en-US"/>
    </w:rPr>
  </w:style>
  <w:style w:type="character" w:customStyle="1" w:styleId="Heading4Char">
    <w:name w:val="Heading 4 Char"/>
    <w:basedOn w:val="DefaultParagraphFont"/>
    <w:link w:val="Heading4"/>
    <w:uiPriority w:val="9"/>
    <w:rsid w:val="00CB4281"/>
    <w:rPr>
      <w:rFonts w:eastAsiaTheme="majorEastAsia" w:cstheme="majorBidi"/>
      <w:b/>
      <w:iCs/>
      <w:color w:val="000000" w:themeColor="text1"/>
      <w:sz w:val="24"/>
      <w:lang w:val="en-US"/>
    </w:rPr>
  </w:style>
  <w:style w:type="character" w:customStyle="1" w:styleId="Heading1Char">
    <w:name w:val="Heading 1 Char"/>
    <w:basedOn w:val="DefaultParagraphFont"/>
    <w:link w:val="Heading1"/>
    <w:uiPriority w:val="9"/>
    <w:rsid w:val="00B70468"/>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51608">
      <w:bodyDiv w:val="1"/>
      <w:marLeft w:val="0"/>
      <w:marRight w:val="0"/>
      <w:marTop w:val="0"/>
      <w:marBottom w:val="0"/>
      <w:divBdr>
        <w:top w:val="none" w:sz="0" w:space="0" w:color="auto"/>
        <w:left w:val="none" w:sz="0" w:space="0" w:color="auto"/>
        <w:bottom w:val="none" w:sz="0" w:space="0" w:color="auto"/>
        <w:right w:val="none" w:sz="0" w:space="0" w:color="auto"/>
      </w:divBdr>
    </w:div>
    <w:div w:id="322051546">
      <w:bodyDiv w:val="1"/>
      <w:marLeft w:val="0"/>
      <w:marRight w:val="0"/>
      <w:marTop w:val="0"/>
      <w:marBottom w:val="0"/>
      <w:divBdr>
        <w:top w:val="none" w:sz="0" w:space="0" w:color="auto"/>
        <w:left w:val="none" w:sz="0" w:space="0" w:color="auto"/>
        <w:bottom w:val="none" w:sz="0" w:space="0" w:color="auto"/>
        <w:right w:val="none" w:sz="0" w:space="0" w:color="auto"/>
      </w:divBdr>
    </w:div>
    <w:div w:id="767890582">
      <w:bodyDiv w:val="1"/>
      <w:marLeft w:val="0"/>
      <w:marRight w:val="0"/>
      <w:marTop w:val="0"/>
      <w:marBottom w:val="0"/>
      <w:divBdr>
        <w:top w:val="none" w:sz="0" w:space="0" w:color="auto"/>
        <w:left w:val="none" w:sz="0" w:space="0" w:color="auto"/>
        <w:bottom w:val="none" w:sz="0" w:space="0" w:color="auto"/>
        <w:right w:val="none" w:sz="0" w:space="0" w:color="auto"/>
      </w:divBdr>
    </w:div>
    <w:div w:id="944194241">
      <w:bodyDiv w:val="1"/>
      <w:marLeft w:val="0"/>
      <w:marRight w:val="0"/>
      <w:marTop w:val="0"/>
      <w:marBottom w:val="0"/>
      <w:divBdr>
        <w:top w:val="none" w:sz="0" w:space="0" w:color="auto"/>
        <w:left w:val="none" w:sz="0" w:space="0" w:color="auto"/>
        <w:bottom w:val="none" w:sz="0" w:space="0" w:color="auto"/>
        <w:right w:val="none" w:sz="0" w:space="0" w:color="auto"/>
      </w:divBdr>
    </w:div>
    <w:div w:id="1232043062">
      <w:bodyDiv w:val="1"/>
      <w:marLeft w:val="0"/>
      <w:marRight w:val="0"/>
      <w:marTop w:val="0"/>
      <w:marBottom w:val="0"/>
      <w:divBdr>
        <w:top w:val="none" w:sz="0" w:space="0" w:color="auto"/>
        <w:left w:val="none" w:sz="0" w:space="0" w:color="auto"/>
        <w:bottom w:val="none" w:sz="0" w:space="0" w:color="auto"/>
        <w:right w:val="none" w:sz="0" w:space="0" w:color="auto"/>
      </w:divBdr>
    </w:div>
    <w:div w:id="1261374502">
      <w:bodyDiv w:val="1"/>
      <w:marLeft w:val="0"/>
      <w:marRight w:val="0"/>
      <w:marTop w:val="0"/>
      <w:marBottom w:val="0"/>
      <w:divBdr>
        <w:top w:val="none" w:sz="0" w:space="0" w:color="auto"/>
        <w:left w:val="none" w:sz="0" w:space="0" w:color="auto"/>
        <w:bottom w:val="none" w:sz="0" w:space="0" w:color="auto"/>
        <w:right w:val="none" w:sz="0" w:space="0" w:color="auto"/>
      </w:divBdr>
    </w:div>
    <w:div w:id="1266578832">
      <w:bodyDiv w:val="1"/>
      <w:marLeft w:val="0"/>
      <w:marRight w:val="0"/>
      <w:marTop w:val="0"/>
      <w:marBottom w:val="0"/>
      <w:divBdr>
        <w:top w:val="none" w:sz="0" w:space="0" w:color="auto"/>
        <w:left w:val="none" w:sz="0" w:space="0" w:color="auto"/>
        <w:bottom w:val="none" w:sz="0" w:space="0" w:color="auto"/>
        <w:right w:val="none" w:sz="0" w:space="0" w:color="auto"/>
      </w:divBdr>
    </w:div>
    <w:div w:id="1322077895">
      <w:bodyDiv w:val="1"/>
      <w:marLeft w:val="0"/>
      <w:marRight w:val="0"/>
      <w:marTop w:val="0"/>
      <w:marBottom w:val="0"/>
      <w:divBdr>
        <w:top w:val="none" w:sz="0" w:space="0" w:color="auto"/>
        <w:left w:val="none" w:sz="0" w:space="0" w:color="auto"/>
        <w:bottom w:val="none" w:sz="0" w:space="0" w:color="auto"/>
        <w:right w:val="none" w:sz="0" w:space="0" w:color="auto"/>
      </w:divBdr>
    </w:div>
    <w:div w:id="1354652256">
      <w:bodyDiv w:val="1"/>
      <w:marLeft w:val="0"/>
      <w:marRight w:val="0"/>
      <w:marTop w:val="0"/>
      <w:marBottom w:val="0"/>
      <w:divBdr>
        <w:top w:val="none" w:sz="0" w:space="0" w:color="auto"/>
        <w:left w:val="none" w:sz="0" w:space="0" w:color="auto"/>
        <w:bottom w:val="none" w:sz="0" w:space="0" w:color="auto"/>
        <w:right w:val="none" w:sz="0" w:space="0" w:color="auto"/>
      </w:divBdr>
    </w:div>
    <w:div w:id="151449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1014</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 Thalmann</dc:creator>
  <cp:keywords/>
  <dc:description/>
  <cp:lastModifiedBy>Aditi Bhatt</cp:lastModifiedBy>
  <cp:revision>2</cp:revision>
  <dcterms:created xsi:type="dcterms:W3CDTF">2018-02-15T03:58:00Z</dcterms:created>
  <dcterms:modified xsi:type="dcterms:W3CDTF">2018-02-15T03:58:00Z</dcterms:modified>
</cp:coreProperties>
</file>