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798EF" w14:textId="77777777" w:rsidR="0058401B" w:rsidRPr="002F24D6" w:rsidRDefault="0058401B" w:rsidP="0058401B">
      <w:pPr>
        <w:spacing w:line="360" w:lineRule="auto"/>
        <w:jc w:val="center"/>
        <w:rPr>
          <w:b/>
          <w:bCs/>
        </w:rPr>
      </w:pPr>
      <w:r>
        <w:rPr>
          <w:b/>
          <w:bCs/>
        </w:rPr>
        <w:t>Supplemental Materials</w:t>
      </w:r>
    </w:p>
    <w:p w14:paraId="5C12CDFB" w14:textId="72A1D394" w:rsidR="0058401B" w:rsidRDefault="00C0651C" w:rsidP="0058401B">
      <w:pPr>
        <w:spacing w:line="360" w:lineRule="auto"/>
        <w:jc w:val="center"/>
        <w:rPr>
          <w:b/>
          <w:bCs/>
        </w:rPr>
      </w:pPr>
      <w:r w:rsidRPr="002F24D6">
        <w:rPr>
          <w:b/>
          <w:bCs/>
        </w:rPr>
        <w:t>Ambiguity Effects of Rhyme and Meter</w:t>
      </w:r>
    </w:p>
    <w:p w14:paraId="5875091F" w14:textId="7CED4200" w:rsidR="0058401B" w:rsidRDefault="0058401B" w:rsidP="0058401B">
      <w:pPr>
        <w:spacing w:line="360" w:lineRule="auto"/>
        <w:jc w:val="center"/>
        <w:rPr>
          <w:b/>
          <w:bCs/>
        </w:rPr>
      </w:pPr>
      <w:r>
        <w:rPr>
          <w:b/>
          <w:bCs/>
        </w:rPr>
        <w:t xml:space="preserve">by </w:t>
      </w:r>
      <w:r w:rsidR="00C0651C">
        <w:rPr>
          <w:b/>
          <w:bCs/>
        </w:rPr>
        <w:t>S</w:t>
      </w:r>
      <w:r>
        <w:rPr>
          <w:b/>
          <w:bCs/>
        </w:rPr>
        <w:t xml:space="preserve">. </w:t>
      </w:r>
      <w:r w:rsidR="00C0651C">
        <w:rPr>
          <w:b/>
          <w:bCs/>
        </w:rPr>
        <w:t xml:space="preserve">Wallot </w:t>
      </w:r>
      <w:r w:rsidR="002F2278">
        <w:rPr>
          <w:b/>
          <w:bCs/>
        </w:rPr>
        <w:t>&amp; W. Menninghaus</w:t>
      </w:r>
      <w:r>
        <w:rPr>
          <w:b/>
          <w:bCs/>
        </w:rPr>
        <w:t xml:space="preserve">, 2018, </w:t>
      </w:r>
      <w:r w:rsidRPr="002F2278">
        <w:rPr>
          <w:b/>
          <w:bCs/>
          <w:i/>
        </w:rPr>
        <w:t xml:space="preserve">Journal </w:t>
      </w:r>
      <w:r w:rsidRPr="002F24D6">
        <w:rPr>
          <w:b/>
          <w:bCs/>
          <w:i/>
        </w:rPr>
        <w:t>of Experimental Psychology: Learning, Memory, and Cognition</w:t>
      </w:r>
    </w:p>
    <w:p w14:paraId="1CEBDC88" w14:textId="3DD4905B" w:rsidR="0058401B" w:rsidRDefault="0058401B" w:rsidP="0058401B">
      <w:pPr>
        <w:spacing w:line="360" w:lineRule="auto"/>
        <w:jc w:val="center"/>
        <w:rPr>
          <w:b/>
          <w:bCs/>
        </w:rPr>
      </w:pPr>
      <w:r>
        <w:rPr>
          <w:b/>
          <w:bCs/>
        </w:rPr>
        <w:t>http://dx.doi.org/</w:t>
      </w:r>
      <w:r w:rsidR="00C0651C" w:rsidRPr="002F24D6">
        <w:rPr>
          <w:b/>
          <w:bCs/>
        </w:rPr>
        <w:t>10.1037/xlm0000557</w:t>
      </w:r>
    </w:p>
    <w:p w14:paraId="14C6777A" w14:textId="77777777" w:rsidR="0058401B" w:rsidRDefault="0058401B" w:rsidP="00035BC1">
      <w:pPr>
        <w:spacing w:line="480" w:lineRule="auto"/>
        <w:jc w:val="center"/>
        <w:rPr>
          <w:b/>
          <w:lang w:val="en-GB"/>
        </w:rPr>
      </w:pPr>
    </w:p>
    <w:p w14:paraId="312B75F1" w14:textId="77777777" w:rsidR="0058401B" w:rsidRDefault="0058401B" w:rsidP="00035BC1">
      <w:pPr>
        <w:spacing w:line="480" w:lineRule="auto"/>
        <w:jc w:val="center"/>
        <w:rPr>
          <w:b/>
          <w:lang w:val="en-GB"/>
        </w:rPr>
      </w:pPr>
    </w:p>
    <w:p w14:paraId="7352566E" w14:textId="1CE25033" w:rsidR="00035BC1" w:rsidRPr="00035BC1" w:rsidRDefault="00035BC1" w:rsidP="00035BC1">
      <w:pPr>
        <w:spacing w:line="480" w:lineRule="auto"/>
        <w:jc w:val="center"/>
        <w:rPr>
          <w:b/>
          <w:lang w:val="en-GB"/>
        </w:rPr>
      </w:pPr>
      <w:r w:rsidRPr="00035BC1">
        <w:rPr>
          <w:b/>
          <w:lang w:val="en-GB"/>
        </w:rPr>
        <w:t>Supplementary Materials S1</w:t>
      </w:r>
    </w:p>
    <w:p w14:paraId="41B99FB1" w14:textId="1B5577A3" w:rsidR="00035BC1" w:rsidRDefault="00035BC1" w:rsidP="00035BC1">
      <w:pPr>
        <w:spacing w:line="480" w:lineRule="auto"/>
        <w:ind w:firstLine="720"/>
        <w:rPr>
          <w:lang w:val="en-GB"/>
        </w:rPr>
      </w:pPr>
      <w:r>
        <w:rPr>
          <w:lang w:val="en-GB"/>
        </w:rPr>
        <w:t xml:space="preserve">Here, we provide an </w:t>
      </w:r>
      <w:r w:rsidR="002266F3">
        <w:rPr>
          <w:lang w:val="en-GB"/>
        </w:rPr>
        <w:t xml:space="preserve">additional </w:t>
      </w:r>
      <w:r>
        <w:rPr>
          <w:lang w:val="en-GB"/>
        </w:rPr>
        <w:t>example of the proverb modification in terms of Meter</w:t>
      </w:r>
      <w:r w:rsidR="002266F3">
        <w:rPr>
          <w:lang w:val="en-GB"/>
        </w:rPr>
        <w:t>/Brevitas</w:t>
      </w:r>
      <w:r>
        <w:rPr>
          <w:lang w:val="en-GB"/>
        </w:rPr>
        <w:t xml:space="preserve"> and Rhyme using an original English proverb. The proverb––“Eást or Wést, hóme is bést</w:t>
      </w:r>
      <w:proofErr w:type="gramStart"/>
      <w:r>
        <w:rPr>
          <w:lang w:val="en-GB"/>
        </w:rPr>
        <w:t>.”––</w:t>
      </w:r>
      <w:proofErr w:type="gramEnd"/>
      <w:r>
        <w:rPr>
          <w:lang w:val="en-GB"/>
        </w:rPr>
        <w:t xml:space="preserve">involves four parallelistic features: rhyme (West, best), meter (two so-called </w:t>
      </w:r>
      <w:r w:rsidR="002F2278">
        <w:rPr>
          <w:lang w:val="en-GB"/>
        </w:rPr>
        <w:t>“</w:t>
      </w:r>
      <w:r>
        <w:rPr>
          <w:lang w:val="en-GB"/>
        </w:rPr>
        <w:t>cretics,</w:t>
      </w:r>
      <w:r w:rsidR="002F2278">
        <w:rPr>
          <w:lang w:val="en-GB"/>
        </w:rPr>
        <w:t>”</w:t>
      </w:r>
      <w:r>
        <w:rPr>
          <w:lang w:val="en-GB"/>
        </w:rPr>
        <w:t xml:space="preserve"> each consisting of two stressed syllables surroundong an unstressed one), morphological parallelism on the levels of the words (all words are monosyllabic) and also of the syntactic phrases (each phrase consists of three syllables). </w:t>
      </w:r>
    </w:p>
    <w:p w14:paraId="09301668" w14:textId="63B0FB59" w:rsidR="00035BC1" w:rsidRDefault="00035BC1" w:rsidP="00035BC1">
      <w:pPr>
        <w:spacing w:line="480" w:lineRule="auto"/>
        <w:ind w:firstLine="720"/>
        <w:rPr>
          <w:lang w:val="en-GB"/>
        </w:rPr>
      </w:pPr>
      <w:r>
        <w:rPr>
          <w:lang w:val="en-GB"/>
        </w:rPr>
        <w:t xml:space="preserve">At the same time, this dense parallelistic structure </w:t>
      </w:r>
      <w:r w:rsidR="00545E54">
        <w:rPr>
          <w:lang w:val="en-GB"/>
        </w:rPr>
        <w:t>comes</w:t>
      </w:r>
      <w:r>
        <w:rPr>
          <w:lang w:val="en-GB"/>
        </w:rPr>
        <w:t xml:space="preserve"> at the expense of substantial detours from the underlying canonical sentence variant: “Whether it’s (located) in the East or West, one’s own home is always the best (place to be).” In the absence of “Whether it’s,” reading the first three words does </w:t>
      </w:r>
      <w:r w:rsidRPr="007B0A62">
        <w:rPr>
          <w:lang w:val="en-GB"/>
        </w:rPr>
        <w:t>not allow for an unambiguous syntactic parsing. As such, “East or West” is most likely to be either a sentence subject (“East or West is where I will go”) or a prenominal direct object (“East or West, which do you like more?”). However, upon reaching the end of the sentence, readers learn that they need to reject these two preliminary options</w:t>
      </w:r>
      <w:r w:rsidR="00545E54">
        <w:rPr>
          <w:lang w:val="en-GB"/>
        </w:rPr>
        <w:t>,</w:t>
      </w:r>
      <w:r w:rsidRPr="007B0A62">
        <w:rPr>
          <w:lang w:val="en-GB"/>
        </w:rPr>
        <w:t xml:space="preserve"> and that “East or West” is actually an elliptic variant of a </w:t>
      </w:r>
      <w:r w:rsidRPr="00460639">
        <w:rPr>
          <w:lang w:val="en-GB"/>
        </w:rPr>
        <w:t>prenominal</w:t>
      </w:r>
      <w:r w:rsidRPr="007B0A62">
        <w:rPr>
          <w:lang w:val="en-GB"/>
        </w:rPr>
        <w:t xml:space="preserve"> specification of the</w:t>
      </w:r>
      <w:r>
        <w:rPr>
          <w:lang w:val="en-GB"/>
        </w:rPr>
        <w:t xml:space="preserve"> actual sentence subject “home.” The phrase “Home is best” is likewise slightly elliptic in that any indication is missing as to for what and for whom home is best, or out of which other entities home stands out as being comparatively the very “best” option. Applying our rules for experimental modification, would result in the fo</w:t>
      </w:r>
      <w:bookmarkStart w:id="0" w:name="_GoBack"/>
      <w:bookmarkEnd w:id="0"/>
      <w:r>
        <w:rPr>
          <w:lang w:val="en-GB"/>
        </w:rPr>
        <w:t>llowing set:</w:t>
      </w:r>
    </w:p>
    <w:p w14:paraId="14D843BD" w14:textId="77777777" w:rsidR="00035BC1" w:rsidRPr="00DB499A" w:rsidRDefault="00035BC1" w:rsidP="00035BC1">
      <w:pPr>
        <w:spacing w:line="480" w:lineRule="auto"/>
        <w:rPr>
          <w:lang w:val="en-GB"/>
        </w:rPr>
      </w:pPr>
      <w:r w:rsidRPr="00DB499A">
        <w:rPr>
          <w:color w:val="000000"/>
          <w:lang w:val="en-GB"/>
        </w:rPr>
        <w:t>•</w:t>
      </w:r>
      <w:r>
        <w:rPr>
          <w:color w:val="000000"/>
          <w:lang w:val="en-GB"/>
        </w:rPr>
        <w:t xml:space="preserve"> </w:t>
      </w:r>
      <w:r w:rsidRPr="00DB499A">
        <w:rPr>
          <w:color w:val="000000"/>
          <w:lang w:val="en-GB"/>
        </w:rPr>
        <w:t xml:space="preserve"> +rhyme,</w:t>
      </w:r>
      <w:r>
        <w:rPr>
          <w:color w:val="000000"/>
          <w:lang w:val="en-GB"/>
        </w:rPr>
        <w:t xml:space="preserve"> </w:t>
      </w:r>
      <w:r w:rsidRPr="00DB499A">
        <w:rPr>
          <w:color w:val="000000"/>
          <w:lang w:val="en-GB"/>
        </w:rPr>
        <w:t>+</w:t>
      </w:r>
      <w:r w:rsidRPr="00DB499A">
        <w:rPr>
          <w:lang w:val="en-GB"/>
        </w:rPr>
        <w:t>meter</w:t>
      </w:r>
      <w:r>
        <w:rPr>
          <w:lang w:val="en-GB"/>
        </w:rPr>
        <w:t xml:space="preserve"> and brevitas</w:t>
      </w:r>
      <w:r w:rsidRPr="00DB499A">
        <w:rPr>
          <w:color w:val="000000"/>
          <w:lang w:val="en-GB"/>
        </w:rPr>
        <w:t>:</w:t>
      </w:r>
      <w:r w:rsidRPr="00DB499A">
        <w:rPr>
          <w:i/>
          <w:color w:val="000000"/>
          <w:lang w:val="en-GB"/>
        </w:rPr>
        <w:t xml:space="preserve"> East or West, home is best</w:t>
      </w:r>
      <w:r w:rsidRPr="00DB499A">
        <w:rPr>
          <w:color w:val="000000"/>
          <w:lang w:val="en-GB"/>
        </w:rPr>
        <w:t xml:space="preserve">. </w:t>
      </w:r>
    </w:p>
    <w:p w14:paraId="47AB66BA" w14:textId="77777777" w:rsidR="00035BC1" w:rsidRPr="00DB499A" w:rsidRDefault="00035BC1" w:rsidP="00035BC1">
      <w:pPr>
        <w:widowControl w:val="0"/>
        <w:autoSpaceDE w:val="0"/>
        <w:autoSpaceDN w:val="0"/>
        <w:adjustRightInd w:val="0"/>
        <w:spacing w:line="480" w:lineRule="auto"/>
        <w:rPr>
          <w:lang w:val="en-GB" w:eastAsia="ja-JP"/>
        </w:rPr>
      </w:pPr>
      <w:r w:rsidRPr="00DB499A">
        <w:rPr>
          <w:lang w:val="en-GB"/>
        </w:rPr>
        <w:lastRenderedPageBreak/>
        <w:t>•</w:t>
      </w:r>
      <w:r>
        <w:rPr>
          <w:lang w:val="en-GB"/>
        </w:rPr>
        <w:t xml:space="preserve"> </w:t>
      </w:r>
      <w:r w:rsidRPr="00DB499A">
        <w:rPr>
          <w:lang w:val="en-GB"/>
        </w:rPr>
        <w:t xml:space="preserve"> </w:t>
      </w:r>
      <w:r>
        <w:rPr>
          <w:lang w:val="en-GB"/>
        </w:rPr>
        <w:t>–</w:t>
      </w:r>
      <w:r w:rsidRPr="00DB499A">
        <w:rPr>
          <w:lang w:val="en-GB"/>
        </w:rPr>
        <w:t>rhyme</w:t>
      </w:r>
      <w:r>
        <w:rPr>
          <w:lang w:val="en-GB"/>
        </w:rPr>
        <w:t>,</w:t>
      </w:r>
      <w:r w:rsidRPr="00DB499A">
        <w:rPr>
          <w:lang w:val="en-GB"/>
        </w:rPr>
        <w:t xml:space="preserve"> </w:t>
      </w:r>
      <w:r w:rsidRPr="00DB499A">
        <w:rPr>
          <w:color w:val="000000"/>
          <w:lang w:val="en-GB"/>
        </w:rPr>
        <w:t>+</w:t>
      </w:r>
      <w:r w:rsidRPr="00DB499A">
        <w:rPr>
          <w:lang w:val="en-GB"/>
        </w:rPr>
        <w:t>meter</w:t>
      </w:r>
      <w:r>
        <w:rPr>
          <w:lang w:val="en-GB"/>
        </w:rPr>
        <w:t xml:space="preserve"> and brevitas</w:t>
      </w:r>
      <w:r w:rsidRPr="00DB499A">
        <w:rPr>
          <w:lang w:val="en-GB"/>
        </w:rPr>
        <w:t>:</w:t>
      </w:r>
      <w:r w:rsidRPr="00DB499A">
        <w:rPr>
          <w:i/>
          <w:lang w:val="en-GB"/>
        </w:rPr>
        <w:t xml:space="preserve"> </w:t>
      </w:r>
      <w:r w:rsidRPr="00DB499A">
        <w:rPr>
          <w:lang w:val="en-GB" w:eastAsia="ja-JP"/>
        </w:rPr>
        <w:t>North or South, home is best.</w:t>
      </w:r>
    </w:p>
    <w:p w14:paraId="1590C8D6" w14:textId="77777777" w:rsidR="00035BC1" w:rsidRPr="00C71C76" w:rsidRDefault="00035BC1" w:rsidP="00035BC1">
      <w:pPr>
        <w:widowControl w:val="0"/>
        <w:autoSpaceDE w:val="0"/>
        <w:autoSpaceDN w:val="0"/>
        <w:adjustRightInd w:val="0"/>
        <w:spacing w:line="480" w:lineRule="auto"/>
        <w:rPr>
          <w:lang w:val="en-GB" w:eastAsia="ja-JP"/>
        </w:rPr>
      </w:pPr>
      <w:r w:rsidRPr="00DB499A">
        <w:rPr>
          <w:lang w:val="en-GB"/>
        </w:rPr>
        <w:t>•</w:t>
      </w:r>
      <w:r>
        <w:rPr>
          <w:lang w:val="en-GB"/>
        </w:rPr>
        <w:t xml:space="preserve"> </w:t>
      </w:r>
      <w:r w:rsidRPr="00DB499A">
        <w:rPr>
          <w:lang w:val="en-GB"/>
        </w:rPr>
        <w:t xml:space="preserve"> +rhyme</w:t>
      </w:r>
      <w:r>
        <w:rPr>
          <w:lang w:val="en-GB"/>
        </w:rPr>
        <w:t xml:space="preserve">, </w:t>
      </w:r>
      <w:r>
        <w:rPr>
          <w:color w:val="000000"/>
          <w:lang w:val="en-GB"/>
        </w:rPr>
        <w:t>–</w:t>
      </w:r>
      <w:r w:rsidRPr="00DB499A">
        <w:rPr>
          <w:lang w:val="en-GB"/>
        </w:rPr>
        <w:t>meter</w:t>
      </w:r>
      <w:r>
        <w:rPr>
          <w:lang w:val="en-GB"/>
        </w:rPr>
        <w:t xml:space="preserve"> and brevitas</w:t>
      </w:r>
      <w:r w:rsidRPr="00DB499A">
        <w:rPr>
          <w:lang w:val="en-GB"/>
        </w:rPr>
        <w:t>:</w:t>
      </w:r>
      <w:r w:rsidRPr="00DB499A">
        <w:rPr>
          <w:lang w:val="en-GB" w:eastAsia="ja-JP"/>
        </w:rPr>
        <w:t xml:space="preserve"> Whether it’s in the East or West, </w:t>
      </w:r>
      <w:r>
        <w:rPr>
          <w:lang w:val="en-GB" w:eastAsia="ja-JP"/>
        </w:rPr>
        <w:t>one’s own</w:t>
      </w:r>
      <w:r w:rsidRPr="00DB499A">
        <w:rPr>
          <w:lang w:val="en-GB" w:eastAsia="ja-JP"/>
        </w:rPr>
        <w:t xml:space="preserve"> home is </w:t>
      </w:r>
      <w:r>
        <w:rPr>
          <w:lang w:val="en-GB" w:eastAsia="ja-JP"/>
        </w:rPr>
        <w:t xml:space="preserve">always </w:t>
      </w:r>
      <w:r w:rsidRPr="00460639">
        <w:rPr>
          <w:lang w:val="en-GB" w:eastAsia="ja-JP"/>
        </w:rPr>
        <w:t>the best</w:t>
      </w:r>
      <w:r w:rsidRPr="00154623">
        <w:rPr>
          <w:lang w:val="en-GB" w:eastAsia="ja-JP"/>
        </w:rPr>
        <w:t>.</w:t>
      </w:r>
    </w:p>
    <w:p w14:paraId="5C7D8C4C" w14:textId="2B4A7F3D" w:rsidR="00CD25D0" w:rsidRPr="00035BC1" w:rsidRDefault="00035BC1" w:rsidP="00035BC1">
      <w:pPr>
        <w:spacing w:line="480" w:lineRule="auto"/>
        <w:rPr>
          <w:lang w:val="en-GB" w:eastAsia="ja-JP"/>
        </w:rPr>
      </w:pPr>
      <w:r w:rsidRPr="00E67DF4">
        <w:rPr>
          <w:lang w:val="en-GB"/>
        </w:rPr>
        <w:t>•</w:t>
      </w:r>
      <w:r w:rsidRPr="007B0A62">
        <w:rPr>
          <w:lang w:val="en-GB"/>
        </w:rPr>
        <w:t xml:space="preserve">  –rhyme, </w:t>
      </w:r>
      <w:r w:rsidRPr="007B0A62">
        <w:rPr>
          <w:color w:val="000000"/>
          <w:lang w:val="en-GB"/>
        </w:rPr>
        <w:t>–</w:t>
      </w:r>
      <w:r w:rsidRPr="007B0A62">
        <w:rPr>
          <w:lang w:val="en-GB"/>
        </w:rPr>
        <w:t>meter and brevitas:</w:t>
      </w:r>
      <w:r w:rsidRPr="007B0A62">
        <w:rPr>
          <w:i/>
          <w:lang w:val="en-GB"/>
        </w:rPr>
        <w:t xml:space="preserve"> </w:t>
      </w:r>
      <w:r w:rsidRPr="007B0A62">
        <w:rPr>
          <w:lang w:val="en-GB" w:eastAsia="ja-JP"/>
        </w:rPr>
        <w:t xml:space="preserve">Whether it’s in the North or South, one’s own home is always </w:t>
      </w:r>
      <w:r w:rsidRPr="00460639">
        <w:rPr>
          <w:lang w:val="en-GB" w:eastAsia="ja-JP"/>
        </w:rPr>
        <w:t>the best</w:t>
      </w:r>
      <w:r w:rsidRPr="00154623">
        <w:rPr>
          <w:lang w:val="en-GB" w:eastAsia="ja-JP"/>
        </w:rPr>
        <w:t>.</w:t>
      </w:r>
    </w:p>
    <w:sectPr w:rsidR="00CD25D0" w:rsidRPr="00035BC1" w:rsidSect="00BF11CA">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hideSpellingErrors/>
  <w:hideGrammaticalErrors/>
  <w:proofState w:spelling="clean" w:grammar="clean"/>
  <w:revisionView w:formatting="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419"/>
    <w:rsid w:val="00035BC1"/>
    <w:rsid w:val="00164301"/>
    <w:rsid w:val="001B7B23"/>
    <w:rsid w:val="001C2F2A"/>
    <w:rsid w:val="001E2B5D"/>
    <w:rsid w:val="002266F3"/>
    <w:rsid w:val="00226CFF"/>
    <w:rsid w:val="002F1509"/>
    <w:rsid w:val="002F2278"/>
    <w:rsid w:val="002F24D6"/>
    <w:rsid w:val="003B29F4"/>
    <w:rsid w:val="00545E54"/>
    <w:rsid w:val="0058401B"/>
    <w:rsid w:val="00692445"/>
    <w:rsid w:val="007D5F80"/>
    <w:rsid w:val="00853EE6"/>
    <w:rsid w:val="00B252F3"/>
    <w:rsid w:val="00BF11CA"/>
    <w:rsid w:val="00C0651C"/>
    <w:rsid w:val="00DC0419"/>
    <w:rsid w:val="00FD45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F330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35BC1"/>
    <w:rPr>
      <w:rFonts w:ascii="Times New Roman" w:eastAsiaTheme="minorEastAsia" w:hAnsi="Times New Roman" w:cs="Times New Roman"/>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F22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2278"/>
    <w:rPr>
      <w:rFonts w:ascii="Segoe UI" w:eastAsiaTheme="minorEastAsia"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29439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321</Words>
  <Characters>1835</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Office-Anwender</dc:creator>
  <cp:keywords/>
  <dc:description/>
  <cp:lastModifiedBy>Aditi Bhatt</cp:lastModifiedBy>
  <cp:revision>2</cp:revision>
  <dcterms:created xsi:type="dcterms:W3CDTF">2018-01-17T09:32:00Z</dcterms:created>
  <dcterms:modified xsi:type="dcterms:W3CDTF">2018-01-17T09:32:00Z</dcterms:modified>
</cp:coreProperties>
</file>