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7821F" w14:textId="77777777" w:rsidR="008853E5" w:rsidRDefault="008853E5" w:rsidP="008853E5">
      <w:pPr>
        <w:pStyle w:val="Heading1"/>
        <w:spacing w:line="480" w:lineRule="auto"/>
      </w:pPr>
      <w:r>
        <w:t>Supplementary Materials</w:t>
      </w:r>
    </w:p>
    <w:p w14:paraId="04E7A40D" w14:textId="77777777" w:rsidR="008853E5" w:rsidRDefault="008853E5" w:rsidP="008853E5">
      <w:pPr>
        <w:spacing w:line="480" w:lineRule="auto"/>
        <w:rPr>
          <w:b/>
        </w:rPr>
      </w:pPr>
    </w:p>
    <w:p w14:paraId="09084B54" w14:textId="77777777" w:rsidR="006E3A4C" w:rsidRDefault="006E3A4C">
      <w:pPr>
        <w:spacing w:after="160" w:line="259"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tblGrid>
      <w:tr w:rsidR="006E3A4C" w14:paraId="186FD069" w14:textId="77777777" w:rsidTr="00A33E19">
        <w:tc>
          <w:tcPr>
            <w:tcW w:w="1558" w:type="dxa"/>
            <w:vMerge w:val="restart"/>
            <w:tcBorders>
              <w:right w:val="single" w:sz="4" w:space="0" w:color="auto"/>
            </w:tcBorders>
            <w:vAlign w:val="center"/>
          </w:tcPr>
          <w:p w14:paraId="0CC81B0F" w14:textId="5B94C657" w:rsidR="006E3A4C" w:rsidRDefault="006E3A4C" w:rsidP="00A33E19">
            <w:pPr>
              <w:spacing w:after="160" w:line="259" w:lineRule="auto"/>
              <w:jc w:val="center"/>
              <w:rPr>
                <w:b/>
              </w:rPr>
            </w:pPr>
            <w:r>
              <w:rPr>
                <w:b/>
              </w:rPr>
              <w:t>Study 1</w:t>
            </w:r>
          </w:p>
        </w:tc>
        <w:tc>
          <w:tcPr>
            <w:tcW w:w="1558" w:type="dxa"/>
            <w:tcBorders>
              <w:left w:val="single" w:sz="4" w:space="0" w:color="auto"/>
            </w:tcBorders>
            <w:vAlign w:val="center"/>
          </w:tcPr>
          <w:p w14:paraId="73C2C84B" w14:textId="77777777" w:rsidR="006E3A4C" w:rsidRDefault="006E3A4C" w:rsidP="00A33E19">
            <w:pPr>
              <w:spacing w:after="160" w:line="259" w:lineRule="auto"/>
              <w:jc w:val="center"/>
              <w:rPr>
                <w:b/>
              </w:rPr>
            </w:pPr>
          </w:p>
        </w:tc>
        <w:tc>
          <w:tcPr>
            <w:tcW w:w="1558" w:type="dxa"/>
            <w:vAlign w:val="center"/>
          </w:tcPr>
          <w:p w14:paraId="128AC7C8" w14:textId="5AA594FF" w:rsidR="006E3A4C" w:rsidRDefault="006E3A4C" w:rsidP="00A33E19">
            <w:pPr>
              <w:spacing w:after="160" w:line="259" w:lineRule="auto"/>
              <w:jc w:val="center"/>
              <w:rPr>
                <w:b/>
              </w:rPr>
            </w:pPr>
            <w:r>
              <w:rPr>
                <w:b/>
              </w:rPr>
              <w:t>Extreme</w:t>
            </w:r>
          </w:p>
        </w:tc>
        <w:tc>
          <w:tcPr>
            <w:tcW w:w="1558" w:type="dxa"/>
            <w:vAlign w:val="center"/>
          </w:tcPr>
          <w:p w14:paraId="711EF1BC" w14:textId="47FB27CB" w:rsidR="006E3A4C" w:rsidRDefault="006E3A4C" w:rsidP="00A33E19">
            <w:pPr>
              <w:spacing w:after="160" w:line="259" w:lineRule="auto"/>
              <w:jc w:val="center"/>
              <w:rPr>
                <w:b/>
              </w:rPr>
            </w:pPr>
            <w:r>
              <w:rPr>
                <w:b/>
              </w:rPr>
              <w:t>Early neutral</w:t>
            </w:r>
          </w:p>
        </w:tc>
        <w:tc>
          <w:tcPr>
            <w:tcW w:w="1559" w:type="dxa"/>
            <w:vAlign w:val="center"/>
          </w:tcPr>
          <w:p w14:paraId="4B2CAE56" w14:textId="69C380A1" w:rsidR="006E3A4C" w:rsidRDefault="006E3A4C" w:rsidP="00A33E19">
            <w:pPr>
              <w:spacing w:after="160" w:line="259" w:lineRule="auto"/>
              <w:jc w:val="center"/>
              <w:rPr>
                <w:b/>
              </w:rPr>
            </w:pPr>
            <w:r>
              <w:rPr>
                <w:b/>
              </w:rPr>
              <w:t>Late neutral</w:t>
            </w:r>
          </w:p>
        </w:tc>
      </w:tr>
      <w:tr w:rsidR="006E3A4C" w14:paraId="5B64B0EF" w14:textId="77777777" w:rsidTr="00A33E19">
        <w:tc>
          <w:tcPr>
            <w:tcW w:w="1558" w:type="dxa"/>
            <w:vMerge/>
            <w:tcBorders>
              <w:right w:val="single" w:sz="4" w:space="0" w:color="auto"/>
            </w:tcBorders>
            <w:vAlign w:val="center"/>
          </w:tcPr>
          <w:p w14:paraId="149B00AC" w14:textId="59743EA9" w:rsidR="006E3A4C" w:rsidRDefault="006E3A4C" w:rsidP="00A33E19">
            <w:pPr>
              <w:spacing w:after="160" w:line="259" w:lineRule="auto"/>
              <w:jc w:val="center"/>
              <w:rPr>
                <w:b/>
              </w:rPr>
            </w:pPr>
          </w:p>
        </w:tc>
        <w:tc>
          <w:tcPr>
            <w:tcW w:w="1558" w:type="dxa"/>
            <w:tcBorders>
              <w:left w:val="single" w:sz="4" w:space="0" w:color="auto"/>
            </w:tcBorders>
            <w:vAlign w:val="center"/>
          </w:tcPr>
          <w:p w14:paraId="197586A0" w14:textId="3683AF11" w:rsidR="006E3A4C" w:rsidRDefault="006E3A4C" w:rsidP="00A33E19">
            <w:pPr>
              <w:spacing w:after="160" w:line="259" w:lineRule="auto"/>
              <w:jc w:val="center"/>
              <w:rPr>
                <w:b/>
              </w:rPr>
            </w:pPr>
            <w:r>
              <w:rPr>
                <w:b/>
              </w:rPr>
              <w:t>Good</w:t>
            </w:r>
          </w:p>
        </w:tc>
        <w:tc>
          <w:tcPr>
            <w:tcW w:w="1558" w:type="dxa"/>
            <w:vAlign w:val="center"/>
          </w:tcPr>
          <w:p w14:paraId="4CBA6E2F" w14:textId="403F8DA2" w:rsidR="006E3A4C" w:rsidRPr="00A33E19" w:rsidRDefault="004421D5" w:rsidP="00A33E19">
            <w:pPr>
              <w:spacing w:after="160" w:line="259" w:lineRule="auto"/>
              <w:jc w:val="center"/>
              <w:rPr>
                <w:bCs/>
              </w:rPr>
            </w:pPr>
            <w:r w:rsidRPr="00A33E19">
              <w:rPr>
                <w:bCs/>
              </w:rPr>
              <w:t>0.79</w:t>
            </w:r>
          </w:p>
        </w:tc>
        <w:tc>
          <w:tcPr>
            <w:tcW w:w="1558" w:type="dxa"/>
            <w:vAlign w:val="center"/>
          </w:tcPr>
          <w:p w14:paraId="2721D48C" w14:textId="4B798573" w:rsidR="006E3A4C" w:rsidRPr="00A33E19" w:rsidRDefault="004421D5" w:rsidP="00A33E19">
            <w:pPr>
              <w:spacing w:after="160" w:line="259" w:lineRule="auto"/>
              <w:jc w:val="center"/>
              <w:rPr>
                <w:bCs/>
              </w:rPr>
            </w:pPr>
            <w:r w:rsidRPr="00A33E19">
              <w:rPr>
                <w:bCs/>
              </w:rPr>
              <w:t>0.6</w:t>
            </w:r>
            <w:r w:rsidR="003F6EE3">
              <w:rPr>
                <w:bCs/>
              </w:rPr>
              <w:t>3</w:t>
            </w:r>
          </w:p>
        </w:tc>
        <w:tc>
          <w:tcPr>
            <w:tcW w:w="1559" w:type="dxa"/>
            <w:vAlign w:val="center"/>
          </w:tcPr>
          <w:p w14:paraId="57E3BFAC" w14:textId="22B05737" w:rsidR="006E3A4C" w:rsidRPr="00A33E19" w:rsidRDefault="004421D5" w:rsidP="00A33E19">
            <w:pPr>
              <w:spacing w:after="160" w:line="259" w:lineRule="auto"/>
              <w:jc w:val="center"/>
              <w:rPr>
                <w:bCs/>
              </w:rPr>
            </w:pPr>
            <w:r w:rsidRPr="00A33E19">
              <w:rPr>
                <w:bCs/>
              </w:rPr>
              <w:t>0.6</w:t>
            </w:r>
            <w:r w:rsidR="003F6EE3">
              <w:rPr>
                <w:bCs/>
              </w:rPr>
              <w:t>3</w:t>
            </w:r>
          </w:p>
        </w:tc>
      </w:tr>
      <w:tr w:rsidR="006E3A4C" w14:paraId="4935A55E" w14:textId="77777777" w:rsidTr="00A33E19">
        <w:tc>
          <w:tcPr>
            <w:tcW w:w="1558" w:type="dxa"/>
            <w:vMerge/>
            <w:tcBorders>
              <w:bottom w:val="single" w:sz="4" w:space="0" w:color="auto"/>
              <w:right w:val="single" w:sz="4" w:space="0" w:color="auto"/>
            </w:tcBorders>
            <w:vAlign w:val="center"/>
          </w:tcPr>
          <w:p w14:paraId="40E4AB5F" w14:textId="77777777" w:rsidR="006E3A4C" w:rsidRDefault="006E3A4C" w:rsidP="00A33E19">
            <w:pPr>
              <w:spacing w:after="160" w:line="259" w:lineRule="auto"/>
              <w:jc w:val="center"/>
              <w:rPr>
                <w:b/>
              </w:rPr>
            </w:pPr>
          </w:p>
        </w:tc>
        <w:tc>
          <w:tcPr>
            <w:tcW w:w="1558" w:type="dxa"/>
            <w:tcBorders>
              <w:left w:val="single" w:sz="4" w:space="0" w:color="auto"/>
              <w:bottom w:val="single" w:sz="4" w:space="0" w:color="auto"/>
            </w:tcBorders>
            <w:vAlign w:val="center"/>
          </w:tcPr>
          <w:p w14:paraId="1F8F4098" w14:textId="62E56FB4" w:rsidR="006E3A4C" w:rsidRDefault="006E3A4C" w:rsidP="00A33E19">
            <w:pPr>
              <w:spacing w:after="160" w:line="259" w:lineRule="auto"/>
              <w:jc w:val="center"/>
              <w:rPr>
                <w:b/>
              </w:rPr>
            </w:pPr>
            <w:r>
              <w:rPr>
                <w:b/>
              </w:rPr>
              <w:t>Bad</w:t>
            </w:r>
          </w:p>
        </w:tc>
        <w:tc>
          <w:tcPr>
            <w:tcW w:w="1558" w:type="dxa"/>
            <w:tcBorders>
              <w:bottom w:val="single" w:sz="4" w:space="0" w:color="auto"/>
            </w:tcBorders>
            <w:vAlign w:val="center"/>
          </w:tcPr>
          <w:p w14:paraId="55ADBBF8" w14:textId="3CC6E05A" w:rsidR="006E3A4C" w:rsidRPr="00A33E19" w:rsidRDefault="004421D5" w:rsidP="00A33E19">
            <w:pPr>
              <w:spacing w:after="160" w:line="259" w:lineRule="auto"/>
              <w:jc w:val="center"/>
              <w:rPr>
                <w:bCs/>
              </w:rPr>
            </w:pPr>
            <w:r w:rsidRPr="00A33E19">
              <w:rPr>
                <w:bCs/>
              </w:rPr>
              <w:t>0.5</w:t>
            </w:r>
            <w:r w:rsidR="0099764A">
              <w:rPr>
                <w:bCs/>
              </w:rPr>
              <w:t>2</w:t>
            </w:r>
          </w:p>
        </w:tc>
        <w:tc>
          <w:tcPr>
            <w:tcW w:w="1558" w:type="dxa"/>
            <w:tcBorders>
              <w:bottom w:val="single" w:sz="4" w:space="0" w:color="auto"/>
            </w:tcBorders>
            <w:vAlign w:val="center"/>
          </w:tcPr>
          <w:p w14:paraId="0510EE24" w14:textId="075B7EB0" w:rsidR="006E3A4C" w:rsidRPr="00A33E19" w:rsidRDefault="004421D5" w:rsidP="00A33E19">
            <w:pPr>
              <w:spacing w:after="160" w:line="259" w:lineRule="auto"/>
              <w:jc w:val="center"/>
              <w:rPr>
                <w:bCs/>
              </w:rPr>
            </w:pPr>
            <w:r w:rsidRPr="00A33E19">
              <w:rPr>
                <w:bCs/>
              </w:rPr>
              <w:t>0.5</w:t>
            </w:r>
            <w:r w:rsidR="0099764A">
              <w:rPr>
                <w:bCs/>
              </w:rPr>
              <w:t>4</w:t>
            </w:r>
          </w:p>
        </w:tc>
        <w:tc>
          <w:tcPr>
            <w:tcW w:w="1559" w:type="dxa"/>
            <w:tcBorders>
              <w:bottom w:val="single" w:sz="4" w:space="0" w:color="auto"/>
            </w:tcBorders>
            <w:vAlign w:val="center"/>
          </w:tcPr>
          <w:p w14:paraId="758C94C5" w14:textId="7575EB13" w:rsidR="006E3A4C" w:rsidRPr="00A33E19" w:rsidRDefault="004421D5" w:rsidP="00A33E19">
            <w:pPr>
              <w:spacing w:after="160" w:line="259" w:lineRule="auto"/>
              <w:jc w:val="center"/>
              <w:rPr>
                <w:bCs/>
              </w:rPr>
            </w:pPr>
            <w:r w:rsidRPr="00A33E19">
              <w:rPr>
                <w:bCs/>
              </w:rPr>
              <w:t>0.</w:t>
            </w:r>
            <w:r w:rsidR="0099764A">
              <w:rPr>
                <w:bCs/>
              </w:rPr>
              <w:t>57</w:t>
            </w:r>
          </w:p>
        </w:tc>
      </w:tr>
      <w:tr w:rsidR="006E3A4C" w14:paraId="1C5143E5" w14:textId="77777777" w:rsidTr="00A33E19">
        <w:tc>
          <w:tcPr>
            <w:tcW w:w="1558" w:type="dxa"/>
            <w:vMerge w:val="restart"/>
            <w:tcBorders>
              <w:top w:val="single" w:sz="4" w:space="0" w:color="auto"/>
              <w:right w:val="single" w:sz="4" w:space="0" w:color="auto"/>
            </w:tcBorders>
            <w:vAlign w:val="center"/>
          </w:tcPr>
          <w:p w14:paraId="2A15D513" w14:textId="5656025B" w:rsidR="006E3A4C" w:rsidRDefault="006E3A4C" w:rsidP="00B73863">
            <w:pPr>
              <w:spacing w:before="240" w:after="160" w:line="259" w:lineRule="auto"/>
              <w:jc w:val="center"/>
              <w:rPr>
                <w:b/>
              </w:rPr>
            </w:pPr>
            <w:r>
              <w:rPr>
                <w:b/>
              </w:rPr>
              <w:t>Study 2</w:t>
            </w:r>
          </w:p>
        </w:tc>
        <w:tc>
          <w:tcPr>
            <w:tcW w:w="1558" w:type="dxa"/>
            <w:tcBorders>
              <w:top w:val="single" w:sz="4" w:space="0" w:color="auto"/>
              <w:left w:val="single" w:sz="4" w:space="0" w:color="auto"/>
            </w:tcBorders>
            <w:vAlign w:val="center"/>
          </w:tcPr>
          <w:p w14:paraId="229C1026" w14:textId="77777777" w:rsidR="006E3A4C" w:rsidRDefault="006E3A4C" w:rsidP="00B73863">
            <w:pPr>
              <w:spacing w:before="240" w:after="160" w:line="259" w:lineRule="auto"/>
              <w:jc w:val="center"/>
              <w:rPr>
                <w:b/>
              </w:rPr>
            </w:pPr>
          </w:p>
        </w:tc>
        <w:tc>
          <w:tcPr>
            <w:tcW w:w="1558" w:type="dxa"/>
            <w:tcBorders>
              <w:top w:val="single" w:sz="4" w:space="0" w:color="auto"/>
            </w:tcBorders>
            <w:vAlign w:val="center"/>
          </w:tcPr>
          <w:p w14:paraId="582437E7" w14:textId="4E7FBB14" w:rsidR="006E3A4C" w:rsidRDefault="006E3A4C" w:rsidP="00B73863">
            <w:pPr>
              <w:spacing w:before="240" w:after="160" w:line="259" w:lineRule="auto"/>
              <w:jc w:val="center"/>
              <w:rPr>
                <w:b/>
              </w:rPr>
            </w:pPr>
            <w:r>
              <w:rPr>
                <w:b/>
              </w:rPr>
              <w:t>Extreme</w:t>
            </w:r>
          </w:p>
        </w:tc>
        <w:tc>
          <w:tcPr>
            <w:tcW w:w="1558" w:type="dxa"/>
            <w:tcBorders>
              <w:top w:val="single" w:sz="4" w:space="0" w:color="auto"/>
            </w:tcBorders>
            <w:vAlign w:val="center"/>
          </w:tcPr>
          <w:p w14:paraId="0081784E" w14:textId="1538C02A" w:rsidR="006E3A4C" w:rsidRDefault="006E3A4C" w:rsidP="00B73863">
            <w:pPr>
              <w:spacing w:before="240" w:after="160" w:line="259" w:lineRule="auto"/>
              <w:jc w:val="center"/>
              <w:rPr>
                <w:b/>
              </w:rPr>
            </w:pPr>
            <w:r>
              <w:rPr>
                <w:b/>
              </w:rPr>
              <w:t>Early neutral</w:t>
            </w:r>
          </w:p>
        </w:tc>
        <w:tc>
          <w:tcPr>
            <w:tcW w:w="1559" w:type="dxa"/>
            <w:tcBorders>
              <w:top w:val="single" w:sz="4" w:space="0" w:color="auto"/>
            </w:tcBorders>
            <w:vAlign w:val="center"/>
          </w:tcPr>
          <w:p w14:paraId="01F10495" w14:textId="3D30D331" w:rsidR="006E3A4C" w:rsidRDefault="006E3A4C" w:rsidP="00B73863">
            <w:pPr>
              <w:spacing w:before="240" w:after="160" w:line="259" w:lineRule="auto"/>
              <w:jc w:val="center"/>
              <w:rPr>
                <w:b/>
              </w:rPr>
            </w:pPr>
            <w:r>
              <w:rPr>
                <w:b/>
              </w:rPr>
              <w:t>Late neutral</w:t>
            </w:r>
          </w:p>
        </w:tc>
      </w:tr>
      <w:tr w:rsidR="006E3A4C" w14:paraId="49A64BB1" w14:textId="77777777" w:rsidTr="00A33E19">
        <w:tc>
          <w:tcPr>
            <w:tcW w:w="1558" w:type="dxa"/>
            <w:vMerge/>
            <w:tcBorders>
              <w:right w:val="single" w:sz="4" w:space="0" w:color="auto"/>
            </w:tcBorders>
            <w:vAlign w:val="center"/>
          </w:tcPr>
          <w:p w14:paraId="74A67387" w14:textId="77777777" w:rsidR="006E3A4C" w:rsidRDefault="006E3A4C" w:rsidP="00A33E19">
            <w:pPr>
              <w:spacing w:after="160" w:line="259" w:lineRule="auto"/>
              <w:jc w:val="center"/>
              <w:rPr>
                <w:b/>
              </w:rPr>
            </w:pPr>
          </w:p>
        </w:tc>
        <w:tc>
          <w:tcPr>
            <w:tcW w:w="1558" w:type="dxa"/>
            <w:tcBorders>
              <w:left w:val="single" w:sz="4" w:space="0" w:color="auto"/>
            </w:tcBorders>
            <w:vAlign w:val="center"/>
          </w:tcPr>
          <w:p w14:paraId="30AB079B" w14:textId="1522C0AA" w:rsidR="006E3A4C" w:rsidRDefault="006E3A4C" w:rsidP="00A33E19">
            <w:pPr>
              <w:spacing w:after="160" w:line="259" w:lineRule="auto"/>
              <w:jc w:val="center"/>
              <w:rPr>
                <w:b/>
              </w:rPr>
            </w:pPr>
            <w:r>
              <w:rPr>
                <w:b/>
              </w:rPr>
              <w:t>Good</w:t>
            </w:r>
          </w:p>
        </w:tc>
        <w:tc>
          <w:tcPr>
            <w:tcW w:w="1558" w:type="dxa"/>
            <w:vAlign w:val="center"/>
          </w:tcPr>
          <w:p w14:paraId="2C4F836D" w14:textId="64FD7D45" w:rsidR="006E3A4C" w:rsidRPr="00A33E19" w:rsidRDefault="004421D5" w:rsidP="00A33E19">
            <w:pPr>
              <w:spacing w:after="160" w:line="259" w:lineRule="auto"/>
              <w:jc w:val="center"/>
              <w:rPr>
                <w:bCs/>
              </w:rPr>
            </w:pPr>
            <w:r w:rsidRPr="00A33E19">
              <w:rPr>
                <w:bCs/>
              </w:rPr>
              <w:t>0.80</w:t>
            </w:r>
          </w:p>
        </w:tc>
        <w:tc>
          <w:tcPr>
            <w:tcW w:w="1558" w:type="dxa"/>
            <w:vAlign w:val="center"/>
          </w:tcPr>
          <w:p w14:paraId="0171B655" w14:textId="4FF06B3E" w:rsidR="006E3A4C" w:rsidRPr="00A33E19" w:rsidRDefault="004421D5" w:rsidP="00A33E19">
            <w:pPr>
              <w:spacing w:after="160" w:line="259" w:lineRule="auto"/>
              <w:jc w:val="center"/>
              <w:rPr>
                <w:bCs/>
              </w:rPr>
            </w:pPr>
            <w:r w:rsidRPr="00A33E19">
              <w:rPr>
                <w:bCs/>
              </w:rPr>
              <w:t>0.6</w:t>
            </w:r>
            <w:r w:rsidR="00F16EAA">
              <w:rPr>
                <w:bCs/>
              </w:rPr>
              <w:t>2</w:t>
            </w:r>
          </w:p>
        </w:tc>
        <w:tc>
          <w:tcPr>
            <w:tcW w:w="1559" w:type="dxa"/>
            <w:vAlign w:val="center"/>
          </w:tcPr>
          <w:p w14:paraId="026C842B" w14:textId="5457ABE9" w:rsidR="006E3A4C" w:rsidRPr="00A33E19" w:rsidRDefault="004421D5" w:rsidP="00A33E19">
            <w:pPr>
              <w:spacing w:after="160" w:line="259" w:lineRule="auto"/>
              <w:jc w:val="center"/>
              <w:rPr>
                <w:bCs/>
              </w:rPr>
            </w:pPr>
            <w:r w:rsidRPr="00A33E19">
              <w:rPr>
                <w:bCs/>
              </w:rPr>
              <w:t>0.6</w:t>
            </w:r>
            <w:r w:rsidR="00F16EAA">
              <w:rPr>
                <w:bCs/>
              </w:rPr>
              <w:t>2</w:t>
            </w:r>
          </w:p>
        </w:tc>
      </w:tr>
      <w:tr w:rsidR="006E3A4C" w14:paraId="3644000E" w14:textId="77777777" w:rsidTr="00A33E19">
        <w:tc>
          <w:tcPr>
            <w:tcW w:w="1558" w:type="dxa"/>
            <w:vMerge/>
            <w:tcBorders>
              <w:bottom w:val="single" w:sz="4" w:space="0" w:color="auto"/>
              <w:right w:val="single" w:sz="4" w:space="0" w:color="auto"/>
            </w:tcBorders>
            <w:vAlign w:val="center"/>
          </w:tcPr>
          <w:p w14:paraId="0BB2A4F3" w14:textId="77777777" w:rsidR="006E3A4C" w:rsidRDefault="006E3A4C" w:rsidP="00A33E19">
            <w:pPr>
              <w:spacing w:after="160" w:line="259" w:lineRule="auto"/>
              <w:jc w:val="center"/>
              <w:rPr>
                <w:b/>
              </w:rPr>
            </w:pPr>
          </w:p>
        </w:tc>
        <w:tc>
          <w:tcPr>
            <w:tcW w:w="1558" w:type="dxa"/>
            <w:tcBorders>
              <w:left w:val="single" w:sz="4" w:space="0" w:color="auto"/>
              <w:bottom w:val="single" w:sz="4" w:space="0" w:color="auto"/>
            </w:tcBorders>
            <w:vAlign w:val="center"/>
          </w:tcPr>
          <w:p w14:paraId="5F6EBFC3" w14:textId="714606A2" w:rsidR="006E3A4C" w:rsidRDefault="006E3A4C" w:rsidP="00A33E19">
            <w:pPr>
              <w:spacing w:after="160" w:line="259" w:lineRule="auto"/>
              <w:jc w:val="center"/>
              <w:rPr>
                <w:b/>
              </w:rPr>
            </w:pPr>
            <w:r>
              <w:rPr>
                <w:b/>
              </w:rPr>
              <w:t>Bad</w:t>
            </w:r>
          </w:p>
        </w:tc>
        <w:tc>
          <w:tcPr>
            <w:tcW w:w="1558" w:type="dxa"/>
            <w:tcBorders>
              <w:bottom w:val="single" w:sz="4" w:space="0" w:color="auto"/>
            </w:tcBorders>
            <w:vAlign w:val="center"/>
          </w:tcPr>
          <w:p w14:paraId="36BF929A" w14:textId="6E1C0440" w:rsidR="006E3A4C" w:rsidRPr="00A33E19" w:rsidRDefault="004421D5" w:rsidP="00A33E19">
            <w:pPr>
              <w:spacing w:after="160" w:line="259" w:lineRule="auto"/>
              <w:jc w:val="center"/>
              <w:rPr>
                <w:bCs/>
              </w:rPr>
            </w:pPr>
            <w:r w:rsidRPr="00A33E19">
              <w:rPr>
                <w:bCs/>
              </w:rPr>
              <w:t>0.</w:t>
            </w:r>
            <w:r w:rsidR="00F16EAA">
              <w:rPr>
                <w:bCs/>
              </w:rPr>
              <w:t>49</w:t>
            </w:r>
          </w:p>
        </w:tc>
        <w:tc>
          <w:tcPr>
            <w:tcW w:w="1558" w:type="dxa"/>
            <w:tcBorders>
              <w:bottom w:val="single" w:sz="4" w:space="0" w:color="auto"/>
            </w:tcBorders>
            <w:vAlign w:val="center"/>
          </w:tcPr>
          <w:p w14:paraId="6E67F3F6" w14:textId="643EA187" w:rsidR="006E3A4C" w:rsidRPr="00A33E19" w:rsidRDefault="004421D5" w:rsidP="00A33E19">
            <w:pPr>
              <w:spacing w:after="160" w:line="259" w:lineRule="auto"/>
              <w:jc w:val="center"/>
              <w:rPr>
                <w:bCs/>
              </w:rPr>
            </w:pPr>
            <w:r w:rsidRPr="00A33E19">
              <w:rPr>
                <w:bCs/>
              </w:rPr>
              <w:t>0.</w:t>
            </w:r>
            <w:r w:rsidR="00F16EAA">
              <w:rPr>
                <w:bCs/>
              </w:rPr>
              <w:t>53</w:t>
            </w:r>
          </w:p>
        </w:tc>
        <w:tc>
          <w:tcPr>
            <w:tcW w:w="1559" w:type="dxa"/>
            <w:tcBorders>
              <w:bottom w:val="single" w:sz="4" w:space="0" w:color="auto"/>
            </w:tcBorders>
            <w:vAlign w:val="center"/>
          </w:tcPr>
          <w:p w14:paraId="2507124A" w14:textId="6E8C11E2" w:rsidR="006E3A4C" w:rsidRPr="00A33E19" w:rsidRDefault="004421D5" w:rsidP="00A33E19">
            <w:pPr>
              <w:spacing w:after="160" w:line="259" w:lineRule="auto"/>
              <w:jc w:val="center"/>
              <w:rPr>
                <w:bCs/>
              </w:rPr>
            </w:pPr>
            <w:r w:rsidRPr="00A33E19">
              <w:rPr>
                <w:bCs/>
              </w:rPr>
              <w:t>0.</w:t>
            </w:r>
            <w:r w:rsidR="00F16EAA">
              <w:rPr>
                <w:bCs/>
              </w:rPr>
              <w:t>58</w:t>
            </w:r>
          </w:p>
        </w:tc>
      </w:tr>
      <w:tr w:rsidR="004421D5" w14:paraId="39925A83" w14:textId="77777777" w:rsidTr="00A33E19">
        <w:tc>
          <w:tcPr>
            <w:tcW w:w="1558" w:type="dxa"/>
            <w:vMerge w:val="restart"/>
            <w:tcBorders>
              <w:top w:val="single" w:sz="4" w:space="0" w:color="auto"/>
              <w:right w:val="single" w:sz="4" w:space="0" w:color="auto"/>
            </w:tcBorders>
            <w:vAlign w:val="center"/>
          </w:tcPr>
          <w:p w14:paraId="709C39AD" w14:textId="23C4204D" w:rsidR="004421D5" w:rsidRDefault="004421D5" w:rsidP="00B73863">
            <w:pPr>
              <w:spacing w:before="240" w:after="160" w:line="259" w:lineRule="auto"/>
              <w:jc w:val="center"/>
              <w:rPr>
                <w:b/>
              </w:rPr>
            </w:pPr>
            <w:r>
              <w:rPr>
                <w:b/>
              </w:rPr>
              <w:t>Study 3: Partial Feedback</w:t>
            </w:r>
          </w:p>
        </w:tc>
        <w:tc>
          <w:tcPr>
            <w:tcW w:w="1558" w:type="dxa"/>
            <w:tcBorders>
              <w:top w:val="single" w:sz="4" w:space="0" w:color="auto"/>
              <w:left w:val="single" w:sz="4" w:space="0" w:color="auto"/>
            </w:tcBorders>
            <w:vAlign w:val="center"/>
          </w:tcPr>
          <w:p w14:paraId="345D8B6C" w14:textId="77777777" w:rsidR="004421D5" w:rsidRDefault="004421D5" w:rsidP="00B73863">
            <w:pPr>
              <w:spacing w:before="240" w:after="160" w:line="259" w:lineRule="auto"/>
              <w:jc w:val="center"/>
              <w:rPr>
                <w:b/>
              </w:rPr>
            </w:pPr>
          </w:p>
        </w:tc>
        <w:tc>
          <w:tcPr>
            <w:tcW w:w="1558" w:type="dxa"/>
            <w:tcBorders>
              <w:top w:val="single" w:sz="4" w:space="0" w:color="auto"/>
            </w:tcBorders>
            <w:vAlign w:val="center"/>
          </w:tcPr>
          <w:p w14:paraId="03BA8588" w14:textId="77777777" w:rsidR="004421D5" w:rsidRDefault="004421D5" w:rsidP="00B73863">
            <w:pPr>
              <w:spacing w:before="240" w:after="160" w:line="259" w:lineRule="auto"/>
              <w:jc w:val="center"/>
              <w:rPr>
                <w:b/>
              </w:rPr>
            </w:pPr>
            <w:r>
              <w:rPr>
                <w:b/>
              </w:rPr>
              <w:t>Extreme</w:t>
            </w:r>
          </w:p>
        </w:tc>
        <w:tc>
          <w:tcPr>
            <w:tcW w:w="3117" w:type="dxa"/>
            <w:gridSpan w:val="2"/>
            <w:tcBorders>
              <w:top w:val="single" w:sz="4" w:space="0" w:color="auto"/>
            </w:tcBorders>
            <w:vAlign w:val="center"/>
          </w:tcPr>
          <w:p w14:paraId="25A156F9" w14:textId="77777777" w:rsidR="004421D5" w:rsidRDefault="004421D5" w:rsidP="00B73863">
            <w:pPr>
              <w:spacing w:before="240" w:after="160" w:line="259" w:lineRule="auto"/>
              <w:jc w:val="center"/>
              <w:rPr>
                <w:b/>
              </w:rPr>
            </w:pPr>
            <w:r>
              <w:rPr>
                <w:b/>
              </w:rPr>
              <w:t>Neutral</w:t>
            </w:r>
          </w:p>
        </w:tc>
      </w:tr>
      <w:tr w:rsidR="004421D5" w14:paraId="0871BB1F" w14:textId="77777777" w:rsidTr="00A33E19">
        <w:tc>
          <w:tcPr>
            <w:tcW w:w="1558" w:type="dxa"/>
            <w:vMerge/>
            <w:tcBorders>
              <w:right w:val="single" w:sz="4" w:space="0" w:color="auto"/>
            </w:tcBorders>
            <w:vAlign w:val="center"/>
          </w:tcPr>
          <w:p w14:paraId="3EA71514" w14:textId="77777777" w:rsidR="004421D5" w:rsidRDefault="004421D5" w:rsidP="00A33E19">
            <w:pPr>
              <w:spacing w:after="160" w:line="259" w:lineRule="auto"/>
              <w:jc w:val="center"/>
              <w:rPr>
                <w:b/>
              </w:rPr>
            </w:pPr>
          </w:p>
        </w:tc>
        <w:tc>
          <w:tcPr>
            <w:tcW w:w="1558" w:type="dxa"/>
            <w:tcBorders>
              <w:left w:val="single" w:sz="4" w:space="0" w:color="auto"/>
            </w:tcBorders>
            <w:vAlign w:val="center"/>
          </w:tcPr>
          <w:p w14:paraId="2AE070AA" w14:textId="77777777" w:rsidR="004421D5" w:rsidRDefault="004421D5" w:rsidP="00A33E19">
            <w:pPr>
              <w:spacing w:after="160" w:line="259" w:lineRule="auto"/>
              <w:jc w:val="center"/>
              <w:rPr>
                <w:b/>
              </w:rPr>
            </w:pPr>
            <w:r>
              <w:rPr>
                <w:b/>
              </w:rPr>
              <w:t>Good</w:t>
            </w:r>
          </w:p>
        </w:tc>
        <w:tc>
          <w:tcPr>
            <w:tcW w:w="1558" w:type="dxa"/>
            <w:vAlign w:val="center"/>
          </w:tcPr>
          <w:p w14:paraId="7F4EFFC6" w14:textId="0800F797" w:rsidR="004421D5" w:rsidRPr="00A33E19" w:rsidRDefault="00A33E19" w:rsidP="00A33E19">
            <w:pPr>
              <w:spacing w:after="160" w:line="259" w:lineRule="auto"/>
              <w:jc w:val="center"/>
              <w:rPr>
                <w:bCs/>
              </w:rPr>
            </w:pPr>
            <w:r w:rsidRPr="00A33E19">
              <w:rPr>
                <w:bCs/>
              </w:rPr>
              <w:t>0.76</w:t>
            </w:r>
          </w:p>
        </w:tc>
        <w:tc>
          <w:tcPr>
            <w:tcW w:w="3117" w:type="dxa"/>
            <w:gridSpan w:val="2"/>
            <w:vAlign w:val="center"/>
          </w:tcPr>
          <w:p w14:paraId="54A63CA7" w14:textId="11ECE5DA" w:rsidR="004421D5" w:rsidRPr="00A33E19" w:rsidRDefault="00A33E19" w:rsidP="00A33E19">
            <w:pPr>
              <w:spacing w:after="160" w:line="259" w:lineRule="auto"/>
              <w:jc w:val="center"/>
              <w:rPr>
                <w:bCs/>
              </w:rPr>
            </w:pPr>
            <w:r w:rsidRPr="00A33E19">
              <w:rPr>
                <w:bCs/>
              </w:rPr>
              <w:t>0.61</w:t>
            </w:r>
          </w:p>
        </w:tc>
      </w:tr>
      <w:tr w:rsidR="004421D5" w14:paraId="536EDF0F" w14:textId="77777777" w:rsidTr="00A33E19">
        <w:tc>
          <w:tcPr>
            <w:tcW w:w="1558" w:type="dxa"/>
            <w:vMerge/>
            <w:tcBorders>
              <w:right w:val="single" w:sz="4" w:space="0" w:color="auto"/>
            </w:tcBorders>
            <w:vAlign w:val="center"/>
          </w:tcPr>
          <w:p w14:paraId="0E244FAF" w14:textId="77777777" w:rsidR="004421D5" w:rsidRDefault="004421D5" w:rsidP="00A33E19">
            <w:pPr>
              <w:spacing w:after="160" w:line="259" w:lineRule="auto"/>
              <w:jc w:val="center"/>
              <w:rPr>
                <w:b/>
              </w:rPr>
            </w:pPr>
          </w:p>
        </w:tc>
        <w:tc>
          <w:tcPr>
            <w:tcW w:w="1558" w:type="dxa"/>
            <w:tcBorders>
              <w:left w:val="single" w:sz="4" w:space="0" w:color="auto"/>
            </w:tcBorders>
            <w:vAlign w:val="center"/>
          </w:tcPr>
          <w:p w14:paraId="2211A1A0" w14:textId="77777777" w:rsidR="004421D5" w:rsidRDefault="004421D5" w:rsidP="00A33E19">
            <w:pPr>
              <w:spacing w:after="160" w:line="259" w:lineRule="auto"/>
              <w:jc w:val="center"/>
              <w:rPr>
                <w:b/>
              </w:rPr>
            </w:pPr>
            <w:r>
              <w:rPr>
                <w:b/>
              </w:rPr>
              <w:t>Bad</w:t>
            </w:r>
          </w:p>
        </w:tc>
        <w:tc>
          <w:tcPr>
            <w:tcW w:w="1558" w:type="dxa"/>
            <w:vAlign w:val="center"/>
          </w:tcPr>
          <w:p w14:paraId="197241AE" w14:textId="0DFD7800" w:rsidR="004421D5" w:rsidRPr="00A33E19" w:rsidRDefault="00A33E19" w:rsidP="00A33E19">
            <w:pPr>
              <w:spacing w:after="160" w:line="259" w:lineRule="auto"/>
              <w:jc w:val="center"/>
              <w:rPr>
                <w:bCs/>
              </w:rPr>
            </w:pPr>
            <w:r w:rsidRPr="00A33E19">
              <w:rPr>
                <w:bCs/>
              </w:rPr>
              <w:t>0.39</w:t>
            </w:r>
          </w:p>
        </w:tc>
        <w:tc>
          <w:tcPr>
            <w:tcW w:w="3117" w:type="dxa"/>
            <w:gridSpan w:val="2"/>
            <w:vAlign w:val="center"/>
          </w:tcPr>
          <w:p w14:paraId="1189181E" w14:textId="73EC9E24" w:rsidR="004421D5" w:rsidRPr="00A33E19" w:rsidRDefault="00A33E19" w:rsidP="00A33E19">
            <w:pPr>
              <w:spacing w:after="160" w:line="259" w:lineRule="auto"/>
              <w:jc w:val="center"/>
              <w:rPr>
                <w:bCs/>
              </w:rPr>
            </w:pPr>
            <w:r w:rsidRPr="00A33E19">
              <w:rPr>
                <w:bCs/>
              </w:rPr>
              <w:t>0.46</w:t>
            </w:r>
          </w:p>
        </w:tc>
      </w:tr>
      <w:tr w:rsidR="004421D5" w14:paraId="73C110F0" w14:textId="77777777" w:rsidTr="00A33E19">
        <w:tc>
          <w:tcPr>
            <w:tcW w:w="1558" w:type="dxa"/>
            <w:vMerge w:val="restart"/>
            <w:tcBorders>
              <w:top w:val="single" w:sz="4" w:space="0" w:color="auto"/>
              <w:right w:val="single" w:sz="4" w:space="0" w:color="auto"/>
            </w:tcBorders>
            <w:vAlign w:val="center"/>
          </w:tcPr>
          <w:p w14:paraId="1E125C42" w14:textId="430E16D8" w:rsidR="004421D5" w:rsidRDefault="004421D5" w:rsidP="00B73863">
            <w:pPr>
              <w:spacing w:before="240" w:after="160" w:line="259" w:lineRule="auto"/>
              <w:jc w:val="center"/>
              <w:rPr>
                <w:b/>
              </w:rPr>
            </w:pPr>
            <w:r>
              <w:rPr>
                <w:b/>
              </w:rPr>
              <w:t>Study 3:</w:t>
            </w:r>
            <w:r>
              <w:rPr>
                <w:b/>
              </w:rPr>
              <w:br/>
              <w:t>Full Feedback</w:t>
            </w:r>
          </w:p>
        </w:tc>
        <w:tc>
          <w:tcPr>
            <w:tcW w:w="1558" w:type="dxa"/>
            <w:tcBorders>
              <w:top w:val="single" w:sz="4" w:space="0" w:color="auto"/>
              <w:left w:val="single" w:sz="4" w:space="0" w:color="auto"/>
            </w:tcBorders>
            <w:vAlign w:val="center"/>
          </w:tcPr>
          <w:p w14:paraId="416A156F" w14:textId="77777777" w:rsidR="004421D5" w:rsidRDefault="004421D5" w:rsidP="00B73863">
            <w:pPr>
              <w:spacing w:before="240" w:after="160" w:line="259" w:lineRule="auto"/>
              <w:jc w:val="center"/>
              <w:rPr>
                <w:b/>
              </w:rPr>
            </w:pPr>
          </w:p>
        </w:tc>
        <w:tc>
          <w:tcPr>
            <w:tcW w:w="1558" w:type="dxa"/>
            <w:tcBorders>
              <w:top w:val="single" w:sz="4" w:space="0" w:color="auto"/>
            </w:tcBorders>
            <w:vAlign w:val="center"/>
          </w:tcPr>
          <w:p w14:paraId="1DC52BC7" w14:textId="77777777" w:rsidR="004421D5" w:rsidRDefault="004421D5" w:rsidP="00B73863">
            <w:pPr>
              <w:spacing w:before="240" w:after="160" w:line="259" w:lineRule="auto"/>
              <w:jc w:val="center"/>
              <w:rPr>
                <w:b/>
              </w:rPr>
            </w:pPr>
            <w:r>
              <w:rPr>
                <w:b/>
              </w:rPr>
              <w:t>Extreme</w:t>
            </w:r>
          </w:p>
        </w:tc>
        <w:tc>
          <w:tcPr>
            <w:tcW w:w="3117" w:type="dxa"/>
            <w:gridSpan w:val="2"/>
            <w:tcBorders>
              <w:top w:val="single" w:sz="4" w:space="0" w:color="auto"/>
            </w:tcBorders>
            <w:vAlign w:val="center"/>
          </w:tcPr>
          <w:p w14:paraId="50191D87" w14:textId="19C772A8" w:rsidR="004421D5" w:rsidRDefault="004421D5" w:rsidP="00B73863">
            <w:pPr>
              <w:spacing w:before="240" w:after="160" w:line="259" w:lineRule="auto"/>
              <w:jc w:val="center"/>
              <w:rPr>
                <w:b/>
              </w:rPr>
            </w:pPr>
            <w:r>
              <w:rPr>
                <w:b/>
              </w:rPr>
              <w:t>Neutral</w:t>
            </w:r>
          </w:p>
        </w:tc>
      </w:tr>
      <w:tr w:rsidR="004421D5" w14:paraId="091F6666" w14:textId="77777777" w:rsidTr="00A33E19">
        <w:tc>
          <w:tcPr>
            <w:tcW w:w="1558" w:type="dxa"/>
            <w:vMerge/>
            <w:tcBorders>
              <w:right w:val="single" w:sz="4" w:space="0" w:color="auto"/>
            </w:tcBorders>
            <w:vAlign w:val="center"/>
          </w:tcPr>
          <w:p w14:paraId="50B3C3CB" w14:textId="77777777" w:rsidR="004421D5" w:rsidRDefault="004421D5" w:rsidP="00A33E19">
            <w:pPr>
              <w:spacing w:after="160" w:line="259" w:lineRule="auto"/>
              <w:jc w:val="center"/>
              <w:rPr>
                <w:b/>
              </w:rPr>
            </w:pPr>
          </w:p>
        </w:tc>
        <w:tc>
          <w:tcPr>
            <w:tcW w:w="1558" w:type="dxa"/>
            <w:tcBorders>
              <w:left w:val="single" w:sz="4" w:space="0" w:color="auto"/>
            </w:tcBorders>
            <w:vAlign w:val="center"/>
          </w:tcPr>
          <w:p w14:paraId="1B6B1F49" w14:textId="77777777" w:rsidR="004421D5" w:rsidRDefault="004421D5" w:rsidP="00A33E19">
            <w:pPr>
              <w:spacing w:after="160" w:line="259" w:lineRule="auto"/>
              <w:jc w:val="center"/>
              <w:rPr>
                <w:b/>
              </w:rPr>
            </w:pPr>
            <w:r>
              <w:rPr>
                <w:b/>
              </w:rPr>
              <w:t>Good</w:t>
            </w:r>
          </w:p>
        </w:tc>
        <w:tc>
          <w:tcPr>
            <w:tcW w:w="1558" w:type="dxa"/>
            <w:vAlign w:val="center"/>
          </w:tcPr>
          <w:p w14:paraId="779BF381" w14:textId="674AADA1" w:rsidR="004421D5" w:rsidRPr="00A33E19" w:rsidRDefault="00A33E19" w:rsidP="00A33E19">
            <w:pPr>
              <w:spacing w:after="160" w:line="259" w:lineRule="auto"/>
              <w:jc w:val="center"/>
              <w:rPr>
                <w:bCs/>
              </w:rPr>
            </w:pPr>
            <w:r w:rsidRPr="00A33E19">
              <w:rPr>
                <w:bCs/>
              </w:rPr>
              <w:t>0.74</w:t>
            </w:r>
          </w:p>
        </w:tc>
        <w:tc>
          <w:tcPr>
            <w:tcW w:w="3117" w:type="dxa"/>
            <w:gridSpan w:val="2"/>
            <w:vAlign w:val="center"/>
          </w:tcPr>
          <w:p w14:paraId="1BF741E8" w14:textId="5E67A8DE" w:rsidR="004421D5" w:rsidRPr="00A33E19" w:rsidRDefault="00A33E19" w:rsidP="00A33E19">
            <w:pPr>
              <w:spacing w:after="160" w:line="259" w:lineRule="auto"/>
              <w:jc w:val="center"/>
              <w:rPr>
                <w:bCs/>
              </w:rPr>
            </w:pPr>
            <w:r w:rsidRPr="00A33E19">
              <w:rPr>
                <w:bCs/>
              </w:rPr>
              <w:t>0.59</w:t>
            </w:r>
          </w:p>
        </w:tc>
      </w:tr>
      <w:tr w:rsidR="004421D5" w14:paraId="07808BD3" w14:textId="77777777" w:rsidTr="00A33E19">
        <w:tc>
          <w:tcPr>
            <w:tcW w:w="1558" w:type="dxa"/>
            <w:vMerge/>
            <w:tcBorders>
              <w:right w:val="single" w:sz="4" w:space="0" w:color="auto"/>
            </w:tcBorders>
            <w:vAlign w:val="center"/>
          </w:tcPr>
          <w:p w14:paraId="14A808BC" w14:textId="77777777" w:rsidR="004421D5" w:rsidRDefault="004421D5" w:rsidP="00A33E19">
            <w:pPr>
              <w:spacing w:after="160" w:line="259" w:lineRule="auto"/>
              <w:jc w:val="center"/>
              <w:rPr>
                <w:b/>
              </w:rPr>
            </w:pPr>
          </w:p>
        </w:tc>
        <w:tc>
          <w:tcPr>
            <w:tcW w:w="1558" w:type="dxa"/>
            <w:tcBorders>
              <w:left w:val="single" w:sz="4" w:space="0" w:color="auto"/>
            </w:tcBorders>
            <w:vAlign w:val="center"/>
          </w:tcPr>
          <w:p w14:paraId="0D63D82F" w14:textId="77777777" w:rsidR="004421D5" w:rsidRDefault="004421D5" w:rsidP="00A33E19">
            <w:pPr>
              <w:spacing w:after="160" w:line="259" w:lineRule="auto"/>
              <w:jc w:val="center"/>
              <w:rPr>
                <w:b/>
              </w:rPr>
            </w:pPr>
            <w:r>
              <w:rPr>
                <w:b/>
              </w:rPr>
              <w:t>Bad</w:t>
            </w:r>
          </w:p>
        </w:tc>
        <w:tc>
          <w:tcPr>
            <w:tcW w:w="1558" w:type="dxa"/>
            <w:vAlign w:val="center"/>
          </w:tcPr>
          <w:p w14:paraId="4A694C47" w14:textId="7FB6CED1" w:rsidR="004421D5" w:rsidRPr="00A33E19" w:rsidRDefault="00A33E19" w:rsidP="00A33E19">
            <w:pPr>
              <w:spacing w:after="160" w:line="259" w:lineRule="auto"/>
              <w:jc w:val="center"/>
              <w:rPr>
                <w:bCs/>
              </w:rPr>
            </w:pPr>
            <w:r w:rsidRPr="00A33E19">
              <w:rPr>
                <w:bCs/>
              </w:rPr>
              <w:t>0.3</w:t>
            </w:r>
            <w:r w:rsidR="00CF69A4">
              <w:rPr>
                <w:bCs/>
              </w:rPr>
              <w:t>5</w:t>
            </w:r>
          </w:p>
        </w:tc>
        <w:tc>
          <w:tcPr>
            <w:tcW w:w="3117" w:type="dxa"/>
            <w:gridSpan w:val="2"/>
            <w:vAlign w:val="center"/>
          </w:tcPr>
          <w:p w14:paraId="4FAD6EDF" w14:textId="19C189D4" w:rsidR="004421D5" w:rsidRPr="00A33E19" w:rsidRDefault="00A33E19" w:rsidP="00A33E19">
            <w:pPr>
              <w:spacing w:after="160" w:line="259" w:lineRule="auto"/>
              <w:jc w:val="center"/>
              <w:rPr>
                <w:bCs/>
              </w:rPr>
            </w:pPr>
            <w:r w:rsidRPr="00A33E19">
              <w:rPr>
                <w:bCs/>
              </w:rPr>
              <w:t>0.4</w:t>
            </w:r>
            <w:r w:rsidR="007F785F">
              <w:rPr>
                <w:bCs/>
              </w:rPr>
              <w:t>3</w:t>
            </w:r>
          </w:p>
        </w:tc>
      </w:tr>
    </w:tbl>
    <w:p w14:paraId="591F8AA3" w14:textId="77777777" w:rsidR="006E3A4C" w:rsidRDefault="006E3A4C">
      <w:pPr>
        <w:spacing w:after="160" w:line="259" w:lineRule="auto"/>
        <w:rPr>
          <w:b/>
        </w:rPr>
      </w:pPr>
    </w:p>
    <w:p w14:paraId="54D01FC0" w14:textId="21A75501" w:rsidR="006E3A4C" w:rsidRDefault="00C73F5B" w:rsidP="00E550AD">
      <w:pPr>
        <w:spacing w:after="160" w:line="480" w:lineRule="auto"/>
        <w:rPr>
          <w:b/>
        </w:rPr>
      </w:pPr>
      <w:r>
        <w:rPr>
          <w:b/>
        </w:rPr>
        <w:t xml:space="preserve">Supplementary Table 1. </w:t>
      </w:r>
      <w:r w:rsidR="009E5686">
        <w:rPr>
          <w:b/>
        </w:rPr>
        <w:t>Average rates of approach by alien group and type across studies.</w:t>
      </w:r>
      <w:r w:rsidR="009E5686">
        <w:rPr>
          <w:bCs/>
        </w:rPr>
        <w:t xml:space="preserve"> Rates are shown by alien group (good or bad) and alien type (extreme, early neutral, and late neutral in studies 1 and 2; extreme or neutral in study 3) in study 1, study 2, and each condition in study 3. </w:t>
      </w:r>
      <w:r w:rsidR="006405E7">
        <w:rPr>
          <w:bCs/>
        </w:rPr>
        <w:t>Note that as expected, differences between conditions in study 3 emerge only when trial number is modeled (</w:t>
      </w:r>
      <w:r w:rsidR="00C7628A">
        <w:rPr>
          <w:bCs/>
        </w:rPr>
        <w:t xml:space="preserve">not shown here; </w:t>
      </w:r>
      <w:r w:rsidR="006405E7">
        <w:rPr>
          <w:bCs/>
        </w:rPr>
        <w:t>see full text for details).</w:t>
      </w:r>
    </w:p>
    <w:p w14:paraId="7576B476" w14:textId="77777777" w:rsidR="006E3A4C" w:rsidRDefault="006E3A4C">
      <w:pPr>
        <w:spacing w:after="160" w:line="259" w:lineRule="auto"/>
        <w:rPr>
          <w:b/>
        </w:rPr>
      </w:pPr>
    </w:p>
    <w:p w14:paraId="458D3075" w14:textId="02042E73" w:rsidR="006E3A4C" w:rsidRDefault="006E3A4C">
      <w:pPr>
        <w:spacing w:after="160" w:line="259" w:lineRule="auto"/>
        <w:rPr>
          <w:b/>
        </w:rPr>
      </w:pPr>
      <w:r>
        <w:rPr>
          <w:b/>
        </w:rPr>
        <w:br w:type="page"/>
      </w:r>
    </w:p>
    <w:tbl>
      <w:tblPr>
        <w:tblW w:w="5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365"/>
        <w:gridCol w:w="1290"/>
        <w:gridCol w:w="1155"/>
      </w:tblGrid>
      <w:tr w:rsidR="008853E5" w14:paraId="35945062" w14:textId="77777777" w:rsidTr="009B60AC">
        <w:tc>
          <w:tcPr>
            <w:tcW w:w="1575" w:type="dxa"/>
            <w:tcBorders>
              <w:top w:val="nil"/>
              <w:left w:val="nil"/>
              <w:right w:val="nil"/>
            </w:tcBorders>
            <w:tcMar>
              <w:top w:w="100" w:type="dxa"/>
              <w:left w:w="100" w:type="dxa"/>
              <w:bottom w:w="100" w:type="dxa"/>
              <w:right w:w="100" w:type="dxa"/>
            </w:tcMar>
          </w:tcPr>
          <w:p w14:paraId="5488D903" w14:textId="77777777" w:rsidR="008853E5" w:rsidRDefault="008853E5" w:rsidP="009B60AC">
            <w:pPr>
              <w:widowControl w:val="0"/>
              <w:spacing w:line="240" w:lineRule="auto"/>
              <w:rPr>
                <w:b/>
              </w:rPr>
            </w:pPr>
            <w:r>
              <w:rPr>
                <w:b/>
              </w:rPr>
              <w:lastRenderedPageBreak/>
              <w:t>parameter</w:t>
            </w:r>
          </w:p>
        </w:tc>
        <w:tc>
          <w:tcPr>
            <w:tcW w:w="1365" w:type="dxa"/>
            <w:tcBorders>
              <w:top w:val="nil"/>
              <w:left w:val="nil"/>
              <w:right w:val="nil"/>
            </w:tcBorders>
            <w:tcMar>
              <w:top w:w="100" w:type="dxa"/>
              <w:left w:w="100" w:type="dxa"/>
              <w:bottom w:w="100" w:type="dxa"/>
              <w:right w:w="100" w:type="dxa"/>
            </w:tcMar>
          </w:tcPr>
          <w:p w14:paraId="20FA2022" w14:textId="77777777" w:rsidR="008853E5" w:rsidRDefault="008853E5" w:rsidP="009B60AC">
            <w:pPr>
              <w:widowControl w:val="0"/>
              <w:spacing w:line="240" w:lineRule="auto"/>
              <w:rPr>
                <w:b/>
              </w:rPr>
            </w:pPr>
            <w:r>
              <w:rPr>
                <w:b/>
              </w:rPr>
              <w:t>Study 1</w:t>
            </w:r>
          </w:p>
        </w:tc>
        <w:tc>
          <w:tcPr>
            <w:tcW w:w="1290" w:type="dxa"/>
            <w:tcBorders>
              <w:top w:val="nil"/>
              <w:left w:val="nil"/>
              <w:right w:val="nil"/>
            </w:tcBorders>
            <w:tcMar>
              <w:top w:w="100" w:type="dxa"/>
              <w:left w:w="100" w:type="dxa"/>
              <w:bottom w:w="100" w:type="dxa"/>
              <w:right w:w="100" w:type="dxa"/>
            </w:tcMar>
          </w:tcPr>
          <w:p w14:paraId="36AF7C3D" w14:textId="77777777" w:rsidR="008853E5" w:rsidRDefault="008853E5" w:rsidP="009B60AC">
            <w:pPr>
              <w:widowControl w:val="0"/>
              <w:spacing w:line="240" w:lineRule="auto"/>
              <w:rPr>
                <w:b/>
              </w:rPr>
            </w:pPr>
            <w:r>
              <w:rPr>
                <w:b/>
              </w:rPr>
              <w:t>Study 2</w:t>
            </w:r>
          </w:p>
        </w:tc>
        <w:tc>
          <w:tcPr>
            <w:tcW w:w="1155" w:type="dxa"/>
            <w:tcBorders>
              <w:top w:val="nil"/>
              <w:left w:val="nil"/>
              <w:right w:val="nil"/>
            </w:tcBorders>
            <w:tcMar>
              <w:top w:w="100" w:type="dxa"/>
              <w:left w:w="100" w:type="dxa"/>
              <w:bottom w:w="100" w:type="dxa"/>
              <w:right w:w="100" w:type="dxa"/>
            </w:tcMar>
          </w:tcPr>
          <w:p w14:paraId="053DF95E" w14:textId="77777777" w:rsidR="008853E5" w:rsidRDefault="008853E5" w:rsidP="009B60AC">
            <w:pPr>
              <w:widowControl w:val="0"/>
              <w:spacing w:line="240" w:lineRule="auto"/>
              <w:rPr>
                <w:b/>
              </w:rPr>
            </w:pPr>
            <w:r>
              <w:rPr>
                <w:b/>
              </w:rPr>
              <w:t>Study 3</w:t>
            </w:r>
          </w:p>
        </w:tc>
      </w:tr>
      <w:tr w:rsidR="008853E5" w14:paraId="0D035FF6" w14:textId="77777777" w:rsidTr="009B60AC">
        <w:tc>
          <w:tcPr>
            <w:tcW w:w="1575" w:type="dxa"/>
            <w:tcBorders>
              <w:left w:val="nil"/>
              <w:bottom w:val="nil"/>
              <w:right w:val="nil"/>
            </w:tcBorders>
            <w:tcMar>
              <w:top w:w="100" w:type="dxa"/>
              <w:left w:w="100" w:type="dxa"/>
              <w:bottom w:w="100" w:type="dxa"/>
              <w:right w:w="100" w:type="dxa"/>
            </w:tcMar>
          </w:tcPr>
          <w:p w14:paraId="15DC9326" w14:textId="77777777" w:rsidR="008853E5" w:rsidRDefault="008853E5" w:rsidP="009B60AC">
            <w:pPr>
              <w:widowControl w:val="0"/>
              <w:spacing w:line="240" w:lineRule="auto"/>
            </w:pPr>
            <w:r>
              <w:t>r</w:t>
            </w:r>
          </w:p>
        </w:tc>
        <w:tc>
          <w:tcPr>
            <w:tcW w:w="1365" w:type="dxa"/>
            <w:tcBorders>
              <w:left w:val="nil"/>
              <w:bottom w:val="nil"/>
              <w:right w:val="nil"/>
            </w:tcBorders>
            <w:tcMar>
              <w:top w:w="100" w:type="dxa"/>
              <w:left w:w="100" w:type="dxa"/>
              <w:bottom w:w="100" w:type="dxa"/>
              <w:right w:w="100" w:type="dxa"/>
            </w:tcMar>
          </w:tcPr>
          <w:p w14:paraId="4A05E096" w14:textId="77777777" w:rsidR="008853E5" w:rsidRDefault="008853E5" w:rsidP="009B60AC">
            <w:pPr>
              <w:widowControl w:val="0"/>
              <w:spacing w:line="240" w:lineRule="auto"/>
            </w:pPr>
            <w:r>
              <w:t>9.00</w:t>
            </w:r>
          </w:p>
        </w:tc>
        <w:tc>
          <w:tcPr>
            <w:tcW w:w="1290" w:type="dxa"/>
            <w:tcBorders>
              <w:left w:val="nil"/>
              <w:bottom w:val="nil"/>
              <w:right w:val="nil"/>
            </w:tcBorders>
            <w:tcMar>
              <w:top w:w="100" w:type="dxa"/>
              <w:left w:w="100" w:type="dxa"/>
              <w:bottom w:w="100" w:type="dxa"/>
              <w:right w:w="100" w:type="dxa"/>
            </w:tcMar>
          </w:tcPr>
          <w:p w14:paraId="5E85B4C7" w14:textId="77777777" w:rsidR="008853E5" w:rsidRDefault="008853E5" w:rsidP="009B60AC">
            <w:pPr>
              <w:widowControl w:val="0"/>
              <w:spacing w:line="240" w:lineRule="auto"/>
            </w:pPr>
            <w:r>
              <w:t>7.78</w:t>
            </w:r>
          </w:p>
        </w:tc>
        <w:tc>
          <w:tcPr>
            <w:tcW w:w="1155" w:type="dxa"/>
            <w:tcBorders>
              <w:left w:val="nil"/>
              <w:bottom w:val="nil"/>
              <w:right w:val="nil"/>
            </w:tcBorders>
            <w:tcMar>
              <w:top w:w="100" w:type="dxa"/>
              <w:left w:w="100" w:type="dxa"/>
              <w:bottom w:w="100" w:type="dxa"/>
              <w:right w:w="100" w:type="dxa"/>
            </w:tcMar>
          </w:tcPr>
          <w:p w14:paraId="4A7531C6" w14:textId="77777777" w:rsidR="008853E5" w:rsidRDefault="008853E5" w:rsidP="009B60AC">
            <w:pPr>
              <w:widowControl w:val="0"/>
              <w:spacing w:line="240" w:lineRule="auto"/>
              <w:rPr>
                <w:i/>
              </w:rPr>
            </w:pPr>
            <w:r>
              <w:rPr>
                <w:i/>
              </w:rPr>
              <w:t>7.06</w:t>
            </w:r>
          </w:p>
        </w:tc>
      </w:tr>
      <w:tr w:rsidR="008853E5" w14:paraId="676C40EA" w14:textId="77777777" w:rsidTr="009B60AC">
        <w:tc>
          <w:tcPr>
            <w:tcW w:w="1575" w:type="dxa"/>
            <w:tcBorders>
              <w:top w:val="nil"/>
              <w:left w:val="nil"/>
              <w:bottom w:val="nil"/>
              <w:right w:val="nil"/>
            </w:tcBorders>
            <w:tcMar>
              <w:top w:w="100" w:type="dxa"/>
              <w:left w:w="100" w:type="dxa"/>
              <w:bottom w:w="100" w:type="dxa"/>
              <w:right w:w="100" w:type="dxa"/>
            </w:tcMar>
          </w:tcPr>
          <w:p w14:paraId="55850A7A" w14:textId="77777777" w:rsidR="008853E5" w:rsidRDefault="008853E5" w:rsidP="009B60AC">
            <w:pPr>
              <w:widowControl w:val="0"/>
              <w:spacing w:line="240" w:lineRule="auto"/>
            </w:pPr>
            <w:r>
              <w:t>beta</w:t>
            </w:r>
          </w:p>
        </w:tc>
        <w:tc>
          <w:tcPr>
            <w:tcW w:w="1365" w:type="dxa"/>
            <w:tcBorders>
              <w:top w:val="nil"/>
              <w:left w:val="nil"/>
              <w:bottom w:val="nil"/>
              <w:right w:val="nil"/>
            </w:tcBorders>
            <w:tcMar>
              <w:top w:w="100" w:type="dxa"/>
              <w:left w:w="100" w:type="dxa"/>
              <w:bottom w:w="100" w:type="dxa"/>
              <w:right w:w="100" w:type="dxa"/>
            </w:tcMar>
          </w:tcPr>
          <w:p w14:paraId="6BEFC74E" w14:textId="77777777" w:rsidR="008853E5" w:rsidRDefault="008853E5" w:rsidP="009B60AC">
            <w:pPr>
              <w:widowControl w:val="0"/>
              <w:spacing w:line="240" w:lineRule="auto"/>
            </w:pPr>
            <w:r>
              <w:t>2.43</w:t>
            </w:r>
          </w:p>
        </w:tc>
        <w:tc>
          <w:tcPr>
            <w:tcW w:w="1290" w:type="dxa"/>
            <w:tcBorders>
              <w:top w:val="nil"/>
              <w:left w:val="nil"/>
              <w:bottom w:val="nil"/>
              <w:right w:val="nil"/>
            </w:tcBorders>
            <w:tcMar>
              <w:top w:w="100" w:type="dxa"/>
              <w:left w:w="100" w:type="dxa"/>
              <w:bottom w:w="100" w:type="dxa"/>
              <w:right w:w="100" w:type="dxa"/>
            </w:tcMar>
          </w:tcPr>
          <w:p w14:paraId="68BDE522" w14:textId="77777777" w:rsidR="008853E5" w:rsidRDefault="008853E5" w:rsidP="009B60AC">
            <w:pPr>
              <w:widowControl w:val="0"/>
              <w:spacing w:line="240" w:lineRule="auto"/>
            </w:pPr>
            <w:r>
              <w:t>2.29</w:t>
            </w:r>
          </w:p>
        </w:tc>
        <w:tc>
          <w:tcPr>
            <w:tcW w:w="1155" w:type="dxa"/>
            <w:tcBorders>
              <w:top w:val="nil"/>
              <w:left w:val="nil"/>
              <w:bottom w:val="nil"/>
              <w:right w:val="nil"/>
            </w:tcBorders>
            <w:tcMar>
              <w:top w:w="100" w:type="dxa"/>
              <w:left w:w="100" w:type="dxa"/>
              <w:bottom w:w="100" w:type="dxa"/>
              <w:right w:w="100" w:type="dxa"/>
            </w:tcMar>
          </w:tcPr>
          <w:p w14:paraId="580C3579" w14:textId="77777777" w:rsidR="008853E5" w:rsidRDefault="008853E5" w:rsidP="009B60AC">
            <w:pPr>
              <w:widowControl w:val="0"/>
              <w:spacing w:line="240" w:lineRule="auto"/>
              <w:rPr>
                <w:i/>
              </w:rPr>
            </w:pPr>
            <w:r>
              <w:rPr>
                <w:i/>
              </w:rPr>
              <w:t>2.07</w:t>
            </w:r>
          </w:p>
        </w:tc>
      </w:tr>
      <w:tr w:rsidR="008853E5" w14:paraId="45D94D97" w14:textId="77777777" w:rsidTr="009B60AC">
        <w:tc>
          <w:tcPr>
            <w:tcW w:w="1575" w:type="dxa"/>
            <w:tcBorders>
              <w:top w:val="nil"/>
              <w:left w:val="nil"/>
              <w:bottom w:val="nil"/>
              <w:right w:val="nil"/>
            </w:tcBorders>
            <w:tcMar>
              <w:top w:w="100" w:type="dxa"/>
              <w:left w:w="100" w:type="dxa"/>
              <w:bottom w:w="100" w:type="dxa"/>
              <w:right w:w="100" w:type="dxa"/>
            </w:tcMar>
          </w:tcPr>
          <w:p w14:paraId="3F0348AB" w14:textId="77777777" w:rsidR="008853E5" w:rsidRDefault="008853E5" w:rsidP="009B60AC">
            <w:pPr>
              <w:widowControl w:val="0"/>
              <w:spacing w:line="240" w:lineRule="auto"/>
            </w:pPr>
            <w:r>
              <w:t>d</w:t>
            </w:r>
          </w:p>
        </w:tc>
        <w:tc>
          <w:tcPr>
            <w:tcW w:w="1365" w:type="dxa"/>
            <w:tcBorders>
              <w:top w:val="nil"/>
              <w:left w:val="nil"/>
              <w:bottom w:val="nil"/>
              <w:right w:val="nil"/>
            </w:tcBorders>
            <w:tcMar>
              <w:top w:w="100" w:type="dxa"/>
              <w:left w:w="100" w:type="dxa"/>
              <w:bottom w:w="100" w:type="dxa"/>
              <w:right w:w="100" w:type="dxa"/>
            </w:tcMar>
          </w:tcPr>
          <w:p w14:paraId="7C07A507" w14:textId="77777777" w:rsidR="008853E5" w:rsidRDefault="008853E5" w:rsidP="009B60AC">
            <w:pPr>
              <w:widowControl w:val="0"/>
              <w:spacing w:line="240" w:lineRule="auto"/>
            </w:pPr>
            <w:r>
              <w:t>22.15</w:t>
            </w:r>
          </w:p>
        </w:tc>
        <w:tc>
          <w:tcPr>
            <w:tcW w:w="1290" w:type="dxa"/>
            <w:tcBorders>
              <w:top w:val="nil"/>
              <w:left w:val="nil"/>
              <w:bottom w:val="nil"/>
              <w:right w:val="nil"/>
            </w:tcBorders>
            <w:tcMar>
              <w:top w:w="100" w:type="dxa"/>
              <w:left w:w="100" w:type="dxa"/>
              <w:bottom w:w="100" w:type="dxa"/>
              <w:right w:w="100" w:type="dxa"/>
            </w:tcMar>
          </w:tcPr>
          <w:p w14:paraId="4C5306BC" w14:textId="77777777" w:rsidR="008853E5" w:rsidRDefault="008853E5" w:rsidP="009B60AC">
            <w:pPr>
              <w:widowControl w:val="0"/>
              <w:spacing w:line="240" w:lineRule="auto"/>
            </w:pPr>
            <w:r>
              <w:t>23.35</w:t>
            </w:r>
          </w:p>
        </w:tc>
        <w:tc>
          <w:tcPr>
            <w:tcW w:w="1155" w:type="dxa"/>
            <w:tcBorders>
              <w:top w:val="nil"/>
              <w:left w:val="nil"/>
              <w:bottom w:val="nil"/>
              <w:right w:val="nil"/>
            </w:tcBorders>
            <w:tcMar>
              <w:top w:w="100" w:type="dxa"/>
              <w:left w:w="100" w:type="dxa"/>
              <w:bottom w:w="100" w:type="dxa"/>
              <w:right w:w="100" w:type="dxa"/>
            </w:tcMar>
          </w:tcPr>
          <w:p w14:paraId="28364A9E" w14:textId="77777777" w:rsidR="008853E5" w:rsidRDefault="008853E5" w:rsidP="009B60AC">
            <w:pPr>
              <w:widowControl w:val="0"/>
              <w:spacing w:line="240" w:lineRule="auto"/>
            </w:pPr>
            <w:r>
              <w:t>18.49</w:t>
            </w:r>
          </w:p>
        </w:tc>
      </w:tr>
      <w:tr w:rsidR="008853E5" w14:paraId="59FD9DDF" w14:textId="77777777" w:rsidTr="009B60AC">
        <w:tc>
          <w:tcPr>
            <w:tcW w:w="1575" w:type="dxa"/>
            <w:tcBorders>
              <w:top w:val="nil"/>
              <w:left w:val="nil"/>
              <w:bottom w:val="nil"/>
              <w:right w:val="nil"/>
            </w:tcBorders>
            <w:tcMar>
              <w:top w:w="100" w:type="dxa"/>
              <w:left w:w="100" w:type="dxa"/>
              <w:bottom w:w="100" w:type="dxa"/>
              <w:right w:w="100" w:type="dxa"/>
            </w:tcMar>
          </w:tcPr>
          <w:p w14:paraId="3C826A8E" w14:textId="77777777" w:rsidR="008853E5" w:rsidRDefault="008853E5" w:rsidP="009B60AC">
            <w:pPr>
              <w:widowControl w:val="0"/>
              <w:spacing w:line="240" w:lineRule="auto"/>
            </w:pPr>
            <w:r>
              <w:t>threshold</w:t>
            </w:r>
          </w:p>
        </w:tc>
        <w:tc>
          <w:tcPr>
            <w:tcW w:w="1365" w:type="dxa"/>
            <w:tcBorders>
              <w:top w:val="nil"/>
              <w:left w:val="nil"/>
              <w:bottom w:val="nil"/>
              <w:right w:val="nil"/>
            </w:tcBorders>
            <w:tcMar>
              <w:top w:w="100" w:type="dxa"/>
              <w:left w:w="100" w:type="dxa"/>
              <w:bottom w:w="100" w:type="dxa"/>
              <w:right w:w="100" w:type="dxa"/>
            </w:tcMar>
          </w:tcPr>
          <w:p w14:paraId="723E951C" w14:textId="77777777" w:rsidR="008853E5" w:rsidRDefault="008853E5" w:rsidP="009B60AC">
            <w:pPr>
              <w:widowControl w:val="0"/>
              <w:spacing w:line="240" w:lineRule="auto"/>
            </w:pPr>
            <w:r>
              <w:t>0.27</w:t>
            </w:r>
          </w:p>
        </w:tc>
        <w:tc>
          <w:tcPr>
            <w:tcW w:w="1290" w:type="dxa"/>
            <w:tcBorders>
              <w:top w:val="nil"/>
              <w:left w:val="nil"/>
              <w:bottom w:val="nil"/>
              <w:right w:val="nil"/>
            </w:tcBorders>
            <w:tcMar>
              <w:top w:w="100" w:type="dxa"/>
              <w:left w:w="100" w:type="dxa"/>
              <w:bottom w:w="100" w:type="dxa"/>
              <w:right w:w="100" w:type="dxa"/>
            </w:tcMar>
          </w:tcPr>
          <w:p w14:paraId="65EB56F8" w14:textId="77777777" w:rsidR="008853E5" w:rsidRDefault="008853E5" w:rsidP="009B60AC">
            <w:pPr>
              <w:widowControl w:val="0"/>
              <w:spacing w:line="240" w:lineRule="auto"/>
            </w:pPr>
            <w:r>
              <w:t>0.27</w:t>
            </w:r>
          </w:p>
        </w:tc>
        <w:tc>
          <w:tcPr>
            <w:tcW w:w="1155" w:type="dxa"/>
            <w:tcBorders>
              <w:top w:val="nil"/>
              <w:left w:val="nil"/>
              <w:bottom w:val="nil"/>
              <w:right w:val="nil"/>
            </w:tcBorders>
            <w:tcMar>
              <w:top w:w="100" w:type="dxa"/>
              <w:left w:w="100" w:type="dxa"/>
              <w:bottom w:w="100" w:type="dxa"/>
              <w:right w:w="100" w:type="dxa"/>
            </w:tcMar>
          </w:tcPr>
          <w:p w14:paraId="1074556B" w14:textId="77777777" w:rsidR="008853E5" w:rsidRDefault="008853E5" w:rsidP="009B60AC">
            <w:pPr>
              <w:widowControl w:val="0"/>
              <w:spacing w:line="240" w:lineRule="auto"/>
              <w:rPr>
                <w:i/>
              </w:rPr>
            </w:pPr>
            <w:r>
              <w:rPr>
                <w:i/>
              </w:rPr>
              <w:t>0.30</w:t>
            </w:r>
          </w:p>
        </w:tc>
      </w:tr>
      <w:tr w:rsidR="008853E5" w14:paraId="72FDD0BE" w14:textId="77777777" w:rsidTr="009B60AC">
        <w:tc>
          <w:tcPr>
            <w:tcW w:w="1575" w:type="dxa"/>
            <w:tcBorders>
              <w:top w:val="nil"/>
              <w:left w:val="nil"/>
              <w:bottom w:val="nil"/>
              <w:right w:val="nil"/>
            </w:tcBorders>
            <w:tcMar>
              <w:top w:w="100" w:type="dxa"/>
              <w:left w:w="100" w:type="dxa"/>
              <w:bottom w:w="100" w:type="dxa"/>
              <w:right w:w="100" w:type="dxa"/>
            </w:tcMar>
          </w:tcPr>
          <w:p w14:paraId="719E5019" w14:textId="77777777" w:rsidR="008853E5" w:rsidRDefault="008853E5" w:rsidP="009B60AC">
            <w:pPr>
              <w:widowControl w:val="0"/>
              <w:spacing w:line="240" w:lineRule="auto"/>
            </w:pPr>
            <w:r>
              <w:t>learn</w:t>
            </w:r>
          </w:p>
        </w:tc>
        <w:tc>
          <w:tcPr>
            <w:tcW w:w="1365" w:type="dxa"/>
            <w:tcBorders>
              <w:top w:val="nil"/>
              <w:left w:val="nil"/>
              <w:bottom w:val="nil"/>
              <w:right w:val="nil"/>
            </w:tcBorders>
            <w:tcMar>
              <w:top w:w="100" w:type="dxa"/>
              <w:left w:w="100" w:type="dxa"/>
              <w:bottom w:w="100" w:type="dxa"/>
              <w:right w:w="100" w:type="dxa"/>
            </w:tcMar>
          </w:tcPr>
          <w:p w14:paraId="6173B1FC" w14:textId="77777777" w:rsidR="008853E5" w:rsidRDefault="008853E5" w:rsidP="009B60AC">
            <w:pPr>
              <w:widowControl w:val="0"/>
              <w:spacing w:line="240" w:lineRule="auto"/>
            </w:pPr>
            <w:r>
              <w:t>0.30</w:t>
            </w:r>
          </w:p>
        </w:tc>
        <w:tc>
          <w:tcPr>
            <w:tcW w:w="1290" w:type="dxa"/>
            <w:tcBorders>
              <w:top w:val="nil"/>
              <w:left w:val="nil"/>
              <w:bottom w:val="nil"/>
              <w:right w:val="nil"/>
            </w:tcBorders>
            <w:tcMar>
              <w:top w:w="100" w:type="dxa"/>
              <w:left w:w="100" w:type="dxa"/>
              <w:bottom w:w="100" w:type="dxa"/>
              <w:right w:w="100" w:type="dxa"/>
            </w:tcMar>
          </w:tcPr>
          <w:p w14:paraId="2E8007C2" w14:textId="77777777" w:rsidR="008853E5" w:rsidRDefault="008853E5" w:rsidP="009B60AC">
            <w:pPr>
              <w:widowControl w:val="0"/>
              <w:spacing w:line="240" w:lineRule="auto"/>
            </w:pPr>
            <w:r>
              <w:t>0.29</w:t>
            </w:r>
          </w:p>
        </w:tc>
        <w:tc>
          <w:tcPr>
            <w:tcW w:w="1155" w:type="dxa"/>
            <w:tcBorders>
              <w:top w:val="nil"/>
              <w:left w:val="nil"/>
              <w:bottom w:val="nil"/>
              <w:right w:val="nil"/>
            </w:tcBorders>
            <w:tcMar>
              <w:top w:w="100" w:type="dxa"/>
              <w:left w:w="100" w:type="dxa"/>
              <w:bottom w:w="100" w:type="dxa"/>
              <w:right w:w="100" w:type="dxa"/>
            </w:tcMar>
          </w:tcPr>
          <w:p w14:paraId="00B676F2" w14:textId="77777777" w:rsidR="008853E5" w:rsidRDefault="008853E5" w:rsidP="009B60AC">
            <w:pPr>
              <w:widowControl w:val="0"/>
              <w:spacing w:line="240" w:lineRule="auto"/>
            </w:pPr>
            <w:r>
              <w:t>0.23</w:t>
            </w:r>
          </w:p>
        </w:tc>
      </w:tr>
      <w:tr w:rsidR="008853E5" w14:paraId="1C2BFD9D" w14:textId="77777777" w:rsidTr="009B60AC">
        <w:tc>
          <w:tcPr>
            <w:tcW w:w="1575" w:type="dxa"/>
            <w:tcBorders>
              <w:top w:val="nil"/>
              <w:left w:val="nil"/>
              <w:bottom w:val="nil"/>
              <w:right w:val="nil"/>
            </w:tcBorders>
            <w:tcMar>
              <w:top w:w="100" w:type="dxa"/>
              <w:left w:w="100" w:type="dxa"/>
              <w:bottom w:w="100" w:type="dxa"/>
              <w:right w:w="100" w:type="dxa"/>
            </w:tcMar>
          </w:tcPr>
          <w:p w14:paraId="0E3DF706" w14:textId="77777777" w:rsidR="008853E5" w:rsidRDefault="008853E5" w:rsidP="009B60AC">
            <w:pPr>
              <w:widowControl w:val="0"/>
              <w:spacing w:line="240" w:lineRule="auto"/>
            </w:pPr>
            <w:proofErr w:type="spellStart"/>
            <w:r>
              <w:t>initlambda</w:t>
            </w:r>
            <w:proofErr w:type="spellEnd"/>
          </w:p>
        </w:tc>
        <w:tc>
          <w:tcPr>
            <w:tcW w:w="1365" w:type="dxa"/>
            <w:tcBorders>
              <w:top w:val="nil"/>
              <w:left w:val="nil"/>
              <w:bottom w:val="nil"/>
              <w:right w:val="nil"/>
            </w:tcBorders>
            <w:tcMar>
              <w:top w:w="100" w:type="dxa"/>
              <w:left w:w="100" w:type="dxa"/>
              <w:bottom w:w="100" w:type="dxa"/>
              <w:right w:w="100" w:type="dxa"/>
            </w:tcMar>
          </w:tcPr>
          <w:p w14:paraId="7A3A52B4" w14:textId="77777777" w:rsidR="008853E5" w:rsidRDefault="008853E5" w:rsidP="009B60AC">
            <w:pPr>
              <w:widowControl w:val="0"/>
              <w:spacing w:line="240" w:lineRule="auto"/>
            </w:pPr>
            <w:r>
              <w:t>3.48</w:t>
            </w:r>
          </w:p>
        </w:tc>
        <w:tc>
          <w:tcPr>
            <w:tcW w:w="1290" w:type="dxa"/>
            <w:tcBorders>
              <w:top w:val="nil"/>
              <w:left w:val="nil"/>
              <w:bottom w:val="nil"/>
              <w:right w:val="nil"/>
            </w:tcBorders>
            <w:tcMar>
              <w:top w:w="100" w:type="dxa"/>
              <w:left w:w="100" w:type="dxa"/>
              <w:bottom w:w="100" w:type="dxa"/>
              <w:right w:w="100" w:type="dxa"/>
            </w:tcMar>
          </w:tcPr>
          <w:p w14:paraId="2A83C611" w14:textId="77777777" w:rsidR="008853E5" w:rsidRDefault="008853E5" w:rsidP="009B60AC">
            <w:pPr>
              <w:widowControl w:val="0"/>
              <w:spacing w:line="240" w:lineRule="auto"/>
            </w:pPr>
            <w:r>
              <w:t>3.84</w:t>
            </w:r>
          </w:p>
        </w:tc>
        <w:tc>
          <w:tcPr>
            <w:tcW w:w="1155" w:type="dxa"/>
            <w:tcBorders>
              <w:top w:val="nil"/>
              <w:left w:val="nil"/>
              <w:bottom w:val="nil"/>
              <w:right w:val="nil"/>
            </w:tcBorders>
            <w:tcMar>
              <w:top w:w="100" w:type="dxa"/>
              <w:left w:w="100" w:type="dxa"/>
              <w:bottom w:w="100" w:type="dxa"/>
              <w:right w:w="100" w:type="dxa"/>
            </w:tcMar>
          </w:tcPr>
          <w:p w14:paraId="1C524BA0" w14:textId="77777777" w:rsidR="008853E5" w:rsidRDefault="008853E5" w:rsidP="009B60AC">
            <w:pPr>
              <w:widowControl w:val="0"/>
              <w:spacing w:line="240" w:lineRule="auto"/>
            </w:pPr>
            <w:r>
              <w:t>2.99</w:t>
            </w:r>
          </w:p>
        </w:tc>
      </w:tr>
    </w:tbl>
    <w:p w14:paraId="5EAD2442" w14:textId="77777777" w:rsidR="008853E5" w:rsidRDefault="008853E5" w:rsidP="008853E5">
      <w:pPr>
        <w:spacing w:line="480" w:lineRule="auto"/>
        <w:rPr>
          <w:b/>
        </w:rPr>
      </w:pPr>
    </w:p>
    <w:p w14:paraId="3354E8F8" w14:textId="0884C94E" w:rsidR="008853E5" w:rsidRDefault="008853E5" w:rsidP="008853E5">
      <w:pPr>
        <w:spacing w:line="480" w:lineRule="auto"/>
      </w:pPr>
      <w:r>
        <w:rPr>
          <w:b/>
        </w:rPr>
        <w:t xml:space="preserve">Supplementary Table </w:t>
      </w:r>
      <w:r w:rsidR="00E550AD">
        <w:rPr>
          <w:b/>
        </w:rPr>
        <w:t>2</w:t>
      </w:r>
      <w:r>
        <w:rPr>
          <w:b/>
        </w:rPr>
        <w:t xml:space="preserve">. Average parameter values obtained from fitting SUSTAIN to each subject’s task </w:t>
      </w:r>
      <w:proofErr w:type="spellStart"/>
      <w:r>
        <w:rPr>
          <w:b/>
        </w:rPr>
        <w:t>behaviour</w:t>
      </w:r>
      <w:proofErr w:type="spellEnd"/>
      <w:r>
        <w:rPr>
          <w:b/>
        </w:rPr>
        <w:t xml:space="preserve">. </w:t>
      </w:r>
      <w:r>
        <w:t>Values in italics represent parameters that were estimated from an initial fit and then fixed to an average value to aid in parameter recovery. All other parameters were fit individually to each participant.</w:t>
      </w:r>
    </w:p>
    <w:p w14:paraId="5B7A48A2" w14:textId="77777777" w:rsidR="008853E5" w:rsidRDefault="008853E5" w:rsidP="008853E5">
      <w:pPr>
        <w:spacing w:line="480" w:lineRule="auto"/>
      </w:pPr>
    </w:p>
    <w:p w14:paraId="7D41672F" w14:textId="77777777" w:rsidR="008853E5" w:rsidRDefault="008853E5" w:rsidP="008853E5">
      <w:pPr>
        <w:spacing w:line="480" w:lineRule="auto"/>
      </w:pPr>
      <w:r>
        <w:br w:type="page"/>
      </w:r>
    </w:p>
    <w:p w14:paraId="51206B56" w14:textId="77777777" w:rsidR="008853E5" w:rsidRDefault="008853E5" w:rsidP="008853E5">
      <w:pPr>
        <w:spacing w:line="480" w:lineRule="auto"/>
      </w:pPr>
    </w:p>
    <w:tbl>
      <w:tblPr>
        <w:tblW w:w="5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260"/>
        <w:gridCol w:w="1290"/>
      </w:tblGrid>
      <w:tr w:rsidR="008853E5" w14:paraId="3B5CEBFE" w14:textId="77777777" w:rsidTr="009B60AC">
        <w:tc>
          <w:tcPr>
            <w:tcW w:w="2715" w:type="dxa"/>
            <w:tcBorders>
              <w:top w:val="nil"/>
              <w:left w:val="nil"/>
              <w:right w:val="nil"/>
            </w:tcBorders>
            <w:tcMar>
              <w:top w:w="100" w:type="dxa"/>
              <w:left w:w="100" w:type="dxa"/>
              <w:bottom w:w="100" w:type="dxa"/>
              <w:right w:w="100" w:type="dxa"/>
            </w:tcMar>
          </w:tcPr>
          <w:p w14:paraId="63C2A66B" w14:textId="77777777" w:rsidR="008853E5" w:rsidRDefault="008853E5" w:rsidP="009B60AC">
            <w:pPr>
              <w:spacing w:line="240" w:lineRule="auto"/>
              <w:rPr>
                <w:b/>
              </w:rPr>
            </w:pPr>
            <w:r>
              <w:rPr>
                <w:b/>
              </w:rPr>
              <w:t xml:space="preserve"> Term</w:t>
            </w:r>
          </w:p>
        </w:tc>
        <w:tc>
          <w:tcPr>
            <w:tcW w:w="1260" w:type="dxa"/>
            <w:tcBorders>
              <w:top w:val="nil"/>
              <w:left w:val="nil"/>
              <w:right w:val="nil"/>
            </w:tcBorders>
            <w:tcMar>
              <w:top w:w="100" w:type="dxa"/>
              <w:left w:w="100" w:type="dxa"/>
              <w:bottom w:w="100" w:type="dxa"/>
              <w:right w:w="100" w:type="dxa"/>
            </w:tcMar>
          </w:tcPr>
          <w:p w14:paraId="3D775174" w14:textId="77777777" w:rsidR="008853E5" w:rsidRDefault="008853E5" w:rsidP="009B60AC">
            <w:pPr>
              <w:spacing w:line="240" w:lineRule="auto"/>
              <w:rPr>
                <w:b/>
                <w:i/>
                <w:vertAlign w:val="superscript"/>
              </w:rPr>
            </w:pPr>
            <w:r>
              <w:rPr>
                <w:b/>
                <w:i/>
              </w:rPr>
              <w:t>X</w:t>
            </w:r>
            <w:r>
              <w:rPr>
                <w:b/>
                <w:i/>
                <w:vertAlign w:val="superscript"/>
              </w:rPr>
              <w:t>2</w:t>
            </w:r>
          </w:p>
        </w:tc>
        <w:tc>
          <w:tcPr>
            <w:tcW w:w="1290" w:type="dxa"/>
            <w:tcBorders>
              <w:top w:val="nil"/>
              <w:left w:val="nil"/>
              <w:right w:val="nil"/>
            </w:tcBorders>
            <w:tcMar>
              <w:top w:w="100" w:type="dxa"/>
              <w:left w:w="100" w:type="dxa"/>
              <w:bottom w:w="100" w:type="dxa"/>
              <w:right w:w="100" w:type="dxa"/>
            </w:tcMar>
          </w:tcPr>
          <w:p w14:paraId="257CAF47" w14:textId="77777777" w:rsidR="008853E5" w:rsidRDefault="008853E5" w:rsidP="009B60AC">
            <w:pPr>
              <w:spacing w:line="240" w:lineRule="auto"/>
              <w:rPr>
                <w:b/>
                <w:i/>
              </w:rPr>
            </w:pPr>
            <w:r>
              <w:rPr>
                <w:b/>
                <w:i/>
              </w:rPr>
              <w:t>p</w:t>
            </w:r>
          </w:p>
        </w:tc>
      </w:tr>
      <w:tr w:rsidR="008853E5" w14:paraId="7504AD84" w14:textId="77777777" w:rsidTr="009B60AC">
        <w:tc>
          <w:tcPr>
            <w:tcW w:w="2715" w:type="dxa"/>
            <w:tcBorders>
              <w:left w:val="nil"/>
              <w:bottom w:val="nil"/>
              <w:right w:val="nil"/>
            </w:tcBorders>
            <w:shd w:val="clear" w:color="auto" w:fill="auto"/>
            <w:tcMar>
              <w:top w:w="100" w:type="dxa"/>
              <w:left w:w="100" w:type="dxa"/>
              <w:bottom w:w="100" w:type="dxa"/>
              <w:right w:w="100" w:type="dxa"/>
            </w:tcMar>
          </w:tcPr>
          <w:p w14:paraId="76D647C3" w14:textId="77777777" w:rsidR="008853E5" w:rsidRDefault="008853E5" w:rsidP="009B60AC">
            <w:pPr>
              <w:spacing w:line="240" w:lineRule="auto"/>
            </w:pPr>
            <w:r>
              <w:t>intercept</w:t>
            </w:r>
          </w:p>
        </w:tc>
        <w:tc>
          <w:tcPr>
            <w:tcW w:w="1260" w:type="dxa"/>
            <w:tcBorders>
              <w:left w:val="nil"/>
              <w:bottom w:val="nil"/>
              <w:right w:val="nil"/>
            </w:tcBorders>
            <w:shd w:val="clear" w:color="auto" w:fill="auto"/>
            <w:tcMar>
              <w:top w:w="100" w:type="dxa"/>
              <w:left w:w="100" w:type="dxa"/>
              <w:bottom w:w="100" w:type="dxa"/>
              <w:right w:w="100" w:type="dxa"/>
            </w:tcMar>
          </w:tcPr>
          <w:p w14:paraId="158BF18A" w14:textId="77777777" w:rsidR="008853E5" w:rsidRDefault="008853E5" w:rsidP="009B60AC">
            <w:pPr>
              <w:spacing w:line="240" w:lineRule="auto"/>
            </w:pPr>
            <w:r>
              <w:t>22.35</w:t>
            </w:r>
          </w:p>
        </w:tc>
        <w:tc>
          <w:tcPr>
            <w:tcW w:w="1290" w:type="dxa"/>
            <w:tcBorders>
              <w:left w:val="nil"/>
              <w:bottom w:val="nil"/>
              <w:right w:val="nil"/>
            </w:tcBorders>
            <w:shd w:val="clear" w:color="auto" w:fill="auto"/>
            <w:tcMar>
              <w:top w:w="100" w:type="dxa"/>
              <w:left w:w="100" w:type="dxa"/>
              <w:bottom w:w="100" w:type="dxa"/>
              <w:right w:w="100" w:type="dxa"/>
            </w:tcMar>
          </w:tcPr>
          <w:p w14:paraId="34BDEB9D" w14:textId="77777777" w:rsidR="008853E5" w:rsidRDefault="008853E5" w:rsidP="009B60AC">
            <w:pPr>
              <w:spacing w:line="240" w:lineRule="auto"/>
            </w:pPr>
            <w:r>
              <w:t>&lt;.001***</w:t>
            </w:r>
          </w:p>
        </w:tc>
      </w:tr>
      <w:tr w:rsidR="008853E5" w14:paraId="14C06110"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4F8185BB" w14:textId="77777777" w:rsidR="008853E5" w:rsidRDefault="008853E5" w:rsidP="009B60AC">
            <w:pPr>
              <w:spacing w:line="240" w:lineRule="auto"/>
            </w:pPr>
            <w:r>
              <w:t>type</w:t>
            </w:r>
          </w:p>
        </w:tc>
        <w:tc>
          <w:tcPr>
            <w:tcW w:w="1260" w:type="dxa"/>
            <w:tcBorders>
              <w:top w:val="nil"/>
              <w:left w:val="nil"/>
              <w:bottom w:val="nil"/>
              <w:right w:val="nil"/>
            </w:tcBorders>
            <w:shd w:val="clear" w:color="auto" w:fill="auto"/>
            <w:tcMar>
              <w:top w:w="100" w:type="dxa"/>
              <w:left w:w="100" w:type="dxa"/>
              <w:bottom w:w="100" w:type="dxa"/>
              <w:right w:w="100" w:type="dxa"/>
            </w:tcMar>
          </w:tcPr>
          <w:p w14:paraId="36F43C9D" w14:textId="77777777" w:rsidR="008853E5" w:rsidRDefault="008853E5" w:rsidP="009B60AC">
            <w:pPr>
              <w:spacing w:line="240" w:lineRule="auto"/>
            </w:pPr>
            <w:r>
              <w:t>4.30</w:t>
            </w:r>
          </w:p>
        </w:tc>
        <w:tc>
          <w:tcPr>
            <w:tcW w:w="1290" w:type="dxa"/>
            <w:tcBorders>
              <w:top w:val="nil"/>
              <w:left w:val="nil"/>
              <w:bottom w:val="nil"/>
              <w:right w:val="nil"/>
            </w:tcBorders>
            <w:shd w:val="clear" w:color="auto" w:fill="auto"/>
            <w:tcMar>
              <w:top w:w="100" w:type="dxa"/>
              <w:left w:w="100" w:type="dxa"/>
              <w:bottom w:w="100" w:type="dxa"/>
              <w:right w:w="100" w:type="dxa"/>
            </w:tcMar>
          </w:tcPr>
          <w:p w14:paraId="52C6192B" w14:textId="77777777" w:rsidR="008853E5" w:rsidRDefault="008853E5" w:rsidP="009B60AC">
            <w:pPr>
              <w:spacing w:line="240" w:lineRule="auto"/>
            </w:pPr>
            <w:r>
              <w:t>0.038*</w:t>
            </w:r>
          </w:p>
        </w:tc>
      </w:tr>
      <w:tr w:rsidR="008853E5" w14:paraId="06F943FD"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33585F81" w14:textId="77777777" w:rsidR="008853E5" w:rsidRDefault="008853E5" w:rsidP="009B60AC">
            <w:pPr>
              <w:spacing w:line="240" w:lineRule="auto"/>
            </w:pPr>
            <w:r>
              <w:t>group</w:t>
            </w:r>
          </w:p>
        </w:tc>
        <w:tc>
          <w:tcPr>
            <w:tcW w:w="1260" w:type="dxa"/>
            <w:tcBorders>
              <w:top w:val="nil"/>
              <w:left w:val="nil"/>
              <w:bottom w:val="nil"/>
              <w:right w:val="nil"/>
            </w:tcBorders>
            <w:shd w:val="clear" w:color="auto" w:fill="auto"/>
            <w:tcMar>
              <w:top w:w="100" w:type="dxa"/>
              <w:left w:w="100" w:type="dxa"/>
              <w:bottom w:w="100" w:type="dxa"/>
              <w:right w:w="100" w:type="dxa"/>
            </w:tcMar>
          </w:tcPr>
          <w:p w14:paraId="6054B6A5" w14:textId="0808CBEE" w:rsidR="008853E5" w:rsidRDefault="008853E5" w:rsidP="009B60AC">
            <w:pPr>
              <w:spacing w:line="240" w:lineRule="auto"/>
            </w:pPr>
            <w:r>
              <w:t>461.2</w:t>
            </w:r>
            <w:r w:rsidR="003258BD">
              <w:t>5</w:t>
            </w:r>
          </w:p>
        </w:tc>
        <w:tc>
          <w:tcPr>
            <w:tcW w:w="1290" w:type="dxa"/>
            <w:tcBorders>
              <w:top w:val="nil"/>
              <w:left w:val="nil"/>
              <w:bottom w:val="nil"/>
              <w:right w:val="nil"/>
            </w:tcBorders>
            <w:shd w:val="clear" w:color="auto" w:fill="auto"/>
            <w:tcMar>
              <w:top w:w="100" w:type="dxa"/>
              <w:left w:w="100" w:type="dxa"/>
              <w:bottom w:w="100" w:type="dxa"/>
              <w:right w:w="100" w:type="dxa"/>
            </w:tcMar>
          </w:tcPr>
          <w:p w14:paraId="2CEFCF87" w14:textId="77777777" w:rsidR="008853E5" w:rsidRDefault="008853E5" w:rsidP="009B60AC">
            <w:pPr>
              <w:spacing w:line="240" w:lineRule="auto"/>
            </w:pPr>
            <w:r>
              <w:t>&lt;.001***</w:t>
            </w:r>
          </w:p>
        </w:tc>
      </w:tr>
      <w:tr w:rsidR="008853E5" w14:paraId="62582D04"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23B20180" w14:textId="77777777" w:rsidR="008853E5" w:rsidRDefault="008853E5" w:rsidP="009B60AC">
            <w:pPr>
              <w:spacing w:line="240" w:lineRule="auto"/>
            </w:pPr>
            <w:r>
              <w:t>trial</w:t>
            </w:r>
          </w:p>
        </w:tc>
        <w:tc>
          <w:tcPr>
            <w:tcW w:w="1260" w:type="dxa"/>
            <w:tcBorders>
              <w:top w:val="nil"/>
              <w:left w:val="nil"/>
              <w:bottom w:val="nil"/>
              <w:right w:val="nil"/>
            </w:tcBorders>
            <w:shd w:val="clear" w:color="auto" w:fill="auto"/>
            <w:tcMar>
              <w:top w:w="100" w:type="dxa"/>
              <w:left w:w="100" w:type="dxa"/>
              <w:bottom w:w="100" w:type="dxa"/>
              <w:right w:w="100" w:type="dxa"/>
            </w:tcMar>
          </w:tcPr>
          <w:p w14:paraId="7EF05500" w14:textId="3F5BD3B8" w:rsidR="008853E5" w:rsidRDefault="008853E5" w:rsidP="009B60AC">
            <w:pPr>
              <w:spacing w:line="240" w:lineRule="auto"/>
            </w:pPr>
            <w:r>
              <w:t>172.</w:t>
            </w:r>
            <w:r w:rsidR="003258BD">
              <w:t>19</w:t>
            </w:r>
          </w:p>
        </w:tc>
        <w:tc>
          <w:tcPr>
            <w:tcW w:w="1290" w:type="dxa"/>
            <w:tcBorders>
              <w:top w:val="nil"/>
              <w:left w:val="nil"/>
              <w:bottom w:val="nil"/>
              <w:right w:val="nil"/>
            </w:tcBorders>
            <w:shd w:val="clear" w:color="auto" w:fill="auto"/>
            <w:tcMar>
              <w:top w:w="100" w:type="dxa"/>
              <w:left w:w="100" w:type="dxa"/>
              <w:bottom w:w="100" w:type="dxa"/>
              <w:right w:w="100" w:type="dxa"/>
            </w:tcMar>
          </w:tcPr>
          <w:p w14:paraId="64F9E878" w14:textId="77777777" w:rsidR="008853E5" w:rsidRDefault="008853E5" w:rsidP="009B60AC">
            <w:pPr>
              <w:spacing w:line="240" w:lineRule="auto"/>
            </w:pPr>
            <w:r>
              <w:t>&lt;.001***</w:t>
            </w:r>
          </w:p>
        </w:tc>
      </w:tr>
      <w:tr w:rsidR="008853E5" w14:paraId="0E2DDBF2"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6BC3E218" w14:textId="77777777" w:rsidR="008853E5" w:rsidRDefault="008853E5" w:rsidP="009B60AC">
            <w:pPr>
              <w:spacing w:line="240" w:lineRule="auto"/>
            </w:pPr>
            <w:r>
              <w:t>condition</w:t>
            </w:r>
          </w:p>
        </w:tc>
        <w:tc>
          <w:tcPr>
            <w:tcW w:w="1260" w:type="dxa"/>
            <w:tcBorders>
              <w:top w:val="nil"/>
              <w:left w:val="nil"/>
              <w:bottom w:val="nil"/>
              <w:right w:val="nil"/>
            </w:tcBorders>
            <w:shd w:val="clear" w:color="auto" w:fill="auto"/>
            <w:tcMar>
              <w:top w:w="100" w:type="dxa"/>
              <w:left w:w="100" w:type="dxa"/>
              <w:bottom w:w="100" w:type="dxa"/>
              <w:right w:w="100" w:type="dxa"/>
            </w:tcMar>
          </w:tcPr>
          <w:p w14:paraId="54C5A548" w14:textId="77777777" w:rsidR="008853E5" w:rsidRDefault="008853E5" w:rsidP="009B60AC">
            <w:pPr>
              <w:spacing w:line="240" w:lineRule="auto"/>
            </w:pPr>
            <w:r>
              <w:t>4.80</w:t>
            </w:r>
          </w:p>
        </w:tc>
        <w:tc>
          <w:tcPr>
            <w:tcW w:w="1290" w:type="dxa"/>
            <w:tcBorders>
              <w:top w:val="nil"/>
              <w:left w:val="nil"/>
              <w:bottom w:val="nil"/>
              <w:right w:val="nil"/>
            </w:tcBorders>
            <w:shd w:val="clear" w:color="auto" w:fill="auto"/>
            <w:tcMar>
              <w:top w:w="100" w:type="dxa"/>
              <w:left w:w="100" w:type="dxa"/>
              <w:bottom w:w="100" w:type="dxa"/>
              <w:right w:w="100" w:type="dxa"/>
            </w:tcMar>
          </w:tcPr>
          <w:p w14:paraId="3D62B105" w14:textId="77777777" w:rsidR="008853E5" w:rsidRDefault="008853E5" w:rsidP="009B60AC">
            <w:pPr>
              <w:spacing w:line="240" w:lineRule="auto"/>
            </w:pPr>
            <w:r>
              <w:t>0.028*</w:t>
            </w:r>
          </w:p>
        </w:tc>
      </w:tr>
      <w:tr w:rsidR="008853E5" w14:paraId="60C2E816"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105B7F33" w14:textId="77777777" w:rsidR="008853E5" w:rsidRDefault="008853E5" w:rsidP="009B60AC">
            <w:pPr>
              <w:spacing w:line="240" w:lineRule="auto"/>
            </w:pPr>
            <w:proofErr w:type="spellStart"/>
            <w:proofErr w:type="gramStart"/>
            <w:r>
              <w:t>type:group</w:t>
            </w:r>
            <w:proofErr w:type="spellEnd"/>
            <w:proofErr w:type="gramEnd"/>
          </w:p>
        </w:tc>
        <w:tc>
          <w:tcPr>
            <w:tcW w:w="1260" w:type="dxa"/>
            <w:tcBorders>
              <w:top w:val="nil"/>
              <w:left w:val="nil"/>
              <w:bottom w:val="nil"/>
              <w:right w:val="nil"/>
            </w:tcBorders>
            <w:shd w:val="clear" w:color="auto" w:fill="auto"/>
            <w:tcMar>
              <w:top w:w="100" w:type="dxa"/>
              <w:left w:w="100" w:type="dxa"/>
              <w:bottom w:w="100" w:type="dxa"/>
              <w:right w:w="100" w:type="dxa"/>
            </w:tcMar>
          </w:tcPr>
          <w:p w14:paraId="212B886B" w14:textId="086B199E" w:rsidR="008853E5" w:rsidRDefault="008853E5" w:rsidP="009B60AC">
            <w:pPr>
              <w:spacing w:line="240" w:lineRule="auto"/>
            </w:pPr>
            <w:r>
              <w:t>383.1</w:t>
            </w:r>
            <w:r w:rsidR="006F3318">
              <w:t>8</w:t>
            </w:r>
          </w:p>
        </w:tc>
        <w:tc>
          <w:tcPr>
            <w:tcW w:w="1290" w:type="dxa"/>
            <w:tcBorders>
              <w:top w:val="nil"/>
              <w:left w:val="nil"/>
              <w:bottom w:val="nil"/>
              <w:right w:val="nil"/>
            </w:tcBorders>
            <w:shd w:val="clear" w:color="auto" w:fill="auto"/>
            <w:tcMar>
              <w:top w:w="100" w:type="dxa"/>
              <w:left w:w="100" w:type="dxa"/>
              <w:bottom w:w="100" w:type="dxa"/>
              <w:right w:w="100" w:type="dxa"/>
            </w:tcMar>
          </w:tcPr>
          <w:p w14:paraId="1E1D2FE3" w14:textId="77777777" w:rsidR="008853E5" w:rsidRDefault="008853E5" w:rsidP="009B60AC">
            <w:pPr>
              <w:spacing w:line="240" w:lineRule="auto"/>
            </w:pPr>
            <w:r>
              <w:t>&lt;.001***</w:t>
            </w:r>
          </w:p>
        </w:tc>
      </w:tr>
      <w:tr w:rsidR="008853E5" w14:paraId="000A36FF"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304E7EEB" w14:textId="77777777" w:rsidR="008853E5" w:rsidRDefault="008853E5" w:rsidP="009B60AC">
            <w:pPr>
              <w:spacing w:line="240" w:lineRule="auto"/>
            </w:pPr>
            <w:proofErr w:type="spellStart"/>
            <w:proofErr w:type="gramStart"/>
            <w:r>
              <w:t>type:trial</w:t>
            </w:r>
            <w:proofErr w:type="spellEnd"/>
            <w:proofErr w:type="gramEnd"/>
          </w:p>
        </w:tc>
        <w:tc>
          <w:tcPr>
            <w:tcW w:w="1260" w:type="dxa"/>
            <w:tcBorders>
              <w:top w:val="nil"/>
              <w:left w:val="nil"/>
              <w:bottom w:val="nil"/>
              <w:right w:val="nil"/>
            </w:tcBorders>
            <w:shd w:val="clear" w:color="auto" w:fill="auto"/>
            <w:tcMar>
              <w:top w:w="100" w:type="dxa"/>
              <w:left w:w="100" w:type="dxa"/>
              <w:bottom w:w="100" w:type="dxa"/>
              <w:right w:w="100" w:type="dxa"/>
            </w:tcMar>
          </w:tcPr>
          <w:p w14:paraId="4E67B890" w14:textId="77777777" w:rsidR="008853E5" w:rsidRDefault="008853E5" w:rsidP="009B60AC">
            <w:pPr>
              <w:spacing w:line="240" w:lineRule="auto"/>
            </w:pPr>
            <w:r>
              <w:t>21.74</w:t>
            </w:r>
          </w:p>
        </w:tc>
        <w:tc>
          <w:tcPr>
            <w:tcW w:w="1290" w:type="dxa"/>
            <w:tcBorders>
              <w:top w:val="nil"/>
              <w:left w:val="nil"/>
              <w:bottom w:val="nil"/>
              <w:right w:val="nil"/>
            </w:tcBorders>
            <w:shd w:val="clear" w:color="auto" w:fill="auto"/>
            <w:tcMar>
              <w:top w:w="100" w:type="dxa"/>
              <w:left w:w="100" w:type="dxa"/>
              <w:bottom w:w="100" w:type="dxa"/>
              <w:right w:w="100" w:type="dxa"/>
            </w:tcMar>
          </w:tcPr>
          <w:p w14:paraId="7C20592E" w14:textId="77777777" w:rsidR="008853E5" w:rsidRDefault="008853E5" w:rsidP="009B60AC">
            <w:pPr>
              <w:spacing w:line="240" w:lineRule="auto"/>
            </w:pPr>
            <w:r>
              <w:t>&lt;.001***</w:t>
            </w:r>
          </w:p>
        </w:tc>
      </w:tr>
      <w:tr w:rsidR="008853E5" w14:paraId="67C515CE"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22EC7CBA" w14:textId="77777777" w:rsidR="008853E5" w:rsidRDefault="008853E5" w:rsidP="009B60AC">
            <w:pPr>
              <w:spacing w:line="240" w:lineRule="auto"/>
            </w:pPr>
            <w:proofErr w:type="spellStart"/>
            <w:proofErr w:type="gramStart"/>
            <w:r>
              <w:t>group:trial</w:t>
            </w:r>
            <w:proofErr w:type="spellEnd"/>
            <w:proofErr w:type="gramEnd"/>
          </w:p>
        </w:tc>
        <w:tc>
          <w:tcPr>
            <w:tcW w:w="1260" w:type="dxa"/>
            <w:tcBorders>
              <w:top w:val="nil"/>
              <w:left w:val="nil"/>
              <w:bottom w:val="nil"/>
              <w:right w:val="nil"/>
            </w:tcBorders>
            <w:shd w:val="clear" w:color="auto" w:fill="auto"/>
            <w:tcMar>
              <w:top w:w="100" w:type="dxa"/>
              <w:left w:w="100" w:type="dxa"/>
              <w:bottom w:w="100" w:type="dxa"/>
              <w:right w:w="100" w:type="dxa"/>
            </w:tcMar>
          </w:tcPr>
          <w:p w14:paraId="6579A5DD" w14:textId="77777777" w:rsidR="008853E5" w:rsidRDefault="008853E5" w:rsidP="009B60AC">
            <w:pPr>
              <w:spacing w:line="240" w:lineRule="auto"/>
            </w:pPr>
            <w:r>
              <w:t>0.058</w:t>
            </w:r>
          </w:p>
        </w:tc>
        <w:tc>
          <w:tcPr>
            <w:tcW w:w="1290" w:type="dxa"/>
            <w:tcBorders>
              <w:top w:val="nil"/>
              <w:left w:val="nil"/>
              <w:bottom w:val="nil"/>
              <w:right w:val="nil"/>
            </w:tcBorders>
            <w:shd w:val="clear" w:color="auto" w:fill="auto"/>
            <w:tcMar>
              <w:top w:w="100" w:type="dxa"/>
              <w:left w:w="100" w:type="dxa"/>
              <w:bottom w:w="100" w:type="dxa"/>
              <w:right w:w="100" w:type="dxa"/>
            </w:tcMar>
          </w:tcPr>
          <w:p w14:paraId="06DD02E7" w14:textId="77777777" w:rsidR="008853E5" w:rsidRDefault="008853E5" w:rsidP="009B60AC">
            <w:pPr>
              <w:spacing w:line="240" w:lineRule="auto"/>
            </w:pPr>
            <w:r>
              <w:t>0.809</w:t>
            </w:r>
          </w:p>
        </w:tc>
      </w:tr>
      <w:tr w:rsidR="008853E5" w14:paraId="503D2F72"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0EE28164" w14:textId="77777777" w:rsidR="008853E5" w:rsidRDefault="008853E5" w:rsidP="009B60AC">
            <w:pPr>
              <w:spacing w:line="240" w:lineRule="auto"/>
            </w:pPr>
            <w:proofErr w:type="spellStart"/>
            <w:proofErr w:type="gramStart"/>
            <w:r>
              <w:t>type:condition</w:t>
            </w:r>
            <w:proofErr w:type="spellEnd"/>
            <w:proofErr w:type="gramEnd"/>
          </w:p>
        </w:tc>
        <w:tc>
          <w:tcPr>
            <w:tcW w:w="1260" w:type="dxa"/>
            <w:tcBorders>
              <w:top w:val="nil"/>
              <w:left w:val="nil"/>
              <w:bottom w:val="nil"/>
              <w:right w:val="nil"/>
            </w:tcBorders>
            <w:shd w:val="clear" w:color="auto" w:fill="auto"/>
            <w:tcMar>
              <w:top w:w="100" w:type="dxa"/>
              <w:left w:w="100" w:type="dxa"/>
              <w:bottom w:w="100" w:type="dxa"/>
              <w:right w:w="100" w:type="dxa"/>
            </w:tcMar>
          </w:tcPr>
          <w:p w14:paraId="228A8EFB" w14:textId="77777777" w:rsidR="008853E5" w:rsidRDefault="008853E5" w:rsidP="009B60AC">
            <w:pPr>
              <w:spacing w:line="240" w:lineRule="auto"/>
            </w:pPr>
            <w:r>
              <w:t>7.94</w:t>
            </w:r>
          </w:p>
        </w:tc>
        <w:tc>
          <w:tcPr>
            <w:tcW w:w="1290" w:type="dxa"/>
            <w:tcBorders>
              <w:top w:val="nil"/>
              <w:left w:val="nil"/>
              <w:bottom w:val="nil"/>
              <w:right w:val="nil"/>
            </w:tcBorders>
            <w:shd w:val="clear" w:color="auto" w:fill="auto"/>
            <w:tcMar>
              <w:top w:w="100" w:type="dxa"/>
              <w:left w:w="100" w:type="dxa"/>
              <w:bottom w:w="100" w:type="dxa"/>
              <w:right w:w="100" w:type="dxa"/>
            </w:tcMar>
          </w:tcPr>
          <w:p w14:paraId="389BE8C2" w14:textId="77777777" w:rsidR="008853E5" w:rsidRDefault="008853E5" w:rsidP="009B60AC">
            <w:pPr>
              <w:spacing w:line="240" w:lineRule="auto"/>
            </w:pPr>
            <w:r>
              <w:t>0.005**</w:t>
            </w:r>
          </w:p>
        </w:tc>
      </w:tr>
      <w:tr w:rsidR="008853E5" w14:paraId="5E21ECD7"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56520181" w14:textId="77777777" w:rsidR="008853E5" w:rsidRDefault="008853E5" w:rsidP="009B60AC">
            <w:pPr>
              <w:spacing w:line="240" w:lineRule="auto"/>
            </w:pPr>
            <w:proofErr w:type="spellStart"/>
            <w:proofErr w:type="gramStart"/>
            <w:r>
              <w:t>group:condition</w:t>
            </w:r>
            <w:proofErr w:type="spellEnd"/>
            <w:proofErr w:type="gramEnd"/>
          </w:p>
        </w:tc>
        <w:tc>
          <w:tcPr>
            <w:tcW w:w="1260" w:type="dxa"/>
            <w:tcBorders>
              <w:top w:val="nil"/>
              <w:left w:val="nil"/>
              <w:bottom w:val="nil"/>
              <w:right w:val="nil"/>
            </w:tcBorders>
            <w:shd w:val="clear" w:color="auto" w:fill="auto"/>
            <w:tcMar>
              <w:top w:w="100" w:type="dxa"/>
              <w:left w:w="100" w:type="dxa"/>
              <w:bottom w:w="100" w:type="dxa"/>
              <w:right w:w="100" w:type="dxa"/>
            </w:tcMar>
          </w:tcPr>
          <w:p w14:paraId="23108A95" w14:textId="77777777" w:rsidR="008853E5" w:rsidRDefault="008853E5" w:rsidP="009B60AC">
            <w:pPr>
              <w:spacing w:line="240" w:lineRule="auto"/>
            </w:pPr>
            <w:r>
              <w:t>0.077</w:t>
            </w:r>
          </w:p>
        </w:tc>
        <w:tc>
          <w:tcPr>
            <w:tcW w:w="1290" w:type="dxa"/>
            <w:tcBorders>
              <w:top w:val="nil"/>
              <w:left w:val="nil"/>
              <w:bottom w:val="nil"/>
              <w:right w:val="nil"/>
            </w:tcBorders>
            <w:shd w:val="clear" w:color="auto" w:fill="auto"/>
            <w:tcMar>
              <w:top w:w="100" w:type="dxa"/>
              <w:left w:w="100" w:type="dxa"/>
              <w:bottom w:w="100" w:type="dxa"/>
              <w:right w:w="100" w:type="dxa"/>
            </w:tcMar>
          </w:tcPr>
          <w:p w14:paraId="4CA12C00" w14:textId="77777777" w:rsidR="008853E5" w:rsidRDefault="008853E5" w:rsidP="009B60AC">
            <w:pPr>
              <w:spacing w:line="240" w:lineRule="auto"/>
            </w:pPr>
            <w:r>
              <w:t>0.781</w:t>
            </w:r>
          </w:p>
        </w:tc>
      </w:tr>
      <w:tr w:rsidR="008853E5" w14:paraId="583FAA81"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5687E313" w14:textId="77777777" w:rsidR="008853E5" w:rsidRDefault="008853E5" w:rsidP="009B60AC">
            <w:pPr>
              <w:spacing w:line="240" w:lineRule="auto"/>
            </w:pPr>
            <w:proofErr w:type="spellStart"/>
            <w:proofErr w:type="gramStart"/>
            <w:r>
              <w:t>trial:condition</w:t>
            </w:r>
            <w:proofErr w:type="spellEnd"/>
            <w:proofErr w:type="gramEnd"/>
          </w:p>
        </w:tc>
        <w:tc>
          <w:tcPr>
            <w:tcW w:w="1260" w:type="dxa"/>
            <w:tcBorders>
              <w:top w:val="nil"/>
              <w:left w:val="nil"/>
              <w:bottom w:val="nil"/>
              <w:right w:val="nil"/>
            </w:tcBorders>
            <w:shd w:val="clear" w:color="auto" w:fill="auto"/>
            <w:tcMar>
              <w:top w:w="100" w:type="dxa"/>
              <w:left w:w="100" w:type="dxa"/>
              <w:bottom w:w="100" w:type="dxa"/>
              <w:right w:w="100" w:type="dxa"/>
            </w:tcMar>
          </w:tcPr>
          <w:p w14:paraId="361F2A1E" w14:textId="77777777" w:rsidR="008853E5" w:rsidRDefault="008853E5" w:rsidP="009B60AC">
            <w:pPr>
              <w:spacing w:line="240" w:lineRule="auto"/>
            </w:pPr>
            <w:r>
              <w:t>38.98</w:t>
            </w:r>
          </w:p>
        </w:tc>
        <w:tc>
          <w:tcPr>
            <w:tcW w:w="1290" w:type="dxa"/>
            <w:tcBorders>
              <w:top w:val="nil"/>
              <w:left w:val="nil"/>
              <w:bottom w:val="nil"/>
              <w:right w:val="nil"/>
            </w:tcBorders>
            <w:shd w:val="clear" w:color="auto" w:fill="auto"/>
            <w:tcMar>
              <w:top w:w="100" w:type="dxa"/>
              <w:left w:w="100" w:type="dxa"/>
              <w:bottom w:w="100" w:type="dxa"/>
              <w:right w:w="100" w:type="dxa"/>
            </w:tcMar>
          </w:tcPr>
          <w:p w14:paraId="649F8F0C" w14:textId="77777777" w:rsidR="008853E5" w:rsidRDefault="008853E5" w:rsidP="009B60AC">
            <w:pPr>
              <w:spacing w:line="240" w:lineRule="auto"/>
            </w:pPr>
            <w:r>
              <w:t>&lt;.001***</w:t>
            </w:r>
          </w:p>
        </w:tc>
      </w:tr>
      <w:tr w:rsidR="008853E5" w14:paraId="45E63C93"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1D7D0D54" w14:textId="77777777" w:rsidR="008853E5" w:rsidRDefault="008853E5" w:rsidP="009B60AC">
            <w:pPr>
              <w:spacing w:line="240" w:lineRule="auto"/>
            </w:pPr>
            <w:proofErr w:type="spellStart"/>
            <w:proofErr w:type="gramStart"/>
            <w:r>
              <w:t>type:group</w:t>
            </w:r>
            <w:proofErr w:type="gramEnd"/>
            <w:r>
              <w:t>:trial</w:t>
            </w:r>
            <w:proofErr w:type="spellEnd"/>
          </w:p>
        </w:tc>
        <w:tc>
          <w:tcPr>
            <w:tcW w:w="1260" w:type="dxa"/>
            <w:tcBorders>
              <w:top w:val="nil"/>
              <w:left w:val="nil"/>
              <w:bottom w:val="nil"/>
              <w:right w:val="nil"/>
            </w:tcBorders>
            <w:shd w:val="clear" w:color="auto" w:fill="auto"/>
            <w:tcMar>
              <w:top w:w="100" w:type="dxa"/>
              <w:left w:w="100" w:type="dxa"/>
              <w:bottom w:w="100" w:type="dxa"/>
              <w:right w:w="100" w:type="dxa"/>
            </w:tcMar>
          </w:tcPr>
          <w:p w14:paraId="617509A9" w14:textId="77777777" w:rsidR="008853E5" w:rsidRDefault="008853E5" w:rsidP="009B60AC">
            <w:pPr>
              <w:spacing w:line="240" w:lineRule="auto"/>
            </w:pPr>
            <w:r>
              <w:t>45.68</w:t>
            </w:r>
          </w:p>
        </w:tc>
        <w:tc>
          <w:tcPr>
            <w:tcW w:w="1290" w:type="dxa"/>
            <w:tcBorders>
              <w:top w:val="nil"/>
              <w:left w:val="nil"/>
              <w:bottom w:val="nil"/>
              <w:right w:val="nil"/>
            </w:tcBorders>
            <w:shd w:val="clear" w:color="auto" w:fill="auto"/>
            <w:tcMar>
              <w:top w:w="100" w:type="dxa"/>
              <w:left w:w="100" w:type="dxa"/>
              <w:bottom w:w="100" w:type="dxa"/>
              <w:right w:w="100" w:type="dxa"/>
            </w:tcMar>
          </w:tcPr>
          <w:p w14:paraId="6200706F" w14:textId="77777777" w:rsidR="008853E5" w:rsidRDefault="008853E5" w:rsidP="009B60AC">
            <w:pPr>
              <w:spacing w:line="240" w:lineRule="auto"/>
            </w:pPr>
            <w:r>
              <w:t>&lt;.001***</w:t>
            </w:r>
          </w:p>
        </w:tc>
      </w:tr>
      <w:tr w:rsidR="008853E5" w14:paraId="02DB80CD"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2CAE9C9C" w14:textId="77777777" w:rsidR="008853E5" w:rsidRDefault="008853E5" w:rsidP="009B60AC">
            <w:pPr>
              <w:spacing w:line="240" w:lineRule="auto"/>
            </w:pPr>
            <w:proofErr w:type="spellStart"/>
            <w:proofErr w:type="gramStart"/>
            <w:r>
              <w:t>type:group</w:t>
            </w:r>
            <w:proofErr w:type="gramEnd"/>
            <w:r>
              <w:t>:condition</w:t>
            </w:r>
            <w:proofErr w:type="spellEnd"/>
          </w:p>
        </w:tc>
        <w:tc>
          <w:tcPr>
            <w:tcW w:w="1260" w:type="dxa"/>
            <w:tcBorders>
              <w:top w:val="nil"/>
              <w:left w:val="nil"/>
              <w:bottom w:val="nil"/>
              <w:right w:val="nil"/>
            </w:tcBorders>
            <w:shd w:val="clear" w:color="auto" w:fill="auto"/>
            <w:tcMar>
              <w:top w:w="100" w:type="dxa"/>
              <w:left w:w="100" w:type="dxa"/>
              <w:bottom w:w="100" w:type="dxa"/>
              <w:right w:w="100" w:type="dxa"/>
            </w:tcMar>
          </w:tcPr>
          <w:p w14:paraId="41BAD1E8" w14:textId="77777777" w:rsidR="008853E5" w:rsidRDefault="008853E5" w:rsidP="009B60AC">
            <w:pPr>
              <w:spacing w:line="240" w:lineRule="auto"/>
            </w:pPr>
            <w:r>
              <w:t>0.096</w:t>
            </w:r>
          </w:p>
        </w:tc>
        <w:tc>
          <w:tcPr>
            <w:tcW w:w="1290" w:type="dxa"/>
            <w:tcBorders>
              <w:top w:val="nil"/>
              <w:left w:val="nil"/>
              <w:bottom w:val="nil"/>
              <w:right w:val="nil"/>
            </w:tcBorders>
            <w:shd w:val="clear" w:color="auto" w:fill="auto"/>
            <w:tcMar>
              <w:top w:w="100" w:type="dxa"/>
              <w:left w:w="100" w:type="dxa"/>
              <w:bottom w:w="100" w:type="dxa"/>
              <w:right w:w="100" w:type="dxa"/>
            </w:tcMar>
          </w:tcPr>
          <w:p w14:paraId="371384D4" w14:textId="77777777" w:rsidR="008853E5" w:rsidRDefault="008853E5" w:rsidP="009B60AC">
            <w:pPr>
              <w:spacing w:line="240" w:lineRule="auto"/>
            </w:pPr>
            <w:r>
              <w:t>0.757</w:t>
            </w:r>
          </w:p>
        </w:tc>
      </w:tr>
      <w:tr w:rsidR="008853E5" w14:paraId="649508DC"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39E8EC66" w14:textId="77777777" w:rsidR="008853E5" w:rsidRDefault="008853E5" w:rsidP="009B60AC">
            <w:pPr>
              <w:spacing w:line="240" w:lineRule="auto"/>
            </w:pPr>
            <w:proofErr w:type="spellStart"/>
            <w:proofErr w:type="gramStart"/>
            <w:r>
              <w:t>type:trial</w:t>
            </w:r>
            <w:proofErr w:type="gramEnd"/>
            <w:r>
              <w:t>:condition</w:t>
            </w:r>
            <w:proofErr w:type="spellEnd"/>
          </w:p>
        </w:tc>
        <w:tc>
          <w:tcPr>
            <w:tcW w:w="1260" w:type="dxa"/>
            <w:tcBorders>
              <w:top w:val="nil"/>
              <w:left w:val="nil"/>
              <w:bottom w:val="nil"/>
              <w:right w:val="nil"/>
            </w:tcBorders>
            <w:shd w:val="clear" w:color="auto" w:fill="auto"/>
            <w:tcMar>
              <w:top w:w="100" w:type="dxa"/>
              <w:left w:w="100" w:type="dxa"/>
              <w:bottom w:w="100" w:type="dxa"/>
              <w:right w:w="100" w:type="dxa"/>
            </w:tcMar>
          </w:tcPr>
          <w:p w14:paraId="37C1DA2D" w14:textId="77777777" w:rsidR="008853E5" w:rsidRDefault="008853E5" w:rsidP="009B60AC">
            <w:pPr>
              <w:spacing w:line="240" w:lineRule="auto"/>
            </w:pPr>
            <w:r>
              <w:t>14.53</w:t>
            </w:r>
          </w:p>
        </w:tc>
        <w:tc>
          <w:tcPr>
            <w:tcW w:w="1290" w:type="dxa"/>
            <w:tcBorders>
              <w:top w:val="nil"/>
              <w:left w:val="nil"/>
              <w:bottom w:val="nil"/>
              <w:right w:val="nil"/>
            </w:tcBorders>
            <w:shd w:val="clear" w:color="auto" w:fill="auto"/>
            <w:tcMar>
              <w:top w:w="100" w:type="dxa"/>
              <w:left w:w="100" w:type="dxa"/>
              <w:bottom w:w="100" w:type="dxa"/>
              <w:right w:w="100" w:type="dxa"/>
            </w:tcMar>
          </w:tcPr>
          <w:p w14:paraId="22DBC804" w14:textId="77777777" w:rsidR="008853E5" w:rsidRDefault="008853E5" w:rsidP="009B60AC">
            <w:pPr>
              <w:spacing w:line="240" w:lineRule="auto"/>
            </w:pPr>
            <w:r>
              <w:t>&lt;.001***</w:t>
            </w:r>
          </w:p>
        </w:tc>
      </w:tr>
      <w:tr w:rsidR="008853E5" w14:paraId="745BCF27"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4481BDBB" w14:textId="77777777" w:rsidR="008853E5" w:rsidRDefault="008853E5" w:rsidP="009B60AC">
            <w:pPr>
              <w:spacing w:line="240" w:lineRule="auto"/>
            </w:pPr>
            <w:proofErr w:type="spellStart"/>
            <w:proofErr w:type="gramStart"/>
            <w:r>
              <w:t>group:trial</w:t>
            </w:r>
            <w:proofErr w:type="gramEnd"/>
            <w:r>
              <w:t>:condition</w:t>
            </w:r>
            <w:proofErr w:type="spellEnd"/>
          </w:p>
        </w:tc>
        <w:tc>
          <w:tcPr>
            <w:tcW w:w="1260" w:type="dxa"/>
            <w:tcBorders>
              <w:top w:val="nil"/>
              <w:left w:val="nil"/>
              <w:bottom w:val="nil"/>
              <w:right w:val="nil"/>
            </w:tcBorders>
            <w:shd w:val="clear" w:color="auto" w:fill="auto"/>
            <w:tcMar>
              <w:top w:w="100" w:type="dxa"/>
              <w:left w:w="100" w:type="dxa"/>
              <w:bottom w:w="100" w:type="dxa"/>
              <w:right w:w="100" w:type="dxa"/>
            </w:tcMar>
          </w:tcPr>
          <w:p w14:paraId="405898A8" w14:textId="77777777" w:rsidR="008853E5" w:rsidRDefault="008853E5" w:rsidP="009B60AC">
            <w:pPr>
              <w:spacing w:line="240" w:lineRule="auto"/>
            </w:pPr>
            <w:r>
              <w:t>0.13</w:t>
            </w:r>
          </w:p>
        </w:tc>
        <w:tc>
          <w:tcPr>
            <w:tcW w:w="1290" w:type="dxa"/>
            <w:tcBorders>
              <w:top w:val="nil"/>
              <w:left w:val="nil"/>
              <w:bottom w:val="nil"/>
              <w:right w:val="nil"/>
            </w:tcBorders>
            <w:shd w:val="clear" w:color="auto" w:fill="auto"/>
            <w:tcMar>
              <w:top w:w="100" w:type="dxa"/>
              <w:left w:w="100" w:type="dxa"/>
              <w:bottom w:w="100" w:type="dxa"/>
              <w:right w:w="100" w:type="dxa"/>
            </w:tcMar>
          </w:tcPr>
          <w:p w14:paraId="21E54A30" w14:textId="77777777" w:rsidR="008853E5" w:rsidRDefault="008853E5" w:rsidP="009B60AC">
            <w:pPr>
              <w:spacing w:line="240" w:lineRule="auto"/>
            </w:pPr>
            <w:r>
              <w:t>0.723</w:t>
            </w:r>
          </w:p>
        </w:tc>
      </w:tr>
      <w:tr w:rsidR="008853E5" w14:paraId="27A66FCB" w14:textId="77777777" w:rsidTr="009B60AC">
        <w:tc>
          <w:tcPr>
            <w:tcW w:w="2715" w:type="dxa"/>
            <w:tcBorders>
              <w:top w:val="nil"/>
              <w:left w:val="nil"/>
              <w:bottom w:val="nil"/>
              <w:right w:val="nil"/>
            </w:tcBorders>
            <w:shd w:val="clear" w:color="auto" w:fill="auto"/>
            <w:tcMar>
              <w:top w:w="100" w:type="dxa"/>
              <w:left w:w="100" w:type="dxa"/>
              <w:bottom w:w="100" w:type="dxa"/>
              <w:right w:w="100" w:type="dxa"/>
            </w:tcMar>
          </w:tcPr>
          <w:p w14:paraId="01270275" w14:textId="77777777" w:rsidR="008853E5" w:rsidRDefault="008853E5" w:rsidP="009B60AC">
            <w:pPr>
              <w:spacing w:line="240" w:lineRule="auto"/>
            </w:pPr>
            <w:proofErr w:type="spellStart"/>
            <w:proofErr w:type="gramStart"/>
            <w:r>
              <w:t>type:group</w:t>
            </w:r>
            <w:proofErr w:type="gramEnd"/>
            <w:r>
              <w:t>:trial:condition</w:t>
            </w:r>
            <w:proofErr w:type="spellEnd"/>
          </w:p>
        </w:tc>
        <w:tc>
          <w:tcPr>
            <w:tcW w:w="1260" w:type="dxa"/>
            <w:tcBorders>
              <w:top w:val="nil"/>
              <w:left w:val="nil"/>
              <w:bottom w:val="nil"/>
              <w:right w:val="nil"/>
            </w:tcBorders>
            <w:shd w:val="clear" w:color="auto" w:fill="auto"/>
            <w:tcMar>
              <w:top w:w="100" w:type="dxa"/>
              <w:left w:w="100" w:type="dxa"/>
              <w:bottom w:w="100" w:type="dxa"/>
              <w:right w:w="100" w:type="dxa"/>
            </w:tcMar>
          </w:tcPr>
          <w:p w14:paraId="5095FC93" w14:textId="77777777" w:rsidR="008853E5" w:rsidRDefault="008853E5" w:rsidP="009B60AC">
            <w:pPr>
              <w:spacing w:line="240" w:lineRule="auto"/>
            </w:pPr>
            <w:r>
              <w:t>5.19</w:t>
            </w:r>
          </w:p>
        </w:tc>
        <w:tc>
          <w:tcPr>
            <w:tcW w:w="1290" w:type="dxa"/>
            <w:tcBorders>
              <w:top w:val="nil"/>
              <w:left w:val="nil"/>
              <w:bottom w:val="nil"/>
              <w:right w:val="nil"/>
            </w:tcBorders>
            <w:shd w:val="clear" w:color="auto" w:fill="auto"/>
            <w:tcMar>
              <w:top w:w="100" w:type="dxa"/>
              <w:left w:w="100" w:type="dxa"/>
              <w:bottom w:w="100" w:type="dxa"/>
              <w:right w:w="100" w:type="dxa"/>
            </w:tcMar>
          </w:tcPr>
          <w:p w14:paraId="2507647A" w14:textId="77777777" w:rsidR="008853E5" w:rsidRDefault="008853E5" w:rsidP="009B60AC">
            <w:pPr>
              <w:spacing w:line="240" w:lineRule="auto"/>
            </w:pPr>
            <w:r>
              <w:t>0.023*</w:t>
            </w:r>
          </w:p>
        </w:tc>
      </w:tr>
    </w:tbl>
    <w:p w14:paraId="371B7F8F" w14:textId="77777777" w:rsidR="008853E5" w:rsidRDefault="008853E5" w:rsidP="008853E5">
      <w:pPr>
        <w:spacing w:line="480" w:lineRule="auto"/>
      </w:pPr>
    </w:p>
    <w:p w14:paraId="34F96F5C" w14:textId="3FA05969" w:rsidR="008853E5" w:rsidRDefault="008853E5" w:rsidP="008853E5">
      <w:pPr>
        <w:spacing w:line="480" w:lineRule="auto"/>
      </w:pPr>
      <w:r>
        <w:rPr>
          <w:b/>
        </w:rPr>
        <w:t xml:space="preserve">Supplementary Table </w:t>
      </w:r>
      <w:r w:rsidR="00E550AD">
        <w:rPr>
          <w:b/>
        </w:rPr>
        <w:t>3</w:t>
      </w:r>
      <w:r>
        <w:rPr>
          <w:b/>
        </w:rPr>
        <w:t xml:space="preserve">. Results of multi-level model predicting task </w:t>
      </w:r>
      <w:proofErr w:type="spellStart"/>
      <w:r>
        <w:rPr>
          <w:b/>
        </w:rPr>
        <w:t>behaviour</w:t>
      </w:r>
      <w:proofErr w:type="spellEnd"/>
      <w:r>
        <w:rPr>
          <w:b/>
        </w:rPr>
        <w:t xml:space="preserve"> in study 3. </w:t>
      </w:r>
      <w:r>
        <w:t xml:space="preserve"> Trial-by-trial choice </w:t>
      </w:r>
      <w:proofErr w:type="spellStart"/>
      <w:r>
        <w:t>behaviour</w:t>
      </w:r>
      <w:proofErr w:type="spellEnd"/>
      <w:r>
        <w:t xml:space="preserve"> (approach vs. avoid) was predicted from the alien group (good or bad), the alien type (extreme or neutral), the participant’s condition (approach-contingent feedback or full feedback), and the standardized trial number. Trials were nested within participants, and random slopes were modeled for all trial-level variables.</w:t>
      </w:r>
    </w:p>
    <w:p w14:paraId="2D6F9DD4" w14:textId="77777777" w:rsidR="00CA0A75" w:rsidRDefault="00CA0A75"/>
    <w:sectPr w:rsidR="00CA0A75" w:rsidSect="0024683A">
      <w:headerReference w:type="default" r:id="rId6"/>
      <w:headerReference w:type="first" r:id="rId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6F9A2" w14:textId="77777777" w:rsidR="005A7EDA" w:rsidRDefault="005A7EDA" w:rsidP="008853E5">
      <w:pPr>
        <w:spacing w:line="240" w:lineRule="auto"/>
      </w:pPr>
      <w:r>
        <w:separator/>
      </w:r>
    </w:p>
  </w:endnote>
  <w:endnote w:type="continuationSeparator" w:id="0">
    <w:p w14:paraId="12E12D86" w14:textId="77777777" w:rsidR="005A7EDA" w:rsidRDefault="005A7EDA" w:rsidP="00885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AD231" w14:textId="77777777" w:rsidR="005A7EDA" w:rsidRDefault="005A7EDA" w:rsidP="008853E5">
      <w:pPr>
        <w:spacing w:line="240" w:lineRule="auto"/>
      </w:pPr>
      <w:r>
        <w:separator/>
      </w:r>
    </w:p>
  </w:footnote>
  <w:footnote w:type="continuationSeparator" w:id="0">
    <w:p w14:paraId="5CCD9C02" w14:textId="77777777" w:rsidR="005A7EDA" w:rsidRDefault="005A7EDA" w:rsidP="00885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F12A" w14:textId="539B33CD" w:rsidR="00FA4AE9" w:rsidRPr="00B2792B" w:rsidRDefault="008853E5" w:rsidP="00B2792B">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3DEB" w14:textId="340321BC" w:rsidR="00FA4AE9" w:rsidRDefault="008853E5">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E5"/>
    <w:rsid w:val="0024683A"/>
    <w:rsid w:val="002A3406"/>
    <w:rsid w:val="002E3D06"/>
    <w:rsid w:val="003258BD"/>
    <w:rsid w:val="003F6EE3"/>
    <w:rsid w:val="004421D5"/>
    <w:rsid w:val="005935AB"/>
    <w:rsid w:val="005A7EDA"/>
    <w:rsid w:val="006405E7"/>
    <w:rsid w:val="006E3A4C"/>
    <w:rsid w:val="006F3318"/>
    <w:rsid w:val="007F785F"/>
    <w:rsid w:val="008853E5"/>
    <w:rsid w:val="0099764A"/>
    <w:rsid w:val="009C6506"/>
    <w:rsid w:val="009E5686"/>
    <w:rsid w:val="00A27ED9"/>
    <w:rsid w:val="00A33E19"/>
    <w:rsid w:val="00A67376"/>
    <w:rsid w:val="00B17270"/>
    <w:rsid w:val="00B73863"/>
    <w:rsid w:val="00C32266"/>
    <w:rsid w:val="00C73F5B"/>
    <w:rsid w:val="00C7628A"/>
    <w:rsid w:val="00CA0A75"/>
    <w:rsid w:val="00CF69A4"/>
    <w:rsid w:val="00D6514C"/>
    <w:rsid w:val="00D9737A"/>
    <w:rsid w:val="00D976DA"/>
    <w:rsid w:val="00E54C16"/>
    <w:rsid w:val="00E550AD"/>
    <w:rsid w:val="00F16EAA"/>
    <w:rsid w:val="00FA4AE9"/>
    <w:rsid w:val="00FB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5BAE"/>
  <w15:chartTrackingRefBased/>
  <w15:docId w15:val="{8928FFB3-508E-48A6-AEC5-F413C2B8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E5"/>
    <w:pPr>
      <w:spacing w:after="0" w:line="276" w:lineRule="auto"/>
    </w:pPr>
    <w:rPr>
      <w:rFonts w:ascii="Arial" w:eastAsia="Arial" w:hAnsi="Arial" w:cs="Arial"/>
      <w:kern w:val="0"/>
      <w:lang w:val="en" w:eastAsia="en-CA"/>
      <w14:ligatures w14:val="none"/>
    </w:rPr>
  </w:style>
  <w:style w:type="paragraph" w:styleId="Heading1">
    <w:name w:val="heading 1"/>
    <w:basedOn w:val="Normal"/>
    <w:next w:val="Normal"/>
    <w:link w:val="Heading1Char"/>
    <w:uiPriority w:val="9"/>
    <w:qFormat/>
    <w:rsid w:val="008853E5"/>
    <w:pPr>
      <w:keepNext/>
      <w:keepLine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3E5"/>
    <w:rPr>
      <w:rFonts w:ascii="Arial" w:eastAsia="Arial" w:hAnsi="Arial" w:cs="Arial"/>
      <w:b/>
      <w:kern w:val="0"/>
      <w:lang w:val="en" w:eastAsia="en-CA"/>
      <w14:ligatures w14:val="none"/>
    </w:rPr>
  </w:style>
  <w:style w:type="paragraph" w:styleId="Header">
    <w:name w:val="header"/>
    <w:basedOn w:val="Normal"/>
    <w:link w:val="HeaderChar"/>
    <w:uiPriority w:val="99"/>
    <w:unhideWhenUsed/>
    <w:rsid w:val="008853E5"/>
    <w:pPr>
      <w:tabs>
        <w:tab w:val="center" w:pos="4680"/>
        <w:tab w:val="right" w:pos="9360"/>
      </w:tabs>
      <w:spacing w:line="240" w:lineRule="auto"/>
    </w:pPr>
  </w:style>
  <w:style w:type="character" w:customStyle="1" w:styleId="HeaderChar">
    <w:name w:val="Header Char"/>
    <w:basedOn w:val="DefaultParagraphFont"/>
    <w:link w:val="Header"/>
    <w:uiPriority w:val="99"/>
    <w:rsid w:val="008853E5"/>
    <w:rPr>
      <w:rFonts w:ascii="Arial" w:eastAsia="Arial" w:hAnsi="Arial" w:cs="Arial"/>
      <w:kern w:val="0"/>
      <w:lang w:val="en" w:eastAsia="en-CA"/>
      <w14:ligatures w14:val="none"/>
    </w:rPr>
  </w:style>
  <w:style w:type="paragraph" w:styleId="Footer">
    <w:name w:val="footer"/>
    <w:basedOn w:val="Normal"/>
    <w:link w:val="FooterChar"/>
    <w:uiPriority w:val="99"/>
    <w:unhideWhenUsed/>
    <w:rsid w:val="008853E5"/>
    <w:pPr>
      <w:tabs>
        <w:tab w:val="center" w:pos="4680"/>
        <w:tab w:val="right" w:pos="9360"/>
      </w:tabs>
      <w:spacing w:line="240" w:lineRule="auto"/>
    </w:pPr>
  </w:style>
  <w:style w:type="character" w:customStyle="1" w:styleId="FooterChar">
    <w:name w:val="Footer Char"/>
    <w:basedOn w:val="DefaultParagraphFont"/>
    <w:link w:val="Footer"/>
    <w:uiPriority w:val="99"/>
    <w:rsid w:val="008853E5"/>
    <w:rPr>
      <w:rFonts w:ascii="Arial" w:eastAsia="Arial" w:hAnsi="Arial" w:cs="Arial"/>
      <w:kern w:val="0"/>
      <w:lang w:val="en" w:eastAsia="en-CA"/>
      <w14:ligatures w14:val="none"/>
    </w:rPr>
  </w:style>
  <w:style w:type="table" w:styleId="TableGrid">
    <w:name w:val="Table Grid"/>
    <w:basedOn w:val="TableNormal"/>
    <w:uiPriority w:val="39"/>
    <w:rsid w:val="006E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35AB"/>
    <w:rPr>
      <w:sz w:val="16"/>
      <w:szCs w:val="16"/>
    </w:rPr>
  </w:style>
  <w:style w:type="paragraph" w:styleId="CommentText">
    <w:name w:val="annotation text"/>
    <w:basedOn w:val="Normal"/>
    <w:link w:val="CommentTextChar"/>
    <w:uiPriority w:val="99"/>
    <w:unhideWhenUsed/>
    <w:rsid w:val="005935AB"/>
    <w:pPr>
      <w:spacing w:line="240" w:lineRule="auto"/>
    </w:pPr>
    <w:rPr>
      <w:sz w:val="20"/>
      <w:szCs w:val="20"/>
    </w:rPr>
  </w:style>
  <w:style w:type="character" w:customStyle="1" w:styleId="CommentTextChar">
    <w:name w:val="Comment Text Char"/>
    <w:basedOn w:val="DefaultParagraphFont"/>
    <w:link w:val="CommentText"/>
    <w:uiPriority w:val="99"/>
    <w:rsid w:val="005935AB"/>
    <w:rPr>
      <w:rFonts w:ascii="Arial" w:eastAsia="Arial" w:hAnsi="Arial" w:cs="Arial"/>
      <w:kern w:val="0"/>
      <w:sz w:val="20"/>
      <w:szCs w:val="20"/>
      <w:lang w:val="en" w:eastAsia="en-CA"/>
      <w14:ligatures w14:val="none"/>
    </w:rPr>
  </w:style>
  <w:style w:type="paragraph" w:styleId="CommentSubject">
    <w:name w:val="annotation subject"/>
    <w:basedOn w:val="CommentText"/>
    <w:next w:val="CommentText"/>
    <w:link w:val="CommentSubjectChar"/>
    <w:uiPriority w:val="99"/>
    <w:semiHidden/>
    <w:unhideWhenUsed/>
    <w:rsid w:val="005935AB"/>
    <w:rPr>
      <w:b/>
      <w:bCs/>
    </w:rPr>
  </w:style>
  <w:style w:type="character" w:customStyle="1" w:styleId="CommentSubjectChar">
    <w:name w:val="Comment Subject Char"/>
    <w:basedOn w:val="CommentTextChar"/>
    <w:link w:val="CommentSubject"/>
    <w:uiPriority w:val="99"/>
    <w:semiHidden/>
    <w:rsid w:val="005935AB"/>
    <w:rPr>
      <w:rFonts w:ascii="Arial" w:eastAsia="Arial" w:hAnsi="Arial" w:cs="Arial"/>
      <w:b/>
      <w:bCs/>
      <w:kern w:val="0"/>
      <w:sz w:val="20"/>
      <w:szCs w:val="20"/>
      <w:lang w:val="en"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Allidina, Suraiya</dc:creator>
  <cp:keywords/>
  <dc:description/>
  <cp:lastModifiedBy>Allidina, Suraiya</cp:lastModifiedBy>
  <cp:revision>21</cp:revision>
  <dcterms:created xsi:type="dcterms:W3CDTF">2024-04-29T18:12:00Z</dcterms:created>
  <dcterms:modified xsi:type="dcterms:W3CDTF">2024-11-12T20:17:00Z</dcterms:modified>
</cp:coreProperties>
</file>