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89AD5" w14:textId="02679759" w:rsidR="00244696" w:rsidRPr="00342F04" w:rsidRDefault="00244696" w:rsidP="00244696">
      <w:pPr>
        <w:bidi w:val="0"/>
        <w:spacing w:line="480" w:lineRule="auto"/>
        <w:jc w:val="center"/>
        <w:rPr>
          <w:rFonts w:asciiTheme="majorBidi" w:hAnsiTheme="majorBidi" w:cstheme="majorBidi"/>
          <w:b/>
          <w:bCs/>
          <w:sz w:val="24"/>
          <w:szCs w:val="24"/>
        </w:rPr>
      </w:pPr>
      <w:r w:rsidRPr="00342F04">
        <w:rPr>
          <w:rFonts w:asciiTheme="majorBidi" w:hAnsiTheme="majorBidi" w:cstheme="majorBidi"/>
          <w:b/>
          <w:bCs/>
          <w:sz w:val="24"/>
          <w:szCs w:val="24"/>
        </w:rPr>
        <w:t>Online supplemental material</w:t>
      </w:r>
      <w:r w:rsidR="003E095C">
        <w:rPr>
          <w:rFonts w:asciiTheme="majorBidi" w:hAnsiTheme="majorBidi" w:cstheme="majorBidi"/>
          <w:b/>
          <w:bCs/>
          <w:sz w:val="24"/>
          <w:szCs w:val="24"/>
        </w:rPr>
        <w:t>s</w:t>
      </w:r>
    </w:p>
    <w:p w14:paraId="4F5D3985" w14:textId="0B89FF7C" w:rsidR="000B104A" w:rsidRDefault="000B104A" w:rsidP="00244696">
      <w:pPr>
        <w:bidi w:val="0"/>
        <w:spacing w:line="480" w:lineRule="auto"/>
        <w:rPr>
          <w:rFonts w:asciiTheme="majorBidi" w:hAnsiTheme="majorBidi" w:cstheme="majorBidi"/>
          <w:b/>
          <w:bCs/>
          <w:sz w:val="24"/>
          <w:szCs w:val="24"/>
        </w:rPr>
      </w:pPr>
      <w:r>
        <w:rPr>
          <w:rFonts w:asciiTheme="majorBidi" w:hAnsiTheme="majorBidi" w:cstheme="majorBidi"/>
          <w:b/>
          <w:bCs/>
          <w:sz w:val="24"/>
          <w:szCs w:val="24"/>
        </w:rPr>
        <w:t>Study 1 – Adjustments in creating threat categories</w:t>
      </w:r>
    </w:p>
    <w:p w14:paraId="3B5A1FFD" w14:textId="49C976A8" w:rsidR="000B104A" w:rsidRDefault="000B104A" w:rsidP="000B104A">
      <w:pPr>
        <w:bidi w:val="0"/>
        <w:spacing w:line="480" w:lineRule="auto"/>
        <w:ind w:firstLine="720"/>
        <w:rPr>
          <w:rFonts w:asciiTheme="majorBidi" w:hAnsiTheme="majorBidi" w:cstheme="majorBidi"/>
          <w:b/>
          <w:bCs/>
          <w:sz w:val="24"/>
          <w:szCs w:val="24"/>
        </w:rPr>
      </w:pPr>
      <w:r>
        <w:rPr>
          <w:rFonts w:asciiTheme="majorBidi" w:hAnsiTheme="majorBidi" w:cstheme="majorBidi"/>
          <w:sz w:val="24"/>
          <w:szCs w:val="24"/>
        </w:rPr>
        <w:t xml:space="preserve">To ensure full transparency, we report the considerations underlying adjustments to threat categories. Whereas “inequality” was among the most commonly mentioned threats in the U.K., “economic </w:t>
      </w:r>
      <w:proofErr w:type="gramStart"/>
      <w:r>
        <w:rPr>
          <w:rFonts w:asciiTheme="majorBidi" w:hAnsiTheme="majorBidi" w:cstheme="majorBidi"/>
          <w:sz w:val="24"/>
          <w:szCs w:val="24"/>
        </w:rPr>
        <w:t>inequality:</w:t>
      </w:r>
      <w:proofErr w:type="gramEnd"/>
      <w:r>
        <w:rPr>
          <w:rFonts w:asciiTheme="majorBidi" w:hAnsiTheme="majorBidi" w:cstheme="majorBidi"/>
          <w:sz w:val="24"/>
          <w:szCs w:val="24"/>
        </w:rPr>
        <w:t xml:space="preserve"> was among the most common in the U.S. Because social and economic equality are related terms, we felt that inequality is a broader term, that captures all forms of inequality and prevents conceptual overlap between two highly related terms. This decision, however, comes with the cost of not being able to tease apart different types of inequality. For the purpose of the present analysis, these distinctions, that may be important in other contexts, are not crucial, as the main purpose of Study 1 is to identify broad categories of threat. The same reasoning underlies the decision to combine the terms </w:t>
      </w:r>
      <w:r w:rsidRPr="00342F04">
        <w:rPr>
          <w:rFonts w:asciiTheme="majorBidi" w:hAnsiTheme="majorBidi" w:cstheme="majorBidi"/>
          <w:sz w:val="24"/>
          <w:szCs w:val="24"/>
        </w:rPr>
        <w:t xml:space="preserve">"Illegal immigration" </w:t>
      </w:r>
      <w:r>
        <w:rPr>
          <w:rFonts w:asciiTheme="majorBidi" w:hAnsiTheme="majorBidi" w:cstheme="majorBidi"/>
          <w:sz w:val="24"/>
          <w:szCs w:val="24"/>
        </w:rPr>
        <w:t xml:space="preserve">(one of the most commonly mentioned threats </w:t>
      </w:r>
      <w:r w:rsidRPr="00342F04">
        <w:rPr>
          <w:rFonts w:asciiTheme="majorBidi" w:hAnsiTheme="majorBidi" w:cstheme="majorBidi"/>
          <w:sz w:val="24"/>
          <w:szCs w:val="24"/>
        </w:rPr>
        <w:t>in the U.S.</w:t>
      </w:r>
      <w:r>
        <w:rPr>
          <w:rFonts w:asciiTheme="majorBidi" w:hAnsiTheme="majorBidi" w:cstheme="majorBidi"/>
          <w:sz w:val="24"/>
          <w:szCs w:val="24"/>
        </w:rPr>
        <w:t>)</w:t>
      </w:r>
      <w:r w:rsidRPr="00342F04">
        <w:rPr>
          <w:rFonts w:asciiTheme="majorBidi" w:hAnsiTheme="majorBidi" w:cstheme="majorBidi"/>
          <w:sz w:val="24"/>
          <w:szCs w:val="24"/>
        </w:rPr>
        <w:t xml:space="preserve"> </w:t>
      </w:r>
      <w:r>
        <w:rPr>
          <w:rFonts w:asciiTheme="majorBidi" w:hAnsiTheme="majorBidi" w:cstheme="majorBidi"/>
          <w:sz w:val="24"/>
          <w:szCs w:val="24"/>
        </w:rPr>
        <w:t>and</w:t>
      </w:r>
      <w:r w:rsidRPr="00342F04">
        <w:rPr>
          <w:rFonts w:asciiTheme="majorBidi" w:hAnsiTheme="majorBidi" w:cstheme="majorBidi"/>
          <w:sz w:val="24"/>
          <w:szCs w:val="24"/>
        </w:rPr>
        <w:t xml:space="preserve"> "immigration"</w:t>
      </w:r>
      <w:r>
        <w:rPr>
          <w:rFonts w:asciiTheme="majorBidi" w:hAnsiTheme="majorBidi" w:cstheme="majorBidi"/>
          <w:sz w:val="24"/>
          <w:szCs w:val="24"/>
        </w:rPr>
        <w:t xml:space="preserve"> (one of the most commonly mentioned threats in the U.K.)</w:t>
      </w:r>
      <w:r w:rsidRPr="00342F04">
        <w:rPr>
          <w:rFonts w:asciiTheme="majorBidi" w:hAnsiTheme="majorBidi" w:cstheme="majorBidi"/>
          <w:sz w:val="24"/>
          <w:szCs w:val="24"/>
        </w:rPr>
        <w:t xml:space="preserve"> </w:t>
      </w:r>
      <w:r>
        <w:rPr>
          <w:rFonts w:asciiTheme="majorBidi" w:hAnsiTheme="majorBidi" w:cstheme="majorBidi"/>
          <w:sz w:val="24"/>
          <w:szCs w:val="24"/>
        </w:rPr>
        <w:t>into a single “immigration” category (again the broad immigration category is more useful for our purposes than more nuanced distinctions between types of immigration)</w:t>
      </w:r>
      <w:r w:rsidRPr="00342F04">
        <w:rPr>
          <w:rFonts w:asciiTheme="majorBidi" w:hAnsiTheme="majorBidi" w:cstheme="majorBidi"/>
          <w:sz w:val="24"/>
          <w:szCs w:val="24"/>
        </w:rPr>
        <w:t xml:space="preserve">. </w:t>
      </w:r>
      <w:r>
        <w:rPr>
          <w:rFonts w:asciiTheme="majorBidi" w:hAnsiTheme="majorBidi" w:cstheme="majorBidi"/>
          <w:sz w:val="24"/>
          <w:szCs w:val="24"/>
        </w:rPr>
        <w:t xml:space="preserve">Similarly, </w:t>
      </w:r>
      <w:r w:rsidRPr="00342F04">
        <w:rPr>
          <w:rFonts w:asciiTheme="majorBidi" w:hAnsiTheme="majorBidi" w:cstheme="majorBidi"/>
          <w:sz w:val="24"/>
          <w:szCs w:val="24"/>
        </w:rPr>
        <w:t xml:space="preserve">"Nuclear war" and "Nuclear weapons" were combined into a single "Nuclear weapons" category. "Donald Trump" was further commonly mentioned as a threat to society in both samples. His name was however excluded from further analysis, since the perception of him as a threat </w:t>
      </w:r>
      <w:r>
        <w:rPr>
          <w:rFonts w:asciiTheme="majorBidi" w:hAnsiTheme="majorBidi" w:cstheme="majorBidi"/>
          <w:sz w:val="24"/>
          <w:szCs w:val="24"/>
        </w:rPr>
        <w:t>was</w:t>
      </w:r>
      <w:r w:rsidRPr="00342F04">
        <w:rPr>
          <w:rFonts w:asciiTheme="majorBidi" w:hAnsiTheme="majorBidi" w:cstheme="majorBidi"/>
          <w:sz w:val="24"/>
          <w:szCs w:val="24"/>
        </w:rPr>
        <w:t xml:space="preserve"> clearly limited to his term as president</w:t>
      </w:r>
      <w:r>
        <w:rPr>
          <w:rFonts w:asciiTheme="majorBidi" w:hAnsiTheme="majorBidi" w:cstheme="majorBidi"/>
          <w:sz w:val="24"/>
          <w:szCs w:val="24"/>
        </w:rPr>
        <w:t>, the nature of the threat that he poses is open to broad interpretation,</w:t>
      </w:r>
      <w:r w:rsidRPr="00342F04">
        <w:rPr>
          <w:rFonts w:asciiTheme="majorBidi" w:hAnsiTheme="majorBidi" w:cstheme="majorBidi"/>
          <w:sz w:val="24"/>
          <w:szCs w:val="24"/>
        </w:rPr>
        <w:t xml:space="preserve"> and no other mentions were made of individual persons among the most commonly mentioned threats.</w:t>
      </w:r>
    </w:p>
    <w:p w14:paraId="46CB92C7" w14:textId="77777777" w:rsidR="003E095C" w:rsidRDefault="003E095C" w:rsidP="000B104A">
      <w:pPr>
        <w:bidi w:val="0"/>
        <w:spacing w:line="480" w:lineRule="auto"/>
        <w:rPr>
          <w:rFonts w:asciiTheme="majorBidi" w:hAnsiTheme="majorBidi" w:cstheme="majorBidi"/>
          <w:b/>
          <w:bCs/>
          <w:sz w:val="24"/>
          <w:szCs w:val="24"/>
        </w:rPr>
      </w:pPr>
    </w:p>
    <w:p w14:paraId="6FA888C3" w14:textId="2A241F25" w:rsidR="00244696" w:rsidRPr="00342F04" w:rsidRDefault="00244696" w:rsidP="003E095C">
      <w:pPr>
        <w:bidi w:val="0"/>
        <w:spacing w:line="480" w:lineRule="auto"/>
        <w:rPr>
          <w:rFonts w:asciiTheme="majorBidi" w:hAnsiTheme="majorBidi" w:cstheme="majorBidi"/>
          <w:b/>
          <w:bCs/>
          <w:sz w:val="24"/>
          <w:szCs w:val="24"/>
        </w:rPr>
      </w:pPr>
      <w:r w:rsidRPr="00342F04">
        <w:rPr>
          <w:rFonts w:asciiTheme="majorBidi" w:hAnsiTheme="majorBidi" w:cstheme="majorBidi"/>
          <w:b/>
          <w:bCs/>
          <w:sz w:val="24"/>
          <w:szCs w:val="24"/>
        </w:rPr>
        <w:lastRenderedPageBreak/>
        <w:t>Study 1 – Additional analyses</w:t>
      </w:r>
    </w:p>
    <w:p w14:paraId="2F938133" w14:textId="35B7C7D9" w:rsidR="00244696" w:rsidRPr="00342F04" w:rsidRDefault="00244696" w:rsidP="00244696">
      <w:pPr>
        <w:bidi w:val="0"/>
        <w:spacing w:line="480" w:lineRule="auto"/>
        <w:ind w:firstLine="567"/>
        <w:rPr>
          <w:rFonts w:asciiTheme="majorBidi" w:hAnsiTheme="majorBidi" w:cstheme="majorBidi"/>
          <w:sz w:val="24"/>
          <w:szCs w:val="24"/>
        </w:rPr>
      </w:pPr>
      <w:r w:rsidRPr="00342F04">
        <w:rPr>
          <w:rFonts w:asciiTheme="majorBidi" w:hAnsiTheme="majorBidi" w:cstheme="majorBidi"/>
          <w:sz w:val="24"/>
          <w:szCs w:val="24"/>
        </w:rPr>
        <w:t xml:space="preserve">We were interested in </w:t>
      </w:r>
      <w:r w:rsidR="004E409E">
        <w:rPr>
          <w:rFonts w:asciiTheme="majorBidi" w:hAnsiTheme="majorBidi" w:cstheme="majorBidi"/>
          <w:sz w:val="24"/>
          <w:szCs w:val="24"/>
        </w:rPr>
        <w:t xml:space="preserve">examining </w:t>
      </w:r>
      <w:r w:rsidRPr="00342F04">
        <w:rPr>
          <w:rFonts w:asciiTheme="majorBidi" w:hAnsiTheme="majorBidi" w:cstheme="majorBidi"/>
          <w:sz w:val="24"/>
          <w:szCs w:val="24"/>
        </w:rPr>
        <w:t>whether political preference was associated with the mention of the threats from the final scale (although this analysis was not preregistered). In order to examine this, we created dummy variables for each of the 18 threats (0 = not mentioned, 1 = mentioned) and ran binary logistic regressions for each of the threats, entering political preference as predictor, controlling for age and gender.</w:t>
      </w:r>
      <w:r w:rsidRPr="00342F04">
        <w:rPr>
          <w:rFonts w:asciiTheme="majorBidi" w:hAnsiTheme="majorBidi" w:cs="Times New Roman"/>
          <w:sz w:val="24"/>
          <w:szCs w:val="24"/>
          <w:rtl/>
        </w:rPr>
        <w:t xml:space="preserve"> </w:t>
      </w:r>
    </w:p>
    <w:p w14:paraId="48D04BC8" w14:textId="667A9451" w:rsidR="00244696" w:rsidRPr="00342F04" w:rsidRDefault="00244696" w:rsidP="004E409E">
      <w:pPr>
        <w:bidi w:val="0"/>
        <w:spacing w:line="480" w:lineRule="auto"/>
        <w:ind w:firstLine="567"/>
        <w:rPr>
          <w:rFonts w:asciiTheme="majorBidi" w:hAnsiTheme="majorBidi" w:cstheme="majorBidi"/>
          <w:sz w:val="24"/>
          <w:szCs w:val="24"/>
        </w:rPr>
      </w:pPr>
      <w:r w:rsidRPr="00342F04">
        <w:rPr>
          <w:rFonts w:asciiTheme="majorBidi" w:hAnsiTheme="majorBidi" w:cstheme="majorBidi"/>
          <w:sz w:val="24"/>
          <w:szCs w:val="24"/>
        </w:rPr>
        <w:t xml:space="preserve">In both samples, right-wing/conservative political preference was associated with the mention of terrorism (U.K.: </w:t>
      </w:r>
      <w:r w:rsidRPr="00342F04">
        <w:rPr>
          <w:rFonts w:asciiTheme="majorBidi" w:hAnsiTheme="majorBidi" w:cstheme="majorBidi"/>
          <w:i/>
          <w:iCs/>
          <w:sz w:val="24"/>
          <w:szCs w:val="24"/>
        </w:rPr>
        <w:t>B</w:t>
      </w:r>
      <w:r w:rsidRPr="00342F04">
        <w:rPr>
          <w:rFonts w:asciiTheme="majorBidi" w:hAnsiTheme="majorBidi" w:cstheme="majorBidi"/>
          <w:sz w:val="24"/>
          <w:szCs w:val="24"/>
        </w:rPr>
        <w:t xml:space="preserve"> = .20, </w:t>
      </w:r>
      <w:r w:rsidRPr="00342F04">
        <w:rPr>
          <w:rFonts w:asciiTheme="majorBidi" w:hAnsiTheme="majorBidi" w:cstheme="majorBidi"/>
          <w:i/>
          <w:iCs/>
          <w:sz w:val="24"/>
          <w:szCs w:val="24"/>
        </w:rPr>
        <w:t>SE</w:t>
      </w:r>
      <w:r w:rsidRPr="00342F04">
        <w:rPr>
          <w:rFonts w:asciiTheme="majorBidi" w:hAnsiTheme="majorBidi" w:cstheme="majorBidi"/>
          <w:sz w:val="24"/>
          <w:szCs w:val="24"/>
        </w:rPr>
        <w:t xml:space="preserve"> = .09, </w:t>
      </w:r>
      <w:r w:rsidRPr="00342F04">
        <w:rPr>
          <w:rFonts w:asciiTheme="majorBidi" w:hAnsiTheme="majorBidi" w:cstheme="majorBidi"/>
          <w:i/>
          <w:iCs/>
          <w:sz w:val="24"/>
          <w:szCs w:val="24"/>
        </w:rPr>
        <w:t>p</w:t>
      </w:r>
      <w:r w:rsidRPr="00342F04">
        <w:rPr>
          <w:rFonts w:asciiTheme="majorBidi" w:hAnsiTheme="majorBidi" w:cstheme="majorBidi"/>
          <w:sz w:val="24"/>
          <w:szCs w:val="24"/>
        </w:rPr>
        <w:t xml:space="preserve"> = .022; U.S.: </w:t>
      </w:r>
      <w:r w:rsidRPr="00342F04">
        <w:rPr>
          <w:rFonts w:asciiTheme="majorBidi" w:hAnsiTheme="majorBidi" w:cstheme="majorBidi"/>
          <w:i/>
          <w:iCs/>
          <w:sz w:val="24"/>
          <w:szCs w:val="24"/>
        </w:rPr>
        <w:t>B</w:t>
      </w:r>
      <w:r w:rsidRPr="00342F04">
        <w:rPr>
          <w:rFonts w:asciiTheme="majorBidi" w:hAnsiTheme="majorBidi" w:cstheme="majorBidi"/>
          <w:sz w:val="24"/>
          <w:szCs w:val="24"/>
        </w:rPr>
        <w:t xml:space="preserve"> = .34, </w:t>
      </w:r>
      <w:r w:rsidRPr="00342F04">
        <w:rPr>
          <w:rFonts w:asciiTheme="majorBidi" w:hAnsiTheme="majorBidi" w:cstheme="majorBidi"/>
          <w:i/>
          <w:iCs/>
          <w:sz w:val="24"/>
          <w:szCs w:val="24"/>
        </w:rPr>
        <w:t>SE</w:t>
      </w:r>
      <w:r w:rsidRPr="00342F04">
        <w:rPr>
          <w:rFonts w:asciiTheme="majorBidi" w:hAnsiTheme="majorBidi" w:cstheme="majorBidi"/>
          <w:sz w:val="24"/>
          <w:szCs w:val="24"/>
        </w:rPr>
        <w:t xml:space="preserve"> = .08, </w:t>
      </w:r>
      <w:r w:rsidRPr="00342F04">
        <w:rPr>
          <w:rFonts w:asciiTheme="majorBidi" w:hAnsiTheme="majorBidi" w:cstheme="majorBidi"/>
          <w:i/>
          <w:iCs/>
          <w:sz w:val="24"/>
          <w:szCs w:val="24"/>
        </w:rPr>
        <w:t>p</w:t>
      </w:r>
      <w:r w:rsidRPr="00342F04">
        <w:rPr>
          <w:rFonts w:asciiTheme="majorBidi" w:hAnsiTheme="majorBidi" w:cstheme="majorBidi"/>
          <w:sz w:val="24"/>
          <w:szCs w:val="24"/>
        </w:rPr>
        <w:t xml:space="preserve"> &lt; .001)</w:t>
      </w:r>
      <w:r w:rsidRPr="00342F04">
        <w:rPr>
          <w:rFonts w:asciiTheme="majorBidi" w:hAnsiTheme="majorBidi" w:cstheme="majorBidi"/>
          <w:i/>
          <w:iCs/>
          <w:sz w:val="24"/>
          <w:szCs w:val="24"/>
        </w:rPr>
        <w:t xml:space="preserve"> </w:t>
      </w:r>
      <w:r w:rsidRPr="00342F04">
        <w:rPr>
          <w:rFonts w:asciiTheme="majorBidi" w:hAnsiTheme="majorBidi" w:cstheme="majorBidi"/>
          <w:sz w:val="24"/>
          <w:szCs w:val="24"/>
        </w:rPr>
        <w:t xml:space="preserve">and immigration (U.K.: </w:t>
      </w:r>
      <w:r w:rsidRPr="00342F04">
        <w:rPr>
          <w:rFonts w:asciiTheme="majorBidi" w:hAnsiTheme="majorBidi" w:cstheme="majorBidi"/>
          <w:i/>
          <w:iCs/>
          <w:sz w:val="24"/>
          <w:szCs w:val="24"/>
        </w:rPr>
        <w:t>B</w:t>
      </w:r>
      <w:r w:rsidRPr="00342F04">
        <w:rPr>
          <w:rFonts w:asciiTheme="majorBidi" w:hAnsiTheme="majorBidi" w:cstheme="majorBidi"/>
          <w:sz w:val="24"/>
          <w:szCs w:val="24"/>
        </w:rPr>
        <w:t xml:space="preserve"> = .65, </w:t>
      </w:r>
      <w:r w:rsidRPr="00342F04">
        <w:rPr>
          <w:rFonts w:asciiTheme="majorBidi" w:hAnsiTheme="majorBidi" w:cstheme="majorBidi"/>
          <w:i/>
          <w:iCs/>
          <w:sz w:val="24"/>
          <w:szCs w:val="24"/>
        </w:rPr>
        <w:t>SE</w:t>
      </w:r>
      <w:r w:rsidRPr="00342F04">
        <w:rPr>
          <w:rFonts w:asciiTheme="majorBidi" w:hAnsiTheme="majorBidi" w:cstheme="majorBidi"/>
          <w:sz w:val="24"/>
          <w:szCs w:val="24"/>
        </w:rPr>
        <w:t xml:space="preserve"> = .15, </w:t>
      </w:r>
      <w:r w:rsidRPr="00342F04">
        <w:rPr>
          <w:rFonts w:asciiTheme="majorBidi" w:hAnsiTheme="majorBidi" w:cstheme="majorBidi"/>
          <w:i/>
          <w:iCs/>
          <w:sz w:val="24"/>
          <w:szCs w:val="24"/>
        </w:rPr>
        <w:t>p</w:t>
      </w:r>
      <w:r w:rsidRPr="00342F04">
        <w:rPr>
          <w:rFonts w:asciiTheme="majorBidi" w:hAnsiTheme="majorBidi" w:cstheme="majorBidi"/>
          <w:sz w:val="24"/>
          <w:szCs w:val="24"/>
        </w:rPr>
        <w:t xml:space="preserve"> &lt; .001; U.S.: </w:t>
      </w:r>
      <w:r w:rsidRPr="00342F04">
        <w:rPr>
          <w:rFonts w:asciiTheme="majorBidi" w:hAnsiTheme="majorBidi" w:cstheme="majorBidi"/>
          <w:i/>
          <w:iCs/>
          <w:sz w:val="24"/>
          <w:szCs w:val="24"/>
        </w:rPr>
        <w:t>B</w:t>
      </w:r>
      <w:r w:rsidRPr="00342F04">
        <w:rPr>
          <w:rFonts w:asciiTheme="majorBidi" w:hAnsiTheme="majorBidi" w:cstheme="majorBidi"/>
          <w:sz w:val="24"/>
          <w:szCs w:val="24"/>
        </w:rPr>
        <w:t xml:space="preserve"> = .69, </w:t>
      </w:r>
      <w:r w:rsidRPr="00342F04">
        <w:rPr>
          <w:rFonts w:asciiTheme="majorBidi" w:hAnsiTheme="majorBidi" w:cstheme="majorBidi"/>
          <w:i/>
          <w:iCs/>
          <w:sz w:val="24"/>
          <w:szCs w:val="24"/>
        </w:rPr>
        <w:t>SE</w:t>
      </w:r>
      <w:r w:rsidRPr="00342F04">
        <w:rPr>
          <w:rFonts w:asciiTheme="majorBidi" w:hAnsiTheme="majorBidi" w:cstheme="majorBidi"/>
          <w:sz w:val="24"/>
          <w:szCs w:val="24"/>
        </w:rPr>
        <w:t xml:space="preserve"> = .16, </w:t>
      </w:r>
      <w:r w:rsidRPr="00342F04">
        <w:rPr>
          <w:rFonts w:asciiTheme="majorBidi" w:hAnsiTheme="majorBidi" w:cstheme="majorBidi"/>
          <w:i/>
          <w:iCs/>
          <w:sz w:val="24"/>
          <w:szCs w:val="24"/>
        </w:rPr>
        <w:t>p</w:t>
      </w:r>
      <w:r w:rsidRPr="00342F04">
        <w:rPr>
          <w:rFonts w:asciiTheme="majorBidi" w:hAnsiTheme="majorBidi" w:cstheme="majorBidi"/>
          <w:sz w:val="24"/>
          <w:szCs w:val="24"/>
        </w:rPr>
        <w:t xml:space="preserve"> &lt; .001), while left-wing/liberal political preference was associated with inequality (U.K.: </w:t>
      </w:r>
      <w:r w:rsidRPr="00342F04">
        <w:rPr>
          <w:rFonts w:asciiTheme="majorBidi" w:hAnsiTheme="majorBidi" w:cstheme="majorBidi"/>
          <w:i/>
          <w:iCs/>
          <w:sz w:val="24"/>
          <w:szCs w:val="24"/>
        </w:rPr>
        <w:t>B</w:t>
      </w:r>
      <w:r w:rsidRPr="00342F04">
        <w:rPr>
          <w:rFonts w:asciiTheme="majorBidi" w:hAnsiTheme="majorBidi" w:cstheme="majorBidi"/>
          <w:sz w:val="24"/>
          <w:szCs w:val="24"/>
        </w:rPr>
        <w:t xml:space="preserve"> = -.41, </w:t>
      </w:r>
      <w:r w:rsidRPr="00342F04">
        <w:rPr>
          <w:rFonts w:asciiTheme="majorBidi" w:hAnsiTheme="majorBidi" w:cstheme="majorBidi"/>
          <w:i/>
          <w:iCs/>
          <w:sz w:val="24"/>
          <w:szCs w:val="24"/>
        </w:rPr>
        <w:t>SE</w:t>
      </w:r>
      <w:r w:rsidRPr="00342F04">
        <w:rPr>
          <w:rFonts w:asciiTheme="majorBidi" w:hAnsiTheme="majorBidi" w:cstheme="majorBidi"/>
          <w:sz w:val="24"/>
          <w:szCs w:val="24"/>
        </w:rPr>
        <w:t xml:space="preserve"> = .21, </w:t>
      </w:r>
      <w:r w:rsidRPr="00342F04">
        <w:rPr>
          <w:rFonts w:asciiTheme="majorBidi" w:hAnsiTheme="majorBidi" w:cstheme="majorBidi"/>
          <w:i/>
          <w:iCs/>
          <w:sz w:val="24"/>
          <w:szCs w:val="24"/>
        </w:rPr>
        <w:t>p</w:t>
      </w:r>
      <w:r w:rsidRPr="00342F04">
        <w:rPr>
          <w:rFonts w:asciiTheme="majorBidi" w:hAnsiTheme="majorBidi" w:cstheme="majorBidi"/>
          <w:sz w:val="24"/>
          <w:szCs w:val="24"/>
        </w:rPr>
        <w:t xml:space="preserve"> = .045; U.S.: </w:t>
      </w:r>
      <w:r w:rsidRPr="00342F04">
        <w:rPr>
          <w:rFonts w:asciiTheme="majorBidi" w:hAnsiTheme="majorBidi" w:cstheme="majorBidi"/>
          <w:i/>
          <w:iCs/>
          <w:sz w:val="24"/>
          <w:szCs w:val="24"/>
        </w:rPr>
        <w:t>B</w:t>
      </w:r>
      <w:r w:rsidRPr="00342F04">
        <w:rPr>
          <w:rFonts w:asciiTheme="majorBidi" w:hAnsiTheme="majorBidi" w:cstheme="majorBidi"/>
          <w:sz w:val="24"/>
          <w:szCs w:val="24"/>
        </w:rPr>
        <w:t xml:space="preserve"> = -.50, </w:t>
      </w:r>
      <w:r w:rsidRPr="00342F04">
        <w:rPr>
          <w:rFonts w:asciiTheme="majorBidi" w:hAnsiTheme="majorBidi" w:cstheme="majorBidi"/>
          <w:i/>
          <w:iCs/>
          <w:sz w:val="24"/>
          <w:szCs w:val="24"/>
        </w:rPr>
        <w:t>SE</w:t>
      </w:r>
      <w:r w:rsidRPr="00342F04">
        <w:rPr>
          <w:rFonts w:asciiTheme="majorBidi" w:hAnsiTheme="majorBidi" w:cstheme="majorBidi"/>
          <w:sz w:val="24"/>
          <w:szCs w:val="24"/>
        </w:rPr>
        <w:t xml:space="preserve"> = .13, </w:t>
      </w:r>
      <w:r w:rsidRPr="00342F04">
        <w:rPr>
          <w:rFonts w:asciiTheme="majorBidi" w:hAnsiTheme="majorBidi" w:cstheme="majorBidi"/>
          <w:i/>
          <w:iCs/>
          <w:sz w:val="24"/>
          <w:szCs w:val="24"/>
        </w:rPr>
        <w:t>p</w:t>
      </w:r>
      <w:r w:rsidRPr="00342F04">
        <w:rPr>
          <w:rFonts w:asciiTheme="majorBidi" w:hAnsiTheme="majorBidi" w:cstheme="majorBidi"/>
          <w:sz w:val="24"/>
          <w:szCs w:val="24"/>
        </w:rPr>
        <w:t xml:space="preserve"> &lt; .001). In the U.S. sample, right-wing/conservative political preference was associated with the mention of crime </w:t>
      </w:r>
      <w:r w:rsidRPr="00342F04">
        <w:rPr>
          <w:rFonts w:asciiTheme="majorBidi" w:hAnsiTheme="majorBidi" w:cstheme="majorBidi"/>
          <w:i/>
          <w:iCs/>
          <w:sz w:val="24"/>
          <w:szCs w:val="24"/>
        </w:rPr>
        <w:t>B</w:t>
      </w:r>
      <w:r w:rsidRPr="00342F04">
        <w:rPr>
          <w:rFonts w:asciiTheme="majorBidi" w:hAnsiTheme="majorBidi" w:cstheme="majorBidi"/>
          <w:sz w:val="24"/>
          <w:szCs w:val="24"/>
        </w:rPr>
        <w:t xml:space="preserve"> = .44, </w:t>
      </w:r>
      <w:r w:rsidRPr="00342F04">
        <w:rPr>
          <w:rFonts w:asciiTheme="majorBidi" w:hAnsiTheme="majorBidi" w:cstheme="majorBidi"/>
          <w:i/>
          <w:iCs/>
          <w:sz w:val="24"/>
          <w:szCs w:val="24"/>
        </w:rPr>
        <w:t>SE</w:t>
      </w:r>
      <w:r w:rsidRPr="00342F04">
        <w:rPr>
          <w:rFonts w:asciiTheme="majorBidi" w:hAnsiTheme="majorBidi" w:cstheme="majorBidi"/>
          <w:sz w:val="24"/>
          <w:szCs w:val="24"/>
        </w:rPr>
        <w:t xml:space="preserve"> = .19, </w:t>
      </w:r>
      <w:r w:rsidRPr="00342F04">
        <w:rPr>
          <w:rFonts w:asciiTheme="majorBidi" w:hAnsiTheme="majorBidi" w:cstheme="majorBidi"/>
          <w:i/>
          <w:iCs/>
          <w:sz w:val="24"/>
          <w:szCs w:val="24"/>
        </w:rPr>
        <w:t>p</w:t>
      </w:r>
      <w:r w:rsidRPr="00342F04">
        <w:rPr>
          <w:rFonts w:asciiTheme="majorBidi" w:hAnsiTheme="majorBidi" w:cstheme="majorBidi"/>
          <w:sz w:val="24"/>
          <w:szCs w:val="24"/>
        </w:rPr>
        <w:t xml:space="preserve"> = .023 and economic collapse </w:t>
      </w:r>
      <w:r w:rsidRPr="00342F04">
        <w:rPr>
          <w:rFonts w:asciiTheme="majorBidi" w:hAnsiTheme="majorBidi" w:cstheme="majorBidi"/>
          <w:i/>
          <w:iCs/>
          <w:sz w:val="24"/>
          <w:szCs w:val="24"/>
        </w:rPr>
        <w:t>B</w:t>
      </w:r>
      <w:r w:rsidRPr="00342F04">
        <w:rPr>
          <w:rFonts w:asciiTheme="majorBidi" w:hAnsiTheme="majorBidi" w:cstheme="majorBidi"/>
          <w:sz w:val="24"/>
          <w:szCs w:val="24"/>
        </w:rPr>
        <w:t xml:space="preserve"> = .46, </w:t>
      </w:r>
      <w:r w:rsidRPr="00342F04">
        <w:rPr>
          <w:rFonts w:asciiTheme="majorBidi" w:hAnsiTheme="majorBidi" w:cstheme="majorBidi"/>
          <w:i/>
          <w:iCs/>
          <w:sz w:val="24"/>
          <w:szCs w:val="24"/>
        </w:rPr>
        <w:t>SE</w:t>
      </w:r>
      <w:r w:rsidRPr="00342F04">
        <w:rPr>
          <w:rFonts w:asciiTheme="majorBidi" w:hAnsiTheme="majorBidi" w:cstheme="majorBidi"/>
          <w:sz w:val="24"/>
          <w:szCs w:val="24"/>
        </w:rPr>
        <w:t xml:space="preserve"> = .20, </w:t>
      </w:r>
      <w:r w:rsidRPr="00342F04">
        <w:rPr>
          <w:rFonts w:asciiTheme="majorBidi" w:hAnsiTheme="majorBidi" w:cstheme="majorBidi"/>
          <w:i/>
          <w:iCs/>
          <w:sz w:val="24"/>
          <w:szCs w:val="24"/>
        </w:rPr>
        <w:t>p</w:t>
      </w:r>
      <w:r w:rsidRPr="00342F04">
        <w:rPr>
          <w:rFonts w:asciiTheme="majorBidi" w:hAnsiTheme="majorBidi" w:cstheme="majorBidi"/>
          <w:sz w:val="24"/>
          <w:szCs w:val="24"/>
        </w:rPr>
        <w:t xml:space="preserve"> = .019, while left-wing/liberal political preferences was associated with the mention of climate change </w:t>
      </w:r>
      <w:r w:rsidRPr="00342F04">
        <w:rPr>
          <w:rFonts w:asciiTheme="majorBidi" w:hAnsiTheme="majorBidi" w:cstheme="majorBidi"/>
          <w:i/>
          <w:iCs/>
          <w:sz w:val="24"/>
          <w:szCs w:val="24"/>
        </w:rPr>
        <w:t>B</w:t>
      </w:r>
      <w:r w:rsidRPr="00342F04">
        <w:rPr>
          <w:rFonts w:asciiTheme="majorBidi" w:hAnsiTheme="majorBidi" w:cstheme="majorBidi"/>
          <w:sz w:val="24"/>
          <w:szCs w:val="24"/>
        </w:rPr>
        <w:t xml:space="preserve"> = .39, </w:t>
      </w:r>
      <w:r w:rsidRPr="00342F04">
        <w:rPr>
          <w:rFonts w:asciiTheme="majorBidi" w:hAnsiTheme="majorBidi" w:cstheme="majorBidi"/>
          <w:i/>
          <w:iCs/>
          <w:sz w:val="24"/>
          <w:szCs w:val="24"/>
        </w:rPr>
        <w:t>SE</w:t>
      </w:r>
      <w:r w:rsidRPr="00342F04">
        <w:rPr>
          <w:rFonts w:asciiTheme="majorBidi" w:hAnsiTheme="majorBidi" w:cstheme="majorBidi"/>
          <w:sz w:val="24"/>
          <w:szCs w:val="24"/>
        </w:rPr>
        <w:t xml:space="preserve"> = .09, </w:t>
      </w:r>
      <w:r w:rsidRPr="00342F04">
        <w:rPr>
          <w:rFonts w:asciiTheme="majorBidi" w:hAnsiTheme="majorBidi" w:cstheme="majorBidi"/>
          <w:i/>
          <w:iCs/>
          <w:sz w:val="24"/>
          <w:szCs w:val="24"/>
        </w:rPr>
        <w:t>p</w:t>
      </w:r>
      <w:r w:rsidRPr="00342F04">
        <w:rPr>
          <w:rFonts w:asciiTheme="majorBidi" w:hAnsiTheme="majorBidi" w:cstheme="majorBidi"/>
          <w:sz w:val="24"/>
          <w:szCs w:val="24"/>
        </w:rPr>
        <w:t xml:space="preserve"> &lt; .001 and racis</w:t>
      </w:r>
      <w:r w:rsidRPr="00342F04">
        <w:rPr>
          <w:rFonts w:asciiTheme="majorBidi" w:hAnsiTheme="majorBidi" w:cs="Times New Roman"/>
          <w:sz w:val="24"/>
          <w:szCs w:val="24"/>
        </w:rPr>
        <w:t>m</w:t>
      </w:r>
      <w:r w:rsidRPr="00342F04">
        <w:rPr>
          <w:rFonts w:asciiTheme="majorBidi" w:hAnsiTheme="majorBidi" w:cstheme="majorBidi"/>
          <w:i/>
          <w:iCs/>
          <w:sz w:val="24"/>
          <w:szCs w:val="24"/>
        </w:rPr>
        <w:t xml:space="preserve"> B</w:t>
      </w:r>
      <w:r w:rsidRPr="00342F04">
        <w:rPr>
          <w:rFonts w:asciiTheme="majorBidi" w:hAnsiTheme="majorBidi" w:cstheme="majorBidi"/>
          <w:sz w:val="24"/>
          <w:szCs w:val="24"/>
        </w:rPr>
        <w:t xml:space="preserve"> = .45, </w:t>
      </w:r>
      <w:r w:rsidRPr="00342F04">
        <w:rPr>
          <w:rFonts w:asciiTheme="majorBidi" w:hAnsiTheme="majorBidi" w:cstheme="majorBidi"/>
          <w:i/>
          <w:iCs/>
          <w:sz w:val="24"/>
          <w:szCs w:val="24"/>
        </w:rPr>
        <w:t>SE</w:t>
      </w:r>
      <w:r w:rsidRPr="00342F04">
        <w:rPr>
          <w:rFonts w:asciiTheme="majorBidi" w:hAnsiTheme="majorBidi" w:cstheme="majorBidi"/>
          <w:sz w:val="24"/>
          <w:szCs w:val="24"/>
        </w:rPr>
        <w:t xml:space="preserve"> = .14, </w:t>
      </w:r>
      <w:r w:rsidRPr="00342F04">
        <w:rPr>
          <w:rFonts w:asciiTheme="majorBidi" w:hAnsiTheme="majorBidi" w:cstheme="majorBidi"/>
          <w:i/>
          <w:iCs/>
          <w:sz w:val="24"/>
          <w:szCs w:val="24"/>
        </w:rPr>
        <w:t>p</w:t>
      </w:r>
      <w:r w:rsidRPr="00342F04">
        <w:rPr>
          <w:rFonts w:asciiTheme="majorBidi" w:hAnsiTheme="majorBidi" w:cstheme="majorBidi"/>
          <w:sz w:val="24"/>
          <w:szCs w:val="24"/>
        </w:rPr>
        <w:t xml:space="preserve"> = .001</w:t>
      </w:r>
      <w:r w:rsidRPr="00342F04">
        <w:rPr>
          <w:rFonts w:asciiTheme="majorBidi" w:hAnsiTheme="majorBidi" w:cs="Times New Roman"/>
          <w:sz w:val="24"/>
          <w:szCs w:val="24"/>
        </w:rPr>
        <w:t>.</w:t>
      </w:r>
    </w:p>
    <w:p w14:paraId="23F21868" w14:textId="529E59E3" w:rsidR="00423BBA" w:rsidRDefault="00423BBA" w:rsidP="00244696">
      <w:pPr>
        <w:bidi w:val="0"/>
        <w:spacing w:line="480" w:lineRule="auto"/>
        <w:rPr>
          <w:rFonts w:asciiTheme="majorBidi" w:hAnsiTheme="majorBidi" w:cstheme="majorBidi"/>
          <w:b/>
          <w:bCs/>
          <w:sz w:val="24"/>
          <w:szCs w:val="24"/>
        </w:rPr>
      </w:pPr>
      <w:r>
        <w:rPr>
          <w:rFonts w:asciiTheme="majorBidi" w:hAnsiTheme="majorBidi" w:cstheme="majorBidi"/>
          <w:b/>
          <w:bCs/>
          <w:sz w:val="24"/>
          <w:szCs w:val="24"/>
        </w:rPr>
        <w:t>Study 2 – comprehension checks</w:t>
      </w:r>
    </w:p>
    <w:p w14:paraId="3188DAB7" w14:textId="1036596E" w:rsidR="00C65F5E" w:rsidRDefault="00C65F5E" w:rsidP="00C65F5E">
      <w:pPr>
        <w:bidi w:val="0"/>
        <w:spacing w:after="0" w:line="480" w:lineRule="auto"/>
        <w:ind w:firstLine="720"/>
        <w:rPr>
          <w:rFonts w:asciiTheme="majorBidi" w:hAnsiTheme="majorBidi" w:cstheme="majorBidi"/>
          <w:sz w:val="24"/>
          <w:szCs w:val="24"/>
        </w:rPr>
      </w:pPr>
      <w:r w:rsidRPr="00342F04">
        <w:rPr>
          <w:rFonts w:asciiTheme="majorBidi" w:hAnsiTheme="majorBidi" w:cstheme="majorBidi"/>
          <w:sz w:val="24"/>
          <w:szCs w:val="24"/>
        </w:rPr>
        <w:t xml:space="preserve">We included a </w:t>
      </w:r>
      <w:r>
        <w:rPr>
          <w:rFonts w:asciiTheme="majorBidi" w:hAnsiTheme="majorBidi" w:cstheme="majorBidi"/>
          <w:sz w:val="24"/>
          <w:szCs w:val="24"/>
        </w:rPr>
        <w:t>comprehension</w:t>
      </w:r>
      <w:r w:rsidRPr="00342F04">
        <w:rPr>
          <w:rFonts w:asciiTheme="majorBidi" w:hAnsiTheme="majorBidi" w:cstheme="majorBidi"/>
          <w:sz w:val="24"/>
          <w:szCs w:val="24"/>
        </w:rPr>
        <w:t xml:space="preserve"> check item in which we asked the participants what the main criterion/criteria had been when they estimated similarity between threats and sorted the threats into different boxes. </w:t>
      </w:r>
      <w:r>
        <w:rPr>
          <w:rFonts w:asciiTheme="majorBidi" w:hAnsiTheme="majorBidi" w:cstheme="majorBidi"/>
          <w:sz w:val="24"/>
          <w:szCs w:val="24"/>
        </w:rPr>
        <w:t>P</w:t>
      </w:r>
      <w:r w:rsidRPr="00342F04">
        <w:rPr>
          <w:rFonts w:asciiTheme="majorBidi" w:hAnsiTheme="majorBidi" w:cstheme="majorBidi"/>
          <w:sz w:val="24"/>
          <w:szCs w:val="24"/>
        </w:rPr>
        <w:t xml:space="preserve">articipants could choose as many options as they liked and were given the following alternatives: a) whether the different threats could be said to belong to a common threat category; b) whether one threat might lead to another; c) whether the threats are likely to coincide d) whether the threats are directed at the same thing; e) whether the threats come from the same </w:t>
      </w:r>
      <w:r w:rsidRPr="00342F04">
        <w:rPr>
          <w:rFonts w:asciiTheme="majorBidi" w:hAnsiTheme="majorBidi" w:cstheme="majorBidi"/>
          <w:sz w:val="24"/>
          <w:szCs w:val="24"/>
        </w:rPr>
        <w:lastRenderedPageBreak/>
        <w:t>source; f) whether the threats have the same outcome; g) other:[free text option]. We assumed that</w:t>
      </w:r>
      <w:r>
        <w:rPr>
          <w:rFonts w:asciiTheme="majorBidi" w:hAnsiTheme="majorBidi" w:cstheme="majorBidi"/>
          <w:sz w:val="24"/>
          <w:szCs w:val="24"/>
        </w:rPr>
        <w:t xml:space="preserve"> if participants understood the instructions correctly they would be more likely to choose</w:t>
      </w:r>
      <w:r w:rsidRPr="00342F04">
        <w:rPr>
          <w:rFonts w:asciiTheme="majorBidi" w:hAnsiTheme="majorBidi" w:cstheme="majorBidi"/>
          <w:sz w:val="24"/>
          <w:szCs w:val="24"/>
        </w:rPr>
        <w:t xml:space="preserve"> the first alternative ("whether the different threats could be said to belong to a common threat category") </w:t>
      </w:r>
      <w:r>
        <w:rPr>
          <w:rFonts w:asciiTheme="majorBidi" w:hAnsiTheme="majorBidi" w:cstheme="majorBidi"/>
          <w:sz w:val="24"/>
          <w:szCs w:val="24"/>
        </w:rPr>
        <w:t>at a higher rate</w:t>
      </w:r>
      <w:r w:rsidRPr="00342F04">
        <w:rPr>
          <w:rFonts w:asciiTheme="majorBidi" w:hAnsiTheme="majorBidi" w:cstheme="majorBidi"/>
          <w:sz w:val="24"/>
          <w:szCs w:val="24"/>
        </w:rPr>
        <w:t>.</w:t>
      </w:r>
      <w:r>
        <w:rPr>
          <w:rFonts w:asciiTheme="majorBidi" w:hAnsiTheme="majorBidi" w:cstheme="majorBidi"/>
          <w:sz w:val="24"/>
          <w:szCs w:val="24"/>
        </w:rPr>
        <w:t xml:space="preserve"> The other alternatives are not incorrect, but just less central to the task. </w:t>
      </w:r>
    </w:p>
    <w:p w14:paraId="1FEB2CCA" w14:textId="77777777" w:rsidR="00423BBA" w:rsidRPr="00342F04" w:rsidRDefault="00423BBA" w:rsidP="00C65F5E">
      <w:pPr>
        <w:bidi w:val="0"/>
        <w:spacing w:after="0" w:line="480" w:lineRule="auto"/>
        <w:ind w:firstLine="720"/>
        <w:rPr>
          <w:rFonts w:asciiTheme="majorBidi" w:hAnsiTheme="majorBidi" w:cstheme="majorBidi"/>
          <w:sz w:val="24"/>
          <w:szCs w:val="24"/>
        </w:rPr>
      </w:pPr>
      <w:r w:rsidRPr="00342F04">
        <w:rPr>
          <w:rFonts w:asciiTheme="majorBidi" w:hAnsiTheme="majorBidi" w:cstheme="majorBidi"/>
          <w:sz w:val="24"/>
          <w:szCs w:val="24"/>
        </w:rPr>
        <w:t xml:space="preserve">In line with our expectation, the most common criterion indicated by the participants was whether the different threats could be said to belong to a common threat category (71%), followed by whether one threat might lead to another (38%), whether the threats are likely to coincide (31%), whether the threats come from the same source (26%), whether the threats have the same outcome (19%) and whether the threats are directed at the same thing (14%). </w:t>
      </w:r>
      <w:r>
        <w:rPr>
          <w:rFonts w:asciiTheme="majorBidi" w:hAnsiTheme="majorBidi" w:cstheme="majorBidi"/>
          <w:sz w:val="24"/>
          <w:szCs w:val="24"/>
        </w:rPr>
        <w:t>These results indicate that participants understood the task correctly.</w:t>
      </w:r>
    </w:p>
    <w:p w14:paraId="1DC65177" w14:textId="31A0E98C" w:rsidR="00495F33" w:rsidRDefault="00060797" w:rsidP="00060797">
      <w:pPr>
        <w:bidi w:val="0"/>
        <w:spacing w:line="480" w:lineRule="auto"/>
        <w:rPr>
          <w:rFonts w:asciiTheme="majorBidi" w:hAnsiTheme="majorBidi" w:cstheme="majorBidi"/>
          <w:b/>
          <w:bCs/>
          <w:sz w:val="24"/>
          <w:szCs w:val="24"/>
        </w:rPr>
      </w:pPr>
      <w:r>
        <w:rPr>
          <w:rFonts w:asciiTheme="majorBidi" w:hAnsiTheme="majorBidi" w:cstheme="majorBidi"/>
          <w:b/>
          <w:bCs/>
          <w:sz w:val="24"/>
          <w:szCs w:val="24"/>
        </w:rPr>
        <w:t>Study 2 – sorting task</w:t>
      </w:r>
    </w:p>
    <w:p w14:paraId="48B70E00" w14:textId="052C67A5" w:rsidR="00060797" w:rsidRDefault="00060797" w:rsidP="00060797">
      <w:pPr>
        <w:bidi w:val="0"/>
        <w:spacing w:line="480" w:lineRule="auto"/>
        <w:rPr>
          <w:rFonts w:asciiTheme="majorBidi" w:hAnsiTheme="majorBidi" w:cstheme="majorBidi"/>
          <w:b/>
          <w:bCs/>
          <w:sz w:val="24"/>
          <w:szCs w:val="24"/>
        </w:rPr>
      </w:pPr>
      <w:r w:rsidRPr="00342F04">
        <w:rPr>
          <w:noProof/>
        </w:rPr>
        <w:lastRenderedPageBreak/>
        <w:drawing>
          <wp:inline distT="0" distB="0" distL="0" distR="0" wp14:anchorId="1390D8DF" wp14:editId="789B5C0E">
            <wp:extent cx="4519613" cy="6537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908" t="18943" r="43114" b="3970"/>
                    <a:stretch/>
                  </pic:blipFill>
                  <pic:spPr bwMode="auto">
                    <a:xfrm>
                      <a:off x="0" y="0"/>
                      <a:ext cx="4540976" cy="6568078"/>
                    </a:xfrm>
                    <a:prstGeom prst="rect">
                      <a:avLst/>
                    </a:prstGeom>
                    <a:ln>
                      <a:noFill/>
                    </a:ln>
                    <a:extLst>
                      <a:ext uri="{53640926-AAD7-44D8-BBD7-CCE9431645EC}">
                        <a14:shadowObscured xmlns:a14="http://schemas.microsoft.com/office/drawing/2010/main"/>
                      </a:ext>
                    </a:extLst>
                  </pic:spPr>
                </pic:pic>
              </a:graphicData>
            </a:graphic>
          </wp:inline>
        </w:drawing>
      </w:r>
    </w:p>
    <w:p w14:paraId="590FEEE8" w14:textId="77777777" w:rsidR="00060797" w:rsidRDefault="00060797" w:rsidP="00495F33">
      <w:pPr>
        <w:bidi w:val="0"/>
        <w:spacing w:line="480" w:lineRule="auto"/>
        <w:rPr>
          <w:rFonts w:asciiTheme="majorBidi" w:hAnsiTheme="majorBidi" w:cstheme="majorBidi"/>
          <w:b/>
          <w:bCs/>
          <w:sz w:val="24"/>
          <w:szCs w:val="24"/>
        </w:rPr>
      </w:pPr>
    </w:p>
    <w:p w14:paraId="4835B5C3" w14:textId="77777777" w:rsidR="00060797" w:rsidRPr="00342F04" w:rsidRDefault="00060797" w:rsidP="00060797">
      <w:pPr>
        <w:bidi w:val="0"/>
        <w:spacing w:line="480" w:lineRule="auto"/>
        <w:rPr>
          <w:rFonts w:asciiTheme="majorBidi" w:hAnsiTheme="majorBidi" w:cstheme="majorBidi"/>
          <w:i/>
          <w:iCs/>
          <w:sz w:val="24"/>
          <w:szCs w:val="24"/>
        </w:rPr>
      </w:pPr>
      <w:r w:rsidRPr="00342F04">
        <w:rPr>
          <w:rFonts w:asciiTheme="majorBidi" w:hAnsiTheme="majorBidi" w:cstheme="majorBidi"/>
          <w:i/>
          <w:iCs/>
          <w:sz w:val="24"/>
          <w:szCs w:val="24"/>
        </w:rPr>
        <w:t xml:space="preserve">Figure </w:t>
      </w:r>
      <w:proofErr w:type="spellStart"/>
      <w:r w:rsidRPr="00342F04">
        <w:rPr>
          <w:rFonts w:asciiTheme="majorBidi" w:hAnsiTheme="majorBidi" w:cstheme="majorBidi"/>
          <w:i/>
          <w:iCs/>
          <w:sz w:val="24"/>
          <w:szCs w:val="24"/>
        </w:rPr>
        <w:t>i</w:t>
      </w:r>
      <w:proofErr w:type="spellEnd"/>
      <w:r w:rsidRPr="00342F04">
        <w:rPr>
          <w:rFonts w:asciiTheme="majorBidi" w:hAnsiTheme="majorBidi" w:cstheme="majorBidi"/>
          <w:i/>
          <w:iCs/>
          <w:sz w:val="24"/>
          <w:szCs w:val="24"/>
        </w:rPr>
        <w:t>.</w:t>
      </w:r>
    </w:p>
    <w:p w14:paraId="4F8AC3B8" w14:textId="77777777" w:rsidR="00060797" w:rsidRDefault="00060797" w:rsidP="00060797">
      <w:pPr>
        <w:bidi w:val="0"/>
        <w:spacing w:line="480" w:lineRule="auto"/>
        <w:rPr>
          <w:rFonts w:asciiTheme="majorBidi" w:hAnsiTheme="majorBidi" w:cstheme="majorBidi"/>
          <w:sz w:val="24"/>
          <w:szCs w:val="24"/>
        </w:rPr>
      </w:pPr>
      <w:r w:rsidRPr="00342F04">
        <w:rPr>
          <w:rFonts w:asciiTheme="majorBidi" w:hAnsiTheme="majorBidi" w:cstheme="majorBidi"/>
          <w:sz w:val="24"/>
          <w:szCs w:val="24"/>
        </w:rPr>
        <w:t>Screen shot of the sorting task as it appeared for the participants in the Qualtrics software. 18 boxes were presented to the participants altogether.</w:t>
      </w:r>
      <w:r>
        <w:rPr>
          <w:rFonts w:asciiTheme="majorBidi" w:hAnsiTheme="majorBidi" w:cstheme="majorBidi"/>
          <w:sz w:val="24"/>
          <w:szCs w:val="24"/>
        </w:rPr>
        <w:t xml:space="preserve"> </w:t>
      </w:r>
    </w:p>
    <w:p w14:paraId="53365F10" w14:textId="77777777" w:rsidR="00912656" w:rsidRDefault="00912656" w:rsidP="00060797">
      <w:pPr>
        <w:bidi w:val="0"/>
        <w:spacing w:line="480" w:lineRule="auto"/>
        <w:rPr>
          <w:rFonts w:asciiTheme="majorBidi" w:hAnsiTheme="majorBidi" w:cstheme="majorBidi"/>
          <w:b/>
          <w:bCs/>
          <w:sz w:val="24"/>
          <w:szCs w:val="24"/>
        </w:rPr>
      </w:pPr>
    </w:p>
    <w:p w14:paraId="39A6C6A4" w14:textId="4952BCE2" w:rsidR="0077053E" w:rsidRDefault="0077053E" w:rsidP="00912656">
      <w:pPr>
        <w:bidi w:val="0"/>
        <w:spacing w:line="480" w:lineRule="auto"/>
        <w:rPr>
          <w:rFonts w:asciiTheme="majorBidi" w:hAnsiTheme="majorBidi" w:cstheme="majorBidi"/>
          <w:b/>
          <w:bCs/>
          <w:sz w:val="24"/>
          <w:szCs w:val="24"/>
        </w:rPr>
      </w:pPr>
      <w:r>
        <w:rPr>
          <w:rFonts w:asciiTheme="majorBidi" w:hAnsiTheme="majorBidi" w:cstheme="majorBidi"/>
          <w:b/>
          <w:bCs/>
          <w:sz w:val="24"/>
          <w:szCs w:val="24"/>
        </w:rPr>
        <w:lastRenderedPageBreak/>
        <w:t>Study 2 – advantages and limitations of similarity estimations and sorting task</w:t>
      </w:r>
      <w:r w:rsidR="00A27C57">
        <w:rPr>
          <w:rFonts w:asciiTheme="majorBidi" w:hAnsiTheme="majorBidi" w:cstheme="majorBidi"/>
          <w:b/>
          <w:bCs/>
          <w:sz w:val="24"/>
          <w:szCs w:val="24"/>
        </w:rPr>
        <w:t>.</w:t>
      </w:r>
    </w:p>
    <w:p w14:paraId="49DEC005" w14:textId="54CA4996" w:rsidR="0077053E" w:rsidRDefault="0077053E" w:rsidP="0077053E">
      <w:pPr>
        <w:bidi w:val="0"/>
        <w:spacing w:line="480" w:lineRule="auto"/>
        <w:ind w:firstLine="720"/>
        <w:rPr>
          <w:rFonts w:asciiTheme="majorBidi" w:hAnsiTheme="majorBidi" w:cstheme="majorBidi"/>
          <w:b/>
          <w:bCs/>
          <w:sz w:val="24"/>
          <w:szCs w:val="24"/>
        </w:rPr>
      </w:pPr>
      <w:r w:rsidRPr="00342F04">
        <w:rPr>
          <w:rFonts w:asciiTheme="majorBidi" w:hAnsiTheme="majorBidi" w:cstheme="majorBidi"/>
          <w:sz w:val="24"/>
          <w:szCs w:val="24"/>
        </w:rPr>
        <w:t>Each of these approaches</w:t>
      </w:r>
      <w:r>
        <w:rPr>
          <w:rFonts w:asciiTheme="majorBidi" w:hAnsiTheme="majorBidi" w:cstheme="majorBidi"/>
          <w:sz w:val="24"/>
          <w:szCs w:val="24"/>
        </w:rPr>
        <w:t xml:space="preserve">, similarity estimation and sorting </w:t>
      </w:r>
      <w:r w:rsidR="00A27C57">
        <w:rPr>
          <w:rFonts w:asciiTheme="majorBidi" w:hAnsiTheme="majorBidi" w:cstheme="majorBidi"/>
          <w:sz w:val="24"/>
          <w:szCs w:val="24"/>
        </w:rPr>
        <w:t>task</w:t>
      </w:r>
      <w:r>
        <w:rPr>
          <w:rFonts w:asciiTheme="majorBidi" w:hAnsiTheme="majorBidi" w:cstheme="majorBidi"/>
          <w:sz w:val="24"/>
          <w:szCs w:val="24"/>
        </w:rPr>
        <w:t>,</w:t>
      </w:r>
      <w:r w:rsidRPr="00342F04">
        <w:rPr>
          <w:rFonts w:asciiTheme="majorBidi" w:hAnsiTheme="majorBidi" w:cstheme="majorBidi"/>
          <w:sz w:val="24"/>
          <w:szCs w:val="24"/>
        </w:rPr>
        <w:t xml:space="preserve"> has its advantages and drawbacks. Similarity estimation provides data on perceived similarity between each of the different objects under study and masks the purpose of the task to a greater degree than the sorting task. Further, the sorting task may suggest to the participants the existence of more than one dimension of the construct under study, a risk that is significantly reduced when judging pairs of objects in isolation. Similarity estimations, however, rely on Likert-type response scales and there is a risk that participants calibrate the rating scale in different ways. In sorting tasks, the participants are typically exposed to, and thus aware of, the full range of phenomena when making their judgment, which presumably more accurately reflects the way humans categorize objects. Finally, the sorting task is considerably less mentally taxing and time consuming, reducing the risk of fatigue influencing the results.</w:t>
      </w:r>
    </w:p>
    <w:p w14:paraId="035570D5" w14:textId="573DC117" w:rsidR="00C75C62" w:rsidRDefault="00C75C62" w:rsidP="00B55544">
      <w:pPr>
        <w:bidi w:val="0"/>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Study 3 – </w:t>
      </w:r>
      <w:r w:rsidR="007E72E2">
        <w:rPr>
          <w:rFonts w:asciiTheme="majorBidi" w:hAnsiTheme="majorBidi" w:cstheme="majorBidi"/>
          <w:b/>
          <w:bCs/>
          <w:sz w:val="24"/>
          <w:szCs w:val="24"/>
        </w:rPr>
        <w:t>Preliminary</w:t>
      </w:r>
      <w:r>
        <w:rPr>
          <w:rFonts w:asciiTheme="majorBidi" w:hAnsiTheme="majorBidi" w:cstheme="majorBidi"/>
          <w:b/>
          <w:bCs/>
          <w:sz w:val="24"/>
          <w:szCs w:val="24"/>
        </w:rPr>
        <w:t xml:space="preserve"> step</w:t>
      </w:r>
    </w:p>
    <w:p w14:paraId="5AFAF2EC" w14:textId="67E9C5A6" w:rsidR="00C75C62" w:rsidRPr="00342F04" w:rsidRDefault="00C75C62" w:rsidP="00912656">
      <w:pPr>
        <w:bidi w:val="0"/>
        <w:spacing w:after="0" w:line="480" w:lineRule="auto"/>
        <w:ind w:firstLine="720"/>
        <w:rPr>
          <w:rFonts w:asciiTheme="majorBidi" w:hAnsiTheme="majorBidi" w:cstheme="majorBidi"/>
          <w:sz w:val="24"/>
          <w:szCs w:val="24"/>
        </w:rPr>
      </w:pPr>
      <w:r w:rsidRPr="00342F04">
        <w:rPr>
          <w:rFonts w:asciiTheme="majorBidi" w:hAnsiTheme="majorBidi" w:cstheme="majorBidi"/>
          <w:sz w:val="24"/>
          <w:szCs w:val="24"/>
        </w:rPr>
        <w:t xml:space="preserve">Study 2 provided us with a map of which collective threats are perceived as similar and different from each other. The next step in the investigation of how people categorize threats was to select content criteria that could be used to interpret the 2-, 3- and 4-dimensional spaces. This is usually done by allowing participants to rate the different stimuli on content criteria, typically derived from established theories in the field (e.g., Koch et al., 2016). </w:t>
      </w:r>
      <w:r>
        <w:rPr>
          <w:rFonts w:asciiTheme="majorBidi" w:hAnsiTheme="majorBidi" w:cstheme="majorBidi"/>
          <w:sz w:val="24"/>
          <w:szCs w:val="24"/>
        </w:rPr>
        <w:t>T</w:t>
      </w:r>
      <w:r w:rsidRPr="00342F04">
        <w:rPr>
          <w:rFonts w:asciiTheme="majorBidi" w:hAnsiTheme="majorBidi" w:cstheme="majorBidi"/>
          <w:sz w:val="24"/>
          <w:szCs w:val="24"/>
        </w:rPr>
        <w:t xml:space="preserve">o stay true to our data-driven strategy, we employed a novel procedure in </w:t>
      </w:r>
      <w:r>
        <w:rPr>
          <w:rFonts w:asciiTheme="majorBidi" w:hAnsiTheme="majorBidi" w:cstheme="majorBidi"/>
          <w:sz w:val="24"/>
          <w:szCs w:val="24"/>
        </w:rPr>
        <w:t>this preliminary step</w:t>
      </w:r>
      <w:r w:rsidRPr="00342F04">
        <w:rPr>
          <w:rFonts w:asciiTheme="majorBidi" w:hAnsiTheme="majorBidi" w:cstheme="majorBidi"/>
          <w:sz w:val="24"/>
          <w:szCs w:val="24"/>
        </w:rPr>
        <w:t>, in which participants themselves were asked to generate content criteria on which they perceived collective threats to differ. In the study, participants were shown threats associated with the poles of the different dimensions for the 2-, 3- and 4-dimension solutions and were asked to provide a free-</w:t>
      </w:r>
      <w:r w:rsidRPr="00342F04">
        <w:rPr>
          <w:rFonts w:asciiTheme="majorBidi" w:hAnsiTheme="majorBidi" w:cstheme="majorBidi"/>
          <w:sz w:val="24"/>
          <w:szCs w:val="24"/>
        </w:rPr>
        <w:lastRenderedPageBreak/>
        <w:t>text explanation of how these groups of threats differed from one another. The study was preregistered at aspredicted.org http://aspredicted.org/blind.php?x=cv4gj9.</w:t>
      </w:r>
    </w:p>
    <w:p w14:paraId="68462385" w14:textId="77777777" w:rsidR="00C75C62" w:rsidRPr="00342F04" w:rsidRDefault="00C75C62" w:rsidP="00C75C62">
      <w:pPr>
        <w:bidi w:val="0"/>
        <w:spacing w:after="0" w:line="480" w:lineRule="auto"/>
        <w:jc w:val="center"/>
        <w:rPr>
          <w:rFonts w:asciiTheme="majorBidi" w:hAnsiTheme="majorBidi" w:cstheme="majorBidi"/>
          <w:b/>
          <w:bCs/>
          <w:sz w:val="24"/>
          <w:szCs w:val="24"/>
        </w:rPr>
      </w:pPr>
      <w:r w:rsidRPr="00342F04">
        <w:rPr>
          <w:rFonts w:asciiTheme="majorBidi" w:hAnsiTheme="majorBidi" w:cstheme="majorBidi"/>
          <w:b/>
          <w:bCs/>
          <w:sz w:val="24"/>
          <w:szCs w:val="24"/>
        </w:rPr>
        <w:t>Method</w:t>
      </w:r>
    </w:p>
    <w:p w14:paraId="65CD92B6" w14:textId="77777777" w:rsidR="00C75C62" w:rsidRPr="00342F04" w:rsidRDefault="00C75C62" w:rsidP="00C75C62">
      <w:pPr>
        <w:bidi w:val="0"/>
        <w:spacing w:after="0" w:line="480" w:lineRule="auto"/>
        <w:rPr>
          <w:rFonts w:asciiTheme="majorBidi" w:hAnsiTheme="majorBidi" w:cstheme="majorBidi"/>
          <w:b/>
          <w:bCs/>
          <w:sz w:val="24"/>
          <w:szCs w:val="24"/>
        </w:rPr>
      </w:pPr>
      <w:r w:rsidRPr="00342F04">
        <w:rPr>
          <w:rFonts w:asciiTheme="majorBidi" w:hAnsiTheme="majorBidi" w:cstheme="majorBidi"/>
          <w:b/>
          <w:bCs/>
          <w:sz w:val="24"/>
          <w:szCs w:val="24"/>
        </w:rPr>
        <w:t>Participants</w:t>
      </w:r>
    </w:p>
    <w:p w14:paraId="1A823174" w14:textId="77777777" w:rsidR="00C75C62" w:rsidRPr="00342F04" w:rsidRDefault="00C75C62" w:rsidP="00C75C62">
      <w:pPr>
        <w:bidi w:val="0"/>
        <w:spacing w:after="0" w:line="480" w:lineRule="auto"/>
        <w:ind w:firstLine="720"/>
        <w:rPr>
          <w:rFonts w:asciiTheme="majorBidi" w:hAnsiTheme="majorBidi" w:cstheme="majorBidi"/>
          <w:sz w:val="24"/>
          <w:szCs w:val="24"/>
        </w:rPr>
      </w:pPr>
      <w:r w:rsidRPr="00342F04">
        <w:rPr>
          <w:rFonts w:asciiTheme="majorBidi" w:hAnsiTheme="majorBidi" w:cstheme="majorBidi"/>
          <w:sz w:val="24"/>
          <w:szCs w:val="24"/>
        </w:rPr>
        <w:t xml:space="preserve">Participants were recruited from Prolific and, in accordance with the preregistration, the platform's prescreening was used to create quotas for gender (50/50) and political preference (1/3 left, 1/3 center, 1/3 right) among 60 U.K. participants who did not take part in Studies 1 or 2 (50% female, Mean age = 35.63). </w:t>
      </w:r>
    </w:p>
    <w:p w14:paraId="0FAFE0BF" w14:textId="77777777" w:rsidR="00C75C62" w:rsidRPr="00342F04" w:rsidRDefault="00C75C62" w:rsidP="00C75C62">
      <w:pPr>
        <w:bidi w:val="0"/>
        <w:spacing w:after="0" w:line="480" w:lineRule="auto"/>
        <w:rPr>
          <w:rFonts w:asciiTheme="majorBidi" w:hAnsiTheme="majorBidi" w:cstheme="majorBidi"/>
          <w:b/>
          <w:bCs/>
          <w:sz w:val="24"/>
          <w:szCs w:val="24"/>
        </w:rPr>
      </w:pPr>
      <w:r w:rsidRPr="00342F04">
        <w:rPr>
          <w:rFonts w:asciiTheme="majorBidi" w:hAnsiTheme="majorBidi" w:cstheme="majorBidi"/>
          <w:b/>
          <w:bCs/>
          <w:sz w:val="24"/>
          <w:szCs w:val="24"/>
        </w:rPr>
        <w:t>Measures</w:t>
      </w:r>
    </w:p>
    <w:p w14:paraId="694DBC4D" w14:textId="5CFF10CC" w:rsidR="00C75C62" w:rsidRPr="00342F04" w:rsidRDefault="00C75C62" w:rsidP="00912656">
      <w:pPr>
        <w:bidi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P</w:t>
      </w:r>
      <w:r w:rsidRPr="00342F04">
        <w:rPr>
          <w:rFonts w:asciiTheme="majorBidi" w:hAnsiTheme="majorBidi" w:cstheme="majorBidi"/>
          <w:sz w:val="24"/>
          <w:szCs w:val="24"/>
        </w:rPr>
        <w:t xml:space="preserve">articipants were presented with two groups of threat - one on the left side of the screen and one on the right side of the screen. They were told that participants in previous studies had estimated the threats in each group as being highly similar and that their task is to describe in what way the two groups of threats are different from each other. After being presented with the two groups of threat, they were posed the following free-text question: "In what way are the threats on the left different from the threats on the right in your view?" The groupings of threats were based on the results from Study 2 and the group of threats presented on the left side of the screen represented threats associated with the low pole of a certain dimension, while the group of threats presented on the right side of the screen represented threats associated with the </w:t>
      </w:r>
      <w:r w:rsidR="00912656">
        <w:rPr>
          <w:rFonts w:asciiTheme="majorBidi" w:hAnsiTheme="majorBidi" w:cstheme="majorBidi"/>
          <w:sz w:val="24"/>
          <w:szCs w:val="24"/>
        </w:rPr>
        <w:t xml:space="preserve">high pole of the same dimension. </w:t>
      </w:r>
      <w:r w:rsidRPr="00342F04">
        <w:rPr>
          <w:rFonts w:asciiTheme="majorBidi" w:hAnsiTheme="majorBidi" w:cstheme="majorBidi"/>
          <w:sz w:val="24"/>
          <w:szCs w:val="24"/>
        </w:rPr>
        <w:t>The threat "religion" was in this study changed to the wording "religious fundamentalism" to provide this threat with a negative valence</w:t>
      </w:r>
      <w:r>
        <w:rPr>
          <w:rFonts w:asciiTheme="majorBidi" w:hAnsiTheme="majorBidi" w:cstheme="majorBidi"/>
          <w:sz w:val="24"/>
          <w:szCs w:val="24"/>
        </w:rPr>
        <w:t xml:space="preserve"> (religion for many people is not a threat)</w:t>
      </w:r>
      <w:r w:rsidRPr="00342F04">
        <w:rPr>
          <w:rFonts w:asciiTheme="majorBidi" w:hAnsiTheme="majorBidi" w:cstheme="majorBidi"/>
          <w:sz w:val="24"/>
          <w:szCs w:val="24"/>
        </w:rPr>
        <w:t>. Participants were randomly allocated to describe groups of threats taken either from the 2-, 3- or 4-dimension solution.</w:t>
      </w:r>
    </w:p>
    <w:p w14:paraId="663DC9A9" w14:textId="7A14621E" w:rsidR="00C75C62" w:rsidRPr="00342F04" w:rsidRDefault="00C75C62" w:rsidP="00C75C62">
      <w:pPr>
        <w:bidi w:val="0"/>
        <w:spacing w:after="0" w:line="480" w:lineRule="auto"/>
        <w:ind w:firstLine="720"/>
        <w:rPr>
          <w:rFonts w:asciiTheme="majorBidi" w:hAnsiTheme="majorBidi" w:cstheme="majorBidi"/>
          <w:sz w:val="24"/>
          <w:szCs w:val="24"/>
        </w:rPr>
      </w:pPr>
      <w:r w:rsidRPr="00036E82">
        <w:rPr>
          <w:rFonts w:asciiTheme="majorBidi" w:hAnsiTheme="majorBidi" w:cstheme="majorBidi"/>
          <w:sz w:val="24"/>
          <w:szCs w:val="24"/>
        </w:rPr>
        <w:lastRenderedPageBreak/>
        <w:t>Following this free text task, participants were asked how difficult the task was on a scale from 1 (</w:t>
      </w:r>
      <w:r w:rsidRPr="00085A86">
        <w:rPr>
          <w:rFonts w:asciiTheme="majorBidi" w:hAnsiTheme="majorBidi" w:cstheme="majorBidi"/>
          <w:i/>
          <w:iCs/>
          <w:sz w:val="24"/>
          <w:szCs w:val="24"/>
        </w:rPr>
        <w:t>extremely easy</w:t>
      </w:r>
      <w:r w:rsidRPr="00036E82">
        <w:rPr>
          <w:rFonts w:asciiTheme="majorBidi" w:hAnsiTheme="majorBidi" w:cstheme="majorBidi"/>
          <w:sz w:val="24"/>
          <w:szCs w:val="24"/>
        </w:rPr>
        <w:t>) to 7 (</w:t>
      </w:r>
      <w:r w:rsidRPr="00085A86">
        <w:rPr>
          <w:rFonts w:asciiTheme="majorBidi" w:hAnsiTheme="majorBidi" w:cstheme="majorBidi"/>
          <w:i/>
          <w:iCs/>
          <w:sz w:val="24"/>
          <w:szCs w:val="24"/>
        </w:rPr>
        <w:t xml:space="preserve">extremely </w:t>
      </w:r>
      <w:proofErr w:type="gramStart"/>
      <w:r w:rsidRPr="00085A86">
        <w:rPr>
          <w:rFonts w:asciiTheme="majorBidi" w:hAnsiTheme="majorBidi" w:cstheme="majorBidi"/>
          <w:i/>
          <w:iCs/>
          <w:sz w:val="24"/>
          <w:szCs w:val="24"/>
        </w:rPr>
        <w:t>difficult</w:t>
      </w:r>
      <w:r w:rsidRPr="00036E82">
        <w:rPr>
          <w:rFonts w:asciiTheme="majorBidi" w:hAnsiTheme="majorBidi" w:cstheme="majorBidi"/>
          <w:sz w:val="24"/>
          <w:szCs w:val="24"/>
          <w:rtl/>
        </w:rPr>
        <w:t>(</w:t>
      </w:r>
      <w:proofErr w:type="gramEnd"/>
      <w:r w:rsidRPr="00036E82">
        <w:rPr>
          <w:rFonts w:asciiTheme="majorBidi" w:hAnsiTheme="majorBidi" w:cstheme="majorBidi"/>
          <w:sz w:val="24"/>
          <w:szCs w:val="24"/>
        </w:rPr>
        <w:t xml:space="preserve">. </w:t>
      </w:r>
      <w:r w:rsidRPr="002D10AD">
        <w:rPr>
          <w:rFonts w:asciiTheme="majorBidi" w:hAnsiTheme="majorBidi" w:cstheme="majorBidi"/>
          <w:sz w:val="24"/>
          <w:szCs w:val="24"/>
        </w:rPr>
        <w:t>The measure of difficulty was included to provide an additional measure of interpretability of the dimension solution and also to indicate whether participants were able to complete the task.</w:t>
      </w:r>
      <w:r>
        <w:rPr>
          <w:rFonts w:asciiTheme="majorBidi" w:hAnsiTheme="majorBidi" w:cstheme="majorBidi"/>
          <w:sz w:val="24"/>
          <w:szCs w:val="24"/>
        </w:rPr>
        <w:t xml:space="preserve"> Political preferences were assessed on a scale from 1 (Far Left) to 7 (Far right).</w:t>
      </w:r>
    </w:p>
    <w:p w14:paraId="6B6E439D" w14:textId="71F771D7" w:rsidR="00C75C62" w:rsidRDefault="00C75C62" w:rsidP="00C75C62">
      <w:pPr>
        <w:bidi w:val="0"/>
        <w:spacing w:after="0" w:line="480" w:lineRule="auto"/>
        <w:jc w:val="center"/>
        <w:rPr>
          <w:rFonts w:asciiTheme="majorBidi" w:hAnsiTheme="majorBidi" w:cstheme="majorBidi"/>
          <w:b/>
          <w:bCs/>
          <w:sz w:val="24"/>
          <w:szCs w:val="24"/>
        </w:rPr>
      </w:pPr>
      <w:r w:rsidRPr="00342F04">
        <w:rPr>
          <w:rFonts w:asciiTheme="majorBidi" w:hAnsiTheme="majorBidi" w:cstheme="majorBidi"/>
          <w:b/>
          <w:bCs/>
          <w:sz w:val="24"/>
          <w:szCs w:val="24"/>
        </w:rPr>
        <w:t>Results</w:t>
      </w:r>
    </w:p>
    <w:p w14:paraId="29797A39" w14:textId="2FCFC0BC" w:rsidR="00CD67E1" w:rsidRPr="00342F04" w:rsidRDefault="00CD67E1" w:rsidP="00912656">
      <w:pPr>
        <w:bidi w:val="0"/>
        <w:spacing w:after="0" w:line="480" w:lineRule="auto"/>
        <w:ind w:firstLine="720"/>
        <w:rPr>
          <w:rFonts w:asciiTheme="majorBidi" w:hAnsiTheme="majorBidi" w:cstheme="majorBidi"/>
          <w:sz w:val="24"/>
          <w:szCs w:val="24"/>
        </w:rPr>
      </w:pPr>
      <w:r w:rsidRPr="00342F04">
        <w:rPr>
          <w:rFonts w:asciiTheme="majorBidi" w:hAnsiTheme="majorBidi" w:cstheme="majorBidi"/>
          <w:sz w:val="24"/>
          <w:szCs w:val="24"/>
        </w:rPr>
        <w:t>There were no significant differences in the difficulty of describing the 2-, 3- and 4-dimensional solutions.</w:t>
      </w:r>
      <w:r>
        <w:rPr>
          <w:rFonts w:asciiTheme="majorBidi" w:hAnsiTheme="majorBidi" w:cstheme="majorBidi"/>
          <w:sz w:val="24"/>
          <w:szCs w:val="24"/>
        </w:rPr>
        <w:t xml:space="preserve"> The average level of difficulty was &lt; 4 suggesting that participants experienced a moderate level of difficulty completing the task. </w:t>
      </w:r>
      <w:r w:rsidRPr="00342F04">
        <w:rPr>
          <w:rFonts w:asciiTheme="majorBidi" w:hAnsiTheme="majorBidi" w:cstheme="majorBidi"/>
          <w:sz w:val="24"/>
          <w:szCs w:val="24"/>
        </w:rPr>
        <w:t xml:space="preserve"> Descriptive statistics for perceived difficulty can be found in Table </w:t>
      </w:r>
      <w:proofErr w:type="spellStart"/>
      <w:r w:rsidR="00912656" w:rsidRPr="00912656">
        <w:rPr>
          <w:rFonts w:asciiTheme="majorBidi" w:hAnsiTheme="majorBidi" w:cstheme="majorBidi"/>
          <w:i/>
          <w:iCs/>
          <w:sz w:val="24"/>
          <w:szCs w:val="24"/>
        </w:rPr>
        <w:t>i</w:t>
      </w:r>
      <w:proofErr w:type="spellEnd"/>
      <w:r w:rsidRPr="00342F04">
        <w:rPr>
          <w:rFonts w:asciiTheme="majorBidi" w:hAnsiTheme="majorBidi" w:cstheme="majorBidi"/>
          <w:sz w:val="24"/>
          <w:szCs w:val="24"/>
        </w:rPr>
        <w:t xml:space="preserve">. </w:t>
      </w:r>
    </w:p>
    <w:p w14:paraId="3452AF6E" w14:textId="73768E93" w:rsidR="00CD67E1" w:rsidRPr="00342F04" w:rsidRDefault="00CD67E1" w:rsidP="00912656">
      <w:pPr>
        <w:bidi w:val="0"/>
        <w:spacing w:line="480" w:lineRule="auto"/>
        <w:rPr>
          <w:rFonts w:asciiTheme="majorBidi" w:hAnsiTheme="majorBidi" w:cstheme="majorBidi"/>
          <w:sz w:val="24"/>
          <w:szCs w:val="24"/>
        </w:rPr>
      </w:pPr>
      <w:r w:rsidRPr="00342F04">
        <w:rPr>
          <w:rFonts w:asciiTheme="majorBidi" w:hAnsiTheme="majorBidi" w:cstheme="majorBidi"/>
          <w:sz w:val="24"/>
          <w:szCs w:val="24"/>
        </w:rPr>
        <w:t xml:space="preserve">Table </w:t>
      </w:r>
      <w:proofErr w:type="spellStart"/>
      <w:r w:rsidR="00912656" w:rsidRPr="00912656">
        <w:rPr>
          <w:rFonts w:asciiTheme="majorBidi" w:hAnsiTheme="majorBidi" w:cstheme="majorBidi"/>
          <w:i/>
          <w:iCs/>
          <w:sz w:val="24"/>
          <w:szCs w:val="24"/>
        </w:rPr>
        <w:t>i</w:t>
      </w:r>
      <w:proofErr w:type="spellEnd"/>
      <w:r w:rsidRPr="00342F04">
        <w:rPr>
          <w:rFonts w:asciiTheme="majorBidi" w:hAnsiTheme="majorBidi" w:cstheme="majorBidi"/>
          <w:sz w:val="24"/>
          <w:szCs w:val="24"/>
        </w:rPr>
        <w:t>.</w:t>
      </w:r>
    </w:p>
    <w:p w14:paraId="6320D6D1" w14:textId="77777777" w:rsidR="00CD67E1" w:rsidRPr="00342F04" w:rsidRDefault="00CD67E1" w:rsidP="00CD67E1">
      <w:pPr>
        <w:bidi w:val="0"/>
        <w:spacing w:line="480" w:lineRule="auto"/>
        <w:rPr>
          <w:rFonts w:asciiTheme="majorBidi" w:hAnsiTheme="majorBidi" w:cstheme="majorBidi"/>
          <w:i/>
          <w:iCs/>
          <w:sz w:val="24"/>
          <w:szCs w:val="24"/>
        </w:rPr>
      </w:pPr>
      <w:r w:rsidRPr="00342F04">
        <w:rPr>
          <w:rFonts w:asciiTheme="majorBidi" w:hAnsiTheme="majorBidi" w:cstheme="majorBidi"/>
          <w:i/>
          <w:iCs/>
          <w:sz w:val="24"/>
          <w:szCs w:val="24"/>
        </w:rPr>
        <w:t>Means and Standard Deviations for Difficulty of Describing the Dimensions in the 2-, 3- and 4-dimensional Solutions.</w:t>
      </w:r>
    </w:p>
    <w:tbl>
      <w:tblPr>
        <w:tblW w:w="5949" w:type="dxa"/>
        <w:tblLayout w:type="fixed"/>
        <w:tblLook w:val="04A0" w:firstRow="1" w:lastRow="0" w:firstColumn="1" w:lastColumn="0" w:noHBand="0" w:noVBand="1"/>
      </w:tblPr>
      <w:tblGrid>
        <w:gridCol w:w="1557"/>
        <w:gridCol w:w="706"/>
        <w:gridCol w:w="851"/>
        <w:gridCol w:w="709"/>
        <w:gridCol w:w="708"/>
        <w:gridCol w:w="709"/>
        <w:gridCol w:w="709"/>
      </w:tblGrid>
      <w:tr w:rsidR="00CD67E1" w:rsidRPr="00342F04" w14:paraId="2487B723" w14:textId="77777777" w:rsidTr="00912656">
        <w:trPr>
          <w:trHeight w:val="371"/>
        </w:trPr>
        <w:tc>
          <w:tcPr>
            <w:tcW w:w="1557" w:type="dxa"/>
            <w:shd w:val="clear" w:color="auto" w:fill="auto"/>
            <w:noWrap/>
            <w:vAlign w:val="bottom"/>
            <w:hideMark/>
          </w:tcPr>
          <w:p w14:paraId="7DDDF12E" w14:textId="77777777" w:rsidR="00CD67E1" w:rsidRPr="00342F04" w:rsidRDefault="00CD67E1" w:rsidP="00912656">
            <w:pPr>
              <w:bidi w:val="0"/>
              <w:spacing w:after="120" w:line="240" w:lineRule="auto"/>
              <w:rPr>
                <w:rFonts w:asciiTheme="majorBidi" w:hAnsiTheme="majorBidi" w:cstheme="majorBidi"/>
                <w:sz w:val="24"/>
                <w:szCs w:val="24"/>
              </w:rPr>
            </w:pPr>
          </w:p>
        </w:tc>
        <w:tc>
          <w:tcPr>
            <w:tcW w:w="1557" w:type="dxa"/>
            <w:gridSpan w:val="2"/>
            <w:shd w:val="clear" w:color="auto" w:fill="auto"/>
            <w:noWrap/>
            <w:vAlign w:val="bottom"/>
            <w:hideMark/>
          </w:tcPr>
          <w:p w14:paraId="467A6912"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2-dimension solution</w:t>
            </w:r>
          </w:p>
        </w:tc>
        <w:tc>
          <w:tcPr>
            <w:tcW w:w="1417" w:type="dxa"/>
            <w:gridSpan w:val="2"/>
          </w:tcPr>
          <w:p w14:paraId="611DBF03"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3-dimension solution</w:t>
            </w:r>
          </w:p>
        </w:tc>
        <w:tc>
          <w:tcPr>
            <w:tcW w:w="1418" w:type="dxa"/>
            <w:gridSpan w:val="2"/>
          </w:tcPr>
          <w:p w14:paraId="4D35D05F"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4-dimension solution</w:t>
            </w:r>
          </w:p>
        </w:tc>
      </w:tr>
      <w:tr w:rsidR="00CD67E1" w:rsidRPr="00342F04" w14:paraId="684965BD" w14:textId="77777777" w:rsidTr="00912656">
        <w:trPr>
          <w:trHeight w:val="285"/>
        </w:trPr>
        <w:tc>
          <w:tcPr>
            <w:tcW w:w="1557" w:type="dxa"/>
            <w:shd w:val="clear" w:color="auto" w:fill="auto"/>
            <w:noWrap/>
            <w:vAlign w:val="bottom"/>
            <w:hideMark/>
          </w:tcPr>
          <w:p w14:paraId="05897F67" w14:textId="77777777" w:rsidR="00CD67E1" w:rsidRPr="00342F04" w:rsidRDefault="00CD67E1" w:rsidP="00912656">
            <w:pPr>
              <w:bidi w:val="0"/>
              <w:spacing w:after="120" w:line="240" w:lineRule="auto"/>
              <w:rPr>
                <w:rFonts w:asciiTheme="majorBidi" w:hAnsiTheme="majorBidi" w:cstheme="majorBidi"/>
                <w:sz w:val="24"/>
                <w:szCs w:val="24"/>
              </w:rPr>
            </w:pPr>
          </w:p>
        </w:tc>
        <w:tc>
          <w:tcPr>
            <w:tcW w:w="706" w:type="dxa"/>
            <w:tcBorders>
              <w:bottom w:val="single" w:sz="4" w:space="0" w:color="auto"/>
            </w:tcBorders>
            <w:shd w:val="clear" w:color="auto" w:fill="auto"/>
            <w:noWrap/>
            <w:vAlign w:val="bottom"/>
            <w:hideMark/>
          </w:tcPr>
          <w:p w14:paraId="06E9430D"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M</w:t>
            </w:r>
          </w:p>
        </w:tc>
        <w:tc>
          <w:tcPr>
            <w:tcW w:w="851" w:type="dxa"/>
            <w:tcBorders>
              <w:bottom w:val="single" w:sz="4" w:space="0" w:color="auto"/>
            </w:tcBorders>
            <w:shd w:val="clear" w:color="auto" w:fill="auto"/>
            <w:noWrap/>
            <w:vAlign w:val="bottom"/>
            <w:hideMark/>
          </w:tcPr>
          <w:p w14:paraId="3DBDF8C7"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SD</w:t>
            </w:r>
          </w:p>
        </w:tc>
        <w:tc>
          <w:tcPr>
            <w:tcW w:w="709" w:type="dxa"/>
            <w:tcBorders>
              <w:bottom w:val="single" w:sz="4" w:space="0" w:color="auto"/>
            </w:tcBorders>
            <w:vAlign w:val="bottom"/>
          </w:tcPr>
          <w:p w14:paraId="3BFDC6D4"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M</w:t>
            </w:r>
          </w:p>
        </w:tc>
        <w:tc>
          <w:tcPr>
            <w:tcW w:w="708" w:type="dxa"/>
            <w:tcBorders>
              <w:bottom w:val="single" w:sz="4" w:space="0" w:color="auto"/>
            </w:tcBorders>
            <w:vAlign w:val="bottom"/>
          </w:tcPr>
          <w:p w14:paraId="11C1995F"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SD</w:t>
            </w:r>
          </w:p>
        </w:tc>
        <w:tc>
          <w:tcPr>
            <w:tcW w:w="709" w:type="dxa"/>
            <w:tcBorders>
              <w:bottom w:val="single" w:sz="4" w:space="0" w:color="auto"/>
            </w:tcBorders>
            <w:vAlign w:val="bottom"/>
          </w:tcPr>
          <w:p w14:paraId="4B2589A2"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M</w:t>
            </w:r>
          </w:p>
        </w:tc>
        <w:tc>
          <w:tcPr>
            <w:tcW w:w="709" w:type="dxa"/>
            <w:tcBorders>
              <w:bottom w:val="single" w:sz="4" w:space="0" w:color="auto"/>
            </w:tcBorders>
            <w:vAlign w:val="bottom"/>
          </w:tcPr>
          <w:p w14:paraId="7A1DE790"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SD</w:t>
            </w:r>
          </w:p>
        </w:tc>
      </w:tr>
      <w:tr w:rsidR="00CD67E1" w:rsidRPr="00342F04" w14:paraId="66FA38E8" w14:textId="77777777" w:rsidTr="00912656">
        <w:trPr>
          <w:trHeight w:val="285"/>
        </w:trPr>
        <w:tc>
          <w:tcPr>
            <w:tcW w:w="1557" w:type="dxa"/>
            <w:shd w:val="clear" w:color="auto" w:fill="auto"/>
            <w:noWrap/>
            <w:vAlign w:val="center"/>
            <w:hideMark/>
          </w:tcPr>
          <w:p w14:paraId="62D0E930"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Dimension 1</w:t>
            </w:r>
          </w:p>
        </w:tc>
        <w:tc>
          <w:tcPr>
            <w:tcW w:w="706" w:type="dxa"/>
            <w:tcBorders>
              <w:top w:val="single" w:sz="4" w:space="0" w:color="auto"/>
            </w:tcBorders>
            <w:shd w:val="clear" w:color="auto" w:fill="auto"/>
            <w:noWrap/>
            <w:vAlign w:val="bottom"/>
            <w:hideMark/>
          </w:tcPr>
          <w:p w14:paraId="038EB500"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3.33</w:t>
            </w:r>
          </w:p>
        </w:tc>
        <w:tc>
          <w:tcPr>
            <w:tcW w:w="851" w:type="dxa"/>
            <w:tcBorders>
              <w:top w:val="single" w:sz="4" w:space="0" w:color="auto"/>
            </w:tcBorders>
            <w:shd w:val="clear" w:color="auto" w:fill="auto"/>
            <w:noWrap/>
            <w:vAlign w:val="bottom"/>
            <w:hideMark/>
          </w:tcPr>
          <w:p w14:paraId="14C27D52"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1.85</w:t>
            </w:r>
          </w:p>
        </w:tc>
        <w:tc>
          <w:tcPr>
            <w:tcW w:w="709" w:type="dxa"/>
            <w:tcBorders>
              <w:top w:val="single" w:sz="4" w:space="0" w:color="auto"/>
            </w:tcBorders>
            <w:vAlign w:val="bottom"/>
          </w:tcPr>
          <w:p w14:paraId="044E6EBC"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3.70</w:t>
            </w:r>
          </w:p>
        </w:tc>
        <w:tc>
          <w:tcPr>
            <w:tcW w:w="708" w:type="dxa"/>
            <w:tcBorders>
              <w:top w:val="single" w:sz="4" w:space="0" w:color="auto"/>
            </w:tcBorders>
            <w:vAlign w:val="bottom"/>
          </w:tcPr>
          <w:p w14:paraId="4FFAE1C3"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2.03</w:t>
            </w:r>
          </w:p>
        </w:tc>
        <w:tc>
          <w:tcPr>
            <w:tcW w:w="709" w:type="dxa"/>
            <w:tcBorders>
              <w:top w:val="single" w:sz="4" w:space="0" w:color="auto"/>
            </w:tcBorders>
            <w:vAlign w:val="bottom"/>
          </w:tcPr>
          <w:p w14:paraId="66B3C9E8"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3.63</w:t>
            </w:r>
          </w:p>
        </w:tc>
        <w:tc>
          <w:tcPr>
            <w:tcW w:w="709" w:type="dxa"/>
            <w:tcBorders>
              <w:top w:val="single" w:sz="4" w:space="0" w:color="auto"/>
            </w:tcBorders>
            <w:vAlign w:val="bottom"/>
          </w:tcPr>
          <w:p w14:paraId="1A55C1D8"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1.71</w:t>
            </w:r>
          </w:p>
        </w:tc>
      </w:tr>
      <w:tr w:rsidR="00CD67E1" w:rsidRPr="00342F04" w14:paraId="1804B51A" w14:textId="77777777" w:rsidTr="00912656">
        <w:trPr>
          <w:trHeight w:val="285"/>
        </w:trPr>
        <w:tc>
          <w:tcPr>
            <w:tcW w:w="1557" w:type="dxa"/>
            <w:shd w:val="clear" w:color="auto" w:fill="auto"/>
            <w:noWrap/>
            <w:vAlign w:val="center"/>
            <w:hideMark/>
          </w:tcPr>
          <w:p w14:paraId="28661A63"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Dimension 2</w:t>
            </w:r>
          </w:p>
        </w:tc>
        <w:tc>
          <w:tcPr>
            <w:tcW w:w="706" w:type="dxa"/>
            <w:shd w:val="clear" w:color="auto" w:fill="auto"/>
            <w:noWrap/>
            <w:vAlign w:val="bottom"/>
            <w:hideMark/>
          </w:tcPr>
          <w:p w14:paraId="700F1656"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4.76</w:t>
            </w:r>
          </w:p>
        </w:tc>
        <w:tc>
          <w:tcPr>
            <w:tcW w:w="851" w:type="dxa"/>
            <w:shd w:val="clear" w:color="auto" w:fill="auto"/>
            <w:noWrap/>
            <w:vAlign w:val="bottom"/>
            <w:hideMark/>
          </w:tcPr>
          <w:p w14:paraId="0DD8E14C"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1.67</w:t>
            </w:r>
          </w:p>
        </w:tc>
        <w:tc>
          <w:tcPr>
            <w:tcW w:w="709" w:type="dxa"/>
            <w:vAlign w:val="bottom"/>
          </w:tcPr>
          <w:p w14:paraId="5447E46B"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5.05</w:t>
            </w:r>
          </w:p>
        </w:tc>
        <w:tc>
          <w:tcPr>
            <w:tcW w:w="708" w:type="dxa"/>
            <w:vAlign w:val="bottom"/>
          </w:tcPr>
          <w:p w14:paraId="6512C578"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1.70</w:t>
            </w:r>
          </w:p>
        </w:tc>
        <w:tc>
          <w:tcPr>
            <w:tcW w:w="709" w:type="dxa"/>
            <w:vAlign w:val="bottom"/>
          </w:tcPr>
          <w:p w14:paraId="1C2E7C50"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4.58</w:t>
            </w:r>
          </w:p>
        </w:tc>
        <w:tc>
          <w:tcPr>
            <w:tcW w:w="709" w:type="dxa"/>
            <w:vAlign w:val="bottom"/>
          </w:tcPr>
          <w:p w14:paraId="3E63DC3C"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1.46</w:t>
            </w:r>
          </w:p>
        </w:tc>
      </w:tr>
      <w:tr w:rsidR="00CD67E1" w:rsidRPr="00342F04" w14:paraId="58603128" w14:textId="77777777" w:rsidTr="00912656">
        <w:trPr>
          <w:trHeight w:val="285"/>
        </w:trPr>
        <w:tc>
          <w:tcPr>
            <w:tcW w:w="1557" w:type="dxa"/>
            <w:shd w:val="clear" w:color="auto" w:fill="auto"/>
            <w:noWrap/>
            <w:vAlign w:val="center"/>
          </w:tcPr>
          <w:p w14:paraId="07A46EFB"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Dimension 3</w:t>
            </w:r>
          </w:p>
        </w:tc>
        <w:tc>
          <w:tcPr>
            <w:tcW w:w="706" w:type="dxa"/>
            <w:shd w:val="clear" w:color="auto" w:fill="auto"/>
            <w:noWrap/>
            <w:vAlign w:val="bottom"/>
          </w:tcPr>
          <w:p w14:paraId="4A424011" w14:textId="77777777" w:rsidR="00CD67E1" w:rsidRPr="00342F04" w:rsidRDefault="00CD67E1" w:rsidP="00912656">
            <w:pPr>
              <w:bidi w:val="0"/>
              <w:spacing w:after="120" w:line="240" w:lineRule="auto"/>
              <w:rPr>
                <w:rFonts w:asciiTheme="majorBidi" w:hAnsiTheme="majorBidi" w:cstheme="majorBidi"/>
                <w:sz w:val="24"/>
                <w:szCs w:val="24"/>
              </w:rPr>
            </w:pPr>
          </w:p>
        </w:tc>
        <w:tc>
          <w:tcPr>
            <w:tcW w:w="851" w:type="dxa"/>
            <w:shd w:val="clear" w:color="auto" w:fill="auto"/>
            <w:noWrap/>
            <w:vAlign w:val="bottom"/>
          </w:tcPr>
          <w:p w14:paraId="6AA09E72" w14:textId="77777777" w:rsidR="00CD67E1" w:rsidRPr="00342F04" w:rsidRDefault="00CD67E1" w:rsidP="00912656">
            <w:pPr>
              <w:bidi w:val="0"/>
              <w:spacing w:after="120" w:line="240" w:lineRule="auto"/>
              <w:rPr>
                <w:rFonts w:asciiTheme="majorBidi" w:hAnsiTheme="majorBidi" w:cstheme="majorBidi"/>
                <w:sz w:val="24"/>
                <w:szCs w:val="24"/>
              </w:rPr>
            </w:pPr>
          </w:p>
        </w:tc>
        <w:tc>
          <w:tcPr>
            <w:tcW w:w="709" w:type="dxa"/>
            <w:vAlign w:val="bottom"/>
          </w:tcPr>
          <w:p w14:paraId="2EEB6630"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5.20</w:t>
            </w:r>
          </w:p>
        </w:tc>
        <w:tc>
          <w:tcPr>
            <w:tcW w:w="708" w:type="dxa"/>
            <w:vAlign w:val="bottom"/>
          </w:tcPr>
          <w:p w14:paraId="17BC130F"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1.77</w:t>
            </w:r>
          </w:p>
        </w:tc>
        <w:tc>
          <w:tcPr>
            <w:tcW w:w="709" w:type="dxa"/>
            <w:vAlign w:val="bottom"/>
          </w:tcPr>
          <w:p w14:paraId="2533F533"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5.21</w:t>
            </w:r>
          </w:p>
        </w:tc>
        <w:tc>
          <w:tcPr>
            <w:tcW w:w="709" w:type="dxa"/>
            <w:vAlign w:val="bottom"/>
          </w:tcPr>
          <w:p w14:paraId="55527BB2"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1.62</w:t>
            </w:r>
          </w:p>
        </w:tc>
      </w:tr>
      <w:tr w:rsidR="00CD67E1" w:rsidRPr="00342F04" w14:paraId="2BE47530" w14:textId="77777777" w:rsidTr="00912656">
        <w:trPr>
          <w:trHeight w:val="285"/>
        </w:trPr>
        <w:tc>
          <w:tcPr>
            <w:tcW w:w="1557" w:type="dxa"/>
            <w:tcBorders>
              <w:bottom w:val="single" w:sz="4" w:space="0" w:color="auto"/>
            </w:tcBorders>
            <w:shd w:val="clear" w:color="auto" w:fill="auto"/>
            <w:noWrap/>
            <w:vAlign w:val="center"/>
            <w:hideMark/>
          </w:tcPr>
          <w:p w14:paraId="7D4AAF08"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Dimension 4</w:t>
            </w:r>
          </w:p>
        </w:tc>
        <w:tc>
          <w:tcPr>
            <w:tcW w:w="706" w:type="dxa"/>
            <w:tcBorders>
              <w:bottom w:val="single" w:sz="4" w:space="0" w:color="auto"/>
            </w:tcBorders>
            <w:shd w:val="clear" w:color="auto" w:fill="auto"/>
            <w:noWrap/>
            <w:vAlign w:val="bottom"/>
          </w:tcPr>
          <w:p w14:paraId="3529CE80" w14:textId="77777777" w:rsidR="00CD67E1" w:rsidRPr="00342F04" w:rsidRDefault="00CD67E1" w:rsidP="00912656">
            <w:pPr>
              <w:bidi w:val="0"/>
              <w:spacing w:after="120" w:line="240" w:lineRule="auto"/>
              <w:rPr>
                <w:rFonts w:asciiTheme="majorBidi" w:hAnsiTheme="majorBidi" w:cstheme="majorBidi"/>
                <w:sz w:val="24"/>
                <w:szCs w:val="24"/>
              </w:rPr>
            </w:pPr>
          </w:p>
        </w:tc>
        <w:tc>
          <w:tcPr>
            <w:tcW w:w="851" w:type="dxa"/>
            <w:tcBorders>
              <w:bottom w:val="single" w:sz="4" w:space="0" w:color="auto"/>
            </w:tcBorders>
            <w:shd w:val="clear" w:color="auto" w:fill="auto"/>
            <w:noWrap/>
            <w:vAlign w:val="bottom"/>
          </w:tcPr>
          <w:p w14:paraId="1FE3E370" w14:textId="77777777" w:rsidR="00CD67E1" w:rsidRPr="00342F04" w:rsidRDefault="00CD67E1" w:rsidP="00912656">
            <w:pPr>
              <w:bidi w:val="0"/>
              <w:spacing w:after="120" w:line="240" w:lineRule="auto"/>
              <w:rPr>
                <w:rFonts w:asciiTheme="majorBidi" w:hAnsiTheme="majorBidi" w:cstheme="majorBidi"/>
                <w:sz w:val="24"/>
                <w:szCs w:val="24"/>
              </w:rPr>
            </w:pPr>
          </w:p>
        </w:tc>
        <w:tc>
          <w:tcPr>
            <w:tcW w:w="709" w:type="dxa"/>
            <w:tcBorders>
              <w:bottom w:val="single" w:sz="4" w:space="0" w:color="auto"/>
            </w:tcBorders>
          </w:tcPr>
          <w:p w14:paraId="0498F87D" w14:textId="77777777" w:rsidR="00CD67E1" w:rsidRPr="00342F04" w:rsidRDefault="00CD67E1" w:rsidP="00912656">
            <w:pPr>
              <w:bidi w:val="0"/>
              <w:spacing w:after="120" w:line="240" w:lineRule="auto"/>
              <w:rPr>
                <w:rFonts w:asciiTheme="majorBidi" w:hAnsiTheme="majorBidi" w:cstheme="majorBidi"/>
                <w:sz w:val="24"/>
                <w:szCs w:val="24"/>
              </w:rPr>
            </w:pPr>
          </w:p>
        </w:tc>
        <w:tc>
          <w:tcPr>
            <w:tcW w:w="708" w:type="dxa"/>
            <w:tcBorders>
              <w:bottom w:val="single" w:sz="4" w:space="0" w:color="auto"/>
            </w:tcBorders>
          </w:tcPr>
          <w:p w14:paraId="7B817ABF" w14:textId="77777777" w:rsidR="00CD67E1" w:rsidRPr="00342F04" w:rsidRDefault="00CD67E1" w:rsidP="00912656">
            <w:pPr>
              <w:bidi w:val="0"/>
              <w:spacing w:after="120" w:line="240" w:lineRule="auto"/>
              <w:rPr>
                <w:rFonts w:asciiTheme="majorBidi" w:hAnsiTheme="majorBidi" w:cstheme="majorBidi"/>
                <w:sz w:val="24"/>
                <w:szCs w:val="24"/>
              </w:rPr>
            </w:pPr>
          </w:p>
        </w:tc>
        <w:tc>
          <w:tcPr>
            <w:tcW w:w="709" w:type="dxa"/>
            <w:tcBorders>
              <w:bottom w:val="single" w:sz="4" w:space="0" w:color="auto"/>
            </w:tcBorders>
            <w:vAlign w:val="bottom"/>
          </w:tcPr>
          <w:p w14:paraId="314ED917"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3.95</w:t>
            </w:r>
          </w:p>
        </w:tc>
        <w:tc>
          <w:tcPr>
            <w:tcW w:w="709" w:type="dxa"/>
            <w:tcBorders>
              <w:bottom w:val="single" w:sz="4" w:space="0" w:color="auto"/>
            </w:tcBorders>
            <w:vAlign w:val="bottom"/>
          </w:tcPr>
          <w:p w14:paraId="38EB09D1" w14:textId="77777777" w:rsidR="00CD67E1" w:rsidRPr="00342F04" w:rsidRDefault="00CD67E1" w:rsidP="00912656">
            <w:pPr>
              <w:bidi w:val="0"/>
              <w:spacing w:after="120" w:line="240" w:lineRule="auto"/>
              <w:rPr>
                <w:rFonts w:asciiTheme="majorBidi" w:hAnsiTheme="majorBidi" w:cstheme="majorBidi"/>
                <w:sz w:val="24"/>
                <w:szCs w:val="24"/>
              </w:rPr>
            </w:pPr>
            <w:r w:rsidRPr="00342F04">
              <w:rPr>
                <w:rFonts w:asciiTheme="majorBidi" w:hAnsiTheme="majorBidi" w:cstheme="majorBidi"/>
                <w:sz w:val="24"/>
                <w:szCs w:val="24"/>
              </w:rPr>
              <w:t>1.08</w:t>
            </w:r>
          </w:p>
        </w:tc>
      </w:tr>
    </w:tbl>
    <w:p w14:paraId="7670793E" w14:textId="77777777" w:rsidR="00CD67E1" w:rsidRPr="00342F04" w:rsidRDefault="00CD67E1" w:rsidP="00CD67E1">
      <w:pPr>
        <w:bidi w:val="0"/>
        <w:spacing w:after="0" w:line="480" w:lineRule="auto"/>
        <w:ind w:firstLine="720"/>
        <w:rPr>
          <w:rFonts w:asciiTheme="majorBidi" w:hAnsiTheme="majorBidi" w:cstheme="majorBidi"/>
          <w:sz w:val="24"/>
          <w:szCs w:val="24"/>
        </w:rPr>
      </w:pPr>
    </w:p>
    <w:p w14:paraId="0024DB78" w14:textId="0516C3F3" w:rsidR="00C75C62" w:rsidRPr="00342F04" w:rsidRDefault="00C75C62" w:rsidP="00C75C62">
      <w:pPr>
        <w:bidi w:val="0"/>
        <w:spacing w:after="0" w:line="480" w:lineRule="auto"/>
        <w:ind w:firstLine="720"/>
        <w:rPr>
          <w:rFonts w:asciiTheme="majorBidi" w:hAnsiTheme="majorBidi" w:cstheme="majorBidi"/>
          <w:sz w:val="24"/>
          <w:szCs w:val="24"/>
        </w:rPr>
      </w:pPr>
      <w:r w:rsidRPr="00342F04">
        <w:rPr>
          <w:rFonts w:asciiTheme="majorBidi" w:hAnsiTheme="majorBidi" w:cstheme="majorBidi"/>
          <w:sz w:val="24"/>
          <w:szCs w:val="24"/>
        </w:rPr>
        <w:t xml:space="preserve">We analyzed the contents of the descriptions using an inductive bottom-up thematic analysis (e.g., Braun &amp; Clarke, 2006) in a 5-phase process. The process included the following steps: 1. Reading through the entire text; 2. Coding salient features in the text; 3. Organizing the data into potential themes; 4. Re-examining the relevance of the chosen themes to the gathered data and adjusting the theme content if needed; 5. Counting frequency of the different answers in each theme to establish the </w:t>
      </w:r>
      <w:r w:rsidRPr="00342F04">
        <w:rPr>
          <w:rFonts w:asciiTheme="majorBidi" w:hAnsiTheme="majorBidi" w:cstheme="majorBidi"/>
          <w:sz w:val="24"/>
          <w:szCs w:val="24"/>
        </w:rPr>
        <w:lastRenderedPageBreak/>
        <w:t xml:space="preserve">centrality and importance of each theme. </w:t>
      </w:r>
      <w:r>
        <w:rPr>
          <w:rFonts w:asciiTheme="majorBidi" w:hAnsiTheme="majorBidi" w:cstheme="majorBidi"/>
          <w:sz w:val="24"/>
          <w:szCs w:val="24"/>
        </w:rPr>
        <w:t>After reading through the entire text (step 1), salient features of the text were coded (step 2 and 3). For example, in response to certain threats, one participant noted “</w:t>
      </w:r>
      <w:r w:rsidRPr="00E43C17">
        <w:rPr>
          <w:rFonts w:asciiTheme="majorBidi" w:hAnsiTheme="majorBidi" w:cstheme="majorBidi"/>
          <w:sz w:val="24"/>
          <w:szCs w:val="24"/>
        </w:rPr>
        <w:t>Threats on the left are directly caused by people; threats on the right are indirectly caused by people</w:t>
      </w:r>
      <w:r>
        <w:rPr>
          <w:rFonts w:asciiTheme="majorBidi" w:hAnsiTheme="majorBidi" w:cstheme="majorBidi"/>
          <w:sz w:val="24"/>
          <w:szCs w:val="24"/>
        </w:rPr>
        <w:t>”</w:t>
      </w:r>
      <w:r w:rsidRPr="00E43C17">
        <w:rPr>
          <w:rFonts w:asciiTheme="majorBidi" w:hAnsiTheme="majorBidi" w:cstheme="majorBidi"/>
          <w:sz w:val="24"/>
          <w:szCs w:val="24"/>
        </w:rPr>
        <w:t>.</w:t>
      </w:r>
      <w:r>
        <w:rPr>
          <w:rFonts w:asciiTheme="majorBidi" w:hAnsiTheme="majorBidi" w:cstheme="majorBidi"/>
          <w:sz w:val="24"/>
          <w:szCs w:val="24"/>
        </w:rPr>
        <w:t xml:space="preserve"> This response was coded as “direct/indirect effect.” In another case the response: “</w:t>
      </w:r>
      <w:r w:rsidRPr="00843865">
        <w:rPr>
          <w:rFonts w:asciiTheme="majorBidi" w:hAnsiTheme="majorBidi" w:cstheme="majorBidi"/>
          <w:sz w:val="24"/>
          <w:szCs w:val="24"/>
        </w:rPr>
        <w:t xml:space="preserve">The </w:t>
      </w:r>
      <w:r>
        <w:rPr>
          <w:rFonts w:asciiTheme="majorBidi" w:hAnsiTheme="majorBidi" w:cstheme="majorBidi"/>
          <w:sz w:val="24"/>
          <w:szCs w:val="24"/>
        </w:rPr>
        <w:t xml:space="preserve">[threats on the] </w:t>
      </w:r>
      <w:r w:rsidRPr="00843865">
        <w:rPr>
          <w:rFonts w:asciiTheme="majorBidi" w:hAnsiTheme="majorBidi" w:cstheme="majorBidi"/>
          <w:sz w:val="24"/>
          <w:szCs w:val="24"/>
        </w:rPr>
        <w:t>right are related to money</w:t>
      </w:r>
      <w:r>
        <w:rPr>
          <w:rFonts w:asciiTheme="majorBidi" w:hAnsiTheme="majorBidi" w:cstheme="majorBidi"/>
          <w:sz w:val="24"/>
          <w:szCs w:val="24"/>
        </w:rPr>
        <w:t xml:space="preserve"> </w:t>
      </w:r>
      <w:r w:rsidRPr="00843865">
        <w:rPr>
          <w:rFonts w:asciiTheme="majorBidi" w:hAnsiTheme="majorBidi" w:cstheme="majorBidi"/>
          <w:sz w:val="24"/>
          <w:szCs w:val="24"/>
        </w:rPr>
        <w:t xml:space="preserve">and </w:t>
      </w:r>
      <w:r>
        <w:rPr>
          <w:rFonts w:asciiTheme="majorBidi" w:hAnsiTheme="majorBidi" w:cstheme="majorBidi"/>
          <w:sz w:val="24"/>
          <w:szCs w:val="24"/>
        </w:rPr>
        <w:t xml:space="preserve">[the threats on the] </w:t>
      </w:r>
      <w:r w:rsidRPr="00843865">
        <w:rPr>
          <w:rFonts w:asciiTheme="majorBidi" w:hAnsiTheme="majorBidi" w:cstheme="majorBidi"/>
          <w:sz w:val="24"/>
          <w:szCs w:val="24"/>
        </w:rPr>
        <w:t>left are not</w:t>
      </w:r>
      <w:r>
        <w:rPr>
          <w:rFonts w:asciiTheme="majorBidi" w:hAnsiTheme="majorBidi" w:cstheme="majorBidi"/>
          <w:sz w:val="24"/>
          <w:szCs w:val="24"/>
        </w:rPr>
        <w:t xml:space="preserve">” was coded as “related to economy.” In some cases, a response was coded with more than one theme. After coding salient themes in all responses, we again went over the text and compared the contents of the text with the themes they had been assigned (step 4). We finally counted how many times a certain theme appeared in participants’ responses and sorted the themes according to how frequently they were mentioned. </w:t>
      </w:r>
      <w:r w:rsidRPr="00342F04">
        <w:rPr>
          <w:rFonts w:asciiTheme="majorBidi" w:hAnsiTheme="majorBidi" w:cstheme="majorBidi"/>
          <w:sz w:val="24"/>
          <w:szCs w:val="24"/>
        </w:rPr>
        <w:t>The resulting list contained the following themes:</w:t>
      </w:r>
    </w:p>
    <w:p w14:paraId="210440C5" w14:textId="77777777" w:rsidR="00C75C62" w:rsidRPr="00342F04" w:rsidRDefault="00C75C62" w:rsidP="00C75C62">
      <w:pPr>
        <w:pStyle w:val="ListParagraph"/>
        <w:numPr>
          <w:ilvl w:val="0"/>
          <w:numId w:val="1"/>
        </w:numPr>
        <w:bidi w:val="0"/>
        <w:spacing w:after="0" w:line="480" w:lineRule="auto"/>
        <w:ind w:left="709"/>
        <w:rPr>
          <w:rFonts w:asciiTheme="majorBidi" w:hAnsiTheme="majorBidi" w:cstheme="majorBidi"/>
          <w:sz w:val="24"/>
          <w:szCs w:val="24"/>
        </w:rPr>
      </w:pPr>
      <w:r w:rsidRPr="00342F04">
        <w:rPr>
          <w:rFonts w:asciiTheme="majorBidi" w:hAnsiTheme="majorBidi" w:cstheme="majorBidi"/>
          <w:sz w:val="24"/>
          <w:szCs w:val="24"/>
        </w:rPr>
        <w:t>Local/Global consequences</w:t>
      </w:r>
    </w:p>
    <w:p w14:paraId="3B35858F" w14:textId="77777777" w:rsidR="00C75C62" w:rsidRPr="00342F04" w:rsidRDefault="00C75C62" w:rsidP="00C75C62">
      <w:pPr>
        <w:pStyle w:val="ListParagraph"/>
        <w:numPr>
          <w:ilvl w:val="0"/>
          <w:numId w:val="1"/>
        </w:numPr>
        <w:bidi w:val="0"/>
        <w:spacing w:after="0" w:line="480" w:lineRule="auto"/>
        <w:ind w:left="709"/>
        <w:rPr>
          <w:rFonts w:asciiTheme="majorBidi" w:hAnsiTheme="majorBidi" w:cstheme="majorBidi"/>
          <w:sz w:val="24"/>
          <w:szCs w:val="24"/>
        </w:rPr>
      </w:pPr>
      <w:proofErr w:type="spellStart"/>
      <w:r w:rsidRPr="00342F04">
        <w:rPr>
          <w:rFonts w:asciiTheme="majorBidi" w:hAnsiTheme="majorBidi" w:cstheme="majorBidi"/>
          <w:sz w:val="24"/>
          <w:szCs w:val="24"/>
        </w:rPr>
        <w:t>Avoidability</w:t>
      </w:r>
      <w:proofErr w:type="spellEnd"/>
    </w:p>
    <w:p w14:paraId="0F518576" w14:textId="77777777" w:rsidR="00C75C62" w:rsidRPr="00342F04" w:rsidRDefault="00C75C62" w:rsidP="00C75C62">
      <w:pPr>
        <w:pStyle w:val="ListParagraph"/>
        <w:numPr>
          <w:ilvl w:val="0"/>
          <w:numId w:val="1"/>
        </w:numPr>
        <w:bidi w:val="0"/>
        <w:spacing w:after="0" w:line="480" w:lineRule="auto"/>
        <w:ind w:left="709"/>
        <w:rPr>
          <w:rFonts w:asciiTheme="majorBidi" w:hAnsiTheme="majorBidi" w:cstheme="majorBidi"/>
          <w:sz w:val="24"/>
          <w:szCs w:val="24"/>
        </w:rPr>
      </w:pPr>
      <w:r w:rsidRPr="00342F04">
        <w:rPr>
          <w:rFonts w:asciiTheme="majorBidi" w:hAnsiTheme="majorBidi" w:cstheme="majorBidi"/>
          <w:sz w:val="24"/>
          <w:szCs w:val="24"/>
        </w:rPr>
        <w:t>Intentional/Unintentional</w:t>
      </w:r>
    </w:p>
    <w:p w14:paraId="4579B06C" w14:textId="77777777" w:rsidR="00C75C62" w:rsidRPr="00342F04" w:rsidRDefault="00C75C62" w:rsidP="00C75C62">
      <w:pPr>
        <w:pStyle w:val="ListParagraph"/>
        <w:numPr>
          <w:ilvl w:val="0"/>
          <w:numId w:val="1"/>
        </w:numPr>
        <w:bidi w:val="0"/>
        <w:spacing w:after="0" w:line="480" w:lineRule="auto"/>
        <w:ind w:left="709"/>
        <w:rPr>
          <w:rFonts w:asciiTheme="majorBidi" w:hAnsiTheme="majorBidi" w:cstheme="majorBidi"/>
          <w:sz w:val="24"/>
          <w:szCs w:val="24"/>
        </w:rPr>
      </w:pPr>
      <w:r w:rsidRPr="00342F04">
        <w:rPr>
          <w:rFonts w:asciiTheme="majorBidi" w:hAnsiTheme="majorBidi" w:cstheme="majorBidi"/>
          <w:sz w:val="24"/>
          <w:szCs w:val="24"/>
        </w:rPr>
        <w:t>Related to economy</w:t>
      </w:r>
    </w:p>
    <w:p w14:paraId="6871EDAF" w14:textId="77777777" w:rsidR="00C75C62" w:rsidRPr="00342F04" w:rsidRDefault="00C75C62" w:rsidP="00C75C62">
      <w:pPr>
        <w:pStyle w:val="ListParagraph"/>
        <w:numPr>
          <w:ilvl w:val="0"/>
          <w:numId w:val="1"/>
        </w:numPr>
        <w:bidi w:val="0"/>
        <w:spacing w:after="0" w:line="480" w:lineRule="auto"/>
        <w:ind w:left="709"/>
        <w:rPr>
          <w:rFonts w:asciiTheme="majorBidi" w:hAnsiTheme="majorBidi" w:cstheme="majorBidi"/>
          <w:sz w:val="24"/>
          <w:szCs w:val="24"/>
        </w:rPr>
      </w:pPr>
      <w:r w:rsidRPr="00342F04">
        <w:rPr>
          <w:rFonts w:asciiTheme="majorBidi" w:hAnsiTheme="majorBidi" w:cstheme="majorBidi"/>
          <w:sz w:val="24"/>
          <w:szCs w:val="24"/>
        </w:rPr>
        <w:t>Motivated by emotion</w:t>
      </w:r>
    </w:p>
    <w:p w14:paraId="75B8333B" w14:textId="77777777" w:rsidR="00C75C62" w:rsidRPr="00342F04" w:rsidRDefault="00C75C62" w:rsidP="00C75C62">
      <w:pPr>
        <w:pStyle w:val="ListParagraph"/>
        <w:numPr>
          <w:ilvl w:val="0"/>
          <w:numId w:val="1"/>
        </w:numPr>
        <w:bidi w:val="0"/>
        <w:spacing w:after="0" w:line="480" w:lineRule="auto"/>
        <w:ind w:left="709"/>
        <w:rPr>
          <w:rFonts w:asciiTheme="majorBidi" w:hAnsiTheme="majorBidi" w:cstheme="majorBidi"/>
          <w:sz w:val="24"/>
          <w:szCs w:val="24"/>
        </w:rPr>
      </w:pPr>
      <w:r w:rsidRPr="00342F04">
        <w:rPr>
          <w:rFonts w:asciiTheme="majorBidi" w:hAnsiTheme="majorBidi" w:cstheme="majorBidi"/>
          <w:sz w:val="24"/>
          <w:szCs w:val="24"/>
        </w:rPr>
        <w:t>Direct/Indirect</w:t>
      </w:r>
    </w:p>
    <w:p w14:paraId="36924469" w14:textId="77777777" w:rsidR="00C75C62" w:rsidRPr="00342F04" w:rsidRDefault="00C75C62" w:rsidP="00C75C62">
      <w:pPr>
        <w:pStyle w:val="ListParagraph"/>
        <w:numPr>
          <w:ilvl w:val="0"/>
          <w:numId w:val="1"/>
        </w:numPr>
        <w:bidi w:val="0"/>
        <w:spacing w:after="0" w:line="480" w:lineRule="auto"/>
        <w:ind w:left="709"/>
        <w:rPr>
          <w:rFonts w:asciiTheme="majorBidi" w:hAnsiTheme="majorBidi" w:cstheme="majorBidi"/>
          <w:sz w:val="24"/>
          <w:szCs w:val="24"/>
        </w:rPr>
      </w:pPr>
      <w:r w:rsidRPr="00342F04">
        <w:rPr>
          <w:rFonts w:asciiTheme="majorBidi" w:hAnsiTheme="majorBidi" w:cstheme="majorBidi"/>
          <w:sz w:val="24"/>
          <w:szCs w:val="24"/>
        </w:rPr>
        <w:t>Inter-human cruelty</w:t>
      </w:r>
    </w:p>
    <w:p w14:paraId="2457523A" w14:textId="77777777" w:rsidR="00C75C62" w:rsidRPr="00342F04" w:rsidRDefault="00C75C62" w:rsidP="00C75C62">
      <w:pPr>
        <w:pStyle w:val="ListParagraph"/>
        <w:numPr>
          <w:ilvl w:val="0"/>
          <w:numId w:val="1"/>
        </w:numPr>
        <w:bidi w:val="0"/>
        <w:spacing w:after="0" w:line="480" w:lineRule="auto"/>
        <w:ind w:left="709"/>
        <w:rPr>
          <w:rFonts w:asciiTheme="majorBidi" w:hAnsiTheme="majorBidi" w:cstheme="majorBidi"/>
          <w:sz w:val="24"/>
          <w:szCs w:val="24"/>
        </w:rPr>
      </w:pPr>
      <w:r w:rsidRPr="00342F04">
        <w:rPr>
          <w:rFonts w:asciiTheme="majorBidi" w:hAnsiTheme="majorBidi" w:cstheme="majorBidi"/>
          <w:sz w:val="24"/>
          <w:szCs w:val="24"/>
        </w:rPr>
        <w:t>Targets environment</w:t>
      </w:r>
    </w:p>
    <w:p w14:paraId="44FA4BFE" w14:textId="77777777" w:rsidR="00C75C62" w:rsidRPr="00342F04" w:rsidRDefault="00C75C62" w:rsidP="00C75C62">
      <w:pPr>
        <w:pStyle w:val="ListParagraph"/>
        <w:numPr>
          <w:ilvl w:val="0"/>
          <w:numId w:val="1"/>
        </w:numPr>
        <w:bidi w:val="0"/>
        <w:spacing w:after="0" w:line="480" w:lineRule="auto"/>
        <w:ind w:left="709"/>
        <w:rPr>
          <w:rFonts w:asciiTheme="majorBidi" w:hAnsiTheme="majorBidi" w:cstheme="majorBidi"/>
          <w:sz w:val="24"/>
          <w:szCs w:val="24"/>
        </w:rPr>
      </w:pPr>
      <w:r w:rsidRPr="00342F04">
        <w:rPr>
          <w:rFonts w:asciiTheme="majorBidi" w:hAnsiTheme="majorBidi" w:cstheme="majorBidi"/>
          <w:sz w:val="24"/>
          <w:szCs w:val="24"/>
        </w:rPr>
        <w:t>Affects some/affects all</w:t>
      </w:r>
    </w:p>
    <w:p w14:paraId="51422FB5" w14:textId="77777777" w:rsidR="00C75C62" w:rsidRPr="00342F04" w:rsidRDefault="00C75C62" w:rsidP="00C75C62">
      <w:pPr>
        <w:pStyle w:val="ListParagraph"/>
        <w:numPr>
          <w:ilvl w:val="0"/>
          <w:numId w:val="1"/>
        </w:numPr>
        <w:bidi w:val="0"/>
        <w:spacing w:after="0" w:line="480" w:lineRule="auto"/>
        <w:ind w:left="709"/>
        <w:rPr>
          <w:rFonts w:asciiTheme="majorBidi" w:hAnsiTheme="majorBidi" w:cstheme="majorBidi"/>
          <w:sz w:val="24"/>
          <w:szCs w:val="24"/>
        </w:rPr>
      </w:pPr>
      <w:r w:rsidRPr="00342F04">
        <w:rPr>
          <w:rFonts w:asciiTheme="majorBidi" w:hAnsiTheme="majorBidi" w:cstheme="majorBidi"/>
          <w:sz w:val="24"/>
          <w:szCs w:val="24"/>
        </w:rPr>
        <w:t>Motivated by ideology</w:t>
      </w:r>
    </w:p>
    <w:p w14:paraId="732D03D3" w14:textId="77777777" w:rsidR="00C75C62" w:rsidRPr="00342F04" w:rsidRDefault="00C75C62" w:rsidP="00C75C62">
      <w:pPr>
        <w:pStyle w:val="ListParagraph"/>
        <w:numPr>
          <w:ilvl w:val="0"/>
          <w:numId w:val="1"/>
        </w:numPr>
        <w:bidi w:val="0"/>
        <w:spacing w:after="0" w:line="480" w:lineRule="auto"/>
        <w:ind w:left="709"/>
        <w:rPr>
          <w:rFonts w:asciiTheme="majorBidi" w:hAnsiTheme="majorBidi" w:cstheme="majorBidi"/>
          <w:sz w:val="24"/>
          <w:szCs w:val="24"/>
        </w:rPr>
      </w:pPr>
      <w:r w:rsidRPr="00342F04">
        <w:rPr>
          <w:rFonts w:asciiTheme="majorBidi" w:hAnsiTheme="majorBidi" w:cstheme="majorBidi"/>
          <w:sz w:val="24"/>
          <w:szCs w:val="24"/>
        </w:rPr>
        <w:t>Related to power</w:t>
      </w:r>
    </w:p>
    <w:p w14:paraId="20F8A406" w14:textId="77777777" w:rsidR="00C75C62" w:rsidRPr="00342F04" w:rsidRDefault="00C75C62" w:rsidP="00C75C62">
      <w:pPr>
        <w:pStyle w:val="ListParagraph"/>
        <w:numPr>
          <w:ilvl w:val="0"/>
          <w:numId w:val="1"/>
        </w:numPr>
        <w:bidi w:val="0"/>
        <w:spacing w:after="0" w:line="480" w:lineRule="auto"/>
        <w:ind w:left="709"/>
        <w:rPr>
          <w:rFonts w:asciiTheme="majorBidi" w:hAnsiTheme="majorBidi" w:cstheme="majorBidi"/>
          <w:sz w:val="24"/>
          <w:szCs w:val="24"/>
        </w:rPr>
      </w:pPr>
      <w:r w:rsidRPr="00342F04">
        <w:rPr>
          <w:rFonts w:asciiTheme="majorBidi" w:hAnsiTheme="majorBidi" w:cstheme="majorBidi"/>
          <w:sz w:val="24"/>
          <w:szCs w:val="24"/>
        </w:rPr>
        <w:t>Collective-level/Individual-level consequences</w:t>
      </w:r>
    </w:p>
    <w:p w14:paraId="7DB94315" w14:textId="77777777" w:rsidR="00C75C62" w:rsidRPr="00342F04" w:rsidRDefault="00C75C62" w:rsidP="00C75C62">
      <w:pPr>
        <w:pStyle w:val="ListParagraph"/>
        <w:numPr>
          <w:ilvl w:val="0"/>
          <w:numId w:val="1"/>
        </w:numPr>
        <w:bidi w:val="0"/>
        <w:spacing w:after="0" w:line="480" w:lineRule="auto"/>
        <w:ind w:left="709"/>
        <w:rPr>
          <w:rFonts w:asciiTheme="majorBidi" w:hAnsiTheme="majorBidi" w:cstheme="majorBidi"/>
          <w:sz w:val="24"/>
          <w:szCs w:val="24"/>
        </w:rPr>
      </w:pPr>
      <w:r w:rsidRPr="00342F04">
        <w:rPr>
          <w:rFonts w:asciiTheme="majorBidi" w:hAnsiTheme="majorBidi" w:cstheme="majorBidi"/>
          <w:sz w:val="24"/>
          <w:szCs w:val="24"/>
        </w:rPr>
        <w:t>Consequence of regular/irregular activity</w:t>
      </w:r>
    </w:p>
    <w:p w14:paraId="474F72B7" w14:textId="77777777" w:rsidR="00C75C62" w:rsidRPr="00342F04" w:rsidRDefault="00C75C62" w:rsidP="00C75C62">
      <w:pPr>
        <w:pStyle w:val="ListParagraph"/>
        <w:numPr>
          <w:ilvl w:val="0"/>
          <w:numId w:val="1"/>
        </w:numPr>
        <w:bidi w:val="0"/>
        <w:spacing w:after="0" w:line="480" w:lineRule="auto"/>
        <w:ind w:left="709"/>
        <w:rPr>
          <w:rFonts w:asciiTheme="majorBidi" w:hAnsiTheme="majorBidi" w:cstheme="majorBidi"/>
          <w:sz w:val="24"/>
          <w:szCs w:val="24"/>
        </w:rPr>
      </w:pPr>
      <w:r w:rsidRPr="00342F04">
        <w:rPr>
          <w:rFonts w:asciiTheme="majorBidi" w:hAnsiTheme="majorBidi" w:cstheme="majorBidi"/>
          <w:sz w:val="24"/>
          <w:szCs w:val="24"/>
        </w:rPr>
        <w:lastRenderedPageBreak/>
        <w:t>Malicious intent</w:t>
      </w:r>
    </w:p>
    <w:p w14:paraId="4DF0BA82" w14:textId="77777777" w:rsidR="00C75C62" w:rsidRPr="00342F04" w:rsidRDefault="00C75C62" w:rsidP="00C75C62">
      <w:pPr>
        <w:pStyle w:val="ListParagraph"/>
        <w:numPr>
          <w:ilvl w:val="0"/>
          <w:numId w:val="1"/>
        </w:numPr>
        <w:bidi w:val="0"/>
        <w:spacing w:after="0" w:line="480" w:lineRule="auto"/>
        <w:ind w:left="709"/>
        <w:rPr>
          <w:rFonts w:asciiTheme="majorBidi" w:hAnsiTheme="majorBidi" w:cstheme="majorBidi"/>
          <w:sz w:val="24"/>
          <w:szCs w:val="24"/>
        </w:rPr>
      </w:pPr>
      <w:r w:rsidRPr="00342F04">
        <w:rPr>
          <w:rFonts w:asciiTheme="majorBidi" w:hAnsiTheme="majorBidi" w:cstheme="majorBidi"/>
          <w:sz w:val="24"/>
          <w:szCs w:val="24"/>
        </w:rPr>
        <w:t>Physical/Symbolic</w:t>
      </w:r>
    </w:p>
    <w:p w14:paraId="272FF9E0" w14:textId="77777777" w:rsidR="00C75C62" w:rsidRPr="00342F04" w:rsidRDefault="00C75C62" w:rsidP="00C75C62">
      <w:pPr>
        <w:pStyle w:val="ListParagraph"/>
        <w:numPr>
          <w:ilvl w:val="0"/>
          <w:numId w:val="1"/>
        </w:numPr>
        <w:bidi w:val="0"/>
        <w:spacing w:after="0" w:line="480" w:lineRule="auto"/>
        <w:ind w:left="709"/>
        <w:rPr>
          <w:rFonts w:asciiTheme="majorBidi" w:hAnsiTheme="majorBidi" w:cstheme="majorBidi"/>
          <w:sz w:val="24"/>
          <w:szCs w:val="24"/>
        </w:rPr>
      </w:pPr>
      <w:r w:rsidRPr="00342F04">
        <w:rPr>
          <w:rFonts w:asciiTheme="majorBidi" w:hAnsiTheme="majorBidi" w:cstheme="majorBidi"/>
          <w:sz w:val="24"/>
          <w:szCs w:val="24"/>
        </w:rPr>
        <w:t>Clear perpetrator</w:t>
      </w:r>
    </w:p>
    <w:p w14:paraId="7691C862" w14:textId="77777777" w:rsidR="00C75C62" w:rsidRPr="00342F04" w:rsidRDefault="00C75C62" w:rsidP="00C75C62">
      <w:pPr>
        <w:pStyle w:val="ListParagraph"/>
        <w:numPr>
          <w:ilvl w:val="0"/>
          <w:numId w:val="1"/>
        </w:numPr>
        <w:bidi w:val="0"/>
        <w:spacing w:after="0" w:line="480" w:lineRule="auto"/>
        <w:ind w:left="709"/>
        <w:rPr>
          <w:rFonts w:asciiTheme="majorBidi" w:hAnsiTheme="majorBidi" w:cstheme="majorBidi"/>
          <w:sz w:val="24"/>
          <w:szCs w:val="24"/>
        </w:rPr>
      </w:pPr>
      <w:r w:rsidRPr="00342F04">
        <w:rPr>
          <w:rFonts w:asciiTheme="majorBidi" w:hAnsiTheme="majorBidi" w:cstheme="majorBidi"/>
          <w:sz w:val="24"/>
          <w:szCs w:val="24"/>
        </w:rPr>
        <w:t>Related to immigration</w:t>
      </w:r>
    </w:p>
    <w:p w14:paraId="51C158C7" w14:textId="77777777" w:rsidR="00C75C62" w:rsidRPr="00342F04" w:rsidRDefault="00C75C62" w:rsidP="00C75C62">
      <w:pPr>
        <w:pStyle w:val="ListParagraph"/>
        <w:numPr>
          <w:ilvl w:val="0"/>
          <w:numId w:val="1"/>
        </w:numPr>
        <w:bidi w:val="0"/>
        <w:spacing w:after="0" w:line="480" w:lineRule="auto"/>
        <w:ind w:left="709"/>
        <w:rPr>
          <w:rFonts w:asciiTheme="majorBidi" w:hAnsiTheme="majorBidi" w:cstheme="majorBidi"/>
          <w:sz w:val="24"/>
          <w:szCs w:val="24"/>
        </w:rPr>
      </w:pPr>
      <w:r w:rsidRPr="00342F04">
        <w:rPr>
          <w:rFonts w:asciiTheme="majorBidi" w:hAnsiTheme="majorBidi" w:cstheme="majorBidi"/>
          <w:sz w:val="24"/>
          <w:szCs w:val="24"/>
        </w:rPr>
        <w:t>Long term/Short term consequences</w:t>
      </w:r>
    </w:p>
    <w:p w14:paraId="0177A9D5" w14:textId="77777777" w:rsidR="00C75C62" w:rsidRPr="00342F04" w:rsidRDefault="00C75C62" w:rsidP="00C75C62">
      <w:pPr>
        <w:bidi w:val="0"/>
        <w:spacing w:after="0" w:line="480" w:lineRule="auto"/>
        <w:jc w:val="center"/>
        <w:rPr>
          <w:rFonts w:asciiTheme="majorBidi" w:hAnsiTheme="majorBidi" w:cstheme="majorBidi"/>
          <w:b/>
          <w:bCs/>
          <w:sz w:val="24"/>
          <w:szCs w:val="24"/>
        </w:rPr>
      </w:pPr>
      <w:r w:rsidRPr="00342F04">
        <w:rPr>
          <w:rFonts w:asciiTheme="majorBidi" w:hAnsiTheme="majorBidi" w:cstheme="majorBidi"/>
          <w:b/>
          <w:bCs/>
          <w:sz w:val="24"/>
          <w:szCs w:val="24"/>
        </w:rPr>
        <w:t>Discussion</w:t>
      </w:r>
    </w:p>
    <w:p w14:paraId="66BAF431" w14:textId="14E135AE" w:rsidR="00C75C62" w:rsidRDefault="007E72E2" w:rsidP="00C75C62">
      <w:pPr>
        <w:bidi w:val="0"/>
        <w:spacing w:after="0" w:line="480" w:lineRule="auto"/>
        <w:ind w:firstLine="567"/>
        <w:rPr>
          <w:rFonts w:asciiTheme="majorBidi" w:hAnsiTheme="majorBidi" w:cstheme="majorBidi"/>
          <w:sz w:val="24"/>
          <w:szCs w:val="24"/>
        </w:rPr>
      </w:pPr>
      <w:r>
        <w:rPr>
          <w:rFonts w:asciiTheme="majorBidi" w:hAnsiTheme="majorBidi" w:cstheme="majorBidi"/>
          <w:sz w:val="24"/>
          <w:szCs w:val="24"/>
        </w:rPr>
        <w:t>This preliminary step</w:t>
      </w:r>
      <w:r w:rsidR="00C75C62" w:rsidRPr="00342F04">
        <w:rPr>
          <w:rFonts w:asciiTheme="majorBidi" w:hAnsiTheme="majorBidi" w:cstheme="majorBidi"/>
          <w:sz w:val="24"/>
          <w:szCs w:val="24"/>
        </w:rPr>
        <w:t xml:space="preserve"> allowed us to generate a list of criteria that could be used to disambiguate and interpret the different dimensions. Rather than basing the rating of collective threats on theoretical assumptions, the novel procedure employed in Study 3 enabled us to generate a list of criteria that reflect what criteria people spontaneously use to categorize and describe collective threats. </w:t>
      </w:r>
    </w:p>
    <w:p w14:paraId="1ED51F84" w14:textId="6FE76D99" w:rsidR="0097109B" w:rsidRDefault="0097109B" w:rsidP="0097109B">
      <w:pPr>
        <w:bidi w:val="0"/>
        <w:spacing w:after="0" w:line="480" w:lineRule="auto"/>
        <w:rPr>
          <w:rFonts w:asciiTheme="majorBidi" w:hAnsiTheme="majorBidi" w:cstheme="majorBidi"/>
          <w:b/>
          <w:bCs/>
          <w:sz w:val="24"/>
          <w:szCs w:val="24"/>
        </w:rPr>
      </w:pPr>
      <w:r>
        <w:rPr>
          <w:rFonts w:asciiTheme="majorBidi" w:hAnsiTheme="majorBidi" w:cstheme="majorBidi"/>
          <w:b/>
          <w:bCs/>
          <w:sz w:val="24"/>
          <w:szCs w:val="24"/>
        </w:rPr>
        <w:t>Study 3 – selecting criteria for further analysis.</w:t>
      </w:r>
    </w:p>
    <w:p w14:paraId="68592A3C" w14:textId="25EBFA8A" w:rsidR="0097109B" w:rsidRPr="00284649" w:rsidRDefault="0097109B" w:rsidP="0097109B">
      <w:pPr>
        <w:bidi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To further validate our criteria selection, w</w:t>
      </w:r>
      <w:r w:rsidRPr="00284649">
        <w:rPr>
          <w:rFonts w:asciiTheme="majorBidi" w:hAnsiTheme="majorBidi" w:cstheme="majorBidi"/>
          <w:sz w:val="24"/>
          <w:szCs w:val="24"/>
        </w:rPr>
        <w:t xml:space="preserve">e ran parallel analyses and PCAs separately in each of the political groups (among leftists, </w:t>
      </w:r>
      <w:proofErr w:type="gramStart"/>
      <w:r w:rsidRPr="00284649">
        <w:rPr>
          <w:rFonts w:asciiTheme="majorBidi" w:hAnsiTheme="majorBidi" w:cstheme="majorBidi"/>
          <w:sz w:val="24"/>
          <w:szCs w:val="24"/>
        </w:rPr>
        <w:t>centrists</w:t>
      </w:r>
      <w:proofErr w:type="gramEnd"/>
      <w:r w:rsidRPr="00284649">
        <w:rPr>
          <w:rFonts w:asciiTheme="majorBidi" w:hAnsiTheme="majorBidi" w:cstheme="majorBidi"/>
          <w:sz w:val="24"/>
          <w:szCs w:val="24"/>
        </w:rPr>
        <w:t xml:space="preserve"> and rightists), entering the 19 criteria, but not the three valence criteria. The results were highly similar in the different political groups. In each of the groups, the parallel analysis indicated the existence of 2 components explaining between 72% and 75% of the variance. Nine of the criteria (</w:t>
      </w:r>
      <w:bookmarkStart w:id="0" w:name="_Hlk6133418"/>
      <w:r w:rsidRPr="00284649">
        <w:rPr>
          <w:rFonts w:asciiTheme="majorBidi" w:hAnsiTheme="majorBidi" w:cstheme="majorBidi"/>
          <w:sz w:val="24"/>
          <w:szCs w:val="24"/>
        </w:rPr>
        <w:t>malicious intent, intentional, clear perpetrator, direct action, threats against symbolic values, ideological motivation, interhuman cruelty, related to power and emotional motivation</w:t>
      </w:r>
      <w:bookmarkEnd w:id="0"/>
      <w:r w:rsidRPr="00284649">
        <w:rPr>
          <w:rFonts w:asciiTheme="majorBidi" w:hAnsiTheme="majorBidi" w:cstheme="majorBidi"/>
          <w:sz w:val="24"/>
          <w:szCs w:val="24"/>
        </w:rPr>
        <w:t xml:space="preserve">) loaded &gt; .4 on the first component and &lt; .4 on the second component across all political groups. Further, seven of the criteria (affects all, global, collective-level, long-term consequences, related to the environment, threats against something physical and tangible and unrelated to immigration) loaded &gt; .4 on component 2 and &lt; .4 on component 1. </w:t>
      </w:r>
      <w:r>
        <w:rPr>
          <w:rFonts w:asciiTheme="majorBidi" w:hAnsiTheme="majorBidi" w:cstheme="majorBidi"/>
          <w:sz w:val="24"/>
          <w:szCs w:val="24"/>
        </w:rPr>
        <w:t xml:space="preserve">This step provided us with 16 criteria to use in subsequent studies. </w:t>
      </w:r>
    </w:p>
    <w:p w14:paraId="02D06B95" w14:textId="7DF36451" w:rsidR="00244696" w:rsidRPr="00342F04" w:rsidRDefault="00244696" w:rsidP="00C75C62">
      <w:pPr>
        <w:bidi w:val="0"/>
        <w:spacing w:line="480" w:lineRule="auto"/>
        <w:rPr>
          <w:rFonts w:asciiTheme="majorBidi" w:hAnsiTheme="majorBidi" w:cstheme="majorBidi"/>
          <w:b/>
          <w:bCs/>
          <w:sz w:val="24"/>
          <w:szCs w:val="24"/>
        </w:rPr>
      </w:pPr>
      <w:r w:rsidRPr="00342F04">
        <w:rPr>
          <w:rFonts w:asciiTheme="majorBidi" w:hAnsiTheme="majorBidi" w:cstheme="majorBidi"/>
          <w:b/>
          <w:bCs/>
          <w:sz w:val="24"/>
          <w:szCs w:val="24"/>
        </w:rPr>
        <w:lastRenderedPageBreak/>
        <w:t xml:space="preserve">Study </w:t>
      </w:r>
      <w:r w:rsidR="007E72E2">
        <w:rPr>
          <w:rFonts w:asciiTheme="majorBidi" w:hAnsiTheme="majorBidi" w:cstheme="majorBidi"/>
          <w:b/>
          <w:bCs/>
          <w:sz w:val="24"/>
          <w:szCs w:val="24"/>
        </w:rPr>
        <w:t>3</w:t>
      </w:r>
      <w:r w:rsidRPr="00342F04">
        <w:rPr>
          <w:rFonts w:asciiTheme="majorBidi" w:hAnsiTheme="majorBidi" w:cstheme="majorBidi"/>
          <w:b/>
          <w:bCs/>
          <w:sz w:val="24"/>
          <w:szCs w:val="24"/>
        </w:rPr>
        <w:t xml:space="preserve">– </w:t>
      </w:r>
      <w:bookmarkStart w:id="1" w:name="_Hlk15418502"/>
      <w:r w:rsidR="00B55544">
        <w:rPr>
          <w:rFonts w:asciiTheme="majorBidi" w:hAnsiTheme="majorBidi" w:cstheme="majorBidi"/>
          <w:b/>
          <w:bCs/>
          <w:sz w:val="24"/>
          <w:szCs w:val="24"/>
        </w:rPr>
        <w:t>p</w:t>
      </w:r>
      <w:r w:rsidRPr="00342F04">
        <w:rPr>
          <w:rFonts w:asciiTheme="majorBidi" w:hAnsiTheme="majorBidi" w:cstheme="majorBidi"/>
          <w:b/>
          <w:bCs/>
          <w:sz w:val="24"/>
          <w:szCs w:val="24"/>
        </w:rPr>
        <w:t>roperty-fitting analyses</w:t>
      </w:r>
    </w:p>
    <w:p w14:paraId="5A85456D" w14:textId="58FC82AB" w:rsidR="00244696" w:rsidRDefault="00244696" w:rsidP="007D593B">
      <w:pPr>
        <w:bidi w:val="0"/>
        <w:spacing w:line="480" w:lineRule="auto"/>
        <w:ind w:firstLine="709"/>
        <w:rPr>
          <w:rFonts w:asciiTheme="majorBidi" w:hAnsiTheme="majorBidi" w:cstheme="majorBidi"/>
          <w:sz w:val="24"/>
          <w:szCs w:val="24"/>
        </w:rPr>
      </w:pPr>
      <w:r w:rsidRPr="00342F04">
        <w:rPr>
          <w:rFonts w:asciiTheme="majorBidi" w:hAnsiTheme="majorBidi" w:cstheme="majorBidi"/>
          <w:sz w:val="24"/>
          <w:szCs w:val="24"/>
        </w:rPr>
        <w:t>We carried out property-fitting analyses to compare the suitability of the two dimensions for interpreting the threats’ 1D, 2D, 3D and 4D dissimilarity space</w:t>
      </w:r>
      <w:bookmarkEnd w:id="1"/>
      <w:r w:rsidRPr="00342F04">
        <w:rPr>
          <w:rFonts w:asciiTheme="majorBidi" w:hAnsiTheme="majorBidi" w:cstheme="majorBidi"/>
          <w:sz w:val="24"/>
          <w:szCs w:val="24"/>
        </w:rPr>
        <w:t xml:space="preserve">. These analyses consisted of multiple regressions, entering the two dimensions as criterions and their coordinates from the Study 2 MDS as predictors. In other words, for the 1D dimension solution, we ran two regressions, first entering the coordinates for the single dimension (from Study 2) as predictor and the component score for the commission/omission component (from Study </w:t>
      </w:r>
      <w:r w:rsidR="007735AB">
        <w:rPr>
          <w:rFonts w:asciiTheme="majorBidi" w:hAnsiTheme="majorBidi" w:cstheme="majorBidi"/>
          <w:sz w:val="24"/>
          <w:szCs w:val="24"/>
        </w:rPr>
        <w:t>3</w:t>
      </w:r>
      <w:r w:rsidRPr="00342F04">
        <w:rPr>
          <w:rFonts w:asciiTheme="majorBidi" w:hAnsiTheme="majorBidi" w:cstheme="majorBidi"/>
          <w:sz w:val="24"/>
          <w:szCs w:val="24"/>
        </w:rPr>
        <w:t xml:space="preserve">) as criterion. We then ran a second regression entering the coordinates for the single dimension (from Study 2) as predictor and the component score for the local/global component (from Study </w:t>
      </w:r>
      <w:r w:rsidR="00A27C57">
        <w:rPr>
          <w:rFonts w:asciiTheme="majorBidi" w:hAnsiTheme="majorBidi" w:cstheme="majorBidi"/>
          <w:sz w:val="24"/>
          <w:szCs w:val="24"/>
        </w:rPr>
        <w:t>3</w:t>
      </w:r>
      <w:r w:rsidRPr="00342F04">
        <w:rPr>
          <w:rFonts w:asciiTheme="majorBidi" w:hAnsiTheme="majorBidi" w:cstheme="majorBidi"/>
          <w:sz w:val="24"/>
          <w:szCs w:val="24"/>
        </w:rPr>
        <w:t>) as criterion. For the 2D dimension solution, we entered the coordinates for both dimensions into a multiple regression, again using the component score for the commission/omission component as a criterion. The same analysis was then carried out, using the component score for the local/global component as criterion. The same strategy was used for the 3D and 4D dimension solution, with the difference that for the 3- and 4-dimension solutions, coordinates for 3 and 4 dimensions were entered as predictors. These regression analyses were all conducted twice, once for the coordinates from the similarity estimations and once for the coordinates from the threat sorting. The results showed that the local/global component was unsuitable for interpreting the 1D threat space (</w:t>
      </w:r>
      <w:r w:rsidRPr="00342F04">
        <w:rPr>
          <w:rFonts w:asciiTheme="majorBidi" w:hAnsiTheme="majorBidi" w:cstheme="majorBidi"/>
          <w:i/>
          <w:iCs/>
          <w:sz w:val="24"/>
          <w:szCs w:val="24"/>
        </w:rPr>
        <w:t>R</w:t>
      </w:r>
      <w:r w:rsidRPr="00342F04">
        <w:rPr>
          <w:rFonts w:asciiTheme="majorBidi" w:hAnsiTheme="majorBidi" w:cstheme="majorBidi"/>
          <w:sz w:val="24"/>
          <w:szCs w:val="24"/>
        </w:rPr>
        <w:t xml:space="preserve"> .31 and .09, ideally the </w:t>
      </w:r>
      <w:r w:rsidRPr="00342F04">
        <w:rPr>
          <w:rFonts w:asciiTheme="majorBidi" w:hAnsiTheme="majorBidi" w:cstheme="majorBidi"/>
          <w:i/>
          <w:iCs/>
          <w:sz w:val="24"/>
          <w:szCs w:val="24"/>
        </w:rPr>
        <w:t>R</w:t>
      </w:r>
      <w:r w:rsidRPr="00342F04">
        <w:rPr>
          <w:rFonts w:asciiTheme="majorBidi" w:hAnsiTheme="majorBidi" w:cstheme="majorBidi"/>
          <w:sz w:val="24"/>
          <w:szCs w:val="24"/>
          <w:vertAlign w:val="superscript"/>
        </w:rPr>
        <w:t>2</w:t>
      </w:r>
      <w:r w:rsidRPr="00342F04">
        <w:rPr>
          <w:rFonts w:asciiTheme="majorBidi" w:hAnsiTheme="majorBidi" w:cstheme="majorBidi"/>
          <w:sz w:val="24"/>
          <w:szCs w:val="24"/>
        </w:rPr>
        <w:t xml:space="preserve"> should be &gt; .80). The Commission/Omission component was better (</w:t>
      </w:r>
      <w:r w:rsidRPr="00342F04">
        <w:rPr>
          <w:rFonts w:asciiTheme="majorBidi" w:hAnsiTheme="majorBidi" w:cstheme="majorBidi"/>
          <w:i/>
          <w:iCs/>
          <w:sz w:val="24"/>
          <w:szCs w:val="24"/>
        </w:rPr>
        <w:t>R</w:t>
      </w:r>
      <w:r w:rsidRPr="00342F04">
        <w:rPr>
          <w:rFonts w:asciiTheme="majorBidi" w:hAnsiTheme="majorBidi" w:cstheme="majorBidi"/>
          <w:sz w:val="24"/>
          <w:szCs w:val="24"/>
        </w:rPr>
        <w:t xml:space="preserve"> .57 and .73), but still not up to par, at least for the similarity estimates. Both threat components (Commission/Omission and local/global) were however suitable interpretations for the 2D, 3D and 4D threat spaces for the similarity estimates as well as for the threat sorting (</w:t>
      </w:r>
      <w:r w:rsidRPr="00342F04">
        <w:rPr>
          <w:rFonts w:asciiTheme="majorBidi" w:hAnsiTheme="majorBidi" w:cstheme="majorBidi"/>
          <w:i/>
          <w:iCs/>
          <w:sz w:val="24"/>
          <w:szCs w:val="24"/>
        </w:rPr>
        <w:t>R</w:t>
      </w:r>
      <w:r w:rsidRPr="00342F04">
        <w:rPr>
          <w:rFonts w:asciiTheme="majorBidi" w:hAnsiTheme="majorBidi" w:cstheme="majorBidi"/>
          <w:sz w:val="24"/>
          <w:szCs w:val="24"/>
          <w:vertAlign w:val="superscript"/>
        </w:rPr>
        <w:t>2</w:t>
      </w:r>
      <w:r w:rsidRPr="00342F04">
        <w:rPr>
          <w:rFonts w:asciiTheme="majorBidi" w:hAnsiTheme="majorBidi" w:cstheme="majorBidi"/>
          <w:sz w:val="24"/>
          <w:szCs w:val="24"/>
        </w:rPr>
        <w:t xml:space="preserve">s between .74 and .95). It can be noted, however, that while the explained variance increased </w:t>
      </w:r>
      <w:r w:rsidRPr="00342F04">
        <w:rPr>
          <w:rFonts w:asciiTheme="majorBidi" w:hAnsiTheme="majorBidi" w:cstheme="majorBidi"/>
          <w:sz w:val="24"/>
          <w:szCs w:val="24"/>
        </w:rPr>
        <w:lastRenderedPageBreak/>
        <w:t>dramatically with the inclusion of a second dimension, there was a small, if any, increase in explained variance as a result of the inclusion of a 3</w:t>
      </w:r>
      <w:r w:rsidRPr="00342F04">
        <w:rPr>
          <w:rFonts w:asciiTheme="majorBidi" w:hAnsiTheme="majorBidi" w:cstheme="majorBidi"/>
          <w:sz w:val="24"/>
          <w:szCs w:val="24"/>
          <w:vertAlign w:val="superscript"/>
        </w:rPr>
        <w:t>rd</w:t>
      </w:r>
      <w:r w:rsidRPr="00342F04">
        <w:rPr>
          <w:rFonts w:asciiTheme="majorBidi" w:hAnsiTheme="majorBidi" w:cstheme="majorBidi"/>
          <w:sz w:val="24"/>
          <w:szCs w:val="24"/>
        </w:rPr>
        <w:t xml:space="preserve"> and 4</w:t>
      </w:r>
      <w:r w:rsidRPr="00342F04">
        <w:rPr>
          <w:rFonts w:asciiTheme="majorBidi" w:hAnsiTheme="majorBidi" w:cstheme="majorBidi"/>
          <w:sz w:val="24"/>
          <w:szCs w:val="24"/>
          <w:vertAlign w:val="superscript"/>
        </w:rPr>
        <w:t>th</w:t>
      </w:r>
      <w:r w:rsidRPr="00342F04">
        <w:rPr>
          <w:rFonts w:asciiTheme="majorBidi" w:hAnsiTheme="majorBidi" w:cstheme="majorBidi"/>
          <w:sz w:val="24"/>
          <w:szCs w:val="24"/>
        </w:rPr>
        <w:t xml:space="preserve"> dimension (see Table </w:t>
      </w:r>
      <w:r w:rsidRPr="00912656">
        <w:rPr>
          <w:rFonts w:asciiTheme="majorBidi" w:hAnsiTheme="majorBidi" w:cstheme="majorBidi"/>
          <w:i/>
          <w:iCs/>
          <w:sz w:val="24"/>
          <w:szCs w:val="24"/>
        </w:rPr>
        <w:t>ii</w:t>
      </w:r>
      <w:r w:rsidRPr="00342F04">
        <w:rPr>
          <w:rFonts w:asciiTheme="majorBidi" w:hAnsiTheme="majorBidi" w:cstheme="majorBidi"/>
          <w:sz w:val="24"/>
          <w:szCs w:val="24"/>
        </w:rPr>
        <w:t>).</w:t>
      </w:r>
    </w:p>
    <w:p w14:paraId="77857BBA" w14:textId="77777777" w:rsidR="008A2314" w:rsidRDefault="008A2314" w:rsidP="008A2314">
      <w:pPr>
        <w:bidi w:val="0"/>
        <w:spacing w:line="480" w:lineRule="auto"/>
        <w:ind w:firstLine="709"/>
        <w:rPr>
          <w:rFonts w:asciiTheme="majorBidi" w:hAnsiTheme="majorBidi" w:cstheme="majorBidi"/>
          <w:sz w:val="24"/>
          <w:szCs w:val="24"/>
        </w:rPr>
      </w:pPr>
    </w:p>
    <w:p w14:paraId="56E88B66" w14:textId="77777777" w:rsidR="008A2314" w:rsidRDefault="008A2314" w:rsidP="008A2314">
      <w:pPr>
        <w:bidi w:val="0"/>
        <w:spacing w:line="480" w:lineRule="auto"/>
        <w:ind w:firstLine="709"/>
        <w:rPr>
          <w:rFonts w:asciiTheme="majorBidi" w:hAnsiTheme="majorBidi" w:cstheme="majorBidi"/>
          <w:sz w:val="24"/>
          <w:szCs w:val="24"/>
        </w:rPr>
      </w:pPr>
    </w:p>
    <w:p w14:paraId="3238B96C" w14:textId="77777777" w:rsidR="008A2314" w:rsidRDefault="008A2314" w:rsidP="008A2314">
      <w:pPr>
        <w:bidi w:val="0"/>
        <w:spacing w:line="480" w:lineRule="auto"/>
        <w:ind w:firstLine="709"/>
        <w:rPr>
          <w:rFonts w:asciiTheme="majorBidi" w:hAnsiTheme="majorBidi" w:cstheme="majorBidi"/>
          <w:sz w:val="24"/>
          <w:szCs w:val="24"/>
        </w:rPr>
      </w:pPr>
    </w:p>
    <w:p w14:paraId="452E3741" w14:textId="77777777" w:rsidR="008A2314" w:rsidRDefault="008A2314" w:rsidP="008A2314">
      <w:pPr>
        <w:bidi w:val="0"/>
        <w:spacing w:line="480" w:lineRule="auto"/>
        <w:ind w:firstLine="709"/>
        <w:rPr>
          <w:rFonts w:asciiTheme="majorBidi" w:hAnsiTheme="majorBidi" w:cstheme="majorBidi"/>
          <w:sz w:val="24"/>
          <w:szCs w:val="24"/>
        </w:rPr>
      </w:pPr>
    </w:p>
    <w:p w14:paraId="190A9C58" w14:textId="77777777" w:rsidR="008A2314" w:rsidRPr="00342F04" w:rsidRDefault="008A2314" w:rsidP="008A2314">
      <w:pPr>
        <w:bidi w:val="0"/>
        <w:spacing w:line="480" w:lineRule="auto"/>
        <w:ind w:firstLine="709"/>
        <w:rPr>
          <w:rFonts w:asciiTheme="majorBidi" w:hAnsiTheme="majorBidi" w:cstheme="majorBidi"/>
          <w:sz w:val="24"/>
          <w:szCs w:val="24"/>
        </w:rPr>
      </w:pPr>
    </w:p>
    <w:p w14:paraId="26489F2E" w14:textId="77777777" w:rsidR="00912656" w:rsidRDefault="00912656" w:rsidP="00244696">
      <w:pPr>
        <w:pStyle w:val="CommentText"/>
        <w:bidi w:val="0"/>
        <w:spacing w:line="480" w:lineRule="auto"/>
        <w:rPr>
          <w:rFonts w:asciiTheme="majorBidi" w:hAnsiTheme="majorBidi" w:cstheme="majorBidi"/>
          <w:sz w:val="24"/>
          <w:szCs w:val="24"/>
        </w:rPr>
      </w:pPr>
    </w:p>
    <w:p w14:paraId="4B0F7244" w14:textId="77777777" w:rsidR="00912656" w:rsidRDefault="00912656" w:rsidP="00912656">
      <w:pPr>
        <w:pStyle w:val="CommentText"/>
        <w:bidi w:val="0"/>
        <w:spacing w:line="480" w:lineRule="auto"/>
        <w:rPr>
          <w:rFonts w:asciiTheme="majorBidi" w:hAnsiTheme="majorBidi" w:cstheme="majorBidi"/>
          <w:sz w:val="24"/>
          <w:szCs w:val="24"/>
        </w:rPr>
      </w:pPr>
    </w:p>
    <w:p w14:paraId="2A9F6A47" w14:textId="77777777" w:rsidR="00912656" w:rsidRDefault="00912656" w:rsidP="00912656">
      <w:pPr>
        <w:pStyle w:val="CommentText"/>
        <w:bidi w:val="0"/>
        <w:spacing w:line="480" w:lineRule="auto"/>
        <w:rPr>
          <w:rFonts w:asciiTheme="majorBidi" w:hAnsiTheme="majorBidi" w:cstheme="majorBidi"/>
          <w:sz w:val="24"/>
          <w:szCs w:val="24"/>
        </w:rPr>
      </w:pPr>
    </w:p>
    <w:p w14:paraId="40BCFBE3" w14:textId="6D5D8AC2" w:rsidR="00773E22" w:rsidRDefault="00773E22">
      <w:pPr>
        <w:bidi w:val="0"/>
        <w:rPr>
          <w:rFonts w:asciiTheme="majorBidi" w:hAnsiTheme="majorBidi" w:cstheme="majorBidi"/>
          <w:sz w:val="24"/>
          <w:szCs w:val="24"/>
        </w:rPr>
      </w:pPr>
      <w:r>
        <w:rPr>
          <w:rFonts w:asciiTheme="majorBidi" w:hAnsiTheme="majorBidi" w:cstheme="majorBidi"/>
          <w:sz w:val="24"/>
          <w:szCs w:val="24"/>
        </w:rPr>
        <w:br w:type="page"/>
      </w:r>
    </w:p>
    <w:p w14:paraId="45C55B90" w14:textId="77777777" w:rsidR="00244696" w:rsidRPr="00342F04" w:rsidRDefault="00244696" w:rsidP="00912656">
      <w:pPr>
        <w:pStyle w:val="CommentText"/>
        <w:bidi w:val="0"/>
        <w:spacing w:line="480" w:lineRule="auto"/>
        <w:rPr>
          <w:rFonts w:asciiTheme="majorBidi" w:hAnsiTheme="majorBidi" w:cstheme="majorBidi"/>
          <w:sz w:val="24"/>
          <w:szCs w:val="24"/>
        </w:rPr>
      </w:pPr>
      <w:r w:rsidRPr="00342F04">
        <w:rPr>
          <w:rFonts w:asciiTheme="majorBidi" w:hAnsiTheme="majorBidi" w:cstheme="majorBidi"/>
          <w:sz w:val="24"/>
          <w:szCs w:val="24"/>
        </w:rPr>
        <w:lastRenderedPageBreak/>
        <w:t>Table ii.</w:t>
      </w:r>
    </w:p>
    <w:p w14:paraId="3F566B8B" w14:textId="78D8F974" w:rsidR="00244696" w:rsidRPr="00342F04" w:rsidRDefault="00244696" w:rsidP="00244696">
      <w:pPr>
        <w:pStyle w:val="CommentText"/>
        <w:bidi w:val="0"/>
        <w:spacing w:line="480" w:lineRule="auto"/>
        <w:rPr>
          <w:rFonts w:asciiTheme="majorBidi" w:hAnsiTheme="majorBidi" w:cstheme="majorBidi"/>
          <w:i/>
          <w:iCs/>
          <w:sz w:val="24"/>
          <w:szCs w:val="24"/>
        </w:rPr>
      </w:pPr>
      <w:r w:rsidRPr="00342F04">
        <w:rPr>
          <w:rFonts w:asciiTheme="majorBidi" w:hAnsiTheme="majorBidi" w:cstheme="majorBidi"/>
          <w:i/>
          <w:iCs/>
          <w:sz w:val="24"/>
          <w:szCs w:val="24"/>
        </w:rPr>
        <w:t xml:space="preserve">Regression coefficients predicting component score on the different dimensions (Study </w:t>
      </w:r>
      <w:r w:rsidR="007735AB">
        <w:rPr>
          <w:rFonts w:asciiTheme="majorBidi" w:hAnsiTheme="majorBidi" w:cstheme="majorBidi"/>
          <w:i/>
          <w:iCs/>
          <w:sz w:val="24"/>
          <w:szCs w:val="24"/>
        </w:rPr>
        <w:t>3</w:t>
      </w:r>
      <w:r w:rsidRPr="00342F04">
        <w:rPr>
          <w:rFonts w:asciiTheme="majorBidi" w:hAnsiTheme="majorBidi" w:cstheme="majorBidi"/>
          <w:i/>
          <w:iCs/>
          <w:sz w:val="24"/>
          <w:szCs w:val="24"/>
        </w:rPr>
        <w:t>) with the coordinates from Study 2.</w:t>
      </w:r>
    </w:p>
    <w:tbl>
      <w:tblPr>
        <w:tblW w:w="8840" w:type="dxa"/>
        <w:tblLook w:val="04A0" w:firstRow="1" w:lastRow="0" w:firstColumn="1" w:lastColumn="0" w:noHBand="0" w:noVBand="1"/>
      </w:tblPr>
      <w:tblGrid>
        <w:gridCol w:w="2835"/>
        <w:gridCol w:w="1176"/>
        <w:gridCol w:w="1280"/>
        <w:gridCol w:w="1240"/>
        <w:gridCol w:w="1280"/>
        <w:gridCol w:w="1080"/>
      </w:tblGrid>
      <w:tr w:rsidR="00244696" w:rsidRPr="00342F04" w14:paraId="35084C49" w14:textId="77777777" w:rsidTr="00446CB5">
        <w:trPr>
          <w:trHeight w:val="285"/>
        </w:trPr>
        <w:tc>
          <w:tcPr>
            <w:tcW w:w="2835" w:type="dxa"/>
            <w:shd w:val="clear" w:color="auto" w:fill="auto"/>
            <w:noWrap/>
            <w:vAlign w:val="bottom"/>
            <w:hideMark/>
          </w:tcPr>
          <w:p w14:paraId="7168913B"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Threat content</w:t>
            </w:r>
          </w:p>
        </w:tc>
        <w:tc>
          <w:tcPr>
            <w:tcW w:w="1125" w:type="dxa"/>
            <w:shd w:val="clear" w:color="auto" w:fill="auto"/>
            <w:noWrap/>
            <w:vAlign w:val="bottom"/>
            <w:hideMark/>
          </w:tcPr>
          <w:p w14:paraId="53986730"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p>
        </w:tc>
        <w:tc>
          <w:tcPr>
            <w:tcW w:w="1280" w:type="dxa"/>
            <w:tcBorders>
              <w:bottom w:val="single" w:sz="4" w:space="0" w:color="auto"/>
            </w:tcBorders>
            <w:shd w:val="clear" w:color="auto" w:fill="auto"/>
            <w:noWrap/>
            <w:vAlign w:val="bottom"/>
            <w:hideMark/>
          </w:tcPr>
          <w:p w14:paraId="18BB85DD"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R (1D axis)</w:t>
            </w:r>
          </w:p>
        </w:tc>
        <w:tc>
          <w:tcPr>
            <w:tcW w:w="1240" w:type="dxa"/>
            <w:tcBorders>
              <w:bottom w:val="single" w:sz="4" w:space="0" w:color="auto"/>
            </w:tcBorders>
            <w:shd w:val="clear" w:color="auto" w:fill="auto"/>
            <w:noWrap/>
            <w:vAlign w:val="bottom"/>
            <w:hideMark/>
          </w:tcPr>
          <w:p w14:paraId="6D0B3890"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R (2D axis)</w:t>
            </w:r>
          </w:p>
        </w:tc>
        <w:tc>
          <w:tcPr>
            <w:tcW w:w="1280" w:type="dxa"/>
            <w:tcBorders>
              <w:bottom w:val="single" w:sz="4" w:space="0" w:color="auto"/>
            </w:tcBorders>
            <w:shd w:val="clear" w:color="auto" w:fill="auto"/>
            <w:noWrap/>
            <w:vAlign w:val="bottom"/>
            <w:hideMark/>
          </w:tcPr>
          <w:p w14:paraId="6285DEE0"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R (3D axis)</w:t>
            </w:r>
          </w:p>
        </w:tc>
        <w:tc>
          <w:tcPr>
            <w:tcW w:w="1080" w:type="dxa"/>
            <w:tcBorders>
              <w:bottom w:val="single" w:sz="4" w:space="0" w:color="auto"/>
            </w:tcBorders>
            <w:shd w:val="clear" w:color="auto" w:fill="auto"/>
            <w:noWrap/>
            <w:vAlign w:val="bottom"/>
            <w:hideMark/>
          </w:tcPr>
          <w:p w14:paraId="44C42D3D"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R (4D axis)</w:t>
            </w:r>
          </w:p>
        </w:tc>
      </w:tr>
      <w:tr w:rsidR="00244696" w:rsidRPr="00342F04" w14:paraId="5C03089A" w14:textId="77777777" w:rsidTr="00446CB5">
        <w:trPr>
          <w:trHeight w:val="285"/>
        </w:trPr>
        <w:tc>
          <w:tcPr>
            <w:tcW w:w="2835" w:type="dxa"/>
            <w:vMerge w:val="restart"/>
            <w:shd w:val="clear" w:color="auto" w:fill="auto"/>
            <w:noWrap/>
            <w:vAlign w:val="center"/>
            <w:hideMark/>
          </w:tcPr>
          <w:p w14:paraId="1A635F2B"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Commission/Omission</w:t>
            </w:r>
          </w:p>
        </w:tc>
        <w:tc>
          <w:tcPr>
            <w:tcW w:w="1125" w:type="dxa"/>
            <w:shd w:val="clear" w:color="auto" w:fill="auto"/>
            <w:noWrap/>
            <w:vAlign w:val="bottom"/>
            <w:hideMark/>
          </w:tcPr>
          <w:p w14:paraId="7146B582"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Similarity</w:t>
            </w:r>
          </w:p>
        </w:tc>
        <w:tc>
          <w:tcPr>
            <w:tcW w:w="1280" w:type="dxa"/>
            <w:tcBorders>
              <w:top w:val="single" w:sz="4" w:space="0" w:color="auto"/>
            </w:tcBorders>
            <w:shd w:val="clear" w:color="auto" w:fill="auto"/>
            <w:noWrap/>
            <w:vAlign w:val="bottom"/>
            <w:hideMark/>
          </w:tcPr>
          <w:p w14:paraId="40AE219B"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.572</w:t>
            </w:r>
          </w:p>
        </w:tc>
        <w:tc>
          <w:tcPr>
            <w:tcW w:w="1240" w:type="dxa"/>
            <w:tcBorders>
              <w:top w:val="single" w:sz="4" w:space="0" w:color="auto"/>
            </w:tcBorders>
            <w:shd w:val="clear" w:color="auto" w:fill="auto"/>
            <w:noWrap/>
            <w:vAlign w:val="bottom"/>
            <w:hideMark/>
          </w:tcPr>
          <w:p w14:paraId="734C0801"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.902</w:t>
            </w:r>
          </w:p>
        </w:tc>
        <w:tc>
          <w:tcPr>
            <w:tcW w:w="1280" w:type="dxa"/>
            <w:tcBorders>
              <w:top w:val="single" w:sz="4" w:space="0" w:color="auto"/>
            </w:tcBorders>
            <w:shd w:val="clear" w:color="auto" w:fill="auto"/>
            <w:noWrap/>
            <w:vAlign w:val="bottom"/>
            <w:hideMark/>
          </w:tcPr>
          <w:p w14:paraId="46DC0041"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.941</w:t>
            </w:r>
          </w:p>
        </w:tc>
        <w:tc>
          <w:tcPr>
            <w:tcW w:w="1080" w:type="dxa"/>
            <w:tcBorders>
              <w:top w:val="single" w:sz="4" w:space="0" w:color="auto"/>
            </w:tcBorders>
            <w:shd w:val="clear" w:color="auto" w:fill="auto"/>
            <w:noWrap/>
            <w:vAlign w:val="bottom"/>
            <w:hideMark/>
          </w:tcPr>
          <w:p w14:paraId="01029B0E"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.947</w:t>
            </w:r>
          </w:p>
        </w:tc>
      </w:tr>
      <w:tr w:rsidR="00244696" w:rsidRPr="00342F04" w14:paraId="50F3CEE0" w14:textId="77777777" w:rsidTr="00446CB5">
        <w:trPr>
          <w:trHeight w:val="285"/>
        </w:trPr>
        <w:tc>
          <w:tcPr>
            <w:tcW w:w="2835" w:type="dxa"/>
            <w:vMerge/>
            <w:vAlign w:val="center"/>
            <w:hideMark/>
          </w:tcPr>
          <w:p w14:paraId="7B6DF5B4"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p>
        </w:tc>
        <w:tc>
          <w:tcPr>
            <w:tcW w:w="1125" w:type="dxa"/>
            <w:shd w:val="clear" w:color="auto" w:fill="auto"/>
            <w:noWrap/>
            <w:vAlign w:val="bottom"/>
            <w:hideMark/>
          </w:tcPr>
          <w:p w14:paraId="4477E610"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Sorting</w:t>
            </w:r>
          </w:p>
        </w:tc>
        <w:tc>
          <w:tcPr>
            <w:tcW w:w="1280" w:type="dxa"/>
            <w:shd w:val="clear" w:color="auto" w:fill="auto"/>
            <w:noWrap/>
            <w:vAlign w:val="bottom"/>
            <w:hideMark/>
          </w:tcPr>
          <w:p w14:paraId="46C1CE67"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.731</w:t>
            </w:r>
          </w:p>
        </w:tc>
        <w:tc>
          <w:tcPr>
            <w:tcW w:w="1240" w:type="dxa"/>
            <w:shd w:val="clear" w:color="auto" w:fill="auto"/>
            <w:noWrap/>
            <w:vAlign w:val="bottom"/>
            <w:hideMark/>
          </w:tcPr>
          <w:p w14:paraId="1418100D"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.852</w:t>
            </w:r>
          </w:p>
        </w:tc>
        <w:tc>
          <w:tcPr>
            <w:tcW w:w="1280" w:type="dxa"/>
            <w:shd w:val="clear" w:color="auto" w:fill="auto"/>
            <w:noWrap/>
            <w:vAlign w:val="bottom"/>
            <w:hideMark/>
          </w:tcPr>
          <w:p w14:paraId="7A2C72E6"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.896</w:t>
            </w:r>
          </w:p>
        </w:tc>
        <w:tc>
          <w:tcPr>
            <w:tcW w:w="1080" w:type="dxa"/>
            <w:shd w:val="clear" w:color="auto" w:fill="auto"/>
            <w:noWrap/>
            <w:vAlign w:val="bottom"/>
            <w:hideMark/>
          </w:tcPr>
          <w:p w14:paraId="1640D9E4"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.921</w:t>
            </w:r>
          </w:p>
        </w:tc>
      </w:tr>
      <w:tr w:rsidR="00244696" w:rsidRPr="00342F04" w14:paraId="2C11F266" w14:textId="77777777" w:rsidTr="00446CB5">
        <w:trPr>
          <w:trHeight w:val="285"/>
        </w:trPr>
        <w:tc>
          <w:tcPr>
            <w:tcW w:w="2835" w:type="dxa"/>
            <w:vMerge w:val="restart"/>
            <w:shd w:val="clear" w:color="auto" w:fill="auto"/>
            <w:noWrap/>
            <w:vAlign w:val="center"/>
            <w:hideMark/>
          </w:tcPr>
          <w:p w14:paraId="3454596B"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Local/Global</w:t>
            </w:r>
          </w:p>
        </w:tc>
        <w:tc>
          <w:tcPr>
            <w:tcW w:w="1125" w:type="dxa"/>
            <w:shd w:val="clear" w:color="auto" w:fill="auto"/>
            <w:noWrap/>
            <w:vAlign w:val="bottom"/>
            <w:hideMark/>
          </w:tcPr>
          <w:p w14:paraId="22F722E2"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Similarity</w:t>
            </w:r>
          </w:p>
        </w:tc>
        <w:tc>
          <w:tcPr>
            <w:tcW w:w="1280" w:type="dxa"/>
            <w:shd w:val="clear" w:color="auto" w:fill="auto"/>
            <w:noWrap/>
            <w:vAlign w:val="bottom"/>
            <w:hideMark/>
          </w:tcPr>
          <w:p w14:paraId="7E01F6BD"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.308</w:t>
            </w:r>
          </w:p>
        </w:tc>
        <w:tc>
          <w:tcPr>
            <w:tcW w:w="1240" w:type="dxa"/>
            <w:shd w:val="clear" w:color="auto" w:fill="auto"/>
            <w:noWrap/>
            <w:vAlign w:val="bottom"/>
            <w:hideMark/>
          </w:tcPr>
          <w:p w14:paraId="2C63AB2B"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.751</w:t>
            </w:r>
          </w:p>
        </w:tc>
        <w:tc>
          <w:tcPr>
            <w:tcW w:w="1280" w:type="dxa"/>
            <w:shd w:val="clear" w:color="auto" w:fill="auto"/>
            <w:noWrap/>
            <w:vAlign w:val="bottom"/>
            <w:hideMark/>
          </w:tcPr>
          <w:p w14:paraId="06AA69DD"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.736</w:t>
            </w:r>
          </w:p>
        </w:tc>
        <w:tc>
          <w:tcPr>
            <w:tcW w:w="1080" w:type="dxa"/>
            <w:shd w:val="clear" w:color="auto" w:fill="auto"/>
            <w:noWrap/>
            <w:vAlign w:val="bottom"/>
            <w:hideMark/>
          </w:tcPr>
          <w:p w14:paraId="52AC0393"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.743</w:t>
            </w:r>
          </w:p>
        </w:tc>
      </w:tr>
      <w:tr w:rsidR="00244696" w:rsidRPr="00342F04" w14:paraId="313DFC7E" w14:textId="77777777" w:rsidTr="00446CB5">
        <w:trPr>
          <w:trHeight w:val="285"/>
        </w:trPr>
        <w:tc>
          <w:tcPr>
            <w:tcW w:w="2835" w:type="dxa"/>
            <w:vMerge/>
            <w:tcBorders>
              <w:bottom w:val="single" w:sz="4" w:space="0" w:color="auto"/>
            </w:tcBorders>
            <w:vAlign w:val="center"/>
            <w:hideMark/>
          </w:tcPr>
          <w:p w14:paraId="478CFE48"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p>
        </w:tc>
        <w:tc>
          <w:tcPr>
            <w:tcW w:w="1125" w:type="dxa"/>
            <w:tcBorders>
              <w:bottom w:val="single" w:sz="4" w:space="0" w:color="auto"/>
            </w:tcBorders>
            <w:shd w:val="clear" w:color="auto" w:fill="auto"/>
            <w:noWrap/>
            <w:vAlign w:val="bottom"/>
            <w:hideMark/>
          </w:tcPr>
          <w:p w14:paraId="0703F816"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Sorting</w:t>
            </w:r>
          </w:p>
        </w:tc>
        <w:tc>
          <w:tcPr>
            <w:tcW w:w="1280" w:type="dxa"/>
            <w:tcBorders>
              <w:bottom w:val="single" w:sz="4" w:space="0" w:color="auto"/>
            </w:tcBorders>
            <w:shd w:val="clear" w:color="auto" w:fill="auto"/>
            <w:noWrap/>
            <w:vAlign w:val="bottom"/>
            <w:hideMark/>
          </w:tcPr>
          <w:p w14:paraId="3E5114FF"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.087</w:t>
            </w:r>
          </w:p>
        </w:tc>
        <w:tc>
          <w:tcPr>
            <w:tcW w:w="1240" w:type="dxa"/>
            <w:tcBorders>
              <w:bottom w:val="single" w:sz="4" w:space="0" w:color="auto"/>
            </w:tcBorders>
            <w:shd w:val="clear" w:color="auto" w:fill="auto"/>
            <w:noWrap/>
            <w:vAlign w:val="bottom"/>
            <w:hideMark/>
          </w:tcPr>
          <w:p w14:paraId="479F4C89"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.918</w:t>
            </w:r>
          </w:p>
        </w:tc>
        <w:tc>
          <w:tcPr>
            <w:tcW w:w="1280" w:type="dxa"/>
            <w:tcBorders>
              <w:bottom w:val="single" w:sz="4" w:space="0" w:color="auto"/>
            </w:tcBorders>
            <w:shd w:val="clear" w:color="auto" w:fill="auto"/>
            <w:noWrap/>
            <w:vAlign w:val="bottom"/>
            <w:hideMark/>
          </w:tcPr>
          <w:p w14:paraId="4547EBB3"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.909</w:t>
            </w:r>
          </w:p>
        </w:tc>
        <w:tc>
          <w:tcPr>
            <w:tcW w:w="1080" w:type="dxa"/>
            <w:tcBorders>
              <w:bottom w:val="single" w:sz="4" w:space="0" w:color="auto"/>
            </w:tcBorders>
            <w:shd w:val="clear" w:color="auto" w:fill="auto"/>
            <w:noWrap/>
            <w:vAlign w:val="bottom"/>
            <w:hideMark/>
          </w:tcPr>
          <w:p w14:paraId="732A1A40"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.914</w:t>
            </w:r>
          </w:p>
        </w:tc>
      </w:tr>
    </w:tbl>
    <w:p w14:paraId="320C2F56" w14:textId="77777777" w:rsidR="00244696" w:rsidRPr="00342F04" w:rsidRDefault="00244696" w:rsidP="00244696">
      <w:pPr>
        <w:bidi w:val="0"/>
        <w:spacing w:line="480" w:lineRule="auto"/>
        <w:ind w:firstLine="709"/>
        <w:rPr>
          <w:rFonts w:asciiTheme="majorBidi" w:hAnsiTheme="majorBidi" w:cstheme="majorBidi"/>
          <w:sz w:val="24"/>
          <w:szCs w:val="24"/>
        </w:rPr>
      </w:pPr>
    </w:p>
    <w:p w14:paraId="205CAB92" w14:textId="40F68B4B" w:rsidR="00244696" w:rsidRDefault="00244696" w:rsidP="007D593B">
      <w:pPr>
        <w:bidi w:val="0"/>
        <w:spacing w:line="480" w:lineRule="auto"/>
        <w:ind w:firstLine="709"/>
        <w:rPr>
          <w:rFonts w:asciiTheme="majorBidi" w:hAnsiTheme="majorBidi" w:cstheme="majorBidi"/>
          <w:sz w:val="24"/>
          <w:szCs w:val="24"/>
        </w:rPr>
      </w:pPr>
      <w:r w:rsidRPr="00342F04">
        <w:rPr>
          <w:rFonts w:asciiTheme="majorBidi" w:hAnsiTheme="majorBidi" w:cstheme="majorBidi"/>
          <w:sz w:val="24"/>
          <w:szCs w:val="24"/>
        </w:rPr>
        <w:t xml:space="preserve">We then carried out correlational analyses between the component scores (from Study </w:t>
      </w:r>
      <w:r w:rsidR="00A27C57">
        <w:rPr>
          <w:rFonts w:asciiTheme="majorBidi" w:hAnsiTheme="majorBidi" w:cstheme="majorBidi"/>
          <w:sz w:val="24"/>
          <w:szCs w:val="24"/>
        </w:rPr>
        <w:t>3</w:t>
      </w:r>
      <w:r w:rsidRPr="00342F04">
        <w:rPr>
          <w:rFonts w:asciiTheme="majorBidi" w:hAnsiTheme="majorBidi" w:cstheme="majorBidi"/>
          <w:sz w:val="24"/>
          <w:szCs w:val="24"/>
        </w:rPr>
        <w:t>) and the coordinates (from Study 2). For the 1D solution, the coordinates for the single dimension were highly correlated with the Commission/Omission component, but not necessarily for the local/global component. For the 2D solution, the commission/omission component was highly correlated with the coordinates for D1, while the coordinates for D2 were relatively more weakly correlated (this pattern was more apparent for the threat sorting data than for the similarity estimations, although the pattern could be seen for the similarity estimations as well). In contrast, the local/global component had a relatively stronger correlation with the coordinates for D2 than with the coordinates for D1. The same pattern could be seen for the correlations between the two components and the coordinates for D1 and D2 in the 3- and 4-dimension solutions. The third and fourth dimensions however, were not correlated with either of these two dimensions (</w:t>
      </w:r>
      <w:proofErr w:type="spellStart"/>
      <w:r w:rsidRPr="00342F04">
        <w:rPr>
          <w:rFonts w:asciiTheme="majorBidi" w:hAnsiTheme="majorBidi" w:cstheme="majorBidi"/>
          <w:i/>
          <w:iCs/>
          <w:sz w:val="24"/>
          <w:szCs w:val="24"/>
        </w:rPr>
        <w:t>r</w:t>
      </w:r>
      <w:r w:rsidRPr="00342F04">
        <w:rPr>
          <w:rFonts w:asciiTheme="majorBidi" w:hAnsiTheme="majorBidi" w:cstheme="majorBidi"/>
          <w:sz w:val="24"/>
          <w:szCs w:val="24"/>
        </w:rPr>
        <w:t>s</w:t>
      </w:r>
      <w:proofErr w:type="spellEnd"/>
      <w:r w:rsidRPr="00342F04">
        <w:rPr>
          <w:rFonts w:asciiTheme="majorBidi" w:hAnsiTheme="majorBidi" w:cstheme="majorBidi"/>
          <w:sz w:val="24"/>
          <w:szCs w:val="24"/>
        </w:rPr>
        <w:t xml:space="preserve"> between .01 and .28, see Table </w:t>
      </w:r>
      <w:r w:rsidRPr="00912656">
        <w:rPr>
          <w:rFonts w:asciiTheme="majorBidi" w:hAnsiTheme="majorBidi" w:cstheme="majorBidi"/>
          <w:i/>
          <w:iCs/>
          <w:sz w:val="24"/>
          <w:szCs w:val="24"/>
        </w:rPr>
        <w:t>iii</w:t>
      </w:r>
      <w:r w:rsidRPr="00342F04">
        <w:rPr>
          <w:rFonts w:asciiTheme="majorBidi" w:hAnsiTheme="majorBidi" w:cstheme="majorBidi"/>
          <w:sz w:val="24"/>
          <w:szCs w:val="24"/>
        </w:rPr>
        <w:t>). Taken together, these analyses indicate that the 2-factor solution was suitable for interpreting the 2D dissimilarity space, but not the 1D, 3D and 4D space.</w:t>
      </w:r>
    </w:p>
    <w:p w14:paraId="471CACBE" w14:textId="77777777" w:rsidR="008A2314" w:rsidRPr="00342F04" w:rsidRDefault="008A2314" w:rsidP="008A2314">
      <w:pPr>
        <w:bidi w:val="0"/>
        <w:spacing w:line="480" w:lineRule="auto"/>
        <w:ind w:firstLine="709"/>
        <w:rPr>
          <w:rFonts w:asciiTheme="majorBidi" w:hAnsiTheme="majorBidi" w:cstheme="majorBidi"/>
          <w:sz w:val="24"/>
          <w:szCs w:val="24"/>
        </w:rPr>
      </w:pPr>
    </w:p>
    <w:p w14:paraId="1E2EC7F9" w14:textId="77777777" w:rsidR="00244696" w:rsidRPr="00342F04" w:rsidRDefault="00244696" w:rsidP="00244696">
      <w:pPr>
        <w:bidi w:val="0"/>
        <w:spacing w:line="480" w:lineRule="auto"/>
        <w:rPr>
          <w:rFonts w:asciiTheme="majorBidi" w:hAnsiTheme="majorBidi" w:cstheme="majorBidi"/>
          <w:sz w:val="24"/>
          <w:szCs w:val="24"/>
        </w:rPr>
      </w:pPr>
      <w:r w:rsidRPr="00342F04">
        <w:rPr>
          <w:rFonts w:asciiTheme="majorBidi" w:hAnsiTheme="majorBidi" w:cstheme="majorBidi"/>
          <w:sz w:val="24"/>
          <w:szCs w:val="24"/>
        </w:rPr>
        <w:lastRenderedPageBreak/>
        <w:t xml:space="preserve">Table </w:t>
      </w:r>
      <w:r w:rsidRPr="00912656">
        <w:rPr>
          <w:rFonts w:asciiTheme="majorBidi" w:hAnsiTheme="majorBidi" w:cstheme="majorBidi"/>
          <w:i/>
          <w:iCs/>
          <w:sz w:val="24"/>
          <w:szCs w:val="24"/>
        </w:rPr>
        <w:t>iii</w:t>
      </w:r>
      <w:r w:rsidRPr="00342F04">
        <w:rPr>
          <w:rFonts w:asciiTheme="majorBidi" w:hAnsiTheme="majorBidi" w:cstheme="majorBidi"/>
          <w:sz w:val="24"/>
          <w:szCs w:val="24"/>
        </w:rPr>
        <w:t>.</w:t>
      </w:r>
    </w:p>
    <w:p w14:paraId="03BA5D53" w14:textId="524D2C5E" w:rsidR="00244696" w:rsidRPr="00342F04" w:rsidRDefault="00244696" w:rsidP="00244696">
      <w:pPr>
        <w:bidi w:val="0"/>
        <w:spacing w:line="480" w:lineRule="auto"/>
        <w:rPr>
          <w:rFonts w:asciiTheme="majorBidi" w:hAnsiTheme="majorBidi" w:cstheme="majorBidi"/>
          <w:i/>
          <w:iCs/>
          <w:sz w:val="24"/>
          <w:szCs w:val="24"/>
        </w:rPr>
      </w:pPr>
      <w:r w:rsidRPr="00342F04">
        <w:rPr>
          <w:rFonts w:asciiTheme="majorBidi" w:hAnsiTheme="majorBidi" w:cstheme="majorBidi"/>
          <w:i/>
          <w:iCs/>
          <w:sz w:val="24"/>
          <w:szCs w:val="24"/>
        </w:rPr>
        <w:t xml:space="preserve">Correlation coefficients for component scores on the different dimensions in the different dimension solutions (Study </w:t>
      </w:r>
      <w:r w:rsidR="007735AB">
        <w:rPr>
          <w:rFonts w:asciiTheme="majorBidi" w:hAnsiTheme="majorBidi" w:cstheme="majorBidi"/>
          <w:i/>
          <w:iCs/>
          <w:sz w:val="24"/>
          <w:szCs w:val="24"/>
        </w:rPr>
        <w:t>3</w:t>
      </w:r>
      <w:r w:rsidRPr="00342F04">
        <w:rPr>
          <w:rFonts w:asciiTheme="majorBidi" w:hAnsiTheme="majorBidi" w:cstheme="majorBidi"/>
          <w:i/>
          <w:iCs/>
          <w:sz w:val="24"/>
          <w:szCs w:val="24"/>
        </w:rPr>
        <w:t>) and the coordinates from the Multidimensional scaling from Study 2.</w:t>
      </w:r>
    </w:p>
    <w:tbl>
      <w:tblPr>
        <w:tblW w:w="7450" w:type="dxa"/>
        <w:tblLook w:val="04A0" w:firstRow="1" w:lastRow="0" w:firstColumn="1" w:lastColumn="0" w:noHBand="0" w:noVBand="1"/>
      </w:tblPr>
      <w:tblGrid>
        <w:gridCol w:w="1134"/>
        <w:gridCol w:w="1176"/>
        <w:gridCol w:w="2417"/>
        <w:gridCol w:w="2864"/>
      </w:tblGrid>
      <w:tr w:rsidR="00244696" w:rsidRPr="00342F04" w14:paraId="44F2BA4E" w14:textId="77777777" w:rsidTr="00446CB5">
        <w:trPr>
          <w:trHeight w:val="570"/>
        </w:trPr>
        <w:tc>
          <w:tcPr>
            <w:tcW w:w="1134" w:type="dxa"/>
            <w:tcBorders>
              <w:top w:val="nil"/>
              <w:left w:val="nil"/>
              <w:bottom w:val="nil"/>
              <w:right w:val="nil"/>
            </w:tcBorders>
            <w:shd w:val="clear" w:color="auto" w:fill="auto"/>
            <w:noWrap/>
            <w:vAlign w:val="bottom"/>
            <w:hideMark/>
          </w:tcPr>
          <w:p w14:paraId="1F9ADFAB" w14:textId="77777777" w:rsidR="00244696" w:rsidRPr="00342F04" w:rsidRDefault="00244696" w:rsidP="00446CB5">
            <w:pPr>
              <w:bidi w:val="0"/>
              <w:spacing w:after="0" w:line="240" w:lineRule="auto"/>
              <w:rPr>
                <w:rFonts w:asciiTheme="majorBidi" w:eastAsia="Times New Roman" w:hAnsiTheme="majorBidi" w:cstheme="majorBidi"/>
                <w:sz w:val="24"/>
                <w:szCs w:val="24"/>
              </w:rPr>
            </w:pPr>
          </w:p>
        </w:tc>
        <w:tc>
          <w:tcPr>
            <w:tcW w:w="1035" w:type="dxa"/>
            <w:tcBorders>
              <w:top w:val="nil"/>
              <w:left w:val="nil"/>
              <w:bottom w:val="nil"/>
              <w:right w:val="nil"/>
            </w:tcBorders>
            <w:shd w:val="clear" w:color="auto" w:fill="auto"/>
            <w:vAlign w:val="bottom"/>
            <w:hideMark/>
          </w:tcPr>
          <w:p w14:paraId="13836489" w14:textId="77777777" w:rsidR="00244696" w:rsidRPr="00342F04" w:rsidRDefault="00244696" w:rsidP="00446CB5">
            <w:pPr>
              <w:bidi w:val="0"/>
              <w:spacing w:after="0" w:line="240" w:lineRule="auto"/>
              <w:rPr>
                <w:rFonts w:asciiTheme="majorBidi" w:eastAsia="Times New Roman" w:hAnsiTheme="majorBidi" w:cstheme="majorBidi"/>
                <w:sz w:val="24"/>
                <w:szCs w:val="24"/>
              </w:rPr>
            </w:pPr>
          </w:p>
        </w:tc>
        <w:tc>
          <w:tcPr>
            <w:tcW w:w="2417" w:type="dxa"/>
            <w:tcBorders>
              <w:top w:val="nil"/>
              <w:left w:val="nil"/>
              <w:bottom w:val="single" w:sz="4" w:space="0" w:color="auto"/>
              <w:right w:val="nil"/>
            </w:tcBorders>
            <w:shd w:val="clear" w:color="auto" w:fill="auto"/>
            <w:vAlign w:val="bottom"/>
            <w:hideMark/>
          </w:tcPr>
          <w:p w14:paraId="32B4A533"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Commission/Omission</w:t>
            </w:r>
          </w:p>
        </w:tc>
        <w:tc>
          <w:tcPr>
            <w:tcW w:w="2864" w:type="dxa"/>
            <w:tcBorders>
              <w:top w:val="nil"/>
              <w:left w:val="nil"/>
              <w:bottom w:val="single" w:sz="4" w:space="0" w:color="auto"/>
              <w:right w:val="nil"/>
            </w:tcBorders>
            <w:shd w:val="clear" w:color="auto" w:fill="auto"/>
            <w:noWrap/>
            <w:vAlign w:val="bottom"/>
            <w:hideMark/>
          </w:tcPr>
          <w:p w14:paraId="57326FAA"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Severity of consequences</w:t>
            </w:r>
          </w:p>
        </w:tc>
      </w:tr>
      <w:tr w:rsidR="00244696" w:rsidRPr="00342F04" w14:paraId="5A65490B" w14:textId="77777777" w:rsidTr="00446CB5">
        <w:trPr>
          <w:trHeight w:val="285"/>
        </w:trPr>
        <w:tc>
          <w:tcPr>
            <w:tcW w:w="1134" w:type="dxa"/>
            <w:vMerge w:val="restart"/>
            <w:tcBorders>
              <w:top w:val="nil"/>
              <w:left w:val="nil"/>
              <w:bottom w:val="nil"/>
              <w:right w:val="nil"/>
            </w:tcBorders>
            <w:shd w:val="clear" w:color="auto" w:fill="auto"/>
            <w:noWrap/>
            <w:vAlign w:val="center"/>
            <w:hideMark/>
          </w:tcPr>
          <w:p w14:paraId="2EE20B3E"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1D - D1</w:t>
            </w:r>
          </w:p>
        </w:tc>
        <w:tc>
          <w:tcPr>
            <w:tcW w:w="1035" w:type="dxa"/>
            <w:tcBorders>
              <w:top w:val="nil"/>
              <w:left w:val="nil"/>
              <w:bottom w:val="nil"/>
              <w:right w:val="nil"/>
            </w:tcBorders>
            <w:shd w:val="clear" w:color="auto" w:fill="auto"/>
            <w:noWrap/>
            <w:vAlign w:val="bottom"/>
            <w:hideMark/>
          </w:tcPr>
          <w:p w14:paraId="30D61940"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Similarity</w:t>
            </w:r>
          </w:p>
        </w:tc>
        <w:tc>
          <w:tcPr>
            <w:tcW w:w="2417" w:type="dxa"/>
            <w:tcBorders>
              <w:top w:val="single" w:sz="4" w:space="0" w:color="auto"/>
              <w:left w:val="nil"/>
              <w:right w:val="nil"/>
            </w:tcBorders>
            <w:shd w:val="clear" w:color="auto" w:fill="auto"/>
            <w:noWrap/>
            <w:vAlign w:val="bottom"/>
            <w:hideMark/>
          </w:tcPr>
          <w:p w14:paraId="209369EB"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-.757</w:t>
            </w:r>
          </w:p>
        </w:tc>
        <w:tc>
          <w:tcPr>
            <w:tcW w:w="2864" w:type="dxa"/>
            <w:tcBorders>
              <w:top w:val="single" w:sz="4" w:space="0" w:color="auto"/>
              <w:left w:val="nil"/>
              <w:right w:val="nil"/>
            </w:tcBorders>
            <w:shd w:val="clear" w:color="auto" w:fill="auto"/>
            <w:noWrap/>
            <w:vAlign w:val="bottom"/>
            <w:hideMark/>
          </w:tcPr>
          <w:p w14:paraId="525322A7"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.555</w:t>
            </w:r>
          </w:p>
        </w:tc>
      </w:tr>
      <w:tr w:rsidR="00244696" w:rsidRPr="00342F04" w14:paraId="762BB518" w14:textId="77777777" w:rsidTr="00446CB5">
        <w:trPr>
          <w:trHeight w:val="285"/>
        </w:trPr>
        <w:tc>
          <w:tcPr>
            <w:tcW w:w="1134" w:type="dxa"/>
            <w:vMerge/>
            <w:tcBorders>
              <w:top w:val="nil"/>
              <w:left w:val="nil"/>
              <w:bottom w:val="nil"/>
              <w:right w:val="nil"/>
            </w:tcBorders>
            <w:vAlign w:val="center"/>
            <w:hideMark/>
          </w:tcPr>
          <w:p w14:paraId="7AB005CE"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p>
        </w:tc>
        <w:tc>
          <w:tcPr>
            <w:tcW w:w="1035" w:type="dxa"/>
            <w:tcBorders>
              <w:top w:val="nil"/>
              <w:left w:val="nil"/>
              <w:bottom w:val="nil"/>
              <w:right w:val="nil"/>
            </w:tcBorders>
            <w:shd w:val="clear" w:color="auto" w:fill="auto"/>
            <w:noWrap/>
            <w:vAlign w:val="bottom"/>
            <w:hideMark/>
          </w:tcPr>
          <w:p w14:paraId="4DDBB5BB"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Sorting</w:t>
            </w:r>
          </w:p>
        </w:tc>
        <w:tc>
          <w:tcPr>
            <w:tcW w:w="2417" w:type="dxa"/>
            <w:tcBorders>
              <w:top w:val="nil"/>
              <w:left w:val="nil"/>
              <w:bottom w:val="single" w:sz="4" w:space="0" w:color="auto"/>
              <w:right w:val="nil"/>
            </w:tcBorders>
            <w:shd w:val="clear" w:color="auto" w:fill="auto"/>
            <w:noWrap/>
            <w:vAlign w:val="bottom"/>
            <w:hideMark/>
          </w:tcPr>
          <w:p w14:paraId="00D7B78E"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-.855</w:t>
            </w:r>
          </w:p>
        </w:tc>
        <w:tc>
          <w:tcPr>
            <w:tcW w:w="2864" w:type="dxa"/>
            <w:tcBorders>
              <w:top w:val="nil"/>
              <w:left w:val="nil"/>
              <w:bottom w:val="single" w:sz="4" w:space="0" w:color="auto"/>
              <w:right w:val="nil"/>
            </w:tcBorders>
            <w:shd w:val="clear" w:color="auto" w:fill="auto"/>
            <w:noWrap/>
            <w:vAlign w:val="bottom"/>
            <w:hideMark/>
          </w:tcPr>
          <w:p w14:paraId="6EA97649"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.295</w:t>
            </w:r>
          </w:p>
        </w:tc>
      </w:tr>
      <w:tr w:rsidR="00244696" w:rsidRPr="00342F04" w14:paraId="388F4669" w14:textId="77777777" w:rsidTr="00446CB5">
        <w:trPr>
          <w:trHeight w:val="285"/>
        </w:trPr>
        <w:tc>
          <w:tcPr>
            <w:tcW w:w="1134" w:type="dxa"/>
            <w:vMerge w:val="restart"/>
            <w:tcBorders>
              <w:top w:val="nil"/>
              <w:left w:val="nil"/>
              <w:bottom w:val="nil"/>
              <w:right w:val="nil"/>
            </w:tcBorders>
            <w:shd w:val="clear" w:color="auto" w:fill="auto"/>
            <w:noWrap/>
            <w:vAlign w:val="center"/>
            <w:hideMark/>
          </w:tcPr>
          <w:p w14:paraId="05CF58BA"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2D - D1</w:t>
            </w:r>
          </w:p>
        </w:tc>
        <w:tc>
          <w:tcPr>
            <w:tcW w:w="1035" w:type="dxa"/>
            <w:tcBorders>
              <w:top w:val="nil"/>
              <w:left w:val="nil"/>
              <w:bottom w:val="nil"/>
              <w:right w:val="nil"/>
            </w:tcBorders>
            <w:shd w:val="clear" w:color="auto" w:fill="auto"/>
            <w:noWrap/>
            <w:vAlign w:val="bottom"/>
            <w:hideMark/>
          </w:tcPr>
          <w:p w14:paraId="7E8B868C"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Similarity</w:t>
            </w:r>
          </w:p>
        </w:tc>
        <w:tc>
          <w:tcPr>
            <w:tcW w:w="2417" w:type="dxa"/>
            <w:tcBorders>
              <w:top w:val="single" w:sz="4" w:space="0" w:color="auto"/>
              <w:left w:val="nil"/>
              <w:right w:val="nil"/>
            </w:tcBorders>
            <w:shd w:val="clear" w:color="auto" w:fill="auto"/>
            <w:noWrap/>
            <w:vAlign w:val="bottom"/>
            <w:hideMark/>
          </w:tcPr>
          <w:p w14:paraId="49B5A4CA"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-.746</w:t>
            </w:r>
          </w:p>
        </w:tc>
        <w:tc>
          <w:tcPr>
            <w:tcW w:w="2864" w:type="dxa"/>
            <w:tcBorders>
              <w:top w:val="single" w:sz="4" w:space="0" w:color="auto"/>
              <w:left w:val="nil"/>
              <w:right w:val="nil"/>
            </w:tcBorders>
            <w:shd w:val="clear" w:color="auto" w:fill="auto"/>
            <w:noWrap/>
            <w:vAlign w:val="bottom"/>
            <w:hideMark/>
          </w:tcPr>
          <w:p w14:paraId="587FC401"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.555</w:t>
            </w:r>
          </w:p>
        </w:tc>
      </w:tr>
      <w:tr w:rsidR="00244696" w:rsidRPr="00342F04" w14:paraId="4CAEFB69" w14:textId="77777777" w:rsidTr="00446CB5">
        <w:trPr>
          <w:trHeight w:val="285"/>
        </w:trPr>
        <w:tc>
          <w:tcPr>
            <w:tcW w:w="1134" w:type="dxa"/>
            <w:vMerge/>
            <w:tcBorders>
              <w:top w:val="nil"/>
              <w:left w:val="nil"/>
              <w:bottom w:val="nil"/>
              <w:right w:val="nil"/>
            </w:tcBorders>
            <w:vAlign w:val="center"/>
            <w:hideMark/>
          </w:tcPr>
          <w:p w14:paraId="6B8D0122"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p>
        </w:tc>
        <w:tc>
          <w:tcPr>
            <w:tcW w:w="1035" w:type="dxa"/>
            <w:tcBorders>
              <w:top w:val="nil"/>
              <w:left w:val="nil"/>
              <w:bottom w:val="nil"/>
              <w:right w:val="nil"/>
            </w:tcBorders>
            <w:shd w:val="clear" w:color="auto" w:fill="auto"/>
            <w:noWrap/>
            <w:vAlign w:val="bottom"/>
            <w:hideMark/>
          </w:tcPr>
          <w:p w14:paraId="1B717123"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Sorting</w:t>
            </w:r>
          </w:p>
        </w:tc>
        <w:tc>
          <w:tcPr>
            <w:tcW w:w="2417" w:type="dxa"/>
            <w:tcBorders>
              <w:top w:val="nil"/>
              <w:left w:val="nil"/>
              <w:bottom w:val="single" w:sz="4" w:space="0" w:color="auto"/>
              <w:right w:val="nil"/>
            </w:tcBorders>
            <w:shd w:val="clear" w:color="auto" w:fill="auto"/>
            <w:noWrap/>
            <w:vAlign w:val="bottom"/>
            <w:hideMark/>
          </w:tcPr>
          <w:p w14:paraId="6A0E01E3"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-.837</w:t>
            </w:r>
          </w:p>
        </w:tc>
        <w:tc>
          <w:tcPr>
            <w:tcW w:w="2864" w:type="dxa"/>
            <w:tcBorders>
              <w:top w:val="nil"/>
              <w:left w:val="nil"/>
              <w:bottom w:val="single" w:sz="4" w:space="0" w:color="auto"/>
              <w:right w:val="nil"/>
            </w:tcBorders>
            <w:shd w:val="clear" w:color="auto" w:fill="auto"/>
            <w:noWrap/>
            <w:vAlign w:val="bottom"/>
            <w:hideMark/>
          </w:tcPr>
          <w:p w14:paraId="366B47D1"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.397</w:t>
            </w:r>
          </w:p>
        </w:tc>
      </w:tr>
      <w:tr w:rsidR="00244696" w:rsidRPr="00342F04" w14:paraId="4CD0F68C" w14:textId="77777777" w:rsidTr="00446CB5">
        <w:trPr>
          <w:trHeight w:val="285"/>
        </w:trPr>
        <w:tc>
          <w:tcPr>
            <w:tcW w:w="1134" w:type="dxa"/>
            <w:vMerge w:val="restart"/>
            <w:tcBorders>
              <w:top w:val="nil"/>
              <w:left w:val="nil"/>
              <w:bottom w:val="nil"/>
              <w:right w:val="nil"/>
            </w:tcBorders>
            <w:shd w:val="clear" w:color="auto" w:fill="auto"/>
            <w:noWrap/>
            <w:vAlign w:val="center"/>
            <w:hideMark/>
          </w:tcPr>
          <w:p w14:paraId="6FEFC6DB"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2D - D2</w:t>
            </w:r>
          </w:p>
        </w:tc>
        <w:tc>
          <w:tcPr>
            <w:tcW w:w="1035" w:type="dxa"/>
            <w:tcBorders>
              <w:top w:val="nil"/>
              <w:left w:val="nil"/>
              <w:bottom w:val="nil"/>
              <w:right w:val="nil"/>
            </w:tcBorders>
            <w:shd w:val="clear" w:color="auto" w:fill="auto"/>
            <w:noWrap/>
            <w:vAlign w:val="bottom"/>
            <w:hideMark/>
          </w:tcPr>
          <w:p w14:paraId="5CACA5FC"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Similarity</w:t>
            </w:r>
          </w:p>
        </w:tc>
        <w:tc>
          <w:tcPr>
            <w:tcW w:w="2417" w:type="dxa"/>
            <w:tcBorders>
              <w:top w:val="single" w:sz="4" w:space="0" w:color="auto"/>
              <w:left w:val="nil"/>
              <w:right w:val="nil"/>
            </w:tcBorders>
            <w:shd w:val="clear" w:color="auto" w:fill="auto"/>
            <w:noWrap/>
            <w:vAlign w:val="bottom"/>
            <w:hideMark/>
          </w:tcPr>
          <w:p w14:paraId="66689A13"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.588</w:t>
            </w:r>
          </w:p>
        </w:tc>
        <w:tc>
          <w:tcPr>
            <w:tcW w:w="2864" w:type="dxa"/>
            <w:tcBorders>
              <w:top w:val="single" w:sz="4" w:space="0" w:color="auto"/>
              <w:left w:val="nil"/>
              <w:right w:val="nil"/>
            </w:tcBorders>
            <w:shd w:val="clear" w:color="auto" w:fill="auto"/>
            <w:noWrap/>
            <w:vAlign w:val="bottom"/>
            <w:hideMark/>
          </w:tcPr>
          <w:p w14:paraId="55EBA976"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.666</w:t>
            </w:r>
          </w:p>
        </w:tc>
      </w:tr>
      <w:tr w:rsidR="00244696" w:rsidRPr="00342F04" w14:paraId="4E81C89B" w14:textId="77777777" w:rsidTr="00446CB5">
        <w:trPr>
          <w:trHeight w:val="285"/>
        </w:trPr>
        <w:tc>
          <w:tcPr>
            <w:tcW w:w="1134" w:type="dxa"/>
            <w:vMerge/>
            <w:tcBorders>
              <w:top w:val="nil"/>
              <w:left w:val="nil"/>
              <w:bottom w:val="nil"/>
              <w:right w:val="nil"/>
            </w:tcBorders>
            <w:vAlign w:val="center"/>
            <w:hideMark/>
          </w:tcPr>
          <w:p w14:paraId="078F3B2B"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p>
        </w:tc>
        <w:tc>
          <w:tcPr>
            <w:tcW w:w="1035" w:type="dxa"/>
            <w:tcBorders>
              <w:top w:val="nil"/>
              <w:left w:val="nil"/>
              <w:bottom w:val="nil"/>
              <w:right w:val="nil"/>
            </w:tcBorders>
            <w:shd w:val="clear" w:color="auto" w:fill="auto"/>
            <w:noWrap/>
            <w:vAlign w:val="bottom"/>
            <w:hideMark/>
          </w:tcPr>
          <w:p w14:paraId="1CDDA016"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Sorting</w:t>
            </w:r>
          </w:p>
        </w:tc>
        <w:tc>
          <w:tcPr>
            <w:tcW w:w="2417" w:type="dxa"/>
            <w:tcBorders>
              <w:top w:val="nil"/>
              <w:left w:val="nil"/>
              <w:bottom w:val="single" w:sz="4" w:space="0" w:color="auto"/>
              <w:right w:val="nil"/>
            </w:tcBorders>
            <w:shd w:val="clear" w:color="auto" w:fill="auto"/>
            <w:noWrap/>
            <w:vAlign w:val="bottom"/>
            <w:hideMark/>
          </w:tcPr>
          <w:p w14:paraId="7D53400F"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.390</w:t>
            </w:r>
          </w:p>
        </w:tc>
        <w:tc>
          <w:tcPr>
            <w:tcW w:w="2864" w:type="dxa"/>
            <w:tcBorders>
              <w:top w:val="nil"/>
              <w:left w:val="nil"/>
              <w:bottom w:val="single" w:sz="4" w:space="0" w:color="auto"/>
              <w:right w:val="nil"/>
            </w:tcBorders>
            <w:shd w:val="clear" w:color="auto" w:fill="auto"/>
            <w:noWrap/>
            <w:vAlign w:val="bottom"/>
            <w:hideMark/>
          </w:tcPr>
          <w:p w14:paraId="7DCD7801"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.872</w:t>
            </w:r>
          </w:p>
        </w:tc>
      </w:tr>
      <w:tr w:rsidR="00244696" w:rsidRPr="00342F04" w14:paraId="172499F3" w14:textId="77777777" w:rsidTr="00446CB5">
        <w:trPr>
          <w:trHeight w:val="285"/>
        </w:trPr>
        <w:tc>
          <w:tcPr>
            <w:tcW w:w="1134" w:type="dxa"/>
            <w:vMerge w:val="restart"/>
            <w:tcBorders>
              <w:top w:val="nil"/>
              <w:left w:val="nil"/>
              <w:bottom w:val="nil"/>
              <w:right w:val="nil"/>
            </w:tcBorders>
            <w:shd w:val="clear" w:color="auto" w:fill="auto"/>
            <w:noWrap/>
            <w:vAlign w:val="center"/>
            <w:hideMark/>
          </w:tcPr>
          <w:p w14:paraId="63F9C117"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3D - D1</w:t>
            </w:r>
          </w:p>
        </w:tc>
        <w:tc>
          <w:tcPr>
            <w:tcW w:w="1035" w:type="dxa"/>
            <w:tcBorders>
              <w:top w:val="nil"/>
              <w:left w:val="nil"/>
              <w:bottom w:val="nil"/>
              <w:right w:val="nil"/>
            </w:tcBorders>
            <w:shd w:val="clear" w:color="auto" w:fill="auto"/>
            <w:noWrap/>
            <w:vAlign w:val="bottom"/>
            <w:hideMark/>
          </w:tcPr>
          <w:p w14:paraId="7F7186F0"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Similarity</w:t>
            </w:r>
          </w:p>
        </w:tc>
        <w:tc>
          <w:tcPr>
            <w:tcW w:w="2417" w:type="dxa"/>
            <w:tcBorders>
              <w:top w:val="single" w:sz="4" w:space="0" w:color="auto"/>
              <w:left w:val="nil"/>
              <w:right w:val="nil"/>
            </w:tcBorders>
            <w:shd w:val="clear" w:color="auto" w:fill="auto"/>
            <w:noWrap/>
            <w:vAlign w:val="bottom"/>
            <w:hideMark/>
          </w:tcPr>
          <w:p w14:paraId="4152A17E"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-.761</w:t>
            </w:r>
          </w:p>
        </w:tc>
        <w:tc>
          <w:tcPr>
            <w:tcW w:w="2864" w:type="dxa"/>
            <w:tcBorders>
              <w:top w:val="single" w:sz="4" w:space="0" w:color="auto"/>
              <w:left w:val="nil"/>
              <w:right w:val="nil"/>
            </w:tcBorders>
            <w:shd w:val="clear" w:color="auto" w:fill="auto"/>
            <w:noWrap/>
            <w:vAlign w:val="bottom"/>
            <w:hideMark/>
          </w:tcPr>
          <w:p w14:paraId="1A0A45CD"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.544</w:t>
            </w:r>
          </w:p>
        </w:tc>
      </w:tr>
      <w:tr w:rsidR="00244696" w:rsidRPr="00342F04" w14:paraId="28A73AC4" w14:textId="77777777" w:rsidTr="00446CB5">
        <w:trPr>
          <w:trHeight w:val="285"/>
        </w:trPr>
        <w:tc>
          <w:tcPr>
            <w:tcW w:w="1134" w:type="dxa"/>
            <w:vMerge/>
            <w:tcBorders>
              <w:top w:val="nil"/>
              <w:left w:val="nil"/>
              <w:bottom w:val="nil"/>
              <w:right w:val="nil"/>
            </w:tcBorders>
            <w:vAlign w:val="center"/>
            <w:hideMark/>
          </w:tcPr>
          <w:p w14:paraId="7232B5E6"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p>
        </w:tc>
        <w:tc>
          <w:tcPr>
            <w:tcW w:w="1035" w:type="dxa"/>
            <w:tcBorders>
              <w:top w:val="nil"/>
              <w:left w:val="nil"/>
              <w:bottom w:val="nil"/>
              <w:right w:val="nil"/>
            </w:tcBorders>
            <w:shd w:val="clear" w:color="auto" w:fill="auto"/>
            <w:noWrap/>
            <w:vAlign w:val="bottom"/>
            <w:hideMark/>
          </w:tcPr>
          <w:p w14:paraId="1E79225B"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Sorting</w:t>
            </w:r>
          </w:p>
        </w:tc>
        <w:tc>
          <w:tcPr>
            <w:tcW w:w="2417" w:type="dxa"/>
            <w:tcBorders>
              <w:top w:val="nil"/>
              <w:left w:val="nil"/>
              <w:bottom w:val="single" w:sz="4" w:space="0" w:color="auto"/>
              <w:right w:val="nil"/>
            </w:tcBorders>
            <w:shd w:val="clear" w:color="auto" w:fill="auto"/>
            <w:noWrap/>
            <w:vAlign w:val="bottom"/>
            <w:hideMark/>
          </w:tcPr>
          <w:p w14:paraId="2827C2D2"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.880</w:t>
            </w:r>
          </w:p>
        </w:tc>
        <w:tc>
          <w:tcPr>
            <w:tcW w:w="2864" w:type="dxa"/>
            <w:tcBorders>
              <w:top w:val="nil"/>
              <w:left w:val="nil"/>
              <w:bottom w:val="single" w:sz="4" w:space="0" w:color="auto"/>
              <w:right w:val="nil"/>
            </w:tcBorders>
            <w:shd w:val="clear" w:color="auto" w:fill="auto"/>
            <w:noWrap/>
            <w:vAlign w:val="bottom"/>
            <w:hideMark/>
          </w:tcPr>
          <w:p w14:paraId="1869A9E3"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-.334</w:t>
            </w:r>
          </w:p>
        </w:tc>
      </w:tr>
      <w:tr w:rsidR="00244696" w:rsidRPr="00342F04" w14:paraId="251CC0F5" w14:textId="77777777" w:rsidTr="00446CB5">
        <w:trPr>
          <w:trHeight w:val="285"/>
        </w:trPr>
        <w:tc>
          <w:tcPr>
            <w:tcW w:w="1134" w:type="dxa"/>
            <w:vMerge w:val="restart"/>
            <w:tcBorders>
              <w:top w:val="nil"/>
              <w:left w:val="nil"/>
              <w:bottom w:val="nil"/>
              <w:right w:val="nil"/>
            </w:tcBorders>
            <w:shd w:val="clear" w:color="auto" w:fill="auto"/>
            <w:noWrap/>
            <w:vAlign w:val="center"/>
            <w:hideMark/>
          </w:tcPr>
          <w:p w14:paraId="328627C1"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3D - D2</w:t>
            </w:r>
          </w:p>
        </w:tc>
        <w:tc>
          <w:tcPr>
            <w:tcW w:w="1035" w:type="dxa"/>
            <w:tcBorders>
              <w:top w:val="nil"/>
              <w:left w:val="nil"/>
              <w:bottom w:val="nil"/>
              <w:right w:val="nil"/>
            </w:tcBorders>
            <w:shd w:val="clear" w:color="auto" w:fill="auto"/>
            <w:noWrap/>
            <w:vAlign w:val="bottom"/>
            <w:hideMark/>
          </w:tcPr>
          <w:p w14:paraId="5FAFD394"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Similarity</w:t>
            </w:r>
          </w:p>
        </w:tc>
        <w:tc>
          <w:tcPr>
            <w:tcW w:w="2417" w:type="dxa"/>
            <w:tcBorders>
              <w:top w:val="single" w:sz="4" w:space="0" w:color="auto"/>
              <w:left w:val="nil"/>
              <w:right w:val="nil"/>
            </w:tcBorders>
            <w:shd w:val="clear" w:color="auto" w:fill="auto"/>
            <w:noWrap/>
            <w:vAlign w:val="bottom"/>
            <w:hideMark/>
          </w:tcPr>
          <w:p w14:paraId="7754C501"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.590</w:t>
            </w:r>
          </w:p>
        </w:tc>
        <w:tc>
          <w:tcPr>
            <w:tcW w:w="2864" w:type="dxa"/>
            <w:tcBorders>
              <w:top w:val="single" w:sz="4" w:space="0" w:color="auto"/>
              <w:left w:val="nil"/>
              <w:right w:val="nil"/>
            </w:tcBorders>
            <w:shd w:val="clear" w:color="auto" w:fill="auto"/>
            <w:noWrap/>
            <w:vAlign w:val="bottom"/>
            <w:hideMark/>
          </w:tcPr>
          <w:p w14:paraId="0A16BB51"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.657</w:t>
            </w:r>
          </w:p>
        </w:tc>
      </w:tr>
      <w:tr w:rsidR="00244696" w:rsidRPr="00342F04" w14:paraId="59FF4FC6" w14:textId="77777777" w:rsidTr="00446CB5">
        <w:trPr>
          <w:trHeight w:val="285"/>
        </w:trPr>
        <w:tc>
          <w:tcPr>
            <w:tcW w:w="1134" w:type="dxa"/>
            <w:vMerge/>
            <w:tcBorders>
              <w:top w:val="nil"/>
              <w:left w:val="nil"/>
              <w:bottom w:val="nil"/>
              <w:right w:val="nil"/>
            </w:tcBorders>
            <w:vAlign w:val="center"/>
            <w:hideMark/>
          </w:tcPr>
          <w:p w14:paraId="5B234920"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p>
        </w:tc>
        <w:tc>
          <w:tcPr>
            <w:tcW w:w="1035" w:type="dxa"/>
            <w:tcBorders>
              <w:top w:val="nil"/>
              <w:left w:val="nil"/>
              <w:bottom w:val="nil"/>
              <w:right w:val="nil"/>
            </w:tcBorders>
            <w:shd w:val="clear" w:color="auto" w:fill="auto"/>
            <w:noWrap/>
            <w:vAlign w:val="bottom"/>
            <w:hideMark/>
          </w:tcPr>
          <w:p w14:paraId="73B92D75"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Sorting</w:t>
            </w:r>
          </w:p>
        </w:tc>
        <w:tc>
          <w:tcPr>
            <w:tcW w:w="2417" w:type="dxa"/>
            <w:tcBorders>
              <w:top w:val="nil"/>
              <w:left w:val="nil"/>
              <w:bottom w:val="single" w:sz="4" w:space="0" w:color="auto"/>
              <w:right w:val="nil"/>
            </w:tcBorders>
            <w:shd w:val="clear" w:color="auto" w:fill="auto"/>
            <w:noWrap/>
            <w:vAlign w:val="bottom"/>
            <w:hideMark/>
          </w:tcPr>
          <w:p w14:paraId="2211E3BB"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-.289</w:t>
            </w:r>
          </w:p>
        </w:tc>
        <w:tc>
          <w:tcPr>
            <w:tcW w:w="2864" w:type="dxa"/>
            <w:tcBorders>
              <w:top w:val="nil"/>
              <w:left w:val="nil"/>
              <w:bottom w:val="single" w:sz="4" w:space="0" w:color="auto"/>
              <w:right w:val="nil"/>
            </w:tcBorders>
            <w:shd w:val="clear" w:color="auto" w:fill="auto"/>
            <w:noWrap/>
            <w:vAlign w:val="bottom"/>
            <w:hideMark/>
          </w:tcPr>
          <w:p w14:paraId="235A4B16"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-.835</w:t>
            </w:r>
          </w:p>
        </w:tc>
      </w:tr>
      <w:tr w:rsidR="00244696" w:rsidRPr="00342F04" w14:paraId="625F497C" w14:textId="77777777" w:rsidTr="00446CB5">
        <w:trPr>
          <w:trHeight w:val="285"/>
        </w:trPr>
        <w:tc>
          <w:tcPr>
            <w:tcW w:w="1134" w:type="dxa"/>
            <w:vMerge w:val="restart"/>
            <w:tcBorders>
              <w:top w:val="nil"/>
              <w:left w:val="nil"/>
              <w:bottom w:val="nil"/>
              <w:right w:val="nil"/>
            </w:tcBorders>
            <w:shd w:val="clear" w:color="auto" w:fill="auto"/>
            <w:noWrap/>
            <w:vAlign w:val="center"/>
            <w:hideMark/>
          </w:tcPr>
          <w:p w14:paraId="32A45564"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3D - D3</w:t>
            </w:r>
          </w:p>
        </w:tc>
        <w:tc>
          <w:tcPr>
            <w:tcW w:w="1035" w:type="dxa"/>
            <w:tcBorders>
              <w:top w:val="nil"/>
              <w:left w:val="nil"/>
              <w:bottom w:val="nil"/>
              <w:right w:val="nil"/>
            </w:tcBorders>
            <w:shd w:val="clear" w:color="auto" w:fill="auto"/>
            <w:noWrap/>
            <w:vAlign w:val="bottom"/>
            <w:hideMark/>
          </w:tcPr>
          <w:p w14:paraId="656CBDD5"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Similarity</w:t>
            </w:r>
          </w:p>
        </w:tc>
        <w:tc>
          <w:tcPr>
            <w:tcW w:w="2417" w:type="dxa"/>
            <w:tcBorders>
              <w:top w:val="single" w:sz="4" w:space="0" w:color="auto"/>
              <w:left w:val="nil"/>
              <w:right w:val="nil"/>
            </w:tcBorders>
            <w:shd w:val="clear" w:color="auto" w:fill="auto"/>
            <w:noWrap/>
            <w:vAlign w:val="bottom"/>
            <w:hideMark/>
          </w:tcPr>
          <w:p w14:paraId="17BB92C9"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.118</w:t>
            </w:r>
          </w:p>
        </w:tc>
        <w:tc>
          <w:tcPr>
            <w:tcW w:w="2864" w:type="dxa"/>
            <w:tcBorders>
              <w:top w:val="single" w:sz="4" w:space="0" w:color="auto"/>
              <w:left w:val="nil"/>
              <w:right w:val="nil"/>
            </w:tcBorders>
            <w:shd w:val="clear" w:color="auto" w:fill="auto"/>
            <w:noWrap/>
            <w:vAlign w:val="bottom"/>
            <w:hideMark/>
          </w:tcPr>
          <w:p w14:paraId="11FAECE8"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.096</w:t>
            </w:r>
          </w:p>
        </w:tc>
      </w:tr>
      <w:tr w:rsidR="00244696" w:rsidRPr="00342F04" w14:paraId="3B7B8C5E" w14:textId="77777777" w:rsidTr="00446CB5">
        <w:trPr>
          <w:trHeight w:val="285"/>
        </w:trPr>
        <w:tc>
          <w:tcPr>
            <w:tcW w:w="1134" w:type="dxa"/>
            <w:vMerge/>
            <w:tcBorders>
              <w:top w:val="nil"/>
              <w:left w:val="nil"/>
              <w:bottom w:val="nil"/>
              <w:right w:val="nil"/>
            </w:tcBorders>
            <w:vAlign w:val="center"/>
            <w:hideMark/>
          </w:tcPr>
          <w:p w14:paraId="7C9305A4"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p>
        </w:tc>
        <w:tc>
          <w:tcPr>
            <w:tcW w:w="1035" w:type="dxa"/>
            <w:tcBorders>
              <w:top w:val="nil"/>
              <w:left w:val="nil"/>
              <w:bottom w:val="nil"/>
              <w:right w:val="nil"/>
            </w:tcBorders>
            <w:shd w:val="clear" w:color="auto" w:fill="auto"/>
            <w:noWrap/>
            <w:vAlign w:val="bottom"/>
            <w:hideMark/>
          </w:tcPr>
          <w:p w14:paraId="2F4C5E7D"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Sorting</w:t>
            </w:r>
          </w:p>
        </w:tc>
        <w:tc>
          <w:tcPr>
            <w:tcW w:w="2417" w:type="dxa"/>
            <w:tcBorders>
              <w:top w:val="nil"/>
              <w:left w:val="nil"/>
              <w:bottom w:val="single" w:sz="4" w:space="0" w:color="auto"/>
              <w:right w:val="nil"/>
            </w:tcBorders>
            <w:shd w:val="clear" w:color="auto" w:fill="auto"/>
            <w:noWrap/>
            <w:vAlign w:val="bottom"/>
            <w:hideMark/>
          </w:tcPr>
          <w:p w14:paraId="1FD1A945"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-.194</w:t>
            </w:r>
          </w:p>
        </w:tc>
        <w:tc>
          <w:tcPr>
            <w:tcW w:w="2864" w:type="dxa"/>
            <w:tcBorders>
              <w:top w:val="nil"/>
              <w:left w:val="nil"/>
              <w:bottom w:val="single" w:sz="4" w:space="0" w:color="auto"/>
              <w:right w:val="nil"/>
            </w:tcBorders>
            <w:shd w:val="clear" w:color="auto" w:fill="auto"/>
            <w:noWrap/>
            <w:vAlign w:val="bottom"/>
            <w:hideMark/>
          </w:tcPr>
          <w:p w14:paraId="495776F6"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-.316</w:t>
            </w:r>
          </w:p>
        </w:tc>
      </w:tr>
      <w:tr w:rsidR="00244696" w:rsidRPr="00342F04" w14:paraId="303B2C30" w14:textId="77777777" w:rsidTr="00446CB5">
        <w:trPr>
          <w:trHeight w:val="285"/>
        </w:trPr>
        <w:tc>
          <w:tcPr>
            <w:tcW w:w="1134" w:type="dxa"/>
            <w:vMerge w:val="restart"/>
            <w:tcBorders>
              <w:top w:val="nil"/>
              <w:left w:val="nil"/>
              <w:bottom w:val="nil"/>
              <w:right w:val="nil"/>
            </w:tcBorders>
            <w:shd w:val="clear" w:color="auto" w:fill="auto"/>
            <w:noWrap/>
            <w:vAlign w:val="center"/>
            <w:hideMark/>
          </w:tcPr>
          <w:p w14:paraId="0DC4B331"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4D - D1</w:t>
            </w:r>
          </w:p>
        </w:tc>
        <w:tc>
          <w:tcPr>
            <w:tcW w:w="1035" w:type="dxa"/>
            <w:tcBorders>
              <w:top w:val="nil"/>
              <w:left w:val="nil"/>
              <w:bottom w:val="nil"/>
              <w:right w:val="nil"/>
            </w:tcBorders>
            <w:shd w:val="clear" w:color="auto" w:fill="auto"/>
            <w:noWrap/>
            <w:vAlign w:val="bottom"/>
            <w:hideMark/>
          </w:tcPr>
          <w:p w14:paraId="4E1B0563"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Similarity</w:t>
            </w:r>
          </w:p>
        </w:tc>
        <w:tc>
          <w:tcPr>
            <w:tcW w:w="2417" w:type="dxa"/>
            <w:tcBorders>
              <w:top w:val="single" w:sz="4" w:space="0" w:color="auto"/>
              <w:left w:val="nil"/>
              <w:right w:val="nil"/>
            </w:tcBorders>
            <w:shd w:val="clear" w:color="auto" w:fill="auto"/>
            <w:noWrap/>
            <w:vAlign w:val="bottom"/>
            <w:hideMark/>
          </w:tcPr>
          <w:p w14:paraId="7DAA95B5"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.744</w:t>
            </w:r>
          </w:p>
        </w:tc>
        <w:tc>
          <w:tcPr>
            <w:tcW w:w="2864" w:type="dxa"/>
            <w:tcBorders>
              <w:top w:val="single" w:sz="4" w:space="0" w:color="auto"/>
              <w:left w:val="nil"/>
              <w:right w:val="nil"/>
            </w:tcBorders>
            <w:shd w:val="clear" w:color="auto" w:fill="auto"/>
            <w:noWrap/>
            <w:vAlign w:val="bottom"/>
            <w:hideMark/>
          </w:tcPr>
          <w:p w14:paraId="143E2C6E"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-.563</w:t>
            </w:r>
          </w:p>
        </w:tc>
      </w:tr>
      <w:tr w:rsidR="00244696" w:rsidRPr="00342F04" w14:paraId="422808C2" w14:textId="77777777" w:rsidTr="00446CB5">
        <w:trPr>
          <w:trHeight w:val="285"/>
        </w:trPr>
        <w:tc>
          <w:tcPr>
            <w:tcW w:w="1134" w:type="dxa"/>
            <w:vMerge/>
            <w:tcBorders>
              <w:top w:val="nil"/>
              <w:left w:val="nil"/>
              <w:bottom w:val="nil"/>
              <w:right w:val="nil"/>
            </w:tcBorders>
            <w:vAlign w:val="center"/>
            <w:hideMark/>
          </w:tcPr>
          <w:p w14:paraId="691AF810"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p>
        </w:tc>
        <w:tc>
          <w:tcPr>
            <w:tcW w:w="1035" w:type="dxa"/>
            <w:tcBorders>
              <w:top w:val="nil"/>
              <w:left w:val="nil"/>
              <w:bottom w:val="nil"/>
              <w:right w:val="nil"/>
            </w:tcBorders>
            <w:shd w:val="clear" w:color="auto" w:fill="auto"/>
            <w:noWrap/>
            <w:vAlign w:val="bottom"/>
            <w:hideMark/>
          </w:tcPr>
          <w:p w14:paraId="4AAB7AB8"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Sorting</w:t>
            </w:r>
          </w:p>
        </w:tc>
        <w:tc>
          <w:tcPr>
            <w:tcW w:w="2417" w:type="dxa"/>
            <w:tcBorders>
              <w:top w:val="nil"/>
              <w:left w:val="nil"/>
              <w:bottom w:val="single" w:sz="4" w:space="0" w:color="auto"/>
              <w:right w:val="nil"/>
            </w:tcBorders>
            <w:shd w:val="clear" w:color="auto" w:fill="auto"/>
            <w:noWrap/>
            <w:vAlign w:val="bottom"/>
            <w:hideMark/>
          </w:tcPr>
          <w:p w14:paraId="2F8FB6D1"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.875</w:t>
            </w:r>
          </w:p>
        </w:tc>
        <w:tc>
          <w:tcPr>
            <w:tcW w:w="2864" w:type="dxa"/>
            <w:tcBorders>
              <w:top w:val="nil"/>
              <w:left w:val="nil"/>
              <w:bottom w:val="single" w:sz="4" w:space="0" w:color="auto"/>
              <w:right w:val="nil"/>
            </w:tcBorders>
            <w:shd w:val="clear" w:color="auto" w:fill="auto"/>
            <w:noWrap/>
            <w:vAlign w:val="bottom"/>
            <w:hideMark/>
          </w:tcPr>
          <w:p w14:paraId="37653ED3"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-.344</w:t>
            </w:r>
          </w:p>
        </w:tc>
      </w:tr>
      <w:tr w:rsidR="00244696" w:rsidRPr="00342F04" w14:paraId="31A4E5D6" w14:textId="77777777" w:rsidTr="00446CB5">
        <w:trPr>
          <w:trHeight w:val="285"/>
        </w:trPr>
        <w:tc>
          <w:tcPr>
            <w:tcW w:w="1134" w:type="dxa"/>
            <w:vMerge w:val="restart"/>
            <w:tcBorders>
              <w:top w:val="nil"/>
              <w:left w:val="nil"/>
              <w:bottom w:val="nil"/>
              <w:right w:val="nil"/>
            </w:tcBorders>
            <w:shd w:val="clear" w:color="auto" w:fill="auto"/>
            <w:noWrap/>
            <w:vAlign w:val="center"/>
            <w:hideMark/>
          </w:tcPr>
          <w:p w14:paraId="14E4C7BB"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4D - D2</w:t>
            </w:r>
          </w:p>
        </w:tc>
        <w:tc>
          <w:tcPr>
            <w:tcW w:w="1035" w:type="dxa"/>
            <w:tcBorders>
              <w:top w:val="nil"/>
              <w:left w:val="nil"/>
              <w:bottom w:val="nil"/>
              <w:right w:val="nil"/>
            </w:tcBorders>
            <w:shd w:val="clear" w:color="auto" w:fill="auto"/>
            <w:noWrap/>
            <w:vAlign w:val="bottom"/>
            <w:hideMark/>
          </w:tcPr>
          <w:p w14:paraId="27CF0ED3"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Similarity</w:t>
            </w:r>
          </w:p>
        </w:tc>
        <w:tc>
          <w:tcPr>
            <w:tcW w:w="2417" w:type="dxa"/>
            <w:tcBorders>
              <w:top w:val="single" w:sz="4" w:space="0" w:color="auto"/>
              <w:left w:val="nil"/>
              <w:right w:val="nil"/>
            </w:tcBorders>
            <w:shd w:val="clear" w:color="auto" w:fill="auto"/>
            <w:noWrap/>
            <w:vAlign w:val="bottom"/>
            <w:hideMark/>
          </w:tcPr>
          <w:p w14:paraId="4D788FD7"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.605</w:t>
            </w:r>
          </w:p>
        </w:tc>
        <w:tc>
          <w:tcPr>
            <w:tcW w:w="2864" w:type="dxa"/>
            <w:tcBorders>
              <w:top w:val="single" w:sz="4" w:space="0" w:color="auto"/>
              <w:left w:val="nil"/>
              <w:right w:val="nil"/>
            </w:tcBorders>
            <w:shd w:val="clear" w:color="auto" w:fill="auto"/>
            <w:noWrap/>
            <w:vAlign w:val="bottom"/>
            <w:hideMark/>
          </w:tcPr>
          <w:p w14:paraId="2533071F"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.652</w:t>
            </w:r>
          </w:p>
        </w:tc>
      </w:tr>
      <w:tr w:rsidR="00244696" w:rsidRPr="00342F04" w14:paraId="1CE6E85C" w14:textId="77777777" w:rsidTr="00446CB5">
        <w:trPr>
          <w:trHeight w:val="285"/>
        </w:trPr>
        <w:tc>
          <w:tcPr>
            <w:tcW w:w="1134" w:type="dxa"/>
            <w:vMerge/>
            <w:tcBorders>
              <w:top w:val="nil"/>
              <w:left w:val="nil"/>
              <w:bottom w:val="nil"/>
              <w:right w:val="nil"/>
            </w:tcBorders>
            <w:vAlign w:val="center"/>
            <w:hideMark/>
          </w:tcPr>
          <w:p w14:paraId="1E1217B7"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p>
        </w:tc>
        <w:tc>
          <w:tcPr>
            <w:tcW w:w="1035" w:type="dxa"/>
            <w:tcBorders>
              <w:top w:val="nil"/>
              <w:left w:val="nil"/>
              <w:bottom w:val="nil"/>
              <w:right w:val="nil"/>
            </w:tcBorders>
            <w:shd w:val="clear" w:color="auto" w:fill="auto"/>
            <w:noWrap/>
            <w:vAlign w:val="bottom"/>
            <w:hideMark/>
          </w:tcPr>
          <w:p w14:paraId="37247A35"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Sorting</w:t>
            </w:r>
          </w:p>
        </w:tc>
        <w:tc>
          <w:tcPr>
            <w:tcW w:w="2417" w:type="dxa"/>
            <w:tcBorders>
              <w:top w:val="nil"/>
              <w:left w:val="nil"/>
              <w:bottom w:val="single" w:sz="4" w:space="0" w:color="auto"/>
              <w:right w:val="nil"/>
            </w:tcBorders>
            <w:shd w:val="clear" w:color="auto" w:fill="auto"/>
            <w:noWrap/>
            <w:vAlign w:val="bottom"/>
            <w:hideMark/>
          </w:tcPr>
          <w:p w14:paraId="0D711BF9"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-.326</w:t>
            </w:r>
          </w:p>
        </w:tc>
        <w:tc>
          <w:tcPr>
            <w:tcW w:w="2864" w:type="dxa"/>
            <w:tcBorders>
              <w:top w:val="nil"/>
              <w:left w:val="nil"/>
              <w:bottom w:val="single" w:sz="4" w:space="0" w:color="auto"/>
              <w:right w:val="nil"/>
            </w:tcBorders>
            <w:shd w:val="clear" w:color="auto" w:fill="auto"/>
            <w:noWrap/>
            <w:vAlign w:val="bottom"/>
            <w:hideMark/>
          </w:tcPr>
          <w:p w14:paraId="474AD555"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-.838</w:t>
            </w:r>
          </w:p>
        </w:tc>
      </w:tr>
      <w:tr w:rsidR="00244696" w:rsidRPr="00342F04" w14:paraId="5A46D687" w14:textId="77777777" w:rsidTr="00446CB5">
        <w:trPr>
          <w:trHeight w:val="285"/>
        </w:trPr>
        <w:tc>
          <w:tcPr>
            <w:tcW w:w="1134" w:type="dxa"/>
            <w:vMerge w:val="restart"/>
            <w:tcBorders>
              <w:top w:val="nil"/>
              <w:left w:val="nil"/>
              <w:bottom w:val="nil"/>
              <w:right w:val="nil"/>
            </w:tcBorders>
            <w:shd w:val="clear" w:color="auto" w:fill="auto"/>
            <w:noWrap/>
            <w:vAlign w:val="center"/>
            <w:hideMark/>
          </w:tcPr>
          <w:p w14:paraId="616CDA07"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4D - D3</w:t>
            </w:r>
          </w:p>
        </w:tc>
        <w:tc>
          <w:tcPr>
            <w:tcW w:w="1035" w:type="dxa"/>
            <w:tcBorders>
              <w:top w:val="nil"/>
              <w:left w:val="nil"/>
              <w:bottom w:val="nil"/>
              <w:right w:val="nil"/>
            </w:tcBorders>
            <w:shd w:val="clear" w:color="auto" w:fill="auto"/>
            <w:noWrap/>
            <w:vAlign w:val="bottom"/>
            <w:hideMark/>
          </w:tcPr>
          <w:p w14:paraId="27F518C2"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Similarity</w:t>
            </w:r>
          </w:p>
        </w:tc>
        <w:tc>
          <w:tcPr>
            <w:tcW w:w="2417" w:type="dxa"/>
            <w:tcBorders>
              <w:top w:val="single" w:sz="4" w:space="0" w:color="auto"/>
              <w:left w:val="nil"/>
              <w:right w:val="nil"/>
            </w:tcBorders>
            <w:shd w:val="clear" w:color="auto" w:fill="auto"/>
            <w:noWrap/>
            <w:vAlign w:val="bottom"/>
            <w:hideMark/>
          </w:tcPr>
          <w:p w14:paraId="00C398A2"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.151</w:t>
            </w:r>
          </w:p>
        </w:tc>
        <w:tc>
          <w:tcPr>
            <w:tcW w:w="2864" w:type="dxa"/>
            <w:tcBorders>
              <w:top w:val="single" w:sz="4" w:space="0" w:color="auto"/>
              <w:left w:val="nil"/>
              <w:right w:val="nil"/>
            </w:tcBorders>
            <w:shd w:val="clear" w:color="auto" w:fill="auto"/>
            <w:noWrap/>
            <w:vAlign w:val="bottom"/>
            <w:hideMark/>
          </w:tcPr>
          <w:p w14:paraId="6AC31D45"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.009</w:t>
            </w:r>
          </w:p>
        </w:tc>
      </w:tr>
      <w:tr w:rsidR="00244696" w:rsidRPr="00342F04" w14:paraId="23C4FE81" w14:textId="77777777" w:rsidTr="00446CB5">
        <w:trPr>
          <w:trHeight w:val="285"/>
        </w:trPr>
        <w:tc>
          <w:tcPr>
            <w:tcW w:w="1134" w:type="dxa"/>
            <w:vMerge/>
            <w:tcBorders>
              <w:top w:val="nil"/>
              <w:left w:val="nil"/>
              <w:bottom w:val="nil"/>
              <w:right w:val="nil"/>
            </w:tcBorders>
            <w:vAlign w:val="center"/>
            <w:hideMark/>
          </w:tcPr>
          <w:p w14:paraId="6AA0E503"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p>
        </w:tc>
        <w:tc>
          <w:tcPr>
            <w:tcW w:w="1035" w:type="dxa"/>
            <w:tcBorders>
              <w:top w:val="nil"/>
              <w:left w:val="nil"/>
              <w:bottom w:val="nil"/>
              <w:right w:val="nil"/>
            </w:tcBorders>
            <w:shd w:val="clear" w:color="auto" w:fill="auto"/>
            <w:noWrap/>
            <w:vAlign w:val="bottom"/>
            <w:hideMark/>
          </w:tcPr>
          <w:p w14:paraId="397E9A7A"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Sorting</w:t>
            </w:r>
          </w:p>
        </w:tc>
        <w:tc>
          <w:tcPr>
            <w:tcW w:w="2417" w:type="dxa"/>
            <w:tcBorders>
              <w:top w:val="nil"/>
              <w:left w:val="nil"/>
              <w:bottom w:val="single" w:sz="4" w:space="0" w:color="auto"/>
              <w:right w:val="nil"/>
            </w:tcBorders>
            <w:shd w:val="clear" w:color="auto" w:fill="auto"/>
            <w:noWrap/>
            <w:vAlign w:val="bottom"/>
            <w:hideMark/>
          </w:tcPr>
          <w:p w14:paraId="48F913DC"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-.137</w:t>
            </w:r>
          </w:p>
        </w:tc>
        <w:tc>
          <w:tcPr>
            <w:tcW w:w="2864" w:type="dxa"/>
            <w:tcBorders>
              <w:top w:val="nil"/>
              <w:left w:val="nil"/>
              <w:bottom w:val="single" w:sz="4" w:space="0" w:color="auto"/>
              <w:right w:val="nil"/>
            </w:tcBorders>
            <w:shd w:val="clear" w:color="auto" w:fill="auto"/>
            <w:noWrap/>
            <w:vAlign w:val="bottom"/>
            <w:hideMark/>
          </w:tcPr>
          <w:p w14:paraId="167BBB16"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-.278</w:t>
            </w:r>
          </w:p>
        </w:tc>
      </w:tr>
      <w:tr w:rsidR="00244696" w:rsidRPr="00342F04" w14:paraId="2CD8C814" w14:textId="77777777" w:rsidTr="00446CB5">
        <w:trPr>
          <w:trHeight w:val="285"/>
        </w:trPr>
        <w:tc>
          <w:tcPr>
            <w:tcW w:w="1134" w:type="dxa"/>
            <w:vMerge w:val="restart"/>
            <w:tcBorders>
              <w:top w:val="nil"/>
              <w:left w:val="nil"/>
              <w:bottom w:val="nil"/>
              <w:right w:val="nil"/>
            </w:tcBorders>
            <w:shd w:val="clear" w:color="auto" w:fill="auto"/>
            <w:noWrap/>
            <w:vAlign w:val="center"/>
            <w:hideMark/>
          </w:tcPr>
          <w:p w14:paraId="57646797"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4D - D4</w:t>
            </w:r>
          </w:p>
        </w:tc>
        <w:tc>
          <w:tcPr>
            <w:tcW w:w="1035" w:type="dxa"/>
            <w:tcBorders>
              <w:top w:val="nil"/>
              <w:left w:val="nil"/>
              <w:bottom w:val="nil"/>
              <w:right w:val="nil"/>
            </w:tcBorders>
            <w:shd w:val="clear" w:color="auto" w:fill="auto"/>
            <w:noWrap/>
            <w:vAlign w:val="bottom"/>
            <w:hideMark/>
          </w:tcPr>
          <w:p w14:paraId="41E6E5B2"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Similarity</w:t>
            </w:r>
          </w:p>
        </w:tc>
        <w:tc>
          <w:tcPr>
            <w:tcW w:w="2417" w:type="dxa"/>
            <w:tcBorders>
              <w:top w:val="single" w:sz="4" w:space="0" w:color="auto"/>
              <w:left w:val="nil"/>
              <w:bottom w:val="nil"/>
              <w:right w:val="nil"/>
            </w:tcBorders>
            <w:shd w:val="clear" w:color="auto" w:fill="auto"/>
            <w:noWrap/>
            <w:vAlign w:val="bottom"/>
            <w:hideMark/>
          </w:tcPr>
          <w:p w14:paraId="5206AF56"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-.057</w:t>
            </w:r>
          </w:p>
        </w:tc>
        <w:tc>
          <w:tcPr>
            <w:tcW w:w="2864" w:type="dxa"/>
            <w:tcBorders>
              <w:top w:val="single" w:sz="4" w:space="0" w:color="auto"/>
              <w:left w:val="nil"/>
              <w:bottom w:val="nil"/>
              <w:right w:val="nil"/>
            </w:tcBorders>
            <w:shd w:val="clear" w:color="auto" w:fill="auto"/>
            <w:noWrap/>
            <w:vAlign w:val="bottom"/>
            <w:hideMark/>
          </w:tcPr>
          <w:p w14:paraId="65814FA1"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.037</w:t>
            </w:r>
          </w:p>
        </w:tc>
      </w:tr>
      <w:tr w:rsidR="00244696" w:rsidRPr="00342F04" w14:paraId="1AF1695F" w14:textId="77777777" w:rsidTr="00446CB5">
        <w:trPr>
          <w:trHeight w:val="285"/>
        </w:trPr>
        <w:tc>
          <w:tcPr>
            <w:tcW w:w="1134" w:type="dxa"/>
            <w:vMerge/>
            <w:tcBorders>
              <w:top w:val="nil"/>
              <w:left w:val="nil"/>
              <w:bottom w:val="single" w:sz="4" w:space="0" w:color="auto"/>
              <w:right w:val="nil"/>
            </w:tcBorders>
            <w:vAlign w:val="center"/>
            <w:hideMark/>
          </w:tcPr>
          <w:p w14:paraId="13807305"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p>
        </w:tc>
        <w:tc>
          <w:tcPr>
            <w:tcW w:w="1035" w:type="dxa"/>
            <w:tcBorders>
              <w:top w:val="nil"/>
              <w:left w:val="nil"/>
              <w:bottom w:val="single" w:sz="4" w:space="0" w:color="auto"/>
              <w:right w:val="nil"/>
            </w:tcBorders>
            <w:shd w:val="clear" w:color="auto" w:fill="auto"/>
            <w:noWrap/>
            <w:vAlign w:val="bottom"/>
            <w:hideMark/>
          </w:tcPr>
          <w:p w14:paraId="41C952CB" w14:textId="77777777" w:rsidR="00244696" w:rsidRPr="00342F04" w:rsidRDefault="00244696" w:rsidP="00446CB5">
            <w:pPr>
              <w:bidi w:val="0"/>
              <w:spacing w:after="0" w:line="240" w:lineRule="auto"/>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Sorting</w:t>
            </w:r>
          </w:p>
        </w:tc>
        <w:tc>
          <w:tcPr>
            <w:tcW w:w="2417" w:type="dxa"/>
            <w:tcBorders>
              <w:top w:val="nil"/>
              <w:left w:val="nil"/>
              <w:bottom w:val="single" w:sz="4" w:space="0" w:color="auto"/>
              <w:right w:val="nil"/>
            </w:tcBorders>
            <w:shd w:val="clear" w:color="auto" w:fill="auto"/>
            <w:noWrap/>
            <w:vAlign w:val="bottom"/>
            <w:hideMark/>
          </w:tcPr>
          <w:p w14:paraId="637A16A0"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-.173</w:t>
            </w:r>
          </w:p>
        </w:tc>
        <w:tc>
          <w:tcPr>
            <w:tcW w:w="2864" w:type="dxa"/>
            <w:tcBorders>
              <w:top w:val="nil"/>
              <w:left w:val="nil"/>
              <w:bottom w:val="single" w:sz="4" w:space="0" w:color="auto"/>
              <w:right w:val="nil"/>
            </w:tcBorders>
            <w:shd w:val="clear" w:color="auto" w:fill="auto"/>
            <w:noWrap/>
            <w:vAlign w:val="bottom"/>
            <w:hideMark/>
          </w:tcPr>
          <w:p w14:paraId="5DC2F302" w14:textId="77777777" w:rsidR="00244696" w:rsidRPr="00342F04" w:rsidRDefault="00244696" w:rsidP="00446CB5">
            <w:pPr>
              <w:bidi w:val="0"/>
              <w:spacing w:after="0" w:line="240" w:lineRule="auto"/>
              <w:jc w:val="center"/>
              <w:rPr>
                <w:rFonts w:asciiTheme="majorBidi" w:eastAsia="Times New Roman" w:hAnsiTheme="majorBidi" w:cstheme="majorBidi"/>
                <w:color w:val="000000"/>
                <w:sz w:val="24"/>
                <w:szCs w:val="24"/>
              </w:rPr>
            </w:pPr>
            <w:r w:rsidRPr="00342F04">
              <w:rPr>
                <w:rFonts w:asciiTheme="majorBidi" w:eastAsia="Times New Roman" w:hAnsiTheme="majorBidi" w:cstheme="majorBidi"/>
                <w:color w:val="000000"/>
                <w:sz w:val="24"/>
                <w:szCs w:val="24"/>
              </w:rPr>
              <w:t>.132</w:t>
            </w:r>
          </w:p>
        </w:tc>
      </w:tr>
    </w:tbl>
    <w:p w14:paraId="5AE29B9F" w14:textId="77777777" w:rsidR="00060797" w:rsidRDefault="00060797" w:rsidP="00060797">
      <w:pPr>
        <w:bidi w:val="0"/>
        <w:spacing w:line="480" w:lineRule="auto"/>
        <w:rPr>
          <w:rFonts w:asciiTheme="majorBidi" w:hAnsiTheme="majorBidi" w:cstheme="majorBidi"/>
          <w:sz w:val="24"/>
          <w:szCs w:val="24"/>
        </w:rPr>
      </w:pPr>
    </w:p>
    <w:p w14:paraId="0F364E98" w14:textId="5CF9492B" w:rsidR="00667E65" w:rsidRDefault="00667E65" w:rsidP="00667E65">
      <w:pPr>
        <w:bidi w:val="0"/>
        <w:spacing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Study </w:t>
      </w:r>
      <w:r w:rsidR="007E72E2">
        <w:rPr>
          <w:rFonts w:ascii="Times New Roman" w:eastAsia="Calibri" w:hAnsi="Times New Roman" w:cs="Times New Roman"/>
          <w:b/>
          <w:bCs/>
          <w:sz w:val="24"/>
          <w:szCs w:val="24"/>
        </w:rPr>
        <w:t>4</w:t>
      </w:r>
      <w:r>
        <w:rPr>
          <w:rFonts w:ascii="Times New Roman" w:eastAsia="Calibri" w:hAnsi="Times New Roman" w:cs="Times New Roman"/>
          <w:b/>
          <w:bCs/>
          <w:sz w:val="24"/>
          <w:szCs w:val="24"/>
        </w:rPr>
        <w:t xml:space="preserve"> – additional analyses</w:t>
      </w:r>
    </w:p>
    <w:p w14:paraId="4A81C70B" w14:textId="77777777" w:rsidR="00667E65" w:rsidRPr="0081521C" w:rsidRDefault="00667E65" w:rsidP="00667E65">
      <w:pPr>
        <w:bidi w:val="0"/>
        <w:spacing w:before="120" w:line="48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As preregistered, we also carried out mixed model ANOVAs, producing the same pattern of results</w:t>
      </w:r>
      <w:r>
        <w:rPr>
          <w:rStyle w:val="FootnoteReference"/>
          <w:rFonts w:ascii="Times New Roman" w:eastAsia="Calibri" w:hAnsi="Times New Roman" w:cs="Times New Roman"/>
          <w:sz w:val="24"/>
          <w:szCs w:val="24"/>
        </w:rPr>
        <w:footnoteReference w:id="2"/>
      </w:r>
      <w:r>
        <w:rPr>
          <w:rFonts w:ascii="Times New Roman" w:eastAsia="Calibri" w:hAnsi="Times New Roman" w:cs="Times New Roman"/>
          <w:sz w:val="24"/>
          <w:szCs w:val="24"/>
        </w:rPr>
        <w:t xml:space="preserve">. To visualize the main results from these analyses, we present </w:t>
      </w:r>
      <w:r>
        <w:rPr>
          <w:rFonts w:ascii="Times New Roman" w:eastAsia="Calibri" w:hAnsi="Times New Roman" w:cs="Times New Roman"/>
          <w:sz w:val="24"/>
          <w:szCs w:val="24"/>
        </w:rPr>
        <w:lastRenderedPageBreak/>
        <w:t xml:space="preserve">the mean allocation of resources to threats vs. non-threat-related issues, omission vs. commission threats and local vs. global threats among liberals and conservatives in Figure </w:t>
      </w:r>
      <w:r w:rsidRPr="00912656">
        <w:rPr>
          <w:rFonts w:ascii="Times New Roman" w:eastAsia="Calibri" w:hAnsi="Times New Roman" w:cs="Times New Roman"/>
          <w:i/>
          <w:iCs/>
          <w:sz w:val="24"/>
          <w:szCs w:val="24"/>
        </w:rPr>
        <w:t>ii</w:t>
      </w:r>
      <w:r>
        <w:rPr>
          <w:rFonts w:ascii="Times New Roman" w:eastAsia="Calibri" w:hAnsi="Times New Roman" w:cs="Times New Roman"/>
          <w:sz w:val="24"/>
          <w:szCs w:val="24"/>
        </w:rPr>
        <w:t>.</w:t>
      </w:r>
    </w:p>
    <w:p w14:paraId="6FBDD732" w14:textId="77777777" w:rsidR="00667E65" w:rsidRPr="0081521C" w:rsidRDefault="00667E65" w:rsidP="00667E65">
      <w:pPr>
        <w:bidi w:val="0"/>
        <w:spacing w:line="480" w:lineRule="auto"/>
        <w:rPr>
          <w:rFonts w:ascii="Times New Roman" w:eastAsia="Calibri" w:hAnsi="Times New Roman" w:cs="Times New Roman"/>
          <w:sz w:val="24"/>
          <w:szCs w:val="24"/>
        </w:rPr>
      </w:pPr>
      <w:r w:rsidRPr="0081521C">
        <w:rPr>
          <w:rFonts w:ascii="Calibri" w:eastAsia="Calibri" w:hAnsi="Calibri" w:cs="Arial"/>
          <w:noProof/>
        </w:rPr>
        <w:drawing>
          <wp:inline distT="0" distB="0" distL="0" distR="0" wp14:anchorId="21EDF31C" wp14:editId="40943B2F">
            <wp:extent cx="5265420" cy="3116580"/>
            <wp:effectExtent l="0" t="0" r="11430" b="7620"/>
            <wp:docPr id="4" name="Chart 4">
              <a:extLst xmlns:a="http://schemas.openxmlformats.org/drawingml/2006/main">
                <a:ext uri="{FF2B5EF4-FFF2-40B4-BE49-F238E27FC236}">
                  <a16:creationId xmlns:a16="http://schemas.microsoft.com/office/drawing/2014/main" id="{128A1E78-BDB1-4D1C-9E9D-8819B7378E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F59013" w14:textId="77777777" w:rsidR="00667E65" w:rsidRPr="0081521C" w:rsidRDefault="00667E65" w:rsidP="00667E65">
      <w:pPr>
        <w:bidi w:val="0"/>
        <w:spacing w:line="480" w:lineRule="auto"/>
        <w:rPr>
          <w:rFonts w:ascii="Times New Roman" w:eastAsia="Calibri" w:hAnsi="Times New Roman" w:cs="Times New Roman"/>
          <w:i/>
          <w:iCs/>
          <w:sz w:val="24"/>
          <w:szCs w:val="24"/>
        </w:rPr>
      </w:pPr>
      <w:r w:rsidRPr="0081521C">
        <w:rPr>
          <w:rFonts w:ascii="Times New Roman" w:eastAsia="Calibri" w:hAnsi="Times New Roman" w:cs="Times New Roman"/>
          <w:i/>
          <w:iCs/>
          <w:sz w:val="24"/>
          <w:szCs w:val="24"/>
        </w:rPr>
        <w:t xml:space="preserve">Figure </w:t>
      </w:r>
      <w:r>
        <w:rPr>
          <w:rFonts w:ascii="Times New Roman" w:eastAsia="Calibri" w:hAnsi="Times New Roman" w:cs="Times New Roman"/>
          <w:i/>
          <w:iCs/>
          <w:sz w:val="24"/>
          <w:szCs w:val="24"/>
        </w:rPr>
        <w:t>ii</w:t>
      </w:r>
      <w:r w:rsidRPr="0081521C">
        <w:rPr>
          <w:rFonts w:ascii="Times New Roman" w:eastAsia="Calibri" w:hAnsi="Times New Roman" w:cs="Times New Roman"/>
          <w:i/>
          <w:iCs/>
          <w:sz w:val="24"/>
          <w:szCs w:val="24"/>
        </w:rPr>
        <w:t>.</w:t>
      </w:r>
    </w:p>
    <w:p w14:paraId="47A50CEE" w14:textId="77777777" w:rsidR="00667E65" w:rsidRPr="0081521C" w:rsidRDefault="00667E65" w:rsidP="00667E65">
      <w:pPr>
        <w:bidi w:val="0"/>
        <w:spacing w:line="480" w:lineRule="auto"/>
        <w:rPr>
          <w:rFonts w:ascii="Times New Roman" w:eastAsia="Calibri" w:hAnsi="Times New Roman" w:cs="Times New Roman"/>
          <w:sz w:val="24"/>
          <w:szCs w:val="24"/>
        </w:rPr>
      </w:pPr>
      <w:r w:rsidRPr="0081521C">
        <w:rPr>
          <w:rFonts w:ascii="Times New Roman" w:eastAsia="Calibri" w:hAnsi="Times New Roman" w:cs="Times New Roman"/>
          <w:sz w:val="24"/>
          <w:szCs w:val="24"/>
        </w:rPr>
        <w:t>Mean percentage allocated to threat</w:t>
      </w:r>
      <w:r>
        <w:rPr>
          <w:rFonts w:ascii="Times New Roman" w:eastAsia="Calibri" w:hAnsi="Times New Roman" w:cs="Times New Roman"/>
          <w:sz w:val="24"/>
          <w:szCs w:val="24"/>
        </w:rPr>
        <w:t>s</w:t>
      </w:r>
      <w:r w:rsidRPr="0081521C">
        <w:rPr>
          <w:rFonts w:ascii="Times New Roman" w:eastAsia="Calibri" w:hAnsi="Times New Roman" w:cs="Times New Roman"/>
          <w:sz w:val="24"/>
          <w:szCs w:val="24"/>
        </w:rPr>
        <w:t xml:space="preserve"> vs. non-threat related issues, to omission vs. commission threats and to global vs. local threats among conservatives and liberals.</w:t>
      </w:r>
      <w:r>
        <w:rPr>
          <w:rFonts w:ascii="Times New Roman" w:eastAsia="Calibri" w:hAnsi="Times New Roman" w:cs="Times New Roman"/>
          <w:sz w:val="24"/>
          <w:szCs w:val="24"/>
        </w:rPr>
        <w:t xml:space="preserve"> Error bars in the figure represent standard errors of the mean.</w:t>
      </w:r>
    </w:p>
    <w:p w14:paraId="5544C68C" w14:textId="77777777" w:rsidR="00667E65" w:rsidRDefault="00667E65" w:rsidP="00667E65">
      <w:pPr>
        <w:bidi w:val="0"/>
        <w:spacing w:line="480" w:lineRule="auto"/>
        <w:jc w:val="both"/>
        <w:rPr>
          <w:rFonts w:ascii="Times New Roman" w:eastAsia="Calibri" w:hAnsi="Times New Roman" w:cs="Times New Roman"/>
          <w:b/>
          <w:bCs/>
          <w:sz w:val="24"/>
          <w:szCs w:val="24"/>
        </w:rPr>
      </w:pPr>
    </w:p>
    <w:p w14:paraId="5B06D466" w14:textId="5B25DE83" w:rsidR="00B55544" w:rsidRPr="0081521C" w:rsidRDefault="00B55544" w:rsidP="003E095C">
      <w:pPr>
        <w:bidi w:val="0"/>
        <w:spacing w:line="48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Study I -- Supplemental</w:t>
      </w:r>
    </w:p>
    <w:p w14:paraId="300F373B" w14:textId="0E956A23" w:rsidR="00B55544" w:rsidRPr="0081521C" w:rsidRDefault="00B55544" w:rsidP="00B55544">
      <w:pPr>
        <w:bidi w:val="0"/>
        <w:spacing w:line="480" w:lineRule="auto"/>
        <w:ind w:firstLine="709"/>
        <w:rPr>
          <w:rFonts w:ascii="Times New Roman" w:eastAsia="Calibri" w:hAnsi="Times New Roman" w:cs="Times New Roman"/>
          <w:sz w:val="24"/>
          <w:szCs w:val="24"/>
        </w:rPr>
      </w:pPr>
      <w:r w:rsidRPr="0081521C">
        <w:rPr>
          <w:rFonts w:ascii="Times New Roman" w:eastAsia="Calibri" w:hAnsi="Times New Roman" w:cs="Times New Roman"/>
          <w:sz w:val="24"/>
          <w:szCs w:val="24"/>
        </w:rPr>
        <w:t>The main purpose of Stud</w:t>
      </w:r>
      <w:r>
        <w:rPr>
          <w:rFonts w:ascii="Times New Roman" w:eastAsia="Calibri" w:hAnsi="Times New Roman" w:cs="Times New Roman"/>
          <w:sz w:val="24"/>
          <w:szCs w:val="24"/>
        </w:rPr>
        <w:t>ies</w:t>
      </w:r>
      <w:r w:rsidRPr="0081521C">
        <w:rPr>
          <w:rFonts w:ascii="Times New Roman" w:eastAsia="Calibri" w:hAnsi="Times New Roman" w:cs="Times New Roman"/>
          <w:sz w:val="24"/>
          <w:szCs w:val="24"/>
        </w:rPr>
        <w:t xml:space="preserve"> </w:t>
      </w:r>
      <w:r>
        <w:rPr>
          <w:rFonts w:ascii="Times New Roman" w:eastAsia="Calibri" w:hAnsi="Times New Roman" w:cs="Times New Roman"/>
          <w:sz w:val="24"/>
          <w:szCs w:val="24"/>
        </w:rPr>
        <w:t>I and II</w:t>
      </w:r>
      <w:r w:rsidRPr="0081521C">
        <w:rPr>
          <w:rFonts w:ascii="Times New Roman" w:eastAsia="Calibri" w:hAnsi="Times New Roman" w:cs="Times New Roman"/>
          <w:sz w:val="24"/>
          <w:szCs w:val="24"/>
        </w:rPr>
        <w:t xml:space="preserve"> was to</w:t>
      </w:r>
      <w:r>
        <w:rPr>
          <w:rFonts w:ascii="Times New Roman" w:eastAsia="Calibri" w:hAnsi="Times New Roman" w:cs="Times New Roman"/>
          <w:sz w:val="24"/>
          <w:szCs w:val="24"/>
        </w:rPr>
        <w:t xml:space="preserve"> use another method to establish</w:t>
      </w:r>
      <w:r w:rsidRPr="0081521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that liberals and conservatives evaluate the importance of threats differently. In these two studies we used a resource allocation task to examine whether liberals and conservatives would differ in their priorities to reduce threats. As a first step we </w:t>
      </w:r>
      <w:r w:rsidRPr="0081521C">
        <w:rPr>
          <w:rFonts w:ascii="Times New Roman" w:eastAsia="Calibri" w:hAnsi="Times New Roman" w:cs="Times New Roman"/>
          <w:sz w:val="24"/>
          <w:szCs w:val="24"/>
        </w:rPr>
        <w:t>generate</w:t>
      </w:r>
      <w:r>
        <w:rPr>
          <w:rFonts w:ascii="Times New Roman" w:eastAsia="Calibri" w:hAnsi="Times New Roman" w:cs="Times New Roman"/>
          <w:sz w:val="24"/>
          <w:szCs w:val="24"/>
        </w:rPr>
        <w:t>d</w:t>
      </w:r>
      <w:r w:rsidRPr="0081521C">
        <w:rPr>
          <w:rFonts w:ascii="Times New Roman" w:eastAsia="Calibri" w:hAnsi="Times New Roman" w:cs="Times New Roman"/>
          <w:sz w:val="24"/>
          <w:szCs w:val="24"/>
        </w:rPr>
        <w:t xml:space="preserve"> lists of societal issues that are perceived as collective threats and societal issues that are perceive</w:t>
      </w:r>
      <w:r>
        <w:rPr>
          <w:rFonts w:ascii="Times New Roman" w:eastAsia="Calibri" w:hAnsi="Times New Roman" w:cs="Times New Roman"/>
          <w:sz w:val="24"/>
          <w:szCs w:val="24"/>
        </w:rPr>
        <w:t>d</w:t>
      </w:r>
      <w:r w:rsidRPr="0081521C">
        <w:rPr>
          <w:rFonts w:ascii="Times New Roman" w:eastAsia="Calibri" w:hAnsi="Times New Roman" w:cs="Times New Roman"/>
          <w:sz w:val="24"/>
          <w:szCs w:val="24"/>
        </w:rPr>
        <w:t xml:space="preserve"> as </w:t>
      </w:r>
      <w:r>
        <w:rPr>
          <w:rFonts w:ascii="Times New Roman" w:eastAsia="Calibri" w:hAnsi="Times New Roman" w:cs="Times New Roman"/>
          <w:sz w:val="24"/>
          <w:szCs w:val="24"/>
        </w:rPr>
        <w:t>important, but not threatening to contrast resource allocation to threats and non-threats</w:t>
      </w:r>
      <w:r w:rsidRPr="0081521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1521C">
        <w:rPr>
          <w:rFonts w:ascii="Times New Roman" w:eastAsia="Calibri" w:hAnsi="Times New Roman" w:cs="Times New Roman"/>
          <w:sz w:val="24"/>
          <w:szCs w:val="24"/>
        </w:rPr>
        <w:t xml:space="preserve">A secondary purpose </w:t>
      </w:r>
      <w:r>
        <w:rPr>
          <w:rFonts w:ascii="Times New Roman" w:eastAsia="Calibri" w:hAnsi="Times New Roman" w:cs="Times New Roman"/>
          <w:sz w:val="24"/>
          <w:szCs w:val="24"/>
        </w:rPr>
        <w:t xml:space="preserve">of Study I </w:t>
      </w:r>
      <w:r w:rsidRPr="0081521C">
        <w:rPr>
          <w:rFonts w:ascii="Times New Roman" w:eastAsia="Calibri" w:hAnsi="Times New Roman" w:cs="Times New Roman"/>
          <w:sz w:val="24"/>
          <w:szCs w:val="24"/>
        </w:rPr>
        <w:t xml:space="preserve">was to </w:t>
      </w:r>
      <w:r>
        <w:rPr>
          <w:rFonts w:ascii="Times New Roman" w:eastAsia="Calibri" w:hAnsi="Times New Roman" w:cs="Times New Roman"/>
          <w:sz w:val="24"/>
          <w:szCs w:val="24"/>
        </w:rPr>
        <w:t xml:space="preserve">address a possible limitation in the list of threats generated in Study 1 that has guided our research thus far. </w:t>
      </w:r>
      <w:bookmarkStart w:id="2" w:name="_Hlk63759134"/>
      <w:r>
        <w:rPr>
          <w:rFonts w:ascii="Times New Roman" w:eastAsia="Calibri" w:hAnsi="Times New Roman" w:cs="Times New Roman"/>
          <w:sz w:val="24"/>
          <w:szCs w:val="24"/>
        </w:rPr>
        <w:t xml:space="preserve">In that study, we asked participants to list threats that they consider </w:t>
      </w:r>
      <w:r w:rsidRPr="0081521C">
        <w:rPr>
          <w:rFonts w:ascii="Times New Roman" w:eastAsia="Calibri" w:hAnsi="Times New Roman" w:cs="Times New Roman"/>
          <w:sz w:val="24"/>
          <w:szCs w:val="24"/>
        </w:rPr>
        <w:t xml:space="preserve">the </w:t>
      </w:r>
      <w:r w:rsidRPr="0081521C">
        <w:rPr>
          <w:rFonts w:ascii="Times New Roman" w:eastAsia="Calibri" w:hAnsi="Times New Roman" w:cs="Times New Roman"/>
          <w:i/>
          <w:iCs/>
          <w:sz w:val="24"/>
          <w:szCs w:val="24"/>
        </w:rPr>
        <w:t>greatest</w:t>
      </w:r>
      <w:r w:rsidRPr="0081521C">
        <w:rPr>
          <w:rFonts w:ascii="Times New Roman" w:eastAsia="Calibri" w:hAnsi="Times New Roman" w:cs="Times New Roman"/>
          <w:sz w:val="24"/>
          <w:szCs w:val="24"/>
        </w:rPr>
        <w:t xml:space="preserve"> threats to society</w:t>
      </w:r>
      <w:r>
        <w:rPr>
          <w:rFonts w:ascii="Times New Roman" w:eastAsia="Calibri" w:hAnsi="Times New Roman" w:cs="Times New Roman"/>
          <w:sz w:val="24"/>
          <w:szCs w:val="24"/>
        </w:rPr>
        <w:t xml:space="preserve">. It is possible that the threats people think of as the greatest threats to society are not the threats that people think about often. In that case, our study of collective threats may be limited to threats that are severe but rare and exert little effect on everyday life. To address this limitation, we used a data-driven strategy again to solicit the collective threats that people </w:t>
      </w:r>
      <w:r w:rsidRPr="001C2078">
        <w:rPr>
          <w:rFonts w:ascii="Times New Roman" w:eastAsia="Calibri" w:hAnsi="Times New Roman" w:cs="Times New Roman"/>
          <w:i/>
          <w:iCs/>
          <w:sz w:val="24"/>
          <w:szCs w:val="24"/>
        </w:rPr>
        <w:t>think about often</w:t>
      </w:r>
      <w:r>
        <w:rPr>
          <w:rFonts w:ascii="Times New Roman" w:eastAsia="Calibri" w:hAnsi="Times New Roman" w:cs="Times New Roman"/>
          <w:sz w:val="24"/>
          <w:szCs w:val="24"/>
        </w:rPr>
        <w:t>. Generating a new list of threats also allowed us to examine whether our hypotheses on political identity and threat could be generalized beyond the list of threats produced in Study 1</w:t>
      </w:r>
      <w:bookmarkEnd w:id="2"/>
      <w:r>
        <w:rPr>
          <w:rFonts w:ascii="Times New Roman" w:eastAsia="Calibri" w:hAnsi="Times New Roman" w:cs="Times New Roman"/>
          <w:sz w:val="24"/>
          <w:szCs w:val="24"/>
        </w:rPr>
        <w:t>. Finally, Study I enabled us to conceptually replicate ideological differences in threat perception found in Study 4 using a different task and a different list of threats. This</w:t>
      </w:r>
      <w:r w:rsidRPr="0081521C">
        <w:rPr>
          <w:rFonts w:ascii="Times New Roman" w:eastAsia="Calibri" w:hAnsi="Times New Roman" w:cs="Times New Roman"/>
          <w:sz w:val="24"/>
          <w:szCs w:val="24"/>
        </w:rPr>
        <w:t xml:space="preserve"> study was preregistered on aspredicted.org </w:t>
      </w:r>
      <w:hyperlink r:id="rId10" w:history="1">
        <w:r w:rsidRPr="0081521C">
          <w:rPr>
            <w:rFonts w:ascii="Times New Roman" w:eastAsia="Calibri" w:hAnsi="Times New Roman" w:cs="Times New Roman"/>
            <w:color w:val="0563C1"/>
            <w:sz w:val="24"/>
            <w:szCs w:val="24"/>
            <w:u w:val="single"/>
          </w:rPr>
          <w:t>http://aspredicted.org/blind.php?x=a226ju</w:t>
        </w:r>
      </w:hyperlink>
      <w:r w:rsidRPr="0081521C">
        <w:rPr>
          <w:rFonts w:ascii="Times New Roman" w:eastAsia="Calibri" w:hAnsi="Times New Roman" w:cs="Times New Roman"/>
          <w:sz w:val="24"/>
          <w:szCs w:val="24"/>
        </w:rPr>
        <w:t>.</w:t>
      </w:r>
    </w:p>
    <w:p w14:paraId="52C694AB" w14:textId="77777777" w:rsidR="00B55544" w:rsidRPr="0081521C" w:rsidRDefault="00B55544" w:rsidP="00B55544">
      <w:pPr>
        <w:bidi w:val="0"/>
        <w:spacing w:line="480" w:lineRule="auto"/>
        <w:jc w:val="center"/>
        <w:rPr>
          <w:rFonts w:ascii="Times New Roman" w:eastAsia="Calibri" w:hAnsi="Times New Roman" w:cs="Times New Roman"/>
          <w:b/>
          <w:bCs/>
          <w:sz w:val="24"/>
          <w:szCs w:val="24"/>
        </w:rPr>
      </w:pPr>
      <w:r w:rsidRPr="0081521C">
        <w:rPr>
          <w:rFonts w:ascii="Times New Roman" w:eastAsia="Calibri" w:hAnsi="Times New Roman" w:cs="Times New Roman"/>
          <w:b/>
          <w:bCs/>
          <w:sz w:val="24"/>
          <w:szCs w:val="24"/>
        </w:rPr>
        <w:t>Method</w:t>
      </w:r>
    </w:p>
    <w:p w14:paraId="274253D7" w14:textId="77777777" w:rsidR="00B55544" w:rsidRPr="0081521C" w:rsidRDefault="00B55544" w:rsidP="00B55544">
      <w:pPr>
        <w:bidi w:val="0"/>
        <w:spacing w:line="480" w:lineRule="auto"/>
        <w:rPr>
          <w:rFonts w:ascii="Times New Roman" w:eastAsia="Calibri" w:hAnsi="Times New Roman" w:cs="Times New Roman"/>
          <w:b/>
          <w:bCs/>
          <w:sz w:val="24"/>
          <w:szCs w:val="24"/>
        </w:rPr>
      </w:pPr>
      <w:r w:rsidRPr="0081521C">
        <w:rPr>
          <w:rFonts w:ascii="Times New Roman" w:eastAsia="Calibri" w:hAnsi="Times New Roman" w:cs="Times New Roman"/>
          <w:b/>
          <w:bCs/>
          <w:sz w:val="24"/>
          <w:szCs w:val="24"/>
        </w:rPr>
        <w:t>Participants</w:t>
      </w:r>
    </w:p>
    <w:p w14:paraId="36973247" w14:textId="77777777" w:rsidR="00B55544" w:rsidRPr="0081521C" w:rsidRDefault="00B55544" w:rsidP="00B55544">
      <w:pPr>
        <w:bidi w:val="0"/>
        <w:spacing w:line="480" w:lineRule="auto"/>
        <w:ind w:firstLine="720"/>
        <w:rPr>
          <w:rFonts w:ascii="Times New Roman" w:eastAsia="Calibri" w:hAnsi="Times New Roman" w:cs="Times New Roman"/>
          <w:sz w:val="24"/>
          <w:szCs w:val="24"/>
        </w:rPr>
      </w:pPr>
      <w:r w:rsidRPr="0081521C">
        <w:rPr>
          <w:rFonts w:ascii="Times New Roman" w:eastAsia="Calibri" w:hAnsi="Times New Roman" w:cs="Times New Roman"/>
          <w:sz w:val="24"/>
          <w:szCs w:val="24"/>
        </w:rPr>
        <w:t xml:space="preserve">The sample consisted of 300 participants (49% female, </w:t>
      </w:r>
      <w:proofErr w:type="gramStart"/>
      <w:r w:rsidRPr="0081521C">
        <w:rPr>
          <w:rFonts w:ascii="Times New Roman" w:eastAsia="Calibri" w:hAnsi="Times New Roman" w:cs="Times New Roman"/>
          <w:sz w:val="24"/>
          <w:szCs w:val="24"/>
        </w:rPr>
        <w:t>Mean</w:t>
      </w:r>
      <w:proofErr w:type="gramEnd"/>
      <w:r w:rsidRPr="0081521C">
        <w:rPr>
          <w:rFonts w:ascii="Times New Roman" w:eastAsia="Calibri" w:hAnsi="Times New Roman" w:cs="Times New Roman"/>
          <w:sz w:val="24"/>
          <w:szCs w:val="24"/>
        </w:rPr>
        <w:t xml:space="preserve"> age 43.23)</w:t>
      </w:r>
      <w:r>
        <w:rPr>
          <w:rFonts w:ascii="Times New Roman" w:eastAsia="Calibri" w:hAnsi="Times New Roman" w:cs="Times New Roman"/>
          <w:sz w:val="24"/>
          <w:szCs w:val="24"/>
        </w:rPr>
        <w:t>, recruited</w:t>
      </w:r>
      <w:r w:rsidRPr="0081521C">
        <w:rPr>
          <w:rFonts w:ascii="Times New Roman" w:eastAsia="Calibri" w:hAnsi="Times New Roman" w:cs="Times New Roman"/>
          <w:sz w:val="24"/>
          <w:szCs w:val="24"/>
        </w:rPr>
        <w:t xml:space="preserve"> from the Prolific platform and was representative of</w:t>
      </w:r>
      <w:r>
        <w:rPr>
          <w:rFonts w:ascii="Times New Roman" w:eastAsia="Calibri" w:hAnsi="Times New Roman" w:cs="Times New Roman"/>
          <w:sz w:val="24"/>
          <w:szCs w:val="24"/>
        </w:rPr>
        <w:t xml:space="preserve"> the U.S. population in </w:t>
      </w:r>
      <w:r>
        <w:rPr>
          <w:rFonts w:ascii="Times New Roman" w:eastAsia="Calibri" w:hAnsi="Times New Roman" w:cs="Times New Roman"/>
          <w:sz w:val="24"/>
          <w:szCs w:val="24"/>
        </w:rPr>
        <w:lastRenderedPageBreak/>
        <w:t>the age range of</w:t>
      </w:r>
      <w:r w:rsidRPr="0081521C">
        <w:rPr>
          <w:rFonts w:ascii="Times New Roman" w:eastAsia="Calibri" w:hAnsi="Times New Roman" w:cs="Times New Roman"/>
          <w:sz w:val="24"/>
          <w:szCs w:val="24"/>
        </w:rPr>
        <w:t xml:space="preserve"> 20-69 in terms of age, gender and political preferences. </w:t>
      </w:r>
      <w:r>
        <w:rPr>
          <w:rFonts w:ascii="Times New Roman" w:eastAsia="Calibri" w:hAnsi="Times New Roman" w:cs="Times New Roman"/>
          <w:sz w:val="24"/>
          <w:szCs w:val="24"/>
        </w:rPr>
        <w:t>None of the participants were excluded.</w:t>
      </w:r>
    </w:p>
    <w:p w14:paraId="61709918" w14:textId="77777777" w:rsidR="00B55544" w:rsidRPr="0081521C" w:rsidRDefault="00B55544" w:rsidP="00B55544">
      <w:pPr>
        <w:bidi w:val="0"/>
        <w:spacing w:line="480" w:lineRule="auto"/>
        <w:rPr>
          <w:rFonts w:ascii="Times New Roman" w:eastAsia="Calibri" w:hAnsi="Times New Roman" w:cs="Times New Roman"/>
          <w:b/>
          <w:bCs/>
          <w:sz w:val="24"/>
          <w:szCs w:val="24"/>
        </w:rPr>
      </w:pPr>
      <w:r w:rsidRPr="0081521C">
        <w:rPr>
          <w:rFonts w:ascii="Times New Roman" w:eastAsia="Calibri" w:hAnsi="Times New Roman" w:cs="Times New Roman"/>
          <w:b/>
          <w:bCs/>
          <w:sz w:val="24"/>
          <w:szCs w:val="24"/>
        </w:rPr>
        <w:t>Measures and procedure</w:t>
      </w:r>
    </w:p>
    <w:p w14:paraId="37AE1C9D" w14:textId="77777777" w:rsidR="00B55544" w:rsidRPr="0081521C" w:rsidRDefault="00B55544" w:rsidP="00B55544">
      <w:pPr>
        <w:bidi w:val="0"/>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P</w:t>
      </w:r>
      <w:r w:rsidRPr="0081521C">
        <w:rPr>
          <w:rFonts w:ascii="Times New Roman" w:eastAsia="Calibri" w:hAnsi="Times New Roman" w:cs="Times New Roman"/>
          <w:sz w:val="24"/>
          <w:szCs w:val="24"/>
        </w:rPr>
        <w:t>articipants in the study were posed with two open-ended questions. They were first instructed</w:t>
      </w:r>
      <w:r>
        <w:rPr>
          <w:rFonts w:ascii="Times New Roman" w:eastAsia="Calibri" w:hAnsi="Times New Roman" w:cs="Times New Roman"/>
          <w:sz w:val="24"/>
          <w:szCs w:val="24"/>
        </w:rPr>
        <w:t xml:space="preserve"> to</w:t>
      </w:r>
      <w:r w:rsidRPr="0081521C">
        <w:rPr>
          <w:rFonts w:ascii="Times New Roman" w:eastAsia="Calibri" w:hAnsi="Times New Roman" w:cs="Times New Roman"/>
          <w:sz w:val="24"/>
          <w:szCs w:val="24"/>
        </w:rPr>
        <w:t>: "Please list three threats against society that you think about often". They were then given the following instruction: “Please list three societal issues that you think are important, but that you would not define as ‘threats’. The fact that you don't define these issues as threats does not imply that you perceive them as any less important. Please avoid listing issues that you perceive as unimportant or fake threats. Instead, list societal issues that you think are important, but that you would</w:t>
      </w:r>
      <w:r>
        <w:rPr>
          <w:rFonts w:ascii="Times New Roman" w:eastAsia="Calibri" w:hAnsi="Times New Roman" w:cs="Times New Roman"/>
          <w:sz w:val="24"/>
          <w:szCs w:val="24"/>
        </w:rPr>
        <w:t xml:space="preserve"> not define as ‘threats’.” P</w:t>
      </w:r>
      <w:r w:rsidRPr="0081521C">
        <w:rPr>
          <w:rFonts w:ascii="Times New Roman" w:eastAsia="Calibri" w:hAnsi="Times New Roman" w:cs="Times New Roman"/>
          <w:sz w:val="24"/>
          <w:szCs w:val="24"/>
        </w:rPr>
        <w:t xml:space="preserve">articipants were then asked to provide basic demographic information. </w:t>
      </w:r>
    </w:p>
    <w:p w14:paraId="2D8C8648" w14:textId="77777777" w:rsidR="00B55544" w:rsidRPr="0081521C" w:rsidRDefault="00B55544" w:rsidP="00B55544">
      <w:pPr>
        <w:bidi w:val="0"/>
        <w:spacing w:line="480" w:lineRule="auto"/>
        <w:jc w:val="center"/>
        <w:rPr>
          <w:rFonts w:ascii="Times New Roman" w:eastAsia="Calibri" w:hAnsi="Times New Roman" w:cs="Times New Roman"/>
          <w:b/>
          <w:bCs/>
          <w:sz w:val="24"/>
          <w:szCs w:val="24"/>
        </w:rPr>
      </w:pPr>
      <w:r w:rsidRPr="0081521C">
        <w:rPr>
          <w:rFonts w:ascii="Times New Roman" w:eastAsia="Calibri" w:hAnsi="Times New Roman" w:cs="Times New Roman"/>
          <w:b/>
          <w:bCs/>
          <w:sz w:val="24"/>
          <w:szCs w:val="24"/>
        </w:rPr>
        <w:t>Results</w:t>
      </w:r>
    </w:p>
    <w:p w14:paraId="03084A6E" w14:textId="77777777" w:rsidR="00B55544" w:rsidRPr="0081521C" w:rsidRDefault="00B55544" w:rsidP="00B55544">
      <w:pPr>
        <w:bidi w:val="0"/>
        <w:spacing w:line="480" w:lineRule="auto"/>
        <w:ind w:firstLine="720"/>
        <w:rPr>
          <w:rFonts w:ascii="Times New Roman" w:eastAsia="Calibri" w:hAnsi="Times New Roman" w:cs="Times New Roman"/>
          <w:sz w:val="24"/>
          <w:szCs w:val="24"/>
        </w:rPr>
      </w:pPr>
      <w:r w:rsidRPr="0081521C">
        <w:rPr>
          <w:rFonts w:ascii="Times New Roman" w:eastAsia="Calibri" w:hAnsi="Times New Roman" w:cs="Times New Roman"/>
          <w:sz w:val="24"/>
          <w:szCs w:val="24"/>
        </w:rPr>
        <w:t xml:space="preserve">In accordance with the preregistration, we surveyed the list of threats and non-threat-related issued mentioned by the participants, combining threats that clearly referred to the same category. We then sorted the threats and non-threat-related issues by prevalence, identifying the threats that accounted for at least 2% of the threats mentioned in the sample. We removed reference to individuals from the final lists. Further, if the same societal issue appeared both in the list of threats and non-threat-related issues, it was removed from both lists. Finally, if any of the issues in the list of non-threat related issues was the same as an issue </w:t>
      </w:r>
      <w:r>
        <w:rPr>
          <w:rFonts w:ascii="Times New Roman" w:eastAsia="Calibri" w:hAnsi="Times New Roman" w:cs="Times New Roman"/>
          <w:sz w:val="24"/>
          <w:szCs w:val="24"/>
        </w:rPr>
        <w:t>that</w:t>
      </w:r>
      <w:r w:rsidRPr="0081521C">
        <w:rPr>
          <w:rFonts w:ascii="Times New Roman" w:eastAsia="Calibri" w:hAnsi="Times New Roman" w:cs="Times New Roman"/>
          <w:sz w:val="24"/>
          <w:szCs w:val="24"/>
        </w:rPr>
        <w:t xml:space="preserve"> had been defined as a threat in our previous study, it </w:t>
      </w:r>
      <w:r>
        <w:rPr>
          <w:rFonts w:ascii="Times New Roman" w:eastAsia="Calibri" w:hAnsi="Times New Roman" w:cs="Times New Roman"/>
          <w:sz w:val="24"/>
          <w:szCs w:val="24"/>
        </w:rPr>
        <w:t>was removed from the list. T</w:t>
      </w:r>
      <w:r w:rsidRPr="0081521C">
        <w:rPr>
          <w:rFonts w:ascii="Times New Roman" w:eastAsia="Calibri" w:hAnsi="Times New Roman" w:cs="Times New Roman"/>
          <w:sz w:val="24"/>
          <w:szCs w:val="24"/>
        </w:rPr>
        <w:t xml:space="preserve">hese steps were preregistered and the purpose of the exclusions of these issues was to create manageable lists that contained issues that were unequivocally perceived as threats and non-threats. In </w:t>
      </w:r>
      <w:r w:rsidRPr="0081521C">
        <w:rPr>
          <w:rFonts w:ascii="Times New Roman" w:eastAsia="Calibri" w:hAnsi="Times New Roman" w:cs="Times New Roman"/>
          <w:sz w:val="24"/>
          <w:szCs w:val="24"/>
        </w:rPr>
        <w:lastRenderedPageBreak/>
        <w:t>relation to the secondary purpose of the study, it is worth mentioning that the initial list of threats accounting for at least 2%</w:t>
      </w:r>
      <w:r>
        <w:rPr>
          <w:rFonts w:ascii="Times New Roman" w:eastAsia="Calibri" w:hAnsi="Times New Roman" w:cs="Times New Roman"/>
          <w:sz w:val="24"/>
          <w:szCs w:val="24"/>
        </w:rPr>
        <w:t xml:space="preserve"> of the threats mentioned (COVID</w:t>
      </w:r>
      <w:r w:rsidRPr="0081521C">
        <w:rPr>
          <w:rFonts w:ascii="Times New Roman" w:eastAsia="Calibri" w:hAnsi="Times New Roman" w:cs="Times New Roman"/>
          <w:sz w:val="24"/>
          <w:szCs w:val="24"/>
        </w:rPr>
        <w:t xml:space="preserve">-19, Racism, Climate change, Terrorism, Violent protests, Crime and Poverty) considerably overlapped with the list of threats attained in Study 1, in which we had asked which are the </w:t>
      </w:r>
      <w:r w:rsidRPr="0081521C">
        <w:rPr>
          <w:rFonts w:ascii="Times New Roman" w:eastAsia="Calibri" w:hAnsi="Times New Roman" w:cs="Times New Roman"/>
          <w:i/>
          <w:iCs/>
          <w:sz w:val="24"/>
          <w:szCs w:val="24"/>
        </w:rPr>
        <w:t xml:space="preserve">greatest </w:t>
      </w:r>
      <w:r w:rsidRPr="0081521C">
        <w:rPr>
          <w:rFonts w:ascii="Times New Roman" w:eastAsia="Calibri" w:hAnsi="Times New Roman" w:cs="Times New Roman"/>
          <w:sz w:val="24"/>
          <w:szCs w:val="24"/>
        </w:rPr>
        <w:t>threats against society rather than societal threats that the participants think about often. After excluding threats and non-threat-related issues in accordance with the preregistered criteria mentioned above, we were left with the following list of threats and non-threat-related issues:</w:t>
      </w:r>
    </w:p>
    <w:p w14:paraId="701C225E" w14:textId="77777777" w:rsidR="00B55544" w:rsidRPr="0081521C" w:rsidRDefault="00B55544" w:rsidP="00B55544">
      <w:pPr>
        <w:bidi w:val="0"/>
        <w:spacing w:line="480" w:lineRule="auto"/>
        <w:ind w:firstLine="720"/>
        <w:rPr>
          <w:rFonts w:ascii="Times New Roman" w:eastAsia="Calibri" w:hAnsi="Times New Roman" w:cs="Times New Roman"/>
          <w:sz w:val="24"/>
          <w:szCs w:val="24"/>
        </w:rPr>
      </w:pPr>
      <w:r w:rsidRPr="0081521C">
        <w:rPr>
          <w:rFonts w:ascii="Times New Roman" w:eastAsia="Calibri" w:hAnsi="Times New Roman" w:cs="Times New Roman"/>
          <w:sz w:val="24"/>
          <w:szCs w:val="24"/>
        </w:rPr>
        <w:t>Threats:</w:t>
      </w:r>
    </w:p>
    <w:p w14:paraId="025F6A23" w14:textId="77777777" w:rsidR="00B55544" w:rsidRPr="0081521C" w:rsidRDefault="00B55544" w:rsidP="00B55544">
      <w:pPr>
        <w:bidi w:val="0"/>
        <w:spacing w:after="0" w:line="480" w:lineRule="auto"/>
        <w:ind w:firstLine="720"/>
        <w:rPr>
          <w:rFonts w:ascii="Times New Roman" w:eastAsia="Calibri" w:hAnsi="Times New Roman" w:cs="Times New Roman"/>
          <w:sz w:val="24"/>
          <w:szCs w:val="24"/>
        </w:rPr>
      </w:pPr>
      <w:r w:rsidRPr="0081521C">
        <w:rPr>
          <w:rFonts w:ascii="Times New Roman" w:eastAsia="Calibri" w:hAnsi="Times New Roman" w:cs="Times New Roman"/>
          <w:sz w:val="24"/>
          <w:szCs w:val="24"/>
        </w:rPr>
        <w:t>1</w:t>
      </w:r>
      <w:r w:rsidRPr="0081521C">
        <w:rPr>
          <w:rFonts w:ascii="Times New Roman" w:eastAsia="Calibri" w:hAnsi="Times New Roman" w:cs="Times New Roman"/>
          <w:sz w:val="24"/>
          <w:szCs w:val="24"/>
          <w:rtl/>
        </w:rPr>
        <w:t>.</w:t>
      </w:r>
      <w:r w:rsidRPr="0081521C">
        <w:rPr>
          <w:rFonts w:ascii="Times New Roman" w:eastAsia="Calibri" w:hAnsi="Times New Roman" w:cs="Times New Roman"/>
          <w:sz w:val="24"/>
          <w:szCs w:val="24"/>
          <w:rtl/>
        </w:rPr>
        <w:tab/>
      </w:r>
      <w:r w:rsidRPr="0081521C">
        <w:rPr>
          <w:rFonts w:ascii="Times New Roman" w:eastAsia="Calibri" w:hAnsi="Times New Roman" w:cs="Times New Roman"/>
          <w:sz w:val="24"/>
          <w:szCs w:val="24"/>
        </w:rPr>
        <w:t>Terrorism</w:t>
      </w:r>
    </w:p>
    <w:p w14:paraId="21778008" w14:textId="77777777" w:rsidR="00B55544" w:rsidRPr="0081521C" w:rsidRDefault="00B55544" w:rsidP="00B55544">
      <w:pPr>
        <w:bidi w:val="0"/>
        <w:spacing w:after="0" w:line="480" w:lineRule="auto"/>
        <w:ind w:firstLine="720"/>
        <w:rPr>
          <w:rFonts w:ascii="Times New Roman" w:eastAsia="Calibri" w:hAnsi="Times New Roman" w:cs="Times New Roman"/>
          <w:sz w:val="24"/>
          <w:szCs w:val="24"/>
        </w:rPr>
      </w:pPr>
      <w:r w:rsidRPr="0081521C">
        <w:rPr>
          <w:rFonts w:ascii="Times New Roman" w:eastAsia="Calibri" w:hAnsi="Times New Roman" w:cs="Times New Roman"/>
          <w:sz w:val="24"/>
          <w:szCs w:val="24"/>
        </w:rPr>
        <w:t>2</w:t>
      </w:r>
      <w:r w:rsidRPr="0081521C">
        <w:rPr>
          <w:rFonts w:ascii="Times New Roman" w:eastAsia="Calibri" w:hAnsi="Times New Roman" w:cs="Times New Roman"/>
          <w:sz w:val="24"/>
          <w:szCs w:val="24"/>
          <w:rtl/>
        </w:rPr>
        <w:t>.</w:t>
      </w:r>
      <w:r w:rsidRPr="0081521C">
        <w:rPr>
          <w:rFonts w:ascii="Times New Roman" w:eastAsia="Calibri" w:hAnsi="Times New Roman" w:cs="Times New Roman"/>
          <w:sz w:val="24"/>
          <w:szCs w:val="24"/>
          <w:rtl/>
        </w:rPr>
        <w:tab/>
      </w:r>
      <w:r w:rsidRPr="0081521C">
        <w:rPr>
          <w:rFonts w:ascii="Times New Roman" w:eastAsia="Calibri" w:hAnsi="Times New Roman" w:cs="Times New Roman"/>
          <w:sz w:val="24"/>
          <w:szCs w:val="24"/>
        </w:rPr>
        <w:t>Poverty</w:t>
      </w:r>
    </w:p>
    <w:p w14:paraId="0077790C" w14:textId="77777777" w:rsidR="00B55544" w:rsidRPr="0081521C" w:rsidRDefault="00B55544" w:rsidP="00B55544">
      <w:pPr>
        <w:bidi w:val="0"/>
        <w:spacing w:after="0" w:line="480" w:lineRule="auto"/>
        <w:ind w:firstLine="720"/>
        <w:rPr>
          <w:rFonts w:ascii="Times New Roman" w:eastAsia="Calibri" w:hAnsi="Times New Roman" w:cs="Times New Roman"/>
          <w:sz w:val="24"/>
          <w:szCs w:val="24"/>
        </w:rPr>
      </w:pPr>
      <w:r w:rsidRPr="0081521C">
        <w:rPr>
          <w:rFonts w:ascii="Times New Roman" w:eastAsia="Calibri" w:hAnsi="Times New Roman" w:cs="Times New Roman"/>
          <w:sz w:val="24"/>
          <w:szCs w:val="24"/>
        </w:rPr>
        <w:t>3</w:t>
      </w:r>
      <w:r w:rsidRPr="0081521C">
        <w:rPr>
          <w:rFonts w:ascii="Times New Roman" w:eastAsia="Calibri" w:hAnsi="Times New Roman" w:cs="Times New Roman"/>
          <w:sz w:val="24"/>
          <w:szCs w:val="24"/>
          <w:rtl/>
        </w:rPr>
        <w:t>.</w:t>
      </w:r>
      <w:r w:rsidRPr="0081521C">
        <w:rPr>
          <w:rFonts w:ascii="Times New Roman" w:eastAsia="Calibri" w:hAnsi="Times New Roman" w:cs="Times New Roman"/>
          <w:sz w:val="24"/>
          <w:szCs w:val="24"/>
          <w:rtl/>
        </w:rPr>
        <w:tab/>
      </w:r>
      <w:r w:rsidRPr="0081521C">
        <w:rPr>
          <w:rFonts w:ascii="Times New Roman" w:eastAsia="Calibri" w:hAnsi="Times New Roman" w:cs="Times New Roman"/>
          <w:sz w:val="24"/>
          <w:szCs w:val="24"/>
        </w:rPr>
        <w:t>Crime</w:t>
      </w:r>
    </w:p>
    <w:p w14:paraId="026B6614" w14:textId="77777777" w:rsidR="00B55544" w:rsidRPr="0081521C" w:rsidRDefault="00B55544" w:rsidP="00B55544">
      <w:pPr>
        <w:bidi w:val="0"/>
        <w:spacing w:after="0" w:line="480" w:lineRule="auto"/>
        <w:ind w:firstLine="720"/>
        <w:rPr>
          <w:rFonts w:ascii="Times New Roman" w:eastAsia="Calibri" w:hAnsi="Times New Roman" w:cs="Times New Roman"/>
          <w:sz w:val="24"/>
          <w:szCs w:val="24"/>
        </w:rPr>
      </w:pPr>
      <w:r w:rsidRPr="0081521C">
        <w:rPr>
          <w:rFonts w:ascii="Times New Roman" w:eastAsia="Calibri" w:hAnsi="Times New Roman" w:cs="Times New Roman"/>
          <w:sz w:val="24"/>
          <w:szCs w:val="24"/>
        </w:rPr>
        <w:t>4</w:t>
      </w:r>
      <w:r w:rsidRPr="0081521C">
        <w:rPr>
          <w:rFonts w:ascii="Times New Roman" w:eastAsia="Calibri" w:hAnsi="Times New Roman" w:cs="Times New Roman"/>
          <w:sz w:val="24"/>
          <w:szCs w:val="24"/>
          <w:rtl/>
        </w:rPr>
        <w:t>.</w:t>
      </w:r>
      <w:r w:rsidRPr="0081521C">
        <w:rPr>
          <w:rFonts w:ascii="Times New Roman" w:eastAsia="Calibri" w:hAnsi="Times New Roman" w:cs="Times New Roman"/>
          <w:sz w:val="24"/>
          <w:szCs w:val="24"/>
          <w:rtl/>
        </w:rPr>
        <w:tab/>
      </w:r>
      <w:r>
        <w:rPr>
          <w:rFonts w:ascii="Times New Roman" w:eastAsia="Calibri" w:hAnsi="Times New Roman" w:cs="Times New Roman"/>
          <w:sz w:val="24"/>
          <w:szCs w:val="24"/>
        </w:rPr>
        <w:t>COVID</w:t>
      </w:r>
      <w:r w:rsidRPr="0081521C">
        <w:rPr>
          <w:rFonts w:ascii="Times New Roman" w:eastAsia="Calibri" w:hAnsi="Times New Roman" w:cs="Times New Roman"/>
          <w:sz w:val="24"/>
          <w:szCs w:val="24"/>
        </w:rPr>
        <w:t>-19 pandemic</w:t>
      </w:r>
    </w:p>
    <w:p w14:paraId="6D37C0E4" w14:textId="77777777" w:rsidR="00B55544" w:rsidRPr="0081521C" w:rsidRDefault="00B55544" w:rsidP="00B55544">
      <w:pPr>
        <w:bidi w:val="0"/>
        <w:spacing w:after="0" w:line="480" w:lineRule="auto"/>
        <w:ind w:firstLine="720"/>
        <w:rPr>
          <w:rFonts w:ascii="Times New Roman" w:eastAsia="Calibri" w:hAnsi="Times New Roman" w:cs="Times New Roman"/>
          <w:sz w:val="24"/>
          <w:szCs w:val="24"/>
        </w:rPr>
      </w:pPr>
      <w:r w:rsidRPr="0081521C">
        <w:rPr>
          <w:rFonts w:ascii="Times New Roman" w:eastAsia="Calibri" w:hAnsi="Times New Roman" w:cs="Times New Roman"/>
          <w:sz w:val="24"/>
          <w:szCs w:val="24"/>
        </w:rPr>
        <w:t>5</w:t>
      </w:r>
      <w:r w:rsidRPr="0081521C">
        <w:rPr>
          <w:rFonts w:ascii="Times New Roman" w:eastAsia="Calibri" w:hAnsi="Times New Roman" w:cs="Times New Roman"/>
          <w:sz w:val="24"/>
          <w:szCs w:val="24"/>
          <w:rtl/>
        </w:rPr>
        <w:t>.</w:t>
      </w:r>
      <w:r w:rsidRPr="0081521C">
        <w:rPr>
          <w:rFonts w:ascii="Times New Roman" w:eastAsia="Calibri" w:hAnsi="Times New Roman" w:cs="Times New Roman"/>
          <w:sz w:val="24"/>
          <w:szCs w:val="24"/>
          <w:rtl/>
        </w:rPr>
        <w:tab/>
      </w:r>
      <w:r w:rsidRPr="0081521C">
        <w:rPr>
          <w:rFonts w:ascii="Times New Roman" w:eastAsia="Calibri" w:hAnsi="Times New Roman" w:cs="Times New Roman"/>
          <w:sz w:val="24"/>
          <w:szCs w:val="24"/>
        </w:rPr>
        <w:t>Violent protests</w:t>
      </w:r>
    </w:p>
    <w:p w14:paraId="0EEFD5F0" w14:textId="77777777" w:rsidR="00B55544" w:rsidRPr="0081521C" w:rsidRDefault="00B55544" w:rsidP="00B55544">
      <w:pPr>
        <w:bidi w:val="0"/>
        <w:spacing w:after="0" w:line="480" w:lineRule="auto"/>
        <w:ind w:firstLine="720"/>
        <w:rPr>
          <w:rFonts w:ascii="Times New Roman" w:eastAsia="Calibri" w:hAnsi="Times New Roman" w:cs="Times New Roman"/>
          <w:sz w:val="24"/>
          <w:szCs w:val="24"/>
        </w:rPr>
      </w:pPr>
    </w:p>
    <w:p w14:paraId="21EF20F2" w14:textId="77777777" w:rsidR="00B55544" w:rsidRPr="0081521C" w:rsidRDefault="00B55544" w:rsidP="00B55544">
      <w:pPr>
        <w:bidi w:val="0"/>
        <w:spacing w:line="480" w:lineRule="auto"/>
        <w:ind w:firstLine="720"/>
        <w:rPr>
          <w:rFonts w:ascii="Times New Roman" w:eastAsia="Calibri" w:hAnsi="Times New Roman" w:cs="Times New Roman"/>
          <w:sz w:val="24"/>
          <w:szCs w:val="24"/>
        </w:rPr>
      </w:pPr>
      <w:r w:rsidRPr="0081521C">
        <w:rPr>
          <w:rFonts w:ascii="Times New Roman" w:eastAsia="Calibri" w:hAnsi="Times New Roman" w:cs="Times New Roman"/>
          <w:sz w:val="24"/>
          <w:szCs w:val="24"/>
        </w:rPr>
        <w:t>Non-threat-related issues:</w:t>
      </w:r>
    </w:p>
    <w:p w14:paraId="6DCFA5B3" w14:textId="77777777" w:rsidR="00B55544" w:rsidRPr="0081521C" w:rsidRDefault="00B55544" w:rsidP="00B55544">
      <w:pPr>
        <w:bidi w:val="0"/>
        <w:spacing w:after="0" w:line="480" w:lineRule="auto"/>
        <w:ind w:firstLine="720"/>
        <w:rPr>
          <w:rFonts w:ascii="Times New Roman" w:eastAsia="Calibri" w:hAnsi="Times New Roman" w:cs="Times New Roman"/>
          <w:sz w:val="24"/>
          <w:szCs w:val="24"/>
        </w:rPr>
      </w:pPr>
      <w:r w:rsidRPr="0081521C">
        <w:rPr>
          <w:rFonts w:ascii="Times New Roman" w:eastAsia="Calibri" w:hAnsi="Times New Roman" w:cs="Times New Roman"/>
          <w:sz w:val="24"/>
          <w:szCs w:val="24"/>
        </w:rPr>
        <w:t>1</w:t>
      </w:r>
      <w:r w:rsidRPr="0081521C">
        <w:rPr>
          <w:rFonts w:ascii="Times New Roman" w:eastAsia="Calibri" w:hAnsi="Times New Roman" w:cs="Times New Roman"/>
          <w:sz w:val="24"/>
          <w:szCs w:val="24"/>
          <w:rtl/>
        </w:rPr>
        <w:t>.</w:t>
      </w:r>
      <w:r w:rsidRPr="0081521C">
        <w:rPr>
          <w:rFonts w:ascii="Times New Roman" w:eastAsia="Calibri" w:hAnsi="Times New Roman" w:cs="Times New Roman"/>
          <w:sz w:val="24"/>
          <w:szCs w:val="24"/>
          <w:rtl/>
        </w:rPr>
        <w:tab/>
      </w:r>
      <w:r w:rsidRPr="0081521C">
        <w:rPr>
          <w:rFonts w:ascii="Times New Roman" w:eastAsia="Calibri" w:hAnsi="Times New Roman" w:cs="Times New Roman"/>
          <w:sz w:val="24"/>
          <w:szCs w:val="24"/>
        </w:rPr>
        <w:t>Education</w:t>
      </w:r>
    </w:p>
    <w:p w14:paraId="5214B04C" w14:textId="77777777" w:rsidR="00B55544" w:rsidRPr="0081521C" w:rsidRDefault="00B55544" w:rsidP="00B55544">
      <w:pPr>
        <w:bidi w:val="0"/>
        <w:spacing w:after="0" w:line="480" w:lineRule="auto"/>
        <w:ind w:firstLine="720"/>
        <w:rPr>
          <w:rFonts w:ascii="Times New Roman" w:eastAsia="Calibri" w:hAnsi="Times New Roman" w:cs="Times New Roman"/>
          <w:sz w:val="24"/>
          <w:szCs w:val="24"/>
        </w:rPr>
      </w:pPr>
      <w:r w:rsidRPr="0081521C">
        <w:rPr>
          <w:rFonts w:ascii="Times New Roman" w:eastAsia="Calibri" w:hAnsi="Times New Roman" w:cs="Times New Roman"/>
          <w:sz w:val="24"/>
          <w:szCs w:val="24"/>
        </w:rPr>
        <w:t>2</w:t>
      </w:r>
      <w:r w:rsidRPr="0081521C">
        <w:rPr>
          <w:rFonts w:ascii="Times New Roman" w:eastAsia="Calibri" w:hAnsi="Times New Roman" w:cs="Times New Roman"/>
          <w:sz w:val="24"/>
          <w:szCs w:val="24"/>
          <w:rtl/>
        </w:rPr>
        <w:t>.</w:t>
      </w:r>
      <w:r w:rsidRPr="0081521C">
        <w:rPr>
          <w:rFonts w:ascii="Times New Roman" w:eastAsia="Calibri" w:hAnsi="Times New Roman" w:cs="Times New Roman"/>
          <w:sz w:val="24"/>
          <w:szCs w:val="24"/>
          <w:rtl/>
        </w:rPr>
        <w:tab/>
      </w:r>
      <w:r w:rsidRPr="0081521C">
        <w:rPr>
          <w:rFonts w:ascii="Times New Roman" w:eastAsia="Calibri" w:hAnsi="Times New Roman" w:cs="Times New Roman"/>
          <w:sz w:val="24"/>
          <w:szCs w:val="24"/>
        </w:rPr>
        <w:t>Healthcare</w:t>
      </w:r>
    </w:p>
    <w:p w14:paraId="7EBC3F94" w14:textId="77777777" w:rsidR="00B55544" w:rsidRPr="0081521C" w:rsidRDefault="00B55544" w:rsidP="00B55544">
      <w:pPr>
        <w:bidi w:val="0"/>
        <w:spacing w:after="0" w:line="480" w:lineRule="auto"/>
        <w:ind w:firstLine="720"/>
        <w:rPr>
          <w:rFonts w:ascii="Times New Roman" w:eastAsia="Calibri" w:hAnsi="Times New Roman" w:cs="Times New Roman"/>
          <w:sz w:val="24"/>
          <w:szCs w:val="24"/>
        </w:rPr>
      </w:pPr>
      <w:r w:rsidRPr="0081521C">
        <w:rPr>
          <w:rFonts w:ascii="Times New Roman" w:eastAsia="Calibri" w:hAnsi="Times New Roman" w:cs="Times New Roman"/>
          <w:sz w:val="24"/>
          <w:szCs w:val="24"/>
        </w:rPr>
        <w:t>3</w:t>
      </w:r>
      <w:r w:rsidRPr="0081521C">
        <w:rPr>
          <w:rFonts w:ascii="Times New Roman" w:eastAsia="Calibri" w:hAnsi="Times New Roman" w:cs="Times New Roman"/>
          <w:sz w:val="24"/>
          <w:szCs w:val="24"/>
          <w:rtl/>
        </w:rPr>
        <w:t>.</w:t>
      </w:r>
      <w:r w:rsidRPr="0081521C">
        <w:rPr>
          <w:rFonts w:ascii="Times New Roman" w:eastAsia="Calibri" w:hAnsi="Times New Roman" w:cs="Times New Roman"/>
          <w:sz w:val="24"/>
          <w:szCs w:val="24"/>
          <w:rtl/>
        </w:rPr>
        <w:tab/>
      </w:r>
      <w:r w:rsidRPr="0081521C">
        <w:rPr>
          <w:rFonts w:ascii="Times New Roman" w:eastAsia="Calibri" w:hAnsi="Times New Roman" w:cs="Times New Roman"/>
          <w:sz w:val="24"/>
          <w:szCs w:val="24"/>
        </w:rPr>
        <w:t>LGBTQ rights</w:t>
      </w:r>
    </w:p>
    <w:p w14:paraId="16E00728" w14:textId="77777777" w:rsidR="00B55544" w:rsidRPr="0081521C" w:rsidRDefault="00B55544" w:rsidP="00B55544">
      <w:pPr>
        <w:bidi w:val="0"/>
        <w:spacing w:after="0" w:line="480" w:lineRule="auto"/>
        <w:ind w:firstLine="720"/>
        <w:rPr>
          <w:rFonts w:ascii="Times New Roman" w:eastAsia="Calibri" w:hAnsi="Times New Roman" w:cs="Times New Roman"/>
          <w:sz w:val="24"/>
          <w:szCs w:val="24"/>
        </w:rPr>
      </w:pPr>
      <w:r w:rsidRPr="0081521C">
        <w:rPr>
          <w:rFonts w:ascii="Times New Roman" w:eastAsia="Calibri" w:hAnsi="Times New Roman" w:cs="Times New Roman"/>
          <w:sz w:val="24"/>
          <w:szCs w:val="24"/>
        </w:rPr>
        <w:t>4</w:t>
      </w:r>
      <w:r w:rsidRPr="0081521C">
        <w:rPr>
          <w:rFonts w:ascii="Times New Roman" w:eastAsia="Calibri" w:hAnsi="Times New Roman" w:cs="Times New Roman"/>
          <w:sz w:val="24"/>
          <w:szCs w:val="24"/>
          <w:rtl/>
        </w:rPr>
        <w:t>.</w:t>
      </w:r>
      <w:r w:rsidRPr="0081521C">
        <w:rPr>
          <w:rFonts w:ascii="Times New Roman" w:eastAsia="Calibri" w:hAnsi="Times New Roman" w:cs="Times New Roman"/>
          <w:sz w:val="24"/>
          <w:szCs w:val="24"/>
          <w:rtl/>
        </w:rPr>
        <w:tab/>
      </w:r>
      <w:r w:rsidRPr="0081521C">
        <w:rPr>
          <w:rFonts w:ascii="Times New Roman" w:eastAsia="Calibri" w:hAnsi="Times New Roman" w:cs="Times New Roman"/>
          <w:sz w:val="24"/>
          <w:szCs w:val="24"/>
        </w:rPr>
        <w:t>Family and children</w:t>
      </w:r>
    </w:p>
    <w:p w14:paraId="2B7F3CB5" w14:textId="77777777" w:rsidR="00B55544" w:rsidRPr="0081521C" w:rsidRDefault="00B55544" w:rsidP="00B55544">
      <w:pPr>
        <w:bidi w:val="0"/>
        <w:spacing w:line="480" w:lineRule="auto"/>
        <w:jc w:val="center"/>
        <w:rPr>
          <w:rFonts w:ascii="Times New Roman" w:eastAsia="Calibri" w:hAnsi="Times New Roman" w:cs="Times New Roman"/>
          <w:b/>
          <w:bCs/>
          <w:sz w:val="24"/>
          <w:szCs w:val="24"/>
        </w:rPr>
      </w:pPr>
      <w:r w:rsidRPr="0081521C">
        <w:rPr>
          <w:rFonts w:ascii="Times New Roman" w:eastAsia="Calibri" w:hAnsi="Times New Roman" w:cs="Times New Roman"/>
          <w:b/>
          <w:bCs/>
          <w:sz w:val="24"/>
          <w:szCs w:val="24"/>
        </w:rPr>
        <w:t>Discussion</w:t>
      </w:r>
    </w:p>
    <w:p w14:paraId="6EA0A185" w14:textId="77777777" w:rsidR="00AD3AA5" w:rsidRDefault="00B55544" w:rsidP="00AD3AA5">
      <w:pPr>
        <w:bidi w:val="0"/>
        <w:spacing w:line="480" w:lineRule="auto"/>
        <w:ind w:firstLine="709"/>
        <w:rPr>
          <w:rFonts w:ascii="Times New Roman" w:eastAsia="Calibri" w:hAnsi="Times New Roman" w:cs="Times New Roman"/>
          <w:sz w:val="24"/>
          <w:szCs w:val="24"/>
        </w:rPr>
      </w:pPr>
      <w:r w:rsidRPr="0081521C">
        <w:rPr>
          <w:rFonts w:ascii="Times New Roman" w:eastAsia="Calibri" w:hAnsi="Times New Roman" w:cs="Times New Roman"/>
          <w:sz w:val="24"/>
          <w:szCs w:val="24"/>
        </w:rPr>
        <w:t xml:space="preserve">Study </w:t>
      </w:r>
      <w:r w:rsidR="000E153B">
        <w:rPr>
          <w:rFonts w:ascii="Times New Roman" w:eastAsia="Calibri" w:hAnsi="Times New Roman" w:cs="Times New Roman"/>
          <w:sz w:val="24"/>
          <w:szCs w:val="24"/>
        </w:rPr>
        <w:t>I</w:t>
      </w:r>
      <w:r w:rsidRPr="0081521C">
        <w:rPr>
          <w:rFonts w:ascii="Times New Roman" w:eastAsia="Calibri" w:hAnsi="Times New Roman" w:cs="Times New Roman"/>
          <w:sz w:val="24"/>
          <w:szCs w:val="24"/>
        </w:rPr>
        <w:t xml:space="preserve"> provided us with a list of threats and non-threat-related issues. Rather than asking which threats constituted the greatest threats against society, we asked participants to list collective threats that they think about often. The list of threats had </w:t>
      </w:r>
      <w:r w:rsidRPr="0081521C">
        <w:rPr>
          <w:rFonts w:ascii="Times New Roman" w:eastAsia="Calibri" w:hAnsi="Times New Roman" w:cs="Times New Roman"/>
          <w:sz w:val="24"/>
          <w:szCs w:val="24"/>
        </w:rPr>
        <w:lastRenderedPageBreak/>
        <w:t>a great deal of overlap with the list generated when asking which</w:t>
      </w:r>
      <w:r>
        <w:rPr>
          <w:rFonts w:ascii="Times New Roman" w:eastAsia="Calibri" w:hAnsi="Times New Roman" w:cs="Times New Roman"/>
          <w:sz w:val="24"/>
          <w:szCs w:val="24"/>
        </w:rPr>
        <w:t xml:space="preserve"> are</w:t>
      </w:r>
      <w:r w:rsidRPr="0081521C">
        <w:rPr>
          <w:rFonts w:ascii="Times New Roman" w:eastAsia="Calibri" w:hAnsi="Times New Roman" w:cs="Times New Roman"/>
          <w:sz w:val="24"/>
          <w:szCs w:val="24"/>
        </w:rPr>
        <w:t xml:space="preserve"> the greatest threats against society (Study 1). The list of threats used in Studies 1-4 thus seem to reflect the collective threats that the participants thought about in their everyday lives, and not only the threats that they consider to be the greatest threats against society. By using our preregistered criteria for exclusion of issues, we were able to ensure that the final list of threats </w:t>
      </w:r>
      <w:proofErr w:type="gramStart"/>
      <w:r w:rsidRPr="0081521C">
        <w:rPr>
          <w:rFonts w:ascii="Times New Roman" w:eastAsia="Calibri" w:hAnsi="Times New Roman" w:cs="Times New Roman"/>
          <w:sz w:val="24"/>
          <w:szCs w:val="24"/>
        </w:rPr>
        <w:t>were</w:t>
      </w:r>
      <w:proofErr w:type="gramEnd"/>
      <w:r w:rsidRPr="0081521C">
        <w:rPr>
          <w:rFonts w:ascii="Times New Roman" w:eastAsia="Calibri" w:hAnsi="Times New Roman" w:cs="Times New Roman"/>
          <w:sz w:val="24"/>
          <w:szCs w:val="24"/>
        </w:rPr>
        <w:t xml:space="preserve"> unequivocally perceived as </w:t>
      </w:r>
      <w:r>
        <w:rPr>
          <w:rFonts w:ascii="Times New Roman" w:eastAsia="Calibri" w:hAnsi="Times New Roman" w:cs="Times New Roman"/>
          <w:sz w:val="24"/>
          <w:szCs w:val="24"/>
        </w:rPr>
        <w:t>threats, and that non-threats were perceived as such.</w:t>
      </w:r>
    </w:p>
    <w:p w14:paraId="449F312C" w14:textId="2361502C" w:rsidR="00AD3AA5" w:rsidRDefault="00AD3AA5" w:rsidP="00AD3AA5">
      <w:pPr>
        <w:bidi w:val="0"/>
        <w:spacing w:line="480" w:lineRule="auto"/>
        <w:jc w:val="center"/>
        <w:rPr>
          <w:rFonts w:ascii="Times New Roman" w:eastAsia="Calibri" w:hAnsi="Times New Roman" w:cs="Times New Roman"/>
          <w:b/>
          <w:bCs/>
          <w:sz w:val="24"/>
          <w:szCs w:val="24"/>
        </w:rPr>
      </w:pPr>
      <w:r w:rsidRPr="00AD3AA5">
        <w:rPr>
          <w:rFonts w:ascii="Times New Roman" w:eastAsia="Calibri" w:hAnsi="Times New Roman" w:cs="Times New Roman"/>
          <w:b/>
          <w:bCs/>
          <w:sz w:val="24"/>
          <w:szCs w:val="24"/>
        </w:rPr>
        <w:t>Study II</w:t>
      </w:r>
    </w:p>
    <w:p w14:paraId="2671B6F9" w14:textId="6B181757" w:rsidR="00AD3AA5" w:rsidRDefault="00AD3AA5" w:rsidP="00912656">
      <w:pPr>
        <w:bidi w:val="0"/>
        <w:spacing w:after="0" w:line="480" w:lineRule="auto"/>
        <w:ind w:firstLine="851"/>
        <w:rPr>
          <w:rFonts w:asciiTheme="majorBidi" w:hAnsiTheme="majorBidi" w:cstheme="majorBidi"/>
          <w:sz w:val="24"/>
          <w:szCs w:val="24"/>
        </w:rPr>
      </w:pPr>
      <w:r w:rsidRPr="00342F04">
        <w:rPr>
          <w:rFonts w:asciiTheme="majorBidi" w:hAnsiTheme="majorBidi" w:cstheme="majorBidi"/>
          <w:sz w:val="24"/>
          <w:szCs w:val="24"/>
        </w:rPr>
        <w:t>Studies 1-</w:t>
      </w:r>
      <w:r>
        <w:rPr>
          <w:rFonts w:asciiTheme="majorBidi" w:hAnsiTheme="majorBidi" w:cstheme="majorBidi"/>
          <w:sz w:val="24"/>
          <w:szCs w:val="24"/>
        </w:rPr>
        <w:t>4</w:t>
      </w:r>
      <w:r w:rsidRPr="00342F04">
        <w:rPr>
          <w:rFonts w:asciiTheme="majorBidi" w:hAnsiTheme="majorBidi" w:cstheme="majorBidi"/>
          <w:sz w:val="24"/>
          <w:szCs w:val="24"/>
        </w:rPr>
        <w:t xml:space="preserve"> were restricted to two cultural settings – the U.S. and the U.K. We carried out </w:t>
      </w:r>
      <w:r w:rsidR="006420B8">
        <w:rPr>
          <w:rFonts w:asciiTheme="majorBidi" w:hAnsiTheme="majorBidi" w:cstheme="majorBidi"/>
          <w:sz w:val="24"/>
          <w:szCs w:val="24"/>
        </w:rPr>
        <w:t>Study</w:t>
      </w:r>
      <w:r w:rsidRPr="00342F04">
        <w:rPr>
          <w:rFonts w:asciiTheme="majorBidi" w:hAnsiTheme="majorBidi" w:cstheme="majorBidi"/>
          <w:sz w:val="24"/>
          <w:szCs w:val="24"/>
        </w:rPr>
        <w:t xml:space="preserve"> </w:t>
      </w:r>
      <w:r w:rsidR="00912656">
        <w:rPr>
          <w:rFonts w:asciiTheme="majorBidi" w:hAnsiTheme="majorBidi" w:cstheme="majorBidi"/>
          <w:sz w:val="24"/>
          <w:szCs w:val="24"/>
        </w:rPr>
        <w:t>5</w:t>
      </w:r>
      <w:r w:rsidRPr="00342F04">
        <w:rPr>
          <w:rFonts w:asciiTheme="majorBidi" w:hAnsiTheme="majorBidi" w:cstheme="majorBidi"/>
          <w:sz w:val="24"/>
          <w:szCs w:val="24"/>
        </w:rPr>
        <w:t xml:space="preserve"> to examine whether the patterns</w:t>
      </w:r>
      <w:r>
        <w:rPr>
          <w:rFonts w:asciiTheme="majorBidi" w:hAnsiTheme="majorBidi" w:cstheme="majorBidi"/>
          <w:sz w:val="24"/>
          <w:szCs w:val="24"/>
        </w:rPr>
        <w:t xml:space="preserve"> we found in these two countries</w:t>
      </w:r>
      <w:r w:rsidRPr="00342F04">
        <w:rPr>
          <w:rFonts w:asciiTheme="majorBidi" w:hAnsiTheme="majorBidi" w:cstheme="majorBidi"/>
          <w:sz w:val="24"/>
          <w:szCs w:val="24"/>
        </w:rPr>
        <w:t xml:space="preserve"> could </w:t>
      </w:r>
      <w:r>
        <w:rPr>
          <w:rFonts w:asciiTheme="majorBidi" w:hAnsiTheme="majorBidi" w:cstheme="majorBidi"/>
          <w:sz w:val="24"/>
          <w:szCs w:val="24"/>
        </w:rPr>
        <w:t xml:space="preserve">also </w:t>
      </w:r>
      <w:r w:rsidRPr="00342F04">
        <w:rPr>
          <w:rFonts w:asciiTheme="majorBidi" w:hAnsiTheme="majorBidi" w:cstheme="majorBidi"/>
          <w:sz w:val="24"/>
          <w:szCs w:val="24"/>
        </w:rPr>
        <w:t>be obtained in a wide variety of cultural settings. We had access to data from the PEW Global Attitudes and Trends survey from 2017 (</w:t>
      </w:r>
      <w:r w:rsidRPr="00342F04">
        <w:rPr>
          <w:rFonts w:asciiTheme="majorBidi" w:eastAsia="Times New Roman" w:hAnsiTheme="majorBidi" w:cstheme="majorBidi"/>
          <w:sz w:val="24"/>
          <w:szCs w:val="24"/>
        </w:rPr>
        <w:t>Pew Research Center, 2017</w:t>
      </w:r>
      <w:r w:rsidRPr="00342F04">
        <w:rPr>
          <w:rFonts w:asciiTheme="majorBidi" w:hAnsiTheme="majorBidi" w:cstheme="majorBidi"/>
          <w:sz w:val="24"/>
          <w:szCs w:val="24"/>
        </w:rPr>
        <w:t xml:space="preserve">), including data from a wide range of countries regarding political preferences and valuation of different collective threats. In order to map these threats on the Omission/Commission and Local/Global dimensions, we carried out </w:t>
      </w:r>
      <w:r w:rsidR="006420B8">
        <w:rPr>
          <w:rFonts w:asciiTheme="majorBidi" w:hAnsiTheme="majorBidi" w:cstheme="majorBidi"/>
          <w:sz w:val="24"/>
          <w:szCs w:val="24"/>
        </w:rPr>
        <w:t xml:space="preserve">Preliminary </w:t>
      </w:r>
      <w:r>
        <w:rPr>
          <w:rFonts w:asciiTheme="majorBidi" w:hAnsiTheme="majorBidi" w:cstheme="majorBidi"/>
          <w:sz w:val="24"/>
          <w:szCs w:val="24"/>
        </w:rPr>
        <w:t xml:space="preserve">Study </w:t>
      </w:r>
      <w:r w:rsidR="006420B8">
        <w:rPr>
          <w:rFonts w:asciiTheme="majorBidi" w:hAnsiTheme="majorBidi" w:cstheme="majorBidi"/>
          <w:sz w:val="24"/>
          <w:szCs w:val="24"/>
        </w:rPr>
        <w:t>II</w:t>
      </w:r>
      <w:r w:rsidRPr="00342F04">
        <w:rPr>
          <w:rFonts w:asciiTheme="majorBidi" w:hAnsiTheme="majorBidi" w:cstheme="majorBidi"/>
          <w:sz w:val="24"/>
          <w:szCs w:val="24"/>
        </w:rPr>
        <w:t>.</w:t>
      </w:r>
      <w:r>
        <w:rPr>
          <w:rFonts w:asciiTheme="majorBidi" w:hAnsiTheme="majorBidi" w:cstheme="majorBidi"/>
          <w:sz w:val="24"/>
          <w:szCs w:val="24"/>
        </w:rPr>
        <w:t xml:space="preserve"> The main purpose of Study </w:t>
      </w:r>
      <w:r w:rsidR="006420B8">
        <w:rPr>
          <w:rFonts w:asciiTheme="majorBidi" w:hAnsiTheme="majorBidi" w:cstheme="majorBidi"/>
          <w:sz w:val="24"/>
          <w:szCs w:val="24"/>
        </w:rPr>
        <w:t>II</w:t>
      </w:r>
      <w:r>
        <w:rPr>
          <w:rFonts w:asciiTheme="majorBidi" w:hAnsiTheme="majorBidi" w:cstheme="majorBidi"/>
          <w:sz w:val="24"/>
          <w:szCs w:val="24"/>
        </w:rPr>
        <w:t xml:space="preserve"> was to map the threats from the Pew Research Center’s Global Trends and Attitudes Survey on the local/global and omission/commission dimensions. This was done in preparation for Study </w:t>
      </w:r>
      <w:r w:rsidR="00912656">
        <w:rPr>
          <w:rFonts w:asciiTheme="majorBidi" w:hAnsiTheme="majorBidi" w:cstheme="majorBidi"/>
          <w:sz w:val="24"/>
          <w:szCs w:val="24"/>
        </w:rPr>
        <w:t>5</w:t>
      </w:r>
      <w:r>
        <w:rPr>
          <w:rFonts w:asciiTheme="majorBidi" w:hAnsiTheme="majorBidi" w:cstheme="majorBidi"/>
          <w:sz w:val="24"/>
          <w:szCs w:val="24"/>
        </w:rPr>
        <w:t xml:space="preserve"> in which we use the Study </w:t>
      </w:r>
      <w:r w:rsidR="006420B8">
        <w:rPr>
          <w:rFonts w:asciiTheme="majorBidi" w:hAnsiTheme="majorBidi" w:cstheme="majorBidi"/>
          <w:sz w:val="24"/>
          <w:szCs w:val="24"/>
        </w:rPr>
        <w:t xml:space="preserve">II </w:t>
      </w:r>
      <w:r>
        <w:rPr>
          <w:rFonts w:asciiTheme="majorBidi" w:hAnsiTheme="majorBidi" w:cstheme="majorBidi"/>
          <w:sz w:val="24"/>
          <w:szCs w:val="24"/>
        </w:rPr>
        <w:t>ratings on the two dimensions.</w:t>
      </w:r>
      <w:r w:rsidRPr="00342F04">
        <w:rPr>
          <w:rFonts w:asciiTheme="majorBidi" w:hAnsiTheme="majorBidi" w:cstheme="majorBidi"/>
          <w:sz w:val="24"/>
          <w:szCs w:val="24"/>
        </w:rPr>
        <w:t xml:space="preserve"> This study also provided an opportunity to test the two-dimensional model of collective threat and the relationship between political preferences and threat, using a different list of threats, generated by independent researchers. The study was preregistered at aspredicted.org </w:t>
      </w:r>
      <w:hyperlink r:id="rId11" w:history="1">
        <w:r w:rsidR="006420B8" w:rsidRPr="00985BC6">
          <w:rPr>
            <w:rStyle w:val="Hyperlink"/>
            <w:rFonts w:asciiTheme="majorBidi" w:hAnsiTheme="majorBidi" w:cstheme="majorBidi"/>
            <w:sz w:val="24"/>
            <w:szCs w:val="24"/>
          </w:rPr>
          <w:t>http://aspredicted.org/blind.php?x=5q22jk</w:t>
        </w:r>
      </w:hyperlink>
      <w:r w:rsidRPr="00342F04">
        <w:rPr>
          <w:rFonts w:asciiTheme="majorBidi" w:hAnsiTheme="majorBidi" w:cstheme="majorBidi"/>
          <w:sz w:val="24"/>
          <w:szCs w:val="24"/>
        </w:rPr>
        <w:t>.</w:t>
      </w:r>
    </w:p>
    <w:p w14:paraId="73852800" w14:textId="77777777" w:rsidR="00AD3AA5" w:rsidRPr="00342F04" w:rsidRDefault="00AD3AA5" w:rsidP="00AD3AA5">
      <w:pPr>
        <w:bidi w:val="0"/>
        <w:spacing w:after="0" w:line="480" w:lineRule="auto"/>
        <w:jc w:val="center"/>
        <w:rPr>
          <w:rFonts w:asciiTheme="majorBidi" w:hAnsiTheme="majorBidi" w:cstheme="majorBidi"/>
          <w:b/>
          <w:bCs/>
          <w:sz w:val="24"/>
          <w:szCs w:val="24"/>
        </w:rPr>
      </w:pPr>
      <w:r w:rsidRPr="00342F04">
        <w:rPr>
          <w:rFonts w:asciiTheme="majorBidi" w:hAnsiTheme="majorBidi" w:cstheme="majorBidi"/>
          <w:b/>
          <w:bCs/>
          <w:sz w:val="24"/>
          <w:szCs w:val="24"/>
        </w:rPr>
        <w:t>Method</w:t>
      </w:r>
    </w:p>
    <w:p w14:paraId="565C7505" w14:textId="77777777" w:rsidR="00AD3AA5" w:rsidRPr="00342F04" w:rsidRDefault="00AD3AA5" w:rsidP="00AD3AA5">
      <w:pPr>
        <w:bidi w:val="0"/>
        <w:spacing w:after="0" w:line="480" w:lineRule="auto"/>
        <w:rPr>
          <w:rFonts w:asciiTheme="majorBidi" w:hAnsiTheme="majorBidi" w:cstheme="majorBidi"/>
          <w:b/>
          <w:bCs/>
          <w:sz w:val="24"/>
          <w:szCs w:val="24"/>
        </w:rPr>
      </w:pPr>
      <w:r w:rsidRPr="00342F04">
        <w:rPr>
          <w:rFonts w:asciiTheme="majorBidi" w:hAnsiTheme="majorBidi" w:cstheme="majorBidi"/>
          <w:b/>
          <w:bCs/>
          <w:sz w:val="24"/>
          <w:szCs w:val="24"/>
        </w:rPr>
        <w:t>Participants</w:t>
      </w:r>
    </w:p>
    <w:p w14:paraId="340225BF" w14:textId="4DDD5598" w:rsidR="00AD3AA5" w:rsidRPr="00342F04" w:rsidRDefault="00AD3AA5" w:rsidP="00AD3AA5">
      <w:pPr>
        <w:bidi w:val="0"/>
        <w:spacing w:after="0" w:line="480" w:lineRule="auto"/>
        <w:ind w:firstLine="709"/>
        <w:rPr>
          <w:rFonts w:asciiTheme="majorBidi" w:hAnsiTheme="majorBidi" w:cstheme="majorBidi"/>
          <w:sz w:val="24"/>
          <w:szCs w:val="24"/>
        </w:rPr>
      </w:pPr>
      <w:r>
        <w:rPr>
          <w:rFonts w:asciiTheme="majorBidi" w:hAnsiTheme="majorBidi" w:cstheme="majorBidi"/>
          <w:sz w:val="24"/>
          <w:szCs w:val="24"/>
        </w:rPr>
        <w:lastRenderedPageBreak/>
        <w:t xml:space="preserve">We relied on the power analysis from Study </w:t>
      </w:r>
      <w:r w:rsidR="00A27C57">
        <w:rPr>
          <w:rFonts w:asciiTheme="majorBidi" w:hAnsiTheme="majorBidi" w:cstheme="majorBidi"/>
          <w:sz w:val="24"/>
          <w:szCs w:val="24"/>
        </w:rPr>
        <w:t>3</w:t>
      </w:r>
      <w:r>
        <w:rPr>
          <w:rFonts w:asciiTheme="majorBidi" w:hAnsiTheme="majorBidi" w:cstheme="majorBidi"/>
          <w:sz w:val="24"/>
          <w:szCs w:val="24"/>
        </w:rPr>
        <w:t xml:space="preserve"> to determine sample size for Study 5. </w:t>
      </w:r>
      <w:r w:rsidRPr="00342F04">
        <w:rPr>
          <w:rFonts w:asciiTheme="majorBidi" w:hAnsiTheme="majorBidi" w:cstheme="majorBidi"/>
          <w:sz w:val="24"/>
          <w:szCs w:val="24"/>
        </w:rPr>
        <w:t xml:space="preserve">We used the representative sample function of the Prolific platform to collect 312 U.S. participants, representative of the general population in terms of gender, </w:t>
      </w:r>
      <w:proofErr w:type="gramStart"/>
      <w:r w:rsidRPr="00342F04">
        <w:rPr>
          <w:rFonts w:asciiTheme="majorBidi" w:hAnsiTheme="majorBidi" w:cstheme="majorBidi"/>
          <w:sz w:val="24"/>
          <w:szCs w:val="24"/>
        </w:rPr>
        <w:t>age</w:t>
      </w:r>
      <w:proofErr w:type="gramEnd"/>
      <w:r w:rsidRPr="00342F04">
        <w:rPr>
          <w:rFonts w:asciiTheme="majorBidi" w:hAnsiTheme="majorBidi" w:cstheme="majorBidi"/>
          <w:sz w:val="24"/>
          <w:szCs w:val="24"/>
        </w:rPr>
        <w:t xml:space="preserve"> and race/ethnicity (i.e., White, Black, Asian, Mixed or Other). As in previous studies, and as per the preregistration, we excluded participants who did not recommend </w:t>
      </w:r>
      <w:r>
        <w:rPr>
          <w:rFonts w:asciiTheme="majorBidi" w:hAnsiTheme="majorBidi" w:cstheme="majorBidi"/>
          <w:sz w:val="24"/>
          <w:szCs w:val="24"/>
        </w:rPr>
        <w:t>that we</w:t>
      </w:r>
      <w:r w:rsidRPr="00342F04">
        <w:rPr>
          <w:rFonts w:asciiTheme="majorBidi" w:hAnsiTheme="majorBidi" w:cstheme="majorBidi"/>
          <w:sz w:val="24"/>
          <w:szCs w:val="24"/>
        </w:rPr>
        <w:t xml:space="preserve"> use their responses in the statistical analysis (</w:t>
      </w:r>
      <w:r w:rsidRPr="00342F04">
        <w:rPr>
          <w:rFonts w:asciiTheme="majorBidi" w:hAnsiTheme="majorBidi" w:cstheme="majorBidi"/>
          <w:i/>
          <w:sz w:val="24"/>
          <w:szCs w:val="24"/>
        </w:rPr>
        <w:t>N</w:t>
      </w:r>
      <w:r w:rsidRPr="00342F04">
        <w:rPr>
          <w:rFonts w:asciiTheme="majorBidi" w:hAnsiTheme="majorBidi" w:cstheme="majorBidi"/>
          <w:sz w:val="24"/>
          <w:szCs w:val="24"/>
        </w:rPr>
        <w:t xml:space="preserve"> = 9), making the final sample size </w:t>
      </w:r>
      <w:r w:rsidRPr="00342F04">
        <w:rPr>
          <w:rFonts w:asciiTheme="majorBidi" w:hAnsiTheme="majorBidi" w:cstheme="majorBidi"/>
          <w:i/>
          <w:iCs/>
          <w:sz w:val="24"/>
          <w:szCs w:val="24"/>
        </w:rPr>
        <w:t>N</w:t>
      </w:r>
      <w:r w:rsidRPr="00342F04">
        <w:rPr>
          <w:rFonts w:asciiTheme="majorBidi" w:hAnsiTheme="majorBidi" w:cstheme="majorBidi"/>
          <w:sz w:val="24"/>
          <w:szCs w:val="24"/>
        </w:rPr>
        <w:t xml:space="preserve"> = 303 (51% female, Mean age = 43.90).</w:t>
      </w:r>
    </w:p>
    <w:p w14:paraId="516EDD90" w14:textId="77777777" w:rsidR="00AD3AA5" w:rsidRPr="00342F04" w:rsidRDefault="00AD3AA5" w:rsidP="00AD3AA5">
      <w:pPr>
        <w:bidi w:val="0"/>
        <w:spacing w:after="0" w:line="480" w:lineRule="auto"/>
        <w:rPr>
          <w:rFonts w:asciiTheme="majorBidi" w:hAnsiTheme="majorBidi" w:cstheme="majorBidi"/>
          <w:b/>
          <w:bCs/>
          <w:sz w:val="24"/>
          <w:szCs w:val="24"/>
        </w:rPr>
      </w:pPr>
      <w:r w:rsidRPr="00342F04">
        <w:rPr>
          <w:rFonts w:asciiTheme="majorBidi" w:hAnsiTheme="majorBidi" w:cstheme="majorBidi"/>
          <w:b/>
          <w:bCs/>
          <w:sz w:val="24"/>
          <w:szCs w:val="24"/>
        </w:rPr>
        <w:t>Measures</w:t>
      </w:r>
    </w:p>
    <w:p w14:paraId="2536BA9A" w14:textId="59A7F2B7" w:rsidR="00AD3AA5" w:rsidRPr="00342F04" w:rsidRDefault="00AD3AA5" w:rsidP="00912656">
      <w:pPr>
        <w:bidi w:val="0"/>
        <w:spacing w:after="0" w:line="480" w:lineRule="auto"/>
        <w:ind w:firstLine="709"/>
        <w:rPr>
          <w:rFonts w:asciiTheme="majorBidi" w:hAnsiTheme="majorBidi" w:cstheme="majorBidi"/>
          <w:sz w:val="24"/>
          <w:szCs w:val="24"/>
        </w:rPr>
      </w:pPr>
      <w:r w:rsidRPr="00342F04">
        <w:rPr>
          <w:rFonts w:asciiTheme="majorBidi" w:hAnsiTheme="majorBidi" w:cstheme="majorBidi"/>
          <w:sz w:val="24"/>
          <w:szCs w:val="24"/>
        </w:rPr>
        <w:t xml:space="preserve">The threat items appeared in PEW surveys between 2012 and 2017 with slight variations from year to year. In </w:t>
      </w:r>
      <w:r>
        <w:rPr>
          <w:rFonts w:asciiTheme="majorBidi" w:hAnsiTheme="majorBidi" w:cstheme="majorBidi"/>
          <w:sz w:val="24"/>
          <w:szCs w:val="24"/>
        </w:rPr>
        <w:t xml:space="preserve">Study </w:t>
      </w:r>
      <w:r w:rsidR="00912656">
        <w:rPr>
          <w:rFonts w:asciiTheme="majorBidi" w:hAnsiTheme="majorBidi" w:cstheme="majorBidi"/>
          <w:sz w:val="24"/>
          <w:szCs w:val="24"/>
        </w:rPr>
        <w:t>II</w:t>
      </w:r>
      <w:r w:rsidRPr="00342F04">
        <w:rPr>
          <w:rFonts w:asciiTheme="majorBidi" w:hAnsiTheme="majorBidi" w:cstheme="majorBidi"/>
          <w:sz w:val="24"/>
          <w:szCs w:val="24"/>
        </w:rPr>
        <w:t xml:space="preserve">, we opted for general phrasings of the threats that would encompass the different variations across the different surveys. For example, in some of the surveys, participants were asked about Islamic militant groups and in some surveys about the threat of the Islamic State. We chose to ask about the more general phenomenon of "Islamic militant groups". In order to clarify, we also added the phrase "The threat emanating by…", followed by the different threats. Ten threats from the PEW surveys were included in Study </w:t>
      </w:r>
      <w:r w:rsidR="00912656">
        <w:rPr>
          <w:rFonts w:asciiTheme="majorBidi" w:hAnsiTheme="majorBidi" w:cstheme="majorBidi"/>
          <w:sz w:val="24"/>
          <w:szCs w:val="24"/>
        </w:rPr>
        <w:t>II</w:t>
      </w:r>
      <w:r w:rsidRPr="00342F04">
        <w:rPr>
          <w:rFonts w:asciiTheme="majorBidi" w:hAnsiTheme="majorBidi" w:cstheme="majorBidi"/>
          <w:sz w:val="24"/>
          <w:szCs w:val="24"/>
        </w:rPr>
        <w:t>:</w:t>
      </w:r>
    </w:p>
    <w:p w14:paraId="3FA15EE4" w14:textId="77777777" w:rsidR="00AD3AA5" w:rsidRPr="00342F04" w:rsidRDefault="00AD3AA5" w:rsidP="00AD3AA5">
      <w:pPr>
        <w:numPr>
          <w:ilvl w:val="0"/>
          <w:numId w:val="2"/>
        </w:numPr>
        <w:bidi w:val="0"/>
        <w:spacing w:after="0" w:line="480" w:lineRule="auto"/>
        <w:ind w:left="0" w:firstLine="426"/>
        <w:rPr>
          <w:rFonts w:asciiTheme="majorBidi" w:hAnsiTheme="majorBidi" w:cstheme="majorBidi"/>
          <w:sz w:val="24"/>
          <w:szCs w:val="24"/>
        </w:rPr>
      </w:pPr>
      <w:r w:rsidRPr="00342F04">
        <w:rPr>
          <w:rFonts w:asciiTheme="majorBidi" w:hAnsiTheme="majorBidi" w:cstheme="majorBidi"/>
          <w:sz w:val="24"/>
          <w:szCs w:val="24"/>
        </w:rPr>
        <w:t>Climate change</w:t>
      </w:r>
    </w:p>
    <w:p w14:paraId="2CC22C78" w14:textId="77777777" w:rsidR="00AD3AA5" w:rsidRPr="00342F04" w:rsidRDefault="00AD3AA5" w:rsidP="00AD3AA5">
      <w:pPr>
        <w:numPr>
          <w:ilvl w:val="0"/>
          <w:numId w:val="2"/>
        </w:numPr>
        <w:bidi w:val="0"/>
        <w:spacing w:after="0" w:line="480" w:lineRule="auto"/>
        <w:ind w:left="0" w:firstLine="426"/>
        <w:rPr>
          <w:rFonts w:asciiTheme="majorBidi" w:hAnsiTheme="majorBidi" w:cstheme="majorBidi"/>
          <w:sz w:val="24"/>
          <w:szCs w:val="24"/>
        </w:rPr>
      </w:pPr>
      <w:r w:rsidRPr="00342F04">
        <w:rPr>
          <w:rFonts w:asciiTheme="majorBidi" w:hAnsiTheme="majorBidi" w:cstheme="majorBidi"/>
          <w:sz w:val="24"/>
          <w:szCs w:val="24"/>
        </w:rPr>
        <w:t>Islamic militant groups</w:t>
      </w:r>
    </w:p>
    <w:p w14:paraId="3030B0B1" w14:textId="77777777" w:rsidR="00AD3AA5" w:rsidRPr="00342F04" w:rsidRDefault="00AD3AA5" w:rsidP="00AD3AA5">
      <w:pPr>
        <w:numPr>
          <w:ilvl w:val="0"/>
          <w:numId w:val="2"/>
        </w:numPr>
        <w:bidi w:val="0"/>
        <w:spacing w:after="0" w:line="480" w:lineRule="auto"/>
        <w:ind w:left="0" w:firstLine="426"/>
        <w:rPr>
          <w:rFonts w:asciiTheme="majorBidi" w:hAnsiTheme="majorBidi" w:cstheme="majorBidi"/>
          <w:sz w:val="24"/>
          <w:szCs w:val="24"/>
        </w:rPr>
      </w:pPr>
      <w:r w:rsidRPr="00342F04">
        <w:rPr>
          <w:rFonts w:asciiTheme="majorBidi" w:hAnsiTheme="majorBidi" w:cstheme="majorBidi"/>
          <w:sz w:val="24"/>
          <w:szCs w:val="24"/>
        </w:rPr>
        <w:t>Cyberattacks on governments, banks or corporations</w:t>
      </w:r>
    </w:p>
    <w:p w14:paraId="56F73983" w14:textId="77777777" w:rsidR="00AD3AA5" w:rsidRPr="00342F04" w:rsidRDefault="00AD3AA5" w:rsidP="00AD3AA5">
      <w:pPr>
        <w:numPr>
          <w:ilvl w:val="0"/>
          <w:numId w:val="2"/>
        </w:numPr>
        <w:bidi w:val="0"/>
        <w:spacing w:after="0" w:line="480" w:lineRule="auto"/>
        <w:ind w:left="0" w:firstLine="426"/>
        <w:rPr>
          <w:rFonts w:asciiTheme="majorBidi" w:hAnsiTheme="majorBidi" w:cstheme="majorBidi"/>
          <w:sz w:val="24"/>
          <w:szCs w:val="24"/>
        </w:rPr>
      </w:pPr>
      <w:r w:rsidRPr="00342F04">
        <w:rPr>
          <w:rFonts w:asciiTheme="majorBidi" w:hAnsiTheme="majorBidi" w:cstheme="majorBidi"/>
          <w:sz w:val="24"/>
          <w:szCs w:val="24"/>
        </w:rPr>
        <w:t>Large-scale immigration of refugees from countries such as Iraq and Syria</w:t>
      </w:r>
    </w:p>
    <w:p w14:paraId="65662DCE" w14:textId="77777777" w:rsidR="00AD3AA5" w:rsidRPr="00342F04" w:rsidRDefault="00AD3AA5" w:rsidP="00AD3AA5">
      <w:pPr>
        <w:numPr>
          <w:ilvl w:val="0"/>
          <w:numId w:val="2"/>
        </w:numPr>
        <w:bidi w:val="0"/>
        <w:spacing w:after="0" w:line="480" w:lineRule="auto"/>
        <w:ind w:left="0" w:firstLine="426"/>
        <w:rPr>
          <w:rFonts w:asciiTheme="majorBidi" w:hAnsiTheme="majorBidi" w:cstheme="majorBidi"/>
          <w:sz w:val="24"/>
          <w:szCs w:val="24"/>
        </w:rPr>
      </w:pPr>
      <w:r w:rsidRPr="00342F04">
        <w:rPr>
          <w:rFonts w:asciiTheme="majorBidi" w:hAnsiTheme="majorBidi" w:cstheme="majorBidi"/>
          <w:sz w:val="24"/>
          <w:szCs w:val="24"/>
        </w:rPr>
        <w:t xml:space="preserve">Economic instability </w:t>
      </w:r>
    </w:p>
    <w:p w14:paraId="1BF82229" w14:textId="77777777" w:rsidR="00AD3AA5" w:rsidRPr="00342F04" w:rsidRDefault="00AD3AA5" w:rsidP="00AD3AA5">
      <w:pPr>
        <w:numPr>
          <w:ilvl w:val="0"/>
          <w:numId w:val="2"/>
        </w:numPr>
        <w:bidi w:val="0"/>
        <w:spacing w:after="0" w:line="480" w:lineRule="auto"/>
        <w:ind w:left="0" w:firstLine="426"/>
        <w:rPr>
          <w:rFonts w:asciiTheme="majorBidi" w:hAnsiTheme="majorBidi" w:cstheme="majorBidi"/>
          <w:sz w:val="24"/>
          <w:szCs w:val="24"/>
        </w:rPr>
      </w:pPr>
      <w:r w:rsidRPr="00342F04">
        <w:rPr>
          <w:rFonts w:asciiTheme="majorBidi" w:hAnsiTheme="majorBidi" w:cstheme="majorBidi"/>
          <w:sz w:val="24"/>
          <w:szCs w:val="24"/>
        </w:rPr>
        <w:t>Pollution and other environmental problems</w:t>
      </w:r>
    </w:p>
    <w:p w14:paraId="19434F12" w14:textId="77777777" w:rsidR="00AD3AA5" w:rsidRPr="00342F04" w:rsidRDefault="00AD3AA5" w:rsidP="00AD3AA5">
      <w:pPr>
        <w:numPr>
          <w:ilvl w:val="0"/>
          <w:numId w:val="2"/>
        </w:numPr>
        <w:bidi w:val="0"/>
        <w:spacing w:after="0" w:line="480" w:lineRule="auto"/>
        <w:ind w:left="0" w:firstLine="426"/>
        <w:rPr>
          <w:rFonts w:asciiTheme="majorBidi" w:hAnsiTheme="majorBidi" w:cstheme="majorBidi"/>
          <w:sz w:val="24"/>
          <w:szCs w:val="24"/>
        </w:rPr>
      </w:pPr>
      <w:r w:rsidRPr="00342F04">
        <w:rPr>
          <w:rFonts w:asciiTheme="majorBidi" w:hAnsiTheme="majorBidi" w:cstheme="majorBidi"/>
          <w:sz w:val="24"/>
          <w:szCs w:val="24"/>
        </w:rPr>
        <w:t>Spread of nuclear weapons</w:t>
      </w:r>
    </w:p>
    <w:p w14:paraId="463D26A7" w14:textId="77777777" w:rsidR="00AD3AA5" w:rsidRPr="00342F04" w:rsidRDefault="00AD3AA5" w:rsidP="00AD3AA5">
      <w:pPr>
        <w:numPr>
          <w:ilvl w:val="0"/>
          <w:numId w:val="2"/>
        </w:numPr>
        <w:bidi w:val="0"/>
        <w:spacing w:after="0" w:line="480" w:lineRule="auto"/>
        <w:ind w:left="0" w:firstLine="426"/>
        <w:rPr>
          <w:rFonts w:asciiTheme="majorBidi" w:hAnsiTheme="majorBidi" w:cstheme="majorBidi"/>
          <w:sz w:val="24"/>
          <w:szCs w:val="24"/>
        </w:rPr>
      </w:pPr>
      <w:r w:rsidRPr="00342F04">
        <w:rPr>
          <w:rFonts w:asciiTheme="majorBidi" w:hAnsiTheme="majorBidi" w:cstheme="majorBidi"/>
          <w:sz w:val="24"/>
          <w:szCs w:val="24"/>
        </w:rPr>
        <w:t>AIDS and other infectious diseases</w:t>
      </w:r>
    </w:p>
    <w:p w14:paraId="3300A897" w14:textId="77777777" w:rsidR="00AD3AA5" w:rsidRPr="00342F04" w:rsidRDefault="00AD3AA5" w:rsidP="00AD3AA5">
      <w:pPr>
        <w:numPr>
          <w:ilvl w:val="0"/>
          <w:numId w:val="2"/>
        </w:numPr>
        <w:bidi w:val="0"/>
        <w:spacing w:after="0" w:line="480" w:lineRule="auto"/>
        <w:ind w:left="0" w:firstLine="426"/>
        <w:rPr>
          <w:rFonts w:asciiTheme="majorBidi" w:hAnsiTheme="majorBidi" w:cstheme="majorBidi"/>
          <w:sz w:val="24"/>
          <w:szCs w:val="24"/>
        </w:rPr>
      </w:pPr>
      <w:r w:rsidRPr="00342F04">
        <w:rPr>
          <w:rFonts w:asciiTheme="majorBidi" w:hAnsiTheme="majorBidi" w:cstheme="majorBidi"/>
          <w:sz w:val="24"/>
          <w:szCs w:val="24"/>
        </w:rPr>
        <w:t>Religious and ethnic hatred</w:t>
      </w:r>
    </w:p>
    <w:p w14:paraId="3B506D1E" w14:textId="77777777" w:rsidR="00AD3AA5" w:rsidRPr="00342F04" w:rsidRDefault="00AD3AA5" w:rsidP="00AD3AA5">
      <w:pPr>
        <w:numPr>
          <w:ilvl w:val="0"/>
          <w:numId w:val="2"/>
        </w:numPr>
        <w:bidi w:val="0"/>
        <w:spacing w:after="0" w:line="480" w:lineRule="auto"/>
        <w:ind w:left="0" w:firstLine="284"/>
        <w:rPr>
          <w:rFonts w:asciiTheme="majorBidi" w:hAnsiTheme="majorBidi" w:cstheme="majorBidi"/>
          <w:sz w:val="24"/>
          <w:szCs w:val="24"/>
        </w:rPr>
      </w:pPr>
      <w:r w:rsidRPr="00342F04">
        <w:rPr>
          <w:rFonts w:asciiTheme="majorBidi" w:hAnsiTheme="majorBidi" w:cstheme="majorBidi"/>
          <w:sz w:val="24"/>
          <w:szCs w:val="24"/>
        </w:rPr>
        <w:lastRenderedPageBreak/>
        <w:t>Growing gap between rich and poor</w:t>
      </w:r>
    </w:p>
    <w:p w14:paraId="1776DD96" w14:textId="77777777" w:rsidR="00AD3AA5" w:rsidRPr="00342F04" w:rsidRDefault="00AD3AA5" w:rsidP="00AD3AA5">
      <w:pPr>
        <w:bidi w:val="0"/>
        <w:spacing w:after="0" w:line="480" w:lineRule="auto"/>
        <w:ind w:firstLine="709"/>
        <w:rPr>
          <w:rFonts w:asciiTheme="majorBidi" w:hAnsiTheme="majorBidi" w:cstheme="majorBidi"/>
          <w:sz w:val="24"/>
          <w:szCs w:val="24"/>
        </w:rPr>
      </w:pPr>
      <w:r w:rsidRPr="00342F04">
        <w:rPr>
          <w:rFonts w:asciiTheme="majorBidi" w:hAnsiTheme="majorBidi" w:cstheme="majorBidi"/>
          <w:sz w:val="24"/>
          <w:szCs w:val="24"/>
        </w:rPr>
        <w:t>We further included an 11</w:t>
      </w:r>
      <w:r w:rsidRPr="00342F04">
        <w:rPr>
          <w:rFonts w:asciiTheme="majorBidi" w:hAnsiTheme="majorBidi" w:cstheme="majorBidi"/>
          <w:sz w:val="24"/>
          <w:szCs w:val="24"/>
          <w:vertAlign w:val="superscript"/>
        </w:rPr>
        <w:t>th</w:t>
      </w:r>
      <w:r w:rsidRPr="00342F04">
        <w:rPr>
          <w:rFonts w:asciiTheme="majorBidi" w:hAnsiTheme="majorBidi" w:cstheme="majorBidi"/>
          <w:sz w:val="24"/>
          <w:szCs w:val="24"/>
        </w:rPr>
        <w:t xml:space="preserve"> threat – right-wing extremist groups – </w:t>
      </w:r>
      <w:r>
        <w:rPr>
          <w:rFonts w:asciiTheme="majorBidi" w:hAnsiTheme="majorBidi" w:cstheme="majorBidi"/>
          <w:sz w:val="24"/>
          <w:szCs w:val="24"/>
        </w:rPr>
        <w:t>so that</w:t>
      </w:r>
      <w:r w:rsidRPr="00342F04">
        <w:rPr>
          <w:rFonts w:asciiTheme="majorBidi" w:hAnsiTheme="majorBidi" w:cstheme="majorBidi"/>
          <w:sz w:val="24"/>
          <w:szCs w:val="24"/>
        </w:rPr>
        <w:t xml:space="preserve"> participants</w:t>
      </w:r>
      <w:r>
        <w:rPr>
          <w:rFonts w:asciiTheme="majorBidi" w:hAnsiTheme="majorBidi" w:cstheme="majorBidi"/>
          <w:sz w:val="24"/>
          <w:szCs w:val="24"/>
        </w:rPr>
        <w:t xml:space="preserve"> would</w:t>
      </w:r>
      <w:r w:rsidRPr="00342F04">
        <w:rPr>
          <w:rFonts w:asciiTheme="majorBidi" w:hAnsiTheme="majorBidi" w:cstheme="majorBidi"/>
          <w:sz w:val="24"/>
          <w:szCs w:val="24"/>
        </w:rPr>
        <w:t xml:space="preserve"> not experience the survey as biased against Muslims. This threat, however, was not included in any of the PEW surveys and was, in accordance with the preregistration, excluded from further analysis. </w:t>
      </w:r>
    </w:p>
    <w:p w14:paraId="461F741F" w14:textId="64B5BB35" w:rsidR="00AD3AA5" w:rsidRPr="00342F04" w:rsidRDefault="00AD3AA5" w:rsidP="00912656">
      <w:pPr>
        <w:bidi w:val="0"/>
        <w:spacing w:after="0" w:line="480" w:lineRule="auto"/>
        <w:ind w:firstLine="709"/>
        <w:rPr>
          <w:rFonts w:asciiTheme="majorBidi" w:hAnsiTheme="majorBidi" w:cstheme="majorBidi"/>
          <w:sz w:val="24"/>
          <w:szCs w:val="24"/>
        </w:rPr>
      </w:pPr>
      <w:r w:rsidRPr="00342F04">
        <w:rPr>
          <w:rFonts w:asciiTheme="majorBidi" w:hAnsiTheme="majorBidi" w:cstheme="majorBidi"/>
          <w:sz w:val="24"/>
          <w:szCs w:val="24"/>
        </w:rPr>
        <w:t xml:space="preserve">Participants were asked to rate each of these 10 threats on the final 16 criteria associated with the two dimensions as per Study </w:t>
      </w:r>
      <w:r w:rsidR="00912656">
        <w:rPr>
          <w:rFonts w:asciiTheme="majorBidi" w:hAnsiTheme="majorBidi" w:cstheme="majorBidi"/>
          <w:sz w:val="24"/>
          <w:szCs w:val="24"/>
        </w:rPr>
        <w:t>3</w:t>
      </w:r>
      <w:r w:rsidRPr="00342F04">
        <w:rPr>
          <w:rFonts w:asciiTheme="majorBidi" w:hAnsiTheme="majorBidi" w:cstheme="majorBidi"/>
          <w:sz w:val="24"/>
          <w:szCs w:val="24"/>
        </w:rPr>
        <w:t xml:space="preserve">, with a few notable revisions. We combined emotional and ideological motivation into one item (ideological and/or emotional motivation) and removed two criteria related to specific contents ('related to the environment' and 'related to immigration'). This was done in accordance with the preregistration. </w:t>
      </w:r>
      <w:r>
        <w:rPr>
          <w:rFonts w:asciiTheme="majorBidi" w:hAnsiTheme="majorBidi" w:cstheme="majorBidi"/>
          <w:sz w:val="24"/>
          <w:szCs w:val="24"/>
        </w:rPr>
        <w:t>The reason for these changes was to reduce the number of criteria that our participants were asked to rate the threats on and decrease the risk for fatigue. Doing so enabled us to ask the p</w:t>
      </w:r>
      <w:r w:rsidRPr="00342F04">
        <w:rPr>
          <w:rFonts w:asciiTheme="majorBidi" w:hAnsiTheme="majorBidi" w:cstheme="majorBidi"/>
          <w:sz w:val="24"/>
          <w:szCs w:val="24"/>
        </w:rPr>
        <w:t xml:space="preserve">articipants to assess each of the 10 threats on all 13 criteria. The order of the criteria as well as the order of the threats within each criterion were counterbalanced. All participants further assessed the threats on the three valence criteria used in Study </w:t>
      </w:r>
      <w:r w:rsidR="00A27C57">
        <w:rPr>
          <w:rFonts w:asciiTheme="majorBidi" w:hAnsiTheme="majorBidi" w:cstheme="majorBidi"/>
          <w:sz w:val="24"/>
          <w:szCs w:val="24"/>
        </w:rPr>
        <w:t>3</w:t>
      </w:r>
      <w:r>
        <w:rPr>
          <w:rFonts w:asciiTheme="majorBidi" w:hAnsiTheme="majorBidi" w:cstheme="majorBidi"/>
          <w:sz w:val="24"/>
          <w:szCs w:val="24"/>
        </w:rPr>
        <w:t xml:space="preserve"> (concern, severity, and importance of threat)</w:t>
      </w:r>
      <w:r w:rsidRPr="00342F04">
        <w:rPr>
          <w:rFonts w:asciiTheme="majorBidi" w:hAnsiTheme="majorBidi" w:cstheme="majorBidi"/>
          <w:sz w:val="24"/>
          <w:szCs w:val="24"/>
        </w:rPr>
        <w:t xml:space="preserve">. As in Study </w:t>
      </w:r>
      <w:r w:rsidR="00A27C57">
        <w:rPr>
          <w:rFonts w:asciiTheme="majorBidi" w:hAnsiTheme="majorBidi" w:cstheme="majorBidi"/>
          <w:sz w:val="24"/>
          <w:szCs w:val="24"/>
        </w:rPr>
        <w:t>3</w:t>
      </w:r>
      <w:r w:rsidRPr="00342F04">
        <w:rPr>
          <w:rFonts w:asciiTheme="majorBidi" w:hAnsiTheme="majorBidi" w:cstheme="majorBidi"/>
          <w:sz w:val="24"/>
          <w:szCs w:val="24"/>
        </w:rPr>
        <w:t>, for each threat, participants were asked to assess the threat on the relevant criterion with a slider on a scale from 0-100, anchored at both sides with short descriptions of the low and high poles of the criterion.</w:t>
      </w:r>
      <w:r>
        <w:rPr>
          <w:rFonts w:asciiTheme="majorBidi" w:hAnsiTheme="majorBidi" w:cstheme="majorBidi"/>
          <w:sz w:val="24"/>
          <w:szCs w:val="24"/>
        </w:rPr>
        <w:t xml:space="preserve"> Political preferences were assessed on a scale from 1 (</w:t>
      </w:r>
      <w:r w:rsidRPr="00D978C5">
        <w:rPr>
          <w:rFonts w:asciiTheme="majorBidi" w:hAnsiTheme="majorBidi" w:cstheme="majorBidi"/>
          <w:i/>
          <w:iCs/>
          <w:sz w:val="24"/>
          <w:szCs w:val="24"/>
        </w:rPr>
        <w:t>Very liberal</w:t>
      </w:r>
      <w:r>
        <w:rPr>
          <w:rFonts w:asciiTheme="majorBidi" w:hAnsiTheme="majorBidi" w:cstheme="majorBidi"/>
          <w:sz w:val="24"/>
          <w:szCs w:val="24"/>
        </w:rPr>
        <w:t>) to 7 (</w:t>
      </w:r>
      <w:r w:rsidRPr="00D978C5">
        <w:rPr>
          <w:rFonts w:asciiTheme="majorBidi" w:hAnsiTheme="majorBidi" w:cstheme="majorBidi"/>
          <w:i/>
          <w:iCs/>
          <w:sz w:val="24"/>
          <w:szCs w:val="24"/>
        </w:rPr>
        <w:t>Very conservative</w:t>
      </w:r>
      <w:r>
        <w:rPr>
          <w:rFonts w:asciiTheme="majorBidi" w:hAnsiTheme="majorBidi" w:cstheme="majorBidi"/>
          <w:sz w:val="24"/>
          <w:szCs w:val="24"/>
        </w:rPr>
        <w:t>).</w:t>
      </w:r>
    </w:p>
    <w:p w14:paraId="3FB69EAE" w14:textId="77777777" w:rsidR="00AD3AA5" w:rsidRPr="00342F04" w:rsidRDefault="00AD3AA5" w:rsidP="00AD3AA5">
      <w:pPr>
        <w:bidi w:val="0"/>
        <w:spacing w:after="0" w:line="480" w:lineRule="auto"/>
        <w:jc w:val="center"/>
        <w:rPr>
          <w:rFonts w:asciiTheme="majorBidi" w:hAnsiTheme="majorBidi" w:cstheme="majorBidi"/>
          <w:b/>
          <w:bCs/>
          <w:sz w:val="24"/>
          <w:szCs w:val="24"/>
        </w:rPr>
      </w:pPr>
      <w:r w:rsidRPr="00342F04">
        <w:rPr>
          <w:rFonts w:asciiTheme="majorBidi" w:hAnsiTheme="majorBidi" w:cstheme="majorBidi"/>
          <w:b/>
          <w:bCs/>
          <w:sz w:val="24"/>
          <w:szCs w:val="24"/>
        </w:rPr>
        <w:t>Results</w:t>
      </w:r>
    </w:p>
    <w:p w14:paraId="5BF255BF" w14:textId="1A3AFBA3" w:rsidR="00AD3AA5" w:rsidRPr="00342F04" w:rsidRDefault="00AD3AA5" w:rsidP="00912656">
      <w:pPr>
        <w:bidi w:val="0"/>
        <w:spacing w:after="0" w:line="480" w:lineRule="auto"/>
        <w:ind w:firstLine="709"/>
        <w:rPr>
          <w:rFonts w:asciiTheme="majorBidi" w:hAnsiTheme="majorBidi" w:cstheme="majorBidi"/>
          <w:sz w:val="24"/>
          <w:szCs w:val="24"/>
        </w:rPr>
      </w:pPr>
      <w:r w:rsidRPr="00342F04">
        <w:rPr>
          <w:rFonts w:asciiTheme="majorBidi" w:hAnsiTheme="majorBidi" w:cstheme="majorBidi"/>
          <w:sz w:val="24"/>
          <w:szCs w:val="24"/>
        </w:rPr>
        <w:t xml:space="preserve">A parallel analysis indicated the existence of two main dimensions and a PCA confirmed the dimension structure obtained in Study </w:t>
      </w:r>
      <w:r w:rsidR="00912656">
        <w:rPr>
          <w:rFonts w:asciiTheme="majorBidi" w:hAnsiTheme="majorBidi" w:cstheme="majorBidi"/>
          <w:sz w:val="24"/>
          <w:szCs w:val="24"/>
        </w:rPr>
        <w:t>3</w:t>
      </w:r>
      <w:r w:rsidRPr="00342F04">
        <w:rPr>
          <w:rFonts w:asciiTheme="majorBidi" w:hAnsiTheme="majorBidi" w:cstheme="majorBidi"/>
          <w:sz w:val="24"/>
          <w:szCs w:val="24"/>
        </w:rPr>
        <w:t xml:space="preserve">. The two first components accounted for 86% of the variance and had eigenvalues of &gt; 4, with subsequent components having eigenvalues of &lt; 1. The criteria intentional, direct action, clear </w:t>
      </w:r>
      <w:r w:rsidRPr="00342F04">
        <w:rPr>
          <w:rFonts w:asciiTheme="majorBidi" w:hAnsiTheme="majorBidi" w:cstheme="majorBidi"/>
          <w:sz w:val="24"/>
          <w:szCs w:val="24"/>
        </w:rPr>
        <w:lastRenderedPageBreak/>
        <w:t xml:space="preserve">perpetrator, malicious intent, interhuman cruelty, ideological/emotional motivation, symbolic values, and power loaded &gt; .40 on the Omission/Commission component, while loading &lt; .40 on the Local/Global component. The criteria local/global, affects all, collective level, long-term consequences and physical loaded &gt; .40 on the Local/Global component, while loading &lt; .40 on the Omission/Commission component. </w:t>
      </w:r>
    </w:p>
    <w:p w14:paraId="7AD066BC" w14:textId="6685C27E" w:rsidR="00AD3AA5" w:rsidRDefault="00AD3AA5" w:rsidP="00912656">
      <w:pPr>
        <w:bidi w:val="0"/>
        <w:spacing w:after="0" w:line="480" w:lineRule="auto"/>
        <w:ind w:firstLine="709"/>
        <w:rPr>
          <w:rFonts w:asciiTheme="majorBidi" w:hAnsiTheme="majorBidi" w:cstheme="majorBidi"/>
          <w:sz w:val="24"/>
          <w:szCs w:val="24"/>
        </w:rPr>
      </w:pPr>
      <w:r>
        <w:rPr>
          <w:rFonts w:asciiTheme="majorBidi" w:hAnsiTheme="majorBidi" w:cstheme="majorBidi"/>
          <w:sz w:val="24"/>
          <w:szCs w:val="24"/>
        </w:rPr>
        <w:t xml:space="preserve">As in Study </w:t>
      </w:r>
      <w:r w:rsidR="00912656">
        <w:rPr>
          <w:rFonts w:asciiTheme="majorBidi" w:hAnsiTheme="majorBidi" w:cstheme="majorBidi"/>
          <w:sz w:val="24"/>
          <w:szCs w:val="24"/>
        </w:rPr>
        <w:t>3</w:t>
      </w:r>
      <w:r>
        <w:rPr>
          <w:rFonts w:asciiTheme="majorBidi" w:hAnsiTheme="majorBidi" w:cstheme="majorBidi"/>
          <w:sz w:val="24"/>
          <w:szCs w:val="24"/>
        </w:rPr>
        <w:t xml:space="preserve">, we carried out linear regression analyses for political preferences and each of the threats, controlling for age and gender. </w:t>
      </w:r>
      <w:r w:rsidRPr="00342F04">
        <w:rPr>
          <w:rFonts w:asciiTheme="majorBidi" w:hAnsiTheme="majorBidi" w:cstheme="majorBidi"/>
          <w:sz w:val="24"/>
          <w:szCs w:val="24"/>
        </w:rPr>
        <w:t xml:space="preserve">We sorted the threats according to their mean rating on the omission/commission </w:t>
      </w:r>
      <w:r>
        <w:rPr>
          <w:rFonts w:asciiTheme="majorBidi" w:hAnsiTheme="majorBidi" w:cstheme="majorBidi"/>
          <w:sz w:val="24"/>
          <w:szCs w:val="24"/>
        </w:rPr>
        <w:t xml:space="preserve">and local/global </w:t>
      </w:r>
      <w:r w:rsidRPr="00342F04">
        <w:rPr>
          <w:rFonts w:asciiTheme="majorBidi" w:hAnsiTheme="majorBidi" w:cstheme="majorBidi"/>
          <w:sz w:val="24"/>
          <w:szCs w:val="24"/>
        </w:rPr>
        <w:t>dimension</w:t>
      </w:r>
      <w:r>
        <w:rPr>
          <w:rFonts w:asciiTheme="majorBidi" w:hAnsiTheme="majorBidi" w:cstheme="majorBidi"/>
          <w:sz w:val="24"/>
          <w:szCs w:val="24"/>
        </w:rPr>
        <w:t>s</w:t>
      </w:r>
      <w:r w:rsidRPr="00342F04">
        <w:rPr>
          <w:rFonts w:asciiTheme="majorBidi" w:hAnsiTheme="majorBidi" w:cstheme="majorBidi"/>
          <w:sz w:val="24"/>
          <w:szCs w:val="24"/>
        </w:rPr>
        <w:t xml:space="preserve"> and present the regression coefficients between political preferences and the different threats (see Table </w:t>
      </w:r>
      <w:r w:rsidR="003E095C" w:rsidRPr="00912656">
        <w:rPr>
          <w:rFonts w:asciiTheme="majorBidi" w:hAnsiTheme="majorBidi" w:cstheme="majorBidi"/>
          <w:i/>
          <w:iCs/>
          <w:sz w:val="24"/>
          <w:szCs w:val="24"/>
        </w:rPr>
        <w:t>iv</w:t>
      </w:r>
      <w:r w:rsidRPr="00342F04">
        <w:rPr>
          <w:rFonts w:asciiTheme="majorBidi" w:hAnsiTheme="majorBidi" w:cstheme="majorBidi"/>
          <w:sz w:val="24"/>
          <w:szCs w:val="24"/>
        </w:rPr>
        <w:t>). Four out of the five threats (climate change, pollution, economic instability, growing gap between rich and poor) associated with the omission pole were significantly related to left-wing political preferences, while 2 out of the 5 threats (Islamic militant groups, immigration) associated with the commission pole were significantly related to right-wing political preferences (the other three threats were unrelated to political preferences).</w:t>
      </w:r>
      <w:r>
        <w:rPr>
          <w:rFonts w:asciiTheme="majorBidi" w:hAnsiTheme="majorBidi" w:cstheme="majorBidi"/>
          <w:sz w:val="24"/>
          <w:szCs w:val="24"/>
        </w:rPr>
        <w:t xml:space="preserve"> Three of the 5 threats associated with the global pole (climate change, pollution, economic instability) were associated with left-wing political preferences. There was, however, no clear pattern with regards to the threats associated with the local pole. </w:t>
      </w:r>
    </w:p>
    <w:p w14:paraId="28023F26" w14:textId="77777777" w:rsidR="00AD3AA5" w:rsidRDefault="00AD3AA5" w:rsidP="00AD3AA5">
      <w:pPr>
        <w:bidi w:val="0"/>
        <w:spacing w:line="480" w:lineRule="auto"/>
        <w:rPr>
          <w:rFonts w:asciiTheme="majorBidi" w:hAnsiTheme="majorBidi" w:cstheme="majorBidi"/>
          <w:sz w:val="24"/>
          <w:szCs w:val="24"/>
        </w:rPr>
      </w:pPr>
    </w:p>
    <w:p w14:paraId="793D4A3A" w14:textId="17DCB216" w:rsidR="00AD3AA5" w:rsidRDefault="00AD3AA5" w:rsidP="00AD3AA5">
      <w:pPr>
        <w:bidi w:val="0"/>
        <w:spacing w:line="480" w:lineRule="auto"/>
        <w:rPr>
          <w:rFonts w:asciiTheme="majorBidi" w:hAnsiTheme="majorBidi" w:cstheme="majorBidi"/>
          <w:sz w:val="24"/>
          <w:szCs w:val="24"/>
        </w:rPr>
      </w:pPr>
    </w:p>
    <w:p w14:paraId="08A8B622" w14:textId="4B5FFC69" w:rsidR="00773E22" w:rsidRDefault="00773E22" w:rsidP="00773E22">
      <w:pPr>
        <w:bidi w:val="0"/>
        <w:spacing w:line="480" w:lineRule="auto"/>
        <w:rPr>
          <w:rFonts w:asciiTheme="majorBidi" w:hAnsiTheme="majorBidi" w:cstheme="majorBidi"/>
          <w:sz w:val="24"/>
          <w:szCs w:val="24"/>
        </w:rPr>
      </w:pPr>
    </w:p>
    <w:p w14:paraId="3C631B9D" w14:textId="41273D36" w:rsidR="00773E22" w:rsidRDefault="00773E22" w:rsidP="00773E22">
      <w:pPr>
        <w:bidi w:val="0"/>
        <w:spacing w:line="480" w:lineRule="auto"/>
        <w:rPr>
          <w:rFonts w:asciiTheme="majorBidi" w:hAnsiTheme="majorBidi" w:cstheme="majorBidi"/>
          <w:sz w:val="24"/>
          <w:szCs w:val="24"/>
        </w:rPr>
      </w:pPr>
    </w:p>
    <w:p w14:paraId="19641F08" w14:textId="77777777" w:rsidR="00773E22" w:rsidRDefault="00773E22" w:rsidP="00773E22">
      <w:pPr>
        <w:bidi w:val="0"/>
        <w:spacing w:line="480" w:lineRule="auto"/>
        <w:rPr>
          <w:rFonts w:asciiTheme="majorBidi" w:hAnsiTheme="majorBidi" w:cstheme="majorBidi"/>
          <w:sz w:val="24"/>
          <w:szCs w:val="24"/>
        </w:rPr>
      </w:pPr>
    </w:p>
    <w:p w14:paraId="41602432" w14:textId="37380C38" w:rsidR="00AD3AA5" w:rsidRPr="00342F04" w:rsidRDefault="00AD3AA5" w:rsidP="00AD3AA5">
      <w:pPr>
        <w:bidi w:val="0"/>
        <w:spacing w:line="480" w:lineRule="auto"/>
        <w:rPr>
          <w:rFonts w:asciiTheme="majorBidi" w:hAnsiTheme="majorBidi" w:cstheme="majorBidi"/>
          <w:sz w:val="24"/>
          <w:szCs w:val="24"/>
        </w:rPr>
      </w:pPr>
      <w:r w:rsidRPr="00342F04">
        <w:rPr>
          <w:rFonts w:asciiTheme="majorBidi" w:hAnsiTheme="majorBidi" w:cstheme="majorBidi"/>
          <w:sz w:val="24"/>
          <w:szCs w:val="24"/>
        </w:rPr>
        <w:lastRenderedPageBreak/>
        <w:t xml:space="preserve">Table </w:t>
      </w:r>
      <w:r w:rsidR="003E095C">
        <w:rPr>
          <w:rFonts w:asciiTheme="majorBidi" w:hAnsiTheme="majorBidi" w:cstheme="majorBidi"/>
          <w:sz w:val="24"/>
          <w:szCs w:val="24"/>
        </w:rPr>
        <w:t>iv</w:t>
      </w:r>
      <w:r w:rsidRPr="00342F04">
        <w:rPr>
          <w:rFonts w:asciiTheme="majorBidi" w:hAnsiTheme="majorBidi" w:cstheme="majorBidi"/>
          <w:sz w:val="24"/>
          <w:szCs w:val="24"/>
        </w:rPr>
        <w:t>.</w:t>
      </w:r>
    </w:p>
    <w:p w14:paraId="20595E08" w14:textId="77777777" w:rsidR="00AD3AA5" w:rsidRPr="00342F04" w:rsidRDefault="00AD3AA5" w:rsidP="00AD3AA5">
      <w:pPr>
        <w:bidi w:val="0"/>
        <w:spacing w:line="480" w:lineRule="auto"/>
        <w:rPr>
          <w:rFonts w:asciiTheme="majorBidi" w:hAnsiTheme="majorBidi" w:cstheme="majorBidi"/>
          <w:i/>
          <w:iCs/>
          <w:sz w:val="24"/>
          <w:szCs w:val="24"/>
        </w:rPr>
      </w:pPr>
      <w:r w:rsidRPr="00342F04">
        <w:rPr>
          <w:rFonts w:asciiTheme="majorBidi" w:hAnsiTheme="majorBidi" w:cstheme="majorBidi"/>
          <w:i/>
          <w:iCs/>
          <w:sz w:val="24"/>
          <w:szCs w:val="24"/>
        </w:rPr>
        <w:t>Regression Coefficients (Beta-values) of the Relationship Between Political Preference and Threat Valuation, Controlling for Age and Gender, organized by rating on the omission/commission</w:t>
      </w:r>
      <w:r>
        <w:rPr>
          <w:rFonts w:asciiTheme="majorBidi" w:hAnsiTheme="majorBidi" w:cstheme="majorBidi"/>
          <w:i/>
          <w:iCs/>
          <w:sz w:val="24"/>
          <w:szCs w:val="24"/>
        </w:rPr>
        <w:t xml:space="preserve"> and local/global</w:t>
      </w:r>
      <w:r w:rsidRPr="00342F04">
        <w:rPr>
          <w:rFonts w:asciiTheme="majorBidi" w:hAnsiTheme="majorBidi" w:cstheme="majorBidi"/>
          <w:i/>
          <w:iCs/>
          <w:sz w:val="24"/>
          <w:szCs w:val="24"/>
        </w:rPr>
        <w:t xml:space="preserve"> dimension</w:t>
      </w:r>
      <w:r>
        <w:rPr>
          <w:rFonts w:asciiTheme="majorBidi" w:hAnsiTheme="majorBidi" w:cstheme="majorBidi"/>
          <w:i/>
          <w:iCs/>
          <w:sz w:val="24"/>
          <w:szCs w:val="24"/>
        </w:rPr>
        <w:t>s</w:t>
      </w:r>
      <w:r w:rsidRPr="00342F04">
        <w:rPr>
          <w:rFonts w:asciiTheme="majorBidi" w:hAnsiTheme="majorBidi" w:cstheme="majorBidi"/>
          <w:i/>
          <w:iCs/>
          <w:sz w:val="24"/>
          <w:szCs w:val="24"/>
        </w:rPr>
        <w:t>.</w:t>
      </w:r>
      <w:r>
        <w:rPr>
          <w:rFonts w:asciiTheme="majorBidi" w:hAnsiTheme="majorBidi" w:cstheme="majorBidi"/>
          <w:i/>
          <w:iCs/>
          <w:sz w:val="24"/>
          <w:szCs w:val="24"/>
        </w:rPr>
        <w:t xml:space="preserve"> Confidence intervals for the regression coefficients are shown in parentheses.</w:t>
      </w:r>
    </w:p>
    <w:tbl>
      <w:tblPr>
        <w:tblW w:w="9781" w:type="dxa"/>
        <w:tblLayout w:type="fixed"/>
        <w:tblCellMar>
          <w:left w:w="70" w:type="dxa"/>
          <w:right w:w="70" w:type="dxa"/>
        </w:tblCellMar>
        <w:tblLook w:val="04A0" w:firstRow="1" w:lastRow="0" w:firstColumn="1" w:lastColumn="0" w:noHBand="0" w:noVBand="1"/>
      </w:tblPr>
      <w:tblGrid>
        <w:gridCol w:w="2126"/>
        <w:gridCol w:w="1282"/>
        <w:gridCol w:w="1690"/>
        <w:gridCol w:w="160"/>
        <w:gridCol w:w="2115"/>
        <w:gridCol w:w="708"/>
        <w:gridCol w:w="1700"/>
      </w:tblGrid>
      <w:tr w:rsidR="00AD3AA5" w:rsidRPr="00342F04" w14:paraId="0DE8466D" w14:textId="77777777" w:rsidTr="00912656">
        <w:trPr>
          <w:trHeight w:val="324"/>
        </w:trPr>
        <w:tc>
          <w:tcPr>
            <w:tcW w:w="2126" w:type="dxa"/>
            <w:tcBorders>
              <w:bottom w:val="single" w:sz="4" w:space="0" w:color="auto"/>
            </w:tcBorders>
            <w:shd w:val="clear" w:color="auto" w:fill="auto"/>
            <w:noWrap/>
            <w:vAlign w:val="center"/>
            <w:hideMark/>
          </w:tcPr>
          <w:p w14:paraId="1F791C32" w14:textId="77777777" w:rsidR="00AD3AA5" w:rsidRPr="00342F04" w:rsidRDefault="00AD3AA5" w:rsidP="00912656">
            <w:pPr>
              <w:bidi w:val="0"/>
              <w:spacing w:after="0" w:line="240" w:lineRule="auto"/>
              <w:ind w:left="-66" w:right="-70"/>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val="sv-SE" w:eastAsia="sv-SE"/>
              </w:rPr>
              <w:t>Threat</w:t>
            </w:r>
          </w:p>
        </w:tc>
        <w:tc>
          <w:tcPr>
            <w:tcW w:w="1282" w:type="dxa"/>
            <w:tcBorders>
              <w:bottom w:val="single" w:sz="4" w:space="0" w:color="auto"/>
            </w:tcBorders>
            <w:shd w:val="clear" w:color="auto" w:fill="auto"/>
            <w:noWrap/>
            <w:vAlign w:val="center"/>
            <w:hideMark/>
          </w:tcPr>
          <w:p w14:paraId="043B61FD" w14:textId="77777777" w:rsidR="00AD3AA5" w:rsidRPr="00342F04" w:rsidRDefault="00AD3AA5" w:rsidP="00912656">
            <w:pPr>
              <w:bidi w:val="0"/>
              <w:spacing w:after="0" w:line="240" w:lineRule="auto"/>
              <w:ind w:left="-71" w:right="-133"/>
              <w:jc w:val="center"/>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val="sv-SE" w:eastAsia="sv-SE"/>
              </w:rPr>
              <w:t>Omission/ Commission</w:t>
            </w:r>
          </w:p>
        </w:tc>
        <w:tc>
          <w:tcPr>
            <w:tcW w:w="1690" w:type="dxa"/>
            <w:tcBorders>
              <w:bottom w:val="single" w:sz="4" w:space="0" w:color="auto"/>
            </w:tcBorders>
            <w:shd w:val="clear" w:color="auto" w:fill="auto"/>
            <w:noWrap/>
            <w:vAlign w:val="center"/>
            <w:hideMark/>
          </w:tcPr>
          <w:p w14:paraId="752AE6BF" w14:textId="77777777" w:rsidR="00AD3AA5" w:rsidRPr="00342F04" w:rsidRDefault="00AD3AA5" w:rsidP="00912656">
            <w:pPr>
              <w:bidi w:val="0"/>
              <w:spacing w:after="0" w:line="240" w:lineRule="auto"/>
              <w:ind w:left="-75" w:right="-148"/>
              <w:jc w:val="center"/>
              <w:rPr>
                <w:rFonts w:ascii="Times New Roman" w:eastAsia="Times New Roman" w:hAnsi="Times New Roman" w:cs="Times New Roman"/>
                <w:color w:val="000000"/>
                <w:sz w:val="24"/>
                <w:szCs w:val="24"/>
                <w:lang w:eastAsia="sv-SE"/>
              </w:rPr>
            </w:pPr>
            <w:r w:rsidRPr="00342F04">
              <w:rPr>
                <w:rFonts w:ascii="Times New Roman" w:eastAsia="Times New Roman" w:hAnsi="Times New Roman" w:cs="Times New Roman"/>
                <w:color w:val="000000"/>
                <w:sz w:val="24"/>
                <w:szCs w:val="24"/>
                <w:lang w:eastAsia="sv-SE"/>
              </w:rPr>
              <w:t>Political preference X threat valuation</w:t>
            </w:r>
          </w:p>
        </w:tc>
        <w:tc>
          <w:tcPr>
            <w:tcW w:w="160" w:type="dxa"/>
          </w:tcPr>
          <w:p w14:paraId="09E3244D" w14:textId="77777777" w:rsidR="00AD3AA5" w:rsidRPr="00342F04" w:rsidRDefault="00AD3AA5" w:rsidP="00912656">
            <w:pPr>
              <w:bidi w:val="0"/>
              <w:spacing w:after="0" w:line="240" w:lineRule="auto"/>
              <w:jc w:val="center"/>
              <w:rPr>
                <w:rFonts w:ascii="Times New Roman" w:eastAsia="Times New Roman" w:hAnsi="Times New Roman" w:cs="Times New Roman"/>
                <w:color w:val="000000"/>
                <w:sz w:val="24"/>
                <w:szCs w:val="24"/>
                <w:lang w:val="sv-SE" w:eastAsia="sv-SE"/>
              </w:rPr>
            </w:pPr>
          </w:p>
        </w:tc>
        <w:tc>
          <w:tcPr>
            <w:tcW w:w="2115" w:type="dxa"/>
            <w:tcBorders>
              <w:bottom w:val="single" w:sz="4" w:space="0" w:color="auto"/>
            </w:tcBorders>
            <w:vAlign w:val="center"/>
          </w:tcPr>
          <w:p w14:paraId="69F45BA3" w14:textId="77777777" w:rsidR="00AD3AA5" w:rsidRPr="00342F04" w:rsidRDefault="00AD3AA5" w:rsidP="00912656">
            <w:pPr>
              <w:bidi w:val="0"/>
              <w:spacing w:after="0" w:line="240" w:lineRule="auto"/>
              <w:ind w:left="-79" w:right="-143"/>
              <w:jc w:val="center"/>
              <w:rPr>
                <w:rFonts w:ascii="Times New Roman" w:eastAsia="Times New Roman" w:hAnsi="Times New Roman" w:cs="Times New Roman"/>
                <w:color w:val="000000"/>
                <w:sz w:val="24"/>
                <w:szCs w:val="24"/>
                <w:lang w:eastAsia="sv-SE"/>
              </w:rPr>
            </w:pPr>
            <w:r w:rsidRPr="00342F04">
              <w:rPr>
                <w:rFonts w:ascii="Times New Roman" w:eastAsia="Times New Roman" w:hAnsi="Times New Roman" w:cs="Times New Roman"/>
                <w:color w:val="000000"/>
                <w:sz w:val="24"/>
                <w:szCs w:val="24"/>
                <w:lang w:val="sv-SE" w:eastAsia="sv-SE"/>
              </w:rPr>
              <w:t>Threat</w:t>
            </w:r>
          </w:p>
        </w:tc>
        <w:tc>
          <w:tcPr>
            <w:tcW w:w="708" w:type="dxa"/>
            <w:tcBorders>
              <w:bottom w:val="single" w:sz="4" w:space="0" w:color="auto"/>
            </w:tcBorders>
          </w:tcPr>
          <w:p w14:paraId="5E6C68DC" w14:textId="77777777" w:rsidR="00AD3AA5" w:rsidRPr="00342F04" w:rsidRDefault="00AD3AA5" w:rsidP="00912656">
            <w:pPr>
              <w:bidi w:val="0"/>
              <w:spacing w:after="0" w:line="240" w:lineRule="auto"/>
              <w:ind w:left="-66" w:right="-132"/>
              <w:jc w:val="center"/>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Local/ Global</w:t>
            </w:r>
          </w:p>
        </w:tc>
        <w:tc>
          <w:tcPr>
            <w:tcW w:w="1700" w:type="dxa"/>
            <w:tcBorders>
              <w:bottom w:val="single" w:sz="4" w:space="0" w:color="auto"/>
            </w:tcBorders>
          </w:tcPr>
          <w:p w14:paraId="7FFFA84B" w14:textId="77777777" w:rsidR="00AD3AA5" w:rsidRPr="00342F04" w:rsidRDefault="00AD3AA5" w:rsidP="00912656">
            <w:pPr>
              <w:bidi w:val="0"/>
              <w:spacing w:after="0" w:line="240" w:lineRule="auto"/>
              <w:ind w:left="-67" w:right="-62"/>
              <w:jc w:val="center"/>
              <w:rPr>
                <w:rFonts w:ascii="Times New Roman" w:eastAsia="Times New Roman" w:hAnsi="Times New Roman" w:cs="Times New Roman"/>
                <w:color w:val="000000"/>
                <w:sz w:val="24"/>
                <w:szCs w:val="24"/>
                <w:lang w:eastAsia="sv-SE"/>
              </w:rPr>
            </w:pPr>
            <w:r w:rsidRPr="00342F04">
              <w:rPr>
                <w:rFonts w:ascii="Times New Roman" w:eastAsia="Times New Roman" w:hAnsi="Times New Roman" w:cs="Times New Roman"/>
                <w:color w:val="000000"/>
                <w:sz w:val="24"/>
                <w:szCs w:val="24"/>
                <w:lang w:eastAsia="sv-SE"/>
              </w:rPr>
              <w:t>Political preference X threat valuation</w:t>
            </w:r>
          </w:p>
        </w:tc>
      </w:tr>
      <w:tr w:rsidR="00AD3AA5" w:rsidRPr="00342F04" w14:paraId="64B08F02" w14:textId="77777777" w:rsidTr="00912656">
        <w:trPr>
          <w:trHeight w:val="312"/>
        </w:trPr>
        <w:tc>
          <w:tcPr>
            <w:tcW w:w="2126" w:type="dxa"/>
            <w:tcBorders>
              <w:top w:val="single" w:sz="4" w:space="0" w:color="auto"/>
            </w:tcBorders>
            <w:shd w:val="clear" w:color="auto" w:fill="auto"/>
            <w:noWrap/>
            <w:vAlign w:val="center"/>
            <w:hideMark/>
          </w:tcPr>
          <w:p w14:paraId="22E27CC5" w14:textId="77777777" w:rsidR="00AD3AA5" w:rsidRPr="00342F04" w:rsidRDefault="00AD3AA5" w:rsidP="00912656">
            <w:pPr>
              <w:bidi w:val="0"/>
              <w:spacing w:after="0" w:line="240" w:lineRule="auto"/>
              <w:ind w:left="-66" w:right="-70"/>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val="sv-SE" w:eastAsia="sv-SE"/>
              </w:rPr>
              <w:t>AIDS and infectious diseases</w:t>
            </w:r>
          </w:p>
        </w:tc>
        <w:tc>
          <w:tcPr>
            <w:tcW w:w="1282" w:type="dxa"/>
            <w:tcBorders>
              <w:top w:val="single" w:sz="4" w:space="0" w:color="auto"/>
            </w:tcBorders>
            <w:shd w:val="clear" w:color="auto" w:fill="auto"/>
            <w:noWrap/>
            <w:vAlign w:val="center"/>
            <w:hideMark/>
          </w:tcPr>
          <w:p w14:paraId="65D95BBE" w14:textId="77777777" w:rsidR="00AD3AA5" w:rsidRPr="00342F04" w:rsidRDefault="00AD3AA5" w:rsidP="00912656">
            <w:pPr>
              <w:tabs>
                <w:tab w:val="decimal" w:pos="501"/>
              </w:tabs>
              <w:bidi w:val="0"/>
              <w:spacing w:after="0" w:line="240" w:lineRule="auto"/>
              <w:ind w:left="-71" w:right="-133"/>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val="sv-SE" w:eastAsia="sv-SE"/>
              </w:rPr>
              <w:t>27.81</w:t>
            </w:r>
          </w:p>
        </w:tc>
        <w:tc>
          <w:tcPr>
            <w:tcW w:w="1690" w:type="dxa"/>
            <w:tcBorders>
              <w:top w:val="single" w:sz="4" w:space="0" w:color="auto"/>
            </w:tcBorders>
            <w:shd w:val="clear" w:color="auto" w:fill="auto"/>
            <w:noWrap/>
            <w:vAlign w:val="center"/>
            <w:hideMark/>
          </w:tcPr>
          <w:p w14:paraId="5EA1817B" w14:textId="77777777" w:rsidR="00AD3AA5" w:rsidRPr="00127176" w:rsidRDefault="00AD3AA5" w:rsidP="00912656">
            <w:pPr>
              <w:tabs>
                <w:tab w:val="decimal" w:pos="132"/>
              </w:tabs>
              <w:bidi w:val="0"/>
              <w:spacing w:after="0" w:line="240" w:lineRule="auto"/>
              <w:ind w:left="-75" w:right="-148"/>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eastAsia="sv-SE"/>
              </w:rPr>
              <w:t>-.0</w:t>
            </w:r>
            <w:r>
              <w:rPr>
                <w:rFonts w:ascii="Times New Roman" w:eastAsia="Times New Roman" w:hAnsi="Times New Roman" w:cs="Times New Roman"/>
                <w:color w:val="000000"/>
                <w:sz w:val="24"/>
                <w:szCs w:val="24"/>
                <w:lang w:eastAsia="sv-SE"/>
              </w:rPr>
              <w:t>8</w:t>
            </w:r>
            <w:r w:rsidRPr="00127176">
              <w:rPr>
                <w:rFonts w:ascii="Times New Roman" w:eastAsia="Times New Roman" w:hAnsi="Times New Roman" w:cs="Times New Roman"/>
                <w:color w:val="FFFFFF" w:themeColor="background1"/>
                <w:sz w:val="24"/>
                <w:szCs w:val="24"/>
                <w:vertAlign w:val="superscript"/>
                <w:lang w:eastAsia="sv-SE"/>
              </w:rPr>
              <w:t>**</w:t>
            </w:r>
            <w:r>
              <w:rPr>
                <w:rFonts w:ascii="Times New Roman" w:eastAsia="Times New Roman" w:hAnsi="Times New Roman" w:cs="Times New Roman"/>
                <w:color w:val="000000"/>
                <w:sz w:val="24"/>
                <w:szCs w:val="24"/>
                <w:vertAlign w:val="superscript"/>
                <w:lang w:eastAsia="sv-SE"/>
              </w:rPr>
              <w:t xml:space="preserve"> </w:t>
            </w:r>
            <w:r>
              <w:rPr>
                <w:rFonts w:ascii="Times New Roman" w:eastAsia="Times New Roman" w:hAnsi="Times New Roman" w:cs="Times New Roman"/>
                <w:color w:val="000000"/>
                <w:sz w:val="24"/>
                <w:szCs w:val="24"/>
                <w:lang w:eastAsia="sv-SE"/>
              </w:rPr>
              <w:t>(-.19,</w:t>
            </w:r>
            <w:r w:rsidRPr="00127176">
              <w:rPr>
                <w:rFonts w:ascii="Times New Roman" w:eastAsia="Times New Roman" w:hAnsi="Times New Roman" w:cs="Times New Roman"/>
                <w:color w:val="FFFFFF" w:themeColor="background1"/>
                <w:sz w:val="24"/>
                <w:szCs w:val="24"/>
                <w:lang w:eastAsia="sv-SE"/>
              </w:rPr>
              <w:t>-</w:t>
            </w:r>
            <w:r>
              <w:rPr>
                <w:rFonts w:ascii="Times New Roman" w:eastAsia="Times New Roman" w:hAnsi="Times New Roman" w:cs="Times New Roman"/>
                <w:color w:val="000000"/>
                <w:sz w:val="24"/>
                <w:szCs w:val="24"/>
                <w:lang w:eastAsia="sv-SE"/>
              </w:rPr>
              <w:t>.04)</w:t>
            </w:r>
          </w:p>
        </w:tc>
        <w:tc>
          <w:tcPr>
            <w:tcW w:w="160" w:type="dxa"/>
            <w:vAlign w:val="center"/>
          </w:tcPr>
          <w:p w14:paraId="74F13661" w14:textId="77777777" w:rsidR="00AD3AA5" w:rsidRPr="00B84674" w:rsidRDefault="00AD3AA5" w:rsidP="00912656">
            <w:pPr>
              <w:tabs>
                <w:tab w:val="decimal" w:pos="0"/>
              </w:tabs>
              <w:bidi w:val="0"/>
              <w:spacing w:after="0" w:line="240" w:lineRule="auto"/>
              <w:rPr>
                <w:rFonts w:asciiTheme="majorBidi" w:hAnsiTheme="majorBidi" w:cstheme="majorBidi"/>
                <w:sz w:val="24"/>
                <w:szCs w:val="24"/>
              </w:rPr>
            </w:pPr>
          </w:p>
        </w:tc>
        <w:tc>
          <w:tcPr>
            <w:tcW w:w="2115" w:type="dxa"/>
            <w:tcBorders>
              <w:top w:val="single" w:sz="4" w:space="0" w:color="auto"/>
            </w:tcBorders>
            <w:vAlign w:val="center"/>
          </w:tcPr>
          <w:p w14:paraId="64C01A40" w14:textId="77777777" w:rsidR="00AD3AA5" w:rsidRPr="00B84674" w:rsidRDefault="00AD3AA5" w:rsidP="00912656">
            <w:pPr>
              <w:tabs>
                <w:tab w:val="decimal" w:pos="0"/>
              </w:tabs>
              <w:bidi w:val="0"/>
              <w:spacing w:after="0" w:line="240" w:lineRule="auto"/>
              <w:ind w:left="-79" w:right="-143"/>
              <w:rPr>
                <w:rFonts w:asciiTheme="majorBidi" w:eastAsia="Times New Roman" w:hAnsiTheme="majorBidi" w:cstheme="majorBidi"/>
                <w:color w:val="000000"/>
                <w:sz w:val="24"/>
                <w:szCs w:val="24"/>
                <w:lang w:eastAsia="sv-SE"/>
              </w:rPr>
            </w:pPr>
            <w:r w:rsidRPr="00B84674">
              <w:rPr>
                <w:rFonts w:asciiTheme="majorBidi" w:hAnsiTheme="majorBidi" w:cstheme="majorBidi"/>
                <w:sz w:val="24"/>
                <w:szCs w:val="24"/>
              </w:rPr>
              <w:t>Immigration</w:t>
            </w:r>
          </w:p>
        </w:tc>
        <w:tc>
          <w:tcPr>
            <w:tcW w:w="708" w:type="dxa"/>
            <w:tcBorders>
              <w:top w:val="single" w:sz="4" w:space="0" w:color="auto"/>
            </w:tcBorders>
            <w:vAlign w:val="center"/>
          </w:tcPr>
          <w:p w14:paraId="38BC028F" w14:textId="77777777" w:rsidR="00AD3AA5" w:rsidRPr="00936C31" w:rsidRDefault="00AD3AA5" w:rsidP="00912656">
            <w:pPr>
              <w:tabs>
                <w:tab w:val="decimal" w:pos="352"/>
              </w:tabs>
              <w:bidi w:val="0"/>
              <w:spacing w:after="0" w:line="240" w:lineRule="auto"/>
              <w:ind w:left="-66" w:right="-132"/>
              <w:rPr>
                <w:rFonts w:asciiTheme="majorBidi" w:eastAsia="Times New Roman" w:hAnsiTheme="majorBidi" w:cstheme="majorBidi"/>
                <w:color w:val="000000"/>
                <w:sz w:val="24"/>
                <w:szCs w:val="24"/>
                <w:lang w:eastAsia="sv-SE"/>
              </w:rPr>
            </w:pPr>
            <w:r w:rsidRPr="00936C31">
              <w:rPr>
                <w:rFonts w:asciiTheme="majorBidi" w:hAnsiTheme="majorBidi" w:cstheme="majorBidi"/>
                <w:sz w:val="24"/>
                <w:szCs w:val="24"/>
              </w:rPr>
              <w:t>54.27</w:t>
            </w:r>
          </w:p>
        </w:tc>
        <w:tc>
          <w:tcPr>
            <w:tcW w:w="1700" w:type="dxa"/>
            <w:tcBorders>
              <w:top w:val="single" w:sz="4" w:space="0" w:color="auto"/>
            </w:tcBorders>
            <w:vAlign w:val="center"/>
          </w:tcPr>
          <w:p w14:paraId="1FBB04B6" w14:textId="77777777" w:rsidR="00AD3AA5" w:rsidRPr="00342F04" w:rsidRDefault="00AD3AA5" w:rsidP="00912656">
            <w:pPr>
              <w:tabs>
                <w:tab w:val="decimal" w:pos="135"/>
              </w:tabs>
              <w:bidi w:val="0"/>
              <w:spacing w:after="0" w:line="240" w:lineRule="auto"/>
              <w:ind w:left="-67" w:right="-62"/>
              <w:rPr>
                <w:rFonts w:ascii="Times New Roman" w:eastAsia="Times New Roman" w:hAnsi="Times New Roman" w:cs="Times New Roman"/>
                <w:color w:val="000000"/>
                <w:sz w:val="24"/>
                <w:szCs w:val="24"/>
                <w:lang w:eastAsia="sv-SE"/>
              </w:rPr>
            </w:pPr>
            <w:r w:rsidRPr="00342F04">
              <w:rPr>
                <w:rFonts w:ascii="Times New Roman" w:eastAsia="Times New Roman" w:hAnsi="Times New Roman" w:cs="Times New Roman"/>
                <w:color w:val="000000"/>
                <w:sz w:val="24"/>
                <w:szCs w:val="24"/>
                <w:lang w:eastAsia="sv-SE"/>
              </w:rPr>
              <w:t>.</w:t>
            </w:r>
            <w:r>
              <w:rPr>
                <w:rFonts w:ascii="Times New Roman" w:eastAsia="Times New Roman" w:hAnsi="Times New Roman" w:cs="Times New Roman"/>
                <w:color w:val="000000"/>
                <w:sz w:val="24"/>
                <w:szCs w:val="24"/>
                <w:lang w:eastAsia="sv-SE"/>
              </w:rPr>
              <w:t>50</w:t>
            </w:r>
            <w:r w:rsidRPr="00342F04">
              <w:rPr>
                <w:rFonts w:ascii="Times New Roman" w:eastAsia="Times New Roman" w:hAnsi="Times New Roman" w:cs="Times New Roman"/>
                <w:color w:val="000000"/>
                <w:sz w:val="24"/>
                <w:szCs w:val="24"/>
                <w:vertAlign w:val="superscript"/>
                <w:lang w:eastAsia="sv-SE"/>
              </w:rPr>
              <w:t>**</w:t>
            </w:r>
            <w:r>
              <w:rPr>
                <w:rFonts w:ascii="Times New Roman" w:eastAsia="Times New Roman" w:hAnsi="Times New Roman" w:cs="Times New Roman"/>
                <w:color w:val="000000"/>
                <w:sz w:val="24"/>
                <w:szCs w:val="24"/>
                <w:lang w:eastAsia="sv-SE"/>
              </w:rPr>
              <w:t xml:space="preserve"> (</w:t>
            </w:r>
            <w:r w:rsidRPr="00B2420E">
              <w:rPr>
                <w:rFonts w:ascii="Times New Roman" w:eastAsia="Times New Roman" w:hAnsi="Times New Roman" w:cs="Times New Roman"/>
                <w:color w:val="FFFFFF" w:themeColor="background1"/>
                <w:sz w:val="24"/>
                <w:szCs w:val="24"/>
                <w:lang w:eastAsia="sv-SE"/>
              </w:rPr>
              <w:t>-</w:t>
            </w:r>
            <w:r>
              <w:rPr>
                <w:rFonts w:ascii="Times New Roman" w:eastAsia="Times New Roman" w:hAnsi="Times New Roman" w:cs="Times New Roman"/>
                <w:color w:val="000000"/>
                <w:sz w:val="24"/>
                <w:szCs w:val="24"/>
                <w:lang w:eastAsia="sv-SE"/>
              </w:rPr>
              <w:t>.39,</w:t>
            </w:r>
            <w:r w:rsidRPr="00B2420E">
              <w:rPr>
                <w:rFonts w:ascii="Times New Roman" w:eastAsia="Times New Roman" w:hAnsi="Times New Roman" w:cs="Times New Roman"/>
                <w:color w:val="FFFFFF" w:themeColor="background1"/>
                <w:sz w:val="24"/>
                <w:szCs w:val="24"/>
                <w:lang w:eastAsia="sv-SE"/>
              </w:rPr>
              <w:t>-</w:t>
            </w:r>
            <w:r>
              <w:rPr>
                <w:rFonts w:ascii="Times New Roman" w:eastAsia="Times New Roman" w:hAnsi="Times New Roman" w:cs="Times New Roman"/>
                <w:color w:val="000000"/>
                <w:sz w:val="24"/>
                <w:szCs w:val="24"/>
                <w:lang w:eastAsia="sv-SE"/>
              </w:rPr>
              <w:t>.60)</w:t>
            </w:r>
          </w:p>
        </w:tc>
      </w:tr>
      <w:tr w:rsidR="00AD3AA5" w:rsidRPr="00342F04" w14:paraId="0A6471C9" w14:textId="77777777" w:rsidTr="00912656">
        <w:trPr>
          <w:trHeight w:val="312"/>
        </w:trPr>
        <w:tc>
          <w:tcPr>
            <w:tcW w:w="2126" w:type="dxa"/>
            <w:shd w:val="clear" w:color="auto" w:fill="auto"/>
            <w:noWrap/>
            <w:vAlign w:val="center"/>
            <w:hideMark/>
          </w:tcPr>
          <w:p w14:paraId="646B3836" w14:textId="77777777" w:rsidR="00AD3AA5" w:rsidRPr="00342F04" w:rsidRDefault="00AD3AA5" w:rsidP="00912656">
            <w:pPr>
              <w:bidi w:val="0"/>
              <w:spacing w:after="0" w:line="240" w:lineRule="auto"/>
              <w:ind w:left="-66" w:right="-70"/>
              <w:rPr>
                <w:rFonts w:ascii="Times New Roman" w:eastAsia="Times New Roman" w:hAnsi="Times New Roman" w:cs="Times New Roman"/>
                <w:color w:val="000000"/>
                <w:sz w:val="24"/>
                <w:szCs w:val="24"/>
                <w:lang w:val="sv-SE" w:eastAsia="sv-SE"/>
              </w:rPr>
            </w:pPr>
            <w:bookmarkStart w:id="3" w:name="_Hlk35692775"/>
            <w:r w:rsidRPr="00342F04">
              <w:rPr>
                <w:rFonts w:ascii="Times New Roman" w:eastAsia="Times New Roman" w:hAnsi="Times New Roman" w:cs="Times New Roman"/>
                <w:color w:val="000000"/>
                <w:sz w:val="24"/>
                <w:szCs w:val="24"/>
                <w:lang w:val="sv-SE" w:eastAsia="sv-SE"/>
              </w:rPr>
              <w:t>Climate change</w:t>
            </w:r>
          </w:p>
        </w:tc>
        <w:tc>
          <w:tcPr>
            <w:tcW w:w="1282" w:type="dxa"/>
            <w:shd w:val="clear" w:color="auto" w:fill="auto"/>
            <w:noWrap/>
            <w:vAlign w:val="center"/>
            <w:hideMark/>
          </w:tcPr>
          <w:p w14:paraId="00584C75" w14:textId="77777777" w:rsidR="00AD3AA5" w:rsidRPr="00342F04" w:rsidRDefault="00AD3AA5" w:rsidP="00912656">
            <w:pPr>
              <w:tabs>
                <w:tab w:val="decimal" w:pos="501"/>
              </w:tabs>
              <w:bidi w:val="0"/>
              <w:spacing w:after="0" w:line="240" w:lineRule="auto"/>
              <w:ind w:left="-71" w:right="-133"/>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val="sv-SE" w:eastAsia="sv-SE"/>
              </w:rPr>
              <w:t>34.66</w:t>
            </w:r>
          </w:p>
        </w:tc>
        <w:tc>
          <w:tcPr>
            <w:tcW w:w="1690" w:type="dxa"/>
            <w:shd w:val="clear" w:color="auto" w:fill="auto"/>
            <w:noWrap/>
            <w:vAlign w:val="center"/>
            <w:hideMark/>
          </w:tcPr>
          <w:p w14:paraId="5679DA00" w14:textId="77777777" w:rsidR="00AD3AA5" w:rsidRPr="00B44947" w:rsidRDefault="00AD3AA5" w:rsidP="00912656">
            <w:pPr>
              <w:tabs>
                <w:tab w:val="decimal" w:pos="132"/>
              </w:tabs>
              <w:bidi w:val="0"/>
              <w:spacing w:after="0" w:line="240" w:lineRule="auto"/>
              <w:ind w:left="-75" w:right="-148"/>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eastAsia="sv-SE"/>
              </w:rPr>
              <w:t>-.4</w:t>
            </w:r>
            <w:r>
              <w:rPr>
                <w:rFonts w:ascii="Times New Roman" w:eastAsia="Times New Roman" w:hAnsi="Times New Roman" w:cs="Times New Roman"/>
                <w:color w:val="000000"/>
                <w:sz w:val="24"/>
                <w:szCs w:val="24"/>
                <w:lang w:eastAsia="sv-SE"/>
              </w:rPr>
              <w:t>6</w:t>
            </w:r>
            <w:r w:rsidRPr="00342F04">
              <w:rPr>
                <w:rFonts w:ascii="Times New Roman" w:eastAsia="Times New Roman" w:hAnsi="Times New Roman" w:cs="Times New Roman"/>
                <w:color w:val="000000"/>
                <w:sz w:val="24"/>
                <w:szCs w:val="24"/>
                <w:vertAlign w:val="superscript"/>
                <w:lang w:eastAsia="sv-SE"/>
              </w:rPr>
              <w:t>**</w:t>
            </w:r>
            <w:r>
              <w:rPr>
                <w:rFonts w:ascii="Times New Roman" w:eastAsia="Times New Roman" w:hAnsi="Times New Roman" w:cs="Times New Roman"/>
                <w:color w:val="000000"/>
                <w:sz w:val="24"/>
                <w:szCs w:val="24"/>
                <w:lang w:eastAsia="sv-SE"/>
              </w:rPr>
              <w:t xml:space="preserve"> (-.56,-.36)</w:t>
            </w:r>
          </w:p>
        </w:tc>
        <w:tc>
          <w:tcPr>
            <w:tcW w:w="160" w:type="dxa"/>
            <w:vAlign w:val="center"/>
          </w:tcPr>
          <w:p w14:paraId="1BAD265E" w14:textId="77777777" w:rsidR="00AD3AA5" w:rsidRPr="00B84674" w:rsidRDefault="00AD3AA5" w:rsidP="00912656">
            <w:pPr>
              <w:tabs>
                <w:tab w:val="decimal" w:pos="0"/>
              </w:tabs>
              <w:bidi w:val="0"/>
              <w:spacing w:after="0" w:line="240" w:lineRule="auto"/>
              <w:rPr>
                <w:rFonts w:asciiTheme="majorBidi" w:hAnsiTheme="majorBidi" w:cstheme="majorBidi"/>
                <w:sz w:val="24"/>
                <w:szCs w:val="24"/>
              </w:rPr>
            </w:pPr>
          </w:p>
        </w:tc>
        <w:tc>
          <w:tcPr>
            <w:tcW w:w="2115" w:type="dxa"/>
            <w:vAlign w:val="center"/>
          </w:tcPr>
          <w:p w14:paraId="5CA5A961" w14:textId="77777777" w:rsidR="00AD3AA5" w:rsidRPr="00B84674" w:rsidRDefault="00AD3AA5" w:rsidP="00912656">
            <w:pPr>
              <w:tabs>
                <w:tab w:val="decimal" w:pos="0"/>
              </w:tabs>
              <w:bidi w:val="0"/>
              <w:spacing w:after="0" w:line="240" w:lineRule="auto"/>
              <w:ind w:left="-79" w:right="-143"/>
              <w:rPr>
                <w:rFonts w:asciiTheme="majorBidi" w:eastAsia="Times New Roman" w:hAnsiTheme="majorBidi" w:cstheme="majorBidi"/>
                <w:color w:val="000000"/>
                <w:sz w:val="24"/>
                <w:szCs w:val="24"/>
                <w:lang w:eastAsia="sv-SE"/>
              </w:rPr>
            </w:pPr>
            <w:r w:rsidRPr="00B84674">
              <w:rPr>
                <w:rFonts w:asciiTheme="majorBidi" w:hAnsiTheme="majorBidi" w:cstheme="majorBidi"/>
                <w:sz w:val="24"/>
                <w:szCs w:val="24"/>
              </w:rPr>
              <w:t>AIDS</w:t>
            </w:r>
          </w:p>
        </w:tc>
        <w:tc>
          <w:tcPr>
            <w:tcW w:w="708" w:type="dxa"/>
            <w:vAlign w:val="center"/>
          </w:tcPr>
          <w:p w14:paraId="5A5FE825" w14:textId="77777777" w:rsidR="00AD3AA5" w:rsidRPr="00936C31" w:rsidRDefault="00AD3AA5" w:rsidP="00912656">
            <w:pPr>
              <w:tabs>
                <w:tab w:val="decimal" w:pos="352"/>
              </w:tabs>
              <w:bidi w:val="0"/>
              <w:spacing w:after="0" w:line="240" w:lineRule="auto"/>
              <w:ind w:left="-66" w:right="-132"/>
              <w:rPr>
                <w:rFonts w:asciiTheme="majorBidi" w:eastAsia="Times New Roman" w:hAnsiTheme="majorBidi" w:cstheme="majorBidi"/>
                <w:color w:val="000000"/>
                <w:sz w:val="24"/>
                <w:szCs w:val="24"/>
                <w:lang w:eastAsia="sv-SE"/>
              </w:rPr>
            </w:pPr>
            <w:r w:rsidRPr="00936C31">
              <w:rPr>
                <w:rFonts w:asciiTheme="majorBidi" w:hAnsiTheme="majorBidi" w:cstheme="majorBidi"/>
                <w:sz w:val="24"/>
                <w:szCs w:val="24"/>
              </w:rPr>
              <w:t>54.32</w:t>
            </w:r>
          </w:p>
        </w:tc>
        <w:tc>
          <w:tcPr>
            <w:tcW w:w="1700" w:type="dxa"/>
            <w:vAlign w:val="center"/>
          </w:tcPr>
          <w:p w14:paraId="2C59C196" w14:textId="77777777" w:rsidR="00AD3AA5" w:rsidRPr="00342F04" w:rsidRDefault="00AD3AA5" w:rsidP="00912656">
            <w:pPr>
              <w:tabs>
                <w:tab w:val="decimal" w:pos="135"/>
              </w:tabs>
              <w:bidi w:val="0"/>
              <w:spacing w:after="0" w:line="240" w:lineRule="auto"/>
              <w:ind w:left="-67" w:right="-62"/>
              <w:rPr>
                <w:rFonts w:ascii="Times New Roman" w:eastAsia="Times New Roman" w:hAnsi="Times New Roman" w:cs="Times New Roman"/>
                <w:color w:val="000000"/>
                <w:sz w:val="24"/>
                <w:szCs w:val="24"/>
                <w:lang w:eastAsia="sv-SE"/>
              </w:rPr>
            </w:pPr>
            <w:r w:rsidRPr="00342F04">
              <w:rPr>
                <w:rFonts w:ascii="Times New Roman" w:eastAsia="Times New Roman" w:hAnsi="Times New Roman" w:cs="Times New Roman"/>
                <w:color w:val="000000"/>
                <w:sz w:val="24"/>
                <w:szCs w:val="24"/>
                <w:lang w:eastAsia="sv-SE"/>
              </w:rPr>
              <w:t>-.0</w:t>
            </w:r>
            <w:r>
              <w:rPr>
                <w:rFonts w:ascii="Times New Roman" w:eastAsia="Times New Roman" w:hAnsi="Times New Roman" w:cs="Times New Roman"/>
                <w:color w:val="000000"/>
                <w:sz w:val="24"/>
                <w:szCs w:val="24"/>
                <w:lang w:eastAsia="sv-SE"/>
              </w:rPr>
              <w:t>8</w:t>
            </w:r>
            <w:r w:rsidRPr="00127176">
              <w:rPr>
                <w:rFonts w:ascii="Times New Roman" w:eastAsia="Times New Roman" w:hAnsi="Times New Roman" w:cs="Times New Roman"/>
                <w:color w:val="FFFFFF" w:themeColor="background1"/>
                <w:sz w:val="24"/>
                <w:szCs w:val="24"/>
                <w:vertAlign w:val="superscript"/>
                <w:lang w:eastAsia="sv-SE"/>
              </w:rPr>
              <w:t>**</w:t>
            </w:r>
            <w:r w:rsidRPr="00127176">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(-.19,</w:t>
            </w:r>
            <w:r w:rsidRPr="00127176">
              <w:rPr>
                <w:rFonts w:ascii="Times New Roman" w:eastAsia="Times New Roman" w:hAnsi="Times New Roman" w:cs="Times New Roman"/>
                <w:color w:val="FFFFFF" w:themeColor="background1"/>
                <w:sz w:val="24"/>
                <w:szCs w:val="24"/>
                <w:lang w:eastAsia="sv-SE"/>
              </w:rPr>
              <w:t>-</w:t>
            </w:r>
            <w:r>
              <w:rPr>
                <w:rFonts w:ascii="Times New Roman" w:eastAsia="Times New Roman" w:hAnsi="Times New Roman" w:cs="Times New Roman"/>
                <w:color w:val="000000"/>
                <w:sz w:val="24"/>
                <w:szCs w:val="24"/>
                <w:lang w:eastAsia="sv-SE"/>
              </w:rPr>
              <w:t>.04)</w:t>
            </w:r>
          </w:p>
        </w:tc>
      </w:tr>
      <w:tr w:rsidR="00AD3AA5" w:rsidRPr="00342F04" w14:paraId="79648E7F" w14:textId="77777777" w:rsidTr="00912656">
        <w:trPr>
          <w:trHeight w:val="312"/>
        </w:trPr>
        <w:tc>
          <w:tcPr>
            <w:tcW w:w="2126" w:type="dxa"/>
            <w:shd w:val="clear" w:color="auto" w:fill="auto"/>
            <w:noWrap/>
            <w:vAlign w:val="center"/>
            <w:hideMark/>
          </w:tcPr>
          <w:p w14:paraId="4A6DDAC6" w14:textId="77777777" w:rsidR="00AD3AA5" w:rsidRPr="00342F04" w:rsidRDefault="00AD3AA5" w:rsidP="00912656">
            <w:pPr>
              <w:bidi w:val="0"/>
              <w:spacing w:after="0" w:line="240" w:lineRule="auto"/>
              <w:ind w:left="-66" w:right="-70"/>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val="sv-SE" w:eastAsia="sv-SE"/>
              </w:rPr>
              <w:t>Pollution</w:t>
            </w:r>
          </w:p>
        </w:tc>
        <w:tc>
          <w:tcPr>
            <w:tcW w:w="1282" w:type="dxa"/>
            <w:shd w:val="clear" w:color="auto" w:fill="auto"/>
            <w:noWrap/>
            <w:vAlign w:val="center"/>
            <w:hideMark/>
          </w:tcPr>
          <w:p w14:paraId="736EC4F4" w14:textId="77777777" w:rsidR="00AD3AA5" w:rsidRPr="00342F04" w:rsidRDefault="00AD3AA5" w:rsidP="00912656">
            <w:pPr>
              <w:tabs>
                <w:tab w:val="decimal" w:pos="501"/>
              </w:tabs>
              <w:bidi w:val="0"/>
              <w:spacing w:after="0" w:line="240" w:lineRule="auto"/>
              <w:ind w:left="-71" w:right="-133"/>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val="sv-SE" w:eastAsia="sv-SE"/>
              </w:rPr>
              <w:t>37.48</w:t>
            </w:r>
          </w:p>
        </w:tc>
        <w:tc>
          <w:tcPr>
            <w:tcW w:w="1690" w:type="dxa"/>
            <w:shd w:val="clear" w:color="auto" w:fill="auto"/>
            <w:noWrap/>
            <w:vAlign w:val="center"/>
            <w:hideMark/>
          </w:tcPr>
          <w:p w14:paraId="7B86BB79" w14:textId="77777777" w:rsidR="00AD3AA5" w:rsidRPr="00474861" w:rsidRDefault="00AD3AA5" w:rsidP="00912656">
            <w:pPr>
              <w:tabs>
                <w:tab w:val="decimal" w:pos="132"/>
              </w:tabs>
              <w:bidi w:val="0"/>
              <w:spacing w:after="0" w:line="240" w:lineRule="auto"/>
              <w:ind w:left="-75" w:right="-148"/>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eastAsia="sv-SE"/>
              </w:rPr>
              <w:t>-.3</w:t>
            </w:r>
            <w:r>
              <w:rPr>
                <w:rFonts w:ascii="Times New Roman" w:eastAsia="Times New Roman" w:hAnsi="Times New Roman" w:cs="Times New Roman"/>
                <w:color w:val="000000"/>
                <w:sz w:val="24"/>
                <w:szCs w:val="24"/>
                <w:lang w:eastAsia="sv-SE"/>
              </w:rPr>
              <w:t>9</w:t>
            </w:r>
            <w:r w:rsidRPr="00342F04">
              <w:rPr>
                <w:rFonts w:ascii="Times New Roman" w:eastAsia="Times New Roman" w:hAnsi="Times New Roman" w:cs="Times New Roman"/>
                <w:color w:val="000000"/>
                <w:sz w:val="24"/>
                <w:szCs w:val="24"/>
                <w:vertAlign w:val="superscript"/>
                <w:lang w:eastAsia="sv-SE"/>
              </w:rPr>
              <w:t>**</w:t>
            </w:r>
            <w:r>
              <w:rPr>
                <w:rFonts w:ascii="Times New Roman" w:eastAsia="Times New Roman" w:hAnsi="Times New Roman" w:cs="Times New Roman"/>
                <w:color w:val="000000"/>
                <w:sz w:val="24"/>
                <w:szCs w:val="24"/>
                <w:vertAlign w:val="superscript"/>
                <w:lang w:eastAsia="sv-SE"/>
              </w:rPr>
              <w:t xml:space="preserve"> </w:t>
            </w:r>
            <w:r>
              <w:rPr>
                <w:rFonts w:ascii="Times New Roman" w:eastAsia="Times New Roman" w:hAnsi="Times New Roman" w:cs="Times New Roman"/>
                <w:color w:val="000000"/>
                <w:sz w:val="24"/>
                <w:szCs w:val="24"/>
                <w:lang w:eastAsia="sv-SE"/>
              </w:rPr>
              <w:t>(-.49,-.28)</w:t>
            </w:r>
          </w:p>
        </w:tc>
        <w:tc>
          <w:tcPr>
            <w:tcW w:w="160" w:type="dxa"/>
            <w:vAlign w:val="center"/>
          </w:tcPr>
          <w:p w14:paraId="7AD31474" w14:textId="77777777" w:rsidR="00AD3AA5" w:rsidRPr="00342F04" w:rsidRDefault="00AD3AA5" w:rsidP="00912656">
            <w:pPr>
              <w:tabs>
                <w:tab w:val="decimal" w:pos="0"/>
              </w:tabs>
              <w:bidi w:val="0"/>
              <w:spacing w:after="0" w:line="240" w:lineRule="auto"/>
              <w:rPr>
                <w:rFonts w:ascii="Times New Roman" w:eastAsia="Times New Roman" w:hAnsi="Times New Roman" w:cs="Times New Roman"/>
                <w:color w:val="000000"/>
                <w:sz w:val="24"/>
                <w:szCs w:val="24"/>
                <w:lang w:eastAsia="sv-SE"/>
              </w:rPr>
            </w:pPr>
          </w:p>
        </w:tc>
        <w:tc>
          <w:tcPr>
            <w:tcW w:w="2115" w:type="dxa"/>
            <w:vAlign w:val="center"/>
          </w:tcPr>
          <w:p w14:paraId="0EC49DF4" w14:textId="77777777" w:rsidR="00AD3AA5" w:rsidRPr="00B84674" w:rsidRDefault="00AD3AA5" w:rsidP="00912656">
            <w:pPr>
              <w:tabs>
                <w:tab w:val="decimal" w:pos="0"/>
              </w:tabs>
              <w:bidi w:val="0"/>
              <w:spacing w:after="0" w:line="240" w:lineRule="auto"/>
              <w:ind w:left="-79" w:right="-143"/>
              <w:rPr>
                <w:rFonts w:asciiTheme="majorBidi" w:eastAsia="Times New Roman" w:hAnsiTheme="majorBidi" w:cstheme="majorBidi"/>
                <w:color w:val="000000"/>
                <w:sz w:val="24"/>
                <w:szCs w:val="24"/>
                <w:lang w:eastAsia="sv-SE"/>
              </w:rPr>
            </w:pPr>
            <w:r w:rsidRPr="00342F04">
              <w:rPr>
                <w:rFonts w:ascii="Times New Roman" w:eastAsia="Times New Roman" w:hAnsi="Times New Roman" w:cs="Times New Roman"/>
                <w:color w:val="000000"/>
                <w:sz w:val="24"/>
                <w:szCs w:val="24"/>
                <w:lang w:eastAsia="sv-SE"/>
              </w:rPr>
              <w:t>Growing gap between rich and poor</w:t>
            </w:r>
          </w:p>
        </w:tc>
        <w:tc>
          <w:tcPr>
            <w:tcW w:w="708" w:type="dxa"/>
            <w:vAlign w:val="center"/>
          </w:tcPr>
          <w:p w14:paraId="27EC5E34" w14:textId="77777777" w:rsidR="00AD3AA5" w:rsidRPr="00936C31" w:rsidRDefault="00AD3AA5" w:rsidP="00912656">
            <w:pPr>
              <w:tabs>
                <w:tab w:val="decimal" w:pos="352"/>
              </w:tabs>
              <w:bidi w:val="0"/>
              <w:spacing w:after="0" w:line="240" w:lineRule="auto"/>
              <w:ind w:left="-66" w:right="-132"/>
              <w:rPr>
                <w:rFonts w:asciiTheme="majorBidi" w:eastAsia="Times New Roman" w:hAnsiTheme="majorBidi" w:cstheme="majorBidi"/>
                <w:color w:val="000000"/>
                <w:sz w:val="24"/>
                <w:szCs w:val="24"/>
                <w:lang w:eastAsia="sv-SE"/>
              </w:rPr>
            </w:pPr>
            <w:r w:rsidRPr="00936C31">
              <w:rPr>
                <w:rFonts w:asciiTheme="majorBidi" w:hAnsiTheme="majorBidi" w:cstheme="majorBidi"/>
                <w:sz w:val="24"/>
                <w:szCs w:val="24"/>
              </w:rPr>
              <w:t>58.74</w:t>
            </w:r>
          </w:p>
        </w:tc>
        <w:tc>
          <w:tcPr>
            <w:tcW w:w="1700" w:type="dxa"/>
            <w:vAlign w:val="center"/>
          </w:tcPr>
          <w:p w14:paraId="31E6AC16" w14:textId="77777777" w:rsidR="00AD3AA5" w:rsidRPr="0008783A" w:rsidRDefault="00AD3AA5" w:rsidP="00912656">
            <w:pPr>
              <w:tabs>
                <w:tab w:val="decimal" w:pos="135"/>
              </w:tabs>
              <w:bidi w:val="0"/>
              <w:spacing w:after="0" w:line="240" w:lineRule="auto"/>
              <w:ind w:left="-67" w:right="-62"/>
              <w:rPr>
                <w:rFonts w:ascii="Times New Roman" w:eastAsia="Times New Roman" w:hAnsi="Times New Roman" w:cs="Times New Roman"/>
                <w:color w:val="000000"/>
                <w:sz w:val="24"/>
                <w:szCs w:val="24"/>
                <w:lang w:eastAsia="sv-SE"/>
              </w:rPr>
            </w:pPr>
            <w:r w:rsidRPr="00342F04">
              <w:rPr>
                <w:rFonts w:ascii="Times New Roman" w:eastAsia="Times New Roman" w:hAnsi="Times New Roman" w:cs="Times New Roman"/>
                <w:color w:val="000000"/>
                <w:sz w:val="24"/>
                <w:szCs w:val="24"/>
                <w:lang w:eastAsia="sv-SE"/>
              </w:rPr>
              <w:t>-.37</w:t>
            </w:r>
            <w:r w:rsidRPr="00342F04">
              <w:rPr>
                <w:rFonts w:ascii="Times New Roman" w:eastAsia="Times New Roman" w:hAnsi="Times New Roman" w:cs="Times New Roman"/>
                <w:color w:val="000000"/>
                <w:sz w:val="24"/>
                <w:szCs w:val="24"/>
                <w:vertAlign w:val="superscript"/>
                <w:lang w:eastAsia="sv-SE"/>
              </w:rPr>
              <w:t>**</w:t>
            </w:r>
            <w:r>
              <w:rPr>
                <w:rFonts w:ascii="Times New Roman" w:eastAsia="Times New Roman" w:hAnsi="Times New Roman" w:cs="Times New Roman"/>
                <w:color w:val="000000"/>
                <w:sz w:val="24"/>
                <w:szCs w:val="24"/>
                <w:lang w:eastAsia="sv-SE"/>
              </w:rPr>
              <w:t xml:space="preserve"> (-.48,-.27)</w:t>
            </w:r>
          </w:p>
        </w:tc>
      </w:tr>
      <w:tr w:rsidR="00AD3AA5" w:rsidRPr="00342F04" w14:paraId="2F4DAB8B" w14:textId="77777777" w:rsidTr="00912656">
        <w:trPr>
          <w:trHeight w:val="312"/>
        </w:trPr>
        <w:tc>
          <w:tcPr>
            <w:tcW w:w="2126" w:type="dxa"/>
            <w:shd w:val="clear" w:color="auto" w:fill="auto"/>
            <w:noWrap/>
            <w:vAlign w:val="center"/>
            <w:hideMark/>
          </w:tcPr>
          <w:p w14:paraId="21BB9B6B" w14:textId="77777777" w:rsidR="00AD3AA5" w:rsidRPr="00342F04" w:rsidRDefault="00AD3AA5" w:rsidP="00912656">
            <w:pPr>
              <w:bidi w:val="0"/>
              <w:spacing w:after="0" w:line="240" w:lineRule="auto"/>
              <w:ind w:left="-66" w:right="-70"/>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val="sv-SE" w:eastAsia="sv-SE"/>
              </w:rPr>
              <w:t>Economic instability</w:t>
            </w:r>
          </w:p>
        </w:tc>
        <w:tc>
          <w:tcPr>
            <w:tcW w:w="1282" w:type="dxa"/>
            <w:shd w:val="clear" w:color="auto" w:fill="auto"/>
            <w:noWrap/>
            <w:vAlign w:val="center"/>
            <w:hideMark/>
          </w:tcPr>
          <w:p w14:paraId="35462652" w14:textId="77777777" w:rsidR="00AD3AA5" w:rsidRPr="00342F04" w:rsidRDefault="00AD3AA5" w:rsidP="00912656">
            <w:pPr>
              <w:tabs>
                <w:tab w:val="decimal" w:pos="501"/>
              </w:tabs>
              <w:bidi w:val="0"/>
              <w:spacing w:after="0" w:line="240" w:lineRule="auto"/>
              <w:ind w:left="-71" w:right="-133"/>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val="sv-SE" w:eastAsia="sv-SE"/>
              </w:rPr>
              <w:t>43.37</w:t>
            </w:r>
          </w:p>
        </w:tc>
        <w:tc>
          <w:tcPr>
            <w:tcW w:w="1690" w:type="dxa"/>
            <w:shd w:val="clear" w:color="auto" w:fill="auto"/>
            <w:noWrap/>
            <w:vAlign w:val="center"/>
            <w:hideMark/>
          </w:tcPr>
          <w:p w14:paraId="5F38F872" w14:textId="77777777" w:rsidR="00AD3AA5" w:rsidRPr="00357E9B" w:rsidRDefault="00AD3AA5" w:rsidP="00912656">
            <w:pPr>
              <w:tabs>
                <w:tab w:val="decimal" w:pos="132"/>
              </w:tabs>
              <w:bidi w:val="0"/>
              <w:spacing w:after="0" w:line="240" w:lineRule="auto"/>
              <w:ind w:left="-75" w:right="-148"/>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eastAsia="sv-SE"/>
              </w:rPr>
              <w:t>-.22</w:t>
            </w:r>
            <w:r w:rsidRPr="00342F04">
              <w:rPr>
                <w:rFonts w:ascii="Times New Roman" w:eastAsia="Times New Roman" w:hAnsi="Times New Roman" w:cs="Times New Roman"/>
                <w:color w:val="000000"/>
                <w:sz w:val="24"/>
                <w:szCs w:val="24"/>
                <w:vertAlign w:val="superscript"/>
                <w:lang w:eastAsia="sv-SE"/>
              </w:rPr>
              <w:t>**</w:t>
            </w:r>
            <w:r>
              <w:rPr>
                <w:rFonts w:ascii="Times New Roman" w:eastAsia="Times New Roman" w:hAnsi="Times New Roman" w:cs="Times New Roman"/>
                <w:color w:val="000000"/>
                <w:sz w:val="24"/>
                <w:szCs w:val="24"/>
                <w:lang w:eastAsia="sv-SE"/>
              </w:rPr>
              <w:t xml:space="preserve"> (-.33,-.11)</w:t>
            </w:r>
          </w:p>
        </w:tc>
        <w:tc>
          <w:tcPr>
            <w:tcW w:w="160" w:type="dxa"/>
            <w:vAlign w:val="center"/>
          </w:tcPr>
          <w:p w14:paraId="27A01365" w14:textId="77777777" w:rsidR="00AD3AA5" w:rsidRPr="00B84674" w:rsidRDefault="00AD3AA5" w:rsidP="00912656">
            <w:pPr>
              <w:tabs>
                <w:tab w:val="decimal" w:pos="0"/>
              </w:tabs>
              <w:bidi w:val="0"/>
              <w:spacing w:after="0" w:line="240" w:lineRule="auto"/>
              <w:rPr>
                <w:rFonts w:asciiTheme="majorBidi" w:hAnsiTheme="majorBidi" w:cstheme="majorBidi"/>
                <w:sz w:val="24"/>
                <w:szCs w:val="24"/>
              </w:rPr>
            </w:pPr>
          </w:p>
        </w:tc>
        <w:tc>
          <w:tcPr>
            <w:tcW w:w="2115" w:type="dxa"/>
            <w:vAlign w:val="center"/>
          </w:tcPr>
          <w:p w14:paraId="4314C556" w14:textId="77777777" w:rsidR="00AD3AA5" w:rsidRPr="00B84674" w:rsidRDefault="00AD3AA5" w:rsidP="00912656">
            <w:pPr>
              <w:tabs>
                <w:tab w:val="decimal" w:pos="0"/>
              </w:tabs>
              <w:bidi w:val="0"/>
              <w:spacing w:after="0" w:line="240" w:lineRule="auto"/>
              <w:ind w:left="-79" w:right="-143"/>
              <w:rPr>
                <w:rFonts w:asciiTheme="majorBidi" w:eastAsia="Times New Roman" w:hAnsiTheme="majorBidi" w:cstheme="majorBidi"/>
                <w:color w:val="000000"/>
                <w:sz w:val="24"/>
                <w:szCs w:val="24"/>
                <w:lang w:eastAsia="sv-SE"/>
              </w:rPr>
            </w:pPr>
            <w:r w:rsidRPr="00B84674">
              <w:rPr>
                <w:rFonts w:asciiTheme="majorBidi" w:hAnsiTheme="majorBidi" w:cstheme="majorBidi"/>
                <w:sz w:val="24"/>
                <w:szCs w:val="24"/>
              </w:rPr>
              <w:t>Religious and ethnic hatred</w:t>
            </w:r>
          </w:p>
        </w:tc>
        <w:tc>
          <w:tcPr>
            <w:tcW w:w="708" w:type="dxa"/>
            <w:vAlign w:val="center"/>
          </w:tcPr>
          <w:p w14:paraId="0EE33E33" w14:textId="77777777" w:rsidR="00AD3AA5" w:rsidRPr="00936C31" w:rsidRDefault="00AD3AA5" w:rsidP="00912656">
            <w:pPr>
              <w:tabs>
                <w:tab w:val="decimal" w:pos="352"/>
              </w:tabs>
              <w:bidi w:val="0"/>
              <w:spacing w:after="0" w:line="240" w:lineRule="auto"/>
              <w:ind w:left="-66" w:right="-132"/>
              <w:rPr>
                <w:rFonts w:asciiTheme="majorBidi" w:eastAsia="Times New Roman" w:hAnsiTheme="majorBidi" w:cstheme="majorBidi"/>
                <w:color w:val="000000"/>
                <w:sz w:val="24"/>
                <w:szCs w:val="24"/>
                <w:lang w:eastAsia="sv-SE"/>
              </w:rPr>
            </w:pPr>
            <w:r w:rsidRPr="00936C31">
              <w:rPr>
                <w:rFonts w:asciiTheme="majorBidi" w:hAnsiTheme="majorBidi" w:cstheme="majorBidi"/>
                <w:sz w:val="24"/>
                <w:szCs w:val="24"/>
              </w:rPr>
              <w:t>59.87</w:t>
            </w:r>
          </w:p>
        </w:tc>
        <w:tc>
          <w:tcPr>
            <w:tcW w:w="1700" w:type="dxa"/>
            <w:vAlign w:val="center"/>
          </w:tcPr>
          <w:p w14:paraId="3ED5E8B8" w14:textId="77777777" w:rsidR="00AD3AA5" w:rsidRPr="00342F04" w:rsidRDefault="00AD3AA5" w:rsidP="00912656">
            <w:pPr>
              <w:tabs>
                <w:tab w:val="decimal" w:pos="135"/>
              </w:tabs>
              <w:bidi w:val="0"/>
              <w:spacing w:after="0" w:line="240" w:lineRule="auto"/>
              <w:ind w:left="-67" w:right="-62"/>
              <w:rPr>
                <w:rFonts w:ascii="Times New Roman" w:eastAsia="Times New Roman" w:hAnsi="Times New Roman" w:cs="Times New Roman"/>
                <w:color w:val="000000"/>
                <w:sz w:val="24"/>
                <w:szCs w:val="24"/>
                <w:lang w:eastAsia="sv-SE"/>
              </w:rPr>
            </w:pPr>
            <w:r w:rsidRPr="00342F04">
              <w:rPr>
                <w:rFonts w:ascii="Times New Roman" w:eastAsia="Times New Roman" w:hAnsi="Times New Roman" w:cs="Times New Roman"/>
                <w:color w:val="000000"/>
                <w:sz w:val="24"/>
                <w:szCs w:val="24"/>
                <w:lang w:eastAsia="sv-SE"/>
              </w:rPr>
              <w:t>-.</w:t>
            </w:r>
            <w:r>
              <w:rPr>
                <w:rFonts w:ascii="Times New Roman" w:eastAsia="Times New Roman" w:hAnsi="Times New Roman" w:cs="Times New Roman"/>
                <w:color w:val="000000"/>
                <w:sz w:val="24"/>
                <w:szCs w:val="24"/>
                <w:lang w:eastAsia="sv-SE"/>
              </w:rPr>
              <w:t>10</w:t>
            </w:r>
            <w:r w:rsidRPr="008D0406">
              <w:rPr>
                <w:rFonts w:ascii="Times New Roman" w:eastAsia="Times New Roman" w:hAnsi="Times New Roman" w:cs="Times New Roman"/>
                <w:color w:val="FFFFFF" w:themeColor="background1"/>
                <w:sz w:val="24"/>
                <w:szCs w:val="24"/>
                <w:vertAlign w:val="superscript"/>
                <w:lang w:eastAsia="sv-SE"/>
              </w:rPr>
              <w:t>**</w:t>
            </w:r>
            <w:r>
              <w:rPr>
                <w:rFonts w:ascii="Times New Roman" w:eastAsia="Times New Roman" w:hAnsi="Times New Roman" w:cs="Times New Roman"/>
                <w:color w:val="FFFFFF" w:themeColor="background1"/>
                <w:sz w:val="24"/>
                <w:szCs w:val="24"/>
                <w:lang w:eastAsia="sv-SE"/>
              </w:rPr>
              <w:t xml:space="preserve"> </w:t>
            </w:r>
            <w:r w:rsidRPr="008D0406">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-.22,</w:t>
            </w:r>
            <w:r w:rsidRPr="008D0406">
              <w:rPr>
                <w:rFonts w:ascii="Times New Roman" w:eastAsia="Times New Roman" w:hAnsi="Times New Roman" w:cs="Times New Roman"/>
                <w:color w:val="FFFFFF" w:themeColor="background1"/>
                <w:sz w:val="24"/>
                <w:szCs w:val="24"/>
                <w:lang w:eastAsia="sv-SE"/>
              </w:rPr>
              <w:t>-</w:t>
            </w:r>
            <w:r>
              <w:rPr>
                <w:rFonts w:ascii="Times New Roman" w:eastAsia="Times New Roman" w:hAnsi="Times New Roman" w:cs="Times New Roman"/>
                <w:sz w:val="24"/>
                <w:szCs w:val="24"/>
                <w:lang w:eastAsia="sv-SE"/>
              </w:rPr>
              <w:t>.01)</w:t>
            </w:r>
          </w:p>
        </w:tc>
      </w:tr>
      <w:tr w:rsidR="00AD3AA5" w:rsidRPr="00342F04" w14:paraId="23F16B05" w14:textId="77777777" w:rsidTr="00912656">
        <w:trPr>
          <w:trHeight w:val="312"/>
        </w:trPr>
        <w:tc>
          <w:tcPr>
            <w:tcW w:w="2126" w:type="dxa"/>
            <w:shd w:val="clear" w:color="auto" w:fill="auto"/>
            <w:noWrap/>
            <w:vAlign w:val="center"/>
            <w:hideMark/>
          </w:tcPr>
          <w:p w14:paraId="51BABF06" w14:textId="77777777" w:rsidR="00AD3AA5" w:rsidRPr="00342F04" w:rsidRDefault="00AD3AA5" w:rsidP="00912656">
            <w:pPr>
              <w:bidi w:val="0"/>
              <w:spacing w:after="0" w:line="240" w:lineRule="auto"/>
              <w:ind w:left="-66" w:right="-70"/>
              <w:rPr>
                <w:rFonts w:ascii="Times New Roman" w:eastAsia="Times New Roman" w:hAnsi="Times New Roman" w:cs="Times New Roman"/>
                <w:color w:val="000000"/>
                <w:sz w:val="24"/>
                <w:szCs w:val="24"/>
                <w:lang w:eastAsia="sv-SE"/>
              </w:rPr>
            </w:pPr>
            <w:r w:rsidRPr="00342F04">
              <w:rPr>
                <w:rFonts w:ascii="Times New Roman" w:eastAsia="Times New Roman" w:hAnsi="Times New Roman" w:cs="Times New Roman"/>
                <w:color w:val="000000"/>
                <w:sz w:val="24"/>
                <w:szCs w:val="24"/>
                <w:lang w:eastAsia="sv-SE"/>
              </w:rPr>
              <w:t>Growing gap between rich and poor</w:t>
            </w:r>
          </w:p>
        </w:tc>
        <w:tc>
          <w:tcPr>
            <w:tcW w:w="1282" w:type="dxa"/>
            <w:shd w:val="clear" w:color="auto" w:fill="auto"/>
            <w:noWrap/>
            <w:vAlign w:val="center"/>
            <w:hideMark/>
          </w:tcPr>
          <w:p w14:paraId="043F269F" w14:textId="77777777" w:rsidR="00AD3AA5" w:rsidRPr="00342F04" w:rsidRDefault="00AD3AA5" w:rsidP="00912656">
            <w:pPr>
              <w:tabs>
                <w:tab w:val="decimal" w:pos="501"/>
              </w:tabs>
              <w:bidi w:val="0"/>
              <w:spacing w:after="0" w:line="240" w:lineRule="auto"/>
              <w:ind w:left="-71" w:right="-133"/>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val="sv-SE" w:eastAsia="sv-SE"/>
              </w:rPr>
              <w:t>50.33</w:t>
            </w:r>
          </w:p>
        </w:tc>
        <w:tc>
          <w:tcPr>
            <w:tcW w:w="1690" w:type="dxa"/>
            <w:shd w:val="clear" w:color="auto" w:fill="auto"/>
            <w:noWrap/>
            <w:vAlign w:val="center"/>
            <w:hideMark/>
          </w:tcPr>
          <w:p w14:paraId="05B94249" w14:textId="77777777" w:rsidR="00AD3AA5" w:rsidRPr="0008783A" w:rsidRDefault="00AD3AA5" w:rsidP="00912656">
            <w:pPr>
              <w:tabs>
                <w:tab w:val="decimal" w:pos="132"/>
              </w:tabs>
              <w:bidi w:val="0"/>
              <w:spacing w:after="0" w:line="240" w:lineRule="auto"/>
              <w:ind w:left="-75" w:right="-148"/>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eastAsia="sv-SE"/>
              </w:rPr>
              <w:t>-.37</w:t>
            </w:r>
            <w:r w:rsidRPr="00342F04">
              <w:rPr>
                <w:rFonts w:ascii="Times New Roman" w:eastAsia="Times New Roman" w:hAnsi="Times New Roman" w:cs="Times New Roman"/>
                <w:color w:val="000000"/>
                <w:sz w:val="24"/>
                <w:szCs w:val="24"/>
                <w:vertAlign w:val="superscript"/>
                <w:lang w:eastAsia="sv-SE"/>
              </w:rPr>
              <w:t>**</w:t>
            </w:r>
            <w:r>
              <w:rPr>
                <w:rFonts w:ascii="Times New Roman" w:eastAsia="Times New Roman" w:hAnsi="Times New Roman" w:cs="Times New Roman"/>
                <w:color w:val="000000"/>
                <w:sz w:val="24"/>
                <w:szCs w:val="24"/>
                <w:lang w:eastAsia="sv-SE"/>
              </w:rPr>
              <w:t xml:space="preserve"> (-.48,-.27)</w:t>
            </w:r>
          </w:p>
        </w:tc>
        <w:tc>
          <w:tcPr>
            <w:tcW w:w="160" w:type="dxa"/>
            <w:vAlign w:val="center"/>
          </w:tcPr>
          <w:p w14:paraId="2F30978E" w14:textId="77777777" w:rsidR="00AD3AA5" w:rsidRPr="00B84674" w:rsidRDefault="00AD3AA5" w:rsidP="00912656">
            <w:pPr>
              <w:tabs>
                <w:tab w:val="decimal" w:pos="0"/>
              </w:tabs>
              <w:bidi w:val="0"/>
              <w:spacing w:after="0" w:line="240" w:lineRule="auto"/>
              <w:rPr>
                <w:rFonts w:asciiTheme="majorBidi" w:hAnsiTheme="majorBidi" w:cstheme="majorBidi"/>
                <w:sz w:val="24"/>
                <w:szCs w:val="24"/>
              </w:rPr>
            </w:pPr>
          </w:p>
        </w:tc>
        <w:tc>
          <w:tcPr>
            <w:tcW w:w="2115" w:type="dxa"/>
            <w:vAlign w:val="center"/>
          </w:tcPr>
          <w:p w14:paraId="7632DC6D" w14:textId="77777777" w:rsidR="00AD3AA5" w:rsidRPr="00B84674" w:rsidRDefault="00AD3AA5" w:rsidP="00912656">
            <w:pPr>
              <w:tabs>
                <w:tab w:val="decimal" w:pos="0"/>
              </w:tabs>
              <w:bidi w:val="0"/>
              <w:spacing w:after="0" w:line="240" w:lineRule="auto"/>
              <w:ind w:left="-79" w:right="-143"/>
              <w:rPr>
                <w:rFonts w:asciiTheme="majorBidi" w:eastAsia="Times New Roman" w:hAnsiTheme="majorBidi" w:cstheme="majorBidi"/>
                <w:color w:val="000000"/>
                <w:sz w:val="24"/>
                <w:szCs w:val="24"/>
                <w:lang w:eastAsia="sv-SE"/>
              </w:rPr>
            </w:pPr>
            <w:r w:rsidRPr="00B84674">
              <w:rPr>
                <w:rFonts w:asciiTheme="majorBidi" w:hAnsiTheme="majorBidi" w:cstheme="majorBidi"/>
                <w:sz w:val="24"/>
                <w:szCs w:val="24"/>
              </w:rPr>
              <w:t>Cyberattacks</w:t>
            </w:r>
          </w:p>
        </w:tc>
        <w:tc>
          <w:tcPr>
            <w:tcW w:w="708" w:type="dxa"/>
            <w:vAlign w:val="center"/>
          </w:tcPr>
          <w:p w14:paraId="183F4A7F" w14:textId="77777777" w:rsidR="00AD3AA5" w:rsidRPr="00936C31" w:rsidRDefault="00AD3AA5" w:rsidP="00912656">
            <w:pPr>
              <w:tabs>
                <w:tab w:val="decimal" w:pos="352"/>
              </w:tabs>
              <w:bidi w:val="0"/>
              <w:spacing w:after="0" w:line="240" w:lineRule="auto"/>
              <w:ind w:left="-66" w:right="-132"/>
              <w:rPr>
                <w:rFonts w:asciiTheme="majorBidi" w:eastAsia="Times New Roman" w:hAnsiTheme="majorBidi" w:cstheme="majorBidi"/>
                <w:color w:val="000000"/>
                <w:sz w:val="24"/>
                <w:szCs w:val="24"/>
                <w:lang w:eastAsia="sv-SE"/>
              </w:rPr>
            </w:pPr>
            <w:r w:rsidRPr="00936C31">
              <w:rPr>
                <w:rFonts w:asciiTheme="majorBidi" w:hAnsiTheme="majorBidi" w:cstheme="majorBidi"/>
                <w:sz w:val="24"/>
                <w:szCs w:val="24"/>
              </w:rPr>
              <w:t>61.16</w:t>
            </w:r>
          </w:p>
        </w:tc>
        <w:tc>
          <w:tcPr>
            <w:tcW w:w="1700" w:type="dxa"/>
            <w:vAlign w:val="center"/>
          </w:tcPr>
          <w:p w14:paraId="4F199838" w14:textId="77777777" w:rsidR="00AD3AA5" w:rsidRPr="00342F04" w:rsidRDefault="00AD3AA5" w:rsidP="00912656">
            <w:pPr>
              <w:tabs>
                <w:tab w:val="decimal" w:pos="135"/>
              </w:tabs>
              <w:bidi w:val="0"/>
              <w:spacing w:after="0" w:line="240" w:lineRule="auto"/>
              <w:ind w:left="-67" w:right="-62"/>
              <w:rPr>
                <w:rFonts w:ascii="Times New Roman" w:eastAsia="Times New Roman" w:hAnsi="Times New Roman" w:cs="Times New Roman"/>
                <w:color w:val="000000"/>
                <w:sz w:val="24"/>
                <w:szCs w:val="24"/>
                <w:lang w:eastAsia="sv-SE"/>
              </w:rPr>
            </w:pPr>
            <w:r w:rsidRPr="00342F04">
              <w:rPr>
                <w:rFonts w:ascii="Times New Roman" w:eastAsia="Times New Roman" w:hAnsi="Times New Roman" w:cs="Times New Roman"/>
                <w:color w:val="000000"/>
                <w:sz w:val="24"/>
                <w:szCs w:val="24"/>
                <w:lang w:eastAsia="sv-SE"/>
              </w:rPr>
              <w:t>.0</w:t>
            </w:r>
            <w:r>
              <w:rPr>
                <w:rFonts w:ascii="Times New Roman" w:eastAsia="Times New Roman" w:hAnsi="Times New Roman" w:cs="Times New Roman"/>
                <w:color w:val="000000"/>
                <w:sz w:val="24"/>
                <w:szCs w:val="24"/>
                <w:lang w:eastAsia="sv-SE"/>
              </w:rPr>
              <w:t>0</w:t>
            </w:r>
            <w:r w:rsidRPr="00AF5730">
              <w:rPr>
                <w:rFonts w:ascii="Times New Roman" w:eastAsia="Times New Roman" w:hAnsi="Times New Roman" w:cs="Times New Roman"/>
                <w:color w:val="FFFFFF" w:themeColor="background1"/>
                <w:sz w:val="24"/>
                <w:szCs w:val="24"/>
                <w:vertAlign w:val="superscript"/>
                <w:lang w:eastAsia="sv-SE"/>
              </w:rPr>
              <w:t>**</w:t>
            </w:r>
            <w:r>
              <w:rPr>
                <w:rFonts w:ascii="Times New Roman" w:eastAsia="Times New Roman" w:hAnsi="Times New Roman" w:cs="Times New Roman"/>
                <w:color w:val="FFFFFF" w:themeColor="background1"/>
                <w:sz w:val="24"/>
                <w:szCs w:val="24"/>
                <w:lang w:eastAsia="sv-SE"/>
              </w:rPr>
              <w:t xml:space="preserve"> </w:t>
            </w:r>
            <w:r>
              <w:rPr>
                <w:rFonts w:ascii="Times New Roman" w:eastAsia="Times New Roman" w:hAnsi="Times New Roman" w:cs="Times New Roman"/>
                <w:sz w:val="24"/>
                <w:szCs w:val="24"/>
                <w:lang w:eastAsia="sv-SE"/>
              </w:rPr>
              <w:t>(-.11,</w:t>
            </w:r>
            <w:r w:rsidRPr="00AF5730">
              <w:rPr>
                <w:rFonts w:ascii="Times New Roman" w:eastAsia="Times New Roman" w:hAnsi="Times New Roman" w:cs="Times New Roman"/>
                <w:color w:val="FFFFFF" w:themeColor="background1"/>
                <w:sz w:val="24"/>
                <w:szCs w:val="24"/>
                <w:lang w:eastAsia="sv-SE"/>
              </w:rPr>
              <w:t>-</w:t>
            </w:r>
            <w:r>
              <w:rPr>
                <w:rFonts w:ascii="Times New Roman" w:eastAsia="Times New Roman" w:hAnsi="Times New Roman" w:cs="Times New Roman"/>
                <w:sz w:val="24"/>
                <w:szCs w:val="24"/>
                <w:lang w:eastAsia="sv-SE"/>
              </w:rPr>
              <w:t>.12)</w:t>
            </w:r>
          </w:p>
        </w:tc>
      </w:tr>
      <w:bookmarkEnd w:id="3"/>
      <w:tr w:rsidR="00AD3AA5" w:rsidRPr="00342F04" w14:paraId="5DE3001B" w14:textId="77777777" w:rsidTr="00912656">
        <w:trPr>
          <w:trHeight w:val="312"/>
        </w:trPr>
        <w:tc>
          <w:tcPr>
            <w:tcW w:w="2126" w:type="dxa"/>
            <w:shd w:val="clear" w:color="auto" w:fill="auto"/>
            <w:noWrap/>
            <w:vAlign w:val="center"/>
            <w:hideMark/>
          </w:tcPr>
          <w:p w14:paraId="7FA36E03" w14:textId="77777777" w:rsidR="00AD3AA5" w:rsidRPr="00342F04" w:rsidRDefault="00AD3AA5" w:rsidP="00912656">
            <w:pPr>
              <w:bidi w:val="0"/>
              <w:spacing w:after="0" w:line="240" w:lineRule="auto"/>
              <w:ind w:left="-66" w:right="-70"/>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val="sv-SE" w:eastAsia="sv-SE"/>
              </w:rPr>
              <w:t>Immigration</w:t>
            </w:r>
          </w:p>
        </w:tc>
        <w:tc>
          <w:tcPr>
            <w:tcW w:w="1282" w:type="dxa"/>
            <w:shd w:val="clear" w:color="auto" w:fill="auto"/>
            <w:noWrap/>
            <w:vAlign w:val="center"/>
            <w:hideMark/>
          </w:tcPr>
          <w:p w14:paraId="3BC06911" w14:textId="77777777" w:rsidR="00AD3AA5" w:rsidRPr="00342F04" w:rsidRDefault="00AD3AA5" w:rsidP="00912656">
            <w:pPr>
              <w:tabs>
                <w:tab w:val="decimal" w:pos="501"/>
              </w:tabs>
              <w:bidi w:val="0"/>
              <w:spacing w:after="0" w:line="240" w:lineRule="auto"/>
              <w:ind w:left="-71" w:right="-133"/>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val="sv-SE" w:eastAsia="sv-SE"/>
              </w:rPr>
              <w:t>52.41</w:t>
            </w:r>
          </w:p>
        </w:tc>
        <w:tc>
          <w:tcPr>
            <w:tcW w:w="1690" w:type="dxa"/>
            <w:shd w:val="clear" w:color="auto" w:fill="auto"/>
            <w:noWrap/>
            <w:vAlign w:val="center"/>
            <w:hideMark/>
          </w:tcPr>
          <w:p w14:paraId="5F8B944E" w14:textId="77777777" w:rsidR="00AD3AA5" w:rsidRPr="00B2420E" w:rsidRDefault="00AD3AA5" w:rsidP="00912656">
            <w:pPr>
              <w:tabs>
                <w:tab w:val="decimal" w:pos="132"/>
              </w:tabs>
              <w:bidi w:val="0"/>
              <w:spacing w:after="0" w:line="240" w:lineRule="auto"/>
              <w:ind w:left="-75" w:right="-148"/>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eastAsia="sv-SE"/>
              </w:rPr>
              <w:t>.</w:t>
            </w:r>
            <w:r>
              <w:rPr>
                <w:rFonts w:ascii="Times New Roman" w:eastAsia="Times New Roman" w:hAnsi="Times New Roman" w:cs="Times New Roman"/>
                <w:color w:val="000000"/>
                <w:sz w:val="24"/>
                <w:szCs w:val="24"/>
                <w:lang w:eastAsia="sv-SE"/>
              </w:rPr>
              <w:t>50</w:t>
            </w:r>
            <w:r w:rsidRPr="00342F04">
              <w:rPr>
                <w:rFonts w:ascii="Times New Roman" w:eastAsia="Times New Roman" w:hAnsi="Times New Roman" w:cs="Times New Roman"/>
                <w:color w:val="000000"/>
                <w:sz w:val="24"/>
                <w:szCs w:val="24"/>
                <w:vertAlign w:val="superscript"/>
                <w:lang w:eastAsia="sv-SE"/>
              </w:rPr>
              <w:t>**</w:t>
            </w:r>
            <w:r>
              <w:rPr>
                <w:rFonts w:ascii="Times New Roman" w:eastAsia="Times New Roman" w:hAnsi="Times New Roman" w:cs="Times New Roman"/>
                <w:color w:val="000000"/>
                <w:sz w:val="24"/>
                <w:szCs w:val="24"/>
                <w:lang w:eastAsia="sv-SE"/>
              </w:rPr>
              <w:t xml:space="preserve"> (</w:t>
            </w:r>
            <w:r w:rsidRPr="00B2420E">
              <w:rPr>
                <w:rFonts w:ascii="Times New Roman" w:eastAsia="Times New Roman" w:hAnsi="Times New Roman" w:cs="Times New Roman"/>
                <w:color w:val="FFFFFF" w:themeColor="background1"/>
                <w:sz w:val="24"/>
                <w:szCs w:val="24"/>
                <w:lang w:eastAsia="sv-SE"/>
              </w:rPr>
              <w:t>-</w:t>
            </w:r>
            <w:r>
              <w:rPr>
                <w:rFonts w:ascii="Times New Roman" w:eastAsia="Times New Roman" w:hAnsi="Times New Roman" w:cs="Times New Roman"/>
                <w:color w:val="000000"/>
                <w:sz w:val="24"/>
                <w:szCs w:val="24"/>
                <w:lang w:eastAsia="sv-SE"/>
              </w:rPr>
              <w:t>.39,</w:t>
            </w:r>
            <w:r w:rsidRPr="00B2420E">
              <w:rPr>
                <w:rFonts w:ascii="Times New Roman" w:eastAsia="Times New Roman" w:hAnsi="Times New Roman" w:cs="Times New Roman"/>
                <w:color w:val="FFFFFF" w:themeColor="background1"/>
                <w:sz w:val="24"/>
                <w:szCs w:val="24"/>
                <w:lang w:eastAsia="sv-SE"/>
              </w:rPr>
              <w:t>-</w:t>
            </w:r>
            <w:r>
              <w:rPr>
                <w:rFonts w:ascii="Times New Roman" w:eastAsia="Times New Roman" w:hAnsi="Times New Roman" w:cs="Times New Roman"/>
                <w:color w:val="000000"/>
                <w:sz w:val="24"/>
                <w:szCs w:val="24"/>
                <w:lang w:eastAsia="sv-SE"/>
              </w:rPr>
              <w:t>.60)</w:t>
            </w:r>
          </w:p>
        </w:tc>
        <w:tc>
          <w:tcPr>
            <w:tcW w:w="160" w:type="dxa"/>
            <w:vAlign w:val="center"/>
          </w:tcPr>
          <w:p w14:paraId="08C55A18" w14:textId="77777777" w:rsidR="00AD3AA5" w:rsidRPr="00B84674" w:rsidRDefault="00AD3AA5" w:rsidP="00912656">
            <w:pPr>
              <w:tabs>
                <w:tab w:val="decimal" w:pos="0"/>
              </w:tabs>
              <w:bidi w:val="0"/>
              <w:spacing w:after="0" w:line="240" w:lineRule="auto"/>
              <w:rPr>
                <w:rFonts w:asciiTheme="majorBidi" w:hAnsiTheme="majorBidi" w:cstheme="majorBidi"/>
                <w:sz w:val="24"/>
                <w:szCs w:val="24"/>
              </w:rPr>
            </w:pPr>
          </w:p>
        </w:tc>
        <w:tc>
          <w:tcPr>
            <w:tcW w:w="2115" w:type="dxa"/>
            <w:vAlign w:val="center"/>
          </w:tcPr>
          <w:p w14:paraId="161DF176" w14:textId="77777777" w:rsidR="00AD3AA5" w:rsidRPr="00B84674" w:rsidRDefault="00AD3AA5" w:rsidP="00912656">
            <w:pPr>
              <w:tabs>
                <w:tab w:val="decimal" w:pos="0"/>
              </w:tabs>
              <w:bidi w:val="0"/>
              <w:spacing w:after="0" w:line="240" w:lineRule="auto"/>
              <w:ind w:left="-79" w:right="-143"/>
              <w:rPr>
                <w:rFonts w:asciiTheme="majorBidi" w:eastAsia="Times New Roman" w:hAnsiTheme="majorBidi" w:cstheme="majorBidi"/>
                <w:color w:val="000000"/>
                <w:sz w:val="24"/>
                <w:szCs w:val="24"/>
                <w:lang w:eastAsia="sv-SE"/>
              </w:rPr>
            </w:pPr>
            <w:r w:rsidRPr="00B84674">
              <w:rPr>
                <w:rFonts w:asciiTheme="majorBidi" w:hAnsiTheme="majorBidi" w:cstheme="majorBidi"/>
                <w:sz w:val="24"/>
                <w:szCs w:val="24"/>
              </w:rPr>
              <w:t>Islamic militant groups</w:t>
            </w:r>
          </w:p>
        </w:tc>
        <w:tc>
          <w:tcPr>
            <w:tcW w:w="708" w:type="dxa"/>
            <w:vAlign w:val="center"/>
          </w:tcPr>
          <w:p w14:paraId="15C4EBD3" w14:textId="77777777" w:rsidR="00AD3AA5" w:rsidRPr="00936C31" w:rsidRDefault="00AD3AA5" w:rsidP="00912656">
            <w:pPr>
              <w:tabs>
                <w:tab w:val="decimal" w:pos="352"/>
              </w:tabs>
              <w:bidi w:val="0"/>
              <w:spacing w:after="0" w:line="240" w:lineRule="auto"/>
              <w:ind w:left="-66" w:right="-132"/>
              <w:rPr>
                <w:rFonts w:asciiTheme="majorBidi" w:eastAsia="Times New Roman" w:hAnsiTheme="majorBidi" w:cstheme="majorBidi"/>
                <w:color w:val="000000"/>
                <w:sz w:val="24"/>
                <w:szCs w:val="24"/>
                <w:lang w:eastAsia="sv-SE"/>
              </w:rPr>
            </w:pPr>
            <w:r w:rsidRPr="00936C31">
              <w:rPr>
                <w:rFonts w:asciiTheme="majorBidi" w:hAnsiTheme="majorBidi" w:cstheme="majorBidi"/>
                <w:sz w:val="24"/>
                <w:szCs w:val="24"/>
              </w:rPr>
              <w:t>64.34</w:t>
            </w:r>
          </w:p>
        </w:tc>
        <w:tc>
          <w:tcPr>
            <w:tcW w:w="1700" w:type="dxa"/>
            <w:vAlign w:val="center"/>
          </w:tcPr>
          <w:p w14:paraId="3E97BAB8" w14:textId="77777777" w:rsidR="00AD3AA5" w:rsidRPr="00342F04" w:rsidRDefault="00AD3AA5" w:rsidP="00912656">
            <w:pPr>
              <w:tabs>
                <w:tab w:val="decimal" w:pos="135"/>
              </w:tabs>
              <w:bidi w:val="0"/>
              <w:spacing w:after="0" w:line="240" w:lineRule="auto"/>
              <w:ind w:left="-67" w:right="-62"/>
              <w:rPr>
                <w:rFonts w:ascii="Times New Roman" w:eastAsia="Times New Roman" w:hAnsi="Times New Roman" w:cs="Times New Roman"/>
                <w:color w:val="000000"/>
                <w:sz w:val="24"/>
                <w:szCs w:val="24"/>
                <w:lang w:eastAsia="sv-SE"/>
              </w:rPr>
            </w:pPr>
            <w:r w:rsidRPr="00342F04">
              <w:rPr>
                <w:rFonts w:ascii="Times New Roman" w:eastAsia="Times New Roman" w:hAnsi="Times New Roman" w:cs="Times New Roman"/>
                <w:color w:val="000000"/>
                <w:sz w:val="24"/>
                <w:szCs w:val="24"/>
                <w:lang w:eastAsia="sv-SE"/>
              </w:rPr>
              <w:t>.28</w:t>
            </w:r>
            <w:r w:rsidRPr="00342F04">
              <w:rPr>
                <w:rFonts w:ascii="Times New Roman" w:eastAsia="Times New Roman" w:hAnsi="Times New Roman" w:cs="Times New Roman"/>
                <w:color w:val="000000"/>
                <w:sz w:val="24"/>
                <w:szCs w:val="24"/>
                <w:vertAlign w:val="superscript"/>
                <w:lang w:eastAsia="sv-SE"/>
              </w:rPr>
              <w:t>**</w:t>
            </w:r>
            <w:r>
              <w:rPr>
                <w:rFonts w:ascii="Times New Roman" w:eastAsia="Times New Roman" w:hAnsi="Times New Roman" w:cs="Times New Roman"/>
                <w:color w:val="000000"/>
                <w:sz w:val="24"/>
                <w:szCs w:val="24"/>
                <w:lang w:eastAsia="sv-SE"/>
              </w:rPr>
              <w:t xml:space="preserve"> (</w:t>
            </w:r>
            <w:r w:rsidRPr="00CE5C57">
              <w:rPr>
                <w:rFonts w:ascii="Times New Roman" w:eastAsia="Times New Roman" w:hAnsi="Times New Roman" w:cs="Times New Roman"/>
                <w:color w:val="FFFFFF" w:themeColor="background1"/>
                <w:sz w:val="24"/>
                <w:szCs w:val="24"/>
                <w:lang w:eastAsia="sv-SE"/>
              </w:rPr>
              <w:t>-</w:t>
            </w:r>
            <w:r>
              <w:rPr>
                <w:rFonts w:ascii="Times New Roman" w:eastAsia="Times New Roman" w:hAnsi="Times New Roman" w:cs="Times New Roman"/>
                <w:color w:val="000000"/>
                <w:sz w:val="24"/>
                <w:szCs w:val="24"/>
                <w:lang w:eastAsia="sv-SE"/>
              </w:rPr>
              <w:t>.17,</w:t>
            </w:r>
            <w:r w:rsidRPr="00CE5C57">
              <w:rPr>
                <w:rFonts w:ascii="Times New Roman" w:eastAsia="Times New Roman" w:hAnsi="Times New Roman" w:cs="Times New Roman"/>
                <w:color w:val="FFFFFF" w:themeColor="background1"/>
                <w:sz w:val="24"/>
                <w:szCs w:val="24"/>
                <w:lang w:eastAsia="sv-SE"/>
              </w:rPr>
              <w:t>-</w:t>
            </w:r>
            <w:r>
              <w:rPr>
                <w:rFonts w:ascii="Times New Roman" w:eastAsia="Times New Roman" w:hAnsi="Times New Roman" w:cs="Times New Roman"/>
                <w:color w:val="000000"/>
                <w:sz w:val="24"/>
                <w:szCs w:val="24"/>
                <w:lang w:eastAsia="sv-SE"/>
              </w:rPr>
              <w:t>.39)</w:t>
            </w:r>
          </w:p>
        </w:tc>
      </w:tr>
      <w:tr w:rsidR="00AD3AA5" w:rsidRPr="00342F04" w14:paraId="0B6CA6A5" w14:textId="77777777" w:rsidTr="00912656">
        <w:trPr>
          <w:trHeight w:val="312"/>
        </w:trPr>
        <w:tc>
          <w:tcPr>
            <w:tcW w:w="2126" w:type="dxa"/>
            <w:shd w:val="clear" w:color="auto" w:fill="auto"/>
            <w:noWrap/>
            <w:vAlign w:val="center"/>
            <w:hideMark/>
          </w:tcPr>
          <w:p w14:paraId="6887EEC9" w14:textId="77777777" w:rsidR="00AD3AA5" w:rsidRPr="00342F04" w:rsidRDefault="00AD3AA5" w:rsidP="00912656">
            <w:pPr>
              <w:bidi w:val="0"/>
              <w:spacing w:after="0" w:line="240" w:lineRule="auto"/>
              <w:ind w:left="-66" w:right="-70"/>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val="sv-SE" w:eastAsia="sv-SE"/>
              </w:rPr>
              <w:t>Cyber attacks</w:t>
            </w:r>
          </w:p>
        </w:tc>
        <w:tc>
          <w:tcPr>
            <w:tcW w:w="1282" w:type="dxa"/>
            <w:shd w:val="clear" w:color="auto" w:fill="auto"/>
            <w:noWrap/>
            <w:vAlign w:val="center"/>
            <w:hideMark/>
          </w:tcPr>
          <w:p w14:paraId="41E09333" w14:textId="77777777" w:rsidR="00AD3AA5" w:rsidRPr="00342F04" w:rsidRDefault="00AD3AA5" w:rsidP="00912656">
            <w:pPr>
              <w:tabs>
                <w:tab w:val="decimal" w:pos="501"/>
              </w:tabs>
              <w:bidi w:val="0"/>
              <w:spacing w:after="0" w:line="240" w:lineRule="auto"/>
              <w:ind w:left="-71" w:right="-133"/>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val="sv-SE" w:eastAsia="sv-SE"/>
              </w:rPr>
              <w:t>65.9</w:t>
            </w:r>
          </w:p>
        </w:tc>
        <w:tc>
          <w:tcPr>
            <w:tcW w:w="1690" w:type="dxa"/>
            <w:shd w:val="clear" w:color="auto" w:fill="auto"/>
            <w:noWrap/>
            <w:vAlign w:val="center"/>
            <w:hideMark/>
          </w:tcPr>
          <w:p w14:paraId="5F7BE0DE" w14:textId="77777777" w:rsidR="00AD3AA5" w:rsidRPr="00AF5730" w:rsidRDefault="00AD3AA5" w:rsidP="00912656">
            <w:pPr>
              <w:tabs>
                <w:tab w:val="decimal" w:pos="132"/>
              </w:tabs>
              <w:bidi w:val="0"/>
              <w:spacing w:after="0" w:line="240" w:lineRule="auto"/>
              <w:ind w:left="-75" w:right="-148"/>
              <w:rPr>
                <w:rFonts w:ascii="Times New Roman" w:eastAsia="Times New Roman" w:hAnsi="Times New Roman" w:cs="Times New Roman"/>
                <w:sz w:val="24"/>
                <w:szCs w:val="24"/>
                <w:lang w:val="sv-SE" w:eastAsia="sv-SE"/>
              </w:rPr>
            </w:pPr>
            <w:r w:rsidRPr="00342F04">
              <w:rPr>
                <w:rFonts w:ascii="Times New Roman" w:eastAsia="Times New Roman" w:hAnsi="Times New Roman" w:cs="Times New Roman"/>
                <w:color w:val="000000"/>
                <w:sz w:val="24"/>
                <w:szCs w:val="24"/>
                <w:lang w:eastAsia="sv-SE"/>
              </w:rPr>
              <w:t>.0</w:t>
            </w:r>
            <w:r>
              <w:rPr>
                <w:rFonts w:ascii="Times New Roman" w:eastAsia="Times New Roman" w:hAnsi="Times New Roman" w:cs="Times New Roman"/>
                <w:color w:val="000000"/>
                <w:sz w:val="24"/>
                <w:szCs w:val="24"/>
                <w:lang w:eastAsia="sv-SE"/>
              </w:rPr>
              <w:t>0</w:t>
            </w:r>
            <w:r w:rsidRPr="00AF5730">
              <w:rPr>
                <w:rFonts w:ascii="Times New Roman" w:eastAsia="Times New Roman" w:hAnsi="Times New Roman" w:cs="Times New Roman"/>
                <w:color w:val="FFFFFF" w:themeColor="background1"/>
                <w:sz w:val="24"/>
                <w:szCs w:val="24"/>
                <w:vertAlign w:val="superscript"/>
                <w:lang w:eastAsia="sv-SE"/>
              </w:rPr>
              <w:t>**</w:t>
            </w:r>
            <w:r>
              <w:rPr>
                <w:rFonts w:ascii="Times New Roman" w:eastAsia="Times New Roman" w:hAnsi="Times New Roman" w:cs="Times New Roman"/>
                <w:color w:val="FFFFFF" w:themeColor="background1"/>
                <w:sz w:val="24"/>
                <w:szCs w:val="24"/>
                <w:lang w:eastAsia="sv-SE"/>
              </w:rPr>
              <w:t xml:space="preserve"> </w:t>
            </w:r>
            <w:r>
              <w:rPr>
                <w:rFonts w:ascii="Times New Roman" w:eastAsia="Times New Roman" w:hAnsi="Times New Roman" w:cs="Times New Roman"/>
                <w:sz w:val="24"/>
                <w:szCs w:val="24"/>
                <w:lang w:eastAsia="sv-SE"/>
              </w:rPr>
              <w:t>(-.11,</w:t>
            </w:r>
            <w:r w:rsidRPr="00AF5730">
              <w:rPr>
                <w:rFonts w:ascii="Times New Roman" w:eastAsia="Times New Roman" w:hAnsi="Times New Roman" w:cs="Times New Roman"/>
                <w:color w:val="FFFFFF" w:themeColor="background1"/>
                <w:sz w:val="24"/>
                <w:szCs w:val="24"/>
                <w:lang w:eastAsia="sv-SE"/>
              </w:rPr>
              <w:t>-</w:t>
            </w:r>
            <w:r>
              <w:rPr>
                <w:rFonts w:ascii="Times New Roman" w:eastAsia="Times New Roman" w:hAnsi="Times New Roman" w:cs="Times New Roman"/>
                <w:sz w:val="24"/>
                <w:szCs w:val="24"/>
                <w:lang w:eastAsia="sv-SE"/>
              </w:rPr>
              <w:t>.12)</w:t>
            </w:r>
          </w:p>
        </w:tc>
        <w:tc>
          <w:tcPr>
            <w:tcW w:w="160" w:type="dxa"/>
            <w:vAlign w:val="center"/>
          </w:tcPr>
          <w:p w14:paraId="2E6EA095" w14:textId="77777777" w:rsidR="00AD3AA5" w:rsidRPr="00B84674" w:rsidRDefault="00AD3AA5" w:rsidP="00912656">
            <w:pPr>
              <w:tabs>
                <w:tab w:val="decimal" w:pos="0"/>
              </w:tabs>
              <w:bidi w:val="0"/>
              <w:spacing w:after="0" w:line="240" w:lineRule="auto"/>
              <w:rPr>
                <w:rFonts w:asciiTheme="majorBidi" w:hAnsiTheme="majorBidi" w:cstheme="majorBidi"/>
                <w:sz w:val="24"/>
                <w:szCs w:val="24"/>
              </w:rPr>
            </w:pPr>
          </w:p>
        </w:tc>
        <w:tc>
          <w:tcPr>
            <w:tcW w:w="2115" w:type="dxa"/>
            <w:vAlign w:val="center"/>
          </w:tcPr>
          <w:p w14:paraId="6513383D" w14:textId="77777777" w:rsidR="00AD3AA5" w:rsidRPr="00B84674" w:rsidRDefault="00AD3AA5" w:rsidP="00912656">
            <w:pPr>
              <w:tabs>
                <w:tab w:val="decimal" w:pos="0"/>
              </w:tabs>
              <w:bidi w:val="0"/>
              <w:spacing w:after="0" w:line="240" w:lineRule="auto"/>
              <w:ind w:left="-79" w:right="-143"/>
              <w:rPr>
                <w:rFonts w:asciiTheme="majorBidi" w:eastAsia="Times New Roman" w:hAnsiTheme="majorBidi" w:cstheme="majorBidi"/>
                <w:color w:val="000000"/>
                <w:sz w:val="24"/>
                <w:szCs w:val="24"/>
                <w:lang w:eastAsia="sv-SE"/>
              </w:rPr>
            </w:pPr>
            <w:r w:rsidRPr="00B84674">
              <w:rPr>
                <w:rFonts w:asciiTheme="majorBidi" w:hAnsiTheme="majorBidi" w:cstheme="majorBidi"/>
                <w:sz w:val="24"/>
                <w:szCs w:val="24"/>
              </w:rPr>
              <w:t>Economic instability</w:t>
            </w:r>
          </w:p>
        </w:tc>
        <w:tc>
          <w:tcPr>
            <w:tcW w:w="708" w:type="dxa"/>
            <w:vAlign w:val="center"/>
          </w:tcPr>
          <w:p w14:paraId="2D615A46" w14:textId="77777777" w:rsidR="00AD3AA5" w:rsidRPr="00936C31" w:rsidRDefault="00AD3AA5" w:rsidP="00912656">
            <w:pPr>
              <w:tabs>
                <w:tab w:val="decimal" w:pos="352"/>
              </w:tabs>
              <w:bidi w:val="0"/>
              <w:spacing w:after="0" w:line="240" w:lineRule="auto"/>
              <w:ind w:left="-66" w:right="-132"/>
              <w:rPr>
                <w:rFonts w:asciiTheme="majorBidi" w:eastAsia="Times New Roman" w:hAnsiTheme="majorBidi" w:cstheme="majorBidi"/>
                <w:color w:val="000000"/>
                <w:sz w:val="24"/>
                <w:szCs w:val="24"/>
                <w:lang w:eastAsia="sv-SE"/>
              </w:rPr>
            </w:pPr>
            <w:r w:rsidRPr="00936C31">
              <w:rPr>
                <w:rFonts w:asciiTheme="majorBidi" w:hAnsiTheme="majorBidi" w:cstheme="majorBidi"/>
                <w:sz w:val="24"/>
                <w:szCs w:val="24"/>
              </w:rPr>
              <w:t>65.64</w:t>
            </w:r>
          </w:p>
        </w:tc>
        <w:tc>
          <w:tcPr>
            <w:tcW w:w="1700" w:type="dxa"/>
            <w:vAlign w:val="center"/>
          </w:tcPr>
          <w:p w14:paraId="0AD0E84E" w14:textId="77777777" w:rsidR="00AD3AA5" w:rsidRPr="00357E9B" w:rsidRDefault="00AD3AA5" w:rsidP="00912656">
            <w:pPr>
              <w:tabs>
                <w:tab w:val="decimal" w:pos="135"/>
              </w:tabs>
              <w:bidi w:val="0"/>
              <w:spacing w:after="0" w:line="240" w:lineRule="auto"/>
              <w:ind w:left="-67" w:right="-62"/>
              <w:rPr>
                <w:rFonts w:ascii="Times New Roman" w:eastAsia="Times New Roman" w:hAnsi="Times New Roman" w:cs="Times New Roman"/>
                <w:color w:val="000000"/>
                <w:sz w:val="24"/>
                <w:szCs w:val="24"/>
                <w:lang w:eastAsia="sv-SE"/>
              </w:rPr>
            </w:pPr>
            <w:r w:rsidRPr="00342F04">
              <w:rPr>
                <w:rFonts w:ascii="Times New Roman" w:eastAsia="Times New Roman" w:hAnsi="Times New Roman" w:cs="Times New Roman"/>
                <w:color w:val="000000"/>
                <w:sz w:val="24"/>
                <w:szCs w:val="24"/>
                <w:lang w:eastAsia="sv-SE"/>
              </w:rPr>
              <w:t>-.22</w:t>
            </w:r>
            <w:r w:rsidRPr="00342F04">
              <w:rPr>
                <w:rFonts w:ascii="Times New Roman" w:eastAsia="Times New Roman" w:hAnsi="Times New Roman" w:cs="Times New Roman"/>
                <w:color w:val="000000"/>
                <w:sz w:val="24"/>
                <w:szCs w:val="24"/>
                <w:vertAlign w:val="superscript"/>
                <w:lang w:eastAsia="sv-SE"/>
              </w:rPr>
              <w:t>**</w:t>
            </w:r>
            <w:r>
              <w:rPr>
                <w:rFonts w:ascii="Times New Roman" w:eastAsia="Times New Roman" w:hAnsi="Times New Roman" w:cs="Times New Roman"/>
                <w:color w:val="000000"/>
                <w:sz w:val="24"/>
                <w:szCs w:val="24"/>
                <w:lang w:eastAsia="sv-SE"/>
              </w:rPr>
              <w:t xml:space="preserve"> (-.33,-.11)</w:t>
            </w:r>
          </w:p>
        </w:tc>
      </w:tr>
      <w:tr w:rsidR="00AD3AA5" w:rsidRPr="00342F04" w14:paraId="2F3902AB" w14:textId="77777777" w:rsidTr="00912656">
        <w:trPr>
          <w:trHeight w:val="312"/>
        </w:trPr>
        <w:tc>
          <w:tcPr>
            <w:tcW w:w="2126" w:type="dxa"/>
            <w:shd w:val="clear" w:color="auto" w:fill="auto"/>
            <w:noWrap/>
            <w:vAlign w:val="center"/>
            <w:hideMark/>
          </w:tcPr>
          <w:p w14:paraId="6241C528" w14:textId="77777777" w:rsidR="00AD3AA5" w:rsidRPr="00342F04" w:rsidRDefault="00AD3AA5" w:rsidP="00912656">
            <w:pPr>
              <w:bidi w:val="0"/>
              <w:spacing w:after="0" w:line="240" w:lineRule="auto"/>
              <w:ind w:left="-66" w:right="-70"/>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val="sv-SE" w:eastAsia="sv-SE"/>
              </w:rPr>
              <w:t>Nuclear weapons</w:t>
            </w:r>
          </w:p>
        </w:tc>
        <w:tc>
          <w:tcPr>
            <w:tcW w:w="1282" w:type="dxa"/>
            <w:shd w:val="clear" w:color="auto" w:fill="auto"/>
            <w:noWrap/>
            <w:vAlign w:val="center"/>
            <w:hideMark/>
          </w:tcPr>
          <w:p w14:paraId="103578BC" w14:textId="77777777" w:rsidR="00AD3AA5" w:rsidRPr="00342F04" w:rsidRDefault="00AD3AA5" w:rsidP="00912656">
            <w:pPr>
              <w:tabs>
                <w:tab w:val="decimal" w:pos="501"/>
              </w:tabs>
              <w:bidi w:val="0"/>
              <w:spacing w:after="0" w:line="240" w:lineRule="auto"/>
              <w:ind w:left="-71" w:right="-133"/>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val="sv-SE" w:eastAsia="sv-SE"/>
              </w:rPr>
              <w:t>69.03</w:t>
            </w:r>
          </w:p>
        </w:tc>
        <w:tc>
          <w:tcPr>
            <w:tcW w:w="1690" w:type="dxa"/>
            <w:shd w:val="clear" w:color="auto" w:fill="auto"/>
            <w:noWrap/>
            <w:vAlign w:val="center"/>
            <w:hideMark/>
          </w:tcPr>
          <w:p w14:paraId="6E6578AB" w14:textId="77777777" w:rsidR="00AD3AA5" w:rsidRPr="00317128" w:rsidRDefault="00AD3AA5" w:rsidP="00912656">
            <w:pPr>
              <w:tabs>
                <w:tab w:val="decimal" w:pos="132"/>
              </w:tabs>
              <w:bidi w:val="0"/>
              <w:spacing w:after="0" w:line="240" w:lineRule="auto"/>
              <w:ind w:left="-75" w:right="-148"/>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eastAsia="sv-SE"/>
              </w:rPr>
              <w:t>-.03</w:t>
            </w:r>
            <w:r w:rsidRPr="00317128">
              <w:rPr>
                <w:rFonts w:ascii="Times New Roman" w:eastAsia="Times New Roman" w:hAnsi="Times New Roman" w:cs="Times New Roman"/>
                <w:color w:val="FFFFFF" w:themeColor="background1"/>
                <w:sz w:val="24"/>
                <w:szCs w:val="24"/>
                <w:vertAlign w:val="superscript"/>
                <w:lang w:eastAsia="sv-SE"/>
              </w:rPr>
              <w:t>**</w:t>
            </w:r>
            <w:r>
              <w:rPr>
                <w:rFonts w:ascii="Times New Roman" w:eastAsia="Times New Roman" w:hAnsi="Times New Roman" w:cs="Times New Roman"/>
                <w:color w:val="FFFFFF" w:themeColor="background1"/>
                <w:sz w:val="24"/>
                <w:szCs w:val="24"/>
                <w:lang w:eastAsia="sv-SE"/>
              </w:rPr>
              <w:t xml:space="preserve"> </w:t>
            </w:r>
            <w:r w:rsidRPr="00317128">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-.15,</w:t>
            </w:r>
            <w:r w:rsidRPr="00317128">
              <w:rPr>
                <w:rFonts w:ascii="Times New Roman" w:eastAsia="Times New Roman" w:hAnsi="Times New Roman" w:cs="Times New Roman"/>
                <w:color w:val="FFFFFF" w:themeColor="background1"/>
                <w:sz w:val="24"/>
                <w:szCs w:val="24"/>
                <w:lang w:eastAsia="sv-SE"/>
              </w:rPr>
              <w:t>-</w:t>
            </w:r>
            <w:r>
              <w:rPr>
                <w:rFonts w:ascii="Times New Roman" w:eastAsia="Times New Roman" w:hAnsi="Times New Roman" w:cs="Times New Roman"/>
                <w:sz w:val="24"/>
                <w:szCs w:val="24"/>
                <w:lang w:eastAsia="sv-SE"/>
              </w:rPr>
              <w:t>.08)</w:t>
            </w:r>
          </w:p>
        </w:tc>
        <w:tc>
          <w:tcPr>
            <w:tcW w:w="160" w:type="dxa"/>
            <w:vAlign w:val="center"/>
          </w:tcPr>
          <w:p w14:paraId="45D3370D" w14:textId="77777777" w:rsidR="00AD3AA5" w:rsidRPr="00B84674" w:rsidRDefault="00AD3AA5" w:rsidP="00912656">
            <w:pPr>
              <w:tabs>
                <w:tab w:val="decimal" w:pos="0"/>
              </w:tabs>
              <w:bidi w:val="0"/>
              <w:spacing w:after="0" w:line="240" w:lineRule="auto"/>
              <w:rPr>
                <w:rFonts w:asciiTheme="majorBidi" w:hAnsiTheme="majorBidi" w:cstheme="majorBidi"/>
                <w:sz w:val="24"/>
                <w:szCs w:val="24"/>
              </w:rPr>
            </w:pPr>
          </w:p>
        </w:tc>
        <w:tc>
          <w:tcPr>
            <w:tcW w:w="2115" w:type="dxa"/>
            <w:vAlign w:val="center"/>
          </w:tcPr>
          <w:p w14:paraId="52F3BC2C" w14:textId="77777777" w:rsidR="00AD3AA5" w:rsidRPr="00B84674" w:rsidRDefault="00AD3AA5" w:rsidP="00912656">
            <w:pPr>
              <w:tabs>
                <w:tab w:val="decimal" w:pos="0"/>
              </w:tabs>
              <w:bidi w:val="0"/>
              <w:spacing w:after="0" w:line="240" w:lineRule="auto"/>
              <w:ind w:left="-79" w:right="-143"/>
              <w:rPr>
                <w:rFonts w:asciiTheme="majorBidi" w:eastAsia="Times New Roman" w:hAnsiTheme="majorBidi" w:cstheme="majorBidi"/>
                <w:color w:val="000000"/>
                <w:sz w:val="24"/>
                <w:szCs w:val="24"/>
                <w:lang w:eastAsia="sv-SE"/>
              </w:rPr>
            </w:pPr>
            <w:r w:rsidRPr="00B84674">
              <w:rPr>
                <w:rFonts w:asciiTheme="majorBidi" w:hAnsiTheme="majorBidi" w:cstheme="majorBidi"/>
                <w:sz w:val="24"/>
                <w:szCs w:val="24"/>
              </w:rPr>
              <w:t>Pollution</w:t>
            </w:r>
          </w:p>
        </w:tc>
        <w:tc>
          <w:tcPr>
            <w:tcW w:w="708" w:type="dxa"/>
            <w:vAlign w:val="center"/>
          </w:tcPr>
          <w:p w14:paraId="6B86C4A4" w14:textId="77777777" w:rsidR="00AD3AA5" w:rsidRPr="00936C31" w:rsidRDefault="00AD3AA5" w:rsidP="00912656">
            <w:pPr>
              <w:tabs>
                <w:tab w:val="decimal" w:pos="352"/>
              </w:tabs>
              <w:bidi w:val="0"/>
              <w:spacing w:after="0" w:line="240" w:lineRule="auto"/>
              <w:ind w:left="-66" w:right="-132"/>
              <w:rPr>
                <w:rFonts w:asciiTheme="majorBidi" w:eastAsia="Times New Roman" w:hAnsiTheme="majorBidi" w:cstheme="majorBidi"/>
                <w:color w:val="000000"/>
                <w:sz w:val="24"/>
                <w:szCs w:val="24"/>
                <w:lang w:eastAsia="sv-SE"/>
              </w:rPr>
            </w:pPr>
            <w:r w:rsidRPr="00936C31">
              <w:rPr>
                <w:rFonts w:asciiTheme="majorBidi" w:hAnsiTheme="majorBidi" w:cstheme="majorBidi"/>
                <w:sz w:val="24"/>
                <w:szCs w:val="24"/>
              </w:rPr>
              <w:t>80.72</w:t>
            </w:r>
          </w:p>
        </w:tc>
        <w:tc>
          <w:tcPr>
            <w:tcW w:w="1700" w:type="dxa"/>
            <w:vAlign w:val="center"/>
          </w:tcPr>
          <w:p w14:paraId="2C32AD8F" w14:textId="77777777" w:rsidR="00AD3AA5" w:rsidRPr="00342F04" w:rsidRDefault="00AD3AA5" w:rsidP="00912656">
            <w:pPr>
              <w:tabs>
                <w:tab w:val="decimal" w:pos="135"/>
              </w:tabs>
              <w:bidi w:val="0"/>
              <w:spacing w:after="0" w:line="240" w:lineRule="auto"/>
              <w:ind w:left="-67" w:right="-62"/>
              <w:rPr>
                <w:rFonts w:ascii="Times New Roman" w:eastAsia="Times New Roman" w:hAnsi="Times New Roman" w:cs="Times New Roman"/>
                <w:color w:val="000000"/>
                <w:sz w:val="24"/>
                <w:szCs w:val="24"/>
                <w:lang w:eastAsia="sv-SE"/>
              </w:rPr>
            </w:pPr>
            <w:r w:rsidRPr="00342F04">
              <w:rPr>
                <w:rFonts w:ascii="Times New Roman" w:eastAsia="Times New Roman" w:hAnsi="Times New Roman" w:cs="Times New Roman"/>
                <w:color w:val="000000"/>
                <w:sz w:val="24"/>
                <w:szCs w:val="24"/>
                <w:lang w:eastAsia="sv-SE"/>
              </w:rPr>
              <w:t>-.3</w:t>
            </w:r>
            <w:r>
              <w:rPr>
                <w:rFonts w:ascii="Times New Roman" w:eastAsia="Times New Roman" w:hAnsi="Times New Roman" w:cs="Times New Roman"/>
                <w:color w:val="000000"/>
                <w:sz w:val="24"/>
                <w:szCs w:val="24"/>
                <w:lang w:eastAsia="sv-SE"/>
              </w:rPr>
              <w:t>9</w:t>
            </w:r>
            <w:r w:rsidRPr="00342F04">
              <w:rPr>
                <w:rFonts w:ascii="Times New Roman" w:eastAsia="Times New Roman" w:hAnsi="Times New Roman" w:cs="Times New Roman"/>
                <w:color w:val="000000"/>
                <w:sz w:val="24"/>
                <w:szCs w:val="24"/>
                <w:vertAlign w:val="superscript"/>
                <w:lang w:eastAsia="sv-SE"/>
              </w:rPr>
              <w:t>**</w:t>
            </w:r>
            <w:r w:rsidRPr="00474861">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(-.49,-.28)</w:t>
            </w:r>
          </w:p>
        </w:tc>
      </w:tr>
      <w:tr w:rsidR="00AD3AA5" w:rsidRPr="00342F04" w14:paraId="6EFED8AE" w14:textId="77777777" w:rsidTr="00912656">
        <w:trPr>
          <w:trHeight w:val="312"/>
        </w:trPr>
        <w:tc>
          <w:tcPr>
            <w:tcW w:w="2126" w:type="dxa"/>
            <w:shd w:val="clear" w:color="auto" w:fill="auto"/>
            <w:noWrap/>
            <w:vAlign w:val="center"/>
            <w:hideMark/>
          </w:tcPr>
          <w:p w14:paraId="39282B0B" w14:textId="77777777" w:rsidR="00AD3AA5" w:rsidRPr="00342F04" w:rsidRDefault="00AD3AA5" w:rsidP="00912656">
            <w:pPr>
              <w:bidi w:val="0"/>
              <w:spacing w:after="0" w:line="240" w:lineRule="auto"/>
              <w:ind w:left="-66" w:right="-70"/>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val="sv-SE" w:eastAsia="sv-SE"/>
              </w:rPr>
              <w:t>Religious and ethnic hatred</w:t>
            </w:r>
          </w:p>
        </w:tc>
        <w:tc>
          <w:tcPr>
            <w:tcW w:w="1282" w:type="dxa"/>
            <w:shd w:val="clear" w:color="auto" w:fill="auto"/>
            <w:noWrap/>
            <w:vAlign w:val="center"/>
            <w:hideMark/>
          </w:tcPr>
          <w:p w14:paraId="5508256E" w14:textId="77777777" w:rsidR="00AD3AA5" w:rsidRPr="00342F04" w:rsidRDefault="00AD3AA5" w:rsidP="00912656">
            <w:pPr>
              <w:tabs>
                <w:tab w:val="decimal" w:pos="501"/>
              </w:tabs>
              <w:bidi w:val="0"/>
              <w:spacing w:after="0" w:line="240" w:lineRule="auto"/>
              <w:ind w:left="-71" w:right="-133"/>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val="sv-SE" w:eastAsia="sv-SE"/>
              </w:rPr>
              <w:t>77.6</w:t>
            </w:r>
          </w:p>
        </w:tc>
        <w:tc>
          <w:tcPr>
            <w:tcW w:w="1690" w:type="dxa"/>
            <w:shd w:val="clear" w:color="auto" w:fill="auto"/>
            <w:noWrap/>
            <w:vAlign w:val="center"/>
            <w:hideMark/>
          </w:tcPr>
          <w:p w14:paraId="3490BE09" w14:textId="77777777" w:rsidR="00AD3AA5" w:rsidRPr="008D0406" w:rsidRDefault="00AD3AA5" w:rsidP="00912656">
            <w:pPr>
              <w:tabs>
                <w:tab w:val="decimal" w:pos="132"/>
              </w:tabs>
              <w:bidi w:val="0"/>
              <w:spacing w:after="0" w:line="240" w:lineRule="auto"/>
              <w:ind w:left="-75" w:right="-148"/>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eastAsia="sv-SE"/>
              </w:rPr>
              <w:t>-.</w:t>
            </w:r>
            <w:r>
              <w:rPr>
                <w:rFonts w:ascii="Times New Roman" w:eastAsia="Times New Roman" w:hAnsi="Times New Roman" w:cs="Times New Roman"/>
                <w:color w:val="000000"/>
                <w:sz w:val="24"/>
                <w:szCs w:val="24"/>
                <w:lang w:eastAsia="sv-SE"/>
              </w:rPr>
              <w:t>10</w:t>
            </w:r>
            <w:r w:rsidRPr="008D0406">
              <w:rPr>
                <w:rFonts w:ascii="Times New Roman" w:eastAsia="Times New Roman" w:hAnsi="Times New Roman" w:cs="Times New Roman"/>
                <w:color w:val="FFFFFF" w:themeColor="background1"/>
                <w:sz w:val="24"/>
                <w:szCs w:val="24"/>
                <w:vertAlign w:val="superscript"/>
                <w:lang w:eastAsia="sv-SE"/>
              </w:rPr>
              <w:t>**</w:t>
            </w:r>
            <w:r>
              <w:rPr>
                <w:rFonts w:ascii="Times New Roman" w:eastAsia="Times New Roman" w:hAnsi="Times New Roman" w:cs="Times New Roman"/>
                <w:color w:val="FFFFFF" w:themeColor="background1"/>
                <w:sz w:val="24"/>
                <w:szCs w:val="24"/>
                <w:lang w:eastAsia="sv-SE"/>
              </w:rPr>
              <w:t xml:space="preserve"> </w:t>
            </w:r>
            <w:r w:rsidRPr="008D0406">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-.22,</w:t>
            </w:r>
            <w:r w:rsidRPr="008D0406">
              <w:rPr>
                <w:rFonts w:ascii="Times New Roman" w:eastAsia="Times New Roman" w:hAnsi="Times New Roman" w:cs="Times New Roman"/>
                <w:color w:val="FFFFFF" w:themeColor="background1"/>
                <w:sz w:val="24"/>
                <w:szCs w:val="24"/>
                <w:lang w:eastAsia="sv-SE"/>
              </w:rPr>
              <w:t>-</w:t>
            </w:r>
            <w:r>
              <w:rPr>
                <w:rFonts w:ascii="Times New Roman" w:eastAsia="Times New Roman" w:hAnsi="Times New Roman" w:cs="Times New Roman"/>
                <w:sz w:val="24"/>
                <w:szCs w:val="24"/>
                <w:lang w:eastAsia="sv-SE"/>
              </w:rPr>
              <w:t>.01)</w:t>
            </w:r>
          </w:p>
        </w:tc>
        <w:tc>
          <w:tcPr>
            <w:tcW w:w="160" w:type="dxa"/>
            <w:vAlign w:val="center"/>
          </w:tcPr>
          <w:p w14:paraId="2FD72747" w14:textId="77777777" w:rsidR="00AD3AA5" w:rsidRPr="00B84674" w:rsidRDefault="00AD3AA5" w:rsidP="00912656">
            <w:pPr>
              <w:tabs>
                <w:tab w:val="decimal" w:pos="0"/>
              </w:tabs>
              <w:bidi w:val="0"/>
              <w:spacing w:after="0" w:line="240" w:lineRule="auto"/>
              <w:rPr>
                <w:rFonts w:asciiTheme="majorBidi" w:hAnsiTheme="majorBidi" w:cstheme="majorBidi"/>
                <w:sz w:val="24"/>
                <w:szCs w:val="24"/>
              </w:rPr>
            </w:pPr>
          </w:p>
        </w:tc>
        <w:tc>
          <w:tcPr>
            <w:tcW w:w="2115" w:type="dxa"/>
            <w:vAlign w:val="center"/>
          </w:tcPr>
          <w:p w14:paraId="6C0A979F" w14:textId="77777777" w:rsidR="00AD3AA5" w:rsidRPr="00B84674" w:rsidRDefault="00AD3AA5" w:rsidP="00912656">
            <w:pPr>
              <w:tabs>
                <w:tab w:val="decimal" w:pos="0"/>
              </w:tabs>
              <w:bidi w:val="0"/>
              <w:spacing w:after="0" w:line="240" w:lineRule="auto"/>
              <w:ind w:left="-79" w:right="-143"/>
              <w:rPr>
                <w:rFonts w:asciiTheme="majorBidi" w:eastAsia="Times New Roman" w:hAnsiTheme="majorBidi" w:cstheme="majorBidi"/>
                <w:color w:val="000000"/>
                <w:sz w:val="24"/>
                <w:szCs w:val="24"/>
                <w:lang w:eastAsia="sv-SE"/>
              </w:rPr>
            </w:pPr>
            <w:r w:rsidRPr="00B84674">
              <w:rPr>
                <w:rFonts w:asciiTheme="majorBidi" w:hAnsiTheme="majorBidi" w:cstheme="majorBidi"/>
                <w:sz w:val="24"/>
                <w:szCs w:val="24"/>
              </w:rPr>
              <w:t>Nuclear weapons</w:t>
            </w:r>
          </w:p>
        </w:tc>
        <w:tc>
          <w:tcPr>
            <w:tcW w:w="708" w:type="dxa"/>
            <w:vAlign w:val="center"/>
          </w:tcPr>
          <w:p w14:paraId="6D679DE1" w14:textId="77777777" w:rsidR="00AD3AA5" w:rsidRPr="00936C31" w:rsidRDefault="00AD3AA5" w:rsidP="00912656">
            <w:pPr>
              <w:tabs>
                <w:tab w:val="decimal" w:pos="352"/>
              </w:tabs>
              <w:bidi w:val="0"/>
              <w:spacing w:after="0" w:line="240" w:lineRule="auto"/>
              <w:ind w:left="-66" w:right="-132"/>
              <w:rPr>
                <w:rFonts w:asciiTheme="majorBidi" w:eastAsia="Times New Roman" w:hAnsiTheme="majorBidi" w:cstheme="majorBidi"/>
                <w:color w:val="000000"/>
                <w:sz w:val="24"/>
                <w:szCs w:val="24"/>
                <w:lang w:eastAsia="sv-SE"/>
              </w:rPr>
            </w:pPr>
            <w:r w:rsidRPr="00936C31">
              <w:rPr>
                <w:rFonts w:asciiTheme="majorBidi" w:hAnsiTheme="majorBidi" w:cstheme="majorBidi"/>
                <w:sz w:val="24"/>
                <w:szCs w:val="24"/>
              </w:rPr>
              <w:t>81.91</w:t>
            </w:r>
          </w:p>
        </w:tc>
        <w:tc>
          <w:tcPr>
            <w:tcW w:w="1700" w:type="dxa"/>
            <w:vAlign w:val="center"/>
          </w:tcPr>
          <w:p w14:paraId="3B20A8F7" w14:textId="77777777" w:rsidR="00AD3AA5" w:rsidRPr="00342F04" w:rsidRDefault="00AD3AA5" w:rsidP="00912656">
            <w:pPr>
              <w:tabs>
                <w:tab w:val="decimal" w:pos="135"/>
              </w:tabs>
              <w:bidi w:val="0"/>
              <w:spacing w:after="0" w:line="240" w:lineRule="auto"/>
              <w:ind w:left="-67" w:right="-62"/>
              <w:rPr>
                <w:rFonts w:ascii="Times New Roman" w:eastAsia="Times New Roman" w:hAnsi="Times New Roman" w:cs="Times New Roman"/>
                <w:color w:val="000000"/>
                <w:sz w:val="24"/>
                <w:szCs w:val="24"/>
                <w:lang w:eastAsia="sv-SE"/>
              </w:rPr>
            </w:pPr>
            <w:r w:rsidRPr="00342F04">
              <w:rPr>
                <w:rFonts w:ascii="Times New Roman" w:eastAsia="Times New Roman" w:hAnsi="Times New Roman" w:cs="Times New Roman"/>
                <w:color w:val="000000"/>
                <w:sz w:val="24"/>
                <w:szCs w:val="24"/>
                <w:lang w:eastAsia="sv-SE"/>
              </w:rPr>
              <w:t>-.03</w:t>
            </w:r>
            <w:r w:rsidRPr="00317128">
              <w:rPr>
                <w:rFonts w:ascii="Times New Roman" w:eastAsia="Times New Roman" w:hAnsi="Times New Roman" w:cs="Times New Roman"/>
                <w:color w:val="FFFFFF" w:themeColor="background1"/>
                <w:sz w:val="24"/>
                <w:szCs w:val="24"/>
                <w:vertAlign w:val="superscript"/>
                <w:lang w:eastAsia="sv-SE"/>
              </w:rPr>
              <w:t>**</w:t>
            </w:r>
            <w:r>
              <w:rPr>
                <w:rFonts w:ascii="Times New Roman" w:eastAsia="Times New Roman" w:hAnsi="Times New Roman" w:cs="Times New Roman"/>
                <w:color w:val="FFFFFF" w:themeColor="background1"/>
                <w:sz w:val="24"/>
                <w:szCs w:val="24"/>
                <w:lang w:eastAsia="sv-SE"/>
              </w:rPr>
              <w:t xml:space="preserve"> </w:t>
            </w:r>
            <w:r w:rsidRPr="00317128">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-.15,</w:t>
            </w:r>
            <w:r w:rsidRPr="00317128">
              <w:rPr>
                <w:rFonts w:ascii="Times New Roman" w:eastAsia="Times New Roman" w:hAnsi="Times New Roman" w:cs="Times New Roman"/>
                <w:color w:val="FFFFFF" w:themeColor="background1"/>
                <w:sz w:val="24"/>
                <w:szCs w:val="24"/>
                <w:lang w:eastAsia="sv-SE"/>
              </w:rPr>
              <w:t>-</w:t>
            </w:r>
            <w:r>
              <w:rPr>
                <w:rFonts w:ascii="Times New Roman" w:eastAsia="Times New Roman" w:hAnsi="Times New Roman" w:cs="Times New Roman"/>
                <w:sz w:val="24"/>
                <w:szCs w:val="24"/>
                <w:lang w:eastAsia="sv-SE"/>
              </w:rPr>
              <w:t>.08)</w:t>
            </w:r>
          </w:p>
        </w:tc>
      </w:tr>
      <w:tr w:rsidR="00AD3AA5" w:rsidRPr="00342F04" w14:paraId="66D9C087" w14:textId="77777777" w:rsidTr="00912656">
        <w:trPr>
          <w:trHeight w:val="324"/>
        </w:trPr>
        <w:tc>
          <w:tcPr>
            <w:tcW w:w="2126" w:type="dxa"/>
            <w:tcBorders>
              <w:bottom w:val="single" w:sz="4" w:space="0" w:color="auto"/>
            </w:tcBorders>
            <w:shd w:val="clear" w:color="auto" w:fill="auto"/>
            <w:noWrap/>
            <w:vAlign w:val="center"/>
            <w:hideMark/>
          </w:tcPr>
          <w:p w14:paraId="41CB79F5" w14:textId="77777777" w:rsidR="00AD3AA5" w:rsidRPr="00342F04" w:rsidRDefault="00AD3AA5" w:rsidP="00912656">
            <w:pPr>
              <w:bidi w:val="0"/>
              <w:spacing w:after="0" w:line="240" w:lineRule="auto"/>
              <w:ind w:left="-66" w:right="-70"/>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val="sv-SE" w:eastAsia="sv-SE"/>
              </w:rPr>
              <w:t>Islamic militant groups</w:t>
            </w:r>
          </w:p>
        </w:tc>
        <w:tc>
          <w:tcPr>
            <w:tcW w:w="1282" w:type="dxa"/>
            <w:tcBorders>
              <w:bottom w:val="single" w:sz="4" w:space="0" w:color="auto"/>
            </w:tcBorders>
            <w:shd w:val="clear" w:color="auto" w:fill="auto"/>
            <w:noWrap/>
            <w:vAlign w:val="center"/>
            <w:hideMark/>
          </w:tcPr>
          <w:p w14:paraId="36127177" w14:textId="77777777" w:rsidR="00AD3AA5" w:rsidRPr="00342F04" w:rsidRDefault="00AD3AA5" w:rsidP="00912656">
            <w:pPr>
              <w:tabs>
                <w:tab w:val="decimal" w:pos="501"/>
              </w:tabs>
              <w:bidi w:val="0"/>
              <w:spacing w:after="0" w:line="240" w:lineRule="auto"/>
              <w:ind w:left="-71" w:right="-133"/>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val="sv-SE" w:eastAsia="sv-SE"/>
              </w:rPr>
              <w:t>83.33</w:t>
            </w:r>
          </w:p>
        </w:tc>
        <w:tc>
          <w:tcPr>
            <w:tcW w:w="1690" w:type="dxa"/>
            <w:tcBorders>
              <w:bottom w:val="single" w:sz="4" w:space="0" w:color="auto"/>
            </w:tcBorders>
            <w:shd w:val="clear" w:color="auto" w:fill="auto"/>
            <w:noWrap/>
            <w:vAlign w:val="center"/>
            <w:hideMark/>
          </w:tcPr>
          <w:p w14:paraId="7C97A450" w14:textId="77777777" w:rsidR="00AD3AA5" w:rsidRPr="00CE5C57" w:rsidRDefault="00AD3AA5" w:rsidP="00912656">
            <w:pPr>
              <w:tabs>
                <w:tab w:val="decimal" w:pos="132"/>
              </w:tabs>
              <w:bidi w:val="0"/>
              <w:spacing w:after="0" w:line="240" w:lineRule="auto"/>
              <w:ind w:left="-75" w:right="-148"/>
              <w:rPr>
                <w:rFonts w:ascii="Times New Roman" w:eastAsia="Times New Roman" w:hAnsi="Times New Roman" w:cs="Times New Roman"/>
                <w:color w:val="000000"/>
                <w:sz w:val="24"/>
                <w:szCs w:val="24"/>
                <w:lang w:val="sv-SE" w:eastAsia="sv-SE"/>
              </w:rPr>
            </w:pPr>
            <w:r w:rsidRPr="00342F04">
              <w:rPr>
                <w:rFonts w:ascii="Times New Roman" w:eastAsia="Times New Roman" w:hAnsi="Times New Roman" w:cs="Times New Roman"/>
                <w:color w:val="000000"/>
                <w:sz w:val="24"/>
                <w:szCs w:val="24"/>
                <w:lang w:eastAsia="sv-SE"/>
              </w:rPr>
              <w:t>.28</w:t>
            </w:r>
            <w:r w:rsidRPr="00342F04">
              <w:rPr>
                <w:rFonts w:ascii="Times New Roman" w:eastAsia="Times New Roman" w:hAnsi="Times New Roman" w:cs="Times New Roman"/>
                <w:color w:val="000000"/>
                <w:sz w:val="24"/>
                <w:szCs w:val="24"/>
                <w:vertAlign w:val="superscript"/>
                <w:lang w:eastAsia="sv-SE"/>
              </w:rPr>
              <w:t>**</w:t>
            </w:r>
            <w:r>
              <w:rPr>
                <w:rFonts w:ascii="Times New Roman" w:eastAsia="Times New Roman" w:hAnsi="Times New Roman" w:cs="Times New Roman"/>
                <w:color w:val="000000"/>
                <w:sz w:val="24"/>
                <w:szCs w:val="24"/>
                <w:lang w:eastAsia="sv-SE"/>
              </w:rPr>
              <w:t xml:space="preserve"> (</w:t>
            </w:r>
            <w:r w:rsidRPr="00CE5C57">
              <w:rPr>
                <w:rFonts w:ascii="Times New Roman" w:eastAsia="Times New Roman" w:hAnsi="Times New Roman" w:cs="Times New Roman"/>
                <w:color w:val="FFFFFF" w:themeColor="background1"/>
                <w:sz w:val="24"/>
                <w:szCs w:val="24"/>
                <w:lang w:eastAsia="sv-SE"/>
              </w:rPr>
              <w:t>-</w:t>
            </w:r>
            <w:r>
              <w:rPr>
                <w:rFonts w:ascii="Times New Roman" w:eastAsia="Times New Roman" w:hAnsi="Times New Roman" w:cs="Times New Roman"/>
                <w:color w:val="000000"/>
                <w:sz w:val="24"/>
                <w:szCs w:val="24"/>
                <w:lang w:eastAsia="sv-SE"/>
              </w:rPr>
              <w:t>.17,</w:t>
            </w:r>
            <w:r w:rsidRPr="00CE5C57">
              <w:rPr>
                <w:rFonts w:ascii="Times New Roman" w:eastAsia="Times New Roman" w:hAnsi="Times New Roman" w:cs="Times New Roman"/>
                <w:color w:val="FFFFFF" w:themeColor="background1"/>
                <w:sz w:val="24"/>
                <w:szCs w:val="24"/>
                <w:lang w:eastAsia="sv-SE"/>
              </w:rPr>
              <w:t>-</w:t>
            </w:r>
            <w:r>
              <w:rPr>
                <w:rFonts w:ascii="Times New Roman" w:eastAsia="Times New Roman" w:hAnsi="Times New Roman" w:cs="Times New Roman"/>
                <w:color w:val="000000"/>
                <w:sz w:val="24"/>
                <w:szCs w:val="24"/>
                <w:lang w:eastAsia="sv-SE"/>
              </w:rPr>
              <w:t>.39)</w:t>
            </w:r>
          </w:p>
        </w:tc>
        <w:tc>
          <w:tcPr>
            <w:tcW w:w="160" w:type="dxa"/>
            <w:tcBorders>
              <w:bottom w:val="single" w:sz="4" w:space="0" w:color="auto"/>
            </w:tcBorders>
            <w:vAlign w:val="center"/>
          </w:tcPr>
          <w:p w14:paraId="60879935" w14:textId="77777777" w:rsidR="00AD3AA5" w:rsidRPr="00B84674" w:rsidRDefault="00AD3AA5" w:rsidP="00912656">
            <w:pPr>
              <w:tabs>
                <w:tab w:val="decimal" w:pos="0"/>
              </w:tabs>
              <w:bidi w:val="0"/>
              <w:spacing w:after="0" w:line="240" w:lineRule="auto"/>
              <w:rPr>
                <w:rFonts w:asciiTheme="majorBidi" w:hAnsiTheme="majorBidi" w:cstheme="majorBidi"/>
                <w:sz w:val="24"/>
                <w:szCs w:val="24"/>
              </w:rPr>
            </w:pPr>
          </w:p>
        </w:tc>
        <w:tc>
          <w:tcPr>
            <w:tcW w:w="2115" w:type="dxa"/>
            <w:tcBorders>
              <w:bottom w:val="single" w:sz="4" w:space="0" w:color="auto"/>
            </w:tcBorders>
            <w:vAlign w:val="center"/>
          </w:tcPr>
          <w:p w14:paraId="4D0D61BE" w14:textId="77777777" w:rsidR="00AD3AA5" w:rsidRPr="00B84674" w:rsidRDefault="00AD3AA5" w:rsidP="00912656">
            <w:pPr>
              <w:tabs>
                <w:tab w:val="decimal" w:pos="0"/>
              </w:tabs>
              <w:bidi w:val="0"/>
              <w:spacing w:after="0" w:line="240" w:lineRule="auto"/>
              <w:ind w:left="-79" w:right="-143"/>
              <w:rPr>
                <w:rFonts w:asciiTheme="majorBidi" w:eastAsia="Times New Roman" w:hAnsiTheme="majorBidi" w:cstheme="majorBidi"/>
                <w:color w:val="000000"/>
                <w:sz w:val="24"/>
                <w:szCs w:val="24"/>
                <w:lang w:eastAsia="sv-SE"/>
              </w:rPr>
            </w:pPr>
            <w:r w:rsidRPr="00B84674">
              <w:rPr>
                <w:rFonts w:asciiTheme="majorBidi" w:hAnsiTheme="majorBidi" w:cstheme="majorBidi"/>
                <w:sz w:val="24"/>
                <w:szCs w:val="24"/>
              </w:rPr>
              <w:t>Climate change</w:t>
            </w:r>
          </w:p>
        </w:tc>
        <w:tc>
          <w:tcPr>
            <w:tcW w:w="708" w:type="dxa"/>
            <w:tcBorders>
              <w:bottom w:val="single" w:sz="4" w:space="0" w:color="auto"/>
            </w:tcBorders>
            <w:vAlign w:val="center"/>
          </w:tcPr>
          <w:p w14:paraId="156B878C" w14:textId="77777777" w:rsidR="00AD3AA5" w:rsidRPr="00936C31" w:rsidRDefault="00AD3AA5" w:rsidP="00912656">
            <w:pPr>
              <w:tabs>
                <w:tab w:val="decimal" w:pos="352"/>
              </w:tabs>
              <w:bidi w:val="0"/>
              <w:spacing w:after="0" w:line="240" w:lineRule="auto"/>
              <w:ind w:left="-66" w:right="-132"/>
              <w:rPr>
                <w:rFonts w:asciiTheme="majorBidi" w:eastAsia="Times New Roman" w:hAnsiTheme="majorBidi" w:cstheme="majorBidi"/>
                <w:color w:val="000000"/>
                <w:sz w:val="24"/>
                <w:szCs w:val="24"/>
                <w:lang w:eastAsia="sv-SE"/>
              </w:rPr>
            </w:pPr>
            <w:r w:rsidRPr="00936C31">
              <w:rPr>
                <w:rFonts w:asciiTheme="majorBidi" w:hAnsiTheme="majorBidi" w:cstheme="majorBidi"/>
                <w:sz w:val="24"/>
                <w:szCs w:val="24"/>
              </w:rPr>
              <w:t>82.86</w:t>
            </w:r>
          </w:p>
        </w:tc>
        <w:tc>
          <w:tcPr>
            <w:tcW w:w="1700" w:type="dxa"/>
            <w:tcBorders>
              <w:bottom w:val="single" w:sz="4" w:space="0" w:color="auto"/>
            </w:tcBorders>
            <w:vAlign w:val="center"/>
          </w:tcPr>
          <w:p w14:paraId="593BD150" w14:textId="77777777" w:rsidR="00AD3AA5" w:rsidRPr="00342F04" w:rsidRDefault="00AD3AA5" w:rsidP="00912656">
            <w:pPr>
              <w:tabs>
                <w:tab w:val="decimal" w:pos="135"/>
              </w:tabs>
              <w:bidi w:val="0"/>
              <w:spacing w:after="0" w:line="240" w:lineRule="auto"/>
              <w:ind w:left="-67" w:right="-62"/>
              <w:rPr>
                <w:rFonts w:ascii="Times New Roman" w:eastAsia="Times New Roman" w:hAnsi="Times New Roman" w:cs="Times New Roman"/>
                <w:color w:val="000000"/>
                <w:sz w:val="24"/>
                <w:szCs w:val="24"/>
                <w:lang w:eastAsia="sv-SE"/>
              </w:rPr>
            </w:pPr>
            <w:r w:rsidRPr="00342F04">
              <w:rPr>
                <w:rFonts w:ascii="Times New Roman" w:eastAsia="Times New Roman" w:hAnsi="Times New Roman" w:cs="Times New Roman"/>
                <w:color w:val="000000"/>
                <w:sz w:val="24"/>
                <w:szCs w:val="24"/>
                <w:lang w:eastAsia="sv-SE"/>
              </w:rPr>
              <w:t>-.4</w:t>
            </w:r>
            <w:r>
              <w:rPr>
                <w:rFonts w:ascii="Times New Roman" w:eastAsia="Times New Roman" w:hAnsi="Times New Roman" w:cs="Times New Roman"/>
                <w:color w:val="000000"/>
                <w:sz w:val="24"/>
                <w:szCs w:val="24"/>
                <w:lang w:eastAsia="sv-SE"/>
              </w:rPr>
              <w:t>6</w:t>
            </w:r>
            <w:r w:rsidRPr="00342F04">
              <w:rPr>
                <w:rFonts w:ascii="Times New Roman" w:eastAsia="Times New Roman" w:hAnsi="Times New Roman" w:cs="Times New Roman"/>
                <w:color w:val="000000"/>
                <w:sz w:val="24"/>
                <w:szCs w:val="24"/>
                <w:vertAlign w:val="superscript"/>
                <w:lang w:eastAsia="sv-SE"/>
              </w:rPr>
              <w:t>**</w:t>
            </w:r>
            <w:r>
              <w:rPr>
                <w:rFonts w:ascii="Times New Roman" w:eastAsia="Times New Roman" w:hAnsi="Times New Roman" w:cs="Times New Roman"/>
                <w:color w:val="000000"/>
                <w:sz w:val="24"/>
                <w:szCs w:val="24"/>
                <w:lang w:eastAsia="sv-SE"/>
              </w:rPr>
              <w:t xml:space="preserve"> (-.56,-.36)</w:t>
            </w:r>
          </w:p>
        </w:tc>
      </w:tr>
    </w:tbl>
    <w:p w14:paraId="4ABBEC69" w14:textId="77777777" w:rsidR="00AD3AA5" w:rsidRDefault="00AD3AA5" w:rsidP="00AD3AA5">
      <w:pPr>
        <w:bidi w:val="0"/>
        <w:spacing w:after="0" w:line="480" w:lineRule="auto"/>
        <w:ind w:firstLine="851"/>
        <w:rPr>
          <w:rFonts w:asciiTheme="majorBidi" w:hAnsiTheme="majorBidi" w:cstheme="majorBidi"/>
          <w:sz w:val="24"/>
          <w:szCs w:val="24"/>
        </w:rPr>
      </w:pPr>
    </w:p>
    <w:p w14:paraId="26694B2B" w14:textId="2AC62186" w:rsidR="00AD3AA5" w:rsidRPr="00342F04" w:rsidRDefault="00AD3AA5" w:rsidP="00912656">
      <w:pPr>
        <w:bidi w:val="0"/>
        <w:spacing w:after="0" w:line="480" w:lineRule="auto"/>
        <w:ind w:firstLine="851"/>
        <w:rPr>
          <w:rFonts w:asciiTheme="majorBidi" w:hAnsiTheme="majorBidi" w:cstheme="majorBidi"/>
          <w:sz w:val="24"/>
          <w:szCs w:val="24"/>
        </w:rPr>
      </w:pPr>
      <w:r w:rsidRPr="00342F04">
        <w:rPr>
          <w:rFonts w:asciiTheme="majorBidi" w:hAnsiTheme="majorBidi" w:cstheme="majorBidi"/>
          <w:sz w:val="24"/>
          <w:szCs w:val="24"/>
        </w:rPr>
        <w:t xml:space="preserve">As in Study </w:t>
      </w:r>
      <w:r w:rsidR="00912656">
        <w:rPr>
          <w:rFonts w:asciiTheme="majorBidi" w:hAnsiTheme="majorBidi" w:cstheme="majorBidi"/>
          <w:sz w:val="24"/>
          <w:szCs w:val="24"/>
        </w:rPr>
        <w:t>3</w:t>
      </w:r>
      <w:r w:rsidRPr="00342F04">
        <w:rPr>
          <w:rFonts w:asciiTheme="majorBidi" w:hAnsiTheme="majorBidi" w:cstheme="majorBidi"/>
          <w:sz w:val="24"/>
          <w:szCs w:val="24"/>
        </w:rPr>
        <w:t>, we carried out multilevel modeling analyses</w:t>
      </w:r>
      <w:r>
        <w:rPr>
          <w:rFonts w:asciiTheme="majorBidi" w:hAnsiTheme="majorBidi" w:cstheme="majorBidi"/>
          <w:sz w:val="24"/>
          <w:szCs w:val="24"/>
        </w:rPr>
        <w:t xml:space="preserve"> to assess whether the relationship between political preference and threat differed depending on the intent and extent of the threat. T</w:t>
      </w:r>
      <w:r w:rsidRPr="00342F04">
        <w:rPr>
          <w:rFonts w:asciiTheme="majorBidi" w:hAnsiTheme="majorBidi" w:cstheme="majorBidi"/>
          <w:sz w:val="24"/>
          <w:szCs w:val="24"/>
        </w:rPr>
        <w:t xml:space="preserve">he different threats </w:t>
      </w:r>
      <w:r>
        <w:rPr>
          <w:rFonts w:asciiTheme="majorBidi" w:hAnsiTheme="majorBidi" w:cstheme="majorBidi"/>
          <w:sz w:val="24"/>
          <w:szCs w:val="24"/>
        </w:rPr>
        <w:t xml:space="preserve">were treated </w:t>
      </w:r>
      <w:r w:rsidRPr="00342F04">
        <w:rPr>
          <w:rFonts w:asciiTheme="majorBidi" w:hAnsiTheme="majorBidi" w:cstheme="majorBidi"/>
          <w:sz w:val="24"/>
          <w:szCs w:val="24"/>
        </w:rPr>
        <w:t xml:space="preserve">as within-subjects clusters of analysis. These analyses were not preregistered. In the first step, we entered only type of threat as a within-subjects predictor and concern for threat as an outcome variable. This analysis showed that the level of concern differed depending on the type of threat </w:t>
      </w:r>
      <w:proofErr w:type="gramStart"/>
      <w:r w:rsidRPr="00342F04">
        <w:rPr>
          <w:rFonts w:asciiTheme="majorBidi" w:hAnsiTheme="majorBidi" w:cstheme="majorBidi"/>
          <w:i/>
          <w:iCs/>
          <w:sz w:val="24"/>
          <w:szCs w:val="24"/>
        </w:rPr>
        <w:t>t</w:t>
      </w:r>
      <w:r w:rsidRPr="00342F04">
        <w:rPr>
          <w:rFonts w:asciiTheme="majorBidi" w:hAnsiTheme="majorBidi" w:cstheme="majorBidi"/>
          <w:sz w:val="24"/>
          <w:szCs w:val="24"/>
        </w:rPr>
        <w:t>(</w:t>
      </w:r>
      <w:proofErr w:type="gramEnd"/>
      <w:r w:rsidRPr="00342F04">
        <w:rPr>
          <w:rFonts w:asciiTheme="majorBidi" w:hAnsiTheme="majorBidi" w:cstheme="majorBidi"/>
          <w:sz w:val="24"/>
          <w:szCs w:val="24"/>
        </w:rPr>
        <w:t>2904) = 129.2</w:t>
      </w:r>
      <w:r>
        <w:rPr>
          <w:rFonts w:asciiTheme="majorBidi" w:hAnsiTheme="majorBidi" w:cstheme="majorBidi"/>
          <w:sz w:val="24"/>
          <w:szCs w:val="24"/>
        </w:rPr>
        <w:t>6</w:t>
      </w:r>
      <w:r w:rsidRPr="00342F04">
        <w:rPr>
          <w:rFonts w:asciiTheme="majorBidi" w:hAnsiTheme="majorBidi" w:cstheme="majorBidi"/>
          <w:sz w:val="24"/>
          <w:szCs w:val="24"/>
        </w:rPr>
        <w:t xml:space="preserve">, </w:t>
      </w:r>
      <w:r w:rsidRPr="00342F04">
        <w:rPr>
          <w:rFonts w:asciiTheme="majorBidi" w:hAnsiTheme="majorBidi" w:cstheme="majorBidi"/>
          <w:i/>
          <w:iCs/>
          <w:sz w:val="24"/>
          <w:szCs w:val="24"/>
        </w:rPr>
        <w:t>p</w:t>
      </w:r>
      <w:r w:rsidRPr="00342F04">
        <w:rPr>
          <w:rFonts w:asciiTheme="majorBidi" w:hAnsiTheme="majorBidi" w:cstheme="majorBidi"/>
          <w:sz w:val="24"/>
          <w:szCs w:val="24"/>
        </w:rPr>
        <w:t xml:space="preserve"> &lt; .001. In the second step, we entered individual-level (right-wing) political preferences, as well as individual-level rating </w:t>
      </w:r>
      <w:r w:rsidRPr="00342F04">
        <w:rPr>
          <w:rFonts w:asciiTheme="majorBidi" w:hAnsiTheme="majorBidi" w:cstheme="majorBidi"/>
          <w:sz w:val="24"/>
          <w:szCs w:val="24"/>
        </w:rPr>
        <w:lastRenderedPageBreak/>
        <w:t xml:space="preserve">on the omission/commission and local/global dimensions. Age and gender were also included as controls. The analysis showed that left-wing political preferences </w:t>
      </w:r>
      <w:r w:rsidRPr="00342F04">
        <w:rPr>
          <w:rFonts w:asciiTheme="majorBidi" w:hAnsiTheme="majorBidi" w:cstheme="majorBidi"/>
          <w:i/>
          <w:iCs/>
          <w:sz w:val="24"/>
          <w:szCs w:val="24"/>
        </w:rPr>
        <w:t>b</w:t>
      </w:r>
      <w:r w:rsidRPr="00342F04">
        <w:rPr>
          <w:rFonts w:asciiTheme="majorBidi" w:hAnsiTheme="majorBidi" w:cstheme="majorBidi"/>
          <w:sz w:val="24"/>
          <w:szCs w:val="24"/>
        </w:rPr>
        <w:t xml:space="preserve"> = -</w:t>
      </w:r>
      <w:r>
        <w:rPr>
          <w:rFonts w:asciiTheme="majorBidi" w:hAnsiTheme="majorBidi" w:cstheme="majorBidi"/>
          <w:sz w:val="24"/>
          <w:szCs w:val="24"/>
        </w:rPr>
        <w:t>1</w:t>
      </w:r>
      <w:r w:rsidRPr="00342F04">
        <w:rPr>
          <w:rFonts w:asciiTheme="majorBidi" w:hAnsiTheme="majorBidi" w:cstheme="majorBidi"/>
          <w:sz w:val="24"/>
          <w:szCs w:val="24"/>
        </w:rPr>
        <w:t>.</w:t>
      </w:r>
      <w:r>
        <w:rPr>
          <w:rFonts w:asciiTheme="majorBidi" w:hAnsiTheme="majorBidi" w:cstheme="majorBidi"/>
          <w:sz w:val="24"/>
          <w:szCs w:val="24"/>
        </w:rPr>
        <w:t>04</w:t>
      </w:r>
      <w:r w:rsidRPr="00342F04">
        <w:rPr>
          <w:rFonts w:asciiTheme="majorBidi" w:hAnsiTheme="majorBidi" w:cstheme="majorBidi"/>
          <w:sz w:val="24"/>
          <w:szCs w:val="24"/>
        </w:rPr>
        <w:t xml:space="preserve">, </w:t>
      </w:r>
      <w:r w:rsidRPr="00342F04">
        <w:rPr>
          <w:rFonts w:asciiTheme="majorBidi" w:hAnsiTheme="majorBidi" w:cstheme="majorBidi"/>
          <w:i/>
          <w:iCs/>
          <w:sz w:val="24"/>
          <w:szCs w:val="24"/>
        </w:rPr>
        <w:t>SE</w:t>
      </w:r>
      <w:r w:rsidRPr="00342F04">
        <w:rPr>
          <w:rFonts w:asciiTheme="majorBidi" w:hAnsiTheme="majorBidi" w:cstheme="majorBidi"/>
          <w:sz w:val="24"/>
          <w:szCs w:val="24"/>
        </w:rPr>
        <w:t xml:space="preserve"> = .2</w:t>
      </w:r>
      <w:r>
        <w:rPr>
          <w:rFonts w:asciiTheme="majorBidi" w:hAnsiTheme="majorBidi" w:cstheme="majorBidi"/>
          <w:sz w:val="24"/>
          <w:szCs w:val="24"/>
        </w:rPr>
        <w:t>1</w:t>
      </w:r>
      <w:r w:rsidRPr="00342F04">
        <w:rPr>
          <w:rFonts w:asciiTheme="majorBidi" w:hAnsiTheme="majorBidi" w:cstheme="majorBidi"/>
          <w:sz w:val="24"/>
          <w:szCs w:val="24"/>
        </w:rPr>
        <w:t xml:space="preserve">, </w:t>
      </w:r>
      <w:r w:rsidRPr="00342F04">
        <w:rPr>
          <w:rFonts w:asciiTheme="majorBidi" w:hAnsiTheme="majorBidi" w:cstheme="majorBidi"/>
          <w:i/>
          <w:iCs/>
          <w:sz w:val="24"/>
          <w:szCs w:val="24"/>
        </w:rPr>
        <w:t>t</w:t>
      </w:r>
      <w:r w:rsidRPr="00342F04">
        <w:rPr>
          <w:rFonts w:asciiTheme="majorBidi" w:hAnsiTheme="majorBidi" w:cstheme="majorBidi"/>
          <w:sz w:val="24"/>
          <w:szCs w:val="24"/>
        </w:rPr>
        <w:t xml:space="preserve"> = -4.</w:t>
      </w:r>
      <w:r>
        <w:rPr>
          <w:rFonts w:asciiTheme="majorBidi" w:hAnsiTheme="majorBidi" w:cstheme="majorBidi"/>
          <w:sz w:val="24"/>
          <w:szCs w:val="24"/>
        </w:rPr>
        <w:t>90</w:t>
      </w:r>
      <w:r w:rsidRPr="00342F04">
        <w:rPr>
          <w:rFonts w:asciiTheme="majorBidi" w:hAnsiTheme="majorBidi" w:cstheme="majorBidi"/>
          <w:sz w:val="24"/>
          <w:szCs w:val="24"/>
        </w:rPr>
        <w:t xml:space="preserve">, </w:t>
      </w:r>
      <w:r w:rsidRPr="00342F04">
        <w:rPr>
          <w:rFonts w:asciiTheme="majorBidi" w:hAnsiTheme="majorBidi" w:cstheme="majorBidi"/>
          <w:i/>
          <w:iCs/>
          <w:sz w:val="24"/>
          <w:szCs w:val="24"/>
        </w:rPr>
        <w:t xml:space="preserve">p </w:t>
      </w:r>
      <w:r w:rsidRPr="00342F04">
        <w:rPr>
          <w:rFonts w:asciiTheme="majorBidi" w:hAnsiTheme="majorBidi" w:cstheme="majorBidi"/>
          <w:sz w:val="24"/>
          <w:szCs w:val="24"/>
        </w:rPr>
        <w:t>&lt; .001</w:t>
      </w:r>
      <w:r>
        <w:rPr>
          <w:rFonts w:asciiTheme="majorBidi" w:hAnsiTheme="majorBidi" w:cstheme="majorBidi"/>
          <w:sz w:val="24"/>
          <w:szCs w:val="24"/>
        </w:rPr>
        <w:t>, LLCI = -1.46, ULCI = -.63</w:t>
      </w:r>
      <w:r w:rsidRPr="00342F04">
        <w:rPr>
          <w:rFonts w:asciiTheme="majorBidi" w:hAnsiTheme="majorBidi" w:cstheme="majorBidi"/>
          <w:sz w:val="24"/>
          <w:szCs w:val="24"/>
        </w:rPr>
        <w:t xml:space="preserve">, rating of the threat as commission-based </w:t>
      </w:r>
      <w:r w:rsidRPr="00342F04">
        <w:rPr>
          <w:rFonts w:asciiTheme="majorBidi" w:hAnsiTheme="majorBidi" w:cstheme="majorBidi"/>
          <w:i/>
          <w:iCs/>
          <w:sz w:val="24"/>
          <w:szCs w:val="24"/>
        </w:rPr>
        <w:t>b</w:t>
      </w:r>
      <w:r w:rsidRPr="00342F04">
        <w:rPr>
          <w:rFonts w:asciiTheme="majorBidi" w:hAnsiTheme="majorBidi" w:cstheme="majorBidi"/>
          <w:sz w:val="24"/>
          <w:szCs w:val="24"/>
        </w:rPr>
        <w:t xml:space="preserve"> = .24, </w:t>
      </w:r>
      <w:r w:rsidRPr="00342F04">
        <w:rPr>
          <w:rFonts w:asciiTheme="majorBidi" w:hAnsiTheme="majorBidi" w:cstheme="majorBidi"/>
          <w:i/>
          <w:iCs/>
          <w:sz w:val="24"/>
          <w:szCs w:val="24"/>
        </w:rPr>
        <w:t>SE</w:t>
      </w:r>
      <w:r w:rsidRPr="00342F04">
        <w:rPr>
          <w:rFonts w:asciiTheme="majorBidi" w:hAnsiTheme="majorBidi" w:cstheme="majorBidi"/>
          <w:sz w:val="24"/>
          <w:szCs w:val="24"/>
        </w:rPr>
        <w:t xml:space="preserve"> = .01, </w:t>
      </w:r>
      <w:r w:rsidRPr="00342F04">
        <w:rPr>
          <w:rFonts w:asciiTheme="majorBidi" w:hAnsiTheme="majorBidi" w:cstheme="majorBidi"/>
          <w:i/>
          <w:iCs/>
          <w:sz w:val="24"/>
          <w:szCs w:val="24"/>
        </w:rPr>
        <w:t>t</w:t>
      </w:r>
      <w:r w:rsidRPr="00342F04">
        <w:rPr>
          <w:rFonts w:asciiTheme="majorBidi" w:hAnsiTheme="majorBidi" w:cstheme="majorBidi"/>
          <w:sz w:val="24"/>
          <w:szCs w:val="24"/>
        </w:rPr>
        <w:t xml:space="preserve"> = 17.0</w:t>
      </w:r>
      <w:r>
        <w:rPr>
          <w:rFonts w:asciiTheme="majorBidi" w:hAnsiTheme="majorBidi" w:cstheme="majorBidi"/>
          <w:sz w:val="24"/>
          <w:szCs w:val="24"/>
        </w:rPr>
        <w:t>6</w:t>
      </w:r>
      <w:r w:rsidRPr="00342F04">
        <w:rPr>
          <w:rFonts w:asciiTheme="majorBidi" w:hAnsiTheme="majorBidi" w:cstheme="majorBidi"/>
          <w:sz w:val="24"/>
          <w:szCs w:val="24"/>
        </w:rPr>
        <w:t xml:space="preserve">, </w:t>
      </w:r>
      <w:r w:rsidRPr="00342F04">
        <w:rPr>
          <w:rFonts w:asciiTheme="majorBidi" w:hAnsiTheme="majorBidi" w:cstheme="majorBidi"/>
          <w:i/>
          <w:iCs/>
          <w:sz w:val="24"/>
          <w:szCs w:val="24"/>
        </w:rPr>
        <w:t xml:space="preserve">p </w:t>
      </w:r>
      <w:r w:rsidRPr="00342F04">
        <w:rPr>
          <w:rFonts w:asciiTheme="majorBidi" w:hAnsiTheme="majorBidi" w:cstheme="majorBidi"/>
          <w:sz w:val="24"/>
          <w:szCs w:val="24"/>
        </w:rPr>
        <w:t>&lt; .001</w:t>
      </w:r>
      <w:r>
        <w:rPr>
          <w:rFonts w:asciiTheme="majorBidi" w:hAnsiTheme="majorBidi" w:cstheme="majorBidi"/>
          <w:sz w:val="24"/>
          <w:szCs w:val="24"/>
        </w:rPr>
        <w:t>, LLCI =.21, ULCI = .27</w:t>
      </w:r>
      <w:r w:rsidRPr="00342F04">
        <w:rPr>
          <w:rFonts w:asciiTheme="majorBidi" w:hAnsiTheme="majorBidi" w:cstheme="majorBidi"/>
          <w:sz w:val="24"/>
          <w:szCs w:val="24"/>
        </w:rPr>
        <w:t xml:space="preserve"> and rating of the threat as global </w:t>
      </w:r>
      <w:r w:rsidRPr="00342F04">
        <w:rPr>
          <w:rFonts w:asciiTheme="majorBidi" w:hAnsiTheme="majorBidi" w:cstheme="majorBidi"/>
          <w:i/>
          <w:iCs/>
          <w:sz w:val="24"/>
          <w:szCs w:val="24"/>
        </w:rPr>
        <w:t>b</w:t>
      </w:r>
      <w:r w:rsidRPr="00342F04">
        <w:rPr>
          <w:rFonts w:asciiTheme="majorBidi" w:hAnsiTheme="majorBidi" w:cstheme="majorBidi"/>
          <w:sz w:val="24"/>
          <w:szCs w:val="24"/>
        </w:rPr>
        <w:t xml:space="preserve"> = .7</w:t>
      </w:r>
      <w:r>
        <w:rPr>
          <w:rFonts w:asciiTheme="majorBidi" w:hAnsiTheme="majorBidi" w:cstheme="majorBidi"/>
          <w:sz w:val="24"/>
          <w:szCs w:val="24"/>
        </w:rPr>
        <w:t>8</w:t>
      </w:r>
      <w:r w:rsidRPr="00342F04">
        <w:rPr>
          <w:rFonts w:asciiTheme="majorBidi" w:hAnsiTheme="majorBidi" w:cstheme="majorBidi"/>
          <w:sz w:val="24"/>
          <w:szCs w:val="24"/>
        </w:rPr>
        <w:t xml:space="preserve">, </w:t>
      </w:r>
      <w:r w:rsidRPr="00342F04">
        <w:rPr>
          <w:rFonts w:asciiTheme="majorBidi" w:hAnsiTheme="majorBidi" w:cstheme="majorBidi"/>
          <w:i/>
          <w:iCs/>
          <w:sz w:val="24"/>
          <w:szCs w:val="24"/>
        </w:rPr>
        <w:t>SE</w:t>
      </w:r>
      <w:r w:rsidRPr="00342F04">
        <w:rPr>
          <w:rFonts w:asciiTheme="majorBidi" w:hAnsiTheme="majorBidi" w:cstheme="majorBidi"/>
          <w:sz w:val="24"/>
          <w:szCs w:val="24"/>
        </w:rPr>
        <w:t xml:space="preserve"> = .02, </w:t>
      </w:r>
      <w:r w:rsidRPr="00342F04">
        <w:rPr>
          <w:rFonts w:asciiTheme="majorBidi" w:hAnsiTheme="majorBidi" w:cstheme="majorBidi"/>
          <w:i/>
          <w:iCs/>
          <w:sz w:val="24"/>
          <w:szCs w:val="24"/>
        </w:rPr>
        <w:t>t</w:t>
      </w:r>
      <w:r w:rsidRPr="00342F04">
        <w:rPr>
          <w:rFonts w:asciiTheme="majorBidi" w:hAnsiTheme="majorBidi" w:cstheme="majorBidi"/>
          <w:sz w:val="24"/>
          <w:szCs w:val="24"/>
        </w:rPr>
        <w:t xml:space="preserve"> = 47.</w:t>
      </w:r>
      <w:r>
        <w:rPr>
          <w:rFonts w:asciiTheme="majorBidi" w:hAnsiTheme="majorBidi" w:cstheme="majorBidi"/>
          <w:sz w:val="24"/>
          <w:szCs w:val="24"/>
        </w:rPr>
        <w:t>47</w:t>
      </w:r>
      <w:r w:rsidRPr="00342F04">
        <w:rPr>
          <w:rFonts w:asciiTheme="majorBidi" w:hAnsiTheme="majorBidi" w:cstheme="majorBidi"/>
          <w:sz w:val="24"/>
          <w:szCs w:val="24"/>
        </w:rPr>
        <w:t xml:space="preserve">, </w:t>
      </w:r>
      <w:r w:rsidRPr="00342F04">
        <w:rPr>
          <w:rFonts w:asciiTheme="majorBidi" w:hAnsiTheme="majorBidi" w:cstheme="majorBidi"/>
          <w:i/>
          <w:iCs/>
          <w:sz w:val="24"/>
          <w:szCs w:val="24"/>
        </w:rPr>
        <w:t xml:space="preserve">p </w:t>
      </w:r>
      <w:r w:rsidRPr="00342F04">
        <w:rPr>
          <w:rFonts w:asciiTheme="majorBidi" w:hAnsiTheme="majorBidi" w:cstheme="majorBidi"/>
          <w:sz w:val="24"/>
          <w:szCs w:val="24"/>
        </w:rPr>
        <w:t>&lt; .001</w:t>
      </w:r>
      <w:r>
        <w:rPr>
          <w:rFonts w:asciiTheme="majorBidi" w:hAnsiTheme="majorBidi" w:cstheme="majorBidi"/>
          <w:sz w:val="24"/>
          <w:szCs w:val="24"/>
        </w:rPr>
        <w:t>, LLCI =.74, ULCI = .81</w:t>
      </w:r>
      <w:r w:rsidRPr="00342F04">
        <w:rPr>
          <w:rFonts w:asciiTheme="majorBidi" w:hAnsiTheme="majorBidi" w:cstheme="majorBidi"/>
          <w:sz w:val="24"/>
          <w:szCs w:val="24"/>
        </w:rPr>
        <w:t xml:space="preserve"> were related to concern for threats. In the third and fourth steps, we entered interaction terms between political preference and omission/commission (third step) and political preference and local/global (fourth step). The analyses revealed significant interactions between political preferences and omission/commission </w:t>
      </w:r>
      <w:r w:rsidRPr="00342F04">
        <w:rPr>
          <w:rFonts w:asciiTheme="majorBidi" w:hAnsiTheme="majorBidi" w:cstheme="majorBidi"/>
          <w:i/>
          <w:iCs/>
          <w:sz w:val="24"/>
          <w:szCs w:val="24"/>
        </w:rPr>
        <w:t>b</w:t>
      </w:r>
      <w:r w:rsidRPr="00342F04">
        <w:rPr>
          <w:rFonts w:asciiTheme="majorBidi" w:hAnsiTheme="majorBidi" w:cstheme="majorBidi"/>
          <w:sz w:val="24"/>
          <w:szCs w:val="24"/>
        </w:rPr>
        <w:t xml:space="preserve"> = .05, </w:t>
      </w:r>
      <w:r w:rsidRPr="00342F04">
        <w:rPr>
          <w:rFonts w:asciiTheme="majorBidi" w:hAnsiTheme="majorBidi" w:cstheme="majorBidi"/>
          <w:i/>
          <w:iCs/>
          <w:sz w:val="24"/>
          <w:szCs w:val="24"/>
        </w:rPr>
        <w:t>SE</w:t>
      </w:r>
      <w:r w:rsidRPr="00342F04">
        <w:rPr>
          <w:rFonts w:asciiTheme="majorBidi" w:hAnsiTheme="majorBidi" w:cstheme="majorBidi"/>
          <w:sz w:val="24"/>
          <w:szCs w:val="24"/>
        </w:rPr>
        <w:t xml:space="preserve"> = .01, </w:t>
      </w:r>
      <w:r w:rsidRPr="00342F04">
        <w:rPr>
          <w:rFonts w:asciiTheme="majorBidi" w:hAnsiTheme="majorBidi" w:cstheme="majorBidi"/>
          <w:i/>
          <w:iCs/>
          <w:sz w:val="24"/>
          <w:szCs w:val="24"/>
        </w:rPr>
        <w:t>t</w:t>
      </w:r>
      <w:r w:rsidRPr="00342F04">
        <w:rPr>
          <w:rFonts w:asciiTheme="majorBidi" w:hAnsiTheme="majorBidi" w:cstheme="majorBidi"/>
          <w:sz w:val="24"/>
          <w:szCs w:val="24"/>
        </w:rPr>
        <w:t xml:space="preserve"> = 7.0</w:t>
      </w:r>
      <w:r>
        <w:rPr>
          <w:rFonts w:asciiTheme="majorBidi" w:hAnsiTheme="majorBidi" w:cstheme="majorBidi"/>
          <w:sz w:val="24"/>
          <w:szCs w:val="24"/>
        </w:rPr>
        <w:t>4</w:t>
      </w:r>
      <w:r w:rsidRPr="00342F04">
        <w:rPr>
          <w:rFonts w:asciiTheme="majorBidi" w:hAnsiTheme="majorBidi" w:cstheme="majorBidi"/>
          <w:sz w:val="24"/>
          <w:szCs w:val="24"/>
        </w:rPr>
        <w:t xml:space="preserve">, </w:t>
      </w:r>
      <w:r w:rsidRPr="00342F04">
        <w:rPr>
          <w:rFonts w:asciiTheme="majorBidi" w:hAnsiTheme="majorBidi" w:cstheme="majorBidi"/>
          <w:i/>
          <w:iCs/>
          <w:sz w:val="24"/>
          <w:szCs w:val="24"/>
        </w:rPr>
        <w:t xml:space="preserve">p </w:t>
      </w:r>
      <w:r w:rsidRPr="00342F04">
        <w:rPr>
          <w:rFonts w:asciiTheme="majorBidi" w:hAnsiTheme="majorBidi" w:cstheme="majorBidi"/>
          <w:sz w:val="24"/>
          <w:szCs w:val="24"/>
        </w:rPr>
        <w:t>&lt; .001</w:t>
      </w:r>
      <w:r>
        <w:rPr>
          <w:rFonts w:asciiTheme="majorBidi" w:hAnsiTheme="majorBidi" w:cstheme="majorBidi"/>
          <w:sz w:val="24"/>
          <w:szCs w:val="24"/>
        </w:rPr>
        <w:t>, LLCI =.04, ULCI = .07</w:t>
      </w:r>
      <w:r w:rsidRPr="00342F04">
        <w:rPr>
          <w:rFonts w:asciiTheme="majorBidi" w:hAnsiTheme="majorBidi" w:cstheme="majorBidi"/>
          <w:sz w:val="24"/>
          <w:szCs w:val="24"/>
        </w:rPr>
        <w:t xml:space="preserve">, but not between political preferences and local/global </w:t>
      </w:r>
      <w:r w:rsidRPr="00342F04">
        <w:rPr>
          <w:rFonts w:asciiTheme="majorBidi" w:hAnsiTheme="majorBidi" w:cstheme="majorBidi"/>
          <w:i/>
          <w:iCs/>
          <w:sz w:val="24"/>
          <w:szCs w:val="24"/>
        </w:rPr>
        <w:t>b</w:t>
      </w:r>
      <w:r w:rsidRPr="00342F04">
        <w:rPr>
          <w:rFonts w:asciiTheme="majorBidi" w:hAnsiTheme="majorBidi" w:cstheme="majorBidi"/>
          <w:sz w:val="24"/>
          <w:szCs w:val="24"/>
        </w:rPr>
        <w:t xml:space="preserve"> = -.01, </w:t>
      </w:r>
      <w:r w:rsidRPr="00342F04">
        <w:rPr>
          <w:rFonts w:asciiTheme="majorBidi" w:hAnsiTheme="majorBidi" w:cstheme="majorBidi"/>
          <w:i/>
          <w:iCs/>
          <w:sz w:val="24"/>
          <w:szCs w:val="24"/>
        </w:rPr>
        <w:t>SE</w:t>
      </w:r>
      <w:r w:rsidRPr="00342F04">
        <w:rPr>
          <w:rFonts w:asciiTheme="majorBidi" w:hAnsiTheme="majorBidi" w:cstheme="majorBidi"/>
          <w:sz w:val="24"/>
          <w:szCs w:val="24"/>
        </w:rPr>
        <w:t xml:space="preserve"> = .01, </w:t>
      </w:r>
      <w:r w:rsidRPr="00342F04">
        <w:rPr>
          <w:rFonts w:asciiTheme="majorBidi" w:hAnsiTheme="majorBidi" w:cstheme="majorBidi"/>
          <w:i/>
          <w:iCs/>
          <w:sz w:val="24"/>
          <w:szCs w:val="24"/>
        </w:rPr>
        <w:t>t</w:t>
      </w:r>
      <w:r w:rsidRPr="00342F04">
        <w:rPr>
          <w:rFonts w:asciiTheme="majorBidi" w:hAnsiTheme="majorBidi" w:cstheme="majorBidi"/>
          <w:sz w:val="24"/>
          <w:szCs w:val="24"/>
        </w:rPr>
        <w:t xml:space="preserve"> = -1.</w:t>
      </w:r>
      <w:r>
        <w:rPr>
          <w:rFonts w:asciiTheme="majorBidi" w:hAnsiTheme="majorBidi" w:cstheme="majorBidi"/>
          <w:sz w:val="24"/>
          <w:szCs w:val="24"/>
        </w:rPr>
        <w:t>01</w:t>
      </w:r>
      <w:r w:rsidRPr="00342F04">
        <w:rPr>
          <w:rFonts w:asciiTheme="majorBidi" w:hAnsiTheme="majorBidi" w:cstheme="majorBidi"/>
          <w:sz w:val="24"/>
          <w:szCs w:val="24"/>
        </w:rPr>
        <w:t xml:space="preserve">, </w:t>
      </w:r>
      <w:r w:rsidRPr="00342F04">
        <w:rPr>
          <w:rFonts w:asciiTheme="majorBidi" w:hAnsiTheme="majorBidi" w:cstheme="majorBidi"/>
          <w:i/>
          <w:iCs/>
          <w:sz w:val="24"/>
          <w:szCs w:val="24"/>
        </w:rPr>
        <w:t xml:space="preserve">p </w:t>
      </w:r>
      <w:r w:rsidRPr="00342F04">
        <w:rPr>
          <w:rFonts w:asciiTheme="majorBidi" w:hAnsiTheme="majorBidi" w:cstheme="majorBidi"/>
          <w:sz w:val="24"/>
          <w:szCs w:val="24"/>
        </w:rPr>
        <w:t>= .</w:t>
      </w:r>
      <w:r>
        <w:rPr>
          <w:rFonts w:asciiTheme="majorBidi" w:hAnsiTheme="majorBidi" w:cstheme="majorBidi"/>
          <w:sz w:val="24"/>
          <w:szCs w:val="24"/>
        </w:rPr>
        <w:t>312, LLCI = -.03, ULCI = .01</w:t>
      </w:r>
      <w:r w:rsidRPr="00342F04">
        <w:rPr>
          <w:rFonts w:asciiTheme="majorBidi" w:hAnsiTheme="majorBidi" w:cstheme="majorBidi"/>
          <w:sz w:val="24"/>
          <w:szCs w:val="24"/>
        </w:rPr>
        <w:t xml:space="preserve">. The more </w:t>
      </w:r>
      <w:r>
        <w:rPr>
          <w:rFonts w:asciiTheme="majorBidi" w:hAnsiTheme="majorBidi" w:cstheme="majorBidi"/>
          <w:sz w:val="24"/>
          <w:szCs w:val="24"/>
        </w:rPr>
        <w:t xml:space="preserve">commission-based </w:t>
      </w:r>
      <w:r w:rsidRPr="00342F04">
        <w:rPr>
          <w:rFonts w:asciiTheme="majorBidi" w:hAnsiTheme="majorBidi" w:cstheme="majorBidi"/>
          <w:sz w:val="24"/>
          <w:szCs w:val="24"/>
        </w:rPr>
        <w:t>the threat, the more concern for the threat was associated with right-wing political preferences and the more omission-based the threat, the more concern for the threat was associated with left-wing political preferences.</w:t>
      </w:r>
    </w:p>
    <w:p w14:paraId="30756DFD" w14:textId="77777777" w:rsidR="00AD3AA5" w:rsidRPr="00342F04" w:rsidRDefault="00AD3AA5" w:rsidP="00AD3AA5">
      <w:pPr>
        <w:bidi w:val="0"/>
        <w:spacing w:after="0" w:line="480" w:lineRule="auto"/>
        <w:jc w:val="center"/>
        <w:rPr>
          <w:rFonts w:asciiTheme="majorBidi" w:hAnsiTheme="majorBidi" w:cstheme="majorBidi"/>
          <w:b/>
          <w:bCs/>
          <w:sz w:val="24"/>
          <w:szCs w:val="24"/>
        </w:rPr>
      </w:pPr>
      <w:r w:rsidRPr="00342F04">
        <w:rPr>
          <w:rFonts w:asciiTheme="majorBidi" w:hAnsiTheme="majorBidi" w:cstheme="majorBidi"/>
          <w:b/>
          <w:bCs/>
          <w:sz w:val="24"/>
          <w:szCs w:val="24"/>
        </w:rPr>
        <w:t>Discussion</w:t>
      </w:r>
    </w:p>
    <w:p w14:paraId="240953AF" w14:textId="6412173C" w:rsidR="00AD3AA5" w:rsidRPr="00342F04" w:rsidRDefault="00AD3AA5" w:rsidP="00912656">
      <w:pPr>
        <w:bidi w:val="0"/>
        <w:spacing w:after="0" w:line="480" w:lineRule="auto"/>
        <w:ind w:firstLine="709"/>
        <w:rPr>
          <w:rFonts w:asciiTheme="majorBidi" w:hAnsiTheme="majorBidi" w:cstheme="majorBidi"/>
          <w:sz w:val="24"/>
          <w:szCs w:val="24"/>
        </w:rPr>
      </w:pPr>
      <w:r w:rsidRPr="00342F04">
        <w:rPr>
          <w:rFonts w:asciiTheme="majorBidi" w:hAnsiTheme="majorBidi" w:cstheme="majorBidi"/>
          <w:sz w:val="24"/>
          <w:szCs w:val="24"/>
        </w:rPr>
        <w:t>In addition to mapping the threats from the Pew global attitudes and trends survey</w:t>
      </w:r>
      <w:r>
        <w:rPr>
          <w:rFonts w:asciiTheme="majorBidi" w:hAnsiTheme="majorBidi" w:cstheme="majorBidi"/>
          <w:sz w:val="24"/>
          <w:szCs w:val="24"/>
        </w:rPr>
        <w:t xml:space="preserve"> (that we analyze separately in Study </w:t>
      </w:r>
      <w:r w:rsidR="00912656">
        <w:rPr>
          <w:rFonts w:asciiTheme="majorBidi" w:hAnsiTheme="majorBidi" w:cstheme="majorBidi"/>
          <w:sz w:val="24"/>
          <w:szCs w:val="24"/>
        </w:rPr>
        <w:t>5</w:t>
      </w:r>
      <w:r>
        <w:rPr>
          <w:rFonts w:asciiTheme="majorBidi" w:hAnsiTheme="majorBidi" w:cstheme="majorBidi"/>
          <w:sz w:val="24"/>
          <w:szCs w:val="24"/>
        </w:rPr>
        <w:t>)</w:t>
      </w:r>
      <w:r w:rsidRPr="00342F04">
        <w:rPr>
          <w:rFonts w:asciiTheme="majorBidi" w:hAnsiTheme="majorBidi" w:cstheme="majorBidi"/>
          <w:sz w:val="24"/>
          <w:szCs w:val="24"/>
        </w:rPr>
        <w:t xml:space="preserve"> on the omission/commission and local/global dimensions, the study provided an opportunity to replicate</w:t>
      </w:r>
      <w:r>
        <w:rPr>
          <w:rFonts w:asciiTheme="majorBidi" w:hAnsiTheme="majorBidi" w:cstheme="majorBidi"/>
          <w:sz w:val="24"/>
          <w:szCs w:val="24"/>
        </w:rPr>
        <w:t xml:space="preserve"> once again</w:t>
      </w:r>
      <w:r w:rsidRPr="00342F04">
        <w:rPr>
          <w:rFonts w:asciiTheme="majorBidi" w:hAnsiTheme="majorBidi" w:cstheme="majorBidi"/>
          <w:sz w:val="24"/>
          <w:szCs w:val="24"/>
        </w:rPr>
        <w:t xml:space="preserve"> the dimension structure of collective threat, using a different list of threats, generated by independent researchers. The study provided further support for the 2-dimensional model of collective threat. Further, the study replicated the results from Stud</w:t>
      </w:r>
      <w:r>
        <w:rPr>
          <w:rFonts w:asciiTheme="majorBidi" w:hAnsiTheme="majorBidi" w:cstheme="majorBidi"/>
          <w:sz w:val="24"/>
          <w:szCs w:val="24"/>
        </w:rPr>
        <w:t>ies</w:t>
      </w:r>
      <w:r w:rsidRPr="00342F04">
        <w:rPr>
          <w:rFonts w:asciiTheme="majorBidi" w:hAnsiTheme="majorBidi" w:cstheme="majorBidi"/>
          <w:sz w:val="24"/>
          <w:szCs w:val="24"/>
        </w:rPr>
        <w:t xml:space="preserve"> </w:t>
      </w:r>
      <w:r w:rsidR="00912656">
        <w:rPr>
          <w:rFonts w:asciiTheme="majorBidi" w:hAnsiTheme="majorBidi" w:cstheme="majorBidi"/>
          <w:sz w:val="24"/>
          <w:szCs w:val="24"/>
        </w:rPr>
        <w:t>3</w:t>
      </w:r>
      <w:r>
        <w:rPr>
          <w:rFonts w:asciiTheme="majorBidi" w:hAnsiTheme="majorBidi" w:cstheme="majorBidi"/>
          <w:sz w:val="24"/>
          <w:szCs w:val="24"/>
        </w:rPr>
        <w:t xml:space="preserve"> and </w:t>
      </w:r>
      <w:r w:rsidR="00912656">
        <w:rPr>
          <w:rFonts w:asciiTheme="majorBidi" w:hAnsiTheme="majorBidi" w:cstheme="majorBidi"/>
          <w:sz w:val="24"/>
          <w:szCs w:val="24"/>
        </w:rPr>
        <w:t>4</w:t>
      </w:r>
      <w:r w:rsidRPr="00342F04">
        <w:rPr>
          <w:rFonts w:asciiTheme="majorBidi" w:hAnsiTheme="majorBidi" w:cstheme="majorBidi"/>
          <w:sz w:val="24"/>
          <w:szCs w:val="24"/>
        </w:rPr>
        <w:t xml:space="preserve"> in terms of the relationship between political preferences and threat perception. Concern for threat was again associated overall with leftist political preferences, providing further indications that when using a broad array of collective threats, </w:t>
      </w:r>
      <w:r w:rsidRPr="00342F04">
        <w:rPr>
          <w:rFonts w:asciiTheme="majorBidi" w:hAnsiTheme="majorBidi" w:cstheme="majorBidi"/>
          <w:sz w:val="24"/>
          <w:szCs w:val="24"/>
        </w:rPr>
        <w:lastRenderedPageBreak/>
        <w:t xml:space="preserve">conservatism is </w:t>
      </w:r>
      <w:r>
        <w:rPr>
          <w:rFonts w:asciiTheme="majorBidi" w:hAnsiTheme="majorBidi" w:cstheme="majorBidi"/>
          <w:sz w:val="24"/>
          <w:szCs w:val="24"/>
        </w:rPr>
        <w:t>not necessarily</w:t>
      </w:r>
      <w:r>
        <w:rPr>
          <w:rFonts w:asciiTheme="majorBidi" w:hAnsiTheme="majorBidi" w:cstheme="majorBidi"/>
          <w:i/>
          <w:iCs/>
          <w:sz w:val="24"/>
          <w:szCs w:val="24"/>
        </w:rPr>
        <w:t xml:space="preserve"> </w:t>
      </w:r>
      <w:r w:rsidRPr="00342F04">
        <w:rPr>
          <w:rFonts w:asciiTheme="majorBidi" w:hAnsiTheme="majorBidi" w:cstheme="majorBidi"/>
          <w:sz w:val="24"/>
          <w:szCs w:val="24"/>
        </w:rPr>
        <w:t xml:space="preserve">related to greater threat sensitivity. More central for our purposes, the more a threat was commission-based, the more the threat was associated with rightist political preferences, whereas the more a threat was omission-based, the more it was associated with leftist political preferences. One result, however, was not replicated from Study </w:t>
      </w:r>
      <w:r w:rsidR="00912656">
        <w:rPr>
          <w:rFonts w:asciiTheme="majorBidi" w:hAnsiTheme="majorBidi" w:cstheme="majorBidi"/>
          <w:sz w:val="24"/>
          <w:szCs w:val="24"/>
        </w:rPr>
        <w:t>3</w:t>
      </w:r>
      <w:r w:rsidRPr="00342F04">
        <w:rPr>
          <w:rFonts w:asciiTheme="majorBidi" w:hAnsiTheme="majorBidi" w:cstheme="majorBidi"/>
          <w:sz w:val="24"/>
          <w:szCs w:val="24"/>
        </w:rPr>
        <w:t xml:space="preserve">. In </w:t>
      </w:r>
      <w:r>
        <w:rPr>
          <w:rFonts w:asciiTheme="majorBidi" w:hAnsiTheme="majorBidi" w:cstheme="majorBidi"/>
          <w:sz w:val="24"/>
          <w:szCs w:val="24"/>
        </w:rPr>
        <w:t xml:space="preserve">Study </w:t>
      </w:r>
      <w:r w:rsidR="003E095C">
        <w:rPr>
          <w:rFonts w:asciiTheme="majorBidi" w:hAnsiTheme="majorBidi" w:cstheme="majorBidi"/>
          <w:sz w:val="24"/>
          <w:szCs w:val="24"/>
        </w:rPr>
        <w:t>II</w:t>
      </w:r>
      <w:r w:rsidRPr="00342F04">
        <w:rPr>
          <w:rFonts w:asciiTheme="majorBidi" w:hAnsiTheme="majorBidi" w:cstheme="majorBidi"/>
          <w:sz w:val="24"/>
          <w:szCs w:val="24"/>
        </w:rPr>
        <w:t xml:space="preserve">, the relationship between political preferences and threat did not differ depending on the threat’s rating on the local/global dimension. The replication of the two-dimensional structure of collective threat as well as the relationship between political preference and omission/commission threats in a separate sample, from a different country, using a different set of threats generated by independent researchers, speaks to the robustness of these results. </w:t>
      </w:r>
    </w:p>
    <w:p w14:paraId="674D6E57" w14:textId="393C438E" w:rsidR="00AD3AA5" w:rsidRDefault="00AD3AA5" w:rsidP="00AD3AA5">
      <w:pPr>
        <w:bidi w:val="0"/>
        <w:spacing w:line="480" w:lineRule="auto"/>
        <w:jc w:val="center"/>
        <w:rPr>
          <w:rFonts w:ascii="Times New Roman" w:eastAsia="Calibri" w:hAnsi="Times New Roman" w:cs="Times New Roman"/>
          <w:b/>
          <w:bCs/>
          <w:sz w:val="24"/>
          <w:szCs w:val="24"/>
        </w:rPr>
      </w:pPr>
    </w:p>
    <w:p w14:paraId="57F86192" w14:textId="6EC406B6" w:rsidR="00AD3AA5" w:rsidRDefault="00AD3AA5" w:rsidP="00AD3AA5">
      <w:pPr>
        <w:bidi w:val="0"/>
        <w:spacing w:line="480" w:lineRule="auto"/>
        <w:jc w:val="center"/>
        <w:rPr>
          <w:rFonts w:ascii="Times New Roman" w:eastAsia="Calibri" w:hAnsi="Times New Roman" w:cs="Times New Roman"/>
          <w:b/>
          <w:bCs/>
          <w:sz w:val="24"/>
          <w:szCs w:val="24"/>
        </w:rPr>
      </w:pPr>
    </w:p>
    <w:p w14:paraId="71426ACD" w14:textId="77777777" w:rsidR="00AD3AA5" w:rsidRPr="00AD3AA5" w:rsidRDefault="00AD3AA5" w:rsidP="00AD3AA5">
      <w:pPr>
        <w:bidi w:val="0"/>
        <w:spacing w:line="480" w:lineRule="auto"/>
        <w:jc w:val="center"/>
        <w:rPr>
          <w:rFonts w:ascii="Times New Roman" w:eastAsia="Calibri" w:hAnsi="Times New Roman" w:cs="Times New Roman"/>
          <w:b/>
          <w:bCs/>
          <w:sz w:val="24"/>
          <w:szCs w:val="24"/>
        </w:rPr>
      </w:pPr>
    </w:p>
    <w:p w14:paraId="442180BA" w14:textId="77777777" w:rsidR="003E095C" w:rsidRDefault="003E095C" w:rsidP="004D1F76">
      <w:pPr>
        <w:bidi w:val="0"/>
        <w:spacing w:line="480" w:lineRule="auto"/>
        <w:rPr>
          <w:rFonts w:asciiTheme="majorBidi" w:hAnsiTheme="majorBidi" w:cstheme="majorBidi"/>
          <w:b/>
          <w:bCs/>
          <w:sz w:val="24"/>
          <w:szCs w:val="24"/>
        </w:rPr>
      </w:pPr>
    </w:p>
    <w:p w14:paraId="3D3F8D6C" w14:textId="77777777" w:rsidR="003E095C" w:rsidRDefault="003E095C" w:rsidP="003E095C">
      <w:pPr>
        <w:bidi w:val="0"/>
        <w:spacing w:line="480" w:lineRule="auto"/>
        <w:rPr>
          <w:rFonts w:asciiTheme="majorBidi" w:hAnsiTheme="majorBidi" w:cstheme="majorBidi"/>
          <w:b/>
          <w:bCs/>
          <w:sz w:val="24"/>
          <w:szCs w:val="24"/>
        </w:rPr>
      </w:pPr>
    </w:p>
    <w:p w14:paraId="77C5B205" w14:textId="77777777" w:rsidR="003E095C" w:rsidRDefault="003E095C" w:rsidP="003E095C">
      <w:pPr>
        <w:bidi w:val="0"/>
        <w:spacing w:line="480" w:lineRule="auto"/>
        <w:rPr>
          <w:rFonts w:asciiTheme="majorBidi" w:hAnsiTheme="majorBidi" w:cstheme="majorBidi"/>
          <w:b/>
          <w:bCs/>
          <w:sz w:val="24"/>
          <w:szCs w:val="24"/>
        </w:rPr>
      </w:pPr>
    </w:p>
    <w:p w14:paraId="471AC8F5" w14:textId="77777777" w:rsidR="003E095C" w:rsidRDefault="003E095C" w:rsidP="003E095C">
      <w:pPr>
        <w:bidi w:val="0"/>
        <w:spacing w:line="480" w:lineRule="auto"/>
        <w:rPr>
          <w:rFonts w:asciiTheme="majorBidi" w:hAnsiTheme="majorBidi" w:cstheme="majorBidi"/>
          <w:b/>
          <w:bCs/>
          <w:sz w:val="24"/>
          <w:szCs w:val="24"/>
        </w:rPr>
      </w:pPr>
    </w:p>
    <w:p w14:paraId="2B543016" w14:textId="77777777" w:rsidR="003E095C" w:rsidRDefault="003E095C" w:rsidP="003E095C">
      <w:pPr>
        <w:bidi w:val="0"/>
        <w:spacing w:line="480" w:lineRule="auto"/>
        <w:rPr>
          <w:rFonts w:asciiTheme="majorBidi" w:hAnsiTheme="majorBidi" w:cstheme="majorBidi"/>
          <w:b/>
          <w:bCs/>
          <w:sz w:val="24"/>
          <w:szCs w:val="24"/>
        </w:rPr>
      </w:pPr>
    </w:p>
    <w:p w14:paraId="521D5D88" w14:textId="77777777" w:rsidR="003E095C" w:rsidRDefault="003E095C" w:rsidP="003E095C">
      <w:pPr>
        <w:bidi w:val="0"/>
        <w:spacing w:line="480" w:lineRule="auto"/>
        <w:rPr>
          <w:rFonts w:asciiTheme="majorBidi" w:hAnsiTheme="majorBidi" w:cstheme="majorBidi"/>
          <w:b/>
          <w:bCs/>
          <w:sz w:val="24"/>
          <w:szCs w:val="24"/>
        </w:rPr>
      </w:pPr>
    </w:p>
    <w:p w14:paraId="71D7D192" w14:textId="77777777" w:rsidR="003E095C" w:rsidRDefault="003E095C" w:rsidP="003E095C">
      <w:pPr>
        <w:bidi w:val="0"/>
        <w:spacing w:line="480" w:lineRule="auto"/>
        <w:rPr>
          <w:rFonts w:asciiTheme="majorBidi" w:hAnsiTheme="majorBidi" w:cstheme="majorBidi"/>
          <w:b/>
          <w:bCs/>
          <w:sz w:val="24"/>
          <w:szCs w:val="24"/>
        </w:rPr>
      </w:pPr>
    </w:p>
    <w:p w14:paraId="7E56EDF9" w14:textId="0D112E8A" w:rsidR="00A9441D" w:rsidRPr="008A2314" w:rsidRDefault="001C7242" w:rsidP="00912656">
      <w:pPr>
        <w:bidi w:val="0"/>
        <w:spacing w:line="480" w:lineRule="auto"/>
        <w:rPr>
          <w:rFonts w:asciiTheme="majorBidi" w:hAnsiTheme="majorBidi" w:cstheme="majorBidi"/>
          <w:b/>
          <w:bCs/>
          <w:sz w:val="24"/>
          <w:szCs w:val="24"/>
        </w:rPr>
      </w:pPr>
      <w:r w:rsidRPr="008A2314">
        <w:rPr>
          <w:rFonts w:asciiTheme="majorBidi" w:hAnsiTheme="majorBidi" w:cstheme="majorBidi"/>
          <w:b/>
          <w:bCs/>
          <w:sz w:val="24"/>
          <w:szCs w:val="24"/>
        </w:rPr>
        <w:lastRenderedPageBreak/>
        <w:t>Figures</w:t>
      </w:r>
      <w:r w:rsidR="00A9441D" w:rsidRPr="008A2314">
        <w:rPr>
          <w:rFonts w:asciiTheme="majorBidi" w:hAnsiTheme="majorBidi" w:cstheme="majorBidi"/>
          <w:b/>
          <w:bCs/>
          <w:sz w:val="24"/>
          <w:szCs w:val="24"/>
        </w:rPr>
        <w:t xml:space="preserve"> </w:t>
      </w:r>
      <w:r w:rsidRPr="008A2314">
        <w:rPr>
          <w:rFonts w:asciiTheme="majorBidi" w:hAnsiTheme="majorBidi" w:cstheme="majorBidi"/>
          <w:b/>
          <w:bCs/>
          <w:sz w:val="24"/>
          <w:szCs w:val="24"/>
        </w:rPr>
        <w:t>showing interaction between political preferences and omission/commission threats in</w:t>
      </w:r>
      <w:r w:rsidR="00A9441D" w:rsidRPr="008A2314">
        <w:rPr>
          <w:rFonts w:asciiTheme="majorBidi" w:hAnsiTheme="majorBidi" w:cstheme="majorBidi"/>
          <w:b/>
          <w:bCs/>
          <w:sz w:val="24"/>
          <w:szCs w:val="24"/>
        </w:rPr>
        <w:t xml:space="preserve"> separate countries </w:t>
      </w:r>
      <w:r w:rsidRPr="008A2314">
        <w:rPr>
          <w:rFonts w:asciiTheme="majorBidi" w:hAnsiTheme="majorBidi" w:cstheme="majorBidi"/>
          <w:b/>
          <w:bCs/>
          <w:sz w:val="24"/>
          <w:szCs w:val="24"/>
        </w:rPr>
        <w:t xml:space="preserve">– </w:t>
      </w:r>
      <w:r w:rsidR="00A9441D" w:rsidRPr="008A2314">
        <w:rPr>
          <w:rFonts w:asciiTheme="majorBidi" w:hAnsiTheme="majorBidi" w:cstheme="majorBidi"/>
          <w:b/>
          <w:bCs/>
          <w:sz w:val="24"/>
          <w:szCs w:val="24"/>
        </w:rPr>
        <w:t xml:space="preserve">Study </w:t>
      </w:r>
      <w:r w:rsidR="00912656">
        <w:rPr>
          <w:rFonts w:asciiTheme="majorBidi" w:hAnsiTheme="majorBidi" w:cstheme="majorBidi"/>
          <w:b/>
          <w:bCs/>
          <w:sz w:val="24"/>
          <w:szCs w:val="24"/>
        </w:rPr>
        <w:t>5</w:t>
      </w:r>
    </w:p>
    <w:p w14:paraId="527B488C" w14:textId="0C244140"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Argentina</w:t>
      </w:r>
    </w:p>
    <w:p w14:paraId="65E7E76D" w14:textId="4E1AD593" w:rsidR="001C7242" w:rsidRDefault="001C7242" w:rsidP="001C7242">
      <w:pPr>
        <w:bidi w:val="0"/>
        <w:spacing w:line="480" w:lineRule="auto"/>
        <w:rPr>
          <w:rFonts w:asciiTheme="majorBidi" w:hAnsiTheme="majorBidi" w:cstheme="majorBidi"/>
          <w:sz w:val="24"/>
          <w:szCs w:val="24"/>
        </w:rPr>
      </w:pPr>
      <w:r>
        <w:rPr>
          <w:noProof/>
        </w:rPr>
        <w:drawing>
          <wp:inline distT="0" distB="0" distL="0" distR="0" wp14:anchorId="649ED935" wp14:editId="29B634F8">
            <wp:extent cx="4944745" cy="2917658"/>
            <wp:effectExtent l="0" t="0" r="8255" b="0"/>
            <wp:docPr id="10" name="Picture 9">
              <a:extLst xmlns:a="http://schemas.openxmlformats.org/drawingml/2006/main">
                <a:ext uri="{FF2B5EF4-FFF2-40B4-BE49-F238E27FC236}">
                  <a16:creationId xmlns:a16="http://schemas.microsoft.com/office/drawing/2014/main" id="{5D76484F-9965-4DF5-A1A2-F6DDE1BFC8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5D76484F-9965-4DF5-A1A2-F6DDE1BFC859}"/>
                        </a:ext>
                      </a:extLst>
                    </pic:cNvPr>
                    <pic:cNvPicPr>
                      <a:picLocks noChangeAspect="1"/>
                    </pic:cNvPicPr>
                  </pic:nvPicPr>
                  <pic:blipFill rotWithShape="1">
                    <a:blip r:embed="rId12"/>
                    <a:srcRect t="10899" r="6240" b="7771"/>
                    <a:stretch/>
                  </pic:blipFill>
                  <pic:spPr bwMode="auto">
                    <a:xfrm>
                      <a:off x="0" y="0"/>
                      <a:ext cx="4945185" cy="2917918"/>
                    </a:xfrm>
                    <a:prstGeom prst="rect">
                      <a:avLst/>
                    </a:prstGeom>
                    <a:ln>
                      <a:noFill/>
                    </a:ln>
                    <a:extLst>
                      <a:ext uri="{53640926-AAD7-44D8-BBD7-CCE9431645EC}">
                        <a14:shadowObscured xmlns:a14="http://schemas.microsoft.com/office/drawing/2010/main"/>
                      </a:ext>
                    </a:extLst>
                  </pic:spPr>
                </pic:pic>
              </a:graphicData>
            </a:graphic>
          </wp:inline>
        </w:drawing>
      </w:r>
    </w:p>
    <w:p w14:paraId="76804D2E" w14:textId="1312EC4C"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Australia</w:t>
      </w:r>
    </w:p>
    <w:p w14:paraId="57FFD7A8" w14:textId="3A9F970E" w:rsidR="001C7242" w:rsidRDefault="001C7242" w:rsidP="001C7242">
      <w:pPr>
        <w:bidi w:val="0"/>
        <w:spacing w:line="480" w:lineRule="auto"/>
        <w:rPr>
          <w:rFonts w:asciiTheme="majorBidi" w:hAnsiTheme="majorBidi" w:cstheme="majorBidi"/>
          <w:sz w:val="24"/>
          <w:szCs w:val="24"/>
        </w:rPr>
      </w:pPr>
      <w:r>
        <w:rPr>
          <w:noProof/>
        </w:rPr>
        <w:drawing>
          <wp:inline distT="0" distB="0" distL="0" distR="0" wp14:anchorId="27957267" wp14:editId="1EE46266">
            <wp:extent cx="4944691" cy="2815389"/>
            <wp:effectExtent l="0" t="0" r="8890" b="4445"/>
            <wp:docPr id="12" name="Picture 11">
              <a:extLst xmlns:a="http://schemas.openxmlformats.org/drawingml/2006/main">
                <a:ext uri="{FF2B5EF4-FFF2-40B4-BE49-F238E27FC236}">
                  <a16:creationId xmlns:a16="http://schemas.microsoft.com/office/drawing/2014/main" id="{B3486D93-03DE-4A00-B291-6CE09919AA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B3486D93-03DE-4A00-B291-6CE09919AA3C}"/>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t="13079" r="6248" b="8449"/>
                    <a:stretch/>
                  </pic:blipFill>
                  <pic:spPr bwMode="auto">
                    <a:xfrm>
                      <a:off x="0" y="0"/>
                      <a:ext cx="4944745" cy="2815420"/>
                    </a:xfrm>
                    <a:prstGeom prst="rect">
                      <a:avLst/>
                    </a:prstGeom>
                    <a:noFill/>
                    <a:ln>
                      <a:noFill/>
                    </a:ln>
                    <a:extLst>
                      <a:ext uri="{53640926-AAD7-44D8-BBD7-CCE9431645EC}">
                        <a14:shadowObscured xmlns:a14="http://schemas.microsoft.com/office/drawing/2010/main"/>
                      </a:ext>
                    </a:extLst>
                  </pic:spPr>
                </pic:pic>
              </a:graphicData>
            </a:graphic>
          </wp:inline>
        </w:drawing>
      </w:r>
    </w:p>
    <w:p w14:paraId="638D077A" w14:textId="77777777" w:rsidR="00BA3B50" w:rsidRDefault="00BA3B50" w:rsidP="001C7242">
      <w:pPr>
        <w:bidi w:val="0"/>
        <w:spacing w:line="480" w:lineRule="auto"/>
        <w:rPr>
          <w:rFonts w:asciiTheme="majorBidi" w:hAnsiTheme="majorBidi" w:cstheme="majorBidi"/>
          <w:sz w:val="24"/>
          <w:szCs w:val="24"/>
        </w:rPr>
      </w:pPr>
    </w:p>
    <w:p w14:paraId="169E60B2" w14:textId="77777777" w:rsidR="00BA3B50" w:rsidRDefault="00BA3B50" w:rsidP="00BA3B50">
      <w:pPr>
        <w:bidi w:val="0"/>
        <w:spacing w:line="480" w:lineRule="auto"/>
        <w:rPr>
          <w:rFonts w:asciiTheme="majorBidi" w:hAnsiTheme="majorBidi" w:cstheme="majorBidi"/>
          <w:sz w:val="24"/>
          <w:szCs w:val="24"/>
        </w:rPr>
      </w:pPr>
    </w:p>
    <w:p w14:paraId="1772D02D" w14:textId="3464B5C7" w:rsidR="001C7242" w:rsidRDefault="001C7242" w:rsidP="00BA3B50">
      <w:pPr>
        <w:bidi w:val="0"/>
        <w:spacing w:line="480" w:lineRule="auto"/>
        <w:rPr>
          <w:rFonts w:asciiTheme="majorBidi" w:hAnsiTheme="majorBidi" w:cstheme="majorBidi"/>
          <w:sz w:val="24"/>
          <w:szCs w:val="24"/>
        </w:rPr>
      </w:pPr>
      <w:r>
        <w:rPr>
          <w:rFonts w:asciiTheme="majorBidi" w:hAnsiTheme="majorBidi" w:cstheme="majorBidi"/>
          <w:sz w:val="24"/>
          <w:szCs w:val="24"/>
        </w:rPr>
        <w:lastRenderedPageBreak/>
        <w:t>Brazil</w:t>
      </w:r>
    </w:p>
    <w:p w14:paraId="0E6C6E4A" w14:textId="35929AEC" w:rsidR="001C7242" w:rsidRDefault="001C7242" w:rsidP="001C7242">
      <w:pPr>
        <w:bidi w:val="0"/>
        <w:spacing w:line="480" w:lineRule="auto"/>
        <w:rPr>
          <w:rFonts w:asciiTheme="majorBidi" w:hAnsiTheme="majorBidi" w:cstheme="majorBidi"/>
          <w:sz w:val="24"/>
          <w:szCs w:val="24"/>
        </w:rPr>
      </w:pPr>
      <w:r>
        <w:rPr>
          <w:noProof/>
        </w:rPr>
        <w:drawing>
          <wp:inline distT="0" distB="0" distL="0" distR="0" wp14:anchorId="13A82487" wp14:editId="26B980E5">
            <wp:extent cx="4938395" cy="2839453"/>
            <wp:effectExtent l="0" t="0" r="0" b="0"/>
            <wp:docPr id="14" name="Picture 13">
              <a:extLst xmlns:a="http://schemas.openxmlformats.org/drawingml/2006/main">
                <a:ext uri="{FF2B5EF4-FFF2-40B4-BE49-F238E27FC236}">
                  <a16:creationId xmlns:a16="http://schemas.microsoft.com/office/drawing/2014/main" id="{4DB073A0-2A25-4BAF-88B0-93D5AFE55C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4DB073A0-2A25-4BAF-88B0-93D5AFE55CC9}"/>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t="11905" r="6351" b="8937"/>
                    <a:stretch/>
                  </pic:blipFill>
                  <pic:spPr bwMode="auto">
                    <a:xfrm>
                      <a:off x="0" y="0"/>
                      <a:ext cx="4939329" cy="2839990"/>
                    </a:xfrm>
                    <a:prstGeom prst="rect">
                      <a:avLst/>
                    </a:prstGeom>
                    <a:noFill/>
                    <a:ln>
                      <a:noFill/>
                    </a:ln>
                    <a:extLst>
                      <a:ext uri="{53640926-AAD7-44D8-BBD7-CCE9431645EC}">
                        <a14:shadowObscured xmlns:a14="http://schemas.microsoft.com/office/drawing/2010/main"/>
                      </a:ext>
                    </a:extLst>
                  </pic:spPr>
                </pic:pic>
              </a:graphicData>
            </a:graphic>
          </wp:inline>
        </w:drawing>
      </w:r>
    </w:p>
    <w:p w14:paraId="62287B9B" w14:textId="09120AEC"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Canada</w:t>
      </w:r>
    </w:p>
    <w:p w14:paraId="1439B89C" w14:textId="1C364929" w:rsidR="001C7242" w:rsidRDefault="001C7242" w:rsidP="001C7242">
      <w:pPr>
        <w:bidi w:val="0"/>
        <w:spacing w:line="480" w:lineRule="auto"/>
        <w:rPr>
          <w:rFonts w:asciiTheme="majorBidi" w:hAnsiTheme="majorBidi" w:cstheme="majorBidi"/>
          <w:sz w:val="24"/>
          <w:szCs w:val="24"/>
        </w:rPr>
      </w:pPr>
      <w:r>
        <w:rPr>
          <w:noProof/>
        </w:rPr>
        <w:drawing>
          <wp:inline distT="0" distB="0" distL="0" distR="0" wp14:anchorId="0EF73FA5" wp14:editId="49AD6631">
            <wp:extent cx="4926330" cy="2785311"/>
            <wp:effectExtent l="0" t="0" r="7620" b="0"/>
            <wp:docPr id="16" name="Picture 15">
              <a:extLst xmlns:a="http://schemas.openxmlformats.org/drawingml/2006/main">
                <a:ext uri="{FF2B5EF4-FFF2-40B4-BE49-F238E27FC236}">
                  <a16:creationId xmlns:a16="http://schemas.microsoft.com/office/drawing/2014/main" id="{620F1162-B679-4BFE-B0A0-90A84B3FA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620F1162-B679-4BFE-B0A0-90A84B3FA3B3}"/>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t="13749" r="6584" b="8606"/>
                    <a:stretch/>
                  </pic:blipFill>
                  <pic:spPr bwMode="auto">
                    <a:xfrm>
                      <a:off x="0" y="0"/>
                      <a:ext cx="4927091" cy="2785741"/>
                    </a:xfrm>
                    <a:prstGeom prst="rect">
                      <a:avLst/>
                    </a:prstGeom>
                    <a:noFill/>
                    <a:ln>
                      <a:noFill/>
                    </a:ln>
                    <a:extLst>
                      <a:ext uri="{53640926-AAD7-44D8-BBD7-CCE9431645EC}">
                        <a14:shadowObscured xmlns:a14="http://schemas.microsoft.com/office/drawing/2010/main"/>
                      </a:ext>
                    </a:extLst>
                  </pic:spPr>
                </pic:pic>
              </a:graphicData>
            </a:graphic>
          </wp:inline>
        </w:drawing>
      </w:r>
    </w:p>
    <w:p w14:paraId="3D53B7E4" w14:textId="77777777" w:rsidR="008A2314" w:rsidRDefault="008A2314" w:rsidP="00BA3B50">
      <w:pPr>
        <w:bidi w:val="0"/>
        <w:spacing w:line="480" w:lineRule="auto"/>
        <w:rPr>
          <w:rFonts w:asciiTheme="majorBidi" w:hAnsiTheme="majorBidi" w:cstheme="majorBidi"/>
          <w:sz w:val="24"/>
          <w:szCs w:val="24"/>
        </w:rPr>
      </w:pPr>
    </w:p>
    <w:p w14:paraId="4FC28CC7" w14:textId="77777777" w:rsidR="008A2314" w:rsidRDefault="008A2314" w:rsidP="008A2314">
      <w:pPr>
        <w:bidi w:val="0"/>
        <w:spacing w:line="480" w:lineRule="auto"/>
        <w:rPr>
          <w:rFonts w:asciiTheme="majorBidi" w:hAnsiTheme="majorBidi" w:cstheme="majorBidi"/>
          <w:sz w:val="24"/>
          <w:szCs w:val="24"/>
        </w:rPr>
      </w:pPr>
    </w:p>
    <w:p w14:paraId="759F9E28" w14:textId="77777777" w:rsidR="008A2314" w:rsidRDefault="008A2314" w:rsidP="008A2314">
      <w:pPr>
        <w:bidi w:val="0"/>
        <w:spacing w:line="480" w:lineRule="auto"/>
        <w:rPr>
          <w:rFonts w:asciiTheme="majorBidi" w:hAnsiTheme="majorBidi" w:cstheme="majorBidi"/>
          <w:sz w:val="24"/>
          <w:szCs w:val="24"/>
        </w:rPr>
      </w:pPr>
    </w:p>
    <w:p w14:paraId="07836C01" w14:textId="77777777" w:rsidR="008A2314" w:rsidRDefault="008A2314" w:rsidP="008A2314">
      <w:pPr>
        <w:bidi w:val="0"/>
        <w:spacing w:line="480" w:lineRule="auto"/>
        <w:rPr>
          <w:rFonts w:asciiTheme="majorBidi" w:hAnsiTheme="majorBidi" w:cstheme="majorBidi"/>
          <w:sz w:val="24"/>
          <w:szCs w:val="24"/>
        </w:rPr>
      </w:pPr>
    </w:p>
    <w:p w14:paraId="69A157D3" w14:textId="5DBBC7B9" w:rsidR="001C7242" w:rsidRDefault="001C7242" w:rsidP="008A2314">
      <w:pPr>
        <w:bidi w:val="0"/>
        <w:spacing w:line="480" w:lineRule="auto"/>
        <w:rPr>
          <w:rFonts w:asciiTheme="majorBidi" w:hAnsiTheme="majorBidi" w:cstheme="majorBidi"/>
          <w:sz w:val="24"/>
          <w:szCs w:val="24"/>
        </w:rPr>
      </w:pPr>
      <w:r>
        <w:rPr>
          <w:rFonts w:asciiTheme="majorBidi" w:hAnsiTheme="majorBidi" w:cstheme="majorBidi"/>
          <w:sz w:val="24"/>
          <w:szCs w:val="24"/>
        </w:rPr>
        <w:lastRenderedPageBreak/>
        <w:t>Chile</w:t>
      </w:r>
    </w:p>
    <w:p w14:paraId="070074DF" w14:textId="3B685C4B" w:rsidR="009A674C" w:rsidRDefault="009A674C" w:rsidP="001C7242">
      <w:pPr>
        <w:bidi w:val="0"/>
        <w:spacing w:line="480" w:lineRule="auto"/>
        <w:rPr>
          <w:rFonts w:asciiTheme="majorBidi" w:hAnsiTheme="majorBidi" w:cstheme="majorBidi"/>
          <w:sz w:val="24"/>
          <w:szCs w:val="24"/>
        </w:rPr>
      </w:pPr>
      <w:r>
        <w:rPr>
          <w:noProof/>
        </w:rPr>
        <w:drawing>
          <wp:inline distT="0" distB="0" distL="0" distR="0" wp14:anchorId="2DA97F0A" wp14:editId="519047C4">
            <wp:extent cx="4938395" cy="2989847"/>
            <wp:effectExtent l="0" t="0" r="0" b="1270"/>
            <wp:docPr id="18" name="Picture 17">
              <a:extLst xmlns:a="http://schemas.openxmlformats.org/drawingml/2006/main">
                <a:ext uri="{FF2B5EF4-FFF2-40B4-BE49-F238E27FC236}">
                  <a16:creationId xmlns:a16="http://schemas.microsoft.com/office/drawing/2014/main" id="{077425F2-59CE-4570-A32C-B1598BE201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077425F2-59CE-4570-A32C-B1598BE20114}"/>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t="12241" r="6350" b="4408"/>
                    <a:stretch/>
                  </pic:blipFill>
                  <pic:spPr bwMode="auto">
                    <a:xfrm>
                      <a:off x="0" y="0"/>
                      <a:ext cx="4939382" cy="2990445"/>
                    </a:xfrm>
                    <a:prstGeom prst="rect">
                      <a:avLst/>
                    </a:prstGeom>
                    <a:noFill/>
                    <a:ln>
                      <a:noFill/>
                    </a:ln>
                    <a:extLst>
                      <a:ext uri="{53640926-AAD7-44D8-BBD7-CCE9431645EC}">
                        <a14:shadowObscured xmlns:a14="http://schemas.microsoft.com/office/drawing/2010/main"/>
                      </a:ext>
                    </a:extLst>
                  </pic:spPr>
                </pic:pic>
              </a:graphicData>
            </a:graphic>
          </wp:inline>
        </w:drawing>
      </w:r>
    </w:p>
    <w:p w14:paraId="3BE03C15" w14:textId="271E0312" w:rsidR="001C7242" w:rsidRDefault="001C7242" w:rsidP="009A674C">
      <w:pPr>
        <w:bidi w:val="0"/>
        <w:spacing w:line="480" w:lineRule="auto"/>
        <w:rPr>
          <w:rFonts w:asciiTheme="majorBidi" w:hAnsiTheme="majorBidi" w:cstheme="majorBidi"/>
          <w:sz w:val="24"/>
          <w:szCs w:val="24"/>
        </w:rPr>
      </w:pPr>
      <w:r>
        <w:rPr>
          <w:rFonts w:asciiTheme="majorBidi" w:hAnsiTheme="majorBidi" w:cstheme="majorBidi"/>
          <w:sz w:val="24"/>
          <w:szCs w:val="24"/>
        </w:rPr>
        <w:t>Colombia</w:t>
      </w:r>
    </w:p>
    <w:p w14:paraId="45688D59" w14:textId="6FBF53BC" w:rsidR="009A674C" w:rsidRDefault="009A674C" w:rsidP="009A674C">
      <w:pPr>
        <w:bidi w:val="0"/>
        <w:spacing w:line="480" w:lineRule="auto"/>
        <w:rPr>
          <w:rFonts w:asciiTheme="majorBidi" w:hAnsiTheme="majorBidi" w:cstheme="majorBidi"/>
          <w:sz w:val="24"/>
          <w:szCs w:val="24"/>
        </w:rPr>
      </w:pPr>
      <w:r>
        <w:rPr>
          <w:noProof/>
        </w:rPr>
        <w:drawing>
          <wp:inline distT="0" distB="0" distL="0" distR="0" wp14:anchorId="19FC4929" wp14:editId="630EAB7A">
            <wp:extent cx="4950460" cy="2815389"/>
            <wp:effectExtent l="0" t="0" r="2540" b="4445"/>
            <wp:docPr id="20" name="Picture 19">
              <a:extLst xmlns:a="http://schemas.openxmlformats.org/drawingml/2006/main">
                <a:ext uri="{FF2B5EF4-FFF2-40B4-BE49-F238E27FC236}">
                  <a16:creationId xmlns:a16="http://schemas.microsoft.com/office/drawing/2014/main" id="{75394F5F-D923-4879-BBCD-EA3DAC0781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5394F5F-D923-4879-BBCD-EA3DAC07817F}"/>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t="13246" r="6119" b="8263"/>
                    <a:stretch/>
                  </pic:blipFill>
                  <pic:spPr bwMode="auto">
                    <a:xfrm>
                      <a:off x="0" y="0"/>
                      <a:ext cx="4951580" cy="2816026"/>
                    </a:xfrm>
                    <a:prstGeom prst="rect">
                      <a:avLst/>
                    </a:prstGeom>
                    <a:noFill/>
                    <a:ln>
                      <a:noFill/>
                    </a:ln>
                    <a:extLst>
                      <a:ext uri="{53640926-AAD7-44D8-BBD7-CCE9431645EC}">
                        <a14:shadowObscured xmlns:a14="http://schemas.microsoft.com/office/drawing/2010/main"/>
                      </a:ext>
                    </a:extLst>
                  </pic:spPr>
                </pic:pic>
              </a:graphicData>
            </a:graphic>
          </wp:inline>
        </w:drawing>
      </w:r>
    </w:p>
    <w:p w14:paraId="57D3256C" w14:textId="77777777" w:rsidR="008A2314" w:rsidRDefault="008A2314" w:rsidP="00BA3B50">
      <w:pPr>
        <w:bidi w:val="0"/>
        <w:spacing w:line="480" w:lineRule="auto"/>
        <w:rPr>
          <w:rFonts w:asciiTheme="majorBidi" w:hAnsiTheme="majorBidi" w:cstheme="majorBidi"/>
          <w:sz w:val="24"/>
          <w:szCs w:val="24"/>
        </w:rPr>
      </w:pPr>
    </w:p>
    <w:p w14:paraId="5A4F8FE0" w14:textId="77777777" w:rsidR="008A2314" w:rsidRDefault="008A2314" w:rsidP="008A2314">
      <w:pPr>
        <w:bidi w:val="0"/>
        <w:spacing w:line="480" w:lineRule="auto"/>
        <w:rPr>
          <w:rFonts w:asciiTheme="majorBidi" w:hAnsiTheme="majorBidi" w:cstheme="majorBidi"/>
          <w:sz w:val="24"/>
          <w:szCs w:val="24"/>
        </w:rPr>
      </w:pPr>
    </w:p>
    <w:p w14:paraId="394F76F1" w14:textId="77777777" w:rsidR="008A2314" w:rsidRDefault="008A2314" w:rsidP="008A2314">
      <w:pPr>
        <w:bidi w:val="0"/>
        <w:spacing w:line="480" w:lineRule="auto"/>
        <w:rPr>
          <w:rFonts w:asciiTheme="majorBidi" w:hAnsiTheme="majorBidi" w:cstheme="majorBidi"/>
          <w:sz w:val="24"/>
          <w:szCs w:val="24"/>
        </w:rPr>
      </w:pPr>
    </w:p>
    <w:p w14:paraId="3892CAFA" w14:textId="77777777" w:rsidR="008A2314" w:rsidRDefault="008A2314" w:rsidP="008A2314">
      <w:pPr>
        <w:bidi w:val="0"/>
        <w:spacing w:line="480" w:lineRule="auto"/>
        <w:rPr>
          <w:rFonts w:asciiTheme="majorBidi" w:hAnsiTheme="majorBidi" w:cstheme="majorBidi"/>
          <w:sz w:val="24"/>
          <w:szCs w:val="24"/>
        </w:rPr>
      </w:pPr>
    </w:p>
    <w:p w14:paraId="68DB6383" w14:textId="24B4F7C8" w:rsidR="001C7242" w:rsidRDefault="001C7242" w:rsidP="008A2314">
      <w:pPr>
        <w:bidi w:val="0"/>
        <w:spacing w:line="480" w:lineRule="auto"/>
        <w:rPr>
          <w:rFonts w:asciiTheme="majorBidi" w:hAnsiTheme="majorBidi" w:cstheme="majorBidi"/>
          <w:sz w:val="24"/>
          <w:szCs w:val="24"/>
        </w:rPr>
      </w:pPr>
      <w:r>
        <w:rPr>
          <w:rFonts w:asciiTheme="majorBidi" w:hAnsiTheme="majorBidi" w:cstheme="majorBidi"/>
          <w:sz w:val="24"/>
          <w:szCs w:val="24"/>
        </w:rPr>
        <w:lastRenderedPageBreak/>
        <w:t>France</w:t>
      </w:r>
    </w:p>
    <w:p w14:paraId="46621A59" w14:textId="1323CD16" w:rsidR="009A674C" w:rsidRDefault="009A674C" w:rsidP="009A674C">
      <w:pPr>
        <w:bidi w:val="0"/>
        <w:spacing w:line="480" w:lineRule="auto"/>
        <w:rPr>
          <w:rFonts w:asciiTheme="majorBidi" w:hAnsiTheme="majorBidi" w:cstheme="majorBidi"/>
          <w:sz w:val="24"/>
          <w:szCs w:val="24"/>
        </w:rPr>
      </w:pPr>
      <w:r>
        <w:rPr>
          <w:noProof/>
        </w:rPr>
        <w:drawing>
          <wp:inline distT="0" distB="0" distL="0" distR="0" wp14:anchorId="5F7F8B6C" wp14:editId="6F500E88">
            <wp:extent cx="4944648" cy="2983765"/>
            <wp:effectExtent l="0" t="0" r="8890" b="7620"/>
            <wp:docPr id="22" name="Picture 21">
              <a:extLst xmlns:a="http://schemas.openxmlformats.org/drawingml/2006/main">
                <a:ext uri="{FF2B5EF4-FFF2-40B4-BE49-F238E27FC236}">
                  <a16:creationId xmlns:a16="http://schemas.microsoft.com/office/drawing/2014/main" id="{E5564A32-8511-4B60-8AA4-BABCB583F3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E5564A32-8511-4B60-8AA4-BABCB583F3A7}"/>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t="11738" r="6244" b="5091"/>
                    <a:stretch/>
                  </pic:blipFill>
                  <pic:spPr bwMode="auto">
                    <a:xfrm>
                      <a:off x="0" y="0"/>
                      <a:ext cx="4944979" cy="2983965"/>
                    </a:xfrm>
                    <a:prstGeom prst="rect">
                      <a:avLst/>
                    </a:prstGeom>
                    <a:noFill/>
                    <a:ln>
                      <a:noFill/>
                    </a:ln>
                    <a:extLst>
                      <a:ext uri="{53640926-AAD7-44D8-BBD7-CCE9431645EC}">
                        <a14:shadowObscured xmlns:a14="http://schemas.microsoft.com/office/drawing/2010/main"/>
                      </a:ext>
                    </a:extLst>
                  </pic:spPr>
                </pic:pic>
              </a:graphicData>
            </a:graphic>
          </wp:inline>
        </w:drawing>
      </w:r>
    </w:p>
    <w:p w14:paraId="7251BD80" w14:textId="6D4A5763"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Germany</w:t>
      </w:r>
    </w:p>
    <w:p w14:paraId="58076507" w14:textId="25493FAA" w:rsidR="009A674C" w:rsidRDefault="009A674C" w:rsidP="009A674C">
      <w:pPr>
        <w:bidi w:val="0"/>
        <w:spacing w:line="480" w:lineRule="auto"/>
        <w:rPr>
          <w:rFonts w:asciiTheme="majorBidi" w:hAnsiTheme="majorBidi" w:cstheme="majorBidi"/>
          <w:sz w:val="24"/>
          <w:szCs w:val="24"/>
        </w:rPr>
      </w:pPr>
      <w:r>
        <w:rPr>
          <w:noProof/>
        </w:rPr>
        <w:drawing>
          <wp:inline distT="0" distB="0" distL="0" distR="0" wp14:anchorId="061C2E6F" wp14:editId="4F94D2D6">
            <wp:extent cx="4944110" cy="2881530"/>
            <wp:effectExtent l="0" t="0" r="0" b="0"/>
            <wp:docPr id="24" name="Picture 23">
              <a:extLst xmlns:a="http://schemas.openxmlformats.org/drawingml/2006/main">
                <a:ext uri="{FF2B5EF4-FFF2-40B4-BE49-F238E27FC236}">
                  <a16:creationId xmlns:a16="http://schemas.microsoft.com/office/drawing/2014/main" id="{DBB84E16-8E4E-48D4-A3A4-1C2041594C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DBB84E16-8E4E-48D4-A3A4-1C2041594CE4}"/>
                        </a:ext>
                      </a:extLs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t="14923" r="6260" b="4760"/>
                    <a:stretch/>
                  </pic:blipFill>
                  <pic:spPr bwMode="auto">
                    <a:xfrm>
                      <a:off x="0" y="0"/>
                      <a:ext cx="4944158" cy="2881558"/>
                    </a:xfrm>
                    <a:prstGeom prst="rect">
                      <a:avLst/>
                    </a:prstGeom>
                    <a:noFill/>
                    <a:ln>
                      <a:noFill/>
                    </a:ln>
                    <a:extLst>
                      <a:ext uri="{53640926-AAD7-44D8-BBD7-CCE9431645EC}">
                        <a14:shadowObscured xmlns:a14="http://schemas.microsoft.com/office/drawing/2010/main"/>
                      </a:ext>
                    </a:extLst>
                  </pic:spPr>
                </pic:pic>
              </a:graphicData>
            </a:graphic>
          </wp:inline>
        </w:drawing>
      </w:r>
    </w:p>
    <w:p w14:paraId="7281A0F9" w14:textId="77777777" w:rsidR="008A2314" w:rsidRDefault="008A2314" w:rsidP="00BA3B50">
      <w:pPr>
        <w:bidi w:val="0"/>
        <w:spacing w:line="480" w:lineRule="auto"/>
        <w:rPr>
          <w:rFonts w:asciiTheme="majorBidi" w:hAnsiTheme="majorBidi" w:cstheme="majorBidi"/>
          <w:sz w:val="24"/>
          <w:szCs w:val="24"/>
        </w:rPr>
      </w:pPr>
    </w:p>
    <w:p w14:paraId="72096D96" w14:textId="77777777" w:rsidR="008A2314" w:rsidRDefault="008A2314" w:rsidP="008A2314">
      <w:pPr>
        <w:bidi w:val="0"/>
        <w:spacing w:line="480" w:lineRule="auto"/>
        <w:rPr>
          <w:rFonts w:asciiTheme="majorBidi" w:hAnsiTheme="majorBidi" w:cstheme="majorBidi"/>
          <w:sz w:val="24"/>
          <w:szCs w:val="24"/>
        </w:rPr>
      </w:pPr>
    </w:p>
    <w:p w14:paraId="6EBDFA5E" w14:textId="77777777" w:rsidR="008A2314" w:rsidRDefault="008A2314" w:rsidP="008A2314">
      <w:pPr>
        <w:bidi w:val="0"/>
        <w:spacing w:line="480" w:lineRule="auto"/>
        <w:rPr>
          <w:rFonts w:asciiTheme="majorBidi" w:hAnsiTheme="majorBidi" w:cstheme="majorBidi"/>
          <w:sz w:val="24"/>
          <w:szCs w:val="24"/>
        </w:rPr>
      </w:pPr>
    </w:p>
    <w:p w14:paraId="09B89F6C" w14:textId="51898A6F" w:rsidR="001C7242" w:rsidRDefault="001C7242" w:rsidP="008A2314">
      <w:pPr>
        <w:bidi w:val="0"/>
        <w:spacing w:line="480" w:lineRule="auto"/>
        <w:rPr>
          <w:rFonts w:asciiTheme="majorBidi" w:hAnsiTheme="majorBidi" w:cstheme="majorBidi"/>
          <w:sz w:val="24"/>
          <w:szCs w:val="24"/>
        </w:rPr>
      </w:pPr>
      <w:r>
        <w:rPr>
          <w:rFonts w:asciiTheme="majorBidi" w:hAnsiTheme="majorBidi" w:cstheme="majorBidi"/>
          <w:sz w:val="24"/>
          <w:szCs w:val="24"/>
        </w:rPr>
        <w:lastRenderedPageBreak/>
        <w:t>Greece</w:t>
      </w:r>
    </w:p>
    <w:p w14:paraId="2E088900" w14:textId="3AAAE4DE" w:rsidR="009A674C" w:rsidRDefault="009A674C" w:rsidP="009A674C">
      <w:pPr>
        <w:bidi w:val="0"/>
        <w:spacing w:line="480" w:lineRule="auto"/>
        <w:rPr>
          <w:rFonts w:asciiTheme="majorBidi" w:hAnsiTheme="majorBidi" w:cstheme="majorBidi"/>
          <w:sz w:val="24"/>
          <w:szCs w:val="24"/>
        </w:rPr>
      </w:pPr>
      <w:r>
        <w:rPr>
          <w:noProof/>
        </w:rPr>
        <w:drawing>
          <wp:inline distT="0" distB="0" distL="0" distR="0" wp14:anchorId="491AF110" wp14:editId="21B22BF1">
            <wp:extent cx="4944745" cy="2947737"/>
            <wp:effectExtent l="0" t="0" r="8255" b="5080"/>
            <wp:docPr id="26" name="Picture 25">
              <a:extLst xmlns:a="http://schemas.openxmlformats.org/drawingml/2006/main">
                <a:ext uri="{FF2B5EF4-FFF2-40B4-BE49-F238E27FC236}">
                  <a16:creationId xmlns:a16="http://schemas.microsoft.com/office/drawing/2014/main" id="{C45113F5-3E29-4820-80CB-A29EDDB0B0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C45113F5-3E29-4820-80CB-A29EDDB0B076}"/>
                        </a:ext>
                      </a:extLst>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t="13414" r="6242" b="4419"/>
                    <a:stretch/>
                  </pic:blipFill>
                  <pic:spPr bwMode="auto">
                    <a:xfrm>
                      <a:off x="0" y="0"/>
                      <a:ext cx="4945086" cy="2947940"/>
                    </a:xfrm>
                    <a:prstGeom prst="rect">
                      <a:avLst/>
                    </a:prstGeom>
                    <a:noFill/>
                    <a:ln>
                      <a:noFill/>
                    </a:ln>
                    <a:extLst>
                      <a:ext uri="{53640926-AAD7-44D8-BBD7-CCE9431645EC}">
                        <a14:shadowObscured xmlns:a14="http://schemas.microsoft.com/office/drawing/2010/main"/>
                      </a:ext>
                    </a:extLst>
                  </pic:spPr>
                </pic:pic>
              </a:graphicData>
            </a:graphic>
          </wp:inline>
        </w:drawing>
      </w:r>
    </w:p>
    <w:p w14:paraId="3C3FF26A" w14:textId="4B4C9052"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Hungary</w:t>
      </w:r>
    </w:p>
    <w:p w14:paraId="53497679" w14:textId="188F7100" w:rsidR="009A674C" w:rsidRDefault="009A674C" w:rsidP="009A674C">
      <w:pPr>
        <w:bidi w:val="0"/>
        <w:spacing w:line="480" w:lineRule="auto"/>
        <w:rPr>
          <w:rFonts w:asciiTheme="majorBidi" w:hAnsiTheme="majorBidi" w:cstheme="majorBidi"/>
          <w:sz w:val="24"/>
          <w:szCs w:val="24"/>
        </w:rPr>
      </w:pPr>
      <w:r>
        <w:rPr>
          <w:noProof/>
        </w:rPr>
        <w:drawing>
          <wp:inline distT="0" distB="0" distL="0" distR="0" wp14:anchorId="51EEBC5B" wp14:editId="128A14A8">
            <wp:extent cx="4944270" cy="2971800"/>
            <wp:effectExtent l="0" t="0" r="8890" b="0"/>
            <wp:docPr id="29" name="Picture 28">
              <a:extLst xmlns:a="http://schemas.openxmlformats.org/drawingml/2006/main">
                <a:ext uri="{FF2B5EF4-FFF2-40B4-BE49-F238E27FC236}">
                  <a16:creationId xmlns:a16="http://schemas.microsoft.com/office/drawing/2014/main" id="{6EFD253D-2DEE-437A-A38E-3A8CC804AE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6EFD253D-2DEE-437A-A38E-3A8CC804AEE4}"/>
                        </a:ext>
                      </a:extLst>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t="12576" r="6248" b="4584"/>
                    <a:stretch/>
                  </pic:blipFill>
                  <pic:spPr bwMode="auto">
                    <a:xfrm>
                      <a:off x="0" y="0"/>
                      <a:ext cx="4944745" cy="2972085"/>
                    </a:xfrm>
                    <a:prstGeom prst="rect">
                      <a:avLst/>
                    </a:prstGeom>
                    <a:noFill/>
                    <a:ln>
                      <a:noFill/>
                    </a:ln>
                    <a:extLst>
                      <a:ext uri="{53640926-AAD7-44D8-BBD7-CCE9431645EC}">
                        <a14:shadowObscured xmlns:a14="http://schemas.microsoft.com/office/drawing/2010/main"/>
                      </a:ext>
                    </a:extLst>
                  </pic:spPr>
                </pic:pic>
              </a:graphicData>
            </a:graphic>
          </wp:inline>
        </w:drawing>
      </w:r>
    </w:p>
    <w:p w14:paraId="093AD120" w14:textId="77777777" w:rsidR="008A2314" w:rsidRDefault="008A2314" w:rsidP="00BA3B50">
      <w:pPr>
        <w:bidi w:val="0"/>
        <w:spacing w:line="480" w:lineRule="auto"/>
        <w:rPr>
          <w:rFonts w:asciiTheme="majorBidi" w:hAnsiTheme="majorBidi" w:cstheme="majorBidi"/>
          <w:sz w:val="24"/>
          <w:szCs w:val="24"/>
        </w:rPr>
      </w:pPr>
    </w:p>
    <w:p w14:paraId="30757E89" w14:textId="77777777" w:rsidR="008A2314" w:rsidRDefault="008A2314" w:rsidP="008A2314">
      <w:pPr>
        <w:bidi w:val="0"/>
        <w:spacing w:line="480" w:lineRule="auto"/>
        <w:rPr>
          <w:rFonts w:asciiTheme="majorBidi" w:hAnsiTheme="majorBidi" w:cstheme="majorBidi"/>
          <w:sz w:val="24"/>
          <w:szCs w:val="24"/>
        </w:rPr>
      </w:pPr>
    </w:p>
    <w:p w14:paraId="2684134E" w14:textId="77777777" w:rsidR="008A2314" w:rsidRDefault="008A2314" w:rsidP="008A2314">
      <w:pPr>
        <w:bidi w:val="0"/>
        <w:spacing w:line="480" w:lineRule="auto"/>
        <w:rPr>
          <w:rFonts w:asciiTheme="majorBidi" w:hAnsiTheme="majorBidi" w:cstheme="majorBidi"/>
          <w:sz w:val="24"/>
          <w:szCs w:val="24"/>
        </w:rPr>
      </w:pPr>
    </w:p>
    <w:p w14:paraId="2C23C4D8" w14:textId="03F4B13B" w:rsidR="001C7242" w:rsidRDefault="001C7242" w:rsidP="008A2314">
      <w:pPr>
        <w:bidi w:val="0"/>
        <w:spacing w:line="480" w:lineRule="auto"/>
        <w:rPr>
          <w:rFonts w:asciiTheme="majorBidi" w:hAnsiTheme="majorBidi" w:cstheme="majorBidi"/>
          <w:sz w:val="24"/>
          <w:szCs w:val="24"/>
        </w:rPr>
      </w:pPr>
      <w:r>
        <w:rPr>
          <w:rFonts w:asciiTheme="majorBidi" w:hAnsiTheme="majorBidi" w:cstheme="majorBidi"/>
          <w:sz w:val="24"/>
          <w:szCs w:val="24"/>
        </w:rPr>
        <w:lastRenderedPageBreak/>
        <w:t>Israel</w:t>
      </w:r>
    </w:p>
    <w:p w14:paraId="02F71967" w14:textId="640CE800" w:rsidR="009A674C" w:rsidRDefault="009A674C" w:rsidP="009A674C">
      <w:pPr>
        <w:bidi w:val="0"/>
        <w:spacing w:line="480" w:lineRule="auto"/>
        <w:rPr>
          <w:rFonts w:asciiTheme="majorBidi" w:hAnsiTheme="majorBidi" w:cstheme="majorBidi"/>
          <w:sz w:val="24"/>
          <w:szCs w:val="24"/>
        </w:rPr>
      </w:pPr>
      <w:r>
        <w:rPr>
          <w:noProof/>
        </w:rPr>
        <w:drawing>
          <wp:inline distT="0" distB="0" distL="0" distR="0" wp14:anchorId="5E2D43EE" wp14:editId="4F1970EA">
            <wp:extent cx="4950460" cy="2809374"/>
            <wp:effectExtent l="0" t="0" r="2540" b="0"/>
            <wp:docPr id="31" name="Picture 30">
              <a:extLst xmlns:a="http://schemas.openxmlformats.org/drawingml/2006/main">
                <a:ext uri="{FF2B5EF4-FFF2-40B4-BE49-F238E27FC236}">
                  <a16:creationId xmlns:a16="http://schemas.microsoft.com/office/drawing/2014/main" id="{29293252-04AF-4B51-B997-C623BC8850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a:extLst>
                        <a:ext uri="{FF2B5EF4-FFF2-40B4-BE49-F238E27FC236}">
                          <a16:creationId xmlns:a16="http://schemas.microsoft.com/office/drawing/2014/main" id="{29293252-04AF-4B51-B997-C623BC885099}"/>
                        </a:ext>
                      </a:extLst>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t="13749" r="6127" b="7935"/>
                    <a:stretch/>
                  </pic:blipFill>
                  <pic:spPr bwMode="auto">
                    <a:xfrm>
                      <a:off x="0" y="0"/>
                      <a:ext cx="4951155" cy="2809768"/>
                    </a:xfrm>
                    <a:prstGeom prst="rect">
                      <a:avLst/>
                    </a:prstGeom>
                    <a:noFill/>
                    <a:ln>
                      <a:noFill/>
                    </a:ln>
                    <a:extLst>
                      <a:ext uri="{53640926-AAD7-44D8-BBD7-CCE9431645EC}">
                        <a14:shadowObscured xmlns:a14="http://schemas.microsoft.com/office/drawing/2010/main"/>
                      </a:ext>
                    </a:extLst>
                  </pic:spPr>
                </pic:pic>
              </a:graphicData>
            </a:graphic>
          </wp:inline>
        </w:drawing>
      </w:r>
    </w:p>
    <w:p w14:paraId="10A9C0B2" w14:textId="1E0D9202"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Italy</w:t>
      </w:r>
    </w:p>
    <w:p w14:paraId="09A717C5" w14:textId="0276888A" w:rsidR="009A674C" w:rsidRDefault="009A674C" w:rsidP="009A674C">
      <w:pPr>
        <w:bidi w:val="0"/>
        <w:spacing w:line="480" w:lineRule="auto"/>
        <w:rPr>
          <w:rFonts w:asciiTheme="majorBidi" w:hAnsiTheme="majorBidi" w:cstheme="majorBidi"/>
          <w:sz w:val="24"/>
          <w:szCs w:val="24"/>
        </w:rPr>
      </w:pPr>
      <w:r>
        <w:rPr>
          <w:noProof/>
        </w:rPr>
        <w:drawing>
          <wp:inline distT="0" distB="0" distL="0" distR="0" wp14:anchorId="1860C21E" wp14:editId="687782A1">
            <wp:extent cx="4938395" cy="2917658"/>
            <wp:effectExtent l="0" t="0" r="0" b="0"/>
            <wp:docPr id="33" name="Picture 32">
              <a:extLst xmlns:a="http://schemas.openxmlformats.org/drawingml/2006/main">
                <a:ext uri="{FF2B5EF4-FFF2-40B4-BE49-F238E27FC236}">
                  <a16:creationId xmlns:a16="http://schemas.microsoft.com/office/drawing/2014/main" id="{197214A7-C057-472F-969B-D55BA53635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a:extLst>
                        <a:ext uri="{FF2B5EF4-FFF2-40B4-BE49-F238E27FC236}">
                          <a16:creationId xmlns:a16="http://schemas.microsoft.com/office/drawing/2014/main" id="{197214A7-C057-472F-969B-D55BA53635BB}"/>
                        </a:ext>
                      </a:extLst>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t="13916" r="6345" b="4740"/>
                    <a:stretch/>
                  </pic:blipFill>
                  <pic:spPr bwMode="auto">
                    <a:xfrm>
                      <a:off x="0" y="0"/>
                      <a:ext cx="4939657" cy="2918404"/>
                    </a:xfrm>
                    <a:prstGeom prst="rect">
                      <a:avLst/>
                    </a:prstGeom>
                    <a:noFill/>
                    <a:ln>
                      <a:noFill/>
                    </a:ln>
                    <a:extLst>
                      <a:ext uri="{53640926-AAD7-44D8-BBD7-CCE9431645EC}">
                        <a14:shadowObscured xmlns:a14="http://schemas.microsoft.com/office/drawing/2010/main"/>
                      </a:ext>
                    </a:extLst>
                  </pic:spPr>
                </pic:pic>
              </a:graphicData>
            </a:graphic>
          </wp:inline>
        </w:drawing>
      </w:r>
    </w:p>
    <w:p w14:paraId="23F93BE5" w14:textId="77777777" w:rsidR="00BA3B50" w:rsidRDefault="00BA3B50" w:rsidP="001C7242">
      <w:pPr>
        <w:bidi w:val="0"/>
        <w:spacing w:line="480" w:lineRule="auto"/>
        <w:rPr>
          <w:rFonts w:asciiTheme="majorBidi" w:hAnsiTheme="majorBidi" w:cstheme="majorBidi"/>
          <w:sz w:val="24"/>
          <w:szCs w:val="24"/>
        </w:rPr>
      </w:pPr>
    </w:p>
    <w:p w14:paraId="3D0816A7" w14:textId="77777777" w:rsidR="00BA3B50" w:rsidRDefault="00BA3B50" w:rsidP="00BA3B50">
      <w:pPr>
        <w:bidi w:val="0"/>
        <w:spacing w:line="480" w:lineRule="auto"/>
        <w:rPr>
          <w:rFonts w:asciiTheme="majorBidi" w:hAnsiTheme="majorBidi" w:cstheme="majorBidi"/>
          <w:sz w:val="24"/>
          <w:szCs w:val="24"/>
        </w:rPr>
      </w:pPr>
    </w:p>
    <w:p w14:paraId="6297CB78" w14:textId="77777777" w:rsidR="00BA3B50" w:rsidRDefault="00BA3B50" w:rsidP="00BA3B50">
      <w:pPr>
        <w:bidi w:val="0"/>
        <w:spacing w:line="480" w:lineRule="auto"/>
        <w:rPr>
          <w:rFonts w:asciiTheme="majorBidi" w:hAnsiTheme="majorBidi" w:cstheme="majorBidi"/>
          <w:sz w:val="24"/>
          <w:szCs w:val="24"/>
        </w:rPr>
      </w:pPr>
    </w:p>
    <w:p w14:paraId="7A469D9C" w14:textId="77777777" w:rsidR="00BA3B50" w:rsidRDefault="00BA3B50" w:rsidP="00BA3B50">
      <w:pPr>
        <w:bidi w:val="0"/>
        <w:spacing w:line="480" w:lineRule="auto"/>
        <w:rPr>
          <w:rFonts w:asciiTheme="majorBidi" w:hAnsiTheme="majorBidi" w:cstheme="majorBidi"/>
          <w:sz w:val="24"/>
          <w:szCs w:val="24"/>
        </w:rPr>
      </w:pPr>
    </w:p>
    <w:p w14:paraId="22F3FD22" w14:textId="7465A3B7" w:rsidR="001C7242" w:rsidRDefault="001C7242" w:rsidP="00BA3B50">
      <w:pPr>
        <w:bidi w:val="0"/>
        <w:spacing w:line="480" w:lineRule="auto"/>
        <w:rPr>
          <w:rFonts w:asciiTheme="majorBidi" w:hAnsiTheme="majorBidi" w:cstheme="majorBidi"/>
          <w:sz w:val="24"/>
          <w:szCs w:val="24"/>
        </w:rPr>
      </w:pPr>
      <w:r>
        <w:rPr>
          <w:rFonts w:asciiTheme="majorBidi" w:hAnsiTheme="majorBidi" w:cstheme="majorBidi"/>
          <w:sz w:val="24"/>
          <w:szCs w:val="24"/>
        </w:rPr>
        <w:lastRenderedPageBreak/>
        <w:t>Mexico</w:t>
      </w:r>
    </w:p>
    <w:p w14:paraId="7CF036C8" w14:textId="44A80B30" w:rsidR="000B7619" w:rsidRDefault="000B7619" w:rsidP="000B7619">
      <w:pPr>
        <w:bidi w:val="0"/>
        <w:spacing w:line="480" w:lineRule="auto"/>
        <w:rPr>
          <w:rFonts w:asciiTheme="majorBidi" w:hAnsiTheme="majorBidi" w:cstheme="majorBidi"/>
          <w:sz w:val="24"/>
          <w:szCs w:val="24"/>
        </w:rPr>
      </w:pPr>
      <w:r>
        <w:rPr>
          <w:noProof/>
        </w:rPr>
        <w:drawing>
          <wp:inline distT="0" distB="0" distL="0" distR="0" wp14:anchorId="7DC20A6C" wp14:editId="01E0EE59">
            <wp:extent cx="4938395" cy="2833437"/>
            <wp:effectExtent l="0" t="0" r="0" b="5080"/>
            <wp:docPr id="35" name="Picture 34">
              <a:extLst xmlns:a="http://schemas.openxmlformats.org/drawingml/2006/main">
                <a:ext uri="{FF2B5EF4-FFF2-40B4-BE49-F238E27FC236}">
                  <a16:creationId xmlns:a16="http://schemas.microsoft.com/office/drawing/2014/main" id="{0801CA82-3062-49A6-B2D2-4FA72C671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a:extLst>
                        <a:ext uri="{FF2B5EF4-FFF2-40B4-BE49-F238E27FC236}">
                          <a16:creationId xmlns:a16="http://schemas.microsoft.com/office/drawing/2014/main" id="{0801CA82-3062-49A6-B2D2-4FA72C671410}"/>
                        </a:ext>
                      </a:extLst>
                    </pic:cNvPr>
                    <pic:cNvPicPr>
                      <a:picLocks noChangeAspect="1" noChangeArrowheads="1"/>
                    </pic:cNvPicPr>
                  </pic:nvPicPr>
                  <pic:blipFill rotWithShape="1">
                    <a:blip r:embed="rId24">
                      <a:extLst>
                        <a:ext uri="{28A0092B-C50C-407E-A947-70E740481C1C}">
                          <a14:useLocalDpi xmlns:a14="http://schemas.microsoft.com/office/drawing/2010/main" val="0"/>
                        </a:ext>
                      </a:extLst>
                    </a:blip>
                    <a:srcRect t="13413" r="6357" b="7600"/>
                    <a:stretch/>
                  </pic:blipFill>
                  <pic:spPr bwMode="auto">
                    <a:xfrm>
                      <a:off x="0" y="0"/>
                      <a:ext cx="4939070" cy="2833824"/>
                    </a:xfrm>
                    <a:prstGeom prst="rect">
                      <a:avLst/>
                    </a:prstGeom>
                    <a:noFill/>
                    <a:ln>
                      <a:noFill/>
                    </a:ln>
                    <a:extLst>
                      <a:ext uri="{53640926-AAD7-44D8-BBD7-CCE9431645EC}">
                        <a14:shadowObscured xmlns:a14="http://schemas.microsoft.com/office/drawing/2010/main"/>
                      </a:ext>
                    </a:extLst>
                  </pic:spPr>
                </pic:pic>
              </a:graphicData>
            </a:graphic>
          </wp:inline>
        </w:drawing>
      </w:r>
    </w:p>
    <w:p w14:paraId="3C796B17" w14:textId="2D248820"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Netherlands</w:t>
      </w:r>
    </w:p>
    <w:p w14:paraId="6D870B84" w14:textId="288DAFFA" w:rsidR="000B7619" w:rsidRDefault="000B7619" w:rsidP="000B7619">
      <w:pPr>
        <w:bidi w:val="0"/>
        <w:spacing w:line="480" w:lineRule="auto"/>
        <w:rPr>
          <w:rFonts w:asciiTheme="majorBidi" w:hAnsiTheme="majorBidi" w:cstheme="majorBidi"/>
          <w:sz w:val="24"/>
          <w:szCs w:val="24"/>
        </w:rPr>
      </w:pPr>
      <w:r>
        <w:rPr>
          <w:noProof/>
        </w:rPr>
        <w:drawing>
          <wp:inline distT="0" distB="0" distL="0" distR="0" wp14:anchorId="5EA4CC6E" wp14:editId="65BBBC47">
            <wp:extent cx="4938395" cy="2923674"/>
            <wp:effectExtent l="0" t="0" r="0" b="0"/>
            <wp:docPr id="37" name="Picture 36">
              <a:extLst xmlns:a="http://schemas.openxmlformats.org/drawingml/2006/main">
                <a:ext uri="{FF2B5EF4-FFF2-40B4-BE49-F238E27FC236}">
                  <a16:creationId xmlns:a16="http://schemas.microsoft.com/office/drawing/2014/main" id="{B24FAFBA-03E0-4E29-8A2C-4320D88C93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a:extLst>
                        <a:ext uri="{FF2B5EF4-FFF2-40B4-BE49-F238E27FC236}">
                          <a16:creationId xmlns:a16="http://schemas.microsoft.com/office/drawing/2014/main" id="{B24FAFBA-03E0-4E29-8A2C-4320D88C93B6}"/>
                        </a:ext>
                      </a:extLst>
                    </pic:cNvPr>
                    <pic:cNvPicPr>
                      <a:picLocks noChangeAspect="1" noChangeArrowheads="1"/>
                    </pic:cNvPicPr>
                  </pic:nvPicPr>
                  <pic:blipFill rotWithShape="1">
                    <a:blip r:embed="rId25">
                      <a:extLst>
                        <a:ext uri="{28A0092B-C50C-407E-A947-70E740481C1C}">
                          <a14:useLocalDpi xmlns:a14="http://schemas.microsoft.com/office/drawing/2010/main" val="0"/>
                        </a:ext>
                      </a:extLst>
                    </a:blip>
                    <a:srcRect t="14085" r="6365" b="4421"/>
                    <a:stretch/>
                  </pic:blipFill>
                  <pic:spPr bwMode="auto">
                    <a:xfrm>
                      <a:off x="0" y="0"/>
                      <a:ext cx="4938608" cy="2923800"/>
                    </a:xfrm>
                    <a:prstGeom prst="rect">
                      <a:avLst/>
                    </a:prstGeom>
                    <a:noFill/>
                    <a:ln>
                      <a:noFill/>
                    </a:ln>
                    <a:extLst>
                      <a:ext uri="{53640926-AAD7-44D8-BBD7-CCE9431645EC}">
                        <a14:shadowObscured xmlns:a14="http://schemas.microsoft.com/office/drawing/2010/main"/>
                      </a:ext>
                    </a:extLst>
                  </pic:spPr>
                </pic:pic>
              </a:graphicData>
            </a:graphic>
          </wp:inline>
        </w:drawing>
      </w:r>
    </w:p>
    <w:p w14:paraId="247282F3" w14:textId="77777777" w:rsidR="00BA3B50" w:rsidRDefault="00BA3B50" w:rsidP="001C7242">
      <w:pPr>
        <w:bidi w:val="0"/>
        <w:spacing w:line="480" w:lineRule="auto"/>
        <w:rPr>
          <w:rFonts w:asciiTheme="majorBidi" w:hAnsiTheme="majorBidi" w:cstheme="majorBidi"/>
          <w:sz w:val="24"/>
          <w:szCs w:val="24"/>
        </w:rPr>
      </w:pPr>
    </w:p>
    <w:p w14:paraId="713655FA" w14:textId="77777777" w:rsidR="00BA3B50" w:rsidRDefault="00BA3B50" w:rsidP="00BA3B50">
      <w:pPr>
        <w:bidi w:val="0"/>
        <w:spacing w:line="480" w:lineRule="auto"/>
        <w:rPr>
          <w:rFonts w:asciiTheme="majorBidi" w:hAnsiTheme="majorBidi" w:cstheme="majorBidi"/>
          <w:sz w:val="24"/>
          <w:szCs w:val="24"/>
        </w:rPr>
      </w:pPr>
    </w:p>
    <w:p w14:paraId="63EFC183" w14:textId="77777777" w:rsidR="00BA3B50" w:rsidRDefault="00BA3B50" w:rsidP="00BA3B50">
      <w:pPr>
        <w:bidi w:val="0"/>
        <w:spacing w:line="480" w:lineRule="auto"/>
        <w:rPr>
          <w:rFonts w:asciiTheme="majorBidi" w:hAnsiTheme="majorBidi" w:cstheme="majorBidi"/>
          <w:sz w:val="24"/>
          <w:szCs w:val="24"/>
        </w:rPr>
      </w:pPr>
    </w:p>
    <w:p w14:paraId="44627208" w14:textId="77777777" w:rsidR="00BA3B50" w:rsidRDefault="00BA3B50" w:rsidP="00BA3B50">
      <w:pPr>
        <w:bidi w:val="0"/>
        <w:spacing w:line="480" w:lineRule="auto"/>
        <w:rPr>
          <w:rFonts w:asciiTheme="majorBidi" w:hAnsiTheme="majorBidi" w:cstheme="majorBidi"/>
          <w:sz w:val="24"/>
          <w:szCs w:val="24"/>
        </w:rPr>
      </w:pPr>
    </w:p>
    <w:p w14:paraId="5BBE2222" w14:textId="7FDFB652" w:rsidR="001C7242" w:rsidRDefault="001C7242" w:rsidP="00BA3B50">
      <w:pPr>
        <w:bidi w:val="0"/>
        <w:spacing w:line="480" w:lineRule="auto"/>
        <w:rPr>
          <w:rFonts w:asciiTheme="majorBidi" w:hAnsiTheme="majorBidi" w:cstheme="majorBidi"/>
          <w:sz w:val="24"/>
          <w:szCs w:val="24"/>
        </w:rPr>
      </w:pPr>
      <w:r>
        <w:rPr>
          <w:rFonts w:asciiTheme="majorBidi" w:hAnsiTheme="majorBidi" w:cstheme="majorBidi"/>
          <w:sz w:val="24"/>
          <w:szCs w:val="24"/>
        </w:rPr>
        <w:lastRenderedPageBreak/>
        <w:t>Peru</w:t>
      </w:r>
    </w:p>
    <w:p w14:paraId="309E78CC" w14:textId="780F29A3" w:rsidR="000B7619" w:rsidRDefault="000B7619" w:rsidP="000B7619">
      <w:pPr>
        <w:bidi w:val="0"/>
        <w:spacing w:line="480" w:lineRule="auto"/>
        <w:rPr>
          <w:rFonts w:asciiTheme="majorBidi" w:hAnsiTheme="majorBidi" w:cstheme="majorBidi"/>
          <w:sz w:val="24"/>
          <w:szCs w:val="24"/>
        </w:rPr>
      </w:pPr>
      <w:r>
        <w:rPr>
          <w:noProof/>
        </w:rPr>
        <w:drawing>
          <wp:inline distT="0" distB="0" distL="0" distR="0" wp14:anchorId="78BD4D9E" wp14:editId="0ECC758D">
            <wp:extent cx="4944745" cy="2797342"/>
            <wp:effectExtent l="0" t="0" r="8255" b="3175"/>
            <wp:docPr id="39" name="Picture 38">
              <a:extLst xmlns:a="http://schemas.openxmlformats.org/drawingml/2006/main">
                <a:ext uri="{FF2B5EF4-FFF2-40B4-BE49-F238E27FC236}">
                  <a16:creationId xmlns:a16="http://schemas.microsoft.com/office/drawing/2014/main" id="{809CF27B-FB2C-4326-A477-DC43D45C17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a:extLst>
                        <a:ext uri="{FF2B5EF4-FFF2-40B4-BE49-F238E27FC236}">
                          <a16:creationId xmlns:a16="http://schemas.microsoft.com/office/drawing/2014/main" id="{809CF27B-FB2C-4326-A477-DC43D45C17B0}"/>
                        </a:ext>
                      </a:extLst>
                    </pic:cNvPr>
                    <pic:cNvPicPr>
                      <a:picLocks noChangeAspect="1" noChangeArrowheads="1"/>
                    </pic:cNvPicPr>
                  </pic:nvPicPr>
                  <pic:blipFill rotWithShape="1">
                    <a:blip r:embed="rId26">
                      <a:extLst>
                        <a:ext uri="{28A0092B-C50C-407E-A947-70E740481C1C}">
                          <a14:useLocalDpi xmlns:a14="http://schemas.microsoft.com/office/drawing/2010/main" val="0"/>
                        </a:ext>
                      </a:extLst>
                    </a:blip>
                    <a:srcRect t="13917" r="6230" b="8099"/>
                    <a:stretch/>
                  </pic:blipFill>
                  <pic:spPr bwMode="auto">
                    <a:xfrm>
                      <a:off x="0" y="0"/>
                      <a:ext cx="4945676" cy="2797869"/>
                    </a:xfrm>
                    <a:prstGeom prst="rect">
                      <a:avLst/>
                    </a:prstGeom>
                    <a:noFill/>
                    <a:ln>
                      <a:noFill/>
                    </a:ln>
                    <a:extLst>
                      <a:ext uri="{53640926-AAD7-44D8-BBD7-CCE9431645EC}">
                        <a14:shadowObscured xmlns:a14="http://schemas.microsoft.com/office/drawing/2010/main"/>
                      </a:ext>
                    </a:extLst>
                  </pic:spPr>
                </pic:pic>
              </a:graphicData>
            </a:graphic>
          </wp:inline>
        </w:drawing>
      </w:r>
    </w:p>
    <w:p w14:paraId="6AF553B5" w14:textId="54C664E8"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Poland</w:t>
      </w:r>
    </w:p>
    <w:p w14:paraId="5A1A0B72" w14:textId="15149997" w:rsidR="000B7619" w:rsidRDefault="000B7619" w:rsidP="000B7619">
      <w:pPr>
        <w:bidi w:val="0"/>
        <w:spacing w:line="480" w:lineRule="auto"/>
        <w:rPr>
          <w:rFonts w:asciiTheme="majorBidi" w:hAnsiTheme="majorBidi" w:cstheme="majorBidi"/>
          <w:sz w:val="24"/>
          <w:szCs w:val="24"/>
        </w:rPr>
      </w:pPr>
      <w:r>
        <w:rPr>
          <w:noProof/>
        </w:rPr>
        <w:drawing>
          <wp:inline distT="0" distB="0" distL="0" distR="0" wp14:anchorId="5254EE80" wp14:editId="6A34FA16">
            <wp:extent cx="4944745" cy="2797342"/>
            <wp:effectExtent l="0" t="0" r="8255" b="3175"/>
            <wp:docPr id="41" name="Picture 40">
              <a:extLst xmlns:a="http://schemas.openxmlformats.org/drawingml/2006/main">
                <a:ext uri="{FF2B5EF4-FFF2-40B4-BE49-F238E27FC236}">
                  <a16:creationId xmlns:a16="http://schemas.microsoft.com/office/drawing/2014/main" id="{DE574887-EAFE-4F41-81C4-F3BAB918CE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a:extLst>
                        <a:ext uri="{FF2B5EF4-FFF2-40B4-BE49-F238E27FC236}">
                          <a16:creationId xmlns:a16="http://schemas.microsoft.com/office/drawing/2014/main" id="{DE574887-EAFE-4F41-81C4-F3BAB918CE6B}"/>
                        </a:ext>
                      </a:extLst>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t="14085" r="6244" b="7942"/>
                    <a:stretch/>
                  </pic:blipFill>
                  <pic:spPr bwMode="auto">
                    <a:xfrm>
                      <a:off x="0" y="0"/>
                      <a:ext cx="4944960" cy="2797464"/>
                    </a:xfrm>
                    <a:prstGeom prst="rect">
                      <a:avLst/>
                    </a:prstGeom>
                    <a:noFill/>
                    <a:ln>
                      <a:noFill/>
                    </a:ln>
                    <a:extLst>
                      <a:ext uri="{53640926-AAD7-44D8-BBD7-CCE9431645EC}">
                        <a14:shadowObscured xmlns:a14="http://schemas.microsoft.com/office/drawing/2010/main"/>
                      </a:ext>
                    </a:extLst>
                  </pic:spPr>
                </pic:pic>
              </a:graphicData>
            </a:graphic>
          </wp:inline>
        </w:drawing>
      </w:r>
    </w:p>
    <w:p w14:paraId="733F0685" w14:textId="77777777" w:rsidR="00BA3B50" w:rsidRDefault="00BA3B50" w:rsidP="001C7242">
      <w:pPr>
        <w:bidi w:val="0"/>
        <w:spacing w:line="480" w:lineRule="auto"/>
        <w:rPr>
          <w:rFonts w:asciiTheme="majorBidi" w:hAnsiTheme="majorBidi" w:cstheme="majorBidi"/>
          <w:sz w:val="24"/>
          <w:szCs w:val="24"/>
        </w:rPr>
      </w:pPr>
    </w:p>
    <w:p w14:paraId="56BF72C9" w14:textId="77777777" w:rsidR="00BA3B50" w:rsidRDefault="00BA3B50" w:rsidP="00BA3B50">
      <w:pPr>
        <w:bidi w:val="0"/>
        <w:spacing w:line="480" w:lineRule="auto"/>
        <w:rPr>
          <w:rFonts w:asciiTheme="majorBidi" w:hAnsiTheme="majorBidi" w:cstheme="majorBidi"/>
          <w:sz w:val="24"/>
          <w:szCs w:val="24"/>
        </w:rPr>
      </w:pPr>
    </w:p>
    <w:p w14:paraId="606CD18B" w14:textId="77777777" w:rsidR="00BA3B50" w:rsidRDefault="00BA3B50" w:rsidP="00BA3B50">
      <w:pPr>
        <w:bidi w:val="0"/>
        <w:spacing w:line="480" w:lineRule="auto"/>
        <w:rPr>
          <w:rFonts w:asciiTheme="majorBidi" w:hAnsiTheme="majorBidi" w:cstheme="majorBidi"/>
          <w:sz w:val="24"/>
          <w:szCs w:val="24"/>
        </w:rPr>
      </w:pPr>
    </w:p>
    <w:p w14:paraId="734B485D" w14:textId="77777777" w:rsidR="00BA3B50" w:rsidRDefault="00BA3B50" w:rsidP="00BA3B50">
      <w:pPr>
        <w:bidi w:val="0"/>
        <w:spacing w:line="480" w:lineRule="auto"/>
        <w:rPr>
          <w:rFonts w:asciiTheme="majorBidi" w:hAnsiTheme="majorBidi" w:cstheme="majorBidi"/>
          <w:sz w:val="24"/>
          <w:szCs w:val="24"/>
        </w:rPr>
      </w:pPr>
    </w:p>
    <w:p w14:paraId="14BBEDDB" w14:textId="49AFAB4B" w:rsidR="001C7242" w:rsidRDefault="001C7242" w:rsidP="00BA3B50">
      <w:pPr>
        <w:bidi w:val="0"/>
        <w:spacing w:line="480" w:lineRule="auto"/>
        <w:rPr>
          <w:rFonts w:asciiTheme="majorBidi" w:hAnsiTheme="majorBidi" w:cstheme="majorBidi"/>
          <w:sz w:val="24"/>
          <w:szCs w:val="24"/>
        </w:rPr>
      </w:pPr>
      <w:r>
        <w:rPr>
          <w:rFonts w:asciiTheme="majorBidi" w:hAnsiTheme="majorBidi" w:cstheme="majorBidi"/>
          <w:sz w:val="24"/>
          <w:szCs w:val="24"/>
        </w:rPr>
        <w:lastRenderedPageBreak/>
        <w:t>South Korea</w:t>
      </w:r>
    </w:p>
    <w:p w14:paraId="61A313A3" w14:textId="27252AF4" w:rsidR="000B7619" w:rsidRDefault="000B7619" w:rsidP="000B7619">
      <w:pPr>
        <w:bidi w:val="0"/>
        <w:spacing w:line="480" w:lineRule="auto"/>
        <w:rPr>
          <w:rFonts w:asciiTheme="majorBidi" w:hAnsiTheme="majorBidi" w:cstheme="majorBidi"/>
          <w:sz w:val="24"/>
          <w:szCs w:val="24"/>
        </w:rPr>
      </w:pPr>
      <w:r>
        <w:rPr>
          <w:noProof/>
        </w:rPr>
        <w:drawing>
          <wp:inline distT="0" distB="0" distL="0" distR="0" wp14:anchorId="57EDACEE" wp14:editId="41B430BF">
            <wp:extent cx="4944745" cy="2941721"/>
            <wp:effectExtent l="0" t="0" r="8255" b="0"/>
            <wp:docPr id="43" name="Picture 42">
              <a:extLst xmlns:a="http://schemas.openxmlformats.org/drawingml/2006/main">
                <a:ext uri="{FF2B5EF4-FFF2-40B4-BE49-F238E27FC236}">
                  <a16:creationId xmlns:a16="http://schemas.microsoft.com/office/drawing/2014/main" id="{66DA2505-D18C-47F0-9636-356EE5D214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a:extLst>
                        <a:ext uri="{FF2B5EF4-FFF2-40B4-BE49-F238E27FC236}">
                          <a16:creationId xmlns:a16="http://schemas.microsoft.com/office/drawing/2014/main" id="{66DA2505-D18C-47F0-9636-356EE5D2147E}"/>
                        </a:ext>
                      </a:extLst>
                    </pic:cNvPr>
                    <pic:cNvPicPr>
                      <a:picLocks noChangeAspect="1" noChangeArrowheads="1"/>
                    </pic:cNvPicPr>
                  </pic:nvPicPr>
                  <pic:blipFill rotWithShape="1">
                    <a:blip r:embed="rId28">
                      <a:extLst>
                        <a:ext uri="{28A0092B-C50C-407E-A947-70E740481C1C}">
                          <a14:useLocalDpi xmlns:a14="http://schemas.microsoft.com/office/drawing/2010/main" val="0"/>
                        </a:ext>
                      </a:extLst>
                    </a:blip>
                    <a:srcRect t="13750" r="6241" b="4251"/>
                    <a:stretch/>
                  </pic:blipFill>
                  <pic:spPr bwMode="auto">
                    <a:xfrm>
                      <a:off x="0" y="0"/>
                      <a:ext cx="4945139" cy="2941955"/>
                    </a:xfrm>
                    <a:prstGeom prst="rect">
                      <a:avLst/>
                    </a:prstGeom>
                    <a:noFill/>
                    <a:ln>
                      <a:noFill/>
                    </a:ln>
                    <a:extLst>
                      <a:ext uri="{53640926-AAD7-44D8-BBD7-CCE9431645EC}">
                        <a14:shadowObscured xmlns:a14="http://schemas.microsoft.com/office/drawing/2010/main"/>
                      </a:ext>
                    </a:extLst>
                  </pic:spPr>
                </pic:pic>
              </a:graphicData>
            </a:graphic>
          </wp:inline>
        </w:drawing>
      </w:r>
    </w:p>
    <w:p w14:paraId="01AF0A93" w14:textId="38BEEF4C"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Spain</w:t>
      </w:r>
    </w:p>
    <w:p w14:paraId="0FEEFD45" w14:textId="715A5880" w:rsidR="000B7619" w:rsidRDefault="000B7619" w:rsidP="000B7619">
      <w:pPr>
        <w:bidi w:val="0"/>
        <w:spacing w:line="480" w:lineRule="auto"/>
        <w:rPr>
          <w:rFonts w:asciiTheme="majorBidi" w:hAnsiTheme="majorBidi" w:cstheme="majorBidi"/>
          <w:sz w:val="24"/>
          <w:szCs w:val="24"/>
        </w:rPr>
      </w:pPr>
      <w:r>
        <w:rPr>
          <w:noProof/>
        </w:rPr>
        <w:drawing>
          <wp:inline distT="0" distB="0" distL="0" distR="0" wp14:anchorId="32022B20" wp14:editId="14E34DCE">
            <wp:extent cx="4943993" cy="2875547"/>
            <wp:effectExtent l="0" t="0" r="9525" b="1270"/>
            <wp:docPr id="45" name="Picture 44">
              <a:extLst xmlns:a="http://schemas.openxmlformats.org/drawingml/2006/main">
                <a:ext uri="{FF2B5EF4-FFF2-40B4-BE49-F238E27FC236}">
                  <a16:creationId xmlns:a16="http://schemas.microsoft.com/office/drawing/2014/main" id="{4F94E1B3-B057-4051-9DA8-7BC8E102AE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a:extLst>
                        <a:ext uri="{FF2B5EF4-FFF2-40B4-BE49-F238E27FC236}">
                          <a16:creationId xmlns:a16="http://schemas.microsoft.com/office/drawing/2014/main" id="{4F94E1B3-B057-4051-9DA8-7BC8E102AEF6}"/>
                        </a:ext>
                      </a:extLst>
                    </pic:cNvPr>
                    <pic:cNvPicPr>
                      <a:picLocks noChangeAspect="1" noChangeArrowheads="1"/>
                    </pic:cNvPicPr>
                  </pic:nvPicPr>
                  <pic:blipFill rotWithShape="1">
                    <a:blip r:embed="rId29">
                      <a:extLst>
                        <a:ext uri="{28A0092B-C50C-407E-A947-70E740481C1C}">
                          <a14:useLocalDpi xmlns:a14="http://schemas.microsoft.com/office/drawing/2010/main" val="0"/>
                        </a:ext>
                      </a:extLst>
                    </a:blip>
                    <a:srcRect t="14253" r="6248" b="5586"/>
                    <a:stretch/>
                  </pic:blipFill>
                  <pic:spPr bwMode="auto">
                    <a:xfrm>
                      <a:off x="0" y="0"/>
                      <a:ext cx="4944745" cy="2875985"/>
                    </a:xfrm>
                    <a:prstGeom prst="rect">
                      <a:avLst/>
                    </a:prstGeom>
                    <a:noFill/>
                    <a:ln>
                      <a:noFill/>
                    </a:ln>
                    <a:extLst>
                      <a:ext uri="{53640926-AAD7-44D8-BBD7-CCE9431645EC}">
                        <a14:shadowObscured xmlns:a14="http://schemas.microsoft.com/office/drawing/2010/main"/>
                      </a:ext>
                    </a:extLst>
                  </pic:spPr>
                </pic:pic>
              </a:graphicData>
            </a:graphic>
          </wp:inline>
        </w:drawing>
      </w:r>
    </w:p>
    <w:p w14:paraId="46572F9E" w14:textId="77777777" w:rsidR="00BA3B50" w:rsidRDefault="00BA3B50" w:rsidP="001C7242">
      <w:pPr>
        <w:bidi w:val="0"/>
        <w:spacing w:line="480" w:lineRule="auto"/>
        <w:rPr>
          <w:rFonts w:asciiTheme="majorBidi" w:hAnsiTheme="majorBidi" w:cstheme="majorBidi"/>
          <w:sz w:val="24"/>
          <w:szCs w:val="24"/>
        </w:rPr>
      </w:pPr>
    </w:p>
    <w:p w14:paraId="0F186A7A" w14:textId="77777777" w:rsidR="00BA3B50" w:rsidRDefault="00BA3B50" w:rsidP="00BA3B50">
      <w:pPr>
        <w:bidi w:val="0"/>
        <w:spacing w:line="480" w:lineRule="auto"/>
        <w:rPr>
          <w:rFonts w:asciiTheme="majorBidi" w:hAnsiTheme="majorBidi" w:cstheme="majorBidi"/>
          <w:sz w:val="24"/>
          <w:szCs w:val="24"/>
        </w:rPr>
      </w:pPr>
    </w:p>
    <w:p w14:paraId="089404D3" w14:textId="77777777" w:rsidR="00BA3B50" w:rsidRDefault="00BA3B50" w:rsidP="00BA3B50">
      <w:pPr>
        <w:bidi w:val="0"/>
        <w:spacing w:line="480" w:lineRule="auto"/>
        <w:rPr>
          <w:rFonts w:asciiTheme="majorBidi" w:hAnsiTheme="majorBidi" w:cstheme="majorBidi"/>
          <w:sz w:val="24"/>
          <w:szCs w:val="24"/>
        </w:rPr>
      </w:pPr>
    </w:p>
    <w:p w14:paraId="0C54DF3E" w14:textId="77777777" w:rsidR="00BA3B50" w:rsidRDefault="00BA3B50" w:rsidP="00BA3B50">
      <w:pPr>
        <w:bidi w:val="0"/>
        <w:spacing w:line="480" w:lineRule="auto"/>
        <w:rPr>
          <w:rFonts w:asciiTheme="majorBidi" w:hAnsiTheme="majorBidi" w:cstheme="majorBidi"/>
          <w:sz w:val="24"/>
          <w:szCs w:val="24"/>
        </w:rPr>
      </w:pPr>
    </w:p>
    <w:p w14:paraId="7325F27D" w14:textId="3189BE43" w:rsidR="001C7242" w:rsidRDefault="001C7242" w:rsidP="00BA3B50">
      <w:pPr>
        <w:bidi w:val="0"/>
        <w:spacing w:line="480" w:lineRule="auto"/>
        <w:rPr>
          <w:rFonts w:asciiTheme="majorBidi" w:hAnsiTheme="majorBidi" w:cstheme="majorBidi"/>
          <w:sz w:val="24"/>
          <w:szCs w:val="24"/>
        </w:rPr>
      </w:pPr>
      <w:r>
        <w:rPr>
          <w:rFonts w:asciiTheme="majorBidi" w:hAnsiTheme="majorBidi" w:cstheme="majorBidi"/>
          <w:sz w:val="24"/>
          <w:szCs w:val="24"/>
        </w:rPr>
        <w:lastRenderedPageBreak/>
        <w:t>Sweden</w:t>
      </w:r>
    </w:p>
    <w:p w14:paraId="1CCF17E1" w14:textId="292F8402" w:rsidR="000B7619" w:rsidRDefault="000B7619" w:rsidP="000B7619">
      <w:pPr>
        <w:bidi w:val="0"/>
        <w:spacing w:line="480" w:lineRule="auto"/>
        <w:rPr>
          <w:rFonts w:asciiTheme="majorBidi" w:hAnsiTheme="majorBidi" w:cstheme="majorBidi"/>
          <w:sz w:val="24"/>
          <w:szCs w:val="24"/>
        </w:rPr>
      </w:pPr>
      <w:r>
        <w:rPr>
          <w:noProof/>
        </w:rPr>
        <w:drawing>
          <wp:inline distT="0" distB="0" distL="0" distR="0" wp14:anchorId="1EE8067D" wp14:editId="6488C720">
            <wp:extent cx="4944745" cy="2815389"/>
            <wp:effectExtent l="0" t="0" r="8255" b="4445"/>
            <wp:docPr id="47" name="Picture 46">
              <a:extLst xmlns:a="http://schemas.openxmlformats.org/drawingml/2006/main">
                <a:ext uri="{FF2B5EF4-FFF2-40B4-BE49-F238E27FC236}">
                  <a16:creationId xmlns:a16="http://schemas.microsoft.com/office/drawing/2014/main" id="{C46FF9CF-653D-4837-8BCB-CEF68ABAEA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a:extLst>
                        <a:ext uri="{FF2B5EF4-FFF2-40B4-BE49-F238E27FC236}">
                          <a16:creationId xmlns:a16="http://schemas.microsoft.com/office/drawing/2014/main" id="{C46FF9CF-653D-4837-8BCB-CEF68ABAEAF7}"/>
                        </a:ext>
                      </a:extLst>
                    </pic:cNvPr>
                    <pic:cNvPicPr>
                      <a:picLocks noChangeAspect="1" noChangeArrowheads="1"/>
                    </pic:cNvPicPr>
                  </pic:nvPicPr>
                  <pic:blipFill rotWithShape="1">
                    <a:blip r:embed="rId30">
                      <a:extLst>
                        <a:ext uri="{28A0092B-C50C-407E-A947-70E740481C1C}">
                          <a14:useLocalDpi xmlns:a14="http://schemas.microsoft.com/office/drawing/2010/main" val="0"/>
                        </a:ext>
                      </a:extLst>
                    </a:blip>
                    <a:srcRect t="13916" r="6230" b="7596"/>
                    <a:stretch/>
                  </pic:blipFill>
                  <pic:spPr bwMode="auto">
                    <a:xfrm>
                      <a:off x="0" y="0"/>
                      <a:ext cx="4945676" cy="2815919"/>
                    </a:xfrm>
                    <a:prstGeom prst="rect">
                      <a:avLst/>
                    </a:prstGeom>
                    <a:noFill/>
                    <a:ln>
                      <a:noFill/>
                    </a:ln>
                    <a:extLst>
                      <a:ext uri="{53640926-AAD7-44D8-BBD7-CCE9431645EC}">
                        <a14:shadowObscured xmlns:a14="http://schemas.microsoft.com/office/drawing/2010/main"/>
                      </a:ext>
                    </a:extLst>
                  </pic:spPr>
                </pic:pic>
              </a:graphicData>
            </a:graphic>
          </wp:inline>
        </w:drawing>
      </w:r>
    </w:p>
    <w:p w14:paraId="1348E0B1" w14:textId="6E4C04FE"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United Kingdom</w:t>
      </w:r>
    </w:p>
    <w:p w14:paraId="75687377" w14:textId="29AC015A" w:rsidR="000B7619" w:rsidRDefault="000B7619" w:rsidP="000B7619">
      <w:pPr>
        <w:bidi w:val="0"/>
        <w:spacing w:line="480" w:lineRule="auto"/>
        <w:rPr>
          <w:rFonts w:asciiTheme="majorBidi" w:hAnsiTheme="majorBidi" w:cstheme="majorBidi"/>
          <w:sz w:val="24"/>
          <w:szCs w:val="24"/>
        </w:rPr>
      </w:pPr>
      <w:r>
        <w:rPr>
          <w:noProof/>
        </w:rPr>
        <w:drawing>
          <wp:inline distT="0" distB="0" distL="0" distR="0" wp14:anchorId="46BC90FE" wp14:editId="2A088B8A">
            <wp:extent cx="4950460" cy="2905626"/>
            <wp:effectExtent l="0" t="0" r="2540" b="9525"/>
            <wp:docPr id="49" name="Picture 48">
              <a:extLst xmlns:a="http://schemas.openxmlformats.org/drawingml/2006/main">
                <a:ext uri="{FF2B5EF4-FFF2-40B4-BE49-F238E27FC236}">
                  <a16:creationId xmlns:a16="http://schemas.microsoft.com/office/drawing/2014/main" id="{B3835697-6D4E-4273-9212-BE45F3A2B4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a:extLst>
                        <a:ext uri="{FF2B5EF4-FFF2-40B4-BE49-F238E27FC236}">
                          <a16:creationId xmlns:a16="http://schemas.microsoft.com/office/drawing/2014/main" id="{B3835697-6D4E-4273-9212-BE45F3A2B4CB}"/>
                        </a:ext>
                      </a:extLst>
                    </pic:cNvPr>
                    <pic:cNvPicPr>
                      <a:picLocks noChangeAspect="1" noChangeArrowheads="1"/>
                    </pic:cNvPicPr>
                  </pic:nvPicPr>
                  <pic:blipFill rotWithShape="1">
                    <a:blip r:embed="rId31">
                      <a:extLst>
                        <a:ext uri="{28A0092B-C50C-407E-A947-70E740481C1C}">
                          <a14:useLocalDpi xmlns:a14="http://schemas.microsoft.com/office/drawing/2010/main" val="0"/>
                        </a:ext>
                      </a:extLst>
                    </a:blip>
                    <a:srcRect t="14421" r="6125" b="4579"/>
                    <a:stretch/>
                  </pic:blipFill>
                  <pic:spPr bwMode="auto">
                    <a:xfrm>
                      <a:off x="0" y="0"/>
                      <a:ext cx="4951264" cy="2906098"/>
                    </a:xfrm>
                    <a:prstGeom prst="rect">
                      <a:avLst/>
                    </a:prstGeom>
                    <a:noFill/>
                    <a:ln>
                      <a:noFill/>
                    </a:ln>
                    <a:extLst>
                      <a:ext uri="{53640926-AAD7-44D8-BBD7-CCE9431645EC}">
                        <a14:shadowObscured xmlns:a14="http://schemas.microsoft.com/office/drawing/2010/main"/>
                      </a:ext>
                    </a:extLst>
                  </pic:spPr>
                </pic:pic>
              </a:graphicData>
            </a:graphic>
          </wp:inline>
        </w:drawing>
      </w:r>
    </w:p>
    <w:p w14:paraId="6F8DFCF4" w14:textId="77777777" w:rsidR="00BA3B50" w:rsidRDefault="00BA3B50" w:rsidP="001C7242">
      <w:pPr>
        <w:bidi w:val="0"/>
        <w:spacing w:line="480" w:lineRule="auto"/>
        <w:rPr>
          <w:rFonts w:asciiTheme="majorBidi" w:hAnsiTheme="majorBidi" w:cstheme="majorBidi"/>
          <w:sz w:val="24"/>
          <w:szCs w:val="24"/>
        </w:rPr>
      </w:pPr>
    </w:p>
    <w:p w14:paraId="40E52C87" w14:textId="77777777" w:rsidR="00BA3B50" w:rsidRDefault="00BA3B50" w:rsidP="00BA3B50">
      <w:pPr>
        <w:bidi w:val="0"/>
        <w:spacing w:line="480" w:lineRule="auto"/>
        <w:rPr>
          <w:rFonts w:asciiTheme="majorBidi" w:hAnsiTheme="majorBidi" w:cstheme="majorBidi"/>
          <w:sz w:val="24"/>
          <w:szCs w:val="24"/>
        </w:rPr>
      </w:pPr>
    </w:p>
    <w:p w14:paraId="5B0083F8" w14:textId="77777777" w:rsidR="00BA3B50" w:rsidRDefault="00BA3B50" w:rsidP="00BA3B50">
      <w:pPr>
        <w:bidi w:val="0"/>
        <w:spacing w:line="480" w:lineRule="auto"/>
        <w:rPr>
          <w:rFonts w:asciiTheme="majorBidi" w:hAnsiTheme="majorBidi" w:cstheme="majorBidi"/>
          <w:sz w:val="24"/>
          <w:szCs w:val="24"/>
        </w:rPr>
      </w:pPr>
    </w:p>
    <w:p w14:paraId="794D7B9B" w14:textId="77777777" w:rsidR="00BA3B50" w:rsidRDefault="00BA3B50" w:rsidP="00BA3B50">
      <w:pPr>
        <w:bidi w:val="0"/>
        <w:spacing w:line="480" w:lineRule="auto"/>
        <w:rPr>
          <w:rFonts w:asciiTheme="majorBidi" w:hAnsiTheme="majorBidi" w:cstheme="majorBidi"/>
          <w:sz w:val="24"/>
          <w:szCs w:val="24"/>
        </w:rPr>
      </w:pPr>
    </w:p>
    <w:p w14:paraId="3FC09F78" w14:textId="3DD396D0" w:rsidR="001C7242" w:rsidRDefault="001C7242" w:rsidP="00BA3B50">
      <w:pPr>
        <w:bidi w:val="0"/>
        <w:spacing w:line="480" w:lineRule="auto"/>
        <w:rPr>
          <w:rFonts w:asciiTheme="majorBidi" w:hAnsiTheme="majorBidi" w:cstheme="majorBidi"/>
          <w:sz w:val="24"/>
          <w:szCs w:val="24"/>
        </w:rPr>
      </w:pPr>
      <w:r>
        <w:rPr>
          <w:rFonts w:asciiTheme="majorBidi" w:hAnsiTheme="majorBidi" w:cstheme="majorBidi"/>
          <w:sz w:val="24"/>
          <w:szCs w:val="24"/>
        </w:rPr>
        <w:lastRenderedPageBreak/>
        <w:t>United States</w:t>
      </w:r>
    </w:p>
    <w:p w14:paraId="712C3940" w14:textId="6CE32171" w:rsidR="000B7619" w:rsidRDefault="000B7619" w:rsidP="000B7619">
      <w:pPr>
        <w:bidi w:val="0"/>
        <w:spacing w:line="480" w:lineRule="auto"/>
        <w:rPr>
          <w:rFonts w:asciiTheme="majorBidi" w:hAnsiTheme="majorBidi" w:cstheme="majorBidi"/>
          <w:sz w:val="24"/>
          <w:szCs w:val="24"/>
        </w:rPr>
      </w:pPr>
      <w:r>
        <w:rPr>
          <w:noProof/>
        </w:rPr>
        <w:drawing>
          <wp:inline distT="0" distB="0" distL="0" distR="0" wp14:anchorId="6086E835" wp14:editId="256F858F">
            <wp:extent cx="4944745" cy="2893595"/>
            <wp:effectExtent l="0" t="0" r="8255" b="2540"/>
            <wp:docPr id="51" name="Picture 50">
              <a:extLst xmlns:a="http://schemas.openxmlformats.org/drawingml/2006/main">
                <a:ext uri="{FF2B5EF4-FFF2-40B4-BE49-F238E27FC236}">
                  <a16:creationId xmlns:a16="http://schemas.microsoft.com/office/drawing/2014/main" id="{91101B77-E9AC-4FFD-8A7E-6B562FB813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a:extLst>
                        <a:ext uri="{FF2B5EF4-FFF2-40B4-BE49-F238E27FC236}">
                          <a16:creationId xmlns:a16="http://schemas.microsoft.com/office/drawing/2014/main" id="{91101B77-E9AC-4FFD-8A7E-6B562FB81363}"/>
                        </a:ext>
                      </a:extLst>
                    </pic:cNvPr>
                    <pic:cNvPicPr>
                      <a:picLocks noChangeAspect="1" noChangeArrowheads="1"/>
                    </pic:cNvPicPr>
                  </pic:nvPicPr>
                  <pic:blipFill rotWithShape="1">
                    <a:blip r:embed="rId32">
                      <a:extLst>
                        <a:ext uri="{28A0092B-C50C-407E-A947-70E740481C1C}">
                          <a14:useLocalDpi xmlns:a14="http://schemas.microsoft.com/office/drawing/2010/main" val="0"/>
                        </a:ext>
                      </a:extLst>
                    </a:blip>
                    <a:srcRect t="14420" r="6239" b="4920"/>
                    <a:stretch/>
                  </pic:blipFill>
                  <pic:spPr bwMode="auto">
                    <a:xfrm>
                      <a:off x="0" y="0"/>
                      <a:ext cx="4945248" cy="2893889"/>
                    </a:xfrm>
                    <a:prstGeom prst="rect">
                      <a:avLst/>
                    </a:prstGeom>
                    <a:noFill/>
                    <a:ln>
                      <a:noFill/>
                    </a:ln>
                    <a:extLst>
                      <a:ext uri="{53640926-AAD7-44D8-BBD7-CCE9431645EC}">
                        <a14:shadowObscured xmlns:a14="http://schemas.microsoft.com/office/drawing/2010/main"/>
                      </a:ext>
                    </a:extLst>
                  </pic:spPr>
                </pic:pic>
              </a:graphicData>
            </a:graphic>
          </wp:inline>
        </w:drawing>
      </w:r>
    </w:p>
    <w:p w14:paraId="22B0183D" w14:textId="42637E90"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Venezuela</w:t>
      </w:r>
    </w:p>
    <w:p w14:paraId="7DFB3C51" w14:textId="52391112" w:rsidR="000B7619" w:rsidRDefault="000B7619" w:rsidP="000B7619">
      <w:pPr>
        <w:bidi w:val="0"/>
        <w:spacing w:line="480" w:lineRule="auto"/>
        <w:rPr>
          <w:rFonts w:asciiTheme="majorBidi" w:hAnsiTheme="majorBidi" w:cstheme="majorBidi"/>
          <w:sz w:val="24"/>
          <w:szCs w:val="24"/>
        </w:rPr>
      </w:pPr>
      <w:r>
        <w:rPr>
          <w:noProof/>
        </w:rPr>
        <w:drawing>
          <wp:inline distT="0" distB="0" distL="0" distR="0" wp14:anchorId="7250B075" wp14:editId="17A522FC">
            <wp:extent cx="4944105" cy="2821405"/>
            <wp:effectExtent l="0" t="0" r="9525" b="0"/>
            <wp:docPr id="53" name="Picture 52">
              <a:extLst xmlns:a="http://schemas.openxmlformats.org/drawingml/2006/main">
                <a:ext uri="{FF2B5EF4-FFF2-40B4-BE49-F238E27FC236}">
                  <a16:creationId xmlns:a16="http://schemas.microsoft.com/office/drawing/2014/main" id="{643F5A0D-2EDD-4940-B49A-2844D4C31C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a:extLst>
                        <a:ext uri="{FF2B5EF4-FFF2-40B4-BE49-F238E27FC236}">
                          <a16:creationId xmlns:a16="http://schemas.microsoft.com/office/drawing/2014/main" id="{643F5A0D-2EDD-4940-B49A-2844D4C31C56}"/>
                        </a:ext>
                      </a:extLst>
                    </pic:cNvPr>
                    <pic:cNvPicPr>
                      <a:picLocks noChangeAspect="1" noChangeArrowheads="1"/>
                    </pic:cNvPicPr>
                  </pic:nvPicPr>
                  <pic:blipFill rotWithShape="1">
                    <a:blip r:embed="rId33">
                      <a:extLst>
                        <a:ext uri="{28A0092B-C50C-407E-A947-70E740481C1C}">
                          <a14:useLocalDpi xmlns:a14="http://schemas.microsoft.com/office/drawing/2010/main" val="0"/>
                        </a:ext>
                      </a:extLst>
                    </a:blip>
                    <a:srcRect t="13582" r="6248" b="7768"/>
                    <a:stretch/>
                  </pic:blipFill>
                  <pic:spPr bwMode="auto">
                    <a:xfrm>
                      <a:off x="0" y="0"/>
                      <a:ext cx="4944745" cy="2821770"/>
                    </a:xfrm>
                    <a:prstGeom prst="rect">
                      <a:avLst/>
                    </a:prstGeom>
                    <a:noFill/>
                    <a:ln>
                      <a:noFill/>
                    </a:ln>
                    <a:extLst>
                      <a:ext uri="{53640926-AAD7-44D8-BBD7-CCE9431645EC}">
                        <a14:shadowObscured xmlns:a14="http://schemas.microsoft.com/office/drawing/2010/main"/>
                      </a:ext>
                    </a:extLst>
                  </pic:spPr>
                </pic:pic>
              </a:graphicData>
            </a:graphic>
          </wp:inline>
        </w:drawing>
      </w:r>
    </w:p>
    <w:p w14:paraId="52F6E30A" w14:textId="77777777" w:rsidR="000B7619" w:rsidRDefault="000B7619">
      <w:pPr>
        <w:bidi w:val="0"/>
        <w:rPr>
          <w:rFonts w:asciiTheme="majorBidi" w:hAnsiTheme="majorBidi" w:cstheme="majorBidi"/>
          <w:sz w:val="24"/>
          <w:szCs w:val="24"/>
        </w:rPr>
      </w:pPr>
      <w:r>
        <w:rPr>
          <w:rFonts w:asciiTheme="majorBidi" w:hAnsiTheme="majorBidi" w:cstheme="majorBidi"/>
          <w:sz w:val="24"/>
          <w:szCs w:val="24"/>
        </w:rPr>
        <w:br w:type="page"/>
      </w:r>
    </w:p>
    <w:p w14:paraId="1906541B" w14:textId="5650CB62" w:rsidR="001C7242" w:rsidRDefault="001C7242" w:rsidP="001C7242">
      <w:pPr>
        <w:bidi w:val="0"/>
        <w:spacing w:line="480" w:lineRule="auto"/>
        <w:rPr>
          <w:rFonts w:asciiTheme="majorBidi" w:hAnsiTheme="majorBidi" w:cstheme="majorBidi"/>
          <w:sz w:val="24"/>
          <w:szCs w:val="24"/>
        </w:rPr>
      </w:pPr>
      <w:r w:rsidRPr="001C7242">
        <w:rPr>
          <w:rFonts w:asciiTheme="majorBidi" w:hAnsiTheme="majorBidi" w:cstheme="majorBidi"/>
          <w:sz w:val="24"/>
          <w:szCs w:val="24"/>
        </w:rPr>
        <w:lastRenderedPageBreak/>
        <w:t xml:space="preserve">Figures </w:t>
      </w:r>
      <w:r>
        <w:rPr>
          <w:rFonts w:asciiTheme="majorBidi" w:hAnsiTheme="majorBidi" w:cstheme="majorBidi"/>
          <w:sz w:val="24"/>
          <w:szCs w:val="24"/>
        </w:rPr>
        <w:t>showing interaction between political preferences and local/global threats in</w:t>
      </w:r>
      <w:r w:rsidRPr="001C7242">
        <w:rPr>
          <w:rFonts w:asciiTheme="majorBidi" w:hAnsiTheme="majorBidi" w:cstheme="majorBidi"/>
          <w:sz w:val="24"/>
          <w:szCs w:val="24"/>
        </w:rPr>
        <w:t xml:space="preserve"> separate countries – Study </w:t>
      </w:r>
      <w:r w:rsidR="00373D7B">
        <w:rPr>
          <w:rFonts w:asciiTheme="majorBidi" w:hAnsiTheme="majorBidi" w:cstheme="majorBidi"/>
          <w:sz w:val="24"/>
          <w:szCs w:val="24"/>
        </w:rPr>
        <w:t>5</w:t>
      </w:r>
    </w:p>
    <w:p w14:paraId="78537614" w14:textId="55440E97"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Argentina</w:t>
      </w:r>
    </w:p>
    <w:p w14:paraId="2EF0AAB2" w14:textId="4F397037" w:rsidR="00151ED4" w:rsidRDefault="00151ED4" w:rsidP="00151ED4">
      <w:pPr>
        <w:bidi w:val="0"/>
        <w:spacing w:line="480" w:lineRule="auto"/>
        <w:rPr>
          <w:rFonts w:asciiTheme="majorBidi" w:hAnsiTheme="majorBidi" w:cstheme="majorBidi"/>
          <w:sz w:val="24"/>
          <w:szCs w:val="24"/>
        </w:rPr>
      </w:pPr>
      <w:r>
        <w:rPr>
          <w:noProof/>
        </w:rPr>
        <w:drawing>
          <wp:inline distT="0" distB="0" distL="0" distR="0" wp14:anchorId="6992D48E" wp14:editId="4C8F1453">
            <wp:extent cx="4932680" cy="2971800"/>
            <wp:effectExtent l="0" t="0" r="1270" b="0"/>
            <wp:docPr id="57" name="Picture 56">
              <a:extLst xmlns:a="http://schemas.openxmlformats.org/drawingml/2006/main">
                <a:ext uri="{FF2B5EF4-FFF2-40B4-BE49-F238E27FC236}">
                  <a16:creationId xmlns:a16="http://schemas.microsoft.com/office/drawing/2014/main" id="{51A39EC4-CFFE-4985-8EED-5899DF6B5F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6">
                      <a:extLst>
                        <a:ext uri="{FF2B5EF4-FFF2-40B4-BE49-F238E27FC236}">
                          <a16:creationId xmlns:a16="http://schemas.microsoft.com/office/drawing/2014/main" id="{51A39EC4-CFFE-4985-8EED-5899DF6B5FEA}"/>
                        </a:ext>
                      </a:extLst>
                    </pic:cNvPr>
                    <pic:cNvPicPr>
                      <a:picLocks noChangeAspect="1" noChangeArrowheads="1"/>
                    </pic:cNvPicPr>
                  </pic:nvPicPr>
                  <pic:blipFill rotWithShape="1">
                    <a:blip r:embed="rId34">
                      <a:extLst>
                        <a:ext uri="{28A0092B-C50C-407E-A947-70E740481C1C}">
                          <a14:useLocalDpi xmlns:a14="http://schemas.microsoft.com/office/drawing/2010/main" val="0"/>
                        </a:ext>
                      </a:extLst>
                    </a:blip>
                    <a:srcRect t="12408" r="6455" b="4740"/>
                    <a:stretch/>
                  </pic:blipFill>
                  <pic:spPr bwMode="auto">
                    <a:xfrm>
                      <a:off x="0" y="0"/>
                      <a:ext cx="4933892" cy="2972530"/>
                    </a:xfrm>
                    <a:prstGeom prst="rect">
                      <a:avLst/>
                    </a:prstGeom>
                    <a:noFill/>
                    <a:ln>
                      <a:noFill/>
                    </a:ln>
                    <a:extLst>
                      <a:ext uri="{53640926-AAD7-44D8-BBD7-CCE9431645EC}">
                        <a14:shadowObscured xmlns:a14="http://schemas.microsoft.com/office/drawing/2010/main"/>
                      </a:ext>
                    </a:extLst>
                  </pic:spPr>
                </pic:pic>
              </a:graphicData>
            </a:graphic>
          </wp:inline>
        </w:drawing>
      </w:r>
    </w:p>
    <w:p w14:paraId="6F68AD9E" w14:textId="280B8A9F"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Australia</w:t>
      </w:r>
    </w:p>
    <w:p w14:paraId="5DD1C0C3" w14:textId="69748E54" w:rsidR="00151ED4" w:rsidRDefault="00151ED4" w:rsidP="00151ED4">
      <w:pPr>
        <w:bidi w:val="0"/>
        <w:spacing w:line="480" w:lineRule="auto"/>
        <w:rPr>
          <w:rFonts w:asciiTheme="majorBidi" w:hAnsiTheme="majorBidi" w:cstheme="majorBidi"/>
          <w:sz w:val="24"/>
          <w:szCs w:val="24"/>
        </w:rPr>
      </w:pPr>
      <w:r>
        <w:rPr>
          <w:noProof/>
        </w:rPr>
        <w:drawing>
          <wp:inline distT="0" distB="0" distL="0" distR="0" wp14:anchorId="37852C7E" wp14:editId="229C69D6">
            <wp:extent cx="4944745" cy="2827421"/>
            <wp:effectExtent l="0" t="0" r="8255" b="0"/>
            <wp:docPr id="59" name="Picture 58">
              <a:extLst xmlns:a="http://schemas.openxmlformats.org/drawingml/2006/main">
                <a:ext uri="{FF2B5EF4-FFF2-40B4-BE49-F238E27FC236}">
                  <a16:creationId xmlns:a16="http://schemas.microsoft.com/office/drawing/2014/main" id="{735401C8-6DF5-44E3-9DCF-EB90EA1B88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a:extLst>
                        <a:ext uri="{FF2B5EF4-FFF2-40B4-BE49-F238E27FC236}">
                          <a16:creationId xmlns:a16="http://schemas.microsoft.com/office/drawing/2014/main" id="{735401C8-6DF5-44E3-9DCF-EB90EA1B8813}"/>
                        </a:ext>
                      </a:extLst>
                    </pic:cNvPr>
                    <pic:cNvPicPr>
                      <a:picLocks noChangeAspect="1" noChangeArrowheads="1"/>
                    </pic:cNvPicPr>
                  </pic:nvPicPr>
                  <pic:blipFill rotWithShape="1">
                    <a:blip r:embed="rId35">
                      <a:extLst>
                        <a:ext uri="{28A0092B-C50C-407E-A947-70E740481C1C}">
                          <a14:useLocalDpi xmlns:a14="http://schemas.microsoft.com/office/drawing/2010/main" val="0"/>
                        </a:ext>
                      </a:extLst>
                    </a:blip>
                    <a:srcRect t="13246" r="6233" b="7933"/>
                    <a:stretch/>
                  </pic:blipFill>
                  <pic:spPr bwMode="auto">
                    <a:xfrm>
                      <a:off x="0" y="0"/>
                      <a:ext cx="4945564" cy="2827889"/>
                    </a:xfrm>
                    <a:prstGeom prst="rect">
                      <a:avLst/>
                    </a:prstGeom>
                    <a:noFill/>
                    <a:ln>
                      <a:noFill/>
                    </a:ln>
                    <a:extLst>
                      <a:ext uri="{53640926-AAD7-44D8-BBD7-CCE9431645EC}">
                        <a14:shadowObscured xmlns:a14="http://schemas.microsoft.com/office/drawing/2010/main"/>
                      </a:ext>
                    </a:extLst>
                  </pic:spPr>
                </pic:pic>
              </a:graphicData>
            </a:graphic>
          </wp:inline>
        </w:drawing>
      </w:r>
    </w:p>
    <w:p w14:paraId="0DF1BF45" w14:textId="77777777" w:rsidR="00BA3B50" w:rsidRDefault="00BA3B50" w:rsidP="001C7242">
      <w:pPr>
        <w:bidi w:val="0"/>
        <w:spacing w:line="480" w:lineRule="auto"/>
        <w:rPr>
          <w:rFonts w:asciiTheme="majorBidi" w:hAnsiTheme="majorBidi" w:cstheme="majorBidi"/>
          <w:sz w:val="24"/>
          <w:szCs w:val="24"/>
        </w:rPr>
      </w:pPr>
    </w:p>
    <w:p w14:paraId="4C105C31" w14:textId="77777777" w:rsidR="00BA3B50" w:rsidRDefault="00BA3B50" w:rsidP="00BA3B50">
      <w:pPr>
        <w:bidi w:val="0"/>
        <w:spacing w:line="480" w:lineRule="auto"/>
        <w:rPr>
          <w:rFonts w:asciiTheme="majorBidi" w:hAnsiTheme="majorBidi" w:cstheme="majorBidi"/>
          <w:sz w:val="24"/>
          <w:szCs w:val="24"/>
        </w:rPr>
      </w:pPr>
    </w:p>
    <w:p w14:paraId="3A36547D" w14:textId="0E436F45" w:rsidR="001C7242" w:rsidRDefault="001C7242" w:rsidP="00BA3B50">
      <w:pPr>
        <w:bidi w:val="0"/>
        <w:spacing w:line="480" w:lineRule="auto"/>
        <w:rPr>
          <w:rFonts w:asciiTheme="majorBidi" w:hAnsiTheme="majorBidi" w:cstheme="majorBidi"/>
          <w:sz w:val="24"/>
          <w:szCs w:val="24"/>
        </w:rPr>
      </w:pPr>
      <w:r>
        <w:rPr>
          <w:rFonts w:asciiTheme="majorBidi" w:hAnsiTheme="majorBidi" w:cstheme="majorBidi"/>
          <w:sz w:val="24"/>
          <w:szCs w:val="24"/>
        </w:rPr>
        <w:lastRenderedPageBreak/>
        <w:t>Brazil</w:t>
      </w:r>
    </w:p>
    <w:p w14:paraId="21E39EBA" w14:textId="72A8C8A0" w:rsidR="00151ED4" w:rsidRDefault="00151ED4" w:rsidP="00151ED4">
      <w:pPr>
        <w:bidi w:val="0"/>
        <w:spacing w:line="480" w:lineRule="auto"/>
        <w:rPr>
          <w:rFonts w:asciiTheme="majorBidi" w:hAnsiTheme="majorBidi" w:cstheme="majorBidi"/>
          <w:sz w:val="24"/>
          <w:szCs w:val="24"/>
        </w:rPr>
      </w:pPr>
      <w:r>
        <w:rPr>
          <w:noProof/>
        </w:rPr>
        <w:drawing>
          <wp:inline distT="0" distB="0" distL="0" distR="0" wp14:anchorId="50258986" wp14:editId="6EC318FB">
            <wp:extent cx="4944745" cy="2917658"/>
            <wp:effectExtent l="0" t="0" r="8255" b="0"/>
            <wp:docPr id="61" name="Picture 60">
              <a:extLst xmlns:a="http://schemas.openxmlformats.org/drawingml/2006/main">
                <a:ext uri="{FF2B5EF4-FFF2-40B4-BE49-F238E27FC236}">
                  <a16:creationId xmlns:a16="http://schemas.microsoft.com/office/drawing/2014/main" id="{251EAC7B-1771-4FA7-9168-3861C51B0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a:extLst>
                        <a:ext uri="{FF2B5EF4-FFF2-40B4-BE49-F238E27FC236}">
                          <a16:creationId xmlns:a16="http://schemas.microsoft.com/office/drawing/2014/main" id="{251EAC7B-1771-4FA7-9168-3861C51B0886}"/>
                        </a:ext>
                      </a:extLst>
                    </pic:cNvPr>
                    <pic:cNvPicPr>
                      <a:picLocks noChangeAspect="1" noChangeArrowheads="1"/>
                    </pic:cNvPicPr>
                  </pic:nvPicPr>
                  <pic:blipFill rotWithShape="1">
                    <a:blip r:embed="rId36">
                      <a:extLst>
                        <a:ext uri="{28A0092B-C50C-407E-A947-70E740481C1C}">
                          <a14:useLocalDpi xmlns:a14="http://schemas.microsoft.com/office/drawing/2010/main" val="0"/>
                        </a:ext>
                      </a:extLst>
                    </a:blip>
                    <a:srcRect t="13917" r="6230" b="4745"/>
                    <a:stretch/>
                  </pic:blipFill>
                  <pic:spPr bwMode="auto">
                    <a:xfrm>
                      <a:off x="0" y="0"/>
                      <a:ext cx="4945676" cy="2918207"/>
                    </a:xfrm>
                    <a:prstGeom prst="rect">
                      <a:avLst/>
                    </a:prstGeom>
                    <a:noFill/>
                    <a:ln>
                      <a:noFill/>
                    </a:ln>
                    <a:extLst>
                      <a:ext uri="{53640926-AAD7-44D8-BBD7-CCE9431645EC}">
                        <a14:shadowObscured xmlns:a14="http://schemas.microsoft.com/office/drawing/2010/main"/>
                      </a:ext>
                    </a:extLst>
                  </pic:spPr>
                </pic:pic>
              </a:graphicData>
            </a:graphic>
          </wp:inline>
        </w:drawing>
      </w:r>
    </w:p>
    <w:p w14:paraId="51540731" w14:textId="4DA2487F"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Canada</w:t>
      </w:r>
    </w:p>
    <w:p w14:paraId="1FA4BD17" w14:textId="535F72E1" w:rsidR="001C7242" w:rsidRDefault="00151ED4" w:rsidP="00151ED4">
      <w:pPr>
        <w:bidi w:val="0"/>
        <w:spacing w:line="480" w:lineRule="auto"/>
        <w:rPr>
          <w:rFonts w:asciiTheme="majorBidi" w:hAnsiTheme="majorBidi" w:cstheme="majorBidi"/>
          <w:sz w:val="24"/>
          <w:szCs w:val="24"/>
        </w:rPr>
      </w:pPr>
      <w:r>
        <w:rPr>
          <w:noProof/>
        </w:rPr>
        <w:drawing>
          <wp:inline distT="0" distB="0" distL="0" distR="0" wp14:anchorId="550B65EA" wp14:editId="51CA27A3">
            <wp:extent cx="4944745" cy="2707105"/>
            <wp:effectExtent l="0" t="0" r="8255" b="0"/>
            <wp:docPr id="63" name="Picture 62">
              <a:extLst xmlns:a="http://schemas.openxmlformats.org/drawingml/2006/main">
                <a:ext uri="{FF2B5EF4-FFF2-40B4-BE49-F238E27FC236}">
                  <a16:creationId xmlns:a16="http://schemas.microsoft.com/office/drawing/2014/main" id="{1B1BE79A-1BF7-4ECB-A54B-C4876FA1EC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2">
                      <a:extLst>
                        <a:ext uri="{FF2B5EF4-FFF2-40B4-BE49-F238E27FC236}">
                          <a16:creationId xmlns:a16="http://schemas.microsoft.com/office/drawing/2014/main" id="{1B1BE79A-1BF7-4ECB-A54B-C4876FA1EC73}"/>
                        </a:ext>
                      </a:extLst>
                    </pic:cNvPr>
                    <pic:cNvPicPr>
                      <a:picLocks noChangeAspect="1" noChangeArrowheads="1"/>
                    </pic:cNvPicPr>
                  </pic:nvPicPr>
                  <pic:blipFill rotWithShape="1">
                    <a:blip r:embed="rId37">
                      <a:extLst>
                        <a:ext uri="{28A0092B-C50C-407E-A947-70E740481C1C}">
                          <a14:useLocalDpi xmlns:a14="http://schemas.microsoft.com/office/drawing/2010/main" val="0"/>
                        </a:ext>
                      </a:extLst>
                    </a:blip>
                    <a:srcRect t="14588" r="6233" b="9946"/>
                    <a:stretch/>
                  </pic:blipFill>
                  <pic:spPr bwMode="auto">
                    <a:xfrm>
                      <a:off x="0" y="0"/>
                      <a:ext cx="4945555" cy="2707549"/>
                    </a:xfrm>
                    <a:prstGeom prst="rect">
                      <a:avLst/>
                    </a:prstGeom>
                    <a:noFill/>
                    <a:ln>
                      <a:noFill/>
                    </a:ln>
                    <a:extLst>
                      <a:ext uri="{53640926-AAD7-44D8-BBD7-CCE9431645EC}">
                        <a14:shadowObscured xmlns:a14="http://schemas.microsoft.com/office/drawing/2010/main"/>
                      </a:ext>
                    </a:extLst>
                  </pic:spPr>
                </pic:pic>
              </a:graphicData>
            </a:graphic>
          </wp:inline>
        </w:drawing>
      </w:r>
    </w:p>
    <w:p w14:paraId="647F2BFA" w14:textId="77777777" w:rsidR="00BA3B50" w:rsidRDefault="00BA3B50" w:rsidP="001C7242">
      <w:pPr>
        <w:bidi w:val="0"/>
        <w:spacing w:line="480" w:lineRule="auto"/>
        <w:rPr>
          <w:rFonts w:asciiTheme="majorBidi" w:hAnsiTheme="majorBidi" w:cstheme="majorBidi"/>
          <w:sz w:val="24"/>
          <w:szCs w:val="24"/>
        </w:rPr>
      </w:pPr>
    </w:p>
    <w:p w14:paraId="56E47589" w14:textId="77777777" w:rsidR="00BA3B50" w:rsidRDefault="00BA3B50" w:rsidP="00BA3B50">
      <w:pPr>
        <w:bidi w:val="0"/>
        <w:spacing w:line="480" w:lineRule="auto"/>
        <w:rPr>
          <w:rFonts w:asciiTheme="majorBidi" w:hAnsiTheme="majorBidi" w:cstheme="majorBidi"/>
          <w:sz w:val="24"/>
          <w:szCs w:val="24"/>
        </w:rPr>
      </w:pPr>
    </w:p>
    <w:p w14:paraId="1B3177EA" w14:textId="77777777" w:rsidR="00BA3B50" w:rsidRDefault="00BA3B50" w:rsidP="00BA3B50">
      <w:pPr>
        <w:bidi w:val="0"/>
        <w:spacing w:line="480" w:lineRule="auto"/>
        <w:rPr>
          <w:rFonts w:asciiTheme="majorBidi" w:hAnsiTheme="majorBidi" w:cstheme="majorBidi"/>
          <w:sz w:val="24"/>
          <w:szCs w:val="24"/>
        </w:rPr>
      </w:pPr>
    </w:p>
    <w:p w14:paraId="3A5A08AF" w14:textId="77777777" w:rsidR="00BA3B50" w:rsidRDefault="00BA3B50" w:rsidP="00BA3B50">
      <w:pPr>
        <w:bidi w:val="0"/>
        <w:spacing w:line="480" w:lineRule="auto"/>
        <w:rPr>
          <w:rFonts w:asciiTheme="majorBidi" w:hAnsiTheme="majorBidi" w:cstheme="majorBidi"/>
          <w:sz w:val="24"/>
          <w:szCs w:val="24"/>
        </w:rPr>
      </w:pPr>
    </w:p>
    <w:p w14:paraId="0DF6F07A" w14:textId="53D20015" w:rsidR="001C7242" w:rsidRDefault="001C7242" w:rsidP="00BA3B50">
      <w:pPr>
        <w:bidi w:val="0"/>
        <w:spacing w:line="480" w:lineRule="auto"/>
        <w:rPr>
          <w:rFonts w:asciiTheme="majorBidi" w:hAnsiTheme="majorBidi" w:cstheme="majorBidi"/>
          <w:sz w:val="24"/>
          <w:szCs w:val="24"/>
        </w:rPr>
      </w:pPr>
      <w:r>
        <w:rPr>
          <w:rFonts w:asciiTheme="majorBidi" w:hAnsiTheme="majorBidi" w:cstheme="majorBidi"/>
          <w:sz w:val="24"/>
          <w:szCs w:val="24"/>
        </w:rPr>
        <w:lastRenderedPageBreak/>
        <w:t>Chile</w:t>
      </w:r>
    </w:p>
    <w:p w14:paraId="5E71FCA9" w14:textId="18320705" w:rsidR="00151ED4" w:rsidRDefault="00151ED4" w:rsidP="00151ED4">
      <w:pPr>
        <w:bidi w:val="0"/>
        <w:spacing w:line="480" w:lineRule="auto"/>
        <w:rPr>
          <w:rFonts w:asciiTheme="majorBidi" w:hAnsiTheme="majorBidi" w:cstheme="majorBidi"/>
          <w:sz w:val="24"/>
          <w:szCs w:val="24"/>
        </w:rPr>
      </w:pPr>
      <w:r>
        <w:rPr>
          <w:noProof/>
        </w:rPr>
        <w:drawing>
          <wp:inline distT="0" distB="0" distL="0" distR="0" wp14:anchorId="5243FAC5" wp14:editId="16F19F12">
            <wp:extent cx="4944979" cy="2863215"/>
            <wp:effectExtent l="0" t="0" r="8255" b="0"/>
            <wp:docPr id="65" name="Picture 64">
              <a:extLst xmlns:a="http://schemas.openxmlformats.org/drawingml/2006/main">
                <a:ext uri="{FF2B5EF4-FFF2-40B4-BE49-F238E27FC236}">
                  <a16:creationId xmlns:a16="http://schemas.microsoft.com/office/drawing/2014/main" id="{23E3275C-2BD2-4793-80AC-06946CC6BA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4">
                      <a:extLst>
                        <a:ext uri="{FF2B5EF4-FFF2-40B4-BE49-F238E27FC236}">
                          <a16:creationId xmlns:a16="http://schemas.microsoft.com/office/drawing/2014/main" id="{23E3275C-2BD2-4793-80AC-06946CC6BA63}"/>
                        </a:ext>
                      </a:extLst>
                    </pic:cNvPr>
                    <pic:cNvPicPr>
                      <a:picLocks noChangeAspect="1" noChangeArrowheads="1"/>
                    </pic:cNvPicPr>
                  </pic:nvPicPr>
                  <pic:blipFill rotWithShape="1">
                    <a:blip r:embed="rId38">
                      <a:extLst>
                        <a:ext uri="{28A0092B-C50C-407E-A947-70E740481C1C}">
                          <a14:useLocalDpi xmlns:a14="http://schemas.microsoft.com/office/drawing/2010/main" val="0"/>
                        </a:ext>
                      </a:extLst>
                    </a:blip>
                    <a:srcRect t="14756" r="6228" b="5425"/>
                    <a:stretch/>
                  </pic:blipFill>
                  <pic:spPr bwMode="auto">
                    <a:xfrm>
                      <a:off x="0" y="0"/>
                      <a:ext cx="4945824" cy="2863704"/>
                    </a:xfrm>
                    <a:prstGeom prst="rect">
                      <a:avLst/>
                    </a:prstGeom>
                    <a:noFill/>
                    <a:ln>
                      <a:noFill/>
                    </a:ln>
                    <a:extLst>
                      <a:ext uri="{53640926-AAD7-44D8-BBD7-CCE9431645EC}">
                        <a14:shadowObscured xmlns:a14="http://schemas.microsoft.com/office/drawing/2010/main"/>
                      </a:ext>
                    </a:extLst>
                  </pic:spPr>
                </pic:pic>
              </a:graphicData>
            </a:graphic>
          </wp:inline>
        </w:drawing>
      </w:r>
    </w:p>
    <w:p w14:paraId="557438FC" w14:textId="4E704569"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Colombia</w:t>
      </w:r>
    </w:p>
    <w:p w14:paraId="4423BF1C" w14:textId="1AEA7DA2" w:rsidR="00151ED4" w:rsidRDefault="00957C7A" w:rsidP="00151ED4">
      <w:pPr>
        <w:bidi w:val="0"/>
        <w:spacing w:line="480" w:lineRule="auto"/>
        <w:rPr>
          <w:rFonts w:asciiTheme="majorBidi" w:hAnsiTheme="majorBidi" w:cstheme="majorBidi"/>
          <w:sz w:val="24"/>
          <w:szCs w:val="24"/>
        </w:rPr>
      </w:pPr>
      <w:r>
        <w:rPr>
          <w:noProof/>
        </w:rPr>
        <w:drawing>
          <wp:inline distT="0" distB="0" distL="0" distR="0" wp14:anchorId="30E2643A" wp14:editId="48929D64">
            <wp:extent cx="4944745" cy="2809374"/>
            <wp:effectExtent l="0" t="0" r="8255" b="0"/>
            <wp:docPr id="67" name="Picture 66">
              <a:extLst xmlns:a="http://schemas.openxmlformats.org/drawingml/2006/main">
                <a:ext uri="{FF2B5EF4-FFF2-40B4-BE49-F238E27FC236}">
                  <a16:creationId xmlns:a16="http://schemas.microsoft.com/office/drawing/2014/main" id="{4338BEC9-68C6-4F1C-8FC9-33672D7D72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6">
                      <a:extLst>
                        <a:ext uri="{FF2B5EF4-FFF2-40B4-BE49-F238E27FC236}">
                          <a16:creationId xmlns:a16="http://schemas.microsoft.com/office/drawing/2014/main" id="{4338BEC9-68C6-4F1C-8FC9-33672D7D721B}"/>
                        </a:ext>
                      </a:extLst>
                    </pic:cNvPr>
                    <pic:cNvPicPr>
                      <a:picLocks noChangeAspect="1" noChangeArrowheads="1"/>
                    </pic:cNvPicPr>
                  </pic:nvPicPr>
                  <pic:blipFill rotWithShape="1">
                    <a:blip r:embed="rId39">
                      <a:extLst>
                        <a:ext uri="{28A0092B-C50C-407E-A947-70E740481C1C}">
                          <a14:useLocalDpi xmlns:a14="http://schemas.microsoft.com/office/drawing/2010/main" val="0"/>
                        </a:ext>
                      </a:extLst>
                    </a:blip>
                    <a:srcRect t="14253" r="6234" b="7431"/>
                    <a:stretch/>
                  </pic:blipFill>
                  <pic:spPr bwMode="auto">
                    <a:xfrm>
                      <a:off x="0" y="0"/>
                      <a:ext cx="4945496" cy="2809801"/>
                    </a:xfrm>
                    <a:prstGeom prst="rect">
                      <a:avLst/>
                    </a:prstGeom>
                    <a:noFill/>
                    <a:ln>
                      <a:noFill/>
                    </a:ln>
                    <a:extLst>
                      <a:ext uri="{53640926-AAD7-44D8-BBD7-CCE9431645EC}">
                        <a14:shadowObscured xmlns:a14="http://schemas.microsoft.com/office/drawing/2010/main"/>
                      </a:ext>
                    </a:extLst>
                  </pic:spPr>
                </pic:pic>
              </a:graphicData>
            </a:graphic>
          </wp:inline>
        </w:drawing>
      </w:r>
    </w:p>
    <w:p w14:paraId="06769AA6" w14:textId="77777777" w:rsidR="00BA3B50" w:rsidRDefault="00BA3B50" w:rsidP="001C7242">
      <w:pPr>
        <w:bidi w:val="0"/>
        <w:spacing w:line="480" w:lineRule="auto"/>
        <w:rPr>
          <w:rFonts w:asciiTheme="majorBidi" w:hAnsiTheme="majorBidi" w:cstheme="majorBidi"/>
          <w:sz w:val="24"/>
          <w:szCs w:val="24"/>
        </w:rPr>
      </w:pPr>
    </w:p>
    <w:p w14:paraId="13DEA20E" w14:textId="77777777" w:rsidR="00BA3B50" w:rsidRDefault="00BA3B50" w:rsidP="00BA3B50">
      <w:pPr>
        <w:bidi w:val="0"/>
        <w:spacing w:line="480" w:lineRule="auto"/>
        <w:rPr>
          <w:rFonts w:asciiTheme="majorBidi" w:hAnsiTheme="majorBidi" w:cstheme="majorBidi"/>
          <w:sz w:val="24"/>
          <w:szCs w:val="24"/>
        </w:rPr>
      </w:pPr>
    </w:p>
    <w:p w14:paraId="7A7ECDF6" w14:textId="77777777" w:rsidR="00BA3B50" w:rsidRDefault="00BA3B50" w:rsidP="00BA3B50">
      <w:pPr>
        <w:bidi w:val="0"/>
        <w:spacing w:line="480" w:lineRule="auto"/>
        <w:rPr>
          <w:rFonts w:asciiTheme="majorBidi" w:hAnsiTheme="majorBidi" w:cstheme="majorBidi"/>
          <w:sz w:val="24"/>
          <w:szCs w:val="24"/>
        </w:rPr>
      </w:pPr>
    </w:p>
    <w:p w14:paraId="1D8C181A" w14:textId="77777777" w:rsidR="00BA3B50" w:rsidRDefault="00BA3B50" w:rsidP="00BA3B50">
      <w:pPr>
        <w:bidi w:val="0"/>
        <w:spacing w:line="480" w:lineRule="auto"/>
        <w:rPr>
          <w:rFonts w:asciiTheme="majorBidi" w:hAnsiTheme="majorBidi" w:cstheme="majorBidi"/>
          <w:sz w:val="24"/>
          <w:szCs w:val="24"/>
        </w:rPr>
      </w:pPr>
    </w:p>
    <w:p w14:paraId="66BAEC05" w14:textId="6DB03FCA" w:rsidR="001C7242" w:rsidRDefault="001C7242" w:rsidP="00BA3B50">
      <w:pPr>
        <w:bidi w:val="0"/>
        <w:spacing w:line="480" w:lineRule="auto"/>
        <w:rPr>
          <w:rFonts w:asciiTheme="majorBidi" w:hAnsiTheme="majorBidi" w:cstheme="majorBidi"/>
          <w:sz w:val="24"/>
          <w:szCs w:val="24"/>
        </w:rPr>
      </w:pPr>
      <w:r>
        <w:rPr>
          <w:rFonts w:asciiTheme="majorBidi" w:hAnsiTheme="majorBidi" w:cstheme="majorBidi"/>
          <w:sz w:val="24"/>
          <w:szCs w:val="24"/>
        </w:rPr>
        <w:lastRenderedPageBreak/>
        <w:t>France</w:t>
      </w:r>
    </w:p>
    <w:p w14:paraId="736A35BD" w14:textId="691CD1AD" w:rsidR="00957C7A" w:rsidRDefault="00957C7A" w:rsidP="00957C7A">
      <w:pPr>
        <w:bidi w:val="0"/>
        <w:spacing w:line="480" w:lineRule="auto"/>
        <w:rPr>
          <w:rFonts w:asciiTheme="majorBidi" w:hAnsiTheme="majorBidi" w:cstheme="majorBidi"/>
          <w:sz w:val="24"/>
          <w:szCs w:val="24"/>
        </w:rPr>
      </w:pPr>
      <w:r>
        <w:rPr>
          <w:noProof/>
        </w:rPr>
        <w:drawing>
          <wp:inline distT="0" distB="0" distL="0" distR="0" wp14:anchorId="11A4D230" wp14:editId="3A8F3A06">
            <wp:extent cx="4938395" cy="2941721"/>
            <wp:effectExtent l="0" t="0" r="0" b="0"/>
            <wp:docPr id="69" name="Picture 68">
              <a:extLst xmlns:a="http://schemas.openxmlformats.org/drawingml/2006/main">
                <a:ext uri="{FF2B5EF4-FFF2-40B4-BE49-F238E27FC236}">
                  <a16:creationId xmlns:a16="http://schemas.microsoft.com/office/drawing/2014/main" id="{8479F760-B987-4E01-A420-094AEE1708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8">
                      <a:extLst>
                        <a:ext uri="{FF2B5EF4-FFF2-40B4-BE49-F238E27FC236}">
                          <a16:creationId xmlns:a16="http://schemas.microsoft.com/office/drawing/2014/main" id="{8479F760-B987-4E01-A420-094AEE17084D}"/>
                        </a:ext>
                      </a:extLst>
                    </pic:cNvPr>
                    <pic:cNvPicPr>
                      <a:picLocks noChangeAspect="1" noChangeArrowheads="1"/>
                    </pic:cNvPicPr>
                  </pic:nvPicPr>
                  <pic:blipFill rotWithShape="1">
                    <a:blip r:embed="rId40">
                      <a:extLst>
                        <a:ext uri="{28A0092B-C50C-407E-A947-70E740481C1C}">
                          <a14:useLocalDpi xmlns:a14="http://schemas.microsoft.com/office/drawing/2010/main" val="0"/>
                        </a:ext>
                      </a:extLst>
                    </a:blip>
                    <a:srcRect t="13582" r="6346" b="4405"/>
                    <a:stretch/>
                  </pic:blipFill>
                  <pic:spPr bwMode="auto">
                    <a:xfrm>
                      <a:off x="0" y="0"/>
                      <a:ext cx="4939602" cy="2942440"/>
                    </a:xfrm>
                    <a:prstGeom prst="rect">
                      <a:avLst/>
                    </a:prstGeom>
                    <a:noFill/>
                    <a:ln>
                      <a:noFill/>
                    </a:ln>
                    <a:extLst>
                      <a:ext uri="{53640926-AAD7-44D8-BBD7-CCE9431645EC}">
                        <a14:shadowObscured xmlns:a14="http://schemas.microsoft.com/office/drawing/2010/main"/>
                      </a:ext>
                    </a:extLst>
                  </pic:spPr>
                </pic:pic>
              </a:graphicData>
            </a:graphic>
          </wp:inline>
        </w:drawing>
      </w:r>
    </w:p>
    <w:p w14:paraId="2BFD58CE" w14:textId="23B1CE93"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Germany</w:t>
      </w:r>
    </w:p>
    <w:p w14:paraId="774EA16F" w14:textId="6131DB67" w:rsidR="00957C7A" w:rsidRDefault="00957C7A" w:rsidP="00957C7A">
      <w:pPr>
        <w:bidi w:val="0"/>
        <w:spacing w:line="480" w:lineRule="auto"/>
        <w:rPr>
          <w:rFonts w:asciiTheme="majorBidi" w:hAnsiTheme="majorBidi" w:cstheme="majorBidi"/>
          <w:sz w:val="24"/>
          <w:szCs w:val="24"/>
        </w:rPr>
      </w:pPr>
      <w:r>
        <w:rPr>
          <w:noProof/>
        </w:rPr>
        <w:drawing>
          <wp:inline distT="0" distB="0" distL="0" distR="0" wp14:anchorId="50BAE824" wp14:editId="4907E0F2">
            <wp:extent cx="4938395" cy="2881563"/>
            <wp:effectExtent l="0" t="0" r="0" b="0"/>
            <wp:docPr id="71" name="Picture 70">
              <a:extLst xmlns:a="http://schemas.openxmlformats.org/drawingml/2006/main">
                <a:ext uri="{FF2B5EF4-FFF2-40B4-BE49-F238E27FC236}">
                  <a16:creationId xmlns:a16="http://schemas.microsoft.com/office/drawing/2014/main" id="{2E483E8F-42B9-4382-A144-15F92B555C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0">
                      <a:extLst>
                        <a:ext uri="{FF2B5EF4-FFF2-40B4-BE49-F238E27FC236}">
                          <a16:creationId xmlns:a16="http://schemas.microsoft.com/office/drawing/2014/main" id="{2E483E8F-42B9-4382-A144-15F92B555CB0}"/>
                        </a:ext>
                      </a:extLst>
                    </pic:cNvPr>
                    <pic:cNvPicPr>
                      <a:picLocks noChangeAspect="1" noChangeArrowheads="1"/>
                    </pic:cNvPicPr>
                  </pic:nvPicPr>
                  <pic:blipFill rotWithShape="1">
                    <a:blip r:embed="rId41">
                      <a:extLst>
                        <a:ext uri="{28A0092B-C50C-407E-A947-70E740481C1C}">
                          <a14:useLocalDpi xmlns:a14="http://schemas.microsoft.com/office/drawing/2010/main" val="0"/>
                        </a:ext>
                      </a:extLst>
                    </a:blip>
                    <a:srcRect t="14420" r="6364" b="5259"/>
                    <a:stretch/>
                  </pic:blipFill>
                  <pic:spPr bwMode="auto">
                    <a:xfrm>
                      <a:off x="0" y="0"/>
                      <a:ext cx="4938664" cy="2881720"/>
                    </a:xfrm>
                    <a:prstGeom prst="rect">
                      <a:avLst/>
                    </a:prstGeom>
                    <a:noFill/>
                    <a:ln>
                      <a:noFill/>
                    </a:ln>
                    <a:extLst>
                      <a:ext uri="{53640926-AAD7-44D8-BBD7-CCE9431645EC}">
                        <a14:shadowObscured xmlns:a14="http://schemas.microsoft.com/office/drawing/2010/main"/>
                      </a:ext>
                    </a:extLst>
                  </pic:spPr>
                </pic:pic>
              </a:graphicData>
            </a:graphic>
          </wp:inline>
        </w:drawing>
      </w:r>
    </w:p>
    <w:p w14:paraId="74410892" w14:textId="77777777" w:rsidR="00BA3B50" w:rsidRDefault="00BA3B50" w:rsidP="001C7242">
      <w:pPr>
        <w:bidi w:val="0"/>
        <w:spacing w:line="480" w:lineRule="auto"/>
        <w:rPr>
          <w:rFonts w:asciiTheme="majorBidi" w:hAnsiTheme="majorBidi" w:cstheme="majorBidi"/>
          <w:sz w:val="24"/>
          <w:szCs w:val="24"/>
        </w:rPr>
      </w:pPr>
    </w:p>
    <w:p w14:paraId="62E90641" w14:textId="77777777" w:rsidR="00BA3B50" w:rsidRDefault="00BA3B50" w:rsidP="00BA3B50">
      <w:pPr>
        <w:bidi w:val="0"/>
        <w:spacing w:line="480" w:lineRule="auto"/>
        <w:rPr>
          <w:rFonts w:asciiTheme="majorBidi" w:hAnsiTheme="majorBidi" w:cstheme="majorBidi"/>
          <w:sz w:val="24"/>
          <w:szCs w:val="24"/>
        </w:rPr>
      </w:pPr>
    </w:p>
    <w:p w14:paraId="7E454994" w14:textId="77777777" w:rsidR="00BA3B50" w:rsidRDefault="00BA3B50" w:rsidP="00BA3B50">
      <w:pPr>
        <w:bidi w:val="0"/>
        <w:spacing w:line="480" w:lineRule="auto"/>
        <w:rPr>
          <w:rFonts w:asciiTheme="majorBidi" w:hAnsiTheme="majorBidi" w:cstheme="majorBidi"/>
          <w:sz w:val="24"/>
          <w:szCs w:val="24"/>
        </w:rPr>
      </w:pPr>
    </w:p>
    <w:p w14:paraId="70BC33CE" w14:textId="77777777" w:rsidR="00BA3B50" w:rsidRDefault="00BA3B50" w:rsidP="00BA3B50">
      <w:pPr>
        <w:bidi w:val="0"/>
        <w:spacing w:line="480" w:lineRule="auto"/>
        <w:rPr>
          <w:rFonts w:asciiTheme="majorBidi" w:hAnsiTheme="majorBidi" w:cstheme="majorBidi"/>
          <w:sz w:val="24"/>
          <w:szCs w:val="24"/>
        </w:rPr>
      </w:pPr>
    </w:p>
    <w:p w14:paraId="31449A46" w14:textId="4324AAE0" w:rsidR="001C7242" w:rsidRDefault="001C7242" w:rsidP="00BA3B50">
      <w:pPr>
        <w:bidi w:val="0"/>
        <w:spacing w:line="480" w:lineRule="auto"/>
        <w:rPr>
          <w:rFonts w:asciiTheme="majorBidi" w:hAnsiTheme="majorBidi" w:cstheme="majorBidi"/>
          <w:sz w:val="24"/>
          <w:szCs w:val="24"/>
        </w:rPr>
      </w:pPr>
      <w:r>
        <w:rPr>
          <w:rFonts w:asciiTheme="majorBidi" w:hAnsiTheme="majorBidi" w:cstheme="majorBidi"/>
          <w:sz w:val="24"/>
          <w:szCs w:val="24"/>
        </w:rPr>
        <w:lastRenderedPageBreak/>
        <w:t>Greece</w:t>
      </w:r>
    </w:p>
    <w:p w14:paraId="0FACF1F8" w14:textId="734C2F5C" w:rsidR="00957C7A" w:rsidRDefault="00957C7A" w:rsidP="00957C7A">
      <w:pPr>
        <w:bidi w:val="0"/>
        <w:spacing w:line="480" w:lineRule="auto"/>
        <w:rPr>
          <w:rFonts w:asciiTheme="majorBidi" w:hAnsiTheme="majorBidi" w:cstheme="majorBidi"/>
          <w:sz w:val="24"/>
          <w:szCs w:val="24"/>
        </w:rPr>
      </w:pPr>
      <w:r>
        <w:rPr>
          <w:noProof/>
        </w:rPr>
        <w:drawing>
          <wp:inline distT="0" distB="0" distL="0" distR="0" wp14:anchorId="4CC1CC24" wp14:editId="2CD55074">
            <wp:extent cx="4938395" cy="2893595"/>
            <wp:effectExtent l="0" t="0" r="0" b="2540"/>
            <wp:docPr id="73" name="Picture 72">
              <a:extLst xmlns:a="http://schemas.openxmlformats.org/drawingml/2006/main">
                <a:ext uri="{FF2B5EF4-FFF2-40B4-BE49-F238E27FC236}">
                  <a16:creationId xmlns:a16="http://schemas.microsoft.com/office/drawing/2014/main" id="{216DF564-1AC0-4CB2-A194-C1B179CA0F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2">
                      <a:extLst>
                        <a:ext uri="{FF2B5EF4-FFF2-40B4-BE49-F238E27FC236}">
                          <a16:creationId xmlns:a16="http://schemas.microsoft.com/office/drawing/2014/main" id="{216DF564-1AC0-4CB2-A194-C1B179CA0F7F}"/>
                        </a:ext>
                      </a:extLst>
                    </pic:cNvPr>
                    <pic:cNvPicPr>
                      <a:picLocks noChangeAspect="1" noChangeArrowheads="1"/>
                    </pic:cNvPicPr>
                  </pic:nvPicPr>
                  <pic:blipFill rotWithShape="1">
                    <a:blip r:embed="rId42">
                      <a:extLst>
                        <a:ext uri="{28A0092B-C50C-407E-A947-70E740481C1C}">
                          <a14:useLocalDpi xmlns:a14="http://schemas.microsoft.com/office/drawing/2010/main" val="0"/>
                        </a:ext>
                      </a:extLst>
                    </a:blip>
                    <a:srcRect t="14588" r="6342" b="4738"/>
                    <a:stretch/>
                  </pic:blipFill>
                  <pic:spPr bwMode="auto">
                    <a:xfrm>
                      <a:off x="0" y="0"/>
                      <a:ext cx="4939771" cy="2894401"/>
                    </a:xfrm>
                    <a:prstGeom prst="rect">
                      <a:avLst/>
                    </a:prstGeom>
                    <a:noFill/>
                    <a:ln>
                      <a:noFill/>
                    </a:ln>
                    <a:extLst>
                      <a:ext uri="{53640926-AAD7-44D8-BBD7-CCE9431645EC}">
                        <a14:shadowObscured xmlns:a14="http://schemas.microsoft.com/office/drawing/2010/main"/>
                      </a:ext>
                    </a:extLst>
                  </pic:spPr>
                </pic:pic>
              </a:graphicData>
            </a:graphic>
          </wp:inline>
        </w:drawing>
      </w:r>
    </w:p>
    <w:p w14:paraId="2FDF3530" w14:textId="0E7C2BC4"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Hungary</w:t>
      </w:r>
    </w:p>
    <w:p w14:paraId="4CA7A577" w14:textId="75C401CF" w:rsidR="00957C7A" w:rsidRDefault="00957C7A" w:rsidP="00957C7A">
      <w:pPr>
        <w:bidi w:val="0"/>
        <w:spacing w:line="480" w:lineRule="auto"/>
        <w:rPr>
          <w:rFonts w:asciiTheme="majorBidi" w:hAnsiTheme="majorBidi" w:cstheme="majorBidi"/>
          <w:sz w:val="24"/>
          <w:szCs w:val="24"/>
        </w:rPr>
      </w:pPr>
      <w:r>
        <w:rPr>
          <w:noProof/>
        </w:rPr>
        <w:drawing>
          <wp:inline distT="0" distB="0" distL="0" distR="0" wp14:anchorId="7B864C25" wp14:editId="5FBD3B0E">
            <wp:extent cx="4938395" cy="2875548"/>
            <wp:effectExtent l="0" t="0" r="0" b="1270"/>
            <wp:docPr id="75" name="Picture 74">
              <a:extLst xmlns:a="http://schemas.openxmlformats.org/drawingml/2006/main">
                <a:ext uri="{FF2B5EF4-FFF2-40B4-BE49-F238E27FC236}">
                  <a16:creationId xmlns:a16="http://schemas.microsoft.com/office/drawing/2014/main" id="{FC354A99-925D-4BEA-97DE-5E612C044A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4">
                      <a:extLst>
                        <a:ext uri="{FF2B5EF4-FFF2-40B4-BE49-F238E27FC236}">
                          <a16:creationId xmlns:a16="http://schemas.microsoft.com/office/drawing/2014/main" id="{FC354A99-925D-4BEA-97DE-5E612C044A43}"/>
                        </a:ext>
                      </a:extLst>
                    </pic:cNvPr>
                    <pic:cNvPicPr>
                      <a:picLocks noChangeAspect="1" noChangeArrowheads="1"/>
                    </pic:cNvPicPr>
                  </pic:nvPicPr>
                  <pic:blipFill rotWithShape="1">
                    <a:blip r:embed="rId43">
                      <a:extLst>
                        <a:ext uri="{28A0092B-C50C-407E-A947-70E740481C1C}">
                          <a14:useLocalDpi xmlns:a14="http://schemas.microsoft.com/office/drawing/2010/main" val="0"/>
                        </a:ext>
                      </a:extLst>
                    </a:blip>
                    <a:srcRect t="14420" r="6364" b="5427"/>
                    <a:stretch/>
                  </pic:blipFill>
                  <pic:spPr bwMode="auto">
                    <a:xfrm>
                      <a:off x="0" y="0"/>
                      <a:ext cx="4938664" cy="2875705"/>
                    </a:xfrm>
                    <a:prstGeom prst="rect">
                      <a:avLst/>
                    </a:prstGeom>
                    <a:noFill/>
                    <a:ln>
                      <a:noFill/>
                    </a:ln>
                    <a:extLst>
                      <a:ext uri="{53640926-AAD7-44D8-BBD7-CCE9431645EC}">
                        <a14:shadowObscured xmlns:a14="http://schemas.microsoft.com/office/drawing/2010/main"/>
                      </a:ext>
                    </a:extLst>
                  </pic:spPr>
                </pic:pic>
              </a:graphicData>
            </a:graphic>
          </wp:inline>
        </w:drawing>
      </w:r>
    </w:p>
    <w:p w14:paraId="7E330E95" w14:textId="77777777" w:rsidR="00BA3B50" w:rsidRDefault="00BA3B50" w:rsidP="001C7242">
      <w:pPr>
        <w:bidi w:val="0"/>
        <w:spacing w:line="480" w:lineRule="auto"/>
        <w:rPr>
          <w:rFonts w:asciiTheme="majorBidi" w:hAnsiTheme="majorBidi" w:cstheme="majorBidi"/>
          <w:sz w:val="24"/>
          <w:szCs w:val="24"/>
        </w:rPr>
      </w:pPr>
    </w:p>
    <w:p w14:paraId="6E6015CC" w14:textId="77777777" w:rsidR="00BA3B50" w:rsidRDefault="00BA3B50" w:rsidP="00BA3B50">
      <w:pPr>
        <w:bidi w:val="0"/>
        <w:spacing w:line="480" w:lineRule="auto"/>
        <w:rPr>
          <w:rFonts w:asciiTheme="majorBidi" w:hAnsiTheme="majorBidi" w:cstheme="majorBidi"/>
          <w:sz w:val="24"/>
          <w:szCs w:val="24"/>
        </w:rPr>
      </w:pPr>
    </w:p>
    <w:p w14:paraId="32799931" w14:textId="77777777" w:rsidR="00BA3B50" w:rsidRDefault="00BA3B50" w:rsidP="00BA3B50">
      <w:pPr>
        <w:bidi w:val="0"/>
        <w:spacing w:line="480" w:lineRule="auto"/>
        <w:rPr>
          <w:rFonts w:asciiTheme="majorBidi" w:hAnsiTheme="majorBidi" w:cstheme="majorBidi"/>
          <w:sz w:val="24"/>
          <w:szCs w:val="24"/>
        </w:rPr>
      </w:pPr>
    </w:p>
    <w:p w14:paraId="7D57E875" w14:textId="77777777" w:rsidR="00BA3B50" w:rsidRDefault="00BA3B50" w:rsidP="00BA3B50">
      <w:pPr>
        <w:bidi w:val="0"/>
        <w:spacing w:line="480" w:lineRule="auto"/>
        <w:rPr>
          <w:rFonts w:asciiTheme="majorBidi" w:hAnsiTheme="majorBidi" w:cstheme="majorBidi"/>
          <w:sz w:val="24"/>
          <w:szCs w:val="24"/>
        </w:rPr>
      </w:pPr>
    </w:p>
    <w:p w14:paraId="21085066" w14:textId="7DF6BA59" w:rsidR="001C7242" w:rsidRDefault="001C7242" w:rsidP="00BA3B50">
      <w:pPr>
        <w:bidi w:val="0"/>
        <w:spacing w:line="480" w:lineRule="auto"/>
        <w:rPr>
          <w:rFonts w:asciiTheme="majorBidi" w:hAnsiTheme="majorBidi" w:cstheme="majorBidi"/>
          <w:sz w:val="24"/>
          <w:szCs w:val="24"/>
        </w:rPr>
      </w:pPr>
      <w:r>
        <w:rPr>
          <w:rFonts w:asciiTheme="majorBidi" w:hAnsiTheme="majorBidi" w:cstheme="majorBidi"/>
          <w:sz w:val="24"/>
          <w:szCs w:val="24"/>
        </w:rPr>
        <w:lastRenderedPageBreak/>
        <w:t>Israel</w:t>
      </w:r>
    </w:p>
    <w:p w14:paraId="0D1CADBB" w14:textId="4D9FBB29" w:rsidR="00957C7A" w:rsidRDefault="00957C7A" w:rsidP="00957C7A">
      <w:pPr>
        <w:bidi w:val="0"/>
        <w:spacing w:line="480" w:lineRule="auto"/>
        <w:rPr>
          <w:rFonts w:asciiTheme="majorBidi" w:hAnsiTheme="majorBidi" w:cstheme="majorBidi"/>
          <w:sz w:val="24"/>
          <w:szCs w:val="24"/>
        </w:rPr>
      </w:pPr>
      <w:r>
        <w:rPr>
          <w:noProof/>
        </w:rPr>
        <w:drawing>
          <wp:inline distT="0" distB="0" distL="0" distR="0" wp14:anchorId="03DBE007" wp14:editId="2CFD7E58">
            <wp:extent cx="4944745" cy="2863516"/>
            <wp:effectExtent l="0" t="0" r="8255" b="0"/>
            <wp:docPr id="77" name="Picture 76">
              <a:extLst xmlns:a="http://schemas.openxmlformats.org/drawingml/2006/main">
                <a:ext uri="{FF2B5EF4-FFF2-40B4-BE49-F238E27FC236}">
                  <a16:creationId xmlns:a16="http://schemas.microsoft.com/office/drawing/2014/main" id="{AF687974-C720-4545-8164-257949B4EB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6">
                      <a:extLst>
                        <a:ext uri="{FF2B5EF4-FFF2-40B4-BE49-F238E27FC236}">
                          <a16:creationId xmlns:a16="http://schemas.microsoft.com/office/drawing/2014/main" id="{AF687974-C720-4545-8164-257949B4EBE2}"/>
                        </a:ext>
                      </a:extLst>
                    </pic:cNvPr>
                    <pic:cNvPicPr>
                      <a:picLocks noChangeAspect="1" noChangeArrowheads="1"/>
                    </pic:cNvPicPr>
                  </pic:nvPicPr>
                  <pic:blipFill rotWithShape="1">
                    <a:blip r:embed="rId44">
                      <a:extLst>
                        <a:ext uri="{28A0092B-C50C-407E-A947-70E740481C1C}">
                          <a14:useLocalDpi xmlns:a14="http://schemas.microsoft.com/office/drawing/2010/main" val="0"/>
                        </a:ext>
                      </a:extLst>
                    </a:blip>
                    <a:srcRect t="13246" r="6233" b="6927"/>
                    <a:stretch/>
                  </pic:blipFill>
                  <pic:spPr bwMode="auto">
                    <a:xfrm>
                      <a:off x="0" y="0"/>
                      <a:ext cx="4945564" cy="2863990"/>
                    </a:xfrm>
                    <a:prstGeom prst="rect">
                      <a:avLst/>
                    </a:prstGeom>
                    <a:noFill/>
                    <a:ln>
                      <a:noFill/>
                    </a:ln>
                    <a:extLst>
                      <a:ext uri="{53640926-AAD7-44D8-BBD7-CCE9431645EC}">
                        <a14:shadowObscured xmlns:a14="http://schemas.microsoft.com/office/drawing/2010/main"/>
                      </a:ext>
                    </a:extLst>
                  </pic:spPr>
                </pic:pic>
              </a:graphicData>
            </a:graphic>
          </wp:inline>
        </w:drawing>
      </w:r>
    </w:p>
    <w:p w14:paraId="57012A5A" w14:textId="13E4B1B1"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Italy</w:t>
      </w:r>
    </w:p>
    <w:p w14:paraId="47817DDC" w14:textId="3F7F0787" w:rsidR="00957C7A" w:rsidRDefault="00957C7A" w:rsidP="00957C7A">
      <w:pPr>
        <w:bidi w:val="0"/>
        <w:spacing w:line="480" w:lineRule="auto"/>
        <w:rPr>
          <w:rFonts w:asciiTheme="majorBidi" w:hAnsiTheme="majorBidi" w:cstheme="majorBidi"/>
          <w:sz w:val="24"/>
          <w:szCs w:val="24"/>
        </w:rPr>
      </w:pPr>
      <w:r>
        <w:rPr>
          <w:noProof/>
        </w:rPr>
        <w:drawing>
          <wp:inline distT="0" distB="0" distL="0" distR="0" wp14:anchorId="07508F7A" wp14:editId="4CB56517">
            <wp:extent cx="4932680" cy="2917658"/>
            <wp:effectExtent l="0" t="0" r="1270" b="0"/>
            <wp:docPr id="79" name="Picture 78">
              <a:extLst xmlns:a="http://schemas.openxmlformats.org/drawingml/2006/main">
                <a:ext uri="{FF2B5EF4-FFF2-40B4-BE49-F238E27FC236}">
                  <a16:creationId xmlns:a16="http://schemas.microsoft.com/office/drawing/2014/main" id="{8AD1F2A1-2792-4FB9-AA41-28231357A2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8">
                      <a:extLst>
                        <a:ext uri="{FF2B5EF4-FFF2-40B4-BE49-F238E27FC236}">
                          <a16:creationId xmlns:a16="http://schemas.microsoft.com/office/drawing/2014/main" id="{8AD1F2A1-2792-4FB9-AA41-28231357A294}"/>
                        </a:ext>
                      </a:extLst>
                    </pic:cNvPr>
                    <pic:cNvPicPr>
                      <a:picLocks noChangeAspect="1" noChangeArrowheads="1"/>
                    </pic:cNvPicPr>
                  </pic:nvPicPr>
                  <pic:blipFill rotWithShape="1">
                    <a:blip r:embed="rId45">
                      <a:extLst>
                        <a:ext uri="{28A0092B-C50C-407E-A947-70E740481C1C}">
                          <a14:useLocalDpi xmlns:a14="http://schemas.microsoft.com/office/drawing/2010/main" val="0"/>
                        </a:ext>
                      </a:extLst>
                    </a:blip>
                    <a:srcRect t="13750" r="6469" b="4921"/>
                    <a:stretch/>
                  </pic:blipFill>
                  <pic:spPr bwMode="auto">
                    <a:xfrm>
                      <a:off x="0" y="0"/>
                      <a:ext cx="4933106" cy="2917910"/>
                    </a:xfrm>
                    <a:prstGeom prst="rect">
                      <a:avLst/>
                    </a:prstGeom>
                    <a:noFill/>
                    <a:ln>
                      <a:noFill/>
                    </a:ln>
                    <a:extLst>
                      <a:ext uri="{53640926-AAD7-44D8-BBD7-CCE9431645EC}">
                        <a14:shadowObscured xmlns:a14="http://schemas.microsoft.com/office/drawing/2010/main"/>
                      </a:ext>
                    </a:extLst>
                  </pic:spPr>
                </pic:pic>
              </a:graphicData>
            </a:graphic>
          </wp:inline>
        </w:drawing>
      </w:r>
    </w:p>
    <w:p w14:paraId="637D9B5D" w14:textId="77777777" w:rsidR="00BA3B50" w:rsidRDefault="00BA3B50" w:rsidP="001C7242">
      <w:pPr>
        <w:bidi w:val="0"/>
        <w:spacing w:line="480" w:lineRule="auto"/>
        <w:rPr>
          <w:rFonts w:asciiTheme="majorBidi" w:hAnsiTheme="majorBidi" w:cstheme="majorBidi"/>
          <w:sz w:val="24"/>
          <w:szCs w:val="24"/>
        </w:rPr>
      </w:pPr>
    </w:p>
    <w:p w14:paraId="6F867878" w14:textId="77777777" w:rsidR="00BA3B50" w:rsidRDefault="00BA3B50" w:rsidP="00BA3B50">
      <w:pPr>
        <w:bidi w:val="0"/>
        <w:spacing w:line="480" w:lineRule="auto"/>
        <w:rPr>
          <w:rFonts w:asciiTheme="majorBidi" w:hAnsiTheme="majorBidi" w:cstheme="majorBidi"/>
          <w:sz w:val="24"/>
          <w:szCs w:val="24"/>
        </w:rPr>
      </w:pPr>
    </w:p>
    <w:p w14:paraId="6DDDAAA6" w14:textId="77777777" w:rsidR="00BA3B50" w:rsidRDefault="00BA3B50" w:rsidP="00BA3B50">
      <w:pPr>
        <w:bidi w:val="0"/>
        <w:spacing w:line="480" w:lineRule="auto"/>
        <w:rPr>
          <w:rFonts w:asciiTheme="majorBidi" w:hAnsiTheme="majorBidi" w:cstheme="majorBidi"/>
          <w:sz w:val="24"/>
          <w:szCs w:val="24"/>
        </w:rPr>
      </w:pPr>
    </w:p>
    <w:p w14:paraId="55FFCEF0" w14:textId="77777777" w:rsidR="00BA3B50" w:rsidRDefault="00BA3B50" w:rsidP="00BA3B50">
      <w:pPr>
        <w:bidi w:val="0"/>
        <w:spacing w:line="480" w:lineRule="auto"/>
        <w:rPr>
          <w:rFonts w:asciiTheme="majorBidi" w:hAnsiTheme="majorBidi" w:cstheme="majorBidi"/>
          <w:sz w:val="24"/>
          <w:szCs w:val="24"/>
        </w:rPr>
      </w:pPr>
    </w:p>
    <w:p w14:paraId="62C29B9B" w14:textId="6BE89DEF" w:rsidR="001C7242" w:rsidRDefault="001C7242" w:rsidP="00BA3B50">
      <w:pPr>
        <w:bidi w:val="0"/>
        <w:spacing w:line="480" w:lineRule="auto"/>
        <w:rPr>
          <w:rFonts w:asciiTheme="majorBidi" w:hAnsiTheme="majorBidi" w:cstheme="majorBidi"/>
          <w:sz w:val="24"/>
          <w:szCs w:val="24"/>
        </w:rPr>
      </w:pPr>
      <w:r>
        <w:rPr>
          <w:rFonts w:asciiTheme="majorBidi" w:hAnsiTheme="majorBidi" w:cstheme="majorBidi"/>
          <w:sz w:val="24"/>
          <w:szCs w:val="24"/>
        </w:rPr>
        <w:lastRenderedPageBreak/>
        <w:t>Mexico</w:t>
      </w:r>
    </w:p>
    <w:p w14:paraId="5CA41491" w14:textId="5C9201C7" w:rsidR="00957C7A" w:rsidRDefault="00957C7A" w:rsidP="00957C7A">
      <w:pPr>
        <w:bidi w:val="0"/>
        <w:spacing w:line="480" w:lineRule="auto"/>
        <w:rPr>
          <w:rFonts w:asciiTheme="majorBidi" w:hAnsiTheme="majorBidi" w:cstheme="majorBidi"/>
          <w:sz w:val="24"/>
          <w:szCs w:val="24"/>
        </w:rPr>
      </w:pPr>
      <w:r>
        <w:rPr>
          <w:noProof/>
        </w:rPr>
        <w:drawing>
          <wp:inline distT="0" distB="0" distL="0" distR="0" wp14:anchorId="685B138B" wp14:editId="78A5151D">
            <wp:extent cx="4944745" cy="2905626"/>
            <wp:effectExtent l="0" t="0" r="8255" b="9525"/>
            <wp:docPr id="81" name="Picture 80">
              <a:extLst xmlns:a="http://schemas.openxmlformats.org/drawingml/2006/main">
                <a:ext uri="{FF2B5EF4-FFF2-40B4-BE49-F238E27FC236}">
                  <a16:creationId xmlns:a16="http://schemas.microsoft.com/office/drawing/2014/main" id="{2C89C39A-6BC9-40DE-A5C0-02EF233491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0">
                      <a:extLst>
                        <a:ext uri="{FF2B5EF4-FFF2-40B4-BE49-F238E27FC236}">
                          <a16:creationId xmlns:a16="http://schemas.microsoft.com/office/drawing/2014/main" id="{2C89C39A-6BC9-40DE-A5C0-02EF23349127}"/>
                        </a:ext>
                      </a:extLst>
                    </pic:cNvPr>
                    <pic:cNvPicPr>
                      <a:picLocks noChangeAspect="1" noChangeArrowheads="1"/>
                    </pic:cNvPicPr>
                  </pic:nvPicPr>
                  <pic:blipFill rotWithShape="1">
                    <a:blip r:embed="rId46">
                      <a:extLst>
                        <a:ext uri="{28A0092B-C50C-407E-A947-70E740481C1C}">
                          <a14:useLocalDpi xmlns:a14="http://schemas.microsoft.com/office/drawing/2010/main" val="0"/>
                        </a:ext>
                      </a:extLst>
                    </a:blip>
                    <a:srcRect t="13750" r="6241" b="5257"/>
                    <a:stretch/>
                  </pic:blipFill>
                  <pic:spPr bwMode="auto">
                    <a:xfrm>
                      <a:off x="0" y="0"/>
                      <a:ext cx="4945139" cy="2905858"/>
                    </a:xfrm>
                    <a:prstGeom prst="rect">
                      <a:avLst/>
                    </a:prstGeom>
                    <a:noFill/>
                    <a:ln>
                      <a:noFill/>
                    </a:ln>
                    <a:extLst>
                      <a:ext uri="{53640926-AAD7-44D8-BBD7-CCE9431645EC}">
                        <a14:shadowObscured xmlns:a14="http://schemas.microsoft.com/office/drawing/2010/main"/>
                      </a:ext>
                    </a:extLst>
                  </pic:spPr>
                </pic:pic>
              </a:graphicData>
            </a:graphic>
          </wp:inline>
        </w:drawing>
      </w:r>
    </w:p>
    <w:p w14:paraId="5ED86C23" w14:textId="7027FBC2"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Netherlands</w:t>
      </w:r>
    </w:p>
    <w:p w14:paraId="48F235FD" w14:textId="7E08F134" w:rsidR="00957C7A" w:rsidRDefault="00957C7A" w:rsidP="00957C7A">
      <w:pPr>
        <w:bidi w:val="0"/>
        <w:spacing w:line="480" w:lineRule="auto"/>
        <w:rPr>
          <w:rFonts w:asciiTheme="majorBidi" w:hAnsiTheme="majorBidi" w:cstheme="majorBidi"/>
          <w:sz w:val="24"/>
          <w:szCs w:val="24"/>
        </w:rPr>
      </w:pPr>
      <w:r>
        <w:rPr>
          <w:noProof/>
        </w:rPr>
        <w:drawing>
          <wp:inline distT="0" distB="0" distL="0" distR="0" wp14:anchorId="381A5279" wp14:editId="6A1286DF">
            <wp:extent cx="4926330" cy="2923673"/>
            <wp:effectExtent l="0" t="0" r="7620" b="0"/>
            <wp:docPr id="83" name="Picture 82">
              <a:extLst xmlns:a="http://schemas.openxmlformats.org/drawingml/2006/main">
                <a:ext uri="{FF2B5EF4-FFF2-40B4-BE49-F238E27FC236}">
                  <a16:creationId xmlns:a16="http://schemas.microsoft.com/office/drawing/2014/main" id="{1DCF76FE-DE7A-437B-A91A-EEC71D673E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2">
                      <a:extLst>
                        <a:ext uri="{FF2B5EF4-FFF2-40B4-BE49-F238E27FC236}">
                          <a16:creationId xmlns:a16="http://schemas.microsoft.com/office/drawing/2014/main" id="{1DCF76FE-DE7A-437B-A91A-EEC71D673E80}"/>
                        </a:ext>
                      </a:extLst>
                    </pic:cNvPr>
                    <pic:cNvPicPr>
                      <a:picLocks noChangeAspect="1" noChangeArrowheads="1"/>
                    </pic:cNvPicPr>
                  </pic:nvPicPr>
                  <pic:blipFill rotWithShape="1">
                    <a:blip r:embed="rId47">
                      <a:extLst>
                        <a:ext uri="{28A0092B-C50C-407E-A947-70E740481C1C}">
                          <a14:useLocalDpi xmlns:a14="http://schemas.microsoft.com/office/drawing/2010/main" val="0"/>
                        </a:ext>
                      </a:extLst>
                    </a:blip>
                    <a:srcRect t="13246" r="6575" b="5243"/>
                    <a:stretch/>
                  </pic:blipFill>
                  <pic:spPr bwMode="auto">
                    <a:xfrm>
                      <a:off x="0" y="0"/>
                      <a:ext cx="4927515" cy="2924376"/>
                    </a:xfrm>
                    <a:prstGeom prst="rect">
                      <a:avLst/>
                    </a:prstGeom>
                    <a:noFill/>
                    <a:ln>
                      <a:noFill/>
                    </a:ln>
                    <a:extLst>
                      <a:ext uri="{53640926-AAD7-44D8-BBD7-CCE9431645EC}">
                        <a14:shadowObscured xmlns:a14="http://schemas.microsoft.com/office/drawing/2010/main"/>
                      </a:ext>
                    </a:extLst>
                  </pic:spPr>
                </pic:pic>
              </a:graphicData>
            </a:graphic>
          </wp:inline>
        </w:drawing>
      </w:r>
    </w:p>
    <w:p w14:paraId="4D348F6C" w14:textId="77777777" w:rsidR="00BA3B50" w:rsidRDefault="00BA3B50" w:rsidP="001C7242">
      <w:pPr>
        <w:bidi w:val="0"/>
        <w:spacing w:line="480" w:lineRule="auto"/>
        <w:rPr>
          <w:rFonts w:asciiTheme="majorBidi" w:hAnsiTheme="majorBidi" w:cstheme="majorBidi"/>
          <w:sz w:val="24"/>
          <w:szCs w:val="24"/>
        </w:rPr>
      </w:pPr>
    </w:p>
    <w:p w14:paraId="619DED01" w14:textId="77777777" w:rsidR="00BA3B50" w:rsidRDefault="00BA3B50" w:rsidP="00BA3B50">
      <w:pPr>
        <w:bidi w:val="0"/>
        <w:spacing w:line="480" w:lineRule="auto"/>
        <w:rPr>
          <w:rFonts w:asciiTheme="majorBidi" w:hAnsiTheme="majorBidi" w:cstheme="majorBidi"/>
          <w:sz w:val="24"/>
          <w:szCs w:val="24"/>
        </w:rPr>
      </w:pPr>
    </w:p>
    <w:p w14:paraId="6CFF2EF9" w14:textId="77777777" w:rsidR="00BA3B50" w:rsidRDefault="00BA3B50" w:rsidP="00BA3B50">
      <w:pPr>
        <w:bidi w:val="0"/>
        <w:spacing w:line="480" w:lineRule="auto"/>
        <w:rPr>
          <w:rFonts w:asciiTheme="majorBidi" w:hAnsiTheme="majorBidi" w:cstheme="majorBidi"/>
          <w:sz w:val="24"/>
          <w:szCs w:val="24"/>
        </w:rPr>
      </w:pPr>
    </w:p>
    <w:p w14:paraId="2FB96AF5" w14:textId="029A1AB4" w:rsidR="001C7242" w:rsidRDefault="001C7242" w:rsidP="00BA3B50">
      <w:pPr>
        <w:bidi w:val="0"/>
        <w:spacing w:line="480" w:lineRule="auto"/>
        <w:rPr>
          <w:rFonts w:asciiTheme="majorBidi" w:hAnsiTheme="majorBidi" w:cstheme="majorBidi"/>
          <w:sz w:val="24"/>
          <w:szCs w:val="24"/>
        </w:rPr>
      </w:pPr>
      <w:r>
        <w:rPr>
          <w:rFonts w:asciiTheme="majorBidi" w:hAnsiTheme="majorBidi" w:cstheme="majorBidi"/>
          <w:sz w:val="24"/>
          <w:szCs w:val="24"/>
        </w:rPr>
        <w:lastRenderedPageBreak/>
        <w:t>Peru</w:t>
      </w:r>
    </w:p>
    <w:p w14:paraId="4D72AE7B" w14:textId="36E1E23D" w:rsidR="00957C7A" w:rsidRDefault="00957C7A" w:rsidP="00957C7A">
      <w:pPr>
        <w:bidi w:val="0"/>
        <w:spacing w:line="480" w:lineRule="auto"/>
        <w:rPr>
          <w:rFonts w:asciiTheme="majorBidi" w:hAnsiTheme="majorBidi" w:cstheme="majorBidi"/>
          <w:sz w:val="24"/>
          <w:szCs w:val="24"/>
        </w:rPr>
      </w:pPr>
      <w:r>
        <w:rPr>
          <w:noProof/>
        </w:rPr>
        <w:drawing>
          <wp:inline distT="0" distB="0" distL="0" distR="0" wp14:anchorId="12B104F8" wp14:editId="74A4AF9D">
            <wp:extent cx="4926330" cy="2713121"/>
            <wp:effectExtent l="0" t="0" r="7620" b="0"/>
            <wp:docPr id="85" name="Picture 84">
              <a:extLst xmlns:a="http://schemas.openxmlformats.org/drawingml/2006/main">
                <a:ext uri="{FF2B5EF4-FFF2-40B4-BE49-F238E27FC236}">
                  <a16:creationId xmlns:a16="http://schemas.microsoft.com/office/drawing/2014/main" id="{6AD91543-7B29-407F-B91D-D0A522C86F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4">
                      <a:extLst>
                        <a:ext uri="{FF2B5EF4-FFF2-40B4-BE49-F238E27FC236}">
                          <a16:creationId xmlns:a16="http://schemas.microsoft.com/office/drawing/2014/main" id="{6AD91543-7B29-407F-B91D-D0A522C86F34}"/>
                        </a:ext>
                      </a:extLst>
                    </pic:cNvPr>
                    <pic:cNvPicPr>
                      <a:picLocks noChangeAspect="1" noChangeArrowheads="1"/>
                    </pic:cNvPicPr>
                  </pic:nvPicPr>
                  <pic:blipFill rotWithShape="1">
                    <a:blip r:embed="rId48">
                      <a:extLst>
                        <a:ext uri="{28A0092B-C50C-407E-A947-70E740481C1C}">
                          <a14:useLocalDpi xmlns:a14="http://schemas.microsoft.com/office/drawing/2010/main" val="0"/>
                        </a:ext>
                      </a:extLst>
                    </a:blip>
                    <a:srcRect t="14756" r="6580" b="9608"/>
                    <a:stretch/>
                  </pic:blipFill>
                  <pic:spPr bwMode="auto">
                    <a:xfrm>
                      <a:off x="0" y="0"/>
                      <a:ext cx="4927256" cy="2713631"/>
                    </a:xfrm>
                    <a:prstGeom prst="rect">
                      <a:avLst/>
                    </a:prstGeom>
                    <a:noFill/>
                    <a:ln>
                      <a:noFill/>
                    </a:ln>
                    <a:extLst>
                      <a:ext uri="{53640926-AAD7-44D8-BBD7-CCE9431645EC}">
                        <a14:shadowObscured xmlns:a14="http://schemas.microsoft.com/office/drawing/2010/main"/>
                      </a:ext>
                    </a:extLst>
                  </pic:spPr>
                </pic:pic>
              </a:graphicData>
            </a:graphic>
          </wp:inline>
        </w:drawing>
      </w:r>
    </w:p>
    <w:p w14:paraId="77491696" w14:textId="68A3BE2C"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Poland</w:t>
      </w:r>
    </w:p>
    <w:p w14:paraId="6CC38D07" w14:textId="52C7AB28" w:rsidR="006B1A73" w:rsidRDefault="006B1A73" w:rsidP="006B1A73">
      <w:pPr>
        <w:bidi w:val="0"/>
        <w:spacing w:line="480" w:lineRule="auto"/>
        <w:rPr>
          <w:rFonts w:asciiTheme="majorBidi" w:hAnsiTheme="majorBidi" w:cstheme="majorBidi"/>
          <w:sz w:val="24"/>
          <w:szCs w:val="24"/>
        </w:rPr>
      </w:pPr>
      <w:r>
        <w:rPr>
          <w:noProof/>
        </w:rPr>
        <w:drawing>
          <wp:inline distT="0" distB="0" distL="0" distR="0" wp14:anchorId="50FDFDD0" wp14:editId="55976EBD">
            <wp:extent cx="4932680" cy="2755231"/>
            <wp:effectExtent l="0" t="0" r="1270" b="7620"/>
            <wp:docPr id="87" name="Picture 86">
              <a:extLst xmlns:a="http://schemas.openxmlformats.org/drawingml/2006/main">
                <a:ext uri="{FF2B5EF4-FFF2-40B4-BE49-F238E27FC236}">
                  <a16:creationId xmlns:a16="http://schemas.microsoft.com/office/drawing/2014/main" id="{7A9B7D09-A99C-4F56-A7D1-700F3636BD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6">
                      <a:extLst>
                        <a:ext uri="{FF2B5EF4-FFF2-40B4-BE49-F238E27FC236}">
                          <a16:creationId xmlns:a16="http://schemas.microsoft.com/office/drawing/2014/main" id="{7A9B7D09-A99C-4F56-A7D1-700F3636BD49}"/>
                        </a:ext>
                      </a:extLst>
                    </pic:cNvPr>
                    <pic:cNvPicPr>
                      <a:picLocks noChangeAspect="1" noChangeArrowheads="1"/>
                    </pic:cNvPicPr>
                  </pic:nvPicPr>
                  <pic:blipFill rotWithShape="1">
                    <a:blip r:embed="rId49">
                      <a:extLst>
                        <a:ext uri="{28A0092B-C50C-407E-A947-70E740481C1C}">
                          <a14:useLocalDpi xmlns:a14="http://schemas.microsoft.com/office/drawing/2010/main" val="0"/>
                        </a:ext>
                      </a:extLst>
                    </a:blip>
                    <a:srcRect t="14588" r="6457" b="8600"/>
                    <a:stretch/>
                  </pic:blipFill>
                  <pic:spPr bwMode="auto">
                    <a:xfrm>
                      <a:off x="0" y="0"/>
                      <a:ext cx="4933755" cy="2755831"/>
                    </a:xfrm>
                    <a:prstGeom prst="rect">
                      <a:avLst/>
                    </a:prstGeom>
                    <a:noFill/>
                    <a:ln>
                      <a:noFill/>
                    </a:ln>
                    <a:extLst>
                      <a:ext uri="{53640926-AAD7-44D8-BBD7-CCE9431645EC}">
                        <a14:shadowObscured xmlns:a14="http://schemas.microsoft.com/office/drawing/2010/main"/>
                      </a:ext>
                    </a:extLst>
                  </pic:spPr>
                </pic:pic>
              </a:graphicData>
            </a:graphic>
          </wp:inline>
        </w:drawing>
      </w:r>
    </w:p>
    <w:p w14:paraId="3EB2B4AD" w14:textId="77777777" w:rsidR="00BA3B50" w:rsidRDefault="00BA3B50" w:rsidP="001C7242">
      <w:pPr>
        <w:bidi w:val="0"/>
        <w:spacing w:line="480" w:lineRule="auto"/>
        <w:rPr>
          <w:rFonts w:asciiTheme="majorBidi" w:hAnsiTheme="majorBidi" w:cstheme="majorBidi"/>
          <w:sz w:val="24"/>
          <w:szCs w:val="24"/>
        </w:rPr>
      </w:pPr>
    </w:p>
    <w:p w14:paraId="2C4DB0B6" w14:textId="77777777" w:rsidR="00BA3B50" w:rsidRDefault="00BA3B50" w:rsidP="00BA3B50">
      <w:pPr>
        <w:bidi w:val="0"/>
        <w:spacing w:line="480" w:lineRule="auto"/>
        <w:rPr>
          <w:rFonts w:asciiTheme="majorBidi" w:hAnsiTheme="majorBidi" w:cstheme="majorBidi"/>
          <w:sz w:val="24"/>
          <w:szCs w:val="24"/>
        </w:rPr>
      </w:pPr>
    </w:p>
    <w:p w14:paraId="5C77136A" w14:textId="77777777" w:rsidR="00BA3B50" w:rsidRDefault="00BA3B50" w:rsidP="00BA3B50">
      <w:pPr>
        <w:bidi w:val="0"/>
        <w:spacing w:line="480" w:lineRule="auto"/>
        <w:rPr>
          <w:rFonts w:asciiTheme="majorBidi" w:hAnsiTheme="majorBidi" w:cstheme="majorBidi"/>
          <w:sz w:val="24"/>
          <w:szCs w:val="24"/>
        </w:rPr>
      </w:pPr>
    </w:p>
    <w:p w14:paraId="699DEBFE" w14:textId="77777777" w:rsidR="00BA3B50" w:rsidRDefault="00BA3B50" w:rsidP="00BA3B50">
      <w:pPr>
        <w:bidi w:val="0"/>
        <w:spacing w:line="480" w:lineRule="auto"/>
        <w:rPr>
          <w:rFonts w:asciiTheme="majorBidi" w:hAnsiTheme="majorBidi" w:cstheme="majorBidi"/>
          <w:sz w:val="24"/>
          <w:szCs w:val="24"/>
        </w:rPr>
      </w:pPr>
    </w:p>
    <w:p w14:paraId="49F473AD" w14:textId="5F30AE5C" w:rsidR="001C7242" w:rsidRDefault="001C7242" w:rsidP="00BA3B50">
      <w:pPr>
        <w:bidi w:val="0"/>
        <w:spacing w:line="480" w:lineRule="auto"/>
        <w:rPr>
          <w:rFonts w:asciiTheme="majorBidi" w:hAnsiTheme="majorBidi" w:cstheme="majorBidi"/>
          <w:sz w:val="24"/>
          <w:szCs w:val="24"/>
        </w:rPr>
      </w:pPr>
      <w:r>
        <w:rPr>
          <w:rFonts w:asciiTheme="majorBidi" w:hAnsiTheme="majorBidi" w:cstheme="majorBidi"/>
          <w:sz w:val="24"/>
          <w:szCs w:val="24"/>
        </w:rPr>
        <w:lastRenderedPageBreak/>
        <w:t>South Korea</w:t>
      </w:r>
    </w:p>
    <w:p w14:paraId="28D20D80" w14:textId="0FCF73C5" w:rsidR="006B1A73" w:rsidRDefault="006B1A73" w:rsidP="006B1A73">
      <w:pPr>
        <w:bidi w:val="0"/>
        <w:spacing w:line="480" w:lineRule="auto"/>
        <w:rPr>
          <w:rFonts w:asciiTheme="majorBidi" w:hAnsiTheme="majorBidi" w:cstheme="majorBidi"/>
          <w:sz w:val="24"/>
          <w:szCs w:val="24"/>
        </w:rPr>
      </w:pPr>
      <w:r>
        <w:rPr>
          <w:noProof/>
        </w:rPr>
        <w:drawing>
          <wp:inline distT="0" distB="0" distL="0" distR="0" wp14:anchorId="249903F1" wp14:editId="496A4A58">
            <wp:extent cx="4932680" cy="2851484"/>
            <wp:effectExtent l="0" t="0" r="1270" b="6350"/>
            <wp:docPr id="89" name="Picture 88">
              <a:extLst xmlns:a="http://schemas.openxmlformats.org/drawingml/2006/main">
                <a:ext uri="{FF2B5EF4-FFF2-40B4-BE49-F238E27FC236}">
                  <a16:creationId xmlns:a16="http://schemas.microsoft.com/office/drawing/2014/main" id="{6D4C8790-3A21-4862-B6EC-0EFCC45BC1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8">
                      <a:extLst>
                        <a:ext uri="{FF2B5EF4-FFF2-40B4-BE49-F238E27FC236}">
                          <a16:creationId xmlns:a16="http://schemas.microsoft.com/office/drawing/2014/main" id="{6D4C8790-3A21-4862-B6EC-0EFCC45BC106}"/>
                        </a:ext>
                      </a:extLst>
                    </pic:cNvPr>
                    <pic:cNvPicPr>
                      <a:picLocks noChangeAspect="1" noChangeArrowheads="1"/>
                    </pic:cNvPicPr>
                  </pic:nvPicPr>
                  <pic:blipFill rotWithShape="1">
                    <a:blip r:embed="rId50">
                      <a:extLst>
                        <a:ext uri="{28A0092B-C50C-407E-A947-70E740481C1C}">
                          <a14:useLocalDpi xmlns:a14="http://schemas.microsoft.com/office/drawing/2010/main" val="0"/>
                        </a:ext>
                      </a:extLst>
                    </a:blip>
                    <a:srcRect t="14588" r="6457" b="5917"/>
                    <a:stretch/>
                  </pic:blipFill>
                  <pic:spPr bwMode="auto">
                    <a:xfrm>
                      <a:off x="0" y="0"/>
                      <a:ext cx="4933754" cy="2852105"/>
                    </a:xfrm>
                    <a:prstGeom prst="rect">
                      <a:avLst/>
                    </a:prstGeom>
                    <a:noFill/>
                    <a:ln>
                      <a:noFill/>
                    </a:ln>
                    <a:extLst>
                      <a:ext uri="{53640926-AAD7-44D8-BBD7-CCE9431645EC}">
                        <a14:shadowObscured xmlns:a14="http://schemas.microsoft.com/office/drawing/2010/main"/>
                      </a:ext>
                    </a:extLst>
                  </pic:spPr>
                </pic:pic>
              </a:graphicData>
            </a:graphic>
          </wp:inline>
        </w:drawing>
      </w:r>
    </w:p>
    <w:p w14:paraId="42067F00" w14:textId="0DB2F254"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Spain</w:t>
      </w:r>
    </w:p>
    <w:p w14:paraId="25074A9F" w14:textId="5E55DE1C" w:rsidR="006B1A73" w:rsidRDefault="006B1A73" w:rsidP="006B1A73">
      <w:pPr>
        <w:bidi w:val="0"/>
        <w:spacing w:line="480" w:lineRule="auto"/>
        <w:rPr>
          <w:rFonts w:asciiTheme="majorBidi" w:hAnsiTheme="majorBidi" w:cstheme="majorBidi"/>
          <w:sz w:val="24"/>
          <w:szCs w:val="24"/>
        </w:rPr>
      </w:pPr>
      <w:r>
        <w:rPr>
          <w:noProof/>
        </w:rPr>
        <w:drawing>
          <wp:inline distT="0" distB="0" distL="0" distR="0" wp14:anchorId="1F36BF47" wp14:editId="282B9477">
            <wp:extent cx="4932680" cy="2887579"/>
            <wp:effectExtent l="0" t="0" r="1270" b="8255"/>
            <wp:docPr id="91" name="Picture 90">
              <a:extLst xmlns:a="http://schemas.openxmlformats.org/drawingml/2006/main">
                <a:ext uri="{FF2B5EF4-FFF2-40B4-BE49-F238E27FC236}">
                  <a16:creationId xmlns:a16="http://schemas.microsoft.com/office/drawing/2014/main" id="{984C83BB-113D-4253-BD4A-794A7315E9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0">
                      <a:extLst>
                        <a:ext uri="{FF2B5EF4-FFF2-40B4-BE49-F238E27FC236}">
                          <a16:creationId xmlns:a16="http://schemas.microsoft.com/office/drawing/2014/main" id="{984C83BB-113D-4253-BD4A-794A7315E90E}"/>
                        </a:ext>
                      </a:extLst>
                    </pic:cNvPr>
                    <pic:cNvPicPr>
                      <a:picLocks noChangeAspect="1" noChangeArrowheads="1"/>
                    </pic:cNvPicPr>
                  </pic:nvPicPr>
                  <pic:blipFill rotWithShape="1">
                    <a:blip r:embed="rId51">
                      <a:extLst>
                        <a:ext uri="{28A0092B-C50C-407E-A947-70E740481C1C}">
                          <a14:useLocalDpi xmlns:a14="http://schemas.microsoft.com/office/drawing/2010/main" val="0"/>
                        </a:ext>
                      </a:extLst>
                    </a:blip>
                    <a:srcRect t="14420" r="6472" b="5091"/>
                    <a:stretch/>
                  </pic:blipFill>
                  <pic:spPr bwMode="auto">
                    <a:xfrm>
                      <a:off x="0" y="0"/>
                      <a:ext cx="4932948" cy="2887736"/>
                    </a:xfrm>
                    <a:prstGeom prst="rect">
                      <a:avLst/>
                    </a:prstGeom>
                    <a:noFill/>
                    <a:ln>
                      <a:noFill/>
                    </a:ln>
                    <a:extLst>
                      <a:ext uri="{53640926-AAD7-44D8-BBD7-CCE9431645EC}">
                        <a14:shadowObscured xmlns:a14="http://schemas.microsoft.com/office/drawing/2010/main"/>
                      </a:ext>
                    </a:extLst>
                  </pic:spPr>
                </pic:pic>
              </a:graphicData>
            </a:graphic>
          </wp:inline>
        </w:drawing>
      </w:r>
    </w:p>
    <w:p w14:paraId="64EB0225" w14:textId="77777777" w:rsidR="00BA3B50" w:rsidRDefault="00BA3B50" w:rsidP="001C7242">
      <w:pPr>
        <w:bidi w:val="0"/>
        <w:spacing w:line="480" w:lineRule="auto"/>
        <w:rPr>
          <w:rFonts w:asciiTheme="majorBidi" w:hAnsiTheme="majorBidi" w:cstheme="majorBidi"/>
          <w:sz w:val="24"/>
          <w:szCs w:val="24"/>
        </w:rPr>
      </w:pPr>
    </w:p>
    <w:p w14:paraId="678EF5A5" w14:textId="77777777" w:rsidR="00BA3B50" w:rsidRDefault="00BA3B50" w:rsidP="00BA3B50">
      <w:pPr>
        <w:bidi w:val="0"/>
        <w:spacing w:line="480" w:lineRule="auto"/>
        <w:rPr>
          <w:rFonts w:asciiTheme="majorBidi" w:hAnsiTheme="majorBidi" w:cstheme="majorBidi"/>
          <w:sz w:val="24"/>
          <w:szCs w:val="24"/>
        </w:rPr>
      </w:pPr>
    </w:p>
    <w:p w14:paraId="32D65667" w14:textId="77777777" w:rsidR="00BA3B50" w:rsidRDefault="00BA3B50" w:rsidP="00BA3B50">
      <w:pPr>
        <w:bidi w:val="0"/>
        <w:spacing w:line="480" w:lineRule="auto"/>
        <w:rPr>
          <w:rFonts w:asciiTheme="majorBidi" w:hAnsiTheme="majorBidi" w:cstheme="majorBidi"/>
          <w:sz w:val="24"/>
          <w:szCs w:val="24"/>
        </w:rPr>
      </w:pPr>
    </w:p>
    <w:p w14:paraId="79A738E3" w14:textId="77777777" w:rsidR="00BA3B50" w:rsidRDefault="00BA3B50" w:rsidP="00BA3B50">
      <w:pPr>
        <w:bidi w:val="0"/>
        <w:spacing w:line="480" w:lineRule="auto"/>
        <w:rPr>
          <w:rFonts w:asciiTheme="majorBidi" w:hAnsiTheme="majorBidi" w:cstheme="majorBidi"/>
          <w:sz w:val="24"/>
          <w:szCs w:val="24"/>
        </w:rPr>
      </w:pPr>
    </w:p>
    <w:p w14:paraId="0E4303F6" w14:textId="63BD8BC0" w:rsidR="001C7242" w:rsidRDefault="001C7242" w:rsidP="00BA3B50">
      <w:pPr>
        <w:bidi w:val="0"/>
        <w:spacing w:line="480" w:lineRule="auto"/>
        <w:rPr>
          <w:rFonts w:asciiTheme="majorBidi" w:hAnsiTheme="majorBidi" w:cstheme="majorBidi"/>
          <w:sz w:val="24"/>
          <w:szCs w:val="24"/>
        </w:rPr>
      </w:pPr>
      <w:r>
        <w:rPr>
          <w:rFonts w:asciiTheme="majorBidi" w:hAnsiTheme="majorBidi" w:cstheme="majorBidi"/>
          <w:sz w:val="24"/>
          <w:szCs w:val="24"/>
        </w:rPr>
        <w:lastRenderedPageBreak/>
        <w:t>Sweden</w:t>
      </w:r>
    </w:p>
    <w:p w14:paraId="25095275" w14:textId="46DFE3BC" w:rsidR="006B1A73" w:rsidRDefault="006B1A73" w:rsidP="006B1A73">
      <w:pPr>
        <w:bidi w:val="0"/>
        <w:spacing w:line="480" w:lineRule="auto"/>
        <w:rPr>
          <w:rFonts w:asciiTheme="majorBidi" w:hAnsiTheme="majorBidi" w:cstheme="majorBidi"/>
          <w:sz w:val="24"/>
          <w:szCs w:val="24"/>
        </w:rPr>
      </w:pPr>
      <w:r>
        <w:rPr>
          <w:noProof/>
        </w:rPr>
        <w:drawing>
          <wp:inline distT="0" distB="0" distL="0" distR="0" wp14:anchorId="16306B28" wp14:editId="0BD16A32">
            <wp:extent cx="4938395" cy="2791326"/>
            <wp:effectExtent l="0" t="0" r="0" b="9525"/>
            <wp:docPr id="93" name="Picture 92">
              <a:extLst xmlns:a="http://schemas.openxmlformats.org/drawingml/2006/main">
                <a:ext uri="{FF2B5EF4-FFF2-40B4-BE49-F238E27FC236}">
                  <a16:creationId xmlns:a16="http://schemas.microsoft.com/office/drawing/2014/main" id="{9EC37B85-6F0C-48AE-849C-DB46A20DE8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2">
                      <a:extLst>
                        <a:ext uri="{FF2B5EF4-FFF2-40B4-BE49-F238E27FC236}">
                          <a16:creationId xmlns:a16="http://schemas.microsoft.com/office/drawing/2014/main" id="{9EC37B85-6F0C-48AE-849C-DB46A20DE84F}"/>
                        </a:ext>
                      </a:extLst>
                    </pic:cNvPr>
                    <pic:cNvPicPr>
                      <a:picLocks noChangeAspect="1" noChangeArrowheads="1"/>
                    </pic:cNvPicPr>
                  </pic:nvPicPr>
                  <pic:blipFill rotWithShape="1">
                    <a:blip r:embed="rId52">
                      <a:extLst>
                        <a:ext uri="{28A0092B-C50C-407E-A947-70E740481C1C}">
                          <a14:useLocalDpi xmlns:a14="http://schemas.microsoft.com/office/drawing/2010/main" val="0"/>
                        </a:ext>
                      </a:extLst>
                    </a:blip>
                    <a:srcRect t="14756" r="6352" b="7429"/>
                    <a:stretch/>
                  </pic:blipFill>
                  <pic:spPr bwMode="auto">
                    <a:xfrm>
                      <a:off x="0" y="0"/>
                      <a:ext cx="4939288" cy="2791831"/>
                    </a:xfrm>
                    <a:prstGeom prst="rect">
                      <a:avLst/>
                    </a:prstGeom>
                    <a:noFill/>
                    <a:ln>
                      <a:noFill/>
                    </a:ln>
                    <a:extLst>
                      <a:ext uri="{53640926-AAD7-44D8-BBD7-CCE9431645EC}">
                        <a14:shadowObscured xmlns:a14="http://schemas.microsoft.com/office/drawing/2010/main"/>
                      </a:ext>
                    </a:extLst>
                  </pic:spPr>
                </pic:pic>
              </a:graphicData>
            </a:graphic>
          </wp:inline>
        </w:drawing>
      </w:r>
    </w:p>
    <w:p w14:paraId="3BFBA97E" w14:textId="7BE3C146"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United Kingdom</w:t>
      </w:r>
    </w:p>
    <w:p w14:paraId="6B7A94B6" w14:textId="4F5A8A6F" w:rsidR="006B1A73" w:rsidRDefault="006B1A73" w:rsidP="006B1A73">
      <w:pPr>
        <w:bidi w:val="0"/>
        <w:spacing w:line="480" w:lineRule="auto"/>
        <w:rPr>
          <w:rFonts w:asciiTheme="majorBidi" w:hAnsiTheme="majorBidi" w:cstheme="majorBidi"/>
          <w:sz w:val="24"/>
          <w:szCs w:val="24"/>
        </w:rPr>
      </w:pPr>
      <w:r>
        <w:rPr>
          <w:noProof/>
        </w:rPr>
        <w:drawing>
          <wp:inline distT="0" distB="0" distL="0" distR="0" wp14:anchorId="5F7D9924" wp14:editId="362218E7">
            <wp:extent cx="4926330" cy="2893594"/>
            <wp:effectExtent l="0" t="0" r="7620" b="2540"/>
            <wp:docPr id="95" name="Picture 94">
              <a:extLst xmlns:a="http://schemas.openxmlformats.org/drawingml/2006/main">
                <a:ext uri="{FF2B5EF4-FFF2-40B4-BE49-F238E27FC236}">
                  <a16:creationId xmlns:a16="http://schemas.microsoft.com/office/drawing/2014/main" id="{0CBA4806-C7DB-4EC2-A385-65354340F8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4">
                      <a:extLst>
                        <a:ext uri="{FF2B5EF4-FFF2-40B4-BE49-F238E27FC236}">
                          <a16:creationId xmlns:a16="http://schemas.microsoft.com/office/drawing/2014/main" id="{0CBA4806-C7DB-4EC2-A385-65354340F81C}"/>
                        </a:ext>
                      </a:extLst>
                    </pic:cNvPr>
                    <pic:cNvPicPr>
                      <a:picLocks noChangeAspect="1" noChangeArrowheads="1"/>
                    </pic:cNvPicPr>
                  </pic:nvPicPr>
                  <pic:blipFill rotWithShape="1">
                    <a:blip r:embed="rId53">
                      <a:extLst>
                        <a:ext uri="{28A0092B-C50C-407E-A947-70E740481C1C}">
                          <a14:useLocalDpi xmlns:a14="http://schemas.microsoft.com/office/drawing/2010/main" val="0"/>
                        </a:ext>
                      </a:extLst>
                    </a:blip>
                    <a:srcRect t="13917" r="6573" b="5410"/>
                    <a:stretch/>
                  </pic:blipFill>
                  <pic:spPr bwMode="auto">
                    <a:xfrm>
                      <a:off x="0" y="0"/>
                      <a:ext cx="4927626" cy="2894355"/>
                    </a:xfrm>
                    <a:prstGeom prst="rect">
                      <a:avLst/>
                    </a:prstGeom>
                    <a:noFill/>
                    <a:ln>
                      <a:noFill/>
                    </a:ln>
                    <a:extLst>
                      <a:ext uri="{53640926-AAD7-44D8-BBD7-CCE9431645EC}">
                        <a14:shadowObscured xmlns:a14="http://schemas.microsoft.com/office/drawing/2010/main"/>
                      </a:ext>
                    </a:extLst>
                  </pic:spPr>
                </pic:pic>
              </a:graphicData>
            </a:graphic>
          </wp:inline>
        </w:drawing>
      </w:r>
    </w:p>
    <w:p w14:paraId="33D53C22" w14:textId="77777777" w:rsidR="00BA3B50" w:rsidRDefault="00BA3B50" w:rsidP="001C7242">
      <w:pPr>
        <w:bidi w:val="0"/>
        <w:spacing w:line="480" w:lineRule="auto"/>
        <w:rPr>
          <w:rFonts w:asciiTheme="majorBidi" w:hAnsiTheme="majorBidi" w:cstheme="majorBidi"/>
          <w:sz w:val="24"/>
          <w:szCs w:val="24"/>
        </w:rPr>
      </w:pPr>
    </w:p>
    <w:p w14:paraId="7A40BD61" w14:textId="77777777" w:rsidR="00BA3B50" w:rsidRDefault="00BA3B50" w:rsidP="00BA3B50">
      <w:pPr>
        <w:bidi w:val="0"/>
        <w:spacing w:line="480" w:lineRule="auto"/>
        <w:rPr>
          <w:rFonts w:asciiTheme="majorBidi" w:hAnsiTheme="majorBidi" w:cstheme="majorBidi"/>
          <w:sz w:val="24"/>
          <w:szCs w:val="24"/>
        </w:rPr>
      </w:pPr>
    </w:p>
    <w:p w14:paraId="568702B9" w14:textId="77777777" w:rsidR="00BA3B50" w:rsidRDefault="00BA3B50" w:rsidP="00BA3B50">
      <w:pPr>
        <w:bidi w:val="0"/>
        <w:spacing w:line="480" w:lineRule="auto"/>
        <w:rPr>
          <w:rFonts w:asciiTheme="majorBidi" w:hAnsiTheme="majorBidi" w:cstheme="majorBidi"/>
          <w:sz w:val="24"/>
          <w:szCs w:val="24"/>
        </w:rPr>
      </w:pPr>
    </w:p>
    <w:p w14:paraId="1C74105E" w14:textId="77777777" w:rsidR="00BA3B50" w:rsidRDefault="00BA3B50" w:rsidP="00BA3B50">
      <w:pPr>
        <w:bidi w:val="0"/>
        <w:spacing w:line="480" w:lineRule="auto"/>
        <w:rPr>
          <w:rFonts w:asciiTheme="majorBidi" w:hAnsiTheme="majorBidi" w:cstheme="majorBidi"/>
          <w:sz w:val="24"/>
          <w:szCs w:val="24"/>
        </w:rPr>
      </w:pPr>
    </w:p>
    <w:p w14:paraId="40A2184C" w14:textId="14806374" w:rsidR="001C7242" w:rsidRDefault="001C7242" w:rsidP="00BA3B50">
      <w:pPr>
        <w:bidi w:val="0"/>
        <w:spacing w:line="480" w:lineRule="auto"/>
        <w:rPr>
          <w:rFonts w:asciiTheme="majorBidi" w:hAnsiTheme="majorBidi" w:cstheme="majorBidi"/>
          <w:sz w:val="24"/>
          <w:szCs w:val="24"/>
        </w:rPr>
      </w:pPr>
      <w:r>
        <w:rPr>
          <w:rFonts w:asciiTheme="majorBidi" w:hAnsiTheme="majorBidi" w:cstheme="majorBidi"/>
          <w:sz w:val="24"/>
          <w:szCs w:val="24"/>
        </w:rPr>
        <w:lastRenderedPageBreak/>
        <w:t>United States</w:t>
      </w:r>
    </w:p>
    <w:p w14:paraId="1BF6727F" w14:textId="27E99785" w:rsidR="006B1A73" w:rsidRDefault="006B1A73" w:rsidP="006B1A73">
      <w:pPr>
        <w:bidi w:val="0"/>
        <w:spacing w:line="480" w:lineRule="auto"/>
        <w:rPr>
          <w:rFonts w:asciiTheme="majorBidi" w:hAnsiTheme="majorBidi" w:cstheme="majorBidi"/>
          <w:sz w:val="24"/>
          <w:szCs w:val="24"/>
        </w:rPr>
      </w:pPr>
      <w:r>
        <w:rPr>
          <w:noProof/>
        </w:rPr>
        <w:drawing>
          <wp:inline distT="0" distB="0" distL="0" distR="0" wp14:anchorId="47668BA1" wp14:editId="0D2D62A4">
            <wp:extent cx="4938963" cy="2802890"/>
            <wp:effectExtent l="0" t="0" r="0" b="0"/>
            <wp:docPr id="97" name="Picture 96">
              <a:extLst xmlns:a="http://schemas.openxmlformats.org/drawingml/2006/main">
                <a:ext uri="{FF2B5EF4-FFF2-40B4-BE49-F238E27FC236}">
                  <a16:creationId xmlns:a16="http://schemas.microsoft.com/office/drawing/2014/main" id="{54CC79A2-427E-45FD-A3CC-647FF233D9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6">
                      <a:extLst>
                        <a:ext uri="{FF2B5EF4-FFF2-40B4-BE49-F238E27FC236}">
                          <a16:creationId xmlns:a16="http://schemas.microsoft.com/office/drawing/2014/main" id="{54CC79A2-427E-45FD-A3CC-647FF233D9AF}"/>
                        </a:ext>
                      </a:extLst>
                    </pic:cNvPr>
                    <pic:cNvPicPr>
                      <a:picLocks noChangeAspect="1" noChangeArrowheads="1"/>
                    </pic:cNvPicPr>
                  </pic:nvPicPr>
                  <pic:blipFill rotWithShape="1">
                    <a:blip r:embed="rId54">
                      <a:extLst>
                        <a:ext uri="{28A0092B-C50C-407E-A947-70E740481C1C}">
                          <a14:useLocalDpi xmlns:a14="http://schemas.microsoft.com/office/drawing/2010/main" val="0"/>
                        </a:ext>
                      </a:extLst>
                    </a:blip>
                    <a:srcRect t="13078" r="6341" b="8784"/>
                    <a:stretch/>
                  </pic:blipFill>
                  <pic:spPr bwMode="auto">
                    <a:xfrm>
                      <a:off x="0" y="0"/>
                      <a:ext cx="4939842" cy="2803389"/>
                    </a:xfrm>
                    <a:prstGeom prst="rect">
                      <a:avLst/>
                    </a:prstGeom>
                    <a:noFill/>
                    <a:ln>
                      <a:noFill/>
                    </a:ln>
                    <a:extLst>
                      <a:ext uri="{53640926-AAD7-44D8-BBD7-CCE9431645EC}">
                        <a14:shadowObscured xmlns:a14="http://schemas.microsoft.com/office/drawing/2010/main"/>
                      </a:ext>
                    </a:extLst>
                  </pic:spPr>
                </pic:pic>
              </a:graphicData>
            </a:graphic>
          </wp:inline>
        </w:drawing>
      </w:r>
    </w:p>
    <w:p w14:paraId="4DA24581" w14:textId="212DDBA9" w:rsidR="001C7242" w:rsidRDefault="001C7242" w:rsidP="001C7242">
      <w:pPr>
        <w:bidi w:val="0"/>
        <w:spacing w:line="480" w:lineRule="auto"/>
        <w:rPr>
          <w:rFonts w:asciiTheme="majorBidi" w:hAnsiTheme="majorBidi" w:cstheme="majorBidi"/>
          <w:sz w:val="24"/>
          <w:szCs w:val="24"/>
        </w:rPr>
      </w:pPr>
      <w:r>
        <w:rPr>
          <w:rFonts w:asciiTheme="majorBidi" w:hAnsiTheme="majorBidi" w:cstheme="majorBidi"/>
          <w:sz w:val="24"/>
          <w:szCs w:val="24"/>
        </w:rPr>
        <w:t>Venezuela</w:t>
      </w:r>
    </w:p>
    <w:p w14:paraId="46AF22E6" w14:textId="26AC0F4C" w:rsidR="003E095C" w:rsidRDefault="003E095C" w:rsidP="006B1A73">
      <w:pPr>
        <w:bidi w:val="0"/>
        <w:spacing w:line="480" w:lineRule="auto"/>
        <w:rPr>
          <w:noProof/>
        </w:rPr>
      </w:pPr>
      <w:r>
        <w:rPr>
          <w:noProof/>
        </w:rPr>
        <w:drawing>
          <wp:anchor distT="0" distB="0" distL="114300" distR="114300" simplePos="0" relativeHeight="251657216" behindDoc="0" locked="0" layoutInCell="1" allowOverlap="1" wp14:anchorId="671B2815" wp14:editId="5F78E5A4">
            <wp:simplePos x="0" y="0"/>
            <wp:positionH relativeFrom="column">
              <wp:posOffset>0</wp:posOffset>
            </wp:positionH>
            <wp:positionV relativeFrom="paragraph">
              <wp:posOffset>132080</wp:posOffset>
            </wp:positionV>
            <wp:extent cx="4938395" cy="2797342"/>
            <wp:effectExtent l="0" t="0" r="0" b="3175"/>
            <wp:wrapNone/>
            <wp:docPr id="99" name="Picture 98">
              <a:extLst xmlns:a="http://schemas.openxmlformats.org/drawingml/2006/main">
                <a:ext uri="{FF2B5EF4-FFF2-40B4-BE49-F238E27FC236}">
                  <a16:creationId xmlns:a16="http://schemas.microsoft.com/office/drawing/2014/main" id="{C7DC1AC6-E2E6-4D0C-A907-9D7AA39876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8">
                      <a:extLst>
                        <a:ext uri="{FF2B5EF4-FFF2-40B4-BE49-F238E27FC236}">
                          <a16:creationId xmlns:a16="http://schemas.microsoft.com/office/drawing/2014/main" id="{C7DC1AC6-E2E6-4D0C-A907-9D7AA398765B}"/>
                        </a:ext>
                      </a:extLst>
                    </pic:cNvPr>
                    <pic:cNvPicPr>
                      <a:picLocks noChangeAspect="1" noChangeArrowheads="1"/>
                    </pic:cNvPicPr>
                  </pic:nvPicPr>
                  <pic:blipFill rotWithShape="1">
                    <a:blip r:embed="rId55">
                      <a:extLst>
                        <a:ext uri="{28A0092B-C50C-407E-A947-70E740481C1C}">
                          <a14:useLocalDpi xmlns:a14="http://schemas.microsoft.com/office/drawing/2010/main" val="0"/>
                        </a:ext>
                      </a:extLst>
                    </a:blip>
                    <a:srcRect t="13751" r="6366" b="8277"/>
                    <a:stretch/>
                  </pic:blipFill>
                  <pic:spPr bwMode="auto">
                    <a:xfrm>
                      <a:off x="0" y="0"/>
                      <a:ext cx="4938395" cy="27973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6A3056" w14:textId="67F6E327" w:rsidR="003E095C" w:rsidRDefault="003E095C" w:rsidP="003E095C">
      <w:pPr>
        <w:bidi w:val="0"/>
        <w:spacing w:line="480" w:lineRule="auto"/>
        <w:rPr>
          <w:noProof/>
        </w:rPr>
      </w:pPr>
    </w:p>
    <w:p w14:paraId="7750B111" w14:textId="071406CC" w:rsidR="006B1A73" w:rsidRDefault="006B1A73" w:rsidP="003E095C">
      <w:pPr>
        <w:bidi w:val="0"/>
        <w:spacing w:line="480" w:lineRule="auto"/>
        <w:rPr>
          <w:rFonts w:asciiTheme="majorBidi" w:hAnsiTheme="majorBidi" w:cstheme="majorBidi"/>
          <w:sz w:val="24"/>
          <w:szCs w:val="24"/>
        </w:rPr>
      </w:pPr>
    </w:p>
    <w:p w14:paraId="2655698C" w14:textId="35BEE47F" w:rsidR="003E095C" w:rsidRDefault="003E095C" w:rsidP="003E095C">
      <w:pPr>
        <w:bidi w:val="0"/>
        <w:spacing w:line="480" w:lineRule="auto"/>
        <w:rPr>
          <w:rFonts w:asciiTheme="majorBidi" w:hAnsiTheme="majorBidi" w:cstheme="majorBidi"/>
          <w:sz w:val="24"/>
          <w:szCs w:val="24"/>
        </w:rPr>
      </w:pPr>
    </w:p>
    <w:p w14:paraId="77509E4C" w14:textId="6AD5B25B" w:rsidR="003E095C" w:rsidRDefault="003E095C" w:rsidP="003E095C">
      <w:pPr>
        <w:bidi w:val="0"/>
        <w:spacing w:line="480" w:lineRule="auto"/>
        <w:rPr>
          <w:rFonts w:asciiTheme="majorBidi" w:hAnsiTheme="majorBidi" w:cstheme="majorBidi"/>
          <w:sz w:val="24"/>
          <w:szCs w:val="24"/>
        </w:rPr>
      </w:pPr>
    </w:p>
    <w:p w14:paraId="23284ADE" w14:textId="5BCCD939" w:rsidR="003E095C" w:rsidRDefault="003E095C" w:rsidP="003E095C">
      <w:pPr>
        <w:bidi w:val="0"/>
        <w:spacing w:line="480" w:lineRule="auto"/>
        <w:rPr>
          <w:rFonts w:asciiTheme="majorBidi" w:hAnsiTheme="majorBidi" w:cstheme="majorBidi"/>
          <w:sz w:val="24"/>
          <w:szCs w:val="24"/>
        </w:rPr>
      </w:pPr>
    </w:p>
    <w:p w14:paraId="5CB650D9" w14:textId="5948794F" w:rsidR="003E095C" w:rsidRDefault="003E095C" w:rsidP="003E095C">
      <w:pPr>
        <w:bidi w:val="0"/>
        <w:spacing w:line="480" w:lineRule="auto"/>
        <w:rPr>
          <w:rFonts w:asciiTheme="majorBidi" w:hAnsiTheme="majorBidi" w:cstheme="majorBidi"/>
          <w:sz w:val="24"/>
          <w:szCs w:val="24"/>
        </w:rPr>
      </w:pPr>
    </w:p>
    <w:p w14:paraId="4C62BBCB" w14:textId="48B57964" w:rsidR="003E095C" w:rsidRDefault="003E095C">
      <w:pPr>
        <w:bidi w:val="0"/>
        <w:rPr>
          <w:rFonts w:asciiTheme="majorBidi" w:hAnsiTheme="majorBidi" w:cstheme="majorBidi"/>
          <w:sz w:val="24"/>
          <w:szCs w:val="24"/>
        </w:rPr>
      </w:pPr>
    </w:p>
    <w:p w14:paraId="6CD4E90D" w14:textId="15506814" w:rsidR="003E095C" w:rsidRPr="003E095C" w:rsidRDefault="003E095C" w:rsidP="00124B14">
      <w:pPr>
        <w:bidi w:val="0"/>
        <w:spacing w:line="480" w:lineRule="auto"/>
        <w:rPr>
          <w:rFonts w:asciiTheme="majorBidi" w:hAnsiTheme="majorBidi" w:cstheme="majorBidi"/>
          <w:b/>
          <w:bCs/>
          <w:sz w:val="24"/>
          <w:szCs w:val="24"/>
        </w:rPr>
      </w:pPr>
      <w:r>
        <w:rPr>
          <w:rFonts w:asciiTheme="majorBidi" w:hAnsiTheme="majorBidi" w:cstheme="majorBidi"/>
          <w:sz w:val="24"/>
          <w:szCs w:val="24"/>
        </w:rPr>
        <w:t xml:space="preserve"> </w:t>
      </w:r>
    </w:p>
    <w:sectPr w:rsidR="003E095C" w:rsidRPr="003E095C" w:rsidSect="00145285">
      <w:headerReference w:type="default" r:id="rId56"/>
      <w:headerReference w:type="first" r:id="rId57"/>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64AC9" w14:textId="77777777" w:rsidR="00C13A42" w:rsidRDefault="00C13A42" w:rsidP="00145285">
      <w:pPr>
        <w:spacing w:after="0" w:line="240" w:lineRule="auto"/>
      </w:pPr>
      <w:r>
        <w:separator/>
      </w:r>
    </w:p>
  </w:endnote>
  <w:endnote w:type="continuationSeparator" w:id="0">
    <w:p w14:paraId="43746B72" w14:textId="77777777" w:rsidR="00C13A42" w:rsidRDefault="00C13A42" w:rsidP="00145285">
      <w:pPr>
        <w:spacing w:after="0" w:line="240" w:lineRule="auto"/>
      </w:pPr>
      <w:r>
        <w:continuationSeparator/>
      </w:r>
    </w:p>
  </w:endnote>
  <w:endnote w:type="continuationNotice" w:id="1">
    <w:p w14:paraId="235076E0" w14:textId="77777777" w:rsidR="00C13A42" w:rsidRDefault="00C13A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BE840" w14:textId="77777777" w:rsidR="00C13A42" w:rsidRDefault="00C13A42" w:rsidP="00145285">
      <w:pPr>
        <w:spacing w:after="0" w:line="240" w:lineRule="auto"/>
      </w:pPr>
      <w:r>
        <w:separator/>
      </w:r>
    </w:p>
  </w:footnote>
  <w:footnote w:type="continuationSeparator" w:id="0">
    <w:p w14:paraId="2A288360" w14:textId="77777777" w:rsidR="00C13A42" w:rsidRDefault="00C13A42" w:rsidP="00145285">
      <w:pPr>
        <w:spacing w:after="0" w:line="240" w:lineRule="auto"/>
      </w:pPr>
      <w:r>
        <w:continuationSeparator/>
      </w:r>
    </w:p>
  </w:footnote>
  <w:footnote w:type="continuationNotice" w:id="1">
    <w:p w14:paraId="3C13C0D4" w14:textId="77777777" w:rsidR="00C13A42" w:rsidRDefault="00C13A42">
      <w:pPr>
        <w:spacing w:after="0" w:line="240" w:lineRule="auto"/>
      </w:pPr>
    </w:p>
  </w:footnote>
  <w:footnote w:id="2">
    <w:p w14:paraId="11AF54E4" w14:textId="77777777" w:rsidR="00912656" w:rsidRPr="008A2314" w:rsidRDefault="00912656" w:rsidP="00667E65">
      <w:pPr>
        <w:bidi w:val="0"/>
        <w:spacing w:line="480" w:lineRule="auto"/>
        <w:rPr>
          <w:rFonts w:asciiTheme="majorBidi" w:hAnsiTheme="majorBidi" w:cstheme="majorBidi"/>
          <w:sz w:val="16"/>
          <w:szCs w:val="16"/>
        </w:rPr>
      </w:pPr>
      <w:r w:rsidRPr="008A2314">
        <w:rPr>
          <w:rStyle w:val="FootnoteReference"/>
          <w:sz w:val="16"/>
          <w:szCs w:val="16"/>
        </w:rPr>
        <w:footnoteRef/>
      </w:r>
      <w:r w:rsidRPr="008A2314">
        <w:rPr>
          <w:sz w:val="16"/>
          <w:szCs w:val="16"/>
          <w:rtl/>
        </w:rPr>
        <w:t xml:space="preserve"> </w:t>
      </w:r>
      <w:r w:rsidRPr="008A2314">
        <w:rPr>
          <w:rFonts w:asciiTheme="majorBidi" w:hAnsiTheme="majorBidi" w:cstheme="majorBidi"/>
          <w:sz w:val="16"/>
          <w:szCs w:val="16"/>
        </w:rPr>
        <w:t xml:space="preserve">We carried out three mixed-model ANOVAs to examine relative allocation of resources to threat-related vs. non-threat-related issues, omission vs. commission threats and local vs. global threats depending of political preferences. Non-threat related issues </w:t>
      </w:r>
      <w:r w:rsidRPr="008A2314">
        <w:rPr>
          <w:rFonts w:asciiTheme="majorBidi" w:hAnsiTheme="majorBidi" w:cstheme="majorBidi"/>
          <w:i/>
          <w:iCs/>
          <w:sz w:val="16"/>
          <w:szCs w:val="16"/>
        </w:rPr>
        <w:t>F</w:t>
      </w:r>
      <w:r w:rsidRPr="008A2314">
        <w:rPr>
          <w:rFonts w:asciiTheme="majorBidi" w:hAnsiTheme="majorBidi" w:cstheme="majorBidi"/>
          <w:sz w:val="16"/>
          <w:szCs w:val="16"/>
        </w:rPr>
        <w:t xml:space="preserve">(1, 385) = 8.61, </w:t>
      </w:r>
      <w:r w:rsidRPr="008A2314">
        <w:rPr>
          <w:rFonts w:asciiTheme="majorBidi" w:hAnsiTheme="majorBidi" w:cstheme="majorBidi"/>
          <w:i/>
          <w:iCs/>
          <w:sz w:val="16"/>
          <w:szCs w:val="16"/>
        </w:rPr>
        <w:t>p</w:t>
      </w:r>
      <w:r w:rsidRPr="008A2314">
        <w:rPr>
          <w:rFonts w:asciiTheme="majorBidi" w:hAnsiTheme="majorBidi" w:cstheme="majorBidi"/>
          <w:sz w:val="16"/>
          <w:szCs w:val="16"/>
        </w:rPr>
        <w:t xml:space="preserve"> = .004, </w:t>
      </w:r>
      <w:r w:rsidRPr="008A2314">
        <w:rPr>
          <w:rFonts w:asciiTheme="majorBidi" w:hAnsiTheme="majorBidi" w:cstheme="majorBidi"/>
          <w:i/>
          <w:iCs/>
          <w:sz w:val="16"/>
          <w:szCs w:val="16"/>
        </w:rPr>
        <w:t>η</w:t>
      </w:r>
      <w:r w:rsidRPr="008A2314">
        <w:rPr>
          <w:rFonts w:asciiTheme="majorBidi" w:hAnsiTheme="majorBidi" w:cstheme="majorBidi"/>
          <w:i/>
          <w:iCs/>
          <w:sz w:val="16"/>
          <w:szCs w:val="16"/>
          <w:vertAlign w:val="superscript"/>
        </w:rPr>
        <w:t>2</w:t>
      </w:r>
      <w:r w:rsidRPr="008A2314">
        <w:rPr>
          <w:rFonts w:asciiTheme="majorBidi" w:hAnsiTheme="majorBidi" w:cstheme="majorBidi"/>
          <w:sz w:val="16"/>
          <w:szCs w:val="16"/>
        </w:rPr>
        <w:t xml:space="preserve"> = .02, omission threats </w:t>
      </w:r>
      <w:r w:rsidRPr="008A2314">
        <w:rPr>
          <w:rFonts w:asciiTheme="majorBidi" w:hAnsiTheme="majorBidi" w:cstheme="majorBidi"/>
          <w:i/>
          <w:iCs/>
          <w:sz w:val="16"/>
          <w:szCs w:val="16"/>
        </w:rPr>
        <w:t>F</w:t>
      </w:r>
      <w:r w:rsidRPr="008A2314">
        <w:rPr>
          <w:rFonts w:asciiTheme="majorBidi" w:hAnsiTheme="majorBidi" w:cstheme="majorBidi"/>
          <w:sz w:val="16"/>
          <w:szCs w:val="16"/>
        </w:rPr>
        <w:t xml:space="preserve">(1, 385) = 130.39, </w:t>
      </w:r>
      <w:r w:rsidRPr="008A2314">
        <w:rPr>
          <w:rFonts w:asciiTheme="majorBidi" w:hAnsiTheme="majorBidi" w:cstheme="majorBidi"/>
          <w:i/>
          <w:iCs/>
          <w:sz w:val="16"/>
          <w:szCs w:val="16"/>
        </w:rPr>
        <w:t>p</w:t>
      </w:r>
      <w:r w:rsidRPr="008A2314">
        <w:rPr>
          <w:rFonts w:asciiTheme="majorBidi" w:hAnsiTheme="majorBidi" w:cstheme="majorBidi"/>
          <w:sz w:val="16"/>
          <w:szCs w:val="16"/>
        </w:rPr>
        <w:t xml:space="preserve"> &lt; .001, </w:t>
      </w:r>
      <w:r w:rsidRPr="008A2314">
        <w:rPr>
          <w:rFonts w:asciiTheme="majorBidi" w:hAnsiTheme="majorBidi" w:cstheme="majorBidi"/>
          <w:i/>
          <w:iCs/>
          <w:sz w:val="16"/>
          <w:szCs w:val="16"/>
        </w:rPr>
        <w:t>η</w:t>
      </w:r>
      <w:r w:rsidRPr="008A2314">
        <w:rPr>
          <w:rFonts w:asciiTheme="majorBidi" w:hAnsiTheme="majorBidi" w:cstheme="majorBidi"/>
          <w:i/>
          <w:iCs/>
          <w:sz w:val="16"/>
          <w:szCs w:val="16"/>
          <w:vertAlign w:val="superscript"/>
        </w:rPr>
        <w:t>2</w:t>
      </w:r>
      <w:r w:rsidRPr="008A2314">
        <w:rPr>
          <w:rFonts w:asciiTheme="majorBidi" w:hAnsiTheme="majorBidi" w:cstheme="majorBidi"/>
          <w:sz w:val="16"/>
          <w:szCs w:val="16"/>
        </w:rPr>
        <w:t xml:space="preserve"> = .25 and global threats </w:t>
      </w:r>
      <w:r w:rsidRPr="008A2314">
        <w:rPr>
          <w:rFonts w:asciiTheme="majorBidi" w:hAnsiTheme="majorBidi" w:cstheme="majorBidi"/>
          <w:i/>
          <w:iCs/>
          <w:sz w:val="16"/>
          <w:szCs w:val="16"/>
        </w:rPr>
        <w:t>F</w:t>
      </w:r>
      <w:r w:rsidRPr="008A2314">
        <w:rPr>
          <w:rFonts w:asciiTheme="majorBidi" w:hAnsiTheme="majorBidi" w:cstheme="majorBidi"/>
          <w:sz w:val="16"/>
          <w:szCs w:val="16"/>
        </w:rPr>
        <w:t xml:space="preserve">(1, 385) = 48.66, </w:t>
      </w:r>
      <w:r w:rsidRPr="008A2314">
        <w:rPr>
          <w:rFonts w:asciiTheme="majorBidi" w:hAnsiTheme="majorBidi" w:cstheme="majorBidi"/>
          <w:i/>
          <w:iCs/>
          <w:sz w:val="16"/>
          <w:szCs w:val="16"/>
        </w:rPr>
        <w:t>p</w:t>
      </w:r>
      <w:r w:rsidRPr="008A2314">
        <w:rPr>
          <w:rFonts w:asciiTheme="majorBidi" w:hAnsiTheme="majorBidi" w:cstheme="majorBidi"/>
          <w:sz w:val="16"/>
          <w:szCs w:val="16"/>
        </w:rPr>
        <w:t xml:space="preserve"> &lt; .001, </w:t>
      </w:r>
      <w:r w:rsidRPr="008A2314">
        <w:rPr>
          <w:rFonts w:asciiTheme="majorBidi" w:hAnsiTheme="majorBidi" w:cstheme="majorBidi"/>
          <w:i/>
          <w:iCs/>
          <w:sz w:val="16"/>
          <w:szCs w:val="16"/>
        </w:rPr>
        <w:t>η</w:t>
      </w:r>
      <w:r w:rsidRPr="008A2314">
        <w:rPr>
          <w:rFonts w:asciiTheme="majorBidi" w:hAnsiTheme="majorBidi" w:cstheme="majorBidi"/>
          <w:i/>
          <w:iCs/>
          <w:sz w:val="16"/>
          <w:szCs w:val="16"/>
          <w:vertAlign w:val="superscript"/>
        </w:rPr>
        <w:t>2</w:t>
      </w:r>
      <w:r w:rsidRPr="008A2314">
        <w:rPr>
          <w:rFonts w:asciiTheme="majorBidi" w:hAnsiTheme="majorBidi" w:cstheme="majorBidi"/>
          <w:sz w:val="16"/>
          <w:szCs w:val="16"/>
        </w:rPr>
        <w:t xml:space="preserve"> = .11 were generally allocated more resources than threat-related issues, commission threats and local threats. Central for the purposes of the study, there were significant interactions between political preference and relative percentage of resource allocation to threat-related vs. non-threat-related </w:t>
      </w:r>
      <w:r w:rsidRPr="008A2314">
        <w:rPr>
          <w:rFonts w:asciiTheme="majorBidi" w:hAnsiTheme="majorBidi" w:cstheme="majorBidi"/>
          <w:i/>
          <w:iCs/>
          <w:sz w:val="16"/>
          <w:szCs w:val="16"/>
        </w:rPr>
        <w:t>F</w:t>
      </w:r>
      <w:r w:rsidRPr="008A2314">
        <w:rPr>
          <w:rFonts w:asciiTheme="majorBidi" w:hAnsiTheme="majorBidi" w:cstheme="majorBidi"/>
          <w:sz w:val="16"/>
          <w:szCs w:val="16"/>
        </w:rPr>
        <w:t xml:space="preserve">(2, 385) = 6.97, </w:t>
      </w:r>
      <w:r w:rsidRPr="008A2314">
        <w:rPr>
          <w:rFonts w:asciiTheme="majorBidi" w:hAnsiTheme="majorBidi" w:cstheme="majorBidi"/>
          <w:i/>
          <w:iCs/>
          <w:sz w:val="16"/>
          <w:szCs w:val="16"/>
        </w:rPr>
        <w:t>p</w:t>
      </w:r>
      <w:r w:rsidRPr="008A2314">
        <w:rPr>
          <w:rFonts w:asciiTheme="majorBidi" w:hAnsiTheme="majorBidi" w:cstheme="majorBidi"/>
          <w:sz w:val="16"/>
          <w:szCs w:val="16"/>
        </w:rPr>
        <w:t xml:space="preserve"> = .001, </w:t>
      </w:r>
      <w:r w:rsidRPr="008A2314">
        <w:rPr>
          <w:rFonts w:asciiTheme="majorBidi" w:hAnsiTheme="majorBidi" w:cstheme="majorBidi"/>
          <w:i/>
          <w:iCs/>
          <w:sz w:val="16"/>
          <w:szCs w:val="16"/>
        </w:rPr>
        <w:t>η</w:t>
      </w:r>
      <w:r w:rsidRPr="008A2314">
        <w:rPr>
          <w:rFonts w:asciiTheme="majorBidi" w:hAnsiTheme="majorBidi" w:cstheme="majorBidi"/>
          <w:i/>
          <w:iCs/>
          <w:sz w:val="16"/>
          <w:szCs w:val="16"/>
          <w:vertAlign w:val="superscript"/>
        </w:rPr>
        <w:t>2</w:t>
      </w:r>
      <w:r w:rsidRPr="008A2314">
        <w:rPr>
          <w:rFonts w:asciiTheme="majorBidi" w:hAnsiTheme="majorBidi" w:cstheme="majorBidi"/>
          <w:sz w:val="16"/>
          <w:szCs w:val="16"/>
        </w:rPr>
        <w:t xml:space="preserve"> = .03, relative percentage of resources allocated to omission vs. commission threats </w:t>
      </w:r>
      <w:r w:rsidRPr="008A2314">
        <w:rPr>
          <w:rFonts w:asciiTheme="majorBidi" w:hAnsiTheme="majorBidi" w:cstheme="majorBidi"/>
          <w:i/>
          <w:iCs/>
          <w:sz w:val="16"/>
          <w:szCs w:val="16"/>
        </w:rPr>
        <w:t>F</w:t>
      </w:r>
      <w:r w:rsidRPr="008A2314">
        <w:rPr>
          <w:rFonts w:asciiTheme="majorBidi" w:hAnsiTheme="majorBidi" w:cstheme="majorBidi"/>
          <w:sz w:val="16"/>
          <w:szCs w:val="16"/>
        </w:rPr>
        <w:t xml:space="preserve">(2, 385) = 37.82, </w:t>
      </w:r>
      <w:r w:rsidRPr="008A2314">
        <w:rPr>
          <w:rFonts w:asciiTheme="majorBidi" w:hAnsiTheme="majorBidi" w:cstheme="majorBidi"/>
          <w:i/>
          <w:iCs/>
          <w:sz w:val="16"/>
          <w:szCs w:val="16"/>
        </w:rPr>
        <w:t>p</w:t>
      </w:r>
      <w:r w:rsidRPr="008A2314">
        <w:rPr>
          <w:rFonts w:asciiTheme="majorBidi" w:hAnsiTheme="majorBidi" w:cstheme="majorBidi"/>
          <w:sz w:val="16"/>
          <w:szCs w:val="16"/>
        </w:rPr>
        <w:t xml:space="preserve"> &lt; .001, </w:t>
      </w:r>
      <w:r w:rsidRPr="008A2314">
        <w:rPr>
          <w:rFonts w:asciiTheme="majorBidi" w:hAnsiTheme="majorBidi" w:cstheme="majorBidi"/>
          <w:i/>
          <w:iCs/>
          <w:sz w:val="16"/>
          <w:szCs w:val="16"/>
        </w:rPr>
        <w:t>η</w:t>
      </w:r>
      <w:r w:rsidRPr="008A2314">
        <w:rPr>
          <w:rFonts w:asciiTheme="majorBidi" w:hAnsiTheme="majorBidi" w:cstheme="majorBidi"/>
          <w:i/>
          <w:iCs/>
          <w:sz w:val="16"/>
          <w:szCs w:val="16"/>
          <w:vertAlign w:val="superscript"/>
        </w:rPr>
        <w:t>2</w:t>
      </w:r>
      <w:r w:rsidRPr="008A2314">
        <w:rPr>
          <w:rFonts w:asciiTheme="majorBidi" w:hAnsiTheme="majorBidi" w:cstheme="majorBidi"/>
          <w:sz w:val="16"/>
          <w:szCs w:val="16"/>
        </w:rPr>
        <w:t xml:space="preserve"> = .16 and relative percentage of resources allocated to local vs. global threats </w:t>
      </w:r>
      <w:r w:rsidRPr="008A2314">
        <w:rPr>
          <w:rFonts w:asciiTheme="majorBidi" w:hAnsiTheme="majorBidi" w:cstheme="majorBidi"/>
          <w:i/>
          <w:iCs/>
          <w:sz w:val="16"/>
          <w:szCs w:val="16"/>
        </w:rPr>
        <w:t>F</w:t>
      </w:r>
      <w:r w:rsidRPr="008A2314">
        <w:rPr>
          <w:rFonts w:asciiTheme="majorBidi" w:hAnsiTheme="majorBidi" w:cstheme="majorBidi"/>
          <w:sz w:val="16"/>
          <w:szCs w:val="16"/>
        </w:rPr>
        <w:t xml:space="preserve">(2, 385) = 35.72, </w:t>
      </w:r>
      <w:r w:rsidRPr="008A2314">
        <w:rPr>
          <w:rFonts w:asciiTheme="majorBidi" w:hAnsiTheme="majorBidi" w:cstheme="majorBidi"/>
          <w:i/>
          <w:iCs/>
          <w:sz w:val="16"/>
          <w:szCs w:val="16"/>
        </w:rPr>
        <w:t>p</w:t>
      </w:r>
      <w:r w:rsidRPr="008A2314">
        <w:rPr>
          <w:rFonts w:asciiTheme="majorBidi" w:hAnsiTheme="majorBidi" w:cstheme="majorBidi"/>
          <w:sz w:val="16"/>
          <w:szCs w:val="16"/>
        </w:rPr>
        <w:t xml:space="preserve"> &lt; .001, </w:t>
      </w:r>
      <w:r w:rsidRPr="008A2314">
        <w:rPr>
          <w:rFonts w:asciiTheme="majorBidi" w:hAnsiTheme="majorBidi" w:cstheme="majorBidi"/>
          <w:i/>
          <w:iCs/>
          <w:sz w:val="16"/>
          <w:szCs w:val="16"/>
        </w:rPr>
        <w:t>η</w:t>
      </w:r>
      <w:r w:rsidRPr="008A2314">
        <w:rPr>
          <w:rFonts w:asciiTheme="majorBidi" w:hAnsiTheme="majorBidi" w:cstheme="majorBidi"/>
          <w:i/>
          <w:iCs/>
          <w:sz w:val="16"/>
          <w:szCs w:val="16"/>
          <w:vertAlign w:val="superscript"/>
        </w:rPr>
        <w:t>2</w:t>
      </w:r>
      <w:r w:rsidRPr="008A2314">
        <w:rPr>
          <w:rFonts w:asciiTheme="majorBidi" w:hAnsiTheme="majorBidi" w:cstheme="majorBidi"/>
          <w:sz w:val="16"/>
          <w:szCs w:val="16"/>
        </w:rPr>
        <w:t xml:space="preserve"> = .16. Overall, conservatives allocated relatively more resources to threat-related issues. This was, however, heavily influenced by type of threat. Conservatives allocated relatively more resources to local threats (e.g., violent protests) and commission threats (e.g., Terrorism), while liberals allocated relatively more resources to global threats (e.g., Covid-19) and omission threats (e.g., poverty).</w:t>
      </w:r>
    </w:p>
    <w:p w14:paraId="0E586800" w14:textId="77777777" w:rsidR="00912656" w:rsidRPr="008A2314" w:rsidRDefault="00912656" w:rsidP="00667E65">
      <w:pPr>
        <w:pStyle w:val="FootnoteText"/>
        <w:bidi w:val="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373432665"/>
      <w:docPartObj>
        <w:docPartGallery w:val="Page Numbers (Top of Page)"/>
        <w:docPartUnique/>
      </w:docPartObj>
    </w:sdtPr>
    <w:sdtEndPr>
      <w:rPr>
        <w:rFonts w:asciiTheme="majorBidi" w:hAnsiTheme="majorBidi" w:cstheme="majorBidi"/>
        <w:sz w:val="24"/>
        <w:szCs w:val="24"/>
        <w:rtl w:val="0"/>
      </w:rPr>
    </w:sdtEndPr>
    <w:sdtContent>
      <w:p w14:paraId="228B63AF" w14:textId="008BF728" w:rsidR="00912656" w:rsidRDefault="00912656">
        <w:pPr>
          <w:pStyle w:val="Header"/>
          <w:rPr>
            <w:rtl/>
          </w:rPr>
        </w:pPr>
        <w:r w:rsidRPr="00882C8B">
          <w:rPr>
            <w:rFonts w:asciiTheme="majorBidi" w:hAnsiTheme="majorBidi" w:cstheme="majorBidi"/>
            <w:sz w:val="24"/>
            <w:szCs w:val="24"/>
          </w:rPr>
          <w:fldChar w:fldCharType="begin"/>
        </w:r>
        <w:r w:rsidRPr="00882C8B">
          <w:rPr>
            <w:rFonts w:asciiTheme="majorBidi" w:hAnsiTheme="majorBidi" w:cstheme="majorBidi"/>
            <w:sz w:val="24"/>
            <w:szCs w:val="24"/>
          </w:rPr>
          <w:instrText xml:space="preserve"> PAGE   \* MERGEFORMAT </w:instrText>
        </w:r>
        <w:r w:rsidRPr="00882C8B">
          <w:rPr>
            <w:rFonts w:asciiTheme="majorBidi" w:hAnsiTheme="majorBidi" w:cstheme="majorBidi"/>
            <w:sz w:val="24"/>
            <w:szCs w:val="24"/>
          </w:rPr>
          <w:fldChar w:fldCharType="separate"/>
        </w:r>
        <w:r w:rsidR="00124B14">
          <w:rPr>
            <w:rFonts w:asciiTheme="majorBidi" w:hAnsiTheme="majorBidi" w:cstheme="majorBidi"/>
            <w:noProof/>
            <w:sz w:val="24"/>
            <w:szCs w:val="24"/>
            <w:rtl/>
          </w:rPr>
          <w:t>45</w:t>
        </w:r>
        <w:r w:rsidRPr="00882C8B">
          <w:rPr>
            <w:rFonts w:asciiTheme="majorBidi" w:hAnsiTheme="majorBidi" w:cstheme="majorBidi"/>
            <w:noProof/>
            <w:sz w:val="24"/>
            <w:szCs w:val="24"/>
          </w:rPr>
          <w:fldChar w:fldCharType="end"/>
        </w:r>
      </w:p>
      <w:p w14:paraId="587BEA6B" w14:textId="77777777" w:rsidR="00912656" w:rsidRPr="00882C8B" w:rsidRDefault="00912656" w:rsidP="00882C8B">
        <w:pPr>
          <w:pStyle w:val="Header"/>
          <w:bidi w:val="0"/>
          <w:rPr>
            <w:rFonts w:asciiTheme="majorBidi" w:hAnsiTheme="majorBidi" w:cstheme="majorBidi"/>
            <w:sz w:val="24"/>
            <w:szCs w:val="24"/>
          </w:rPr>
        </w:pPr>
        <w:r w:rsidRPr="00882C8B">
          <w:rPr>
            <w:rFonts w:asciiTheme="majorBidi" w:hAnsiTheme="majorBidi" w:cstheme="majorBidi"/>
            <w:sz w:val="24"/>
            <w:szCs w:val="24"/>
          </w:rPr>
          <w:t>COLLECTIVE THREAT AND POLITICAL PREFERENCES</w:t>
        </w:r>
      </w:p>
    </w:sdtContent>
  </w:sdt>
  <w:p w14:paraId="24DCED67" w14:textId="77777777" w:rsidR="00912656" w:rsidRPr="00145285" w:rsidRDefault="00912656" w:rsidP="00145285">
    <w:pPr>
      <w:pStyle w:val="Header"/>
      <w:bidi w:val="0"/>
      <w:rPr>
        <w:rFonts w:asciiTheme="majorBidi" w:hAnsiTheme="majorBidi" w:cstheme="majorBid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605610471"/>
      <w:docPartObj>
        <w:docPartGallery w:val="Page Numbers (Top of Page)"/>
        <w:docPartUnique/>
      </w:docPartObj>
    </w:sdtPr>
    <w:sdtEndPr>
      <w:rPr>
        <w:rFonts w:asciiTheme="majorBidi" w:hAnsiTheme="majorBidi" w:cstheme="majorBidi"/>
        <w:sz w:val="24"/>
        <w:szCs w:val="24"/>
      </w:rPr>
    </w:sdtEndPr>
    <w:sdtContent>
      <w:p w14:paraId="05D07918" w14:textId="784C655D" w:rsidR="00912656" w:rsidRPr="00882C8B" w:rsidRDefault="00912656">
        <w:pPr>
          <w:pStyle w:val="Header"/>
          <w:rPr>
            <w:rFonts w:asciiTheme="majorBidi" w:hAnsiTheme="majorBidi" w:cstheme="majorBidi"/>
            <w:sz w:val="24"/>
            <w:szCs w:val="24"/>
            <w:rtl/>
          </w:rPr>
        </w:pPr>
        <w:r w:rsidRPr="00882C8B">
          <w:rPr>
            <w:rFonts w:asciiTheme="majorBidi" w:hAnsiTheme="majorBidi" w:cstheme="majorBidi"/>
            <w:sz w:val="24"/>
            <w:szCs w:val="24"/>
          </w:rPr>
          <w:fldChar w:fldCharType="begin"/>
        </w:r>
        <w:r w:rsidRPr="00882C8B">
          <w:rPr>
            <w:rFonts w:asciiTheme="majorBidi" w:hAnsiTheme="majorBidi" w:cstheme="majorBidi"/>
            <w:sz w:val="24"/>
            <w:szCs w:val="24"/>
          </w:rPr>
          <w:instrText xml:space="preserve"> PAGE   \* MERGEFORMAT </w:instrText>
        </w:r>
        <w:r w:rsidRPr="00882C8B">
          <w:rPr>
            <w:rFonts w:asciiTheme="majorBidi" w:hAnsiTheme="majorBidi" w:cstheme="majorBidi"/>
            <w:sz w:val="24"/>
            <w:szCs w:val="24"/>
          </w:rPr>
          <w:fldChar w:fldCharType="separate"/>
        </w:r>
        <w:r w:rsidR="00124B14">
          <w:rPr>
            <w:rFonts w:asciiTheme="majorBidi" w:hAnsiTheme="majorBidi" w:cstheme="majorBidi"/>
            <w:noProof/>
            <w:sz w:val="24"/>
            <w:szCs w:val="24"/>
            <w:rtl/>
          </w:rPr>
          <w:t>1</w:t>
        </w:r>
        <w:r w:rsidRPr="00882C8B">
          <w:rPr>
            <w:rFonts w:asciiTheme="majorBidi" w:hAnsiTheme="majorBidi" w:cstheme="majorBidi"/>
            <w:noProof/>
            <w:sz w:val="24"/>
            <w:szCs w:val="24"/>
          </w:rPr>
          <w:fldChar w:fldCharType="end"/>
        </w:r>
      </w:p>
    </w:sdtContent>
  </w:sdt>
  <w:p w14:paraId="29C23AAD" w14:textId="77777777" w:rsidR="00912656" w:rsidRPr="004B714E" w:rsidRDefault="00912656" w:rsidP="004B714E">
    <w:pPr>
      <w:bidi w:val="0"/>
      <w:spacing w:after="120" w:line="480" w:lineRule="auto"/>
      <w:outlineLvl w:val="0"/>
      <w:rPr>
        <w:rFonts w:ascii="Times New Roman" w:hAnsi="Times New Roman"/>
        <w:sz w:val="24"/>
      </w:rPr>
    </w:pPr>
    <w:r w:rsidRPr="004B714E">
      <w:rPr>
        <w:rFonts w:ascii="Times New Roman" w:hAnsi="Times New Roman"/>
        <w:sz w:val="24"/>
      </w:rPr>
      <w:t>RUNNING HEAD: COLLECTIVE THREAT AND POLITICAL PREFERENCES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82B94"/>
    <w:multiLevelType w:val="hybridMultilevel"/>
    <w:tmpl w:val="5F886D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3DD0360"/>
    <w:multiLevelType w:val="hybridMultilevel"/>
    <w:tmpl w:val="E2D0045E"/>
    <w:lvl w:ilvl="0" w:tplc="843695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9057A"/>
    <w:multiLevelType w:val="hybridMultilevel"/>
    <w:tmpl w:val="664E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F25B2"/>
    <w:multiLevelType w:val="hybridMultilevel"/>
    <w:tmpl w:val="AD52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A3D85"/>
    <w:multiLevelType w:val="multilevel"/>
    <w:tmpl w:val="A22C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61F8B"/>
    <w:multiLevelType w:val="hybridMultilevel"/>
    <w:tmpl w:val="B144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0675F"/>
    <w:multiLevelType w:val="hybridMultilevel"/>
    <w:tmpl w:val="D5CED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de-DE" w:vendorID="64" w:dllVersion="0" w:nlCheck="1" w:checkStyle="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C8"/>
    <w:rsid w:val="00003ED1"/>
    <w:rsid w:val="0001247C"/>
    <w:rsid w:val="000173D6"/>
    <w:rsid w:val="00020D99"/>
    <w:rsid w:val="000233F3"/>
    <w:rsid w:val="00026C65"/>
    <w:rsid w:val="0002706B"/>
    <w:rsid w:val="00030696"/>
    <w:rsid w:val="00034DA6"/>
    <w:rsid w:val="0003694C"/>
    <w:rsid w:val="00037680"/>
    <w:rsid w:val="00040700"/>
    <w:rsid w:val="00043836"/>
    <w:rsid w:val="00044DB3"/>
    <w:rsid w:val="00051DA9"/>
    <w:rsid w:val="00052DC2"/>
    <w:rsid w:val="00052E6C"/>
    <w:rsid w:val="00060658"/>
    <w:rsid w:val="00060797"/>
    <w:rsid w:val="00071E57"/>
    <w:rsid w:val="00072E9D"/>
    <w:rsid w:val="00081C52"/>
    <w:rsid w:val="0008783A"/>
    <w:rsid w:val="000928F4"/>
    <w:rsid w:val="0009347D"/>
    <w:rsid w:val="000947F6"/>
    <w:rsid w:val="000A4CC2"/>
    <w:rsid w:val="000A7C70"/>
    <w:rsid w:val="000B104A"/>
    <w:rsid w:val="000B220B"/>
    <w:rsid w:val="000B37F2"/>
    <w:rsid w:val="000B7619"/>
    <w:rsid w:val="000C0CAA"/>
    <w:rsid w:val="000D0E84"/>
    <w:rsid w:val="000D10E8"/>
    <w:rsid w:val="000D2A41"/>
    <w:rsid w:val="000D62A0"/>
    <w:rsid w:val="000E153B"/>
    <w:rsid w:val="000E33A3"/>
    <w:rsid w:val="000E5241"/>
    <w:rsid w:val="000F0BDE"/>
    <w:rsid w:val="000F16B7"/>
    <w:rsid w:val="000F4F6D"/>
    <w:rsid w:val="000F66FA"/>
    <w:rsid w:val="000F6741"/>
    <w:rsid w:val="000F6F6B"/>
    <w:rsid w:val="00102C07"/>
    <w:rsid w:val="0010514B"/>
    <w:rsid w:val="00107046"/>
    <w:rsid w:val="00111AC3"/>
    <w:rsid w:val="00116AC7"/>
    <w:rsid w:val="001203E2"/>
    <w:rsid w:val="001206C3"/>
    <w:rsid w:val="00121737"/>
    <w:rsid w:val="0012370B"/>
    <w:rsid w:val="001239C8"/>
    <w:rsid w:val="00123BAF"/>
    <w:rsid w:val="001245B1"/>
    <w:rsid w:val="00124B14"/>
    <w:rsid w:val="00127176"/>
    <w:rsid w:val="00130EAE"/>
    <w:rsid w:val="00132BA2"/>
    <w:rsid w:val="00137EEE"/>
    <w:rsid w:val="0014050D"/>
    <w:rsid w:val="00140929"/>
    <w:rsid w:val="00141EE2"/>
    <w:rsid w:val="00142A82"/>
    <w:rsid w:val="00143426"/>
    <w:rsid w:val="00145285"/>
    <w:rsid w:val="00150636"/>
    <w:rsid w:val="00151ED4"/>
    <w:rsid w:val="00164FBB"/>
    <w:rsid w:val="00165F22"/>
    <w:rsid w:val="0016709A"/>
    <w:rsid w:val="00172C58"/>
    <w:rsid w:val="0017390B"/>
    <w:rsid w:val="0017530B"/>
    <w:rsid w:val="00176695"/>
    <w:rsid w:val="001776B1"/>
    <w:rsid w:val="001814DC"/>
    <w:rsid w:val="00182692"/>
    <w:rsid w:val="00184360"/>
    <w:rsid w:val="00184569"/>
    <w:rsid w:val="00184EEB"/>
    <w:rsid w:val="001908DF"/>
    <w:rsid w:val="00194B0B"/>
    <w:rsid w:val="00194DFB"/>
    <w:rsid w:val="001A6A76"/>
    <w:rsid w:val="001A6C7D"/>
    <w:rsid w:val="001B0345"/>
    <w:rsid w:val="001B0751"/>
    <w:rsid w:val="001B092D"/>
    <w:rsid w:val="001C6D50"/>
    <w:rsid w:val="001C7242"/>
    <w:rsid w:val="001D22A6"/>
    <w:rsid w:val="001D3619"/>
    <w:rsid w:val="001D3D55"/>
    <w:rsid w:val="001D4461"/>
    <w:rsid w:val="001E5E77"/>
    <w:rsid w:val="001E6DEB"/>
    <w:rsid w:val="001F1270"/>
    <w:rsid w:val="001F45FD"/>
    <w:rsid w:val="0020088F"/>
    <w:rsid w:val="00202534"/>
    <w:rsid w:val="002050D2"/>
    <w:rsid w:val="00205A36"/>
    <w:rsid w:val="0021059F"/>
    <w:rsid w:val="00211628"/>
    <w:rsid w:val="00212210"/>
    <w:rsid w:val="002128DC"/>
    <w:rsid w:val="002130B3"/>
    <w:rsid w:val="00217AC2"/>
    <w:rsid w:val="00217B20"/>
    <w:rsid w:val="0022336C"/>
    <w:rsid w:val="002243A4"/>
    <w:rsid w:val="00226DE2"/>
    <w:rsid w:val="002315CA"/>
    <w:rsid w:val="002345FA"/>
    <w:rsid w:val="00236E37"/>
    <w:rsid w:val="00237670"/>
    <w:rsid w:val="002436BE"/>
    <w:rsid w:val="002437F3"/>
    <w:rsid w:val="00244696"/>
    <w:rsid w:val="00246F0B"/>
    <w:rsid w:val="00247227"/>
    <w:rsid w:val="00247BC6"/>
    <w:rsid w:val="00251DDA"/>
    <w:rsid w:val="002639A3"/>
    <w:rsid w:val="00277B5A"/>
    <w:rsid w:val="00287BBD"/>
    <w:rsid w:val="00290F1F"/>
    <w:rsid w:val="00291A1F"/>
    <w:rsid w:val="00296613"/>
    <w:rsid w:val="002A091F"/>
    <w:rsid w:val="002A4924"/>
    <w:rsid w:val="002A6271"/>
    <w:rsid w:val="002B4361"/>
    <w:rsid w:val="002B584D"/>
    <w:rsid w:val="002C09D1"/>
    <w:rsid w:val="002C109E"/>
    <w:rsid w:val="002C10E6"/>
    <w:rsid w:val="002C15A8"/>
    <w:rsid w:val="002C1DAA"/>
    <w:rsid w:val="002C1F86"/>
    <w:rsid w:val="002C4D34"/>
    <w:rsid w:val="002C7928"/>
    <w:rsid w:val="002D0923"/>
    <w:rsid w:val="002D701C"/>
    <w:rsid w:val="002E3055"/>
    <w:rsid w:val="002E4CCE"/>
    <w:rsid w:val="002E7AF3"/>
    <w:rsid w:val="002F343E"/>
    <w:rsid w:val="002F520D"/>
    <w:rsid w:val="002F6559"/>
    <w:rsid w:val="002F701A"/>
    <w:rsid w:val="00302331"/>
    <w:rsid w:val="00304917"/>
    <w:rsid w:val="00304942"/>
    <w:rsid w:val="0030789D"/>
    <w:rsid w:val="00310DFF"/>
    <w:rsid w:val="00311079"/>
    <w:rsid w:val="00313A34"/>
    <w:rsid w:val="0031499E"/>
    <w:rsid w:val="00315901"/>
    <w:rsid w:val="00317128"/>
    <w:rsid w:val="00317631"/>
    <w:rsid w:val="003177F6"/>
    <w:rsid w:val="00324DB0"/>
    <w:rsid w:val="003259A8"/>
    <w:rsid w:val="00325C0E"/>
    <w:rsid w:val="003270C6"/>
    <w:rsid w:val="00327D63"/>
    <w:rsid w:val="00330EC8"/>
    <w:rsid w:val="00334215"/>
    <w:rsid w:val="0033531A"/>
    <w:rsid w:val="00335FD4"/>
    <w:rsid w:val="00342F04"/>
    <w:rsid w:val="00343EB4"/>
    <w:rsid w:val="00351F72"/>
    <w:rsid w:val="00352AE0"/>
    <w:rsid w:val="00354A6D"/>
    <w:rsid w:val="00357E9B"/>
    <w:rsid w:val="00361AB6"/>
    <w:rsid w:val="003649A0"/>
    <w:rsid w:val="00365419"/>
    <w:rsid w:val="003658D6"/>
    <w:rsid w:val="00367F02"/>
    <w:rsid w:val="003706A3"/>
    <w:rsid w:val="003708BF"/>
    <w:rsid w:val="00373D7B"/>
    <w:rsid w:val="0037443C"/>
    <w:rsid w:val="003753E3"/>
    <w:rsid w:val="00384486"/>
    <w:rsid w:val="00390F49"/>
    <w:rsid w:val="0039299F"/>
    <w:rsid w:val="003A4145"/>
    <w:rsid w:val="003A4843"/>
    <w:rsid w:val="003A534A"/>
    <w:rsid w:val="003A6386"/>
    <w:rsid w:val="003A7C21"/>
    <w:rsid w:val="003B1D67"/>
    <w:rsid w:val="003B40B5"/>
    <w:rsid w:val="003B5724"/>
    <w:rsid w:val="003B6C44"/>
    <w:rsid w:val="003C4420"/>
    <w:rsid w:val="003C478F"/>
    <w:rsid w:val="003C56D3"/>
    <w:rsid w:val="003D06DC"/>
    <w:rsid w:val="003D46DA"/>
    <w:rsid w:val="003D4F5E"/>
    <w:rsid w:val="003D52FF"/>
    <w:rsid w:val="003D5FA9"/>
    <w:rsid w:val="003D607C"/>
    <w:rsid w:val="003D788B"/>
    <w:rsid w:val="003E095C"/>
    <w:rsid w:val="003E1989"/>
    <w:rsid w:val="003E4322"/>
    <w:rsid w:val="003E6873"/>
    <w:rsid w:val="003F04E8"/>
    <w:rsid w:val="003F147F"/>
    <w:rsid w:val="003F2DF0"/>
    <w:rsid w:val="003F34B0"/>
    <w:rsid w:val="003F4542"/>
    <w:rsid w:val="00402F85"/>
    <w:rsid w:val="004043C6"/>
    <w:rsid w:val="00407272"/>
    <w:rsid w:val="00407618"/>
    <w:rsid w:val="00410418"/>
    <w:rsid w:val="00410BF7"/>
    <w:rsid w:val="00412148"/>
    <w:rsid w:val="00415733"/>
    <w:rsid w:val="00416299"/>
    <w:rsid w:val="0042067F"/>
    <w:rsid w:val="00422704"/>
    <w:rsid w:val="00423BBA"/>
    <w:rsid w:val="00426E6B"/>
    <w:rsid w:val="004306D0"/>
    <w:rsid w:val="00432E57"/>
    <w:rsid w:val="0043487B"/>
    <w:rsid w:val="0043572D"/>
    <w:rsid w:val="004357C4"/>
    <w:rsid w:val="00436062"/>
    <w:rsid w:val="00437971"/>
    <w:rsid w:val="00437E83"/>
    <w:rsid w:val="00445FF2"/>
    <w:rsid w:val="00446CB5"/>
    <w:rsid w:val="00450691"/>
    <w:rsid w:val="00451916"/>
    <w:rsid w:val="00452914"/>
    <w:rsid w:val="0046282B"/>
    <w:rsid w:val="00467466"/>
    <w:rsid w:val="004710CE"/>
    <w:rsid w:val="00473F5E"/>
    <w:rsid w:val="00474118"/>
    <w:rsid w:val="00474861"/>
    <w:rsid w:val="00474DC2"/>
    <w:rsid w:val="004754CD"/>
    <w:rsid w:val="00475D70"/>
    <w:rsid w:val="00475E0F"/>
    <w:rsid w:val="004763B1"/>
    <w:rsid w:val="004853A8"/>
    <w:rsid w:val="00491D16"/>
    <w:rsid w:val="00492756"/>
    <w:rsid w:val="00495F33"/>
    <w:rsid w:val="00497F41"/>
    <w:rsid w:val="004A1455"/>
    <w:rsid w:val="004A3881"/>
    <w:rsid w:val="004B09BA"/>
    <w:rsid w:val="004B1AD0"/>
    <w:rsid w:val="004B2141"/>
    <w:rsid w:val="004B62A6"/>
    <w:rsid w:val="004B714E"/>
    <w:rsid w:val="004B7D76"/>
    <w:rsid w:val="004C3D18"/>
    <w:rsid w:val="004C5A4C"/>
    <w:rsid w:val="004C5EE8"/>
    <w:rsid w:val="004C689C"/>
    <w:rsid w:val="004D0159"/>
    <w:rsid w:val="004D1F76"/>
    <w:rsid w:val="004D236A"/>
    <w:rsid w:val="004E25C8"/>
    <w:rsid w:val="004E2C8B"/>
    <w:rsid w:val="004E361E"/>
    <w:rsid w:val="004E409E"/>
    <w:rsid w:val="004E4AC5"/>
    <w:rsid w:val="004E59E7"/>
    <w:rsid w:val="004F26C6"/>
    <w:rsid w:val="004F5958"/>
    <w:rsid w:val="00501F1F"/>
    <w:rsid w:val="00505A0D"/>
    <w:rsid w:val="005077D7"/>
    <w:rsid w:val="00511CF8"/>
    <w:rsid w:val="00514E13"/>
    <w:rsid w:val="00520196"/>
    <w:rsid w:val="005207F3"/>
    <w:rsid w:val="00520B8B"/>
    <w:rsid w:val="00523208"/>
    <w:rsid w:val="005266B3"/>
    <w:rsid w:val="00530515"/>
    <w:rsid w:val="005310B6"/>
    <w:rsid w:val="00534DBF"/>
    <w:rsid w:val="00542B4F"/>
    <w:rsid w:val="005460BF"/>
    <w:rsid w:val="005476CB"/>
    <w:rsid w:val="00554E88"/>
    <w:rsid w:val="00560BD5"/>
    <w:rsid w:val="005649AF"/>
    <w:rsid w:val="00566EC8"/>
    <w:rsid w:val="00570060"/>
    <w:rsid w:val="00571603"/>
    <w:rsid w:val="0057427B"/>
    <w:rsid w:val="0057509F"/>
    <w:rsid w:val="00591D87"/>
    <w:rsid w:val="00595A83"/>
    <w:rsid w:val="0059685F"/>
    <w:rsid w:val="00597EEF"/>
    <w:rsid w:val="00597F75"/>
    <w:rsid w:val="005A2D6B"/>
    <w:rsid w:val="005A4373"/>
    <w:rsid w:val="005B23F5"/>
    <w:rsid w:val="005B6466"/>
    <w:rsid w:val="005C03E9"/>
    <w:rsid w:val="005C3541"/>
    <w:rsid w:val="005C38B5"/>
    <w:rsid w:val="005C3919"/>
    <w:rsid w:val="005C3961"/>
    <w:rsid w:val="005C7E39"/>
    <w:rsid w:val="005D02D5"/>
    <w:rsid w:val="005D13ED"/>
    <w:rsid w:val="005D359B"/>
    <w:rsid w:val="005D48F3"/>
    <w:rsid w:val="005D4E75"/>
    <w:rsid w:val="005D6FB7"/>
    <w:rsid w:val="005E06C0"/>
    <w:rsid w:val="005E607F"/>
    <w:rsid w:val="005F1F00"/>
    <w:rsid w:val="005F453E"/>
    <w:rsid w:val="00602706"/>
    <w:rsid w:val="00603E4C"/>
    <w:rsid w:val="006057CB"/>
    <w:rsid w:val="00605C43"/>
    <w:rsid w:val="00612AA1"/>
    <w:rsid w:val="0061473F"/>
    <w:rsid w:val="0061625B"/>
    <w:rsid w:val="00630927"/>
    <w:rsid w:val="00632412"/>
    <w:rsid w:val="00634389"/>
    <w:rsid w:val="006370C5"/>
    <w:rsid w:val="00637875"/>
    <w:rsid w:val="00640179"/>
    <w:rsid w:val="0064091E"/>
    <w:rsid w:val="00640D58"/>
    <w:rsid w:val="006420B8"/>
    <w:rsid w:val="00643939"/>
    <w:rsid w:val="00647374"/>
    <w:rsid w:val="00652CB8"/>
    <w:rsid w:val="006567E4"/>
    <w:rsid w:val="006642E7"/>
    <w:rsid w:val="00665218"/>
    <w:rsid w:val="006659B1"/>
    <w:rsid w:val="006672EF"/>
    <w:rsid w:val="00667E65"/>
    <w:rsid w:val="00667FE1"/>
    <w:rsid w:val="006703E2"/>
    <w:rsid w:val="0067133F"/>
    <w:rsid w:val="006721AD"/>
    <w:rsid w:val="006816BB"/>
    <w:rsid w:val="00681A7C"/>
    <w:rsid w:val="00681BA8"/>
    <w:rsid w:val="006823A2"/>
    <w:rsid w:val="006843E9"/>
    <w:rsid w:val="006872B5"/>
    <w:rsid w:val="0069351D"/>
    <w:rsid w:val="0069355B"/>
    <w:rsid w:val="006976CA"/>
    <w:rsid w:val="006A391A"/>
    <w:rsid w:val="006A66CC"/>
    <w:rsid w:val="006B1A73"/>
    <w:rsid w:val="006B280A"/>
    <w:rsid w:val="006B2E9F"/>
    <w:rsid w:val="006C0A1F"/>
    <w:rsid w:val="006C0D2E"/>
    <w:rsid w:val="006C569D"/>
    <w:rsid w:val="006C5D55"/>
    <w:rsid w:val="006D1579"/>
    <w:rsid w:val="006D3061"/>
    <w:rsid w:val="006E2075"/>
    <w:rsid w:val="006E25B0"/>
    <w:rsid w:val="006E6861"/>
    <w:rsid w:val="006F45BC"/>
    <w:rsid w:val="007077D4"/>
    <w:rsid w:val="007116EF"/>
    <w:rsid w:val="007118D8"/>
    <w:rsid w:val="00713815"/>
    <w:rsid w:val="00713D4D"/>
    <w:rsid w:val="00717B2B"/>
    <w:rsid w:val="00720E08"/>
    <w:rsid w:val="0072120D"/>
    <w:rsid w:val="00722202"/>
    <w:rsid w:val="0072225C"/>
    <w:rsid w:val="00724C8E"/>
    <w:rsid w:val="00726184"/>
    <w:rsid w:val="00730F2F"/>
    <w:rsid w:val="00732AB2"/>
    <w:rsid w:val="00732BEF"/>
    <w:rsid w:val="007336E3"/>
    <w:rsid w:val="00733AF5"/>
    <w:rsid w:val="00733B45"/>
    <w:rsid w:val="007402F0"/>
    <w:rsid w:val="00740824"/>
    <w:rsid w:val="00741547"/>
    <w:rsid w:val="007479BF"/>
    <w:rsid w:val="00747DB6"/>
    <w:rsid w:val="007549E1"/>
    <w:rsid w:val="00757B27"/>
    <w:rsid w:val="007668CC"/>
    <w:rsid w:val="007703B1"/>
    <w:rsid w:val="0077053E"/>
    <w:rsid w:val="007735AB"/>
    <w:rsid w:val="00773E22"/>
    <w:rsid w:val="00777578"/>
    <w:rsid w:val="00777F23"/>
    <w:rsid w:val="00780698"/>
    <w:rsid w:val="0078331B"/>
    <w:rsid w:val="00783E4A"/>
    <w:rsid w:val="00791C3D"/>
    <w:rsid w:val="0079228B"/>
    <w:rsid w:val="00797668"/>
    <w:rsid w:val="007A04D2"/>
    <w:rsid w:val="007A051D"/>
    <w:rsid w:val="007A2473"/>
    <w:rsid w:val="007A3B4B"/>
    <w:rsid w:val="007A6AD6"/>
    <w:rsid w:val="007B0622"/>
    <w:rsid w:val="007B0F16"/>
    <w:rsid w:val="007B1BC5"/>
    <w:rsid w:val="007B1CDA"/>
    <w:rsid w:val="007B29E1"/>
    <w:rsid w:val="007B399B"/>
    <w:rsid w:val="007B61E0"/>
    <w:rsid w:val="007B7217"/>
    <w:rsid w:val="007B782C"/>
    <w:rsid w:val="007C1DF9"/>
    <w:rsid w:val="007D4AF2"/>
    <w:rsid w:val="007D593B"/>
    <w:rsid w:val="007D5FDD"/>
    <w:rsid w:val="007D7C89"/>
    <w:rsid w:val="007E06C6"/>
    <w:rsid w:val="007E4757"/>
    <w:rsid w:val="007E6BE1"/>
    <w:rsid w:val="007E72E2"/>
    <w:rsid w:val="007F0648"/>
    <w:rsid w:val="007F1186"/>
    <w:rsid w:val="007F6229"/>
    <w:rsid w:val="0080190A"/>
    <w:rsid w:val="0080216B"/>
    <w:rsid w:val="00802767"/>
    <w:rsid w:val="00812383"/>
    <w:rsid w:val="00812B42"/>
    <w:rsid w:val="0081448D"/>
    <w:rsid w:val="00814576"/>
    <w:rsid w:val="008149D4"/>
    <w:rsid w:val="00816DBC"/>
    <w:rsid w:val="0082173A"/>
    <w:rsid w:val="008241EF"/>
    <w:rsid w:val="00827224"/>
    <w:rsid w:val="008278FD"/>
    <w:rsid w:val="0083228D"/>
    <w:rsid w:val="00835995"/>
    <w:rsid w:val="008409FE"/>
    <w:rsid w:val="00845E16"/>
    <w:rsid w:val="00846DC2"/>
    <w:rsid w:val="008477AE"/>
    <w:rsid w:val="00852151"/>
    <w:rsid w:val="008522CB"/>
    <w:rsid w:val="00857AD0"/>
    <w:rsid w:val="00857BCB"/>
    <w:rsid w:val="008617D3"/>
    <w:rsid w:val="008625E8"/>
    <w:rsid w:val="00863FEF"/>
    <w:rsid w:val="00866BAE"/>
    <w:rsid w:val="008673B9"/>
    <w:rsid w:val="00874670"/>
    <w:rsid w:val="00881A39"/>
    <w:rsid w:val="00882C8B"/>
    <w:rsid w:val="008830D0"/>
    <w:rsid w:val="00887B35"/>
    <w:rsid w:val="0089650E"/>
    <w:rsid w:val="008A0C93"/>
    <w:rsid w:val="008A2314"/>
    <w:rsid w:val="008A23AA"/>
    <w:rsid w:val="008A440D"/>
    <w:rsid w:val="008A475A"/>
    <w:rsid w:val="008A6542"/>
    <w:rsid w:val="008A6BF9"/>
    <w:rsid w:val="008A7464"/>
    <w:rsid w:val="008A7DC0"/>
    <w:rsid w:val="008B41EA"/>
    <w:rsid w:val="008B5089"/>
    <w:rsid w:val="008B643F"/>
    <w:rsid w:val="008B7BA4"/>
    <w:rsid w:val="008C0A04"/>
    <w:rsid w:val="008C25F2"/>
    <w:rsid w:val="008C442A"/>
    <w:rsid w:val="008D0406"/>
    <w:rsid w:val="008D0C83"/>
    <w:rsid w:val="008D6D92"/>
    <w:rsid w:val="008E078C"/>
    <w:rsid w:val="008E1F7B"/>
    <w:rsid w:val="008E7122"/>
    <w:rsid w:val="008F142E"/>
    <w:rsid w:val="008F2DE3"/>
    <w:rsid w:val="008F5601"/>
    <w:rsid w:val="008F6EFF"/>
    <w:rsid w:val="00904260"/>
    <w:rsid w:val="00905E7B"/>
    <w:rsid w:val="00910698"/>
    <w:rsid w:val="00912656"/>
    <w:rsid w:val="00914379"/>
    <w:rsid w:val="00917174"/>
    <w:rsid w:val="00921486"/>
    <w:rsid w:val="00922D76"/>
    <w:rsid w:val="00924F89"/>
    <w:rsid w:val="00930EC4"/>
    <w:rsid w:val="00933C02"/>
    <w:rsid w:val="0093541E"/>
    <w:rsid w:val="009366D1"/>
    <w:rsid w:val="00936C31"/>
    <w:rsid w:val="0094335E"/>
    <w:rsid w:val="00944967"/>
    <w:rsid w:val="009515D8"/>
    <w:rsid w:val="00957C7A"/>
    <w:rsid w:val="00960EC4"/>
    <w:rsid w:val="00963758"/>
    <w:rsid w:val="0097109B"/>
    <w:rsid w:val="00973365"/>
    <w:rsid w:val="00973F0A"/>
    <w:rsid w:val="009826B6"/>
    <w:rsid w:val="009857AA"/>
    <w:rsid w:val="00992FEA"/>
    <w:rsid w:val="009A551C"/>
    <w:rsid w:val="009A623F"/>
    <w:rsid w:val="009A674C"/>
    <w:rsid w:val="009B1519"/>
    <w:rsid w:val="009B5A17"/>
    <w:rsid w:val="009C0C39"/>
    <w:rsid w:val="009C3ABE"/>
    <w:rsid w:val="009C55DD"/>
    <w:rsid w:val="009D13BC"/>
    <w:rsid w:val="009E0110"/>
    <w:rsid w:val="009E0A61"/>
    <w:rsid w:val="009E153F"/>
    <w:rsid w:val="009E3B62"/>
    <w:rsid w:val="009E3FC8"/>
    <w:rsid w:val="009E554E"/>
    <w:rsid w:val="009F4D54"/>
    <w:rsid w:val="009F78A0"/>
    <w:rsid w:val="00A0483C"/>
    <w:rsid w:val="00A10B38"/>
    <w:rsid w:val="00A12890"/>
    <w:rsid w:val="00A1345A"/>
    <w:rsid w:val="00A14085"/>
    <w:rsid w:val="00A15702"/>
    <w:rsid w:val="00A2154C"/>
    <w:rsid w:val="00A242E1"/>
    <w:rsid w:val="00A2580C"/>
    <w:rsid w:val="00A25C0B"/>
    <w:rsid w:val="00A27C57"/>
    <w:rsid w:val="00A3030C"/>
    <w:rsid w:val="00A307DD"/>
    <w:rsid w:val="00A32FBC"/>
    <w:rsid w:val="00A33348"/>
    <w:rsid w:val="00A34C9E"/>
    <w:rsid w:val="00A363F4"/>
    <w:rsid w:val="00A54F60"/>
    <w:rsid w:val="00A563FE"/>
    <w:rsid w:val="00A56AD9"/>
    <w:rsid w:val="00A57C91"/>
    <w:rsid w:val="00A65B54"/>
    <w:rsid w:val="00A67C6B"/>
    <w:rsid w:val="00A70D7B"/>
    <w:rsid w:val="00A7322F"/>
    <w:rsid w:val="00A7586C"/>
    <w:rsid w:val="00A76944"/>
    <w:rsid w:val="00A77BC9"/>
    <w:rsid w:val="00A81D3A"/>
    <w:rsid w:val="00A91995"/>
    <w:rsid w:val="00A935B7"/>
    <w:rsid w:val="00A93EA9"/>
    <w:rsid w:val="00A942A3"/>
    <w:rsid w:val="00A94377"/>
    <w:rsid w:val="00A9441D"/>
    <w:rsid w:val="00A948A7"/>
    <w:rsid w:val="00A968B0"/>
    <w:rsid w:val="00AA75D7"/>
    <w:rsid w:val="00AB048D"/>
    <w:rsid w:val="00AB2047"/>
    <w:rsid w:val="00AB39DA"/>
    <w:rsid w:val="00AC0CB8"/>
    <w:rsid w:val="00AC396B"/>
    <w:rsid w:val="00AC3A48"/>
    <w:rsid w:val="00AC5A0F"/>
    <w:rsid w:val="00AD3AA5"/>
    <w:rsid w:val="00AD3CC7"/>
    <w:rsid w:val="00AD5637"/>
    <w:rsid w:val="00AE0038"/>
    <w:rsid w:val="00AE22D5"/>
    <w:rsid w:val="00AE465D"/>
    <w:rsid w:val="00AF5730"/>
    <w:rsid w:val="00AF5B93"/>
    <w:rsid w:val="00AF71F5"/>
    <w:rsid w:val="00B008BE"/>
    <w:rsid w:val="00B06D6F"/>
    <w:rsid w:val="00B12D30"/>
    <w:rsid w:val="00B151CB"/>
    <w:rsid w:val="00B17F34"/>
    <w:rsid w:val="00B2420E"/>
    <w:rsid w:val="00B25CDD"/>
    <w:rsid w:val="00B30E89"/>
    <w:rsid w:val="00B343CB"/>
    <w:rsid w:val="00B40089"/>
    <w:rsid w:val="00B42037"/>
    <w:rsid w:val="00B43160"/>
    <w:rsid w:val="00B43619"/>
    <w:rsid w:val="00B43BF5"/>
    <w:rsid w:val="00B44514"/>
    <w:rsid w:val="00B44947"/>
    <w:rsid w:val="00B45086"/>
    <w:rsid w:val="00B4709D"/>
    <w:rsid w:val="00B50BFF"/>
    <w:rsid w:val="00B55544"/>
    <w:rsid w:val="00B55D99"/>
    <w:rsid w:val="00B61BA7"/>
    <w:rsid w:val="00B63485"/>
    <w:rsid w:val="00B7152D"/>
    <w:rsid w:val="00B72452"/>
    <w:rsid w:val="00B74D30"/>
    <w:rsid w:val="00B76310"/>
    <w:rsid w:val="00B7772D"/>
    <w:rsid w:val="00B84674"/>
    <w:rsid w:val="00B84FC8"/>
    <w:rsid w:val="00B940C2"/>
    <w:rsid w:val="00B951F2"/>
    <w:rsid w:val="00BA0D7C"/>
    <w:rsid w:val="00BA3B50"/>
    <w:rsid w:val="00BB15DC"/>
    <w:rsid w:val="00BB1A9E"/>
    <w:rsid w:val="00BB229C"/>
    <w:rsid w:val="00BB6AB5"/>
    <w:rsid w:val="00BB6E24"/>
    <w:rsid w:val="00BC06AF"/>
    <w:rsid w:val="00BC19EA"/>
    <w:rsid w:val="00BC48B9"/>
    <w:rsid w:val="00BC74BB"/>
    <w:rsid w:val="00BC7B31"/>
    <w:rsid w:val="00BD3019"/>
    <w:rsid w:val="00BD3884"/>
    <w:rsid w:val="00BD5FC4"/>
    <w:rsid w:val="00BD773E"/>
    <w:rsid w:val="00BE4EC6"/>
    <w:rsid w:val="00BF0751"/>
    <w:rsid w:val="00BF27F1"/>
    <w:rsid w:val="00C00424"/>
    <w:rsid w:val="00C004EF"/>
    <w:rsid w:val="00C01321"/>
    <w:rsid w:val="00C02692"/>
    <w:rsid w:val="00C04C84"/>
    <w:rsid w:val="00C06E22"/>
    <w:rsid w:val="00C0706F"/>
    <w:rsid w:val="00C13A42"/>
    <w:rsid w:val="00C13B6A"/>
    <w:rsid w:val="00C13EDF"/>
    <w:rsid w:val="00C14C91"/>
    <w:rsid w:val="00C16141"/>
    <w:rsid w:val="00C20949"/>
    <w:rsid w:val="00C21AEF"/>
    <w:rsid w:val="00C22984"/>
    <w:rsid w:val="00C252AB"/>
    <w:rsid w:val="00C26B30"/>
    <w:rsid w:val="00C27A2D"/>
    <w:rsid w:val="00C32AC8"/>
    <w:rsid w:val="00C334D8"/>
    <w:rsid w:val="00C419D2"/>
    <w:rsid w:val="00C42160"/>
    <w:rsid w:val="00C50A7D"/>
    <w:rsid w:val="00C50D3A"/>
    <w:rsid w:val="00C60187"/>
    <w:rsid w:val="00C606EF"/>
    <w:rsid w:val="00C65C96"/>
    <w:rsid w:val="00C65F5E"/>
    <w:rsid w:val="00C67045"/>
    <w:rsid w:val="00C73C38"/>
    <w:rsid w:val="00C75C62"/>
    <w:rsid w:val="00C77849"/>
    <w:rsid w:val="00C82BAB"/>
    <w:rsid w:val="00C86CFC"/>
    <w:rsid w:val="00C87190"/>
    <w:rsid w:val="00C9232C"/>
    <w:rsid w:val="00C96351"/>
    <w:rsid w:val="00CA4739"/>
    <w:rsid w:val="00CA476C"/>
    <w:rsid w:val="00CA49AD"/>
    <w:rsid w:val="00CA6DED"/>
    <w:rsid w:val="00CA6E55"/>
    <w:rsid w:val="00CB293E"/>
    <w:rsid w:val="00CB3B54"/>
    <w:rsid w:val="00CB6915"/>
    <w:rsid w:val="00CC12C5"/>
    <w:rsid w:val="00CC23CF"/>
    <w:rsid w:val="00CC514A"/>
    <w:rsid w:val="00CD67E1"/>
    <w:rsid w:val="00CD7309"/>
    <w:rsid w:val="00CD7B99"/>
    <w:rsid w:val="00CE5C57"/>
    <w:rsid w:val="00CE6399"/>
    <w:rsid w:val="00CF090C"/>
    <w:rsid w:val="00CF0CA0"/>
    <w:rsid w:val="00CF33D3"/>
    <w:rsid w:val="00D02BCC"/>
    <w:rsid w:val="00D0409C"/>
    <w:rsid w:val="00D11C10"/>
    <w:rsid w:val="00D20788"/>
    <w:rsid w:val="00D20B3C"/>
    <w:rsid w:val="00D23946"/>
    <w:rsid w:val="00D26326"/>
    <w:rsid w:val="00D2731F"/>
    <w:rsid w:val="00D30793"/>
    <w:rsid w:val="00D31581"/>
    <w:rsid w:val="00D317F8"/>
    <w:rsid w:val="00D325A1"/>
    <w:rsid w:val="00D334C5"/>
    <w:rsid w:val="00D35A80"/>
    <w:rsid w:val="00D4349E"/>
    <w:rsid w:val="00D44415"/>
    <w:rsid w:val="00D46AE9"/>
    <w:rsid w:val="00D46BDE"/>
    <w:rsid w:val="00D46F8B"/>
    <w:rsid w:val="00D50207"/>
    <w:rsid w:val="00D52073"/>
    <w:rsid w:val="00D546B8"/>
    <w:rsid w:val="00D5558D"/>
    <w:rsid w:val="00D55685"/>
    <w:rsid w:val="00D55909"/>
    <w:rsid w:val="00D55E84"/>
    <w:rsid w:val="00D57871"/>
    <w:rsid w:val="00D670F9"/>
    <w:rsid w:val="00D679B5"/>
    <w:rsid w:val="00D70347"/>
    <w:rsid w:val="00D72003"/>
    <w:rsid w:val="00D72A07"/>
    <w:rsid w:val="00D909C2"/>
    <w:rsid w:val="00D9692D"/>
    <w:rsid w:val="00DA6645"/>
    <w:rsid w:val="00DA66D4"/>
    <w:rsid w:val="00DA73A2"/>
    <w:rsid w:val="00DB0028"/>
    <w:rsid w:val="00DB128E"/>
    <w:rsid w:val="00DB3692"/>
    <w:rsid w:val="00DC05AA"/>
    <w:rsid w:val="00DC1A1A"/>
    <w:rsid w:val="00DC3EC5"/>
    <w:rsid w:val="00DC4B11"/>
    <w:rsid w:val="00DD318C"/>
    <w:rsid w:val="00DD3E1B"/>
    <w:rsid w:val="00DD6034"/>
    <w:rsid w:val="00DE218B"/>
    <w:rsid w:val="00DE46B3"/>
    <w:rsid w:val="00DE4999"/>
    <w:rsid w:val="00DE5AEB"/>
    <w:rsid w:val="00DE7F6E"/>
    <w:rsid w:val="00DF2DF5"/>
    <w:rsid w:val="00E02535"/>
    <w:rsid w:val="00E06536"/>
    <w:rsid w:val="00E12838"/>
    <w:rsid w:val="00E14947"/>
    <w:rsid w:val="00E14C8C"/>
    <w:rsid w:val="00E17A54"/>
    <w:rsid w:val="00E279B4"/>
    <w:rsid w:val="00E30787"/>
    <w:rsid w:val="00E30B23"/>
    <w:rsid w:val="00E30D2E"/>
    <w:rsid w:val="00E325AB"/>
    <w:rsid w:val="00E32663"/>
    <w:rsid w:val="00E351BC"/>
    <w:rsid w:val="00E41D09"/>
    <w:rsid w:val="00E41E5F"/>
    <w:rsid w:val="00E43A5D"/>
    <w:rsid w:val="00E47058"/>
    <w:rsid w:val="00E5068A"/>
    <w:rsid w:val="00E51D84"/>
    <w:rsid w:val="00E54542"/>
    <w:rsid w:val="00E56C72"/>
    <w:rsid w:val="00E56D45"/>
    <w:rsid w:val="00E57478"/>
    <w:rsid w:val="00E577F8"/>
    <w:rsid w:val="00E57CE2"/>
    <w:rsid w:val="00E60237"/>
    <w:rsid w:val="00E60FDE"/>
    <w:rsid w:val="00E65191"/>
    <w:rsid w:val="00E71975"/>
    <w:rsid w:val="00E73195"/>
    <w:rsid w:val="00E73D3F"/>
    <w:rsid w:val="00E7408F"/>
    <w:rsid w:val="00E773FD"/>
    <w:rsid w:val="00E81BEB"/>
    <w:rsid w:val="00E84075"/>
    <w:rsid w:val="00E84567"/>
    <w:rsid w:val="00E8630D"/>
    <w:rsid w:val="00E9162B"/>
    <w:rsid w:val="00E95C6F"/>
    <w:rsid w:val="00E95CD9"/>
    <w:rsid w:val="00E96D82"/>
    <w:rsid w:val="00E976F9"/>
    <w:rsid w:val="00EA3D40"/>
    <w:rsid w:val="00EA4871"/>
    <w:rsid w:val="00EA648E"/>
    <w:rsid w:val="00EB12D7"/>
    <w:rsid w:val="00EB217A"/>
    <w:rsid w:val="00EB5531"/>
    <w:rsid w:val="00EB7462"/>
    <w:rsid w:val="00EC1234"/>
    <w:rsid w:val="00EC4ED4"/>
    <w:rsid w:val="00ED3668"/>
    <w:rsid w:val="00ED69E5"/>
    <w:rsid w:val="00EE13AC"/>
    <w:rsid w:val="00EE4A97"/>
    <w:rsid w:val="00EF7081"/>
    <w:rsid w:val="00F01A30"/>
    <w:rsid w:val="00F01E2C"/>
    <w:rsid w:val="00F04F5E"/>
    <w:rsid w:val="00F077BE"/>
    <w:rsid w:val="00F129F0"/>
    <w:rsid w:val="00F147CC"/>
    <w:rsid w:val="00F157D9"/>
    <w:rsid w:val="00F227B1"/>
    <w:rsid w:val="00F26EF2"/>
    <w:rsid w:val="00F27330"/>
    <w:rsid w:val="00F2794D"/>
    <w:rsid w:val="00F30A86"/>
    <w:rsid w:val="00F30C0A"/>
    <w:rsid w:val="00F314EE"/>
    <w:rsid w:val="00F322A5"/>
    <w:rsid w:val="00F33631"/>
    <w:rsid w:val="00F33EC5"/>
    <w:rsid w:val="00F36428"/>
    <w:rsid w:val="00F3652A"/>
    <w:rsid w:val="00F36E90"/>
    <w:rsid w:val="00F40400"/>
    <w:rsid w:val="00F41E9A"/>
    <w:rsid w:val="00F42765"/>
    <w:rsid w:val="00F45EAA"/>
    <w:rsid w:val="00F45F51"/>
    <w:rsid w:val="00F47A46"/>
    <w:rsid w:val="00F54EF4"/>
    <w:rsid w:val="00F55DE0"/>
    <w:rsid w:val="00F6059C"/>
    <w:rsid w:val="00F608AA"/>
    <w:rsid w:val="00F610CC"/>
    <w:rsid w:val="00F641A2"/>
    <w:rsid w:val="00F64251"/>
    <w:rsid w:val="00F72FD6"/>
    <w:rsid w:val="00F769DE"/>
    <w:rsid w:val="00F808C2"/>
    <w:rsid w:val="00F8339A"/>
    <w:rsid w:val="00F85016"/>
    <w:rsid w:val="00F87A7B"/>
    <w:rsid w:val="00F918C1"/>
    <w:rsid w:val="00F91A58"/>
    <w:rsid w:val="00F92A0B"/>
    <w:rsid w:val="00F94D06"/>
    <w:rsid w:val="00F96732"/>
    <w:rsid w:val="00FA17A6"/>
    <w:rsid w:val="00FA2050"/>
    <w:rsid w:val="00FA31FE"/>
    <w:rsid w:val="00FA5548"/>
    <w:rsid w:val="00FB291E"/>
    <w:rsid w:val="00FB4959"/>
    <w:rsid w:val="00FB66CE"/>
    <w:rsid w:val="00FB708B"/>
    <w:rsid w:val="00FB7DFF"/>
    <w:rsid w:val="00FC095A"/>
    <w:rsid w:val="00FC5307"/>
    <w:rsid w:val="00FC790D"/>
    <w:rsid w:val="00FD16CE"/>
    <w:rsid w:val="00FD2403"/>
    <w:rsid w:val="00FD323C"/>
    <w:rsid w:val="00FD41B9"/>
    <w:rsid w:val="00FD4DD1"/>
    <w:rsid w:val="00FE14C2"/>
    <w:rsid w:val="00FE3E73"/>
    <w:rsid w:val="00FF0D05"/>
    <w:rsid w:val="00FF0D26"/>
    <w:rsid w:val="00FF38E9"/>
    <w:rsid w:val="00FF601C"/>
    <w:rsid w:val="00FF6F14"/>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615C"/>
  <w15:docId w15:val="{E3E91E2F-40CC-4E2A-A89D-A3B97333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AD"/>
    <w:pPr>
      <w:bidi/>
    </w:pPr>
  </w:style>
  <w:style w:type="paragraph" w:styleId="Heading1">
    <w:name w:val="heading 1"/>
    <w:basedOn w:val="Normal"/>
    <w:link w:val="Heading1Char"/>
    <w:uiPriority w:val="9"/>
    <w:qFormat/>
    <w:rsid w:val="008A746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F62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767"/>
    <w:rPr>
      <w:color w:val="0563C1" w:themeColor="hyperlink"/>
      <w:u w:val="single"/>
    </w:rPr>
  </w:style>
  <w:style w:type="character" w:customStyle="1" w:styleId="UnresolvedMention1">
    <w:name w:val="Unresolved Mention1"/>
    <w:basedOn w:val="DefaultParagraphFont"/>
    <w:uiPriority w:val="99"/>
    <w:semiHidden/>
    <w:unhideWhenUsed/>
    <w:rsid w:val="00802767"/>
    <w:rPr>
      <w:color w:val="605E5C"/>
      <w:shd w:val="clear" w:color="auto" w:fill="E1DFDD"/>
    </w:rPr>
  </w:style>
  <w:style w:type="character" w:customStyle="1" w:styleId="UnresolvedMention2">
    <w:name w:val="Unresolved Mention2"/>
    <w:basedOn w:val="DefaultParagraphFont"/>
    <w:uiPriority w:val="99"/>
    <w:semiHidden/>
    <w:unhideWhenUsed/>
    <w:rsid w:val="00081C52"/>
    <w:rPr>
      <w:color w:val="605E5C"/>
      <w:shd w:val="clear" w:color="auto" w:fill="E1DFDD"/>
    </w:rPr>
  </w:style>
  <w:style w:type="table" w:styleId="TableGrid">
    <w:name w:val="Table Grid"/>
    <w:basedOn w:val="TableNormal"/>
    <w:uiPriority w:val="39"/>
    <w:rsid w:val="003B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C6B"/>
    <w:pPr>
      <w:ind w:left="720"/>
      <w:contextualSpacing/>
    </w:pPr>
  </w:style>
  <w:style w:type="character" w:styleId="CommentReference">
    <w:name w:val="annotation reference"/>
    <w:basedOn w:val="DefaultParagraphFont"/>
    <w:uiPriority w:val="99"/>
    <w:semiHidden/>
    <w:unhideWhenUsed/>
    <w:rsid w:val="008A475A"/>
    <w:rPr>
      <w:sz w:val="16"/>
      <w:szCs w:val="16"/>
    </w:rPr>
  </w:style>
  <w:style w:type="paragraph" w:styleId="CommentText">
    <w:name w:val="annotation text"/>
    <w:basedOn w:val="Normal"/>
    <w:link w:val="CommentTextChar"/>
    <w:uiPriority w:val="99"/>
    <w:semiHidden/>
    <w:unhideWhenUsed/>
    <w:rsid w:val="008A475A"/>
    <w:pPr>
      <w:spacing w:line="240" w:lineRule="auto"/>
    </w:pPr>
    <w:rPr>
      <w:sz w:val="20"/>
      <w:szCs w:val="20"/>
    </w:rPr>
  </w:style>
  <w:style w:type="character" w:customStyle="1" w:styleId="CommentTextChar">
    <w:name w:val="Comment Text Char"/>
    <w:basedOn w:val="DefaultParagraphFont"/>
    <w:link w:val="CommentText"/>
    <w:uiPriority w:val="99"/>
    <w:semiHidden/>
    <w:rsid w:val="008A475A"/>
    <w:rPr>
      <w:sz w:val="20"/>
      <w:szCs w:val="20"/>
    </w:rPr>
  </w:style>
  <w:style w:type="paragraph" w:styleId="CommentSubject">
    <w:name w:val="annotation subject"/>
    <w:basedOn w:val="CommentText"/>
    <w:next w:val="CommentText"/>
    <w:link w:val="CommentSubjectChar"/>
    <w:uiPriority w:val="99"/>
    <w:semiHidden/>
    <w:unhideWhenUsed/>
    <w:rsid w:val="008A475A"/>
    <w:rPr>
      <w:b/>
      <w:bCs/>
    </w:rPr>
  </w:style>
  <w:style w:type="character" w:customStyle="1" w:styleId="CommentSubjectChar">
    <w:name w:val="Comment Subject Char"/>
    <w:basedOn w:val="CommentTextChar"/>
    <w:link w:val="CommentSubject"/>
    <w:uiPriority w:val="99"/>
    <w:semiHidden/>
    <w:rsid w:val="008A475A"/>
    <w:rPr>
      <w:b/>
      <w:bCs/>
      <w:sz w:val="20"/>
      <w:szCs w:val="20"/>
    </w:rPr>
  </w:style>
  <w:style w:type="paragraph" w:styleId="BalloonText">
    <w:name w:val="Balloon Text"/>
    <w:basedOn w:val="Normal"/>
    <w:link w:val="BalloonTextChar"/>
    <w:uiPriority w:val="99"/>
    <w:semiHidden/>
    <w:unhideWhenUsed/>
    <w:rsid w:val="008A4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75A"/>
    <w:rPr>
      <w:rFonts w:ascii="Segoe UI" w:hAnsi="Segoe UI" w:cs="Segoe UI"/>
      <w:sz w:val="18"/>
      <w:szCs w:val="18"/>
    </w:rPr>
  </w:style>
  <w:style w:type="paragraph" w:styleId="Revision">
    <w:name w:val="Revision"/>
    <w:hidden/>
    <w:uiPriority w:val="99"/>
    <w:semiHidden/>
    <w:rsid w:val="008A475A"/>
    <w:pPr>
      <w:spacing w:after="0" w:line="240" w:lineRule="auto"/>
    </w:pPr>
  </w:style>
  <w:style w:type="paragraph" w:customStyle="1" w:styleId="References">
    <w:name w:val="References"/>
    <w:basedOn w:val="Normal"/>
    <w:link w:val="ReferencesZchn"/>
    <w:rsid w:val="002130B3"/>
    <w:pPr>
      <w:bidi w:val="0"/>
      <w:spacing w:before="120" w:after="0" w:line="240" w:lineRule="auto"/>
      <w:ind w:left="432" w:hanging="432"/>
    </w:pPr>
    <w:rPr>
      <w:rFonts w:ascii="Times New Roman" w:eastAsia="Times New Roman" w:hAnsi="Times New Roman" w:cs="Times New Roman"/>
      <w:sz w:val="24"/>
      <w:szCs w:val="24"/>
      <w:lang w:bidi="ar-SA"/>
    </w:rPr>
  </w:style>
  <w:style w:type="character" w:customStyle="1" w:styleId="bibarticle">
    <w:name w:val="bib_article"/>
    <w:rsid w:val="002130B3"/>
    <w:rPr>
      <w:bdr w:val="none" w:sz="0" w:space="0" w:color="auto"/>
      <w:shd w:val="clear" w:color="auto" w:fill="CCFFFF"/>
    </w:rPr>
  </w:style>
  <w:style w:type="character" w:customStyle="1" w:styleId="bibdoi">
    <w:name w:val="bib_doi"/>
    <w:rsid w:val="002130B3"/>
    <w:rPr>
      <w:bdr w:val="none" w:sz="0" w:space="0" w:color="auto"/>
      <w:shd w:val="clear" w:color="auto" w:fill="CCFFCC"/>
    </w:rPr>
  </w:style>
  <w:style w:type="character" w:customStyle="1" w:styleId="bibfname">
    <w:name w:val="bib_fname"/>
    <w:rsid w:val="002130B3"/>
    <w:rPr>
      <w:bdr w:val="none" w:sz="0" w:space="0" w:color="auto"/>
      <w:shd w:val="clear" w:color="auto" w:fill="FFFFCC"/>
    </w:rPr>
  </w:style>
  <w:style w:type="character" w:customStyle="1" w:styleId="bibfpage">
    <w:name w:val="bib_fpage"/>
    <w:rsid w:val="002130B3"/>
    <w:rPr>
      <w:bdr w:val="none" w:sz="0" w:space="0" w:color="auto"/>
      <w:shd w:val="clear" w:color="auto" w:fill="E6E6E6"/>
    </w:rPr>
  </w:style>
  <w:style w:type="character" w:customStyle="1" w:styleId="bibjournal">
    <w:name w:val="bib_journal"/>
    <w:rsid w:val="002130B3"/>
    <w:rPr>
      <w:bdr w:val="none" w:sz="0" w:space="0" w:color="auto"/>
      <w:shd w:val="clear" w:color="auto" w:fill="F9DECF"/>
    </w:rPr>
  </w:style>
  <w:style w:type="character" w:customStyle="1" w:styleId="biblpage">
    <w:name w:val="bib_lpage"/>
    <w:rsid w:val="002130B3"/>
    <w:rPr>
      <w:bdr w:val="none" w:sz="0" w:space="0" w:color="auto"/>
      <w:shd w:val="clear" w:color="auto" w:fill="D9D9D9"/>
    </w:rPr>
  </w:style>
  <w:style w:type="character" w:customStyle="1" w:styleId="bibmedline">
    <w:name w:val="bib_medline"/>
    <w:rsid w:val="002130B3"/>
  </w:style>
  <w:style w:type="character" w:customStyle="1" w:styleId="bibsurname">
    <w:name w:val="bib_surname"/>
    <w:rsid w:val="002130B3"/>
    <w:rPr>
      <w:bdr w:val="none" w:sz="0" w:space="0" w:color="auto"/>
      <w:shd w:val="clear" w:color="auto" w:fill="CCFF99"/>
    </w:rPr>
  </w:style>
  <w:style w:type="character" w:customStyle="1" w:styleId="bibvolume">
    <w:name w:val="bib_volume"/>
    <w:rsid w:val="002130B3"/>
    <w:rPr>
      <w:bdr w:val="none" w:sz="0" w:space="0" w:color="auto"/>
      <w:shd w:val="clear" w:color="auto" w:fill="CCECFF"/>
    </w:rPr>
  </w:style>
  <w:style w:type="character" w:customStyle="1" w:styleId="bibyear">
    <w:name w:val="bib_year"/>
    <w:rsid w:val="002130B3"/>
    <w:rPr>
      <w:bdr w:val="none" w:sz="0" w:space="0" w:color="auto"/>
      <w:shd w:val="clear" w:color="auto" w:fill="FFCCFF"/>
    </w:rPr>
  </w:style>
  <w:style w:type="character" w:customStyle="1" w:styleId="ReferencesZchn">
    <w:name w:val="References Zchn"/>
    <w:basedOn w:val="DefaultParagraphFont"/>
    <w:link w:val="References"/>
    <w:rsid w:val="002130B3"/>
    <w:rPr>
      <w:rFonts w:ascii="Times New Roman" w:eastAsia="Times New Roman" w:hAnsi="Times New Roman" w:cs="Times New Roman"/>
      <w:sz w:val="24"/>
      <w:szCs w:val="24"/>
      <w:lang w:bidi="ar-SA"/>
    </w:rPr>
  </w:style>
  <w:style w:type="character" w:customStyle="1" w:styleId="Olstomnmnande1">
    <w:name w:val="Olöst omnämnande1"/>
    <w:basedOn w:val="DefaultParagraphFont"/>
    <w:uiPriority w:val="99"/>
    <w:semiHidden/>
    <w:unhideWhenUsed/>
    <w:rsid w:val="00492756"/>
    <w:rPr>
      <w:color w:val="605E5C"/>
      <w:shd w:val="clear" w:color="auto" w:fill="E1DFDD"/>
    </w:rPr>
  </w:style>
  <w:style w:type="character" w:styleId="Emphasis">
    <w:name w:val="Emphasis"/>
    <w:basedOn w:val="DefaultParagraphFont"/>
    <w:uiPriority w:val="20"/>
    <w:qFormat/>
    <w:rsid w:val="008A7464"/>
    <w:rPr>
      <w:i/>
      <w:iCs/>
    </w:rPr>
  </w:style>
  <w:style w:type="character" w:customStyle="1" w:styleId="italic">
    <w:name w:val="italic"/>
    <w:basedOn w:val="DefaultParagraphFont"/>
    <w:rsid w:val="008A7464"/>
  </w:style>
  <w:style w:type="character" w:customStyle="1" w:styleId="Heading1Char">
    <w:name w:val="Heading 1 Char"/>
    <w:basedOn w:val="DefaultParagraphFont"/>
    <w:link w:val="Heading1"/>
    <w:uiPriority w:val="9"/>
    <w:rsid w:val="008A746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452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5285"/>
  </w:style>
  <w:style w:type="paragraph" w:styleId="Footer">
    <w:name w:val="footer"/>
    <w:basedOn w:val="Normal"/>
    <w:link w:val="FooterChar"/>
    <w:uiPriority w:val="99"/>
    <w:unhideWhenUsed/>
    <w:rsid w:val="001452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5285"/>
  </w:style>
  <w:style w:type="character" w:customStyle="1" w:styleId="UnresolvedMention3">
    <w:name w:val="Unresolved Mention3"/>
    <w:basedOn w:val="DefaultParagraphFont"/>
    <w:uiPriority w:val="99"/>
    <w:semiHidden/>
    <w:unhideWhenUsed/>
    <w:rsid w:val="005C03E9"/>
    <w:rPr>
      <w:color w:val="605E5C"/>
      <w:shd w:val="clear" w:color="auto" w:fill="E1DFDD"/>
    </w:rPr>
  </w:style>
  <w:style w:type="character" w:customStyle="1" w:styleId="UnresolvedMention4">
    <w:name w:val="Unresolved Mention4"/>
    <w:basedOn w:val="DefaultParagraphFont"/>
    <w:uiPriority w:val="99"/>
    <w:semiHidden/>
    <w:unhideWhenUsed/>
    <w:rsid w:val="006A391A"/>
    <w:rPr>
      <w:color w:val="605E5C"/>
      <w:shd w:val="clear" w:color="auto" w:fill="E1DFDD"/>
    </w:rPr>
  </w:style>
  <w:style w:type="character" w:customStyle="1" w:styleId="Heading2Char">
    <w:name w:val="Heading 2 Char"/>
    <w:basedOn w:val="DefaultParagraphFont"/>
    <w:link w:val="Heading2"/>
    <w:uiPriority w:val="9"/>
    <w:semiHidden/>
    <w:rsid w:val="007F6229"/>
    <w:rPr>
      <w:rFonts w:asciiTheme="majorHAnsi" w:eastAsiaTheme="majorEastAsia" w:hAnsiTheme="majorHAnsi" w:cstheme="majorBidi"/>
      <w:color w:val="2F5496" w:themeColor="accent1" w:themeShade="BF"/>
      <w:sz w:val="26"/>
      <w:szCs w:val="26"/>
    </w:rPr>
  </w:style>
  <w:style w:type="character" w:customStyle="1" w:styleId="UnresolvedMention5">
    <w:name w:val="Unresolved Mention5"/>
    <w:basedOn w:val="DefaultParagraphFont"/>
    <w:uiPriority w:val="99"/>
    <w:semiHidden/>
    <w:unhideWhenUsed/>
    <w:rsid w:val="007F6229"/>
    <w:rPr>
      <w:color w:val="605E5C"/>
      <w:shd w:val="clear" w:color="auto" w:fill="E1DFDD"/>
    </w:rPr>
  </w:style>
  <w:style w:type="paragraph" w:styleId="FootnoteText">
    <w:name w:val="footnote text"/>
    <w:basedOn w:val="Normal"/>
    <w:link w:val="FootnoteTextChar"/>
    <w:uiPriority w:val="99"/>
    <w:semiHidden/>
    <w:unhideWhenUsed/>
    <w:rsid w:val="008A2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314"/>
    <w:rPr>
      <w:sz w:val="20"/>
      <w:szCs w:val="20"/>
    </w:rPr>
  </w:style>
  <w:style w:type="character" w:styleId="FootnoteReference">
    <w:name w:val="footnote reference"/>
    <w:basedOn w:val="DefaultParagraphFont"/>
    <w:uiPriority w:val="99"/>
    <w:semiHidden/>
    <w:unhideWhenUsed/>
    <w:rsid w:val="008A2314"/>
    <w:rPr>
      <w:vertAlign w:val="superscript"/>
    </w:rPr>
  </w:style>
  <w:style w:type="character" w:customStyle="1" w:styleId="UnresolvedMention6">
    <w:name w:val="Unresolved Mention6"/>
    <w:basedOn w:val="DefaultParagraphFont"/>
    <w:uiPriority w:val="99"/>
    <w:semiHidden/>
    <w:unhideWhenUsed/>
    <w:rsid w:val="00642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414">
      <w:bodyDiv w:val="1"/>
      <w:marLeft w:val="0"/>
      <w:marRight w:val="0"/>
      <w:marTop w:val="0"/>
      <w:marBottom w:val="0"/>
      <w:divBdr>
        <w:top w:val="none" w:sz="0" w:space="0" w:color="auto"/>
        <w:left w:val="none" w:sz="0" w:space="0" w:color="auto"/>
        <w:bottom w:val="none" w:sz="0" w:space="0" w:color="auto"/>
        <w:right w:val="none" w:sz="0" w:space="0" w:color="auto"/>
      </w:divBdr>
    </w:div>
    <w:div w:id="153306995">
      <w:bodyDiv w:val="1"/>
      <w:marLeft w:val="0"/>
      <w:marRight w:val="0"/>
      <w:marTop w:val="0"/>
      <w:marBottom w:val="0"/>
      <w:divBdr>
        <w:top w:val="none" w:sz="0" w:space="0" w:color="auto"/>
        <w:left w:val="none" w:sz="0" w:space="0" w:color="auto"/>
        <w:bottom w:val="none" w:sz="0" w:space="0" w:color="auto"/>
        <w:right w:val="none" w:sz="0" w:space="0" w:color="auto"/>
      </w:divBdr>
    </w:div>
    <w:div w:id="275451489">
      <w:bodyDiv w:val="1"/>
      <w:marLeft w:val="0"/>
      <w:marRight w:val="0"/>
      <w:marTop w:val="0"/>
      <w:marBottom w:val="0"/>
      <w:divBdr>
        <w:top w:val="none" w:sz="0" w:space="0" w:color="auto"/>
        <w:left w:val="none" w:sz="0" w:space="0" w:color="auto"/>
        <w:bottom w:val="none" w:sz="0" w:space="0" w:color="auto"/>
        <w:right w:val="none" w:sz="0" w:space="0" w:color="auto"/>
      </w:divBdr>
    </w:div>
    <w:div w:id="376007895">
      <w:bodyDiv w:val="1"/>
      <w:marLeft w:val="0"/>
      <w:marRight w:val="0"/>
      <w:marTop w:val="0"/>
      <w:marBottom w:val="0"/>
      <w:divBdr>
        <w:top w:val="none" w:sz="0" w:space="0" w:color="auto"/>
        <w:left w:val="none" w:sz="0" w:space="0" w:color="auto"/>
        <w:bottom w:val="none" w:sz="0" w:space="0" w:color="auto"/>
        <w:right w:val="none" w:sz="0" w:space="0" w:color="auto"/>
      </w:divBdr>
    </w:div>
    <w:div w:id="659888258">
      <w:bodyDiv w:val="1"/>
      <w:marLeft w:val="0"/>
      <w:marRight w:val="0"/>
      <w:marTop w:val="0"/>
      <w:marBottom w:val="0"/>
      <w:divBdr>
        <w:top w:val="none" w:sz="0" w:space="0" w:color="auto"/>
        <w:left w:val="none" w:sz="0" w:space="0" w:color="auto"/>
        <w:bottom w:val="none" w:sz="0" w:space="0" w:color="auto"/>
        <w:right w:val="none" w:sz="0" w:space="0" w:color="auto"/>
      </w:divBdr>
    </w:div>
    <w:div w:id="781194939">
      <w:bodyDiv w:val="1"/>
      <w:marLeft w:val="0"/>
      <w:marRight w:val="0"/>
      <w:marTop w:val="0"/>
      <w:marBottom w:val="0"/>
      <w:divBdr>
        <w:top w:val="none" w:sz="0" w:space="0" w:color="auto"/>
        <w:left w:val="none" w:sz="0" w:space="0" w:color="auto"/>
        <w:bottom w:val="none" w:sz="0" w:space="0" w:color="auto"/>
        <w:right w:val="none" w:sz="0" w:space="0" w:color="auto"/>
      </w:divBdr>
    </w:div>
    <w:div w:id="951009105">
      <w:bodyDiv w:val="1"/>
      <w:marLeft w:val="0"/>
      <w:marRight w:val="0"/>
      <w:marTop w:val="0"/>
      <w:marBottom w:val="0"/>
      <w:divBdr>
        <w:top w:val="none" w:sz="0" w:space="0" w:color="auto"/>
        <w:left w:val="none" w:sz="0" w:space="0" w:color="auto"/>
        <w:bottom w:val="none" w:sz="0" w:space="0" w:color="auto"/>
        <w:right w:val="none" w:sz="0" w:space="0" w:color="auto"/>
      </w:divBdr>
      <w:divsChild>
        <w:div w:id="1540557111">
          <w:marLeft w:val="0"/>
          <w:marRight w:val="0"/>
          <w:marTop w:val="0"/>
          <w:marBottom w:val="0"/>
          <w:divBdr>
            <w:top w:val="none" w:sz="0" w:space="0" w:color="auto"/>
            <w:left w:val="none" w:sz="0" w:space="0" w:color="auto"/>
            <w:bottom w:val="none" w:sz="0" w:space="0" w:color="auto"/>
            <w:right w:val="none" w:sz="0" w:space="0" w:color="auto"/>
          </w:divBdr>
        </w:div>
        <w:div w:id="375861129">
          <w:marLeft w:val="0"/>
          <w:marRight w:val="0"/>
          <w:marTop w:val="0"/>
          <w:marBottom w:val="0"/>
          <w:divBdr>
            <w:top w:val="none" w:sz="0" w:space="0" w:color="auto"/>
            <w:left w:val="none" w:sz="0" w:space="0" w:color="auto"/>
            <w:bottom w:val="none" w:sz="0" w:space="0" w:color="auto"/>
            <w:right w:val="none" w:sz="0" w:space="0" w:color="auto"/>
          </w:divBdr>
        </w:div>
        <w:div w:id="725376908">
          <w:marLeft w:val="0"/>
          <w:marRight w:val="0"/>
          <w:marTop w:val="0"/>
          <w:marBottom w:val="0"/>
          <w:divBdr>
            <w:top w:val="none" w:sz="0" w:space="0" w:color="auto"/>
            <w:left w:val="none" w:sz="0" w:space="0" w:color="auto"/>
            <w:bottom w:val="none" w:sz="0" w:space="0" w:color="auto"/>
            <w:right w:val="none" w:sz="0" w:space="0" w:color="auto"/>
          </w:divBdr>
        </w:div>
        <w:div w:id="433403032">
          <w:marLeft w:val="0"/>
          <w:marRight w:val="0"/>
          <w:marTop w:val="0"/>
          <w:marBottom w:val="0"/>
          <w:divBdr>
            <w:top w:val="none" w:sz="0" w:space="0" w:color="auto"/>
            <w:left w:val="none" w:sz="0" w:space="0" w:color="auto"/>
            <w:bottom w:val="none" w:sz="0" w:space="0" w:color="auto"/>
            <w:right w:val="none" w:sz="0" w:space="0" w:color="auto"/>
          </w:divBdr>
        </w:div>
      </w:divsChild>
    </w:div>
    <w:div w:id="985431525">
      <w:bodyDiv w:val="1"/>
      <w:marLeft w:val="0"/>
      <w:marRight w:val="0"/>
      <w:marTop w:val="0"/>
      <w:marBottom w:val="0"/>
      <w:divBdr>
        <w:top w:val="none" w:sz="0" w:space="0" w:color="auto"/>
        <w:left w:val="none" w:sz="0" w:space="0" w:color="auto"/>
        <w:bottom w:val="none" w:sz="0" w:space="0" w:color="auto"/>
        <w:right w:val="none" w:sz="0" w:space="0" w:color="auto"/>
      </w:divBdr>
    </w:div>
    <w:div w:id="1252200458">
      <w:bodyDiv w:val="1"/>
      <w:marLeft w:val="0"/>
      <w:marRight w:val="0"/>
      <w:marTop w:val="0"/>
      <w:marBottom w:val="0"/>
      <w:divBdr>
        <w:top w:val="none" w:sz="0" w:space="0" w:color="auto"/>
        <w:left w:val="none" w:sz="0" w:space="0" w:color="auto"/>
        <w:bottom w:val="none" w:sz="0" w:space="0" w:color="auto"/>
        <w:right w:val="none" w:sz="0" w:space="0" w:color="auto"/>
      </w:divBdr>
    </w:div>
    <w:div w:id="1471089469">
      <w:bodyDiv w:val="1"/>
      <w:marLeft w:val="0"/>
      <w:marRight w:val="0"/>
      <w:marTop w:val="0"/>
      <w:marBottom w:val="0"/>
      <w:divBdr>
        <w:top w:val="none" w:sz="0" w:space="0" w:color="auto"/>
        <w:left w:val="none" w:sz="0" w:space="0" w:color="auto"/>
        <w:bottom w:val="none" w:sz="0" w:space="0" w:color="auto"/>
        <w:right w:val="none" w:sz="0" w:space="0" w:color="auto"/>
      </w:divBdr>
      <w:divsChild>
        <w:div w:id="2067877777">
          <w:marLeft w:val="0"/>
          <w:marRight w:val="0"/>
          <w:marTop w:val="0"/>
          <w:marBottom w:val="0"/>
          <w:divBdr>
            <w:top w:val="none" w:sz="0" w:space="0" w:color="auto"/>
            <w:left w:val="none" w:sz="0" w:space="0" w:color="auto"/>
            <w:bottom w:val="none" w:sz="0" w:space="0" w:color="auto"/>
            <w:right w:val="none" w:sz="0" w:space="0" w:color="auto"/>
          </w:divBdr>
        </w:div>
        <w:div w:id="252665367">
          <w:marLeft w:val="0"/>
          <w:marRight w:val="0"/>
          <w:marTop w:val="0"/>
          <w:marBottom w:val="0"/>
          <w:divBdr>
            <w:top w:val="none" w:sz="0" w:space="0" w:color="auto"/>
            <w:left w:val="none" w:sz="0" w:space="0" w:color="auto"/>
            <w:bottom w:val="none" w:sz="0" w:space="0" w:color="auto"/>
            <w:right w:val="none" w:sz="0" w:space="0" w:color="auto"/>
          </w:divBdr>
        </w:div>
        <w:div w:id="880480199">
          <w:marLeft w:val="0"/>
          <w:marRight w:val="0"/>
          <w:marTop w:val="0"/>
          <w:marBottom w:val="0"/>
          <w:divBdr>
            <w:top w:val="none" w:sz="0" w:space="0" w:color="auto"/>
            <w:left w:val="none" w:sz="0" w:space="0" w:color="auto"/>
            <w:bottom w:val="none" w:sz="0" w:space="0" w:color="auto"/>
            <w:right w:val="none" w:sz="0" w:space="0" w:color="auto"/>
          </w:divBdr>
        </w:div>
        <w:div w:id="1090277981">
          <w:marLeft w:val="0"/>
          <w:marRight w:val="0"/>
          <w:marTop w:val="0"/>
          <w:marBottom w:val="0"/>
          <w:divBdr>
            <w:top w:val="none" w:sz="0" w:space="0" w:color="auto"/>
            <w:left w:val="none" w:sz="0" w:space="0" w:color="auto"/>
            <w:bottom w:val="none" w:sz="0" w:space="0" w:color="auto"/>
            <w:right w:val="none" w:sz="0" w:space="0" w:color="auto"/>
          </w:divBdr>
        </w:div>
      </w:divsChild>
    </w:div>
    <w:div w:id="1752658998">
      <w:bodyDiv w:val="1"/>
      <w:marLeft w:val="0"/>
      <w:marRight w:val="0"/>
      <w:marTop w:val="0"/>
      <w:marBottom w:val="0"/>
      <w:divBdr>
        <w:top w:val="none" w:sz="0" w:space="0" w:color="auto"/>
        <w:left w:val="none" w:sz="0" w:space="0" w:color="auto"/>
        <w:bottom w:val="none" w:sz="0" w:space="0" w:color="auto"/>
        <w:right w:val="none" w:sz="0" w:space="0" w:color="auto"/>
      </w:divBdr>
      <w:divsChild>
        <w:div w:id="415592465">
          <w:marLeft w:val="0"/>
          <w:marRight w:val="0"/>
          <w:marTop w:val="0"/>
          <w:marBottom w:val="0"/>
          <w:divBdr>
            <w:top w:val="none" w:sz="0" w:space="0" w:color="auto"/>
            <w:left w:val="none" w:sz="0" w:space="0" w:color="auto"/>
            <w:bottom w:val="none" w:sz="0" w:space="0" w:color="auto"/>
            <w:right w:val="none" w:sz="0" w:space="0" w:color="auto"/>
          </w:divBdr>
        </w:div>
      </w:divsChild>
    </w:div>
    <w:div w:id="1778675627">
      <w:bodyDiv w:val="1"/>
      <w:marLeft w:val="0"/>
      <w:marRight w:val="0"/>
      <w:marTop w:val="0"/>
      <w:marBottom w:val="0"/>
      <w:divBdr>
        <w:top w:val="none" w:sz="0" w:space="0" w:color="auto"/>
        <w:left w:val="none" w:sz="0" w:space="0" w:color="auto"/>
        <w:bottom w:val="none" w:sz="0" w:space="0" w:color="auto"/>
        <w:right w:val="none" w:sz="0" w:space="0" w:color="auto"/>
      </w:divBdr>
    </w:div>
    <w:div w:id="1842813492">
      <w:bodyDiv w:val="1"/>
      <w:marLeft w:val="0"/>
      <w:marRight w:val="0"/>
      <w:marTop w:val="0"/>
      <w:marBottom w:val="0"/>
      <w:divBdr>
        <w:top w:val="none" w:sz="0" w:space="0" w:color="auto"/>
        <w:left w:val="none" w:sz="0" w:space="0" w:color="auto"/>
        <w:bottom w:val="none" w:sz="0" w:space="0" w:color="auto"/>
        <w:right w:val="none" w:sz="0" w:space="0" w:color="auto"/>
      </w:divBdr>
    </w:div>
    <w:div w:id="2049722127">
      <w:bodyDiv w:val="1"/>
      <w:marLeft w:val="0"/>
      <w:marRight w:val="0"/>
      <w:marTop w:val="0"/>
      <w:marBottom w:val="0"/>
      <w:divBdr>
        <w:top w:val="none" w:sz="0" w:space="0" w:color="auto"/>
        <w:left w:val="none" w:sz="0" w:space="0" w:color="auto"/>
        <w:bottom w:val="none" w:sz="0" w:space="0" w:color="auto"/>
        <w:right w:val="none" w:sz="0" w:space="0" w:color="auto"/>
      </w:divBdr>
    </w:div>
    <w:div w:id="20655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image" Target="media/image45.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9.emf"/><Relationship Id="rId11" Type="http://schemas.openxmlformats.org/officeDocument/2006/relationships/hyperlink" Target="http://aspredicted.org/blind.php?x=5q22jk" TargetMode="Externa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3.emf"/><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41.emf"/><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theme" Target="theme/theme1.xml"/><Relationship Id="rId20" Type="http://schemas.openxmlformats.org/officeDocument/2006/relationships/image" Target="media/image10.emf"/><Relationship Id="rId41" Type="http://schemas.openxmlformats.org/officeDocument/2006/relationships/image" Target="media/image31.emf"/><Relationship Id="rId54" Type="http://schemas.openxmlformats.org/officeDocument/2006/relationships/image" Target="media/image4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header" Target="header2.xml"/><Relationship Id="rId10" Type="http://schemas.openxmlformats.org/officeDocument/2006/relationships/hyperlink" Target="http://aspredicted.org/blind.php?x=a226ju" TargetMode="External"/><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s>
</file>

<file path=word/charts/_rels/chart1.xml.rels><?xml version="1.0" encoding="UTF-8" standalone="yes"?>
<Relationships xmlns="http://schemas.openxmlformats.org/package/2006/relationships"><Relationship Id="rId2" Type="http://schemas.openxmlformats.org/officeDocument/2006/relationships/oleObject" Target="file:///C:\Users\Dennis\Dropbox\Dennis%20ideology%20and%20threat\JEPG\Figure%201%20main%20study.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Sheet1!$A$2</c:f>
              <c:strCache>
                <c:ptCount val="1"/>
                <c:pt idx="0">
                  <c:v>Liberal</c:v>
                </c:pt>
              </c:strCache>
            </c:strRef>
          </c:tx>
          <c:spPr>
            <a:solidFill>
              <a:sysClr val="window" lastClr="FFFFFF"/>
            </a:solidFill>
            <a:ln>
              <a:solidFill>
                <a:sysClr val="windowText" lastClr="000000"/>
              </a:solidFill>
            </a:ln>
            <a:effectLst/>
          </c:spPr>
          <c:invertIfNegative val="0"/>
          <c:errBars>
            <c:errBarType val="both"/>
            <c:errValType val="cust"/>
            <c:noEndCap val="0"/>
            <c:plus>
              <c:numRef>
                <c:f>(Sheet1!$G$33,Sheet1!$G$34,Sheet1!$G$35,Sheet1!$G$36,Sheet1!$G$37,Sheet1!$G$38)</c:f>
                <c:numCache>
                  <c:formatCode>General</c:formatCode>
                  <c:ptCount val="6"/>
                  <c:pt idx="0">
                    <c:v>2.2729652459912964E-3</c:v>
                  </c:pt>
                  <c:pt idx="1">
                    <c:v>1.8183721967930339E-3</c:v>
                  </c:pt>
                  <c:pt idx="2">
                    <c:v>4.2008017812312443E-3</c:v>
                  </c:pt>
                  <c:pt idx="3">
                    <c:v>2.726955990717228E-3</c:v>
                  </c:pt>
                  <c:pt idx="4">
                    <c:v>2.7365400979972865E-3</c:v>
                  </c:pt>
                  <c:pt idx="5">
                    <c:v>2.8272888257023692E-3</c:v>
                  </c:pt>
                </c:numCache>
              </c:numRef>
            </c:plus>
            <c:minus>
              <c:numRef>
                <c:f>(Sheet1!$G$33,Sheet1!$G$34,Sheet1!$G$35,Sheet1!$G$36,Sheet1!$G$37,Sheet1!$G$38)</c:f>
                <c:numCache>
                  <c:formatCode>General</c:formatCode>
                  <c:ptCount val="6"/>
                  <c:pt idx="0">
                    <c:v>2.2729652459912964E-3</c:v>
                  </c:pt>
                  <c:pt idx="1">
                    <c:v>1.8183721967930339E-3</c:v>
                  </c:pt>
                  <c:pt idx="2">
                    <c:v>4.2008017812312443E-3</c:v>
                  </c:pt>
                  <c:pt idx="3">
                    <c:v>2.726955990717228E-3</c:v>
                  </c:pt>
                  <c:pt idx="4">
                    <c:v>2.7365400979972865E-3</c:v>
                  </c:pt>
                  <c:pt idx="5">
                    <c:v>2.8272888257023692E-3</c:v>
                  </c:pt>
                </c:numCache>
              </c:numRef>
            </c:minus>
            <c:spPr>
              <a:noFill/>
              <a:ln w="9525" cap="flat" cmpd="sng" algn="ctr">
                <a:solidFill>
                  <a:schemeClr val="tx1">
                    <a:lumMod val="65000"/>
                    <a:lumOff val="35000"/>
                  </a:schemeClr>
                </a:solidFill>
                <a:round/>
              </a:ln>
              <a:effectLst/>
            </c:spPr>
          </c:errBars>
          <c:cat>
            <c:strRef>
              <c:f>Sheet1!$B$1:$G$1</c:f>
              <c:strCache>
                <c:ptCount val="6"/>
                <c:pt idx="0">
                  <c:v>Non-threat</c:v>
                </c:pt>
                <c:pt idx="1">
                  <c:v>Threat</c:v>
                </c:pt>
                <c:pt idx="2">
                  <c:v>Omission threat</c:v>
                </c:pt>
                <c:pt idx="3">
                  <c:v>Commission threat</c:v>
                </c:pt>
                <c:pt idx="4">
                  <c:v>Global threat</c:v>
                </c:pt>
                <c:pt idx="5">
                  <c:v>Local threat</c:v>
                </c:pt>
              </c:strCache>
            </c:strRef>
          </c:cat>
          <c:val>
            <c:numRef>
              <c:f>Sheet1!$B$2:$G$2</c:f>
              <c:numCache>
                <c:formatCode>0.00%</c:formatCode>
                <c:ptCount val="6"/>
                <c:pt idx="0">
                  <c:v>0.12350529100529094</c:v>
                </c:pt>
                <c:pt idx="1">
                  <c:v>0.10119576719576719</c:v>
                </c:pt>
                <c:pt idx="2">
                  <c:v>0.16269841269841268</c:v>
                </c:pt>
                <c:pt idx="3">
                  <c:v>6.0194003527336844E-2</c:v>
                </c:pt>
                <c:pt idx="4">
                  <c:v>0.12899470899470894</c:v>
                </c:pt>
                <c:pt idx="5">
                  <c:v>5.9497354497354514E-2</c:v>
                </c:pt>
              </c:numCache>
            </c:numRef>
          </c:val>
          <c:extLst>
            <c:ext xmlns:c16="http://schemas.microsoft.com/office/drawing/2014/chart" uri="{C3380CC4-5D6E-409C-BE32-E72D297353CC}">
              <c16:uniqueId val="{00000000-CBF4-4CC6-B8B9-2B6C708A0093}"/>
            </c:ext>
          </c:extLst>
        </c:ser>
        <c:ser>
          <c:idx val="2"/>
          <c:order val="2"/>
          <c:tx>
            <c:strRef>
              <c:f>Sheet1!$A$4</c:f>
              <c:strCache>
                <c:ptCount val="1"/>
                <c:pt idx="0">
                  <c:v>Conservative</c:v>
                </c:pt>
              </c:strCache>
            </c:strRef>
          </c:tx>
          <c:spPr>
            <a:solidFill>
              <a:schemeClr val="tx1"/>
            </a:solidFill>
            <a:ln>
              <a:solidFill>
                <a:sysClr val="windowText" lastClr="000000"/>
              </a:solidFill>
            </a:ln>
            <a:effectLst/>
          </c:spPr>
          <c:invertIfNegative val="0"/>
          <c:errBars>
            <c:errBarType val="both"/>
            <c:errValType val="cust"/>
            <c:noEndCap val="0"/>
            <c:plus>
              <c:numRef>
                <c:f>(Sheet1!$G$47,Sheet1!$G$48,Sheet1!$G$49,Sheet1!$G$50,Sheet1!$G$51,Sheet1!$G$52)</c:f>
                <c:numCache>
                  <c:formatCode>General</c:formatCode>
                  <c:ptCount val="6"/>
                  <c:pt idx="0">
                    <c:v>3.9814553993199765E-3</c:v>
                  </c:pt>
                  <c:pt idx="1">
                    <c:v>3.1851643194559785E-3</c:v>
                  </c:pt>
                  <c:pt idx="2">
                    <c:v>6.2318391631073647E-3</c:v>
                  </c:pt>
                  <c:pt idx="3">
                    <c:v>5.117487062526435E-3</c:v>
                  </c:pt>
                  <c:pt idx="4">
                    <c:v>4.3161817720765343E-3</c:v>
                  </c:pt>
                  <c:pt idx="5">
                    <c:v>6.4467045845144769E-3</c:v>
                  </c:pt>
                </c:numCache>
              </c:numRef>
            </c:plus>
            <c:minus>
              <c:numRef>
                <c:f>(Sheet1!$G$47,Sheet1!$G$48,Sheet1!$G$49,Sheet1!$G$50,Sheet1!$G$51,Sheet1!$G$52)</c:f>
                <c:numCache>
                  <c:formatCode>General</c:formatCode>
                  <c:ptCount val="6"/>
                  <c:pt idx="0">
                    <c:v>3.9814553993199765E-3</c:v>
                  </c:pt>
                  <c:pt idx="1">
                    <c:v>3.1851643194559785E-3</c:v>
                  </c:pt>
                  <c:pt idx="2">
                    <c:v>6.2318391631073647E-3</c:v>
                  </c:pt>
                  <c:pt idx="3">
                    <c:v>5.117487062526435E-3</c:v>
                  </c:pt>
                  <c:pt idx="4">
                    <c:v>4.3161817720765343E-3</c:v>
                  </c:pt>
                  <c:pt idx="5">
                    <c:v>6.4467045845144769E-3</c:v>
                  </c:pt>
                </c:numCache>
              </c:numRef>
            </c:minus>
            <c:spPr>
              <a:noFill/>
              <a:ln w="9525" cap="flat" cmpd="sng" algn="ctr">
                <a:solidFill>
                  <a:schemeClr val="tx1">
                    <a:lumMod val="65000"/>
                    <a:lumOff val="35000"/>
                  </a:schemeClr>
                </a:solidFill>
                <a:round/>
              </a:ln>
              <a:effectLst/>
            </c:spPr>
          </c:errBars>
          <c:cat>
            <c:strRef>
              <c:f>Sheet1!$B$1:$G$1</c:f>
              <c:strCache>
                <c:ptCount val="6"/>
                <c:pt idx="0">
                  <c:v>Non-threat</c:v>
                </c:pt>
                <c:pt idx="1">
                  <c:v>Threat</c:v>
                </c:pt>
                <c:pt idx="2">
                  <c:v>Omission threat</c:v>
                </c:pt>
                <c:pt idx="3">
                  <c:v>Commission threat</c:v>
                </c:pt>
                <c:pt idx="4">
                  <c:v>Global threat</c:v>
                </c:pt>
                <c:pt idx="5">
                  <c:v>Local threat</c:v>
                </c:pt>
              </c:strCache>
            </c:strRef>
          </c:cat>
          <c:val>
            <c:numRef>
              <c:f>Sheet1!$B$4:$G$4</c:f>
              <c:numCache>
                <c:formatCode>0.00%</c:formatCode>
                <c:ptCount val="6"/>
                <c:pt idx="0">
                  <c:v>0.10756000000000002</c:v>
                </c:pt>
                <c:pt idx="1">
                  <c:v>0.11395200000000001</c:v>
                </c:pt>
                <c:pt idx="2">
                  <c:v>0.12077999999999994</c:v>
                </c:pt>
                <c:pt idx="3">
                  <c:v>0.1094</c:v>
                </c:pt>
                <c:pt idx="4">
                  <c:v>0.11265333333333329</c:v>
                </c:pt>
                <c:pt idx="5">
                  <c:v>0.11589999999999993</c:v>
                </c:pt>
              </c:numCache>
            </c:numRef>
          </c:val>
          <c:extLst>
            <c:ext xmlns:c16="http://schemas.microsoft.com/office/drawing/2014/chart" uri="{C3380CC4-5D6E-409C-BE32-E72D297353CC}">
              <c16:uniqueId val="{00000001-CBF4-4CC6-B8B9-2B6C708A0093}"/>
            </c:ext>
          </c:extLst>
        </c:ser>
        <c:dLbls>
          <c:showLegendKey val="0"/>
          <c:showVal val="0"/>
          <c:showCatName val="0"/>
          <c:showSerName val="0"/>
          <c:showPercent val="0"/>
          <c:showBubbleSize val="0"/>
        </c:dLbls>
        <c:gapWidth val="219"/>
        <c:overlap val="-27"/>
        <c:axId val="93053312"/>
        <c:axId val="93054848"/>
        <c:extLst>
          <c:ext xmlns:c15="http://schemas.microsoft.com/office/drawing/2012/chart" uri="{02D57815-91ED-43cb-92C2-25804820EDAC}">
            <c15:filteredBarSeries>
              <c15:ser>
                <c:idx val="1"/>
                <c:order val="1"/>
                <c:tx>
                  <c:strRef>
                    <c:extLst>
                      <c:ext uri="{02D57815-91ED-43cb-92C2-25804820EDAC}">
                        <c15:formulaRef>
                          <c15:sqref>Sheet1!$A$3</c15:sqref>
                        </c15:formulaRef>
                      </c:ext>
                    </c:extLst>
                    <c:strCache>
                      <c:ptCount val="1"/>
                      <c:pt idx="0">
                        <c:v>Independent</c:v>
                      </c:pt>
                    </c:strCache>
                  </c:strRef>
                </c:tx>
                <c:spPr>
                  <a:solidFill>
                    <a:schemeClr val="bg1">
                      <a:lumMod val="75000"/>
                    </a:schemeClr>
                  </a:solidFill>
                  <a:ln>
                    <a:solidFill>
                      <a:sysClr val="windowText" lastClr="000000"/>
                    </a:solidFill>
                  </a:ln>
                  <a:effectLst/>
                </c:spPr>
                <c:invertIfNegative val="0"/>
                <c:errBars>
                  <c:errBarType val="both"/>
                  <c:errValType val="cust"/>
                  <c:noEndCap val="0"/>
                  <c:plus>
                    <c:numRef>
                      <c:extLst>
                        <c:ext uri="{02D57815-91ED-43cb-92C2-25804820EDAC}">
                          <c15:formulaRef>
                            <c15:sqref>Sheet1!$G$40:$G$45</c15:sqref>
                          </c15:formulaRef>
                        </c:ext>
                      </c:extLst>
                      <c:numCache>
                        <c:formatCode>General</c:formatCode>
                        <c:ptCount val="6"/>
                        <c:pt idx="0">
                          <c:v>4.6400369362964381E-3</c:v>
                        </c:pt>
                        <c:pt idx="1">
                          <c:v>3.7120295490371512E-3</c:v>
                        </c:pt>
                        <c:pt idx="2">
                          <c:v>8.3018210198916691E-3</c:v>
                        </c:pt>
                        <c:pt idx="3">
                          <c:v>4.8549254039909027E-3</c:v>
                        </c:pt>
                        <c:pt idx="4">
                          <c:v>5.4777543335009062E-3</c:v>
                        </c:pt>
                        <c:pt idx="5">
                          <c:v>6.4976525686596155E-3</c:v>
                        </c:pt>
                      </c:numCache>
                    </c:numRef>
                  </c:plus>
                  <c:minus>
                    <c:numRef>
                      <c:extLst>
                        <c:ext uri="{02D57815-91ED-43cb-92C2-25804820EDAC}">
                          <c15:formulaRef>
                            <c15:sqref>Sheet1!$G$40:$G$45</c15:sqref>
                          </c15:formulaRef>
                        </c:ext>
                      </c:extLst>
                      <c:numCache>
                        <c:formatCode>General</c:formatCode>
                        <c:ptCount val="6"/>
                        <c:pt idx="0">
                          <c:v>4.6400369362964381E-3</c:v>
                        </c:pt>
                        <c:pt idx="1">
                          <c:v>3.7120295490371512E-3</c:v>
                        </c:pt>
                        <c:pt idx="2">
                          <c:v>8.3018210198916691E-3</c:v>
                        </c:pt>
                        <c:pt idx="3">
                          <c:v>4.8549254039909027E-3</c:v>
                        </c:pt>
                        <c:pt idx="4">
                          <c:v>5.4777543335009062E-3</c:v>
                        </c:pt>
                        <c:pt idx="5">
                          <c:v>6.4976525686596155E-3</c:v>
                        </c:pt>
                      </c:numCache>
                    </c:numRef>
                  </c:minus>
                  <c:spPr>
                    <a:noFill/>
                    <a:ln w="9525" cap="flat" cmpd="sng" algn="ctr">
                      <a:solidFill>
                        <a:schemeClr val="tx1">
                          <a:lumMod val="65000"/>
                          <a:lumOff val="35000"/>
                        </a:schemeClr>
                      </a:solidFill>
                      <a:round/>
                    </a:ln>
                    <a:effectLst/>
                  </c:spPr>
                </c:errBars>
                <c:cat>
                  <c:strRef>
                    <c:extLst>
                      <c:ext uri="{02D57815-91ED-43cb-92C2-25804820EDAC}">
                        <c15:formulaRef>
                          <c15:sqref>Sheet1!$B$1:$G$1</c15:sqref>
                        </c15:formulaRef>
                      </c:ext>
                    </c:extLst>
                    <c:strCache>
                      <c:ptCount val="6"/>
                      <c:pt idx="0">
                        <c:v>Non-threat</c:v>
                      </c:pt>
                      <c:pt idx="1">
                        <c:v>Threat</c:v>
                      </c:pt>
                      <c:pt idx="2">
                        <c:v>Omission threat</c:v>
                      </c:pt>
                      <c:pt idx="3">
                        <c:v>Commission threat</c:v>
                      </c:pt>
                      <c:pt idx="4">
                        <c:v>Global threat</c:v>
                      </c:pt>
                      <c:pt idx="5">
                        <c:v>Local threat</c:v>
                      </c:pt>
                    </c:strCache>
                  </c:strRef>
                </c:cat>
                <c:val>
                  <c:numRef>
                    <c:extLst>
                      <c:ext uri="{02D57815-91ED-43cb-92C2-25804820EDAC}">
                        <c15:formulaRef>
                          <c15:sqref>Sheet1!$B$3:$G$3</c15:sqref>
                        </c15:formulaRef>
                      </c:ext>
                    </c:extLst>
                    <c:numCache>
                      <c:formatCode>0.00%</c:formatCode>
                      <c:ptCount val="6"/>
                      <c:pt idx="0">
                        <c:v>0.12035472972972977</c:v>
                      </c:pt>
                      <c:pt idx="1">
                        <c:v>0.10371621621621624</c:v>
                      </c:pt>
                      <c:pt idx="2">
                        <c:v>0.13777027027027031</c:v>
                      </c:pt>
                      <c:pt idx="3">
                        <c:v>8.101351351351356E-2</c:v>
                      </c:pt>
                      <c:pt idx="4">
                        <c:v>0.11225225225225233</c:v>
                      </c:pt>
                      <c:pt idx="5">
                        <c:v>9.0912162162162177E-2</c:v>
                      </c:pt>
                    </c:numCache>
                  </c:numRef>
                </c:val>
                <c:extLst>
                  <c:ext xmlns:c16="http://schemas.microsoft.com/office/drawing/2014/chart" uri="{C3380CC4-5D6E-409C-BE32-E72D297353CC}">
                    <c16:uniqueId val="{00000002-CBF4-4CC6-B8B9-2B6C708A0093}"/>
                  </c:ext>
                </c:extLst>
              </c15:ser>
            </c15:filteredBarSeries>
          </c:ext>
        </c:extLst>
      </c:barChart>
      <c:catAx>
        <c:axId val="9305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sv-SE"/>
          </a:p>
        </c:txPr>
        <c:crossAx val="93054848"/>
        <c:crosses val="autoZero"/>
        <c:auto val="1"/>
        <c:lblAlgn val="ctr"/>
        <c:lblOffset val="100"/>
        <c:noMultiLvlLbl val="0"/>
      </c:catAx>
      <c:valAx>
        <c:axId val="9305484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sv-SE"/>
          </a:p>
        </c:txPr>
        <c:crossAx val="9305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latin typeface="Times New Roman" panose="02020603050405020304" pitchFamily="18" charset="0"/>
        </a:defRPr>
      </a:pPr>
      <a:endParaRPr lang="sv-SE"/>
    </a:p>
  </c:txPr>
  <c:externalData r:id="rId2">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D6997-91BE-4BE9-A5E7-11B85170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5575</Words>
  <Characters>29549</Characters>
  <Application>Microsoft Office Word</Application>
  <DocSecurity>0</DocSecurity>
  <Lines>246</Lines>
  <Paragraphs>70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dc:creator>
  <cp:lastModifiedBy>Dennis Kahn</cp:lastModifiedBy>
  <cp:revision>2</cp:revision>
  <cp:lastPrinted>2020-05-04T17:24:00Z</cp:lastPrinted>
  <dcterms:created xsi:type="dcterms:W3CDTF">2021-05-21T14:54:00Z</dcterms:created>
  <dcterms:modified xsi:type="dcterms:W3CDTF">2021-05-21T14:54:00Z</dcterms:modified>
</cp:coreProperties>
</file>