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268F6" w14:textId="4D1A62AB" w:rsidR="00E63347" w:rsidRDefault="00DD2C1E" w:rsidP="00DD2C1E">
      <w:pPr>
        <w:spacing w:line="480" w:lineRule="auto"/>
        <w:jc w:val="center"/>
        <w:rPr>
          <w:rFonts w:ascii="Times New Roman" w:hAnsi="Times New Roman" w:cs="Times New Roman"/>
        </w:rPr>
      </w:pPr>
      <w:r>
        <w:rPr>
          <w:rFonts w:ascii="Times New Roman" w:hAnsi="Times New Roman" w:cs="Times New Roman"/>
          <w:b/>
        </w:rPr>
        <w:t>Supplement</w:t>
      </w:r>
    </w:p>
    <w:p w14:paraId="50663B61" w14:textId="6DA12279" w:rsidR="0012476F" w:rsidRDefault="0012476F" w:rsidP="00DD2C1E">
      <w:pPr>
        <w:spacing w:line="480" w:lineRule="auto"/>
        <w:jc w:val="center"/>
        <w:rPr>
          <w:rFonts w:ascii="Times New Roman" w:hAnsi="Times New Roman" w:cs="Times New Roman"/>
          <w:bCs/>
        </w:rPr>
      </w:pPr>
      <w:r>
        <w:rPr>
          <w:rFonts w:ascii="Times New Roman" w:hAnsi="Times New Roman" w:cs="Times New Roman"/>
          <w:b/>
        </w:rPr>
        <w:t>Study 2</w:t>
      </w:r>
      <w:r w:rsidR="00304528">
        <w:rPr>
          <w:rFonts w:ascii="Times New Roman" w:hAnsi="Times New Roman" w:cs="Times New Roman"/>
          <w:b/>
        </w:rPr>
        <w:t>: Additional Details and Analyses</w:t>
      </w:r>
    </w:p>
    <w:p w14:paraId="4F1B81DE" w14:textId="77777777" w:rsidR="001634D9" w:rsidRDefault="001634D9" w:rsidP="001634D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Arial Unicode MS" w:cs="Arial Unicode MS"/>
          <w:b/>
          <w:bCs/>
        </w:rPr>
      </w:pPr>
      <w:r>
        <w:rPr>
          <w:rFonts w:eastAsia="Arial Unicode MS" w:cs="Arial Unicode MS"/>
          <w:b/>
          <w:bCs/>
        </w:rPr>
        <w:t>Method</w:t>
      </w:r>
    </w:p>
    <w:p w14:paraId="43B01F0A" w14:textId="3EF16E26" w:rsidR="001634D9" w:rsidRPr="00F75BF5" w:rsidRDefault="001634D9" w:rsidP="001634D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rsidRPr="00F75BF5">
        <w:rPr>
          <w:rFonts w:eastAsia="Arial Unicode MS" w:cs="Arial Unicode MS"/>
        </w:rPr>
        <w:t>This first wave of data collection took place between September 26</w:t>
      </w:r>
      <w:r w:rsidRPr="00F75BF5">
        <w:rPr>
          <w:rFonts w:eastAsia="Arial Unicode MS" w:cs="Arial Unicode MS"/>
          <w:vertAlign w:val="superscript"/>
        </w:rPr>
        <w:t>th</w:t>
      </w:r>
      <w:r w:rsidRPr="00F75BF5">
        <w:rPr>
          <w:rFonts w:eastAsia="Arial Unicode MS" w:cs="Arial Unicode MS"/>
        </w:rPr>
        <w:t xml:space="preserve"> and September 28</w:t>
      </w:r>
      <w:r w:rsidRPr="00F75BF5">
        <w:rPr>
          <w:rFonts w:eastAsia="Arial Unicode MS" w:cs="Arial Unicode MS"/>
          <w:vertAlign w:val="superscript"/>
        </w:rPr>
        <w:t>th</w:t>
      </w:r>
      <w:r w:rsidRPr="00F75BF5">
        <w:rPr>
          <w:rFonts w:eastAsia="Arial Unicode MS" w:cs="Arial Unicode MS"/>
        </w:rPr>
        <w:t xml:space="preserve">, 2016. </w:t>
      </w:r>
    </w:p>
    <w:p w14:paraId="56A3A3AA" w14:textId="77777777" w:rsidR="001634D9" w:rsidRPr="00F75BF5" w:rsidRDefault="001634D9" w:rsidP="001634D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rsidRPr="00F75BF5">
        <w:t>Approximately two weeks later, particip</w:t>
      </w:r>
      <w:bookmarkStart w:id="0" w:name="_GoBack"/>
      <w:bookmarkEnd w:id="0"/>
      <w:r w:rsidRPr="00F75BF5">
        <w:t>ants who had completed Wave 1 were invited to participate in another study (which was in fact the same survey as in Wave 1). Three hundred and seven people (</w:t>
      </w:r>
      <w:r w:rsidRPr="00F75BF5">
        <w:rPr>
          <w:i/>
          <w:iCs/>
        </w:rPr>
        <w:t>M</w:t>
      </w:r>
      <w:r w:rsidRPr="00F75BF5">
        <w:rPr>
          <w:vertAlign w:val="subscript"/>
        </w:rPr>
        <w:t>age</w:t>
      </w:r>
      <w:r w:rsidRPr="00F75BF5">
        <w:t xml:space="preserve"> = 22.77, </w:t>
      </w:r>
      <w:r w:rsidRPr="00F75BF5">
        <w:rPr>
          <w:i/>
          <w:iCs/>
          <w:lang w:val="pt-PT"/>
        </w:rPr>
        <w:t>SD</w:t>
      </w:r>
      <w:r w:rsidRPr="00F75BF5">
        <w:t xml:space="preserve"> = 3.77 years; 78.1% women) participated for $3. There were no differences in terms of age or gender between the 307 who completed both waves of data collection and the 201 people who only completed Wave 1 (</w:t>
      </w:r>
      <w:r w:rsidRPr="00F75BF5">
        <w:rPr>
          <w:i/>
          <w:iCs/>
        </w:rPr>
        <w:t>p</w:t>
      </w:r>
      <w:r w:rsidRPr="00F75BF5">
        <w:t>s &gt; .54). This second wave of data collection took place between October 11</w:t>
      </w:r>
      <w:r w:rsidRPr="00F75BF5">
        <w:rPr>
          <w:vertAlign w:val="superscript"/>
        </w:rPr>
        <w:t>th</w:t>
      </w:r>
      <w:r w:rsidRPr="00F75BF5">
        <w:t xml:space="preserve"> and October 12</w:t>
      </w:r>
      <w:r w:rsidRPr="00F75BF5">
        <w:rPr>
          <w:vertAlign w:val="superscript"/>
        </w:rPr>
        <w:t>th</w:t>
      </w:r>
      <w:r w:rsidRPr="00F75BF5">
        <w:t xml:space="preserve">, 2016. </w:t>
      </w:r>
    </w:p>
    <w:p w14:paraId="5ECA9336" w14:textId="77777777" w:rsidR="001634D9" w:rsidRPr="00F75BF5" w:rsidRDefault="001634D9" w:rsidP="001634D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rsidRPr="00F75BF5">
        <w:t xml:space="preserve">Approximately three months later, participants who had completed Wave 1 of the data collection were again invited to participate in another study (which was the same survey </w:t>
      </w:r>
      <w:r>
        <w:t>as</w:t>
      </w:r>
      <w:r w:rsidRPr="00F75BF5">
        <w:t xml:space="preserve"> in Waves 1 and 2). One hundred and eighty-seven people (</w:t>
      </w:r>
      <w:r w:rsidRPr="00F75BF5">
        <w:rPr>
          <w:i/>
          <w:iCs/>
        </w:rPr>
        <w:t>M</w:t>
      </w:r>
      <w:r w:rsidRPr="00F75BF5">
        <w:rPr>
          <w:vertAlign w:val="subscript"/>
        </w:rPr>
        <w:t>age</w:t>
      </w:r>
      <w:r w:rsidRPr="00F75BF5">
        <w:rPr>
          <w:lang w:val="pt-PT"/>
        </w:rPr>
        <w:t xml:space="preserve"> = 22.61, </w:t>
      </w:r>
      <w:r w:rsidRPr="00F75BF5">
        <w:rPr>
          <w:i/>
          <w:iCs/>
          <w:lang w:val="pt-PT"/>
        </w:rPr>
        <w:t>SD</w:t>
      </w:r>
      <w:r w:rsidRPr="00F75BF5">
        <w:t xml:space="preserve"> = 3.54 years; 75.9% women) participated for $3. There were no differences in terms of age or gender between the 187 people who completed all three waves and the 120 people who completed the first two waves (</w:t>
      </w:r>
      <w:r w:rsidRPr="00F75BF5">
        <w:rPr>
          <w:i/>
          <w:iCs/>
        </w:rPr>
        <w:t>p</w:t>
      </w:r>
      <w:r w:rsidRPr="00F75BF5">
        <w:t>s &gt; .24), nor were there any age or gender differences between the 120 people who completed all three waves and the 201 people who just completed wave 1 (</w:t>
      </w:r>
      <w:r w:rsidRPr="00F75BF5">
        <w:rPr>
          <w:i/>
          <w:iCs/>
        </w:rPr>
        <w:t>p</w:t>
      </w:r>
      <w:r w:rsidRPr="00F75BF5">
        <w:t xml:space="preserve">s &gt; .29). </w:t>
      </w:r>
    </w:p>
    <w:p w14:paraId="12CB3240" w14:textId="7795615C" w:rsidR="008F73E0" w:rsidRPr="008F73E0" w:rsidRDefault="008F73E0" w:rsidP="008F73E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b/>
        </w:rPr>
      </w:pPr>
      <w:r>
        <w:rPr>
          <w:b/>
        </w:rPr>
        <w:t>Results</w:t>
      </w:r>
    </w:p>
    <w:p w14:paraId="3A7FCEA5" w14:textId="34FE1728" w:rsidR="008F73E0" w:rsidRDefault="008F73E0" w:rsidP="0012476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bCs/>
          <w:i/>
          <w:iCs/>
        </w:rPr>
      </w:pPr>
      <w:r w:rsidRPr="008F73E0">
        <w:rPr>
          <w:b/>
          <w:i/>
          <w:iCs/>
        </w:rPr>
        <w:t>Preliminary Analyses</w:t>
      </w:r>
      <w:r>
        <w:rPr>
          <w:bCs/>
          <w:i/>
          <w:iCs/>
        </w:rPr>
        <w:t xml:space="preserve">. </w:t>
      </w:r>
      <w:r w:rsidRPr="00F75BF5">
        <w:rPr>
          <w:rFonts w:eastAsia="Arial Unicode MS" w:cs="Arial Unicode MS"/>
        </w:rPr>
        <w:t xml:space="preserve">Because Study 2 involved an assessment of test-retest reliability, we first examine whether there were any differences in our central variables (i.e., when the present ends, when the future starts, and the objective measure of when the present ends) between the groups of participants who took the survey once, twice, or all three times. There </w:t>
      </w:r>
      <w:r w:rsidRPr="00F75BF5">
        <w:rPr>
          <w:rFonts w:eastAsia="Arial Unicode MS" w:cs="Arial Unicode MS"/>
        </w:rPr>
        <w:lastRenderedPageBreak/>
        <w:t>were no differences in these three central variables (as measured during Wave 1) between the participants who completed the first two waves of data collection and the people who only completed Wave 1 (</w:t>
      </w:r>
      <w:r w:rsidRPr="00F75BF5">
        <w:rPr>
          <w:rFonts w:eastAsia="Arial Unicode MS" w:cs="Arial Unicode MS"/>
          <w:i/>
          <w:iCs/>
        </w:rPr>
        <w:t>p</w:t>
      </w:r>
      <w:r w:rsidRPr="00F75BF5">
        <w:rPr>
          <w:rFonts w:eastAsia="Arial Unicode MS" w:cs="Arial Unicode MS"/>
        </w:rPr>
        <w:t>s &gt; .26). There were also no differences on the three central variables between the group of people who completed all three waves and those who completed only the first two waves (</w:t>
      </w:r>
      <w:r w:rsidRPr="00F75BF5">
        <w:rPr>
          <w:rFonts w:eastAsia="Arial Unicode MS" w:cs="Arial Unicode MS"/>
          <w:i/>
          <w:iCs/>
        </w:rPr>
        <w:t>p</w:t>
      </w:r>
      <w:r w:rsidRPr="00F75BF5">
        <w:rPr>
          <w:rFonts w:eastAsia="Arial Unicode MS" w:cs="Arial Unicode MS"/>
        </w:rPr>
        <w:t>s &gt; .71), nor were there any differences between the participants who completed all three waves and those who just completed Wave 1 (</w:t>
      </w:r>
      <w:r w:rsidRPr="00F75BF5">
        <w:rPr>
          <w:rFonts w:eastAsia="Arial Unicode MS" w:cs="Arial Unicode MS"/>
          <w:i/>
          <w:iCs/>
        </w:rPr>
        <w:t>p</w:t>
      </w:r>
      <w:r w:rsidRPr="00F75BF5">
        <w:rPr>
          <w:rFonts w:eastAsia="Arial Unicode MS" w:cs="Arial Unicode MS"/>
        </w:rPr>
        <w:t xml:space="preserve">s &gt; .40).  </w:t>
      </w:r>
    </w:p>
    <w:p w14:paraId="6936152D" w14:textId="5AD7586E" w:rsidR="00FB4AF0" w:rsidRDefault="00FB4AF0" w:rsidP="0012476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b/>
          <w:i/>
          <w:iCs/>
        </w:rPr>
      </w:pPr>
      <w:r w:rsidRPr="00F75BF5">
        <w:rPr>
          <w:rFonts w:eastAsia="Arial Unicode MS" w:cs="Arial Unicode MS"/>
        </w:rPr>
        <w:t xml:space="preserve">For Wave 1, the relationship among the central variables was relatively strong: Perceptions of when the present ends on the dots task was positively correlated with perceptions of when the future begins, </w:t>
      </w:r>
      <w:r w:rsidRPr="00F75BF5">
        <w:rPr>
          <w:rFonts w:eastAsia="Arial Unicode MS" w:cs="Arial Unicode MS"/>
          <w:i/>
          <w:iCs/>
        </w:rPr>
        <w:t>r</w:t>
      </w:r>
      <w:r w:rsidRPr="00F75BF5">
        <w:rPr>
          <w:rFonts w:eastAsia="Arial Unicode MS" w:cs="Arial Unicode MS"/>
        </w:rPr>
        <w:t xml:space="preserve">(506) = .72, </w:t>
      </w:r>
      <w:r w:rsidRPr="00F75BF5">
        <w:rPr>
          <w:rFonts w:eastAsia="Arial Unicode MS" w:cs="Arial Unicode MS"/>
          <w:i/>
          <w:iCs/>
        </w:rPr>
        <w:t>p</w:t>
      </w:r>
      <w:r w:rsidRPr="00F75BF5">
        <w:rPr>
          <w:rFonts w:eastAsia="Arial Unicode MS" w:cs="Arial Unicode MS"/>
        </w:rPr>
        <w:t xml:space="preserve"> &lt; .001, and these perceptions of when the present ends (as reported on the dots task) were also positively correlated with the forced choice measure of when the present ends, </w:t>
      </w:r>
      <w:r w:rsidRPr="00F75BF5">
        <w:rPr>
          <w:rFonts w:eastAsia="Arial Unicode MS" w:cs="Arial Unicode MS"/>
          <w:i/>
          <w:iCs/>
        </w:rPr>
        <w:t>r</w:t>
      </w:r>
      <w:r w:rsidRPr="00F75BF5">
        <w:rPr>
          <w:rFonts w:eastAsia="Arial Unicode MS" w:cs="Arial Unicode MS"/>
        </w:rPr>
        <w:t xml:space="preserve">(506) = .33, </w:t>
      </w:r>
      <w:r w:rsidRPr="00F75BF5">
        <w:rPr>
          <w:rFonts w:eastAsia="Arial Unicode MS" w:cs="Arial Unicode MS"/>
          <w:i/>
          <w:iCs/>
        </w:rPr>
        <w:t>p</w:t>
      </w:r>
      <w:r w:rsidRPr="00F75BF5">
        <w:rPr>
          <w:rFonts w:eastAsia="Arial Unicode MS" w:cs="Arial Unicode MS"/>
        </w:rPr>
        <w:t xml:space="preserve"> &lt; .001. Perceptions of when the future begins were also positively correlated with the forced choice measure of when the present ends, </w:t>
      </w:r>
      <w:r w:rsidRPr="00F75BF5">
        <w:rPr>
          <w:rFonts w:eastAsia="Arial Unicode MS" w:cs="Arial Unicode MS"/>
          <w:i/>
          <w:iCs/>
        </w:rPr>
        <w:t>r</w:t>
      </w:r>
      <w:r w:rsidRPr="00F75BF5">
        <w:rPr>
          <w:rFonts w:eastAsia="Arial Unicode MS" w:cs="Arial Unicode MS"/>
        </w:rPr>
        <w:t xml:space="preserve">(506) = .42, </w:t>
      </w:r>
      <w:r w:rsidRPr="00F75BF5">
        <w:rPr>
          <w:rFonts w:eastAsia="Arial Unicode MS" w:cs="Arial Unicode MS"/>
          <w:i/>
          <w:iCs/>
        </w:rPr>
        <w:t>p</w:t>
      </w:r>
      <w:r w:rsidRPr="00F75BF5">
        <w:rPr>
          <w:rFonts w:eastAsia="Arial Unicode MS" w:cs="Arial Unicode MS"/>
        </w:rPr>
        <w:t xml:space="preserve"> &lt; .001. Notably, by first standardizing the three scores, we were also able to establish that the three variables showed strong internal reliability (</w:t>
      </w:r>
      <w:r w:rsidRPr="00F75BF5">
        <w:rPr>
          <w:rFonts w:ascii="Symbol" w:hAnsi="Symbol"/>
        </w:rPr>
        <w:sym w:font="Symbol" w:char="F061"/>
      </w:r>
      <w:r w:rsidRPr="00F75BF5">
        <w:rPr>
          <w:rFonts w:eastAsia="Arial Unicode MS" w:cs="Arial Unicode MS"/>
        </w:rPr>
        <w:t xml:space="preserve"> = .74).</w:t>
      </w:r>
    </w:p>
    <w:p w14:paraId="715F19F1" w14:textId="2E721255" w:rsidR="0012476F" w:rsidRPr="00F75BF5" w:rsidRDefault="0012476F" w:rsidP="0012476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rsidRPr="00F75BF5">
        <w:rPr>
          <w:b/>
          <w:i/>
          <w:iCs/>
        </w:rPr>
        <w:t>Test-retest reliability for the individual measures</w:t>
      </w:r>
      <w:r w:rsidRPr="00F75BF5">
        <w:t xml:space="preserve">. The individual measures also showed strong test-retest reliability, though understandably not as strong as the composite measure. For perceptions of when the present ends (on the dots task), reliability from Wave 1 to Wave 2 was </w:t>
      </w:r>
      <w:r w:rsidRPr="00F75BF5">
        <w:rPr>
          <w:i/>
        </w:rPr>
        <w:t>r</w:t>
      </w:r>
      <w:r w:rsidRPr="00F75BF5">
        <w:t xml:space="preserve">(305) = .57, </w:t>
      </w:r>
      <w:r w:rsidRPr="00F75BF5">
        <w:rPr>
          <w:i/>
        </w:rPr>
        <w:t>p</w:t>
      </w:r>
      <w:r w:rsidRPr="00F75BF5">
        <w:t xml:space="preserve"> &lt; .001, Wave 1 to Wave 3 was </w:t>
      </w:r>
      <w:r w:rsidRPr="00F75BF5">
        <w:rPr>
          <w:i/>
        </w:rPr>
        <w:t>r</w:t>
      </w:r>
      <w:r w:rsidRPr="00F75BF5">
        <w:t xml:space="preserve">(185) = .39, </w:t>
      </w:r>
      <w:r w:rsidRPr="00F75BF5">
        <w:rPr>
          <w:i/>
        </w:rPr>
        <w:t>p</w:t>
      </w:r>
      <w:r w:rsidRPr="00F75BF5">
        <w:t xml:space="preserve"> &lt; .001, and from Wave 2 to Wave 3 was </w:t>
      </w:r>
      <w:r w:rsidRPr="00F75BF5">
        <w:rPr>
          <w:i/>
        </w:rPr>
        <w:t>r</w:t>
      </w:r>
      <w:r w:rsidRPr="00F75BF5">
        <w:t xml:space="preserve">(185) = .36, </w:t>
      </w:r>
      <w:r w:rsidRPr="00F75BF5">
        <w:rPr>
          <w:i/>
        </w:rPr>
        <w:t>p</w:t>
      </w:r>
      <w:r w:rsidRPr="00F75BF5">
        <w:t xml:space="preserve"> &lt; .001. Another way to assess reliability is to simply look at the absolute difference in scores on the dots task from one wave to another. Doing so also demonstrated strong test-retest reliability, in that from any wave to another, the median difference between </w:t>
      </w:r>
      <w:r>
        <w:t>the choice of dots</w:t>
      </w:r>
      <w:r w:rsidRPr="00F75BF5">
        <w:t xml:space="preserve"> was 2 and the mode was 0. </w:t>
      </w:r>
    </w:p>
    <w:p w14:paraId="68732111" w14:textId="77777777" w:rsidR="0012476F" w:rsidRPr="00F75BF5" w:rsidRDefault="0012476F" w:rsidP="0012476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rsidRPr="00F75BF5">
        <w:lastRenderedPageBreak/>
        <w:t xml:space="preserve">For perceptions of when the future begins, reliability from Wave 1 to Wave 2 was </w:t>
      </w:r>
      <w:r w:rsidRPr="00F75BF5">
        <w:rPr>
          <w:i/>
        </w:rPr>
        <w:t>r</w:t>
      </w:r>
      <w:r w:rsidRPr="00F75BF5">
        <w:t xml:space="preserve">(305) = .63, </w:t>
      </w:r>
      <w:r w:rsidRPr="00F75BF5">
        <w:rPr>
          <w:i/>
        </w:rPr>
        <w:t>p</w:t>
      </w:r>
      <w:r w:rsidRPr="00F75BF5">
        <w:t xml:space="preserve"> &lt; .001, Wave 1 to Wave 3 was </w:t>
      </w:r>
      <w:r w:rsidRPr="00F75BF5">
        <w:rPr>
          <w:i/>
        </w:rPr>
        <w:t>r</w:t>
      </w:r>
      <w:r w:rsidRPr="00F75BF5">
        <w:t xml:space="preserve">(185) = .51, </w:t>
      </w:r>
      <w:r w:rsidRPr="00F75BF5">
        <w:rPr>
          <w:i/>
        </w:rPr>
        <w:t>p</w:t>
      </w:r>
      <w:r w:rsidRPr="00F75BF5">
        <w:t xml:space="preserve"> &lt; .001, and from Wave 2 to Wave 3 was</w:t>
      </w:r>
      <w:r w:rsidRPr="00F75BF5">
        <w:rPr>
          <w:rFonts w:ascii="Symbol" w:hAnsi="Symbol"/>
        </w:rPr>
        <w:t></w:t>
      </w:r>
      <w:r w:rsidRPr="00F75BF5">
        <w:rPr>
          <w:i/>
        </w:rPr>
        <w:t>r</w:t>
      </w:r>
      <w:r w:rsidRPr="00F75BF5">
        <w:t xml:space="preserve">(185) = .55, </w:t>
      </w:r>
      <w:r w:rsidRPr="00F75BF5">
        <w:rPr>
          <w:i/>
        </w:rPr>
        <w:t>p</w:t>
      </w:r>
      <w:r w:rsidRPr="00F75BF5">
        <w:t xml:space="preserve"> &lt; .001. Looking at the difference in scores on the dots task from one wave to another also demonstrated strong test-retest reliability in that from Wave 1 to Wave 2, the median difference between scores was 3 and the mode was 0, from Wave 1 to Wave 3, the median difference between scores was 4 and the mode was 0, and from Wave 2 to Wave 3, the median difference between scores was 3 and the mode was 0.</w:t>
      </w:r>
    </w:p>
    <w:p w14:paraId="1929F3C1" w14:textId="41B35D56" w:rsidR="0012476F" w:rsidRDefault="0012476F" w:rsidP="0012476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rsidRPr="00F75BF5">
        <w:t xml:space="preserve">For perceptions of when the present ends on the forced-choice task, reliability from Wave 1 to Wave 2 was </w:t>
      </w:r>
      <w:r w:rsidRPr="00F75BF5">
        <w:rPr>
          <w:i/>
        </w:rPr>
        <w:t>r</w:t>
      </w:r>
      <w:r w:rsidRPr="00F75BF5">
        <w:t xml:space="preserve">(305) = .73, </w:t>
      </w:r>
      <w:r w:rsidRPr="00F75BF5">
        <w:rPr>
          <w:i/>
        </w:rPr>
        <w:t>p</w:t>
      </w:r>
      <w:r w:rsidRPr="00F75BF5">
        <w:t xml:space="preserve"> &lt; .001, Wave 1 to Wave 3 was </w:t>
      </w:r>
      <w:r w:rsidRPr="00F75BF5">
        <w:rPr>
          <w:i/>
        </w:rPr>
        <w:t>r</w:t>
      </w:r>
      <w:r w:rsidRPr="00F75BF5">
        <w:t xml:space="preserve">(185) = .68, </w:t>
      </w:r>
      <w:r w:rsidRPr="00F75BF5">
        <w:rPr>
          <w:i/>
        </w:rPr>
        <w:t>p</w:t>
      </w:r>
      <w:r w:rsidRPr="00F75BF5">
        <w:t xml:space="preserve"> &lt; .001, and from Wave 2 to Wave 3 was</w:t>
      </w:r>
      <w:r w:rsidRPr="00F75BF5">
        <w:rPr>
          <w:rFonts w:ascii="Symbol" w:hAnsi="Symbol"/>
        </w:rPr>
        <w:t></w:t>
      </w:r>
      <w:r w:rsidRPr="00F75BF5">
        <w:rPr>
          <w:i/>
        </w:rPr>
        <w:t>r</w:t>
      </w:r>
      <w:r w:rsidRPr="00F75BF5">
        <w:t xml:space="preserve">(185) = .68, </w:t>
      </w:r>
      <w:r w:rsidRPr="00F75BF5">
        <w:rPr>
          <w:i/>
        </w:rPr>
        <w:t>p</w:t>
      </w:r>
      <w:r w:rsidRPr="00F75BF5">
        <w:t xml:space="preserve"> &lt; .001. Looking at the difference in scores on the 9-point scale from one wave to another also demonstrated strong test-retest reliability in that from Wave 1 to Wave 2, the median difference between scores was 1 and the mode was 0, from Wave 1 to Wave 3, the median difference between scores was 1 and the mode was 0, and from Wave 2 to Wave 3, the median difference between scores was 0 and the mode was 0.</w:t>
      </w:r>
    </w:p>
    <w:p w14:paraId="2B429479" w14:textId="77777777" w:rsidR="008967AC" w:rsidRDefault="008967AC" w:rsidP="00255C02">
      <w:pPr>
        <w:spacing w:line="480" w:lineRule="auto"/>
        <w:jc w:val="center"/>
        <w:rPr>
          <w:rFonts w:ascii="Times New Roman" w:hAnsi="Times New Roman" w:cs="Times New Roman"/>
          <w:b/>
          <w:bCs/>
        </w:rPr>
      </w:pPr>
      <w:r>
        <w:rPr>
          <w:rFonts w:ascii="Times New Roman" w:hAnsi="Times New Roman" w:cs="Times New Roman"/>
          <w:b/>
          <w:bCs/>
        </w:rPr>
        <w:t xml:space="preserve">Study 2, </w:t>
      </w:r>
      <w:r w:rsidR="00F572DD" w:rsidRPr="00F572DD">
        <w:rPr>
          <w:rFonts w:ascii="Times New Roman" w:hAnsi="Times New Roman" w:cs="Times New Roman"/>
          <w:b/>
          <w:bCs/>
        </w:rPr>
        <w:t>Post-test 2</w:t>
      </w:r>
    </w:p>
    <w:p w14:paraId="61A0787E" w14:textId="68C85CBD" w:rsidR="008967AC" w:rsidRDefault="008967AC" w:rsidP="00255C02">
      <w:pPr>
        <w:spacing w:line="480" w:lineRule="auto"/>
        <w:rPr>
          <w:rFonts w:ascii="Times New Roman" w:hAnsi="Times New Roman" w:cs="Times New Roman"/>
          <w:b/>
          <w:bCs/>
        </w:rPr>
      </w:pPr>
      <w:r>
        <w:rPr>
          <w:rFonts w:ascii="Times New Roman" w:hAnsi="Times New Roman" w:cs="Times New Roman"/>
          <w:b/>
          <w:bCs/>
        </w:rPr>
        <w:t>Method</w:t>
      </w:r>
    </w:p>
    <w:p w14:paraId="30C45069" w14:textId="77777777" w:rsidR="008967AC" w:rsidRDefault="00F572DD" w:rsidP="00F572DD">
      <w:pPr>
        <w:spacing w:line="480" w:lineRule="auto"/>
        <w:ind w:firstLine="720"/>
        <w:rPr>
          <w:rFonts w:ascii="Times New Roman" w:eastAsia="Times New Roman" w:hAnsi="Times New Roman" w:cs="Times New Roman"/>
          <w:color w:val="000000"/>
        </w:rPr>
      </w:pPr>
      <w:r w:rsidRPr="00F572DD">
        <w:rPr>
          <w:rFonts w:ascii="Times New Roman" w:eastAsia="Times New Roman" w:hAnsi="Times New Roman" w:cs="Times New Roman"/>
          <w:color w:val="000000"/>
        </w:rPr>
        <w:t>Second, we ran another post-test in which 198 Mechanical Turk participants (</w:t>
      </w:r>
      <w:r w:rsidRPr="00F572DD">
        <w:rPr>
          <w:rFonts w:ascii="Times New Roman" w:hAnsi="Times New Roman" w:cs="Times New Roman"/>
          <w:i/>
        </w:rPr>
        <w:t>M</w:t>
      </w:r>
      <w:r w:rsidRPr="00F572DD">
        <w:rPr>
          <w:rFonts w:ascii="Times New Roman" w:hAnsi="Times New Roman" w:cs="Times New Roman"/>
          <w:vertAlign w:val="subscript"/>
        </w:rPr>
        <w:t>age</w:t>
      </w:r>
      <w:r w:rsidRPr="00F572DD">
        <w:rPr>
          <w:rFonts w:ascii="Times New Roman" w:hAnsi="Times New Roman" w:cs="Times New Roman"/>
        </w:rPr>
        <w:t xml:space="preserve"> = 37.88, </w:t>
      </w:r>
      <w:r w:rsidRPr="00F572DD">
        <w:rPr>
          <w:rFonts w:ascii="Times New Roman" w:hAnsi="Times New Roman" w:cs="Times New Roman"/>
          <w:i/>
        </w:rPr>
        <w:t>SD</w:t>
      </w:r>
      <w:r w:rsidRPr="00F572DD">
        <w:rPr>
          <w:rFonts w:ascii="Times New Roman" w:hAnsi="Times New Roman" w:cs="Times New Roman"/>
        </w:rPr>
        <w:t xml:space="preserve"> = 11.69 years; 40.6% women</w:t>
      </w:r>
      <w:r w:rsidRPr="00F572DD">
        <w:rPr>
          <w:rFonts w:ascii="Times New Roman" w:eastAsia="Times New Roman" w:hAnsi="Times New Roman" w:cs="Times New Roman"/>
          <w:color w:val="000000"/>
        </w:rPr>
        <w:t>) again completed the dots task and gave open-ended responses describing their thoughts regarding how they answered the questions. In this version, however, we asked the participants themselves to code their responses using the same categories from the first post-test (with representative examples written alongside each category option). Finally, participants responded to the forced-choice question regarding when the present ends.</w:t>
      </w:r>
    </w:p>
    <w:p w14:paraId="1AC8F306" w14:textId="127A4428" w:rsidR="008967AC" w:rsidRPr="00255C02" w:rsidRDefault="008967AC" w:rsidP="00255C02">
      <w:pPr>
        <w:spacing w:line="480" w:lineRule="auto"/>
        <w:rPr>
          <w:rFonts w:ascii="Times New Roman" w:eastAsia="Times New Roman" w:hAnsi="Times New Roman" w:cs="Times New Roman"/>
          <w:b/>
          <w:color w:val="000000"/>
        </w:rPr>
      </w:pPr>
      <w:r w:rsidRPr="00255C02">
        <w:rPr>
          <w:rFonts w:ascii="Times New Roman" w:eastAsia="Times New Roman" w:hAnsi="Times New Roman" w:cs="Times New Roman"/>
          <w:b/>
          <w:color w:val="000000"/>
        </w:rPr>
        <w:t>Results</w:t>
      </w:r>
    </w:p>
    <w:p w14:paraId="5794EAB8" w14:textId="699AB6EB" w:rsidR="00F572DD" w:rsidRPr="00F572DD" w:rsidRDefault="00F572DD" w:rsidP="00F572DD">
      <w:pPr>
        <w:spacing w:line="480" w:lineRule="auto"/>
        <w:ind w:firstLine="720"/>
        <w:rPr>
          <w:rFonts w:ascii="Times New Roman" w:eastAsia="Times New Roman" w:hAnsi="Times New Roman" w:cs="Times New Roman"/>
          <w:color w:val="000000"/>
        </w:rPr>
      </w:pPr>
      <w:r w:rsidRPr="00F572DD">
        <w:rPr>
          <w:rFonts w:ascii="Times New Roman" w:eastAsia="Times New Roman" w:hAnsi="Times New Roman" w:cs="Times New Roman"/>
          <w:color w:val="000000"/>
        </w:rPr>
        <w:lastRenderedPageBreak/>
        <w:t>Again, a majority of participants coded their answers as belonging to either the continuous time or intuition-based category. Of the 198 participants who responded to the question regarding when the present ends, 108 (54.5%) gave an answer based on a sense of continuous time, 37 (18.7%) gave an intuition-based answer, 32 (16.2%) gave an event-based answer, 11 (5.6%) gave a lifetime-based answer, and 10 (5.1%) classified themselves as in a miscellaneous category. Of the 197 participants who responded to the question regarding when the future starts, 99 (50.3%) gave an answer based on a sense of continuous time, 40 (20.3%) gave an intuition-based answer, 27 (13.7%) gave an event-based answer, 18 (9.1%) gave a lifetime-based answer, and 13 (6.6%) classified themselves as in a miscellaneous category.</w:t>
      </w:r>
    </w:p>
    <w:p w14:paraId="06FD8949" w14:textId="77777777" w:rsidR="00F572DD" w:rsidRPr="00F572DD" w:rsidRDefault="00F572DD" w:rsidP="00F572DD">
      <w:pPr>
        <w:spacing w:line="480" w:lineRule="auto"/>
        <w:ind w:firstLine="720"/>
        <w:rPr>
          <w:rFonts w:ascii="Times New Roman" w:eastAsia="Times New Roman" w:hAnsi="Times New Roman" w:cs="Times New Roman"/>
          <w:color w:val="000000"/>
        </w:rPr>
      </w:pPr>
      <w:r w:rsidRPr="00F572DD">
        <w:rPr>
          <w:rFonts w:ascii="Times New Roman" w:eastAsia="Times New Roman" w:hAnsi="Times New Roman" w:cs="Times New Roman"/>
          <w:color w:val="000000"/>
        </w:rPr>
        <w:t xml:space="preserve">Because we had a slightly larger distribution across categories in this second post-test, we had sufficient statistical power to determine whether there were any differences between people who conceptualized time in the manner that we had intended (here, 73.2% for the present ends question) and those who did not (here, 21.8% for the present ends question) in responding to the dots task. Using the composite measure (i.e., </w:t>
      </w:r>
      <w:r w:rsidRPr="00F572DD">
        <w:rPr>
          <w:rFonts w:ascii="Times New Roman" w:hAnsi="Times New Roman" w:cs="Times New Roman"/>
        </w:rPr>
        <w:t>the average of the standardized scores of when the present ends on the dots task, when the future begins on the dots task, and the forced-choice measure regarding when the present ends), a contrast test indicated that p</w:t>
      </w:r>
      <w:r w:rsidRPr="00F572DD">
        <w:rPr>
          <w:rFonts w:ascii="Times New Roman" w:eastAsia="Times New Roman" w:hAnsi="Times New Roman" w:cs="Times New Roman"/>
          <w:color w:val="000000"/>
        </w:rPr>
        <w:t xml:space="preserve">articipants in the continuous and intuition-based categories had lower composite scores (i.e., felt that the present ended sooner; </w:t>
      </w:r>
      <w:r w:rsidRPr="00F572DD">
        <w:rPr>
          <w:rFonts w:ascii="Times New Roman" w:eastAsia="Times New Roman" w:hAnsi="Times New Roman" w:cs="Times New Roman"/>
          <w:i/>
          <w:color w:val="000000"/>
        </w:rPr>
        <w:t xml:space="preserve">M = </w:t>
      </w:r>
      <w:r w:rsidRPr="00F572DD">
        <w:rPr>
          <w:rFonts w:ascii="Times New Roman" w:eastAsia="Times New Roman" w:hAnsi="Times New Roman" w:cs="Times New Roman"/>
          <w:color w:val="000000"/>
        </w:rPr>
        <w:t xml:space="preserve">-.11 and </w:t>
      </w:r>
      <w:r w:rsidRPr="00F572DD">
        <w:rPr>
          <w:rFonts w:ascii="Times New Roman" w:eastAsia="Times New Roman" w:hAnsi="Times New Roman" w:cs="Times New Roman"/>
          <w:i/>
          <w:color w:val="000000"/>
        </w:rPr>
        <w:t>M</w:t>
      </w:r>
      <w:r w:rsidRPr="00F572DD">
        <w:rPr>
          <w:rFonts w:ascii="Times New Roman" w:eastAsia="Times New Roman" w:hAnsi="Times New Roman" w:cs="Times New Roman"/>
          <w:color w:val="000000"/>
        </w:rPr>
        <w:t xml:space="preserve"> = -.17, respectively) than participants who fell into the event-based and lifetime-based categories (</w:t>
      </w:r>
      <w:r w:rsidRPr="00F572DD">
        <w:rPr>
          <w:rFonts w:ascii="Times New Roman" w:eastAsia="Times New Roman" w:hAnsi="Times New Roman" w:cs="Times New Roman"/>
          <w:i/>
          <w:color w:val="000000"/>
        </w:rPr>
        <w:t xml:space="preserve">M = </w:t>
      </w:r>
      <w:r w:rsidRPr="00F572DD">
        <w:rPr>
          <w:rFonts w:ascii="Times New Roman" w:eastAsia="Times New Roman" w:hAnsi="Times New Roman" w:cs="Times New Roman"/>
          <w:color w:val="000000"/>
        </w:rPr>
        <w:t xml:space="preserve">.54 and </w:t>
      </w:r>
      <w:r w:rsidRPr="00F572DD">
        <w:rPr>
          <w:rFonts w:ascii="Times New Roman" w:eastAsia="Times New Roman" w:hAnsi="Times New Roman" w:cs="Times New Roman"/>
          <w:i/>
          <w:color w:val="000000"/>
        </w:rPr>
        <w:t>M</w:t>
      </w:r>
      <w:r w:rsidRPr="00F572DD">
        <w:rPr>
          <w:rFonts w:ascii="Times New Roman" w:eastAsia="Times New Roman" w:hAnsi="Times New Roman" w:cs="Times New Roman"/>
          <w:color w:val="000000"/>
        </w:rPr>
        <w:t xml:space="preserve"> = .45 respectively), </w:t>
      </w:r>
      <w:r w:rsidRPr="00F572DD">
        <w:rPr>
          <w:rFonts w:ascii="Times New Roman" w:eastAsia="Times New Roman" w:hAnsi="Times New Roman" w:cs="Times New Roman"/>
          <w:i/>
          <w:color w:val="000000"/>
        </w:rPr>
        <w:t>t</w:t>
      </w:r>
      <w:r w:rsidRPr="00F572DD">
        <w:rPr>
          <w:rFonts w:ascii="Times New Roman" w:eastAsia="Times New Roman" w:hAnsi="Times New Roman" w:cs="Times New Roman"/>
          <w:color w:val="000000"/>
        </w:rPr>
        <w:t xml:space="preserve">(193) = -3.97, </w:t>
      </w:r>
      <w:r w:rsidRPr="00F572DD">
        <w:rPr>
          <w:rFonts w:ascii="Times New Roman" w:eastAsia="Times New Roman" w:hAnsi="Times New Roman" w:cs="Times New Roman"/>
          <w:i/>
          <w:color w:val="000000"/>
        </w:rPr>
        <w:t>p</w:t>
      </w:r>
      <w:r w:rsidRPr="00F572DD">
        <w:rPr>
          <w:rFonts w:ascii="Times New Roman" w:eastAsia="Times New Roman" w:hAnsi="Times New Roman" w:cs="Times New Roman"/>
          <w:color w:val="000000"/>
        </w:rPr>
        <w:t xml:space="preserve"> &lt; .001. Similar contrasts were obtained by looking at the individual components: when the present ends on the dots task, </w:t>
      </w:r>
      <w:r w:rsidRPr="00F572DD">
        <w:rPr>
          <w:rFonts w:ascii="Times New Roman" w:eastAsia="Times New Roman" w:hAnsi="Times New Roman" w:cs="Times New Roman"/>
          <w:i/>
          <w:color w:val="000000"/>
        </w:rPr>
        <w:t>t</w:t>
      </w:r>
      <w:r w:rsidRPr="00F572DD">
        <w:rPr>
          <w:rFonts w:ascii="Times New Roman" w:eastAsia="Times New Roman" w:hAnsi="Times New Roman" w:cs="Times New Roman"/>
          <w:color w:val="000000"/>
        </w:rPr>
        <w:t xml:space="preserve">(190) = -1.49, </w:t>
      </w:r>
      <w:r w:rsidRPr="00F572DD">
        <w:rPr>
          <w:rFonts w:ascii="Times New Roman" w:eastAsia="Times New Roman" w:hAnsi="Times New Roman" w:cs="Times New Roman"/>
          <w:i/>
          <w:color w:val="000000"/>
        </w:rPr>
        <w:t>p</w:t>
      </w:r>
      <w:r w:rsidRPr="00F572DD">
        <w:rPr>
          <w:rFonts w:ascii="Times New Roman" w:eastAsia="Times New Roman" w:hAnsi="Times New Roman" w:cs="Times New Roman"/>
          <w:color w:val="000000"/>
        </w:rPr>
        <w:t xml:space="preserve"> = .14, when the future begins on the dots task, </w:t>
      </w:r>
      <w:r w:rsidRPr="00F572DD">
        <w:rPr>
          <w:rFonts w:ascii="Times New Roman" w:eastAsia="Times New Roman" w:hAnsi="Times New Roman" w:cs="Times New Roman"/>
          <w:i/>
          <w:color w:val="000000"/>
        </w:rPr>
        <w:t>t</w:t>
      </w:r>
      <w:r w:rsidRPr="00F572DD">
        <w:rPr>
          <w:rFonts w:ascii="Times New Roman" w:eastAsia="Times New Roman" w:hAnsi="Times New Roman" w:cs="Times New Roman"/>
          <w:color w:val="000000"/>
        </w:rPr>
        <w:t xml:space="preserve">(190) = -2.11, </w:t>
      </w:r>
      <w:r w:rsidRPr="00F572DD">
        <w:rPr>
          <w:rFonts w:ascii="Times New Roman" w:eastAsia="Times New Roman" w:hAnsi="Times New Roman" w:cs="Times New Roman"/>
          <w:i/>
          <w:color w:val="000000"/>
        </w:rPr>
        <w:t>p</w:t>
      </w:r>
      <w:r w:rsidRPr="00F572DD">
        <w:rPr>
          <w:rFonts w:ascii="Times New Roman" w:eastAsia="Times New Roman" w:hAnsi="Times New Roman" w:cs="Times New Roman"/>
          <w:color w:val="000000"/>
        </w:rPr>
        <w:t xml:space="preserve"> &lt; .05, and the forced-choice measure, </w:t>
      </w:r>
      <w:r w:rsidRPr="00F572DD">
        <w:rPr>
          <w:rFonts w:ascii="Times New Roman" w:eastAsia="Times New Roman" w:hAnsi="Times New Roman" w:cs="Times New Roman"/>
          <w:i/>
          <w:color w:val="000000"/>
        </w:rPr>
        <w:t>t</w:t>
      </w:r>
      <w:r w:rsidRPr="00F572DD">
        <w:rPr>
          <w:rFonts w:ascii="Times New Roman" w:eastAsia="Times New Roman" w:hAnsi="Times New Roman" w:cs="Times New Roman"/>
          <w:color w:val="000000"/>
        </w:rPr>
        <w:t xml:space="preserve">(191) = -6.73, </w:t>
      </w:r>
      <w:r w:rsidRPr="00F572DD">
        <w:rPr>
          <w:rFonts w:ascii="Times New Roman" w:eastAsia="Times New Roman" w:hAnsi="Times New Roman" w:cs="Times New Roman"/>
          <w:i/>
          <w:color w:val="000000"/>
        </w:rPr>
        <w:t xml:space="preserve">p </w:t>
      </w:r>
      <w:r w:rsidRPr="00F572DD">
        <w:rPr>
          <w:rFonts w:ascii="Times New Roman" w:eastAsia="Times New Roman" w:hAnsi="Times New Roman" w:cs="Times New Roman"/>
          <w:color w:val="000000"/>
        </w:rPr>
        <w:t xml:space="preserve">&lt; .001.  </w:t>
      </w:r>
    </w:p>
    <w:p w14:paraId="1910724E" w14:textId="4D959347" w:rsidR="00F572DD" w:rsidRDefault="00877FA3" w:rsidP="00877FA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b/>
          <w:bCs/>
        </w:rPr>
      </w:pPr>
      <w:r>
        <w:rPr>
          <w:b/>
          <w:bCs/>
        </w:rPr>
        <w:t>Study 3a</w:t>
      </w:r>
    </w:p>
    <w:p w14:paraId="257AD14D" w14:textId="77777777" w:rsidR="00820E46" w:rsidRPr="00F75BF5" w:rsidRDefault="00820E46" w:rsidP="00820E4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r w:rsidRPr="00F75BF5">
        <w:rPr>
          <w:b/>
          <w:bCs/>
        </w:rPr>
        <w:lastRenderedPageBreak/>
        <w:t>Method</w:t>
      </w:r>
    </w:p>
    <w:p w14:paraId="73BC3F6D" w14:textId="77777777" w:rsidR="00820E46" w:rsidRPr="00F75BF5" w:rsidRDefault="00820E46" w:rsidP="00820E4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rsidRPr="00F75BF5">
        <w:t>One hundred and fifty-two participants (</w:t>
      </w:r>
      <w:r w:rsidRPr="00F75BF5">
        <w:rPr>
          <w:i/>
          <w:iCs/>
        </w:rPr>
        <w:t>M</w:t>
      </w:r>
      <w:r w:rsidRPr="00F75BF5">
        <w:rPr>
          <w:vertAlign w:val="subscript"/>
        </w:rPr>
        <w:t>age</w:t>
      </w:r>
      <w:r w:rsidRPr="00F75BF5">
        <w:t xml:space="preserve"> = 35.68 years, </w:t>
      </w:r>
      <w:r w:rsidRPr="00F75BF5">
        <w:rPr>
          <w:i/>
          <w:iCs/>
          <w:lang w:val="pt-PT"/>
        </w:rPr>
        <w:t>SD</w:t>
      </w:r>
      <w:r w:rsidRPr="00F75BF5">
        <w:t xml:space="preserve"> = 10.18 years; 41.4% women) from Amazon’s Mechanical Turk subject pool participated for $.30. Nine participants failed an instructional manipulation check, and two participants failed to complete the survey, leaving a final sample of 141 participants.</w:t>
      </w:r>
    </w:p>
    <w:p w14:paraId="17DA2B3E" w14:textId="56CA5C8D" w:rsidR="00820E46" w:rsidRPr="00F75BF5" w:rsidRDefault="00820E46" w:rsidP="00820E4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rsidRPr="00F75BF5">
        <w:t xml:space="preserve">To assess their sense of when the present ends, </w:t>
      </w:r>
      <w:r w:rsidRPr="00F75BF5">
        <w:rPr>
          <w:lang w:val="fr-FR"/>
        </w:rPr>
        <w:t xml:space="preserve">participants </w:t>
      </w:r>
      <w:r w:rsidRPr="00F75BF5">
        <w:t xml:space="preserve">first completed the same dots task from Study 2. Next, participants completed a monetary allocation task in which they were asked to imagine that, after paying their bills and necessary expenses for the month, they realized that they had $1000 remaining in their bank account. They were asked how they would like to divide the full $1000 between two different options: (1) Use the money to purchase something fun or special to use immediately and (2) Put it into a long-term savings account to be used later. They were free to report any amount (from $0 to $1000) for each, provided that the sum across the two options totaled $1000. Participants then indicated when they felt the present ends in objective terms, using the 9-point scale from Studies 1 and 2 (“Right now,” “1 second to 1 minute from now,” and so forth). </w:t>
      </w:r>
      <w:r w:rsidRPr="00F75BF5">
        <w:rPr>
          <w:rFonts w:eastAsia="Arial Unicode MS" w:cs="Arial Unicode MS"/>
        </w:rPr>
        <w:t>Finally, participants completed demographic questions (gender, age, income) and then the IMC.</w:t>
      </w:r>
      <w:r>
        <w:rPr>
          <w:rFonts w:eastAsia="Arial Unicode MS" w:cs="Arial Unicode MS"/>
        </w:rPr>
        <w:t xml:space="preserve"> </w:t>
      </w:r>
      <w:r w:rsidRPr="00F75BF5">
        <w:t xml:space="preserve">See Table </w:t>
      </w:r>
      <w:r w:rsidR="00304528">
        <w:t>S1</w:t>
      </w:r>
      <w:r w:rsidRPr="00F75BF5">
        <w:t xml:space="preserve"> for the correlations among all measures from Study 3a.</w:t>
      </w:r>
    </w:p>
    <w:p w14:paraId="27B999B4" w14:textId="77777777" w:rsidR="00820E46" w:rsidRPr="00F75BF5" w:rsidRDefault="00820E46" w:rsidP="00820E4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r w:rsidRPr="00F75BF5">
        <w:rPr>
          <w:b/>
          <w:bCs/>
        </w:rPr>
        <w:t>Results &amp; Discussion</w:t>
      </w:r>
    </w:p>
    <w:p w14:paraId="164A605D" w14:textId="77777777" w:rsidR="00820E46" w:rsidRPr="00F75BF5" w:rsidRDefault="00820E46" w:rsidP="00820E4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r w:rsidRPr="00F75BF5">
        <w:tab/>
        <w:t>As in the earlier studies, a majority of participants felt that the present ended rather soon, as reflected by the low mean on the line of check boxes (</w:t>
      </w:r>
      <w:r w:rsidRPr="00F75BF5">
        <w:rPr>
          <w:i/>
          <w:iCs/>
        </w:rPr>
        <w:t>M</w:t>
      </w:r>
      <w:r w:rsidRPr="00F75BF5">
        <w:t xml:space="preserve"> = 5.65, </w:t>
      </w:r>
      <w:r w:rsidRPr="00F75BF5">
        <w:rPr>
          <w:i/>
          <w:iCs/>
          <w:lang w:val="pt-PT"/>
        </w:rPr>
        <w:t>SD</w:t>
      </w:r>
      <w:r w:rsidRPr="00F75BF5">
        <w:t xml:space="preserve"> = 5.60), and that the future started later (</w:t>
      </w:r>
      <w:r w:rsidRPr="00F75BF5">
        <w:rPr>
          <w:i/>
          <w:iCs/>
        </w:rPr>
        <w:t xml:space="preserve">M </w:t>
      </w:r>
      <w:r w:rsidRPr="00F75BF5">
        <w:t xml:space="preserve">= 10.69, </w:t>
      </w:r>
      <w:r w:rsidRPr="00F75BF5">
        <w:rPr>
          <w:i/>
          <w:iCs/>
          <w:lang w:val="pt-PT"/>
        </w:rPr>
        <w:t xml:space="preserve">SD </w:t>
      </w:r>
      <w:r w:rsidRPr="00F75BF5">
        <w:t>= 7.91). Participants also allocated a majority of the hypothetical $1000 toward the long-term savings account (</w:t>
      </w:r>
      <w:r w:rsidRPr="00F75BF5">
        <w:rPr>
          <w:i/>
          <w:iCs/>
        </w:rPr>
        <w:t>M</w:t>
      </w:r>
      <w:r w:rsidRPr="00F75BF5">
        <w:t xml:space="preserve"> = $715.71, </w:t>
      </w:r>
      <w:r w:rsidRPr="00F75BF5">
        <w:rPr>
          <w:i/>
          <w:iCs/>
          <w:lang w:val="pt-PT"/>
        </w:rPr>
        <w:t>SD</w:t>
      </w:r>
      <w:r w:rsidRPr="00F75BF5">
        <w:t xml:space="preserve"> = $231.13).</w:t>
      </w:r>
    </w:p>
    <w:p w14:paraId="7E3FF2DD" w14:textId="45F53652" w:rsidR="00877FA3" w:rsidRDefault="00820E46" w:rsidP="00820E4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b/>
          <w:bCs/>
        </w:rPr>
      </w:pPr>
      <w:r w:rsidRPr="00F75BF5">
        <w:lastRenderedPageBreak/>
        <w:t>Because of the skew in these variables, we conducted parametric and non-parametric correlation analyses to examine these relationships. Using a standardized composite of when the present ends, when the future starts, and the 9-point objective measure of when the present ends (</w:t>
      </w:r>
      <w:r w:rsidRPr="00F75BF5">
        <w:rPr>
          <w:rFonts w:ascii="Symbol" w:hAnsi="Symbol"/>
        </w:rPr>
        <w:sym w:font="Symbol" w:char="F061"/>
      </w:r>
      <w:r w:rsidRPr="00F75BF5">
        <w:t xml:space="preserve"> = .82), we  found a negative relationship</w:t>
      </w:r>
      <w:r>
        <w:t xml:space="preserve"> between when the present ends and monetary allocation,</w:t>
      </w:r>
      <w:r w:rsidRPr="00F75BF5">
        <w:t xml:space="preserve"> </w:t>
      </w:r>
      <w:r w:rsidRPr="00F75BF5">
        <w:rPr>
          <w:i/>
          <w:iCs/>
        </w:rPr>
        <w:t>r</w:t>
      </w:r>
      <w:r w:rsidRPr="00F75BF5">
        <w:t xml:space="preserve">(139) = -.22, </w:t>
      </w:r>
      <w:r w:rsidRPr="00F75BF5">
        <w:rPr>
          <w:i/>
          <w:iCs/>
        </w:rPr>
        <w:t>p</w:t>
      </w:r>
      <w:r w:rsidRPr="00F75BF5">
        <w:t xml:space="preserve"> &lt; .01;</w:t>
      </w:r>
      <w:r w:rsidRPr="00F75BF5">
        <w:rPr>
          <w:i/>
          <w:iCs/>
        </w:rPr>
        <w:t xml:space="preserve"> </w:t>
      </w:r>
      <w:r w:rsidRPr="00F75BF5">
        <w:t xml:space="preserve">Spearman’s </w:t>
      </w:r>
      <w:r w:rsidRPr="00F75BF5">
        <w:rPr>
          <w:rFonts w:ascii="Symbol" w:hAnsi="Symbol"/>
        </w:rPr>
        <w:sym w:font="Symbol" w:char="F072"/>
      </w:r>
      <w:r w:rsidRPr="00F75BF5">
        <w:t xml:space="preserve">(139) = -.28, </w:t>
      </w:r>
      <w:r w:rsidRPr="00F75BF5">
        <w:rPr>
          <w:i/>
          <w:iCs/>
        </w:rPr>
        <w:t>p</w:t>
      </w:r>
      <w:r w:rsidRPr="00F75BF5">
        <w:t xml:space="preserve"> &lt; .001</w:t>
      </w:r>
      <w:r>
        <w:t>.</w:t>
      </w:r>
      <w:r w:rsidRPr="00EC1338">
        <w:t xml:space="preserve"> </w:t>
      </w:r>
      <w:r w:rsidRPr="00F75BF5">
        <w:t>In other words, the sooner the present was perceived as ending, the more money participants allocated to a long-term savings account.</w:t>
      </w:r>
      <w:r>
        <w:t xml:space="preserve"> </w:t>
      </w:r>
    </w:p>
    <w:p w14:paraId="3C3F531D" w14:textId="6C868B57" w:rsidR="00877FA3" w:rsidRDefault="00877FA3" w:rsidP="00877FA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t>Perceptions</w:t>
      </w:r>
      <w:r w:rsidRPr="00F75BF5">
        <w:t xml:space="preserve"> of when the present ends were negatively correlated with long-term monetary allocation</w:t>
      </w:r>
      <w:r>
        <w:t>,</w:t>
      </w:r>
      <w:r w:rsidRPr="00F75BF5">
        <w:t xml:space="preserve"> </w:t>
      </w:r>
      <w:r w:rsidRPr="00F75BF5">
        <w:rPr>
          <w:i/>
          <w:iCs/>
        </w:rPr>
        <w:t>r</w:t>
      </w:r>
      <w:r w:rsidRPr="00F75BF5">
        <w:t xml:space="preserve">(139) = -.17, </w:t>
      </w:r>
      <w:r w:rsidRPr="00F75BF5">
        <w:rPr>
          <w:i/>
          <w:iCs/>
        </w:rPr>
        <w:t>p</w:t>
      </w:r>
      <w:r w:rsidRPr="00F75BF5">
        <w:t xml:space="preserve"> = .05; Spearman’s </w:t>
      </w:r>
      <w:r w:rsidRPr="00F75BF5">
        <w:rPr>
          <w:rFonts w:ascii="Symbol" w:hAnsi="Symbol"/>
        </w:rPr>
        <w:sym w:font="Symbol" w:char="F072"/>
      </w:r>
      <w:r w:rsidRPr="00F75BF5">
        <w:t xml:space="preserve">(139) = -.25, </w:t>
      </w:r>
      <w:r w:rsidRPr="00F75BF5">
        <w:rPr>
          <w:i/>
          <w:iCs/>
        </w:rPr>
        <w:t>p</w:t>
      </w:r>
      <w:r>
        <w:t xml:space="preserve"> &lt; .01</w:t>
      </w:r>
      <w:r w:rsidRPr="00F75BF5">
        <w:t>. Similarly, the sooner the future began, the more money participants allocated to long-term savings</w:t>
      </w:r>
      <w:r>
        <w:t>,</w:t>
      </w:r>
      <w:r w:rsidRPr="00F75BF5">
        <w:t xml:space="preserve"> </w:t>
      </w:r>
      <w:r w:rsidRPr="00F75BF5">
        <w:rPr>
          <w:i/>
          <w:iCs/>
        </w:rPr>
        <w:t>r</w:t>
      </w:r>
      <w:r w:rsidRPr="00F75BF5">
        <w:t xml:space="preserve">(139) = -.28, </w:t>
      </w:r>
      <w:r w:rsidRPr="00F75BF5">
        <w:rPr>
          <w:i/>
          <w:iCs/>
        </w:rPr>
        <w:t>p</w:t>
      </w:r>
      <w:r w:rsidRPr="00F75BF5">
        <w:t xml:space="preserve"> &lt; .001;</w:t>
      </w:r>
      <w:r w:rsidRPr="00F75BF5">
        <w:rPr>
          <w:i/>
          <w:iCs/>
        </w:rPr>
        <w:t xml:space="preserve"> </w:t>
      </w:r>
      <w:r w:rsidRPr="00F75BF5">
        <w:t xml:space="preserve">Spearman’s </w:t>
      </w:r>
      <w:r w:rsidRPr="00F75BF5">
        <w:rPr>
          <w:rFonts w:ascii="Symbol" w:hAnsi="Symbol"/>
        </w:rPr>
        <w:sym w:font="Symbol" w:char="F072"/>
      </w:r>
      <w:r w:rsidRPr="00F75BF5" w:rsidDel="000F6250">
        <w:rPr>
          <w:rFonts w:ascii="Symbol" w:hAnsi="Symbol"/>
        </w:rPr>
        <w:t></w:t>
      </w:r>
      <w:r w:rsidRPr="00F75BF5">
        <w:t xml:space="preserve">(139) = -.30, </w:t>
      </w:r>
      <w:r w:rsidRPr="00F75BF5">
        <w:rPr>
          <w:i/>
          <w:iCs/>
        </w:rPr>
        <w:t>p</w:t>
      </w:r>
      <w:r w:rsidRPr="00F75BF5">
        <w:t xml:space="preserve"> &lt; .001. Using the 9-point, more objective measure of when the present ends, we again found a negative relationship with long-term monetary allocation using the nonparametric test</w:t>
      </w:r>
      <w:r>
        <w:t>,</w:t>
      </w:r>
      <w:r w:rsidRPr="00F75BF5">
        <w:t xml:space="preserve"> Spearman’s </w:t>
      </w:r>
      <w:r w:rsidRPr="00F75BF5">
        <w:rPr>
          <w:rFonts w:ascii="Symbol" w:hAnsi="Symbol"/>
        </w:rPr>
        <w:sym w:font="Symbol" w:char="F072"/>
      </w:r>
      <w:r w:rsidRPr="00F75BF5">
        <w:rPr>
          <w:rFonts w:ascii="Symbol" w:hAnsi="Symbol"/>
        </w:rPr>
        <w:t></w:t>
      </w:r>
      <w:r w:rsidRPr="00F75BF5">
        <w:t xml:space="preserve">139) = -.18, </w:t>
      </w:r>
      <w:r w:rsidRPr="00F75BF5">
        <w:rPr>
          <w:i/>
          <w:iCs/>
        </w:rPr>
        <w:t>p</w:t>
      </w:r>
      <w:r>
        <w:t xml:space="preserve"> &lt; .05</w:t>
      </w:r>
      <w:r w:rsidRPr="00F75BF5">
        <w:t>, and a directional, though non-significant relationship using the parametric test</w:t>
      </w:r>
      <w:r>
        <w:t xml:space="preserve">, </w:t>
      </w:r>
      <w:r w:rsidRPr="00F75BF5">
        <w:rPr>
          <w:i/>
          <w:iCs/>
        </w:rPr>
        <w:t>r</w:t>
      </w:r>
      <w:r w:rsidRPr="00F75BF5">
        <w:t xml:space="preserve">(139) = -.12, </w:t>
      </w:r>
      <w:r w:rsidRPr="00F75BF5">
        <w:rPr>
          <w:i/>
          <w:iCs/>
        </w:rPr>
        <w:t>p</w:t>
      </w:r>
      <w:r w:rsidRPr="00F75BF5">
        <w:t xml:space="preserve"> = .17. </w:t>
      </w:r>
    </w:p>
    <w:p w14:paraId="39BDAA69" w14:textId="6AE1859C" w:rsidR="00877FA3" w:rsidRPr="007030DA" w:rsidRDefault="007030DA" w:rsidP="007030D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i/>
          <w:iCs/>
        </w:rPr>
      </w:pPr>
      <w:r>
        <w:t>I</w:t>
      </w:r>
      <w:r w:rsidRPr="00F75BF5">
        <w:t>n an attempt to reduce the noise and skew in the distribution of monetary allocations (the most skewed of our central variables; skew = -1.04), we squared the monetary allocation responses (skew = -.29). Using this transformation, we again found that perceptions of when the present ends were negatively correlated with monetary allocation</w:t>
      </w:r>
      <w:r>
        <w:t>,</w:t>
      </w:r>
      <w:r w:rsidRPr="00F75BF5">
        <w:t xml:space="preserve"> </w:t>
      </w:r>
      <w:r w:rsidRPr="00F75BF5">
        <w:rPr>
          <w:i/>
          <w:iCs/>
        </w:rPr>
        <w:t>r</w:t>
      </w:r>
      <w:r w:rsidRPr="00F75BF5">
        <w:t xml:space="preserve">(139) = -.19, </w:t>
      </w:r>
      <w:r w:rsidRPr="00F75BF5">
        <w:rPr>
          <w:i/>
          <w:iCs/>
        </w:rPr>
        <w:t>p</w:t>
      </w:r>
      <w:r>
        <w:t xml:space="preserve"> &lt; .05</w:t>
      </w:r>
      <w:r w:rsidRPr="00F75BF5">
        <w:t xml:space="preserve">; Spearman’s </w:t>
      </w:r>
      <w:r w:rsidRPr="00F75BF5">
        <w:rPr>
          <w:rFonts w:ascii="Symbol" w:hAnsi="Symbol"/>
        </w:rPr>
        <w:sym w:font="Symbol" w:char="F072"/>
      </w:r>
      <w:r w:rsidRPr="00F75BF5">
        <w:t xml:space="preserve">(139) = -.25, </w:t>
      </w:r>
      <w:r w:rsidRPr="00F75BF5">
        <w:rPr>
          <w:i/>
          <w:iCs/>
        </w:rPr>
        <w:t>p</w:t>
      </w:r>
      <w:r>
        <w:t xml:space="preserve"> &lt; .01</w:t>
      </w:r>
      <w:r w:rsidRPr="00F75BF5">
        <w:t>. Similarly, the sooner the future was perceived to begin, the more money participants allocated to long-term savings</w:t>
      </w:r>
      <w:r>
        <w:t>,</w:t>
      </w:r>
      <w:r w:rsidRPr="00F75BF5">
        <w:t xml:space="preserve"> </w:t>
      </w:r>
      <w:r w:rsidRPr="00F75BF5">
        <w:rPr>
          <w:i/>
          <w:iCs/>
        </w:rPr>
        <w:t>r</w:t>
      </w:r>
      <w:r w:rsidRPr="00F75BF5">
        <w:t xml:space="preserve">(139) = -.30, </w:t>
      </w:r>
      <w:r w:rsidRPr="00F75BF5">
        <w:rPr>
          <w:i/>
          <w:iCs/>
        </w:rPr>
        <w:t>p</w:t>
      </w:r>
      <w:r w:rsidRPr="00F75BF5">
        <w:t xml:space="preserve"> &lt; .001; Spearman’s </w:t>
      </w:r>
      <w:r w:rsidRPr="00F75BF5">
        <w:rPr>
          <w:rFonts w:ascii="Symbol" w:hAnsi="Symbol"/>
        </w:rPr>
        <w:sym w:font="Symbol" w:char="F072"/>
      </w:r>
      <w:r w:rsidRPr="00F75BF5">
        <w:t xml:space="preserve">(139) = -.30, </w:t>
      </w:r>
      <w:r w:rsidRPr="00F75BF5">
        <w:rPr>
          <w:i/>
          <w:iCs/>
        </w:rPr>
        <w:t>p</w:t>
      </w:r>
      <w:r w:rsidRPr="00F75BF5">
        <w:t xml:space="preserve"> &lt; .001. Using the 9-point, more objective measure of when the present ends, we found a similar negative relationship, </w:t>
      </w:r>
      <w:r w:rsidRPr="00F75BF5">
        <w:rPr>
          <w:i/>
          <w:iCs/>
        </w:rPr>
        <w:t>r</w:t>
      </w:r>
      <w:r w:rsidRPr="00F75BF5">
        <w:t xml:space="preserve">(139) = -.16, </w:t>
      </w:r>
      <w:r w:rsidRPr="00F75BF5">
        <w:rPr>
          <w:i/>
          <w:iCs/>
        </w:rPr>
        <w:t>p</w:t>
      </w:r>
      <w:r w:rsidRPr="00F75BF5">
        <w:t xml:space="preserve"> = .07; Spearman’s </w:t>
      </w:r>
      <w:r w:rsidRPr="00F75BF5">
        <w:rPr>
          <w:rFonts w:ascii="Symbol" w:hAnsi="Symbol"/>
        </w:rPr>
        <w:sym w:font="Symbol" w:char="F072"/>
      </w:r>
      <w:r w:rsidRPr="00F75BF5">
        <w:t xml:space="preserve">(139) = -.18, </w:t>
      </w:r>
      <w:r w:rsidRPr="00F75BF5">
        <w:rPr>
          <w:i/>
          <w:iCs/>
        </w:rPr>
        <w:t>p</w:t>
      </w:r>
      <w:r>
        <w:t xml:space="preserve"> &lt; .05</w:t>
      </w:r>
      <w:r w:rsidRPr="00F75BF5">
        <w:rPr>
          <w:vertAlign w:val="superscript"/>
        </w:rPr>
        <w:footnoteReference w:id="1"/>
      </w:r>
      <w:r w:rsidRPr="00F75BF5">
        <w:t xml:space="preserve">. </w:t>
      </w:r>
      <w:r w:rsidRPr="00F75BF5">
        <w:lastRenderedPageBreak/>
        <w:t>The composite measure showed the same pattern</w:t>
      </w:r>
      <w:r>
        <w:t>,</w:t>
      </w:r>
      <w:r w:rsidRPr="00F75BF5">
        <w:t xml:space="preserve"> </w:t>
      </w:r>
      <w:r w:rsidRPr="00F75BF5">
        <w:rPr>
          <w:i/>
          <w:iCs/>
        </w:rPr>
        <w:t>r</w:t>
      </w:r>
      <w:r w:rsidRPr="00F75BF5">
        <w:t xml:space="preserve">(139) = -.25, </w:t>
      </w:r>
      <w:r w:rsidRPr="00F75BF5">
        <w:rPr>
          <w:i/>
          <w:iCs/>
        </w:rPr>
        <w:t>p</w:t>
      </w:r>
      <w:r w:rsidRPr="00F75BF5">
        <w:t xml:space="preserve"> </w:t>
      </w:r>
      <w:r>
        <w:t>&lt; .01</w:t>
      </w:r>
      <w:r w:rsidRPr="00F75BF5">
        <w:t xml:space="preserve">; Spearman’s </w:t>
      </w:r>
      <w:r w:rsidRPr="00F75BF5">
        <w:rPr>
          <w:rFonts w:ascii="Symbol" w:hAnsi="Symbol"/>
        </w:rPr>
        <w:sym w:font="Symbol" w:char="F072"/>
      </w:r>
      <w:r w:rsidRPr="00F75BF5">
        <w:t xml:space="preserve">(139) = -.28, </w:t>
      </w:r>
      <w:r w:rsidRPr="00F75BF5">
        <w:rPr>
          <w:i/>
          <w:iCs/>
        </w:rPr>
        <w:t>p</w:t>
      </w:r>
      <w:r w:rsidRPr="00F75BF5">
        <w:t xml:space="preserve"> &lt; .001. See Table 3 for the correlations among all measures from Study 3a. </w:t>
      </w:r>
    </w:p>
    <w:p w14:paraId="17106AF9" w14:textId="0F9E2D2B" w:rsidR="00FE419D" w:rsidRDefault="00FE419D" w:rsidP="00DD2C1E">
      <w:pPr>
        <w:spacing w:line="480" w:lineRule="auto"/>
        <w:jc w:val="center"/>
        <w:rPr>
          <w:rFonts w:ascii="Times New Roman" w:hAnsi="Times New Roman" w:cs="Times New Roman"/>
        </w:rPr>
      </w:pPr>
      <w:r>
        <w:rPr>
          <w:rFonts w:ascii="Times New Roman" w:hAnsi="Times New Roman" w:cs="Times New Roman"/>
          <w:b/>
        </w:rPr>
        <w:t>Study 3</w:t>
      </w:r>
      <w:r w:rsidR="00255C02">
        <w:rPr>
          <w:rFonts w:ascii="Times New Roman" w:hAnsi="Times New Roman" w:cs="Times New Roman"/>
          <w:b/>
        </w:rPr>
        <w:t>, Additional Details</w:t>
      </w:r>
    </w:p>
    <w:p w14:paraId="253A6C25" w14:textId="78BEBEBB" w:rsidR="00FE419D" w:rsidRDefault="00FE419D" w:rsidP="00FE419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iCs/>
        </w:rPr>
      </w:pPr>
      <w:r>
        <w:rPr>
          <w:b/>
          <w:iCs/>
        </w:rPr>
        <w:t>Method</w:t>
      </w:r>
    </w:p>
    <w:p w14:paraId="0EEE7907" w14:textId="1A8348C1" w:rsidR="009E5B5D" w:rsidRPr="009E5B5D" w:rsidRDefault="009E5B5D" w:rsidP="009E5B5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rsidRPr="00F75BF5">
        <w:t>Per standard practices with Qualtrics Panels to ensure payment to the platform only for usable data, if respondents did not consent to participate in the study, were outside of the predetermined age range, failed the instructional manipulation check, responded after the gender quota was met, or subsequently sped through the survey (responding in less than 1/3 of the median amount of time that it took pilot participants to complete the survey, an exclusion criteria that Qualtrics Panels automatically implements), they were deemed ineligible by the hosting platform and were paid $.10 for their time. Seven hundred and fifty-two people fell into one of these categories; the 524 respondents we report here are those who met all of the predetermined criteria for usable data per the above combination of rules designed by the researchers and the Qualtrics Panels platform. Note that this exclusion criteria (and rate of usable data) differs from the other studies reported in the present investigation but primarily as a function of the platform used for data collection (as the Qualtrics Panels platform charges a higher rate per respondent and, accordingly, guarantees high-quality data points).</w:t>
      </w:r>
      <w:r w:rsidR="00FE419D">
        <w:rPr>
          <w:iCs/>
        </w:rPr>
        <w:tab/>
      </w:r>
    </w:p>
    <w:p w14:paraId="48A7F283" w14:textId="7B83EB80" w:rsidR="00FE419D" w:rsidRPr="00FE419D" w:rsidRDefault="00FE419D" w:rsidP="009E5B5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iCs/>
        </w:rPr>
      </w:pPr>
      <w:r>
        <w:rPr>
          <w:iCs/>
        </w:rPr>
        <w:t xml:space="preserve">Below, we report detailed descriptions of the measures used in Study 3b. </w:t>
      </w:r>
    </w:p>
    <w:p w14:paraId="65253184" w14:textId="7434B616" w:rsidR="00FE419D" w:rsidRPr="00F75BF5" w:rsidRDefault="00FE419D" w:rsidP="00FE419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rsidRPr="00F75BF5">
        <w:rPr>
          <w:b/>
          <w:iCs/>
        </w:rPr>
        <w:t>Behavior Identification Form</w:t>
      </w:r>
      <w:r w:rsidRPr="00F75BF5">
        <w:rPr>
          <w:b/>
        </w:rPr>
        <w:t xml:space="preserve"> </w:t>
      </w:r>
      <w:r w:rsidRPr="00F75BF5">
        <w:rPr>
          <w:b/>
          <w:iCs/>
          <w:lang w:val="de-DE"/>
        </w:rPr>
        <w:t>(BIF; Vallacher &amp; Wegner, 1989)</w:t>
      </w:r>
      <w:r w:rsidRPr="00F75BF5">
        <w:rPr>
          <w:b/>
        </w:rPr>
        <w:t>.</w:t>
      </w:r>
      <w:r w:rsidRPr="00F75BF5">
        <w:t xml:space="preserve"> We employed a modified 15-item version of the BIF, which assesses the degree to which people classify behaviors in either abstract or concrete terms. For each item, participants have to choose the best </w:t>
      </w:r>
      <w:r w:rsidRPr="00F75BF5">
        <w:lastRenderedPageBreak/>
        <w:t>descriptor for a given action (e.g., “making a list”), where one descriptor is more abstract (“getting organized”) and one is more concrete (“writing things down”). Higher scores are associated with the tendency to take more a more abstract, rather than concrete, viewpoint (</w:t>
      </w:r>
      <w:r w:rsidRPr="00F75BF5">
        <w:rPr>
          <w:i/>
          <w:iCs/>
        </w:rPr>
        <w:t>M</w:t>
      </w:r>
      <w:r w:rsidRPr="00F75BF5">
        <w:t xml:space="preserve"> = 7.14, </w:t>
      </w:r>
      <w:r w:rsidRPr="00F75BF5">
        <w:rPr>
          <w:i/>
          <w:iCs/>
          <w:lang w:val="pt-PT"/>
        </w:rPr>
        <w:t>SD</w:t>
      </w:r>
      <w:r w:rsidRPr="00F75BF5">
        <w:t xml:space="preserve"> = 3.63, range: 0-15;  </w:t>
      </w:r>
      <w:r w:rsidRPr="00F75BF5">
        <w:rPr>
          <w:rFonts w:ascii="Symbol" w:hAnsi="Symbol"/>
        </w:rPr>
        <w:sym w:font="Symbol" w:char="F061"/>
      </w:r>
      <w:r w:rsidRPr="00F75BF5">
        <w:t xml:space="preserve">= .79). </w:t>
      </w:r>
    </w:p>
    <w:p w14:paraId="5EE98425" w14:textId="12EF0FD1" w:rsidR="00FE419D" w:rsidRPr="00F75BF5" w:rsidRDefault="00FE419D" w:rsidP="00FE419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r w:rsidRPr="00F75BF5">
        <w:tab/>
      </w:r>
      <w:r w:rsidRPr="00F75BF5">
        <w:rPr>
          <w:rFonts w:eastAsia="Arial Unicode MS" w:cs="Arial Unicode MS"/>
          <w:b/>
          <w:iCs/>
        </w:rPr>
        <w:t>Future Self-Continuity</w:t>
      </w:r>
      <w:r w:rsidRPr="00F75BF5">
        <w:rPr>
          <w:rFonts w:eastAsia="Arial Unicode MS" w:cs="Arial Unicode MS"/>
          <w:b/>
        </w:rPr>
        <w:t xml:space="preserve"> (</w:t>
      </w:r>
      <w:r w:rsidRPr="00F75BF5">
        <w:rPr>
          <w:rFonts w:eastAsia="Arial Unicode MS" w:cs="Arial Unicode MS"/>
          <w:b/>
          <w:iCs/>
        </w:rPr>
        <w:t>FSC; Ersner-Hershfield, Garton, Ballard, Samanez-Larkin, &amp; Knutson, 2009</w:t>
      </w:r>
      <w:r w:rsidRPr="00F75BF5">
        <w:rPr>
          <w:rFonts w:eastAsia="Arial Unicode MS" w:cs="Arial Unicode MS"/>
          <w:b/>
        </w:rPr>
        <w:t>).</w:t>
      </w:r>
      <w:r w:rsidRPr="00F75BF5">
        <w:rPr>
          <w:rFonts w:eastAsia="Arial Unicode MS" w:cs="Arial Unicode MS"/>
        </w:rPr>
        <w:t xml:space="preserve"> In two items, FSC measures the extent to which people feel connected and similar with a future self 10 years from the present</w:t>
      </w:r>
      <w:r w:rsidR="00AE53BE">
        <w:rPr>
          <w:rFonts w:eastAsia="Arial Unicode MS" w:cs="Arial Unicode MS"/>
        </w:rPr>
        <w:t xml:space="preserve">. </w:t>
      </w:r>
      <w:r w:rsidRPr="00F75BF5">
        <w:rPr>
          <w:rFonts w:eastAsia="Arial Unicode MS" w:cs="Arial Unicode MS"/>
        </w:rPr>
        <w:t xml:space="preserve">Participants are asked to pick from a group of 7 sets of overlapping circles that best represent how connected and how similar they feel to their future selves (the circle sets range from non-overlapping to almost complete overlap; connected: </w:t>
      </w:r>
      <w:r w:rsidRPr="00F75BF5">
        <w:rPr>
          <w:rFonts w:eastAsia="Arial Unicode MS" w:cs="Arial Unicode MS"/>
          <w:i/>
          <w:iCs/>
        </w:rPr>
        <w:t>M</w:t>
      </w:r>
      <w:r w:rsidRPr="00F75BF5">
        <w:rPr>
          <w:rFonts w:eastAsia="Arial Unicode MS" w:cs="Arial Unicode MS"/>
        </w:rPr>
        <w:t xml:space="preserve"> = 4.60, </w:t>
      </w:r>
      <w:r w:rsidRPr="00F75BF5">
        <w:rPr>
          <w:rFonts w:eastAsia="Arial Unicode MS" w:cs="Arial Unicode MS"/>
          <w:i/>
          <w:iCs/>
          <w:lang w:val="pt-PT"/>
        </w:rPr>
        <w:t>SD</w:t>
      </w:r>
      <w:r w:rsidRPr="00F75BF5">
        <w:rPr>
          <w:rFonts w:eastAsia="Arial Unicode MS" w:cs="Arial Unicode MS"/>
        </w:rPr>
        <w:t xml:space="preserve"> = 2.07, range: 1-7; similar: </w:t>
      </w:r>
      <w:r w:rsidRPr="00F75BF5">
        <w:rPr>
          <w:rFonts w:eastAsia="Arial Unicode MS" w:cs="Arial Unicode MS"/>
          <w:i/>
          <w:iCs/>
        </w:rPr>
        <w:t>M</w:t>
      </w:r>
      <w:r w:rsidRPr="00F75BF5">
        <w:rPr>
          <w:rFonts w:eastAsia="Arial Unicode MS" w:cs="Arial Unicode MS"/>
        </w:rPr>
        <w:t xml:space="preserve"> = 5.06, </w:t>
      </w:r>
      <w:r w:rsidRPr="00F75BF5">
        <w:rPr>
          <w:rFonts w:eastAsia="Arial Unicode MS" w:cs="Arial Unicode MS"/>
          <w:i/>
          <w:iCs/>
          <w:lang w:val="pt-PT"/>
        </w:rPr>
        <w:t>SD</w:t>
      </w:r>
      <w:r w:rsidRPr="00F75BF5">
        <w:rPr>
          <w:rFonts w:eastAsia="Arial Unicode MS" w:cs="Arial Unicode MS"/>
        </w:rPr>
        <w:t xml:space="preserve"> = 1.97, range: 1-7).</w:t>
      </w:r>
    </w:p>
    <w:p w14:paraId="3F7F6E8F" w14:textId="77777777" w:rsidR="00FE419D" w:rsidRPr="00F75BF5" w:rsidRDefault="00FE419D" w:rsidP="00FE419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rsidRPr="00F75BF5">
        <w:rPr>
          <w:b/>
          <w:iCs/>
        </w:rPr>
        <w:t>Future Time Perspective</w:t>
      </w:r>
      <w:r w:rsidRPr="00F75BF5">
        <w:rPr>
          <w:b/>
        </w:rPr>
        <w:t xml:space="preserve"> </w:t>
      </w:r>
      <w:r w:rsidRPr="00F75BF5">
        <w:rPr>
          <w:b/>
          <w:iCs/>
          <w:lang w:val="nl-NL"/>
        </w:rPr>
        <w:t>(FTP; Carstensen &amp; Lang, 1996</w:t>
      </w:r>
      <w:r w:rsidRPr="00F75BF5">
        <w:rPr>
          <w:b/>
        </w:rPr>
        <w:t>).</w:t>
      </w:r>
      <w:r w:rsidRPr="00F75BF5">
        <w:t xml:space="preserve"> The FTP is a ten-item scale that measures the extent to which an individual holds a long or short future time perspective (e.g., “Most of my life lies ahead of me”). Each question is answered on a 7-point scale (ranging from 1, “very untrue”, to 7, “very true”). Higher scores are associated with a longer future time perspective (</w:t>
      </w:r>
      <w:r w:rsidRPr="00F75BF5">
        <w:rPr>
          <w:i/>
          <w:iCs/>
        </w:rPr>
        <w:t>M</w:t>
      </w:r>
      <w:r w:rsidRPr="00F75BF5">
        <w:t xml:space="preserve"> = 4.59, </w:t>
      </w:r>
      <w:r w:rsidRPr="00F75BF5">
        <w:rPr>
          <w:i/>
          <w:iCs/>
          <w:lang w:val="pt-PT"/>
        </w:rPr>
        <w:t>SD</w:t>
      </w:r>
      <w:r w:rsidRPr="00F75BF5">
        <w:t xml:space="preserve"> = 1.29, range: 1-7; </w:t>
      </w:r>
      <w:r w:rsidRPr="00F75BF5">
        <w:rPr>
          <w:rFonts w:ascii="Symbol" w:hAnsi="Symbol"/>
        </w:rPr>
        <w:sym w:font="Symbol" w:char="F061"/>
      </w:r>
      <w:r w:rsidRPr="00F75BF5">
        <w:t xml:space="preserve"> = .88). </w:t>
      </w:r>
    </w:p>
    <w:p w14:paraId="16C14C1A" w14:textId="77777777" w:rsidR="00FE419D" w:rsidRPr="00F75BF5" w:rsidRDefault="00FE419D" w:rsidP="00FE419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rsidRPr="00F75BF5">
        <w:rPr>
          <w:b/>
          <w:iCs/>
          <w:lang w:val="en-CA"/>
        </w:rPr>
        <w:t>Temporal Duration Estimate</w:t>
      </w:r>
      <w:r w:rsidRPr="00F75BF5">
        <w:rPr>
          <w:b/>
        </w:rPr>
        <w:t xml:space="preserve"> (Zauberman, et al., 2009)</w:t>
      </w:r>
      <w:r w:rsidRPr="00F75BF5">
        <w:t xml:space="preserve">. The Temporal Duration Estimate is a one-item question that uses a slider bar to assess how long participants consider the duration between two intervals of time. Specifically, participants are asked “how long do you consider the duration between today and 1 year from now?”. The slider bar starts in the middle of a bar that has anchors of “very short” on the left and “very long” on the right. Scores range from 0 to 100, and the more a participant drags the slider to the left, the more they would feel that the duration between today and a year from now is a short amount of time (a score of 0), and the </w:t>
      </w:r>
      <w:r w:rsidRPr="00F75BF5">
        <w:lastRenderedPageBreak/>
        <w:t xml:space="preserve">more they drag the slider to the right, the more they would feel that the duration is a very long one (a score of 100; </w:t>
      </w:r>
      <w:r w:rsidRPr="00F75BF5">
        <w:rPr>
          <w:i/>
          <w:iCs/>
        </w:rPr>
        <w:t>M</w:t>
      </w:r>
      <w:r w:rsidRPr="00F75BF5">
        <w:t xml:space="preserve"> = 46.93, </w:t>
      </w:r>
      <w:r w:rsidRPr="00F75BF5">
        <w:rPr>
          <w:i/>
          <w:iCs/>
          <w:lang w:val="pt-PT"/>
        </w:rPr>
        <w:t>SD</w:t>
      </w:r>
      <w:r w:rsidRPr="00F75BF5">
        <w:t xml:space="preserve"> = 28.87, range: 0-100). </w:t>
      </w:r>
    </w:p>
    <w:p w14:paraId="1091475B" w14:textId="77777777" w:rsidR="00FE419D" w:rsidRPr="00F75BF5" w:rsidRDefault="00FE419D" w:rsidP="00FE419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rsidRPr="00F75BF5">
        <w:rPr>
          <w:b/>
          <w:iCs/>
          <w:lang w:val="pt-PT"/>
        </w:rPr>
        <w:t>Future Anhedonia (Kassam, Gilbert, Boston, &amp; Wilson, 2008).</w:t>
      </w:r>
      <w:r w:rsidRPr="00F75BF5">
        <w:rPr>
          <w:i/>
          <w:iCs/>
          <w:lang w:val="pt-PT"/>
        </w:rPr>
        <w:t xml:space="preserve"> </w:t>
      </w:r>
      <w:r w:rsidRPr="00F75BF5">
        <w:t>The Future Anhedonia measure assesses the degree to which people believe that hedonic states will be less intense in the future. It consists of one question that asks participants to imagine receiving a $20 check in the mail either today or in a year. Participants are asked, “at the moment you receive it, would you be happier receiving it tomorrow, or would you be happier receiving it a year from now?”. Scores range from 1 (“much happier at the moment receiving it tomorrow”) to 7 (“much happier at the moment receiving it in a year”), and lower scores are associated with more future anhedonia (</w:t>
      </w:r>
      <w:r w:rsidRPr="00F75BF5">
        <w:rPr>
          <w:i/>
          <w:iCs/>
        </w:rPr>
        <w:t>M</w:t>
      </w:r>
      <w:r w:rsidRPr="00F75BF5">
        <w:t xml:space="preserve"> = 2.68, </w:t>
      </w:r>
      <w:r w:rsidRPr="00F75BF5">
        <w:rPr>
          <w:i/>
          <w:iCs/>
          <w:lang w:val="pt-PT"/>
        </w:rPr>
        <w:t>SD</w:t>
      </w:r>
      <w:r w:rsidRPr="00F75BF5">
        <w:t xml:space="preserve"> = 2.03, range: 1-7). </w:t>
      </w:r>
    </w:p>
    <w:p w14:paraId="306B3398" w14:textId="77777777" w:rsidR="00FE419D" w:rsidRPr="00F75BF5" w:rsidRDefault="00FE419D" w:rsidP="00FE419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rsidRPr="00F75BF5">
        <w:rPr>
          <w:b/>
          <w:iCs/>
        </w:rPr>
        <w:t>Ten-Item Personality Inventory (TIPI; Gosling, Rentfrow, &amp; Swann, 2003)</w:t>
      </w:r>
      <w:r w:rsidRPr="00F75BF5">
        <w:rPr>
          <w:b/>
        </w:rPr>
        <w:t>.</w:t>
      </w:r>
      <w:r w:rsidRPr="00F75BF5">
        <w:t xml:space="preserve"> The TIPI contains two questions (using 7-point scales) for each of the five personality dimensions in the Big Five (Openness to Experiences, Conscientiousness, Extraversion, Agreeableness, and Neuroticism). </w:t>
      </w:r>
    </w:p>
    <w:p w14:paraId="5639E969" w14:textId="77777777" w:rsidR="00742E5B" w:rsidRDefault="00FE419D" w:rsidP="00FE419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rsidRPr="00F75BF5">
        <w:rPr>
          <w:b/>
          <w:iCs/>
        </w:rPr>
        <w:t>Short Zimbardo Time Perspective Inventory (SZTPI-15; Zhang, Howell, &amp; Bowerman, 2013)</w:t>
      </w:r>
      <w:r w:rsidRPr="00F75BF5">
        <w:rPr>
          <w:b/>
        </w:rPr>
        <w:t>.</w:t>
      </w:r>
      <w:r w:rsidRPr="00F75BF5">
        <w:t xml:space="preserve"> The SZTPI-15 is a 15-item questionnaire that contains 3 questions for each of the five dimensions of Zimbardo’s original 56-item Time Perspective Inventory (Zimbardo &amp; Boyd, 1999): past positive, past negative, present hedonism, present fatalism, and future (see Zimbardo &amp; Boyd, 1999, for a full description of each of these dimensions). Although the shortened version is slightly less reliable, it still has good psychometric convergence with the original version.</w:t>
      </w:r>
    </w:p>
    <w:p w14:paraId="1237DC7B" w14:textId="77777777" w:rsidR="00742E5B" w:rsidRDefault="00742E5B" w:rsidP="00742E5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b/>
        </w:rPr>
      </w:pPr>
      <w:r>
        <w:rPr>
          <w:b/>
        </w:rPr>
        <w:t>Results</w:t>
      </w:r>
    </w:p>
    <w:p w14:paraId="04120805" w14:textId="77777777" w:rsidR="00742E5B" w:rsidRPr="00F75BF5" w:rsidRDefault="00742E5B" w:rsidP="00742E5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rsidRPr="00F75BF5">
        <w:rPr>
          <w:rFonts w:eastAsia="Arial Unicode MS" w:cs="Arial Unicode MS"/>
        </w:rPr>
        <w:lastRenderedPageBreak/>
        <w:t xml:space="preserve">Note that degrees of freedom vary slightly across analyses, due to some non-responses for some of the scale items. </w:t>
      </w:r>
    </w:p>
    <w:p w14:paraId="42CA572C" w14:textId="67E3CB6F" w:rsidR="00742E5B" w:rsidRDefault="00742E5B" w:rsidP="00742E5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rsidRPr="00F75BF5">
        <w:rPr>
          <w:b/>
          <w:iCs/>
          <w:lang w:val="it-IT"/>
        </w:rPr>
        <w:t>Replication</w:t>
      </w:r>
      <w:r w:rsidRPr="00F75BF5">
        <w:rPr>
          <w:i/>
          <w:iCs/>
          <w:lang w:val="it-IT"/>
        </w:rPr>
        <w:t>.</w:t>
      </w:r>
      <w:r w:rsidRPr="00F75BF5">
        <w:t xml:space="preserve"> First, as in Study 3a, we conducted non-parametric and parametric correlation analyses to examine the relationship between when the present ends and monetary allocation. Again, we found that perceptions of when the present ends were negatively correlated with long-term monetary allocation (</w:t>
      </w:r>
      <w:r w:rsidRPr="00F75BF5">
        <w:rPr>
          <w:i/>
          <w:iCs/>
        </w:rPr>
        <w:t>r</w:t>
      </w:r>
      <w:r w:rsidRPr="00F75BF5">
        <w:t xml:space="preserve">(521) = -.10, </w:t>
      </w:r>
      <w:r w:rsidRPr="00F75BF5">
        <w:rPr>
          <w:i/>
          <w:iCs/>
        </w:rPr>
        <w:t>p</w:t>
      </w:r>
      <w:r>
        <w:t xml:space="preserve"> &lt; .05</w:t>
      </w:r>
      <w:r w:rsidRPr="00F75BF5">
        <w:t xml:space="preserve">; Spearman’s </w:t>
      </w:r>
      <w:r w:rsidRPr="00F75BF5">
        <w:rPr>
          <w:rFonts w:ascii="Symbol" w:hAnsi="Symbol"/>
        </w:rPr>
        <w:sym w:font="Symbol" w:char="F072"/>
      </w:r>
      <w:r w:rsidRPr="00F75BF5">
        <w:t xml:space="preserve">(521) = -.10, </w:t>
      </w:r>
      <w:r w:rsidRPr="00F75BF5">
        <w:rPr>
          <w:i/>
          <w:iCs/>
        </w:rPr>
        <w:t>p</w:t>
      </w:r>
      <w:r>
        <w:t xml:space="preserve"> &lt; .05</w:t>
      </w:r>
      <w:r w:rsidRPr="00F75BF5">
        <w:t>). Similarly, the sooner the future started, the more participants allocated to long-term savings (</w:t>
      </w:r>
      <w:r w:rsidRPr="00F75BF5">
        <w:rPr>
          <w:i/>
          <w:iCs/>
        </w:rPr>
        <w:t>r</w:t>
      </w:r>
      <w:r w:rsidRPr="00F75BF5">
        <w:t xml:space="preserve">(521) = -.11, </w:t>
      </w:r>
      <w:r w:rsidRPr="00F75BF5">
        <w:rPr>
          <w:i/>
          <w:iCs/>
        </w:rPr>
        <w:t>p</w:t>
      </w:r>
      <w:r>
        <w:t xml:space="preserve"> &lt; .05</w:t>
      </w:r>
      <w:r w:rsidRPr="00F75BF5">
        <w:t xml:space="preserve">; Spearman’s </w:t>
      </w:r>
      <w:r w:rsidRPr="00F75BF5">
        <w:rPr>
          <w:rFonts w:ascii="Symbol" w:hAnsi="Symbol"/>
        </w:rPr>
        <w:sym w:font="Symbol" w:char="F072"/>
      </w:r>
      <w:r w:rsidRPr="00F75BF5" w:rsidDel="006153A8">
        <w:rPr>
          <w:rFonts w:ascii="Symbol" w:hAnsi="Symbol"/>
        </w:rPr>
        <w:t></w:t>
      </w:r>
      <w:r w:rsidRPr="00F75BF5">
        <w:t xml:space="preserve">(521) = -.10, </w:t>
      </w:r>
      <w:r w:rsidRPr="00F75BF5">
        <w:rPr>
          <w:i/>
          <w:iCs/>
        </w:rPr>
        <w:t>p</w:t>
      </w:r>
      <w:r>
        <w:t xml:space="preserve"> &lt; .05</w:t>
      </w:r>
      <w:r w:rsidRPr="00F75BF5">
        <w:t xml:space="preserve">). Using the 9-point, more objective measure of when the present ends, we found a negative relationship with long-term monetary allocation using the nonparametric test (Spearman’s </w:t>
      </w:r>
      <w:r w:rsidRPr="00F75BF5">
        <w:rPr>
          <w:rFonts w:ascii="Symbol" w:hAnsi="Symbol"/>
        </w:rPr>
        <w:sym w:font="Symbol" w:char="F072"/>
      </w:r>
      <w:r w:rsidRPr="00F75BF5">
        <w:t xml:space="preserve">(521) = -.10, </w:t>
      </w:r>
      <w:r w:rsidRPr="00F75BF5">
        <w:rPr>
          <w:i/>
          <w:iCs/>
        </w:rPr>
        <w:t>p</w:t>
      </w:r>
      <w:r>
        <w:t xml:space="preserve"> &lt; .05</w:t>
      </w:r>
      <w:r w:rsidRPr="00F75BF5">
        <w:t>), and a directional, though non-significant relationship using the parametric test (</w:t>
      </w:r>
      <w:r w:rsidRPr="00F75BF5">
        <w:rPr>
          <w:i/>
          <w:iCs/>
        </w:rPr>
        <w:t>r</w:t>
      </w:r>
      <w:r w:rsidRPr="00F75BF5">
        <w:t xml:space="preserve">(521) = -.07, </w:t>
      </w:r>
      <w:r w:rsidRPr="00F75BF5">
        <w:rPr>
          <w:i/>
          <w:iCs/>
        </w:rPr>
        <w:t>p</w:t>
      </w:r>
      <w:r w:rsidRPr="00F75BF5">
        <w:t xml:space="preserve"> = .10). Using the standardized composite measure (</w:t>
      </w:r>
      <w:r w:rsidRPr="00F75BF5">
        <w:rPr>
          <w:rFonts w:ascii="Symbol" w:hAnsi="Symbol"/>
        </w:rPr>
        <w:sym w:font="Symbol" w:char="F061"/>
      </w:r>
      <w:r w:rsidRPr="00F75BF5">
        <w:t xml:space="preserve"> = .70), we similarly found a negative relationship (</w:t>
      </w:r>
      <w:r w:rsidRPr="00F75BF5">
        <w:rPr>
          <w:i/>
          <w:iCs/>
        </w:rPr>
        <w:t>r</w:t>
      </w:r>
      <w:r w:rsidRPr="00F75BF5">
        <w:t xml:space="preserve">(521) = -.12, </w:t>
      </w:r>
      <w:r w:rsidRPr="00F75BF5">
        <w:rPr>
          <w:i/>
          <w:iCs/>
        </w:rPr>
        <w:t>p</w:t>
      </w:r>
      <w:r w:rsidRPr="00F75BF5">
        <w:t xml:space="preserve"> &lt; .01; Spearman’s </w:t>
      </w:r>
      <w:r w:rsidRPr="00F75BF5">
        <w:rPr>
          <w:rFonts w:ascii="Symbol" w:hAnsi="Symbol"/>
        </w:rPr>
        <w:sym w:font="Symbol" w:char="F072"/>
      </w:r>
      <w:r w:rsidRPr="00F75BF5" w:rsidDel="006153A8">
        <w:rPr>
          <w:rFonts w:ascii="Symbol" w:hAnsi="Symbol"/>
        </w:rPr>
        <w:t></w:t>
      </w:r>
      <w:r w:rsidRPr="00F75BF5">
        <w:t xml:space="preserve">(521) = -.13, </w:t>
      </w:r>
      <w:r w:rsidRPr="00F75BF5">
        <w:rPr>
          <w:i/>
          <w:iCs/>
        </w:rPr>
        <w:t>p</w:t>
      </w:r>
      <w:r w:rsidRPr="00F75BF5">
        <w:t xml:space="preserve"> &lt; .01).</w:t>
      </w:r>
    </w:p>
    <w:p w14:paraId="677F0507" w14:textId="77777777" w:rsidR="00742E5B" w:rsidRPr="00F75BF5" w:rsidRDefault="00742E5B" w:rsidP="00A433E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rsidRPr="00F75BF5">
        <w:t>Second, as in Study 3a, we transformed the monetary allocation (skew = -.91) by squaring it (skew = -.17). Doing so, we again found that perceptions of when the present ends were negatively correlated with monetary allocation (</w:t>
      </w:r>
      <w:r w:rsidRPr="00F75BF5">
        <w:rPr>
          <w:i/>
          <w:iCs/>
        </w:rPr>
        <w:t>r</w:t>
      </w:r>
      <w:r w:rsidRPr="00F75BF5">
        <w:t xml:space="preserve">(521) = -.11, </w:t>
      </w:r>
      <w:r w:rsidRPr="00F75BF5">
        <w:rPr>
          <w:i/>
          <w:iCs/>
        </w:rPr>
        <w:t>p</w:t>
      </w:r>
      <w:r>
        <w:t xml:space="preserve"> &lt; .05</w:t>
      </w:r>
      <w:r w:rsidRPr="00F75BF5">
        <w:t xml:space="preserve">; Spearman’s </w:t>
      </w:r>
      <w:r w:rsidRPr="00F75BF5">
        <w:rPr>
          <w:rFonts w:ascii="Symbol" w:hAnsi="Symbol"/>
        </w:rPr>
        <w:sym w:font="Symbol" w:char="F072"/>
      </w:r>
      <w:r w:rsidRPr="00F75BF5">
        <w:t xml:space="preserve">(521) = -.10, </w:t>
      </w:r>
      <w:r w:rsidRPr="00F75BF5">
        <w:rPr>
          <w:i/>
          <w:iCs/>
        </w:rPr>
        <w:t>p</w:t>
      </w:r>
      <w:r>
        <w:t xml:space="preserve"> &lt;</w:t>
      </w:r>
      <w:r w:rsidRPr="00F75BF5">
        <w:t xml:space="preserve"> .0</w:t>
      </w:r>
      <w:r>
        <w:t>5</w:t>
      </w:r>
      <w:r w:rsidRPr="00F75BF5">
        <w:t>), as were perceptions of when the future starts (</w:t>
      </w:r>
      <w:r w:rsidRPr="00F75BF5">
        <w:rPr>
          <w:i/>
          <w:iCs/>
        </w:rPr>
        <w:t>r</w:t>
      </w:r>
      <w:r w:rsidRPr="00F75BF5">
        <w:t xml:space="preserve">(521) = -.10, </w:t>
      </w:r>
      <w:r w:rsidRPr="00F75BF5">
        <w:rPr>
          <w:i/>
          <w:iCs/>
        </w:rPr>
        <w:t>p</w:t>
      </w:r>
      <w:r>
        <w:t xml:space="preserve"> &lt; .05</w:t>
      </w:r>
      <w:r w:rsidRPr="00F75BF5">
        <w:t xml:space="preserve">; Spearman’s </w:t>
      </w:r>
      <w:r w:rsidRPr="00F75BF5">
        <w:rPr>
          <w:rFonts w:ascii="Symbol" w:hAnsi="Symbol"/>
        </w:rPr>
        <w:sym w:font="Symbol" w:char="F072"/>
      </w:r>
      <w:r w:rsidRPr="00F75BF5">
        <w:t xml:space="preserve">(521) = -.10, </w:t>
      </w:r>
      <w:r w:rsidRPr="00F75BF5">
        <w:rPr>
          <w:i/>
          <w:iCs/>
        </w:rPr>
        <w:t>p</w:t>
      </w:r>
      <w:r>
        <w:t xml:space="preserve"> &lt;</w:t>
      </w:r>
      <w:r w:rsidRPr="00F75BF5">
        <w:t xml:space="preserve"> .0</w:t>
      </w:r>
      <w:r>
        <w:t>5</w:t>
      </w:r>
      <w:r w:rsidRPr="00F75BF5">
        <w:t>). We found a similar negative relationship for the 9-point, more objective measure of when the present ends, (</w:t>
      </w:r>
      <w:r w:rsidRPr="00F75BF5">
        <w:rPr>
          <w:i/>
          <w:iCs/>
        </w:rPr>
        <w:t>r</w:t>
      </w:r>
      <w:r w:rsidRPr="00F75BF5">
        <w:t xml:space="preserve">(521) = -.09, </w:t>
      </w:r>
      <w:r w:rsidRPr="00F75BF5">
        <w:rPr>
          <w:i/>
          <w:iCs/>
        </w:rPr>
        <w:t>p</w:t>
      </w:r>
      <w:r>
        <w:t xml:space="preserve"> &lt; .05</w:t>
      </w:r>
      <w:r w:rsidRPr="00F75BF5">
        <w:t xml:space="preserve">; Spearman’s </w:t>
      </w:r>
      <w:r w:rsidRPr="00F75BF5">
        <w:rPr>
          <w:rFonts w:ascii="Symbol" w:hAnsi="Symbol"/>
        </w:rPr>
        <w:sym w:font="Symbol" w:char="F072"/>
      </w:r>
      <w:r w:rsidRPr="00F75BF5">
        <w:t xml:space="preserve">(521) = -.09, </w:t>
      </w:r>
      <w:r w:rsidRPr="00F75BF5">
        <w:rPr>
          <w:i/>
          <w:iCs/>
        </w:rPr>
        <w:t>p</w:t>
      </w:r>
      <w:r>
        <w:t xml:space="preserve"> &lt; </w:t>
      </w:r>
      <w:r w:rsidRPr="00F75BF5">
        <w:t>.0</w:t>
      </w:r>
      <w:r>
        <w:t>5</w:t>
      </w:r>
      <w:r w:rsidRPr="00F75BF5">
        <w:t>), as well as for the composite measure (</w:t>
      </w:r>
      <w:r w:rsidRPr="00F75BF5">
        <w:rPr>
          <w:i/>
          <w:iCs/>
        </w:rPr>
        <w:t>r</w:t>
      </w:r>
      <w:r w:rsidRPr="00F75BF5">
        <w:t xml:space="preserve">(521) = -.13, </w:t>
      </w:r>
      <w:r w:rsidRPr="00F75BF5">
        <w:rPr>
          <w:i/>
          <w:iCs/>
        </w:rPr>
        <w:t>p</w:t>
      </w:r>
      <w:r>
        <w:t xml:space="preserve"> &lt; .01</w:t>
      </w:r>
      <w:r w:rsidRPr="00F75BF5">
        <w:t xml:space="preserve">; Spearman’s </w:t>
      </w:r>
      <w:r w:rsidRPr="00F75BF5">
        <w:rPr>
          <w:rFonts w:ascii="Symbol" w:hAnsi="Symbol"/>
        </w:rPr>
        <w:sym w:font="Symbol" w:char="F072"/>
      </w:r>
      <w:r w:rsidRPr="00F75BF5" w:rsidDel="006153A8">
        <w:rPr>
          <w:rFonts w:ascii="Symbol" w:hAnsi="Symbol"/>
        </w:rPr>
        <w:t></w:t>
      </w:r>
      <w:r w:rsidRPr="00F75BF5">
        <w:t xml:space="preserve">(521) = -.13, </w:t>
      </w:r>
      <w:r w:rsidRPr="00F75BF5">
        <w:rPr>
          <w:i/>
          <w:iCs/>
        </w:rPr>
        <w:t>p</w:t>
      </w:r>
      <w:r w:rsidRPr="00F75BF5">
        <w:t xml:space="preserve"> </w:t>
      </w:r>
      <w:r>
        <w:t>&lt; .01</w:t>
      </w:r>
      <w:r w:rsidRPr="00F75BF5">
        <w:t>)</w:t>
      </w:r>
    </w:p>
    <w:p w14:paraId="0EF0D9C7" w14:textId="65B24AC6" w:rsidR="00742E5B" w:rsidRPr="00F75BF5" w:rsidRDefault="00742E5B" w:rsidP="00742E5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rsidRPr="00F75BF5">
        <w:rPr>
          <w:rFonts w:eastAsia="Arial Unicode MS" w:cs="Arial Unicode MS"/>
          <w:b/>
          <w:iCs/>
        </w:rPr>
        <w:t>Relationship to other constructs</w:t>
      </w:r>
      <w:r w:rsidRPr="00F75BF5">
        <w:rPr>
          <w:rFonts w:eastAsia="Arial Unicode MS" w:cs="Arial Unicode MS"/>
        </w:rPr>
        <w:t xml:space="preserve">. We next examined the relationship between perceptions of when the present ends and other related constructs. Although </w:t>
      </w:r>
      <w:r w:rsidR="00797523">
        <w:rPr>
          <w:rFonts w:eastAsia="Arial Unicode MS" w:cs="Arial Unicode MS"/>
        </w:rPr>
        <w:t>Table S1</w:t>
      </w:r>
      <w:r w:rsidRPr="00F75BF5">
        <w:rPr>
          <w:rFonts w:eastAsia="Arial Unicode MS" w:cs="Arial Unicode MS"/>
        </w:rPr>
        <w:t xml:space="preserve"> provides a full account of these relationships, using the non-parametric Spearman’s </w:t>
      </w:r>
      <w:r w:rsidRPr="00F75BF5">
        <w:rPr>
          <w:rFonts w:ascii="Symbol" w:hAnsi="Symbol"/>
        </w:rPr>
        <w:sym w:font="Symbol" w:char="F072"/>
      </w:r>
      <w:r w:rsidRPr="00F75BF5">
        <w:rPr>
          <w:rFonts w:eastAsia="Arial Unicode MS" w:cs="Arial Unicode MS"/>
        </w:rPr>
        <w:t xml:space="preserve">, we highlight those </w:t>
      </w:r>
      <w:r w:rsidRPr="00F75BF5">
        <w:rPr>
          <w:rFonts w:eastAsia="Arial Unicode MS" w:cs="Arial Unicode MS"/>
        </w:rPr>
        <w:lastRenderedPageBreak/>
        <w:t xml:space="preserve">identified as most meaningful here. </w:t>
      </w:r>
      <w:r>
        <w:rPr>
          <w:rFonts w:eastAsia="Arial Unicode MS" w:cs="Arial Unicode MS"/>
        </w:rPr>
        <w:t xml:space="preserve">Results indicated that </w:t>
      </w:r>
      <w:r w:rsidRPr="00F75BF5">
        <w:rPr>
          <w:rFonts w:eastAsia="Arial Unicode MS" w:cs="Arial Unicode MS"/>
        </w:rPr>
        <w:t xml:space="preserve">perceiving a longer present was positively associated with future anhedonia, future time perspective, temporal duration estimates, age, and the present hedonism and past positive components of the Short Zimbardo Time Perspective Inventory (SZTPI; all </w:t>
      </w:r>
      <w:r w:rsidRPr="00F75BF5">
        <w:rPr>
          <w:rFonts w:ascii="Symbol" w:hAnsi="Symbol"/>
        </w:rPr>
        <w:sym w:font="Symbol" w:char="F072"/>
      </w:r>
      <w:r w:rsidRPr="00F75BF5">
        <w:rPr>
          <w:rFonts w:eastAsia="Arial Unicode MS" w:cs="Arial Unicode MS"/>
        </w:rPr>
        <w:t xml:space="preserve">s &gt;.09, all </w:t>
      </w:r>
      <w:r w:rsidRPr="00F75BF5">
        <w:rPr>
          <w:rFonts w:eastAsia="Arial Unicode MS" w:cs="Arial Unicode MS"/>
          <w:i/>
          <w:iCs/>
        </w:rPr>
        <w:t>p</w:t>
      </w:r>
      <w:r w:rsidRPr="00F75BF5">
        <w:rPr>
          <w:rFonts w:eastAsia="Arial Unicode MS" w:cs="Arial Unicode MS"/>
        </w:rPr>
        <w:t xml:space="preserve">s &lt; .05). Perceptions of when the present ends were not significantly related to the tendency to think abstractly or concretely (on the BIF), the Big 5 personality inventory, future self-continuity, education, and the past negative, present fatalism, and future subcomponents of the SZTPI (all </w:t>
      </w:r>
      <w:r w:rsidRPr="00F75BF5">
        <w:rPr>
          <w:rFonts w:ascii="Symbol" w:hAnsi="Symbol"/>
        </w:rPr>
        <w:sym w:font="Symbol" w:char="F072"/>
      </w:r>
      <w:r w:rsidRPr="00F75BF5">
        <w:rPr>
          <w:rFonts w:eastAsia="Arial Unicode MS" w:cs="Arial Unicode MS"/>
        </w:rPr>
        <w:t xml:space="preserve">s &lt;.05, all </w:t>
      </w:r>
      <w:r w:rsidRPr="00F75BF5">
        <w:rPr>
          <w:rFonts w:eastAsia="Arial Unicode MS" w:cs="Arial Unicode MS"/>
          <w:i/>
          <w:iCs/>
        </w:rPr>
        <w:t>p</w:t>
      </w:r>
      <w:r w:rsidRPr="00F75BF5">
        <w:rPr>
          <w:rFonts w:eastAsia="Arial Unicode MS" w:cs="Arial Unicode MS"/>
        </w:rPr>
        <w:t xml:space="preserve">s &gt; .06). </w:t>
      </w:r>
    </w:p>
    <w:p w14:paraId="48DF60EA" w14:textId="3884F65B" w:rsidR="00742E5B" w:rsidRDefault="00742E5B" w:rsidP="00742E5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rsidRPr="00F75BF5">
        <w:t>The objective 9-point measure of when the present ends was positively correlated with temporal duration estimates, future anhedonia, extraversion, and the present hedonism and future subcomponents of the SZTPI (</w:t>
      </w:r>
      <w:r w:rsidRPr="00F75BF5">
        <w:rPr>
          <w:rFonts w:eastAsia="Arial Unicode MS" w:cs="Arial Unicode MS"/>
        </w:rPr>
        <w:t xml:space="preserve">all </w:t>
      </w:r>
      <w:r w:rsidRPr="00F75BF5">
        <w:rPr>
          <w:rFonts w:ascii="Symbol" w:hAnsi="Symbol"/>
        </w:rPr>
        <w:sym w:font="Symbol" w:char="F072"/>
      </w:r>
      <w:r w:rsidRPr="00F75BF5">
        <w:rPr>
          <w:rFonts w:eastAsia="Arial Unicode MS" w:cs="Arial Unicode MS"/>
        </w:rPr>
        <w:t xml:space="preserve">s &gt; .10, all </w:t>
      </w:r>
      <w:r w:rsidRPr="00F75BF5">
        <w:rPr>
          <w:rFonts w:eastAsia="Arial Unicode MS" w:cs="Arial Unicode MS"/>
          <w:i/>
          <w:iCs/>
        </w:rPr>
        <w:t>p</w:t>
      </w:r>
      <w:r w:rsidRPr="00F75BF5">
        <w:rPr>
          <w:rFonts w:eastAsia="Arial Unicode MS" w:cs="Arial Unicode MS"/>
        </w:rPr>
        <w:t>s &lt; .05</w:t>
      </w:r>
      <w:r w:rsidRPr="00F75BF5">
        <w:t>). The objective measure was not related to the tendency to think abstractly or concretely, future time perspective, agreeableness, conscientiousness, emotional stability, openness, the past negative, past positive, present fatalism components of the SZTPI, age, and education (</w:t>
      </w:r>
      <w:r w:rsidRPr="00F75BF5">
        <w:rPr>
          <w:rFonts w:eastAsia="Arial Unicode MS" w:cs="Arial Unicode MS"/>
        </w:rPr>
        <w:t xml:space="preserve">all </w:t>
      </w:r>
      <w:r w:rsidRPr="00F75BF5">
        <w:rPr>
          <w:rFonts w:ascii="Symbol" w:hAnsi="Symbol"/>
        </w:rPr>
        <w:sym w:font="Symbol" w:char="F072"/>
      </w:r>
      <w:r w:rsidRPr="00F75BF5">
        <w:rPr>
          <w:rFonts w:eastAsia="Arial Unicode MS" w:cs="Arial Unicode MS"/>
        </w:rPr>
        <w:t xml:space="preserve">s &lt;.08, all </w:t>
      </w:r>
      <w:r w:rsidRPr="00F75BF5">
        <w:rPr>
          <w:rFonts w:eastAsia="Arial Unicode MS" w:cs="Arial Unicode MS"/>
          <w:i/>
          <w:iCs/>
        </w:rPr>
        <w:t>p</w:t>
      </w:r>
      <w:r w:rsidRPr="00F75BF5">
        <w:rPr>
          <w:rFonts w:eastAsia="Arial Unicode MS" w:cs="Arial Unicode MS"/>
        </w:rPr>
        <w:t>s &gt; .08</w:t>
      </w:r>
      <w:r w:rsidRPr="00F75BF5">
        <w:t>), but was negatively related to future self continuity (</w:t>
      </w:r>
      <w:r w:rsidRPr="00F75BF5">
        <w:rPr>
          <w:rFonts w:ascii="Symbol" w:hAnsi="Symbol"/>
        </w:rPr>
        <w:sym w:font="Symbol" w:char="F072"/>
      </w:r>
      <w:r w:rsidRPr="00F75BF5">
        <w:t xml:space="preserve">(522) = -.12, </w:t>
      </w:r>
      <w:r w:rsidRPr="00F75BF5">
        <w:rPr>
          <w:i/>
          <w:iCs/>
        </w:rPr>
        <w:t>p</w:t>
      </w:r>
      <w:r w:rsidRPr="00F75BF5">
        <w:t xml:space="preserve"> &lt; .01). </w:t>
      </w:r>
    </w:p>
    <w:p w14:paraId="5FEBCCF6" w14:textId="61C73119" w:rsidR="00A433E0" w:rsidRPr="00F75BF5" w:rsidRDefault="00A433E0" w:rsidP="00A433E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t>The</w:t>
      </w:r>
      <w:r w:rsidRPr="00F75BF5">
        <w:t xml:space="preserve"> standardized composite measure was positively related to future anhedonia, future time perspective, temporal duration estimates, extraversion, the past positive, present fatalism, and present hedonism components of the SZTPI, and age (</w:t>
      </w:r>
      <w:r w:rsidRPr="00F75BF5">
        <w:rPr>
          <w:rFonts w:eastAsia="Arial Unicode MS" w:cs="Arial Unicode MS"/>
        </w:rPr>
        <w:t xml:space="preserve">all </w:t>
      </w:r>
      <w:r w:rsidRPr="00F75BF5">
        <w:rPr>
          <w:rFonts w:ascii="Symbol" w:hAnsi="Symbol"/>
        </w:rPr>
        <w:sym w:font="Symbol" w:char="F072"/>
      </w:r>
      <w:r w:rsidRPr="00F75BF5">
        <w:rPr>
          <w:rFonts w:eastAsia="Arial Unicode MS" w:cs="Arial Unicode MS"/>
        </w:rPr>
        <w:t xml:space="preserve">s &gt; .10, all </w:t>
      </w:r>
      <w:r w:rsidRPr="00F75BF5">
        <w:rPr>
          <w:rFonts w:eastAsia="Arial Unicode MS" w:cs="Arial Unicode MS"/>
          <w:i/>
          <w:iCs/>
        </w:rPr>
        <w:t>p</w:t>
      </w:r>
      <w:r w:rsidRPr="00F75BF5">
        <w:rPr>
          <w:rFonts w:eastAsia="Arial Unicode MS" w:cs="Arial Unicode MS"/>
        </w:rPr>
        <w:t>s &lt; .05</w:t>
      </w:r>
      <w:r w:rsidRPr="00F75BF5">
        <w:t>). The composite measure was not related to the tendency to think abstractly, conscientiousness, agreeableness, emotional stability, openness, future self-continuity, and the past negative and future aspects of the SZTPI (</w:t>
      </w:r>
      <w:r w:rsidRPr="00F75BF5">
        <w:rPr>
          <w:rFonts w:eastAsia="Arial Unicode MS" w:cs="Arial Unicode MS"/>
        </w:rPr>
        <w:t xml:space="preserve">all </w:t>
      </w:r>
      <w:r w:rsidRPr="00F75BF5">
        <w:rPr>
          <w:rFonts w:ascii="Symbol" w:hAnsi="Symbol"/>
        </w:rPr>
        <w:sym w:font="Symbol" w:char="F072"/>
      </w:r>
      <w:r w:rsidRPr="00F75BF5">
        <w:rPr>
          <w:rFonts w:eastAsia="Arial Unicode MS" w:cs="Arial Unicode MS"/>
        </w:rPr>
        <w:t xml:space="preserve">s &lt;.08, all </w:t>
      </w:r>
      <w:r w:rsidRPr="00F75BF5">
        <w:rPr>
          <w:rFonts w:eastAsia="Arial Unicode MS" w:cs="Arial Unicode MS"/>
          <w:i/>
          <w:iCs/>
        </w:rPr>
        <w:t>p</w:t>
      </w:r>
      <w:r w:rsidRPr="00F75BF5">
        <w:rPr>
          <w:rFonts w:eastAsia="Arial Unicode MS" w:cs="Arial Unicode MS"/>
        </w:rPr>
        <w:t>s &gt; .06</w:t>
      </w:r>
      <w:r w:rsidRPr="00F75BF5">
        <w:t>), and was negatively related to education (</w:t>
      </w:r>
      <w:r w:rsidRPr="00F75BF5">
        <w:rPr>
          <w:rFonts w:ascii="Symbol" w:hAnsi="Symbol"/>
        </w:rPr>
        <w:sym w:font="Symbol" w:char="F072"/>
      </w:r>
      <w:r w:rsidRPr="00F75BF5">
        <w:t>(52</w:t>
      </w:r>
      <w:r>
        <w:t>0</w:t>
      </w:r>
      <w:r w:rsidRPr="00F75BF5">
        <w:t xml:space="preserve">) = -.09, </w:t>
      </w:r>
      <w:r w:rsidRPr="00F75BF5">
        <w:rPr>
          <w:i/>
          <w:iCs/>
        </w:rPr>
        <w:t>p</w:t>
      </w:r>
      <w:r>
        <w:t xml:space="preserve"> &lt; .05</w:t>
      </w:r>
      <w:r w:rsidRPr="00F75BF5">
        <w:t>).</w:t>
      </w:r>
    </w:p>
    <w:p w14:paraId="3C95BEA2" w14:textId="77777777" w:rsidR="00742E5B" w:rsidRPr="00F75BF5" w:rsidRDefault="00742E5B" w:rsidP="00742E5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rsidRPr="00F75BF5">
        <w:rPr>
          <w:b/>
          <w:iCs/>
        </w:rPr>
        <w:t>Relationship to monetary allocation, controlling for other constructs</w:t>
      </w:r>
      <w:r w:rsidRPr="00F75BF5">
        <w:rPr>
          <w:b/>
        </w:rPr>
        <w:t>.</w:t>
      </w:r>
      <w:r w:rsidRPr="00F75BF5">
        <w:t xml:space="preserve"> Finally, we wanted to assess the relationship between perceptions of when the present ends and monetary </w:t>
      </w:r>
      <w:r w:rsidRPr="00F75BF5">
        <w:lastRenderedPageBreak/>
        <w:t xml:space="preserve">allocation, controlling for the other constructs. In order to assess the individual contributions of each of the related constructs, we conducted a series of step-wise linear regressions in which we regressed monetary allocation on each of the three central variables (as well as the composite) and then controlled for the other constructs in relevant groupings in successive steps (Step 2: age, sex, and education; Step 3: concrete vs. abstract thinking style; Step 4: future-oriented variables (future self-continuity, future time perspective, temporal duration estimates, and future anhedonia); Step 5: personality variables; Step 6: the Short Zimbardo Time Perspective Inventory). </w:t>
      </w:r>
    </w:p>
    <w:p w14:paraId="57BF2D95" w14:textId="5B4D4491" w:rsidR="00742E5B" w:rsidRPr="00F75BF5" w:rsidRDefault="00742E5B" w:rsidP="00742E5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pPr>
      <w:r w:rsidRPr="00F75BF5">
        <w:t xml:space="preserve">As can be seen in </w:t>
      </w:r>
      <w:r w:rsidR="00797523">
        <w:t>Table S2</w:t>
      </w:r>
      <w:r w:rsidRPr="00F75BF5">
        <w:t>, perceptions of when the present ends remain a significant predictor of monetary allocation when controlling for all groups of variables, except for the SZTPI measures, when the coefficient drops from -.08 to -.06 (</w:t>
      </w:r>
      <w:r w:rsidRPr="00F75BF5">
        <w:rPr>
          <w:i/>
        </w:rPr>
        <w:t xml:space="preserve">p </w:t>
      </w:r>
      <w:r w:rsidRPr="00F75BF5">
        <w:t>= .16). The general patterns were similar for perceptions of when the future starts (</w:t>
      </w:r>
      <w:r w:rsidR="00797523">
        <w:t>Table S3</w:t>
      </w:r>
      <w:r w:rsidRPr="00F75BF5">
        <w:t>)</w:t>
      </w:r>
      <w:r w:rsidR="00A433E0">
        <w:t>,</w:t>
      </w:r>
      <w:r w:rsidRPr="00F75BF5">
        <w:t xml:space="preserve"> the forced choice measure (</w:t>
      </w:r>
      <w:r w:rsidR="00797523">
        <w:t>Table S4</w:t>
      </w:r>
      <w:r w:rsidR="00A433E0">
        <w:t xml:space="preserve">), </w:t>
      </w:r>
      <w:r w:rsidRPr="00F75BF5">
        <w:t>though not as robust</w:t>
      </w:r>
      <w:r w:rsidR="00A433E0">
        <w:t>, and the composite measure (Table S5)</w:t>
      </w:r>
      <w:r w:rsidRPr="00F75BF5">
        <w:t xml:space="preserve">. </w:t>
      </w:r>
    </w:p>
    <w:p w14:paraId="08481935" w14:textId="57473867" w:rsidR="00DD2C1E" w:rsidRDefault="00DD2C1E" w:rsidP="0079752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pPr>
      <w:r>
        <w:rPr>
          <w:b/>
        </w:rPr>
        <w:t>Study 6c</w:t>
      </w:r>
      <w:r w:rsidR="00E21D0D">
        <w:rPr>
          <w:b/>
        </w:rPr>
        <w:t>, Additional Analyses</w:t>
      </w:r>
    </w:p>
    <w:p w14:paraId="1940532B" w14:textId="2E361476" w:rsidR="00797523" w:rsidRDefault="00DD2C1E" w:rsidP="00DD2C1E">
      <w:pPr>
        <w:spacing w:line="480" w:lineRule="auto"/>
        <w:ind w:firstLine="720"/>
        <w:rPr>
          <w:rFonts w:ascii="Times New Roman" w:hAnsi="Times New Roman" w:cs="Times New Roman"/>
        </w:rPr>
      </w:pPr>
      <w:r>
        <w:rPr>
          <w:rFonts w:ascii="Times New Roman" w:hAnsi="Times New Roman" w:cs="Times New Roman"/>
          <w:b/>
        </w:rPr>
        <w:t>Factorial Analysis for Logistic Regression</w:t>
      </w:r>
      <w:r>
        <w:rPr>
          <w:rFonts w:ascii="Times New Roman" w:hAnsi="Times New Roman" w:cs="Times New Roman"/>
        </w:rPr>
        <w:t xml:space="preserve">. Using a binary factorial logistic regression with a </w:t>
      </w:r>
      <w:r w:rsidRPr="00DD2C1E">
        <w:rPr>
          <w:rFonts w:ascii="Times New Roman" w:hAnsi="Times New Roman" w:cs="Times New Roman"/>
          <w:bCs/>
        </w:rPr>
        <w:t xml:space="preserve">2(Division Location: short, long) x 2(Division </w:t>
      </w:r>
      <w:r w:rsidR="00523D55">
        <w:rPr>
          <w:rFonts w:ascii="Times New Roman" w:hAnsi="Times New Roman" w:cs="Times New Roman"/>
          <w:bCs/>
        </w:rPr>
        <w:t>Appearance</w:t>
      </w:r>
      <w:r w:rsidRPr="00DD2C1E">
        <w:rPr>
          <w:rFonts w:ascii="Times New Roman" w:hAnsi="Times New Roman" w:cs="Times New Roman"/>
          <w:bCs/>
        </w:rPr>
        <w:t>: sharp, blurry)</w:t>
      </w:r>
      <w:r>
        <w:rPr>
          <w:rFonts w:ascii="Times New Roman" w:hAnsi="Times New Roman" w:cs="Times New Roman"/>
        </w:rPr>
        <w:t xml:space="preserve"> design, we find a main effect of Division Location, with the Long Present Conditions (</w:t>
      </w:r>
      <w:r>
        <w:rPr>
          <w:rFonts w:ascii="Times New Roman" w:hAnsi="Times New Roman" w:cs="Times New Roman"/>
          <w:i/>
        </w:rPr>
        <w:t xml:space="preserve">M </w:t>
      </w:r>
      <w:r>
        <w:rPr>
          <w:rFonts w:ascii="Times New Roman" w:hAnsi="Times New Roman" w:cs="Times New Roman"/>
        </w:rPr>
        <w:t>= .45) being less likely to sign up for the saving gift card (i.e., the Wealthfront gift card) compared to the Short Present Conditions (</w:t>
      </w:r>
      <w:r>
        <w:rPr>
          <w:rFonts w:ascii="Times New Roman" w:hAnsi="Times New Roman" w:cs="Times New Roman"/>
          <w:i/>
        </w:rPr>
        <w:t>M</w:t>
      </w:r>
      <w:r>
        <w:rPr>
          <w:rFonts w:ascii="Times New Roman" w:hAnsi="Times New Roman" w:cs="Times New Roman"/>
        </w:rPr>
        <w:t xml:space="preserve"> = .51), B = -.40, Wald </w:t>
      </w:r>
      <w:r>
        <w:rPr>
          <w:rFonts w:ascii="Symbol" w:hAnsi="Symbol" w:cs="Times New Roman"/>
        </w:rPr>
        <w:t></w:t>
      </w:r>
      <w:r>
        <w:rPr>
          <w:rFonts w:ascii="Times New Roman" w:hAnsi="Times New Roman" w:cs="Times New Roman"/>
          <w:vertAlign w:val="superscript"/>
        </w:rPr>
        <w:t>2</w:t>
      </w:r>
      <w:r>
        <w:rPr>
          <w:rFonts w:ascii="Times New Roman" w:hAnsi="Times New Roman" w:cs="Times New Roman"/>
        </w:rPr>
        <w:t xml:space="preserve">(1) = 8.93, </w:t>
      </w:r>
      <w:r>
        <w:rPr>
          <w:rFonts w:ascii="Times New Roman" w:hAnsi="Times New Roman" w:cs="Times New Roman"/>
          <w:i/>
        </w:rPr>
        <w:t>p</w:t>
      </w:r>
      <w:r>
        <w:rPr>
          <w:rFonts w:ascii="Times New Roman" w:hAnsi="Times New Roman" w:cs="Times New Roman"/>
        </w:rPr>
        <w:t xml:space="preserve"> &lt; .01. There was also a main effect of Division </w:t>
      </w:r>
      <w:r w:rsidR="00523D55">
        <w:rPr>
          <w:rFonts w:ascii="Times New Roman" w:hAnsi="Times New Roman" w:cs="Times New Roman"/>
        </w:rPr>
        <w:t>Appearance</w:t>
      </w:r>
      <w:r>
        <w:rPr>
          <w:rFonts w:ascii="Times New Roman" w:hAnsi="Times New Roman" w:cs="Times New Roman"/>
        </w:rPr>
        <w:t>, with the Blurry Division conditions being less likely to sign up for the Wealthfront gift card (</w:t>
      </w:r>
      <w:r>
        <w:rPr>
          <w:rFonts w:ascii="Times New Roman" w:hAnsi="Times New Roman" w:cs="Times New Roman"/>
          <w:i/>
        </w:rPr>
        <w:t>M</w:t>
      </w:r>
      <w:r>
        <w:rPr>
          <w:rFonts w:ascii="Times New Roman" w:hAnsi="Times New Roman" w:cs="Times New Roman"/>
        </w:rPr>
        <w:t xml:space="preserve"> = .47) compared to the Sharp Division conditions (</w:t>
      </w:r>
      <w:r>
        <w:rPr>
          <w:rFonts w:ascii="Times New Roman" w:hAnsi="Times New Roman" w:cs="Times New Roman"/>
          <w:i/>
        </w:rPr>
        <w:t>M</w:t>
      </w:r>
      <w:r>
        <w:rPr>
          <w:rFonts w:ascii="Times New Roman" w:hAnsi="Times New Roman" w:cs="Times New Roman"/>
        </w:rPr>
        <w:t xml:space="preserve"> = .50), B = -.28, </w:t>
      </w:r>
      <w:r>
        <w:rPr>
          <w:rFonts w:ascii="Times New Roman" w:hAnsi="Times New Roman" w:cs="Times New Roman"/>
        </w:rPr>
        <w:lastRenderedPageBreak/>
        <w:t xml:space="preserve">Wald </w:t>
      </w:r>
      <w:r>
        <w:rPr>
          <w:rFonts w:ascii="Symbol" w:hAnsi="Symbol" w:cs="Times New Roman"/>
        </w:rPr>
        <w:t></w:t>
      </w:r>
      <w:r>
        <w:rPr>
          <w:rFonts w:ascii="Times New Roman" w:hAnsi="Times New Roman" w:cs="Times New Roman"/>
          <w:vertAlign w:val="superscript"/>
        </w:rPr>
        <w:t>2</w:t>
      </w:r>
      <w:r>
        <w:rPr>
          <w:rFonts w:ascii="Times New Roman" w:hAnsi="Times New Roman" w:cs="Times New Roman"/>
        </w:rPr>
        <w:t xml:space="preserve">(1) = 4.25, </w:t>
      </w:r>
      <w:r>
        <w:rPr>
          <w:rFonts w:ascii="Times New Roman" w:hAnsi="Times New Roman" w:cs="Times New Roman"/>
          <w:i/>
        </w:rPr>
        <w:t>p</w:t>
      </w:r>
      <w:r>
        <w:rPr>
          <w:rFonts w:ascii="Times New Roman" w:hAnsi="Times New Roman" w:cs="Times New Roman"/>
        </w:rPr>
        <w:t xml:space="preserve"> &lt; .05. </w:t>
      </w:r>
      <w:r w:rsidR="00B1293A">
        <w:rPr>
          <w:rFonts w:ascii="Times New Roman" w:hAnsi="Times New Roman" w:cs="Times New Roman"/>
        </w:rPr>
        <w:t xml:space="preserve">The interaction between Division Location and Division </w:t>
      </w:r>
      <w:r w:rsidR="007257EF">
        <w:rPr>
          <w:rFonts w:ascii="Times New Roman" w:hAnsi="Times New Roman" w:cs="Times New Roman"/>
        </w:rPr>
        <w:t>Appearance</w:t>
      </w:r>
      <w:r w:rsidR="00B1293A">
        <w:rPr>
          <w:rFonts w:ascii="Times New Roman" w:hAnsi="Times New Roman" w:cs="Times New Roman"/>
        </w:rPr>
        <w:t xml:space="preserve">, however, did not reach traditional levels of significance, B = .31, Wald </w:t>
      </w:r>
      <w:r w:rsidR="00B1293A">
        <w:rPr>
          <w:rFonts w:ascii="Symbol" w:hAnsi="Symbol" w:cs="Times New Roman"/>
        </w:rPr>
        <w:t></w:t>
      </w:r>
      <w:r w:rsidR="00B1293A">
        <w:rPr>
          <w:rFonts w:ascii="Times New Roman" w:hAnsi="Times New Roman" w:cs="Times New Roman"/>
          <w:vertAlign w:val="superscript"/>
        </w:rPr>
        <w:t>2</w:t>
      </w:r>
      <w:r w:rsidR="00B1293A">
        <w:rPr>
          <w:rFonts w:ascii="Times New Roman" w:hAnsi="Times New Roman" w:cs="Times New Roman"/>
        </w:rPr>
        <w:t xml:space="preserve">(1) = 2.59, </w:t>
      </w:r>
      <w:r w:rsidR="00B1293A">
        <w:rPr>
          <w:rFonts w:ascii="Times New Roman" w:hAnsi="Times New Roman" w:cs="Times New Roman"/>
          <w:i/>
        </w:rPr>
        <w:t>p</w:t>
      </w:r>
      <w:r w:rsidR="00B1293A">
        <w:rPr>
          <w:rFonts w:ascii="Times New Roman" w:hAnsi="Times New Roman" w:cs="Times New Roman"/>
        </w:rPr>
        <w:t xml:space="preserve"> = .11</w:t>
      </w:r>
      <w:r w:rsidR="00B1293A">
        <w:rPr>
          <w:rStyle w:val="FootnoteReference"/>
          <w:rFonts w:ascii="Times New Roman" w:hAnsi="Times New Roman" w:cs="Times New Roman"/>
        </w:rPr>
        <w:footnoteReference w:id="2"/>
      </w:r>
      <w:r w:rsidR="00B1293A">
        <w:rPr>
          <w:rFonts w:ascii="Times New Roman" w:hAnsi="Times New Roman" w:cs="Times New Roman"/>
        </w:rPr>
        <w:t xml:space="preserve">. </w:t>
      </w:r>
    </w:p>
    <w:p w14:paraId="1C5DB98E" w14:textId="77777777" w:rsidR="00AE53BE" w:rsidRDefault="00AE53BE">
      <w:pPr>
        <w:rPr>
          <w:rFonts w:ascii="Times New Roman" w:hAnsi="Times New Roman" w:cs="Times New Roman"/>
        </w:rPr>
      </w:pPr>
      <w:r>
        <w:rPr>
          <w:rFonts w:ascii="Times New Roman" w:hAnsi="Times New Roman" w:cs="Times New Roman"/>
        </w:rPr>
        <w:br w:type="page"/>
      </w:r>
    </w:p>
    <w:p w14:paraId="032D40F3" w14:textId="749B5677" w:rsidR="00AE53BE" w:rsidRDefault="00AE53BE" w:rsidP="00AE53BE">
      <w:pPr>
        <w:spacing w:line="480" w:lineRule="auto"/>
        <w:jc w:val="center"/>
        <w:rPr>
          <w:rFonts w:ascii="Times New Roman" w:hAnsi="Times New Roman" w:cs="Times New Roman"/>
        </w:rPr>
      </w:pPr>
      <w:r>
        <w:rPr>
          <w:rFonts w:ascii="Times New Roman" w:hAnsi="Times New Roman" w:cs="Times New Roman"/>
          <w:b/>
        </w:rPr>
        <w:lastRenderedPageBreak/>
        <w:t>References</w:t>
      </w:r>
    </w:p>
    <w:p w14:paraId="4FE4BACF" w14:textId="77777777" w:rsidR="00AE53BE" w:rsidRPr="00796E4C" w:rsidRDefault="00AE53BE" w:rsidP="00AE53BE">
      <w:pPr>
        <w:spacing w:line="480" w:lineRule="auto"/>
        <w:ind w:left="720" w:hanging="720"/>
        <w:rPr>
          <w:rFonts w:ascii="Times New Roman" w:hAnsi="Times New Roman" w:cs="Times New Roman"/>
        </w:rPr>
      </w:pPr>
      <w:r w:rsidRPr="00796E4C">
        <w:rPr>
          <w:rFonts w:ascii="Times New Roman" w:hAnsi="Times New Roman" w:cs="Times New Roman"/>
        </w:rPr>
        <w:t xml:space="preserve">Carstensen L. L., Lang F. R. (1996). </w:t>
      </w:r>
      <w:r w:rsidRPr="00796E4C">
        <w:rPr>
          <w:rFonts w:ascii="Times New Roman" w:hAnsi="Times New Roman" w:cs="Times New Roman"/>
          <w:i/>
        </w:rPr>
        <w:t>Future time perspective scale</w:t>
      </w:r>
      <w:r w:rsidRPr="00796E4C">
        <w:rPr>
          <w:rFonts w:ascii="Times New Roman" w:hAnsi="Times New Roman" w:cs="Times New Roman"/>
        </w:rPr>
        <w:t>. Stanford, CA: Department of Psychology, Stanford University.</w:t>
      </w:r>
    </w:p>
    <w:p w14:paraId="4C3AED34" w14:textId="77777777" w:rsidR="00AE53BE" w:rsidRPr="00796E4C" w:rsidRDefault="00AE53BE" w:rsidP="00AE53BE">
      <w:pPr>
        <w:spacing w:line="480" w:lineRule="auto"/>
        <w:ind w:left="720" w:hanging="720"/>
        <w:rPr>
          <w:rFonts w:ascii="Times New Roman" w:hAnsi="Times New Roman" w:cs="Times New Roman"/>
        </w:rPr>
      </w:pPr>
      <w:r w:rsidRPr="00796E4C">
        <w:rPr>
          <w:rFonts w:ascii="Times New Roman" w:hAnsi="Times New Roman" w:cs="Times New Roman"/>
        </w:rPr>
        <w:t xml:space="preserve">Ersner-Hershfield, H., Garton, M. T., Ballard, K., Samanez-Larkin, G. R., &amp; Knutson, B. (2009). Don't stop thinking about tomorrow: Individual differences in future self-continuity account for saving. </w:t>
      </w:r>
      <w:r w:rsidRPr="00796E4C">
        <w:rPr>
          <w:rFonts w:ascii="Times New Roman" w:hAnsi="Times New Roman" w:cs="Times New Roman"/>
          <w:i/>
        </w:rPr>
        <w:t>Judgment and Decision Making, 4</w:t>
      </w:r>
      <w:r w:rsidRPr="00796E4C">
        <w:rPr>
          <w:rFonts w:ascii="Times New Roman" w:hAnsi="Times New Roman" w:cs="Times New Roman"/>
        </w:rPr>
        <w:t>(4), 280-286. Journal.sjdm.org/9310/jdm9310.pdf</w:t>
      </w:r>
    </w:p>
    <w:p w14:paraId="332BBEDA" w14:textId="77777777" w:rsidR="00AE53BE" w:rsidRPr="00796E4C" w:rsidRDefault="00AE53BE" w:rsidP="00AE53BE">
      <w:pPr>
        <w:spacing w:line="480" w:lineRule="auto"/>
        <w:ind w:left="720" w:hanging="720"/>
        <w:rPr>
          <w:rFonts w:ascii="Times New Roman" w:hAnsi="Times New Roman" w:cs="Times New Roman"/>
        </w:rPr>
      </w:pPr>
      <w:r w:rsidRPr="00796E4C">
        <w:rPr>
          <w:rFonts w:ascii="Times New Roman" w:hAnsi="Times New Roman" w:cs="Times New Roman"/>
        </w:rPr>
        <w:t xml:space="preserve">Gosling, S. D., Rentfrow, P. J., &amp; Swann, W. B. (2003). A very brief measure of the Big-Five personality domains. </w:t>
      </w:r>
      <w:r w:rsidRPr="00796E4C">
        <w:rPr>
          <w:rFonts w:ascii="Times New Roman" w:hAnsi="Times New Roman" w:cs="Times New Roman"/>
          <w:i/>
        </w:rPr>
        <w:t>Journal of Research in Personality, 37</w:t>
      </w:r>
      <w:r w:rsidRPr="00796E4C">
        <w:rPr>
          <w:rFonts w:ascii="Times New Roman" w:hAnsi="Times New Roman" w:cs="Times New Roman"/>
        </w:rPr>
        <w:t>(6), 504-528. doi:10.1016/s0092-6566(03)00046-1</w:t>
      </w:r>
    </w:p>
    <w:p w14:paraId="76ABCD2C" w14:textId="77777777" w:rsidR="00AE53BE" w:rsidRPr="00796E4C" w:rsidRDefault="00AE53BE" w:rsidP="00AE53BE">
      <w:pPr>
        <w:spacing w:line="480" w:lineRule="auto"/>
        <w:ind w:left="720" w:hanging="720"/>
        <w:rPr>
          <w:rFonts w:ascii="Times New Roman" w:hAnsi="Times New Roman" w:cs="Times New Roman"/>
        </w:rPr>
      </w:pPr>
      <w:r w:rsidRPr="00796E4C">
        <w:rPr>
          <w:rFonts w:ascii="Times New Roman" w:hAnsi="Times New Roman" w:cs="Times New Roman"/>
        </w:rPr>
        <w:t xml:space="preserve">Kassam, K. S., Gilbert, D. T., Boston, A., &amp; Wilson, T. D. (2008). Future anhedonia and time discounting. </w:t>
      </w:r>
      <w:r w:rsidRPr="00796E4C">
        <w:rPr>
          <w:rFonts w:ascii="Times New Roman" w:hAnsi="Times New Roman" w:cs="Times New Roman"/>
          <w:i/>
        </w:rPr>
        <w:t>Journal of Experimental Social Psychology, 44</w:t>
      </w:r>
      <w:r w:rsidRPr="00796E4C">
        <w:rPr>
          <w:rFonts w:ascii="Times New Roman" w:hAnsi="Times New Roman" w:cs="Times New Roman"/>
        </w:rPr>
        <w:t>(6), 1533-1537. doi:10.1016/j.jesp.2008.07.008</w:t>
      </w:r>
    </w:p>
    <w:p w14:paraId="4E1F25B5" w14:textId="77777777" w:rsidR="00AE53BE" w:rsidRPr="00796E4C" w:rsidRDefault="00AE53BE" w:rsidP="00AE53BE">
      <w:pPr>
        <w:spacing w:line="480" w:lineRule="auto"/>
        <w:ind w:left="720" w:hanging="720"/>
        <w:rPr>
          <w:rFonts w:ascii="Times New Roman" w:hAnsi="Times New Roman" w:cs="Times New Roman"/>
        </w:rPr>
      </w:pPr>
      <w:r w:rsidRPr="00796E4C">
        <w:rPr>
          <w:rFonts w:ascii="Times New Roman" w:hAnsi="Times New Roman" w:cs="Times New Roman"/>
        </w:rPr>
        <w:t xml:space="preserve">Vallacher, R. R., &amp; Wegner, D. M. (1989). Levels of personal agency: Individual variation in action identification. </w:t>
      </w:r>
      <w:r w:rsidRPr="00796E4C">
        <w:rPr>
          <w:rFonts w:ascii="Times New Roman" w:hAnsi="Times New Roman" w:cs="Times New Roman"/>
          <w:i/>
        </w:rPr>
        <w:t>Journal of Personality and Social Psychology, 57</w:t>
      </w:r>
      <w:r w:rsidRPr="00796E4C">
        <w:rPr>
          <w:rFonts w:ascii="Times New Roman" w:hAnsi="Times New Roman" w:cs="Times New Roman"/>
        </w:rPr>
        <w:t>(4), 660-671. doi:10.1037/0022-3514.57.4.660</w:t>
      </w:r>
    </w:p>
    <w:p w14:paraId="56F9BFAD" w14:textId="77777777" w:rsidR="00AE53BE" w:rsidRPr="00796E4C" w:rsidRDefault="00AE53BE" w:rsidP="00AE53BE">
      <w:pPr>
        <w:spacing w:line="480" w:lineRule="auto"/>
        <w:ind w:left="720" w:hanging="720"/>
        <w:rPr>
          <w:rFonts w:ascii="Times New Roman" w:hAnsi="Times New Roman" w:cs="Times New Roman"/>
        </w:rPr>
      </w:pPr>
      <w:r w:rsidRPr="00796E4C">
        <w:rPr>
          <w:rFonts w:ascii="Times New Roman" w:hAnsi="Times New Roman" w:cs="Times New Roman"/>
        </w:rPr>
        <w:t xml:space="preserve">Zauberman, G., Kim, B. K., Malkoc, S. A., &amp; Bettman, J. R. (2009). Discounting time and time discounting: Subjective time perception and intertemporal preferences. </w:t>
      </w:r>
      <w:r w:rsidRPr="00796E4C">
        <w:rPr>
          <w:rFonts w:ascii="Times New Roman" w:hAnsi="Times New Roman" w:cs="Times New Roman"/>
          <w:i/>
        </w:rPr>
        <w:t>Journal of Marketing Research, 46</w:t>
      </w:r>
      <w:r w:rsidRPr="00796E4C">
        <w:rPr>
          <w:rFonts w:ascii="Times New Roman" w:hAnsi="Times New Roman" w:cs="Times New Roman"/>
        </w:rPr>
        <w:t>(4), 543-556. doi:10.1509/jmkr.46.4.543</w:t>
      </w:r>
    </w:p>
    <w:p w14:paraId="03255C25" w14:textId="77777777" w:rsidR="00AE53BE" w:rsidRPr="00796E4C" w:rsidRDefault="00AE53BE" w:rsidP="00AE53BE">
      <w:pPr>
        <w:spacing w:line="480" w:lineRule="auto"/>
        <w:ind w:left="720" w:hanging="720"/>
        <w:rPr>
          <w:rFonts w:ascii="Times New Roman" w:hAnsi="Times New Roman" w:cs="Times New Roman"/>
        </w:rPr>
      </w:pPr>
      <w:r w:rsidRPr="00796E4C">
        <w:rPr>
          <w:rFonts w:ascii="Times New Roman" w:hAnsi="Times New Roman" w:cs="Times New Roman"/>
        </w:rPr>
        <w:t xml:space="preserve">Zhang, J. W., Howell, R. T., &amp; Bowerman, T. (2013). Validating a brief measure of the Zimbardo Time Perspective Inventory. </w:t>
      </w:r>
      <w:r w:rsidRPr="00796E4C">
        <w:rPr>
          <w:rFonts w:ascii="Times New Roman" w:hAnsi="Times New Roman" w:cs="Times New Roman"/>
          <w:i/>
        </w:rPr>
        <w:t>Time &amp; Society, 22</w:t>
      </w:r>
      <w:r w:rsidRPr="00796E4C">
        <w:rPr>
          <w:rFonts w:ascii="Times New Roman" w:hAnsi="Times New Roman" w:cs="Times New Roman"/>
        </w:rPr>
        <w:t>(3), 391-409. doi:10.1177/0961463x12441174</w:t>
      </w:r>
    </w:p>
    <w:p w14:paraId="4B4C982F" w14:textId="77777777" w:rsidR="00AE53BE" w:rsidRPr="00796E4C" w:rsidRDefault="00AE53BE" w:rsidP="00AE53BE">
      <w:pPr>
        <w:spacing w:line="480" w:lineRule="auto"/>
        <w:ind w:left="720" w:hanging="720"/>
        <w:rPr>
          <w:rFonts w:ascii="Times New Roman" w:hAnsi="Times New Roman" w:cs="Times New Roman"/>
        </w:rPr>
      </w:pPr>
      <w:r w:rsidRPr="00796E4C">
        <w:rPr>
          <w:rFonts w:ascii="Times New Roman" w:hAnsi="Times New Roman" w:cs="Times New Roman"/>
        </w:rPr>
        <w:lastRenderedPageBreak/>
        <w:t xml:space="preserve">Zimbardo, P. G., &amp; Boyd, J. N. (1999). Putting time in perspective: A valid, reliable individual-differences metric. </w:t>
      </w:r>
      <w:r w:rsidRPr="00796E4C">
        <w:rPr>
          <w:rFonts w:ascii="Times New Roman" w:hAnsi="Times New Roman" w:cs="Times New Roman"/>
          <w:i/>
        </w:rPr>
        <w:t>Journal of Personality and Social Psychology, 77</w:t>
      </w:r>
      <w:r w:rsidRPr="00796E4C">
        <w:rPr>
          <w:rFonts w:ascii="Times New Roman" w:hAnsi="Times New Roman" w:cs="Times New Roman"/>
        </w:rPr>
        <w:t>(6), 1271-1288. doi:10.1037/0022-3514.77.6.1271</w:t>
      </w:r>
    </w:p>
    <w:p w14:paraId="06510BDE" w14:textId="77777777" w:rsidR="00AE53BE" w:rsidRPr="00AE53BE" w:rsidRDefault="00AE53BE" w:rsidP="00AE53BE">
      <w:pPr>
        <w:spacing w:line="480" w:lineRule="auto"/>
        <w:rPr>
          <w:rFonts w:ascii="Times New Roman" w:hAnsi="Times New Roman" w:cs="Times New Roman"/>
        </w:rPr>
      </w:pPr>
    </w:p>
    <w:p w14:paraId="267B274F" w14:textId="52A44664" w:rsidR="00797523" w:rsidRDefault="00797523" w:rsidP="00AE53BE">
      <w:pPr>
        <w:spacing w:line="480" w:lineRule="auto"/>
        <w:rPr>
          <w:rFonts w:ascii="Times New Roman" w:hAnsi="Times New Roman" w:cs="Times New Roman"/>
        </w:rPr>
      </w:pPr>
      <w:r>
        <w:rPr>
          <w:rFonts w:ascii="Times New Roman" w:hAnsi="Times New Roman" w:cs="Times New Roman"/>
        </w:rPr>
        <w:br w:type="page"/>
      </w:r>
    </w:p>
    <w:p w14:paraId="216F07EF" w14:textId="77777777" w:rsidR="00797523" w:rsidRDefault="00797523" w:rsidP="00DD2C1E">
      <w:pPr>
        <w:spacing w:line="480" w:lineRule="auto"/>
        <w:ind w:firstLine="720"/>
        <w:rPr>
          <w:rFonts w:ascii="Times New Roman" w:hAnsi="Times New Roman" w:cs="Times New Roman"/>
        </w:rPr>
        <w:sectPr w:rsidR="00797523" w:rsidSect="00DD2C1E">
          <w:pgSz w:w="12240" w:h="15840"/>
          <w:pgMar w:top="1440" w:right="1440" w:bottom="1440" w:left="1440" w:header="720" w:footer="720" w:gutter="0"/>
          <w:cols w:space="720"/>
          <w:docGrid w:linePitch="360"/>
        </w:sectPr>
      </w:pPr>
    </w:p>
    <w:p w14:paraId="734EAE02" w14:textId="37A25B77" w:rsidR="00820E46" w:rsidRPr="00F75BF5" w:rsidRDefault="00820E46" w:rsidP="00820E4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Arial Unicode MS" w:cs="Arial Unicode MS"/>
          <w:b/>
          <w:bCs/>
          <w:lang w:val="fr-FR"/>
        </w:rPr>
      </w:pPr>
      <w:r w:rsidRPr="00F75BF5">
        <w:rPr>
          <w:rFonts w:eastAsia="Arial Unicode MS" w:cs="Arial Unicode MS"/>
          <w:b/>
          <w:bCs/>
          <w:lang w:val="fr-FR"/>
        </w:rPr>
        <w:lastRenderedPageBreak/>
        <w:t xml:space="preserve">Table </w:t>
      </w:r>
      <w:r>
        <w:rPr>
          <w:rFonts w:eastAsia="Arial Unicode MS" w:cs="Arial Unicode MS"/>
          <w:b/>
          <w:bCs/>
          <w:lang w:val="fr-FR"/>
        </w:rPr>
        <w:t>S1</w:t>
      </w:r>
      <w:r w:rsidRPr="00F75BF5">
        <w:rPr>
          <w:rFonts w:eastAsia="Arial Unicode MS" w:cs="Arial Unicode MS"/>
          <w:b/>
          <w:bCs/>
          <w:lang w:val="fr-FR"/>
        </w:rPr>
        <w:t xml:space="preserve">. </w:t>
      </w:r>
    </w:p>
    <w:p w14:paraId="2C76731F" w14:textId="77777777" w:rsidR="00820E46" w:rsidRPr="00F75BF5" w:rsidRDefault="00820E46" w:rsidP="00820E4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Arial Unicode MS" w:cs="Arial Unicode MS"/>
        </w:rPr>
      </w:pPr>
    </w:p>
    <w:p w14:paraId="572B316B" w14:textId="77777777" w:rsidR="00820E46" w:rsidRPr="00F75BF5" w:rsidRDefault="00820E46" w:rsidP="00820E4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Arial Unicode MS" w:cs="Arial Unicode MS"/>
          <w:i/>
        </w:rPr>
      </w:pPr>
      <w:r w:rsidRPr="00F75BF5">
        <w:rPr>
          <w:rFonts w:eastAsia="Arial Unicode MS" w:cs="Arial Unicode MS"/>
          <w:i/>
        </w:rPr>
        <w:t xml:space="preserve">Correlations among measures from Study 3a </w:t>
      </w:r>
    </w:p>
    <w:tbl>
      <w:tblPr>
        <w:tblW w:w="7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0"/>
        <w:gridCol w:w="1026"/>
        <w:gridCol w:w="1026"/>
        <w:gridCol w:w="1026"/>
        <w:gridCol w:w="1026"/>
        <w:gridCol w:w="1026"/>
      </w:tblGrid>
      <w:tr w:rsidR="00820E46" w:rsidRPr="00F75BF5" w14:paraId="253884C4" w14:textId="77777777" w:rsidTr="00304528">
        <w:trPr>
          <w:cantSplit/>
          <w:trHeight w:val="369"/>
        </w:trPr>
        <w:tc>
          <w:tcPr>
            <w:tcW w:w="2430" w:type="dxa"/>
            <w:tcBorders>
              <w:top w:val="single" w:sz="4" w:space="0" w:color="auto"/>
              <w:left w:val="nil"/>
              <w:bottom w:val="single" w:sz="4" w:space="0" w:color="auto"/>
              <w:right w:val="nil"/>
            </w:tcBorders>
            <w:shd w:val="clear" w:color="auto" w:fill="FFFFFF"/>
          </w:tcPr>
          <w:p w14:paraId="2F13C8D0" w14:textId="77777777" w:rsidR="00820E46" w:rsidRPr="00F75BF5" w:rsidRDefault="00820E46" w:rsidP="00304528">
            <w:pPr>
              <w:widowControl w:val="0"/>
              <w:autoSpaceDE w:val="0"/>
              <w:autoSpaceDN w:val="0"/>
              <w:adjustRightInd w:val="0"/>
              <w:spacing w:line="320" w:lineRule="atLeast"/>
              <w:ind w:left="60" w:right="60"/>
              <w:jc w:val="center"/>
              <w:rPr>
                <w:color w:val="010205"/>
              </w:rPr>
            </w:pPr>
            <w:r w:rsidRPr="00F75BF5">
              <w:rPr>
                <w:color w:val="010205"/>
              </w:rPr>
              <w:t>Variables</w:t>
            </w:r>
          </w:p>
        </w:tc>
        <w:tc>
          <w:tcPr>
            <w:tcW w:w="1026" w:type="dxa"/>
            <w:tcBorders>
              <w:top w:val="single" w:sz="4" w:space="0" w:color="auto"/>
              <w:left w:val="nil"/>
              <w:bottom w:val="single" w:sz="4" w:space="0" w:color="auto"/>
              <w:right w:val="nil"/>
            </w:tcBorders>
            <w:shd w:val="clear" w:color="auto" w:fill="FFFFFF"/>
          </w:tcPr>
          <w:p w14:paraId="250B9F78" w14:textId="77777777" w:rsidR="00820E46" w:rsidRPr="00F75BF5" w:rsidRDefault="00820E46" w:rsidP="00304528">
            <w:pPr>
              <w:widowControl w:val="0"/>
              <w:autoSpaceDE w:val="0"/>
              <w:autoSpaceDN w:val="0"/>
              <w:adjustRightInd w:val="0"/>
              <w:spacing w:line="320" w:lineRule="atLeast"/>
              <w:ind w:left="60" w:right="60"/>
              <w:jc w:val="center"/>
              <w:rPr>
                <w:color w:val="010205"/>
              </w:rPr>
            </w:pPr>
            <w:r w:rsidRPr="00F75BF5">
              <w:rPr>
                <w:color w:val="010205"/>
              </w:rPr>
              <w:t>1</w:t>
            </w:r>
          </w:p>
        </w:tc>
        <w:tc>
          <w:tcPr>
            <w:tcW w:w="1026" w:type="dxa"/>
            <w:tcBorders>
              <w:top w:val="single" w:sz="4" w:space="0" w:color="auto"/>
              <w:left w:val="nil"/>
              <w:bottom w:val="single" w:sz="4" w:space="0" w:color="auto"/>
              <w:right w:val="nil"/>
            </w:tcBorders>
            <w:shd w:val="clear" w:color="auto" w:fill="FFFFFF"/>
          </w:tcPr>
          <w:p w14:paraId="49F17225" w14:textId="77777777" w:rsidR="00820E46" w:rsidRPr="00F75BF5" w:rsidRDefault="00820E46" w:rsidP="00304528">
            <w:pPr>
              <w:widowControl w:val="0"/>
              <w:autoSpaceDE w:val="0"/>
              <w:autoSpaceDN w:val="0"/>
              <w:adjustRightInd w:val="0"/>
              <w:spacing w:line="320" w:lineRule="atLeast"/>
              <w:ind w:left="60" w:right="60"/>
              <w:jc w:val="center"/>
              <w:rPr>
                <w:color w:val="010205"/>
              </w:rPr>
            </w:pPr>
            <w:r w:rsidRPr="00F75BF5">
              <w:rPr>
                <w:color w:val="010205"/>
              </w:rPr>
              <w:t>2</w:t>
            </w:r>
          </w:p>
        </w:tc>
        <w:tc>
          <w:tcPr>
            <w:tcW w:w="1026" w:type="dxa"/>
            <w:tcBorders>
              <w:top w:val="single" w:sz="4" w:space="0" w:color="auto"/>
              <w:left w:val="nil"/>
              <w:bottom w:val="single" w:sz="4" w:space="0" w:color="auto"/>
              <w:right w:val="nil"/>
            </w:tcBorders>
            <w:shd w:val="clear" w:color="auto" w:fill="FFFFFF"/>
          </w:tcPr>
          <w:p w14:paraId="4EB4CE15" w14:textId="77777777" w:rsidR="00820E46" w:rsidRPr="00F75BF5" w:rsidRDefault="00820E46" w:rsidP="00304528">
            <w:pPr>
              <w:widowControl w:val="0"/>
              <w:autoSpaceDE w:val="0"/>
              <w:autoSpaceDN w:val="0"/>
              <w:adjustRightInd w:val="0"/>
              <w:spacing w:line="320" w:lineRule="atLeast"/>
              <w:ind w:left="60" w:right="60"/>
              <w:jc w:val="center"/>
              <w:rPr>
                <w:color w:val="010205"/>
              </w:rPr>
            </w:pPr>
            <w:r w:rsidRPr="00F75BF5">
              <w:rPr>
                <w:color w:val="010205"/>
              </w:rPr>
              <w:t>3</w:t>
            </w:r>
          </w:p>
        </w:tc>
        <w:tc>
          <w:tcPr>
            <w:tcW w:w="1026" w:type="dxa"/>
            <w:tcBorders>
              <w:top w:val="single" w:sz="4" w:space="0" w:color="auto"/>
              <w:left w:val="nil"/>
              <w:bottom w:val="single" w:sz="4" w:space="0" w:color="auto"/>
              <w:right w:val="nil"/>
            </w:tcBorders>
            <w:shd w:val="clear" w:color="auto" w:fill="FFFFFF"/>
          </w:tcPr>
          <w:p w14:paraId="0952D0E7" w14:textId="77777777" w:rsidR="00820E46" w:rsidRPr="00F75BF5" w:rsidRDefault="00820E46" w:rsidP="00304528">
            <w:pPr>
              <w:widowControl w:val="0"/>
              <w:autoSpaceDE w:val="0"/>
              <w:autoSpaceDN w:val="0"/>
              <w:adjustRightInd w:val="0"/>
              <w:spacing w:line="320" w:lineRule="atLeast"/>
              <w:ind w:left="60" w:right="60"/>
              <w:jc w:val="center"/>
              <w:rPr>
                <w:color w:val="010205"/>
              </w:rPr>
            </w:pPr>
            <w:r w:rsidRPr="00F75BF5">
              <w:rPr>
                <w:color w:val="010205"/>
              </w:rPr>
              <w:t>4</w:t>
            </w:r>
          </w:p>
        </w:tc>
        <w:tc>
          <w:tcPr>
            <w:tcW w:w="1026" w:type="dxa"/>
            <w:tcBorders>
              <w:top w:val="single" w:sz="4" w:space="0" w:color="auto"/>
              <w:left w:val="nil"/>
              <w:bottom w:val="single" w:sz="4" w:space="0" w:color="auto"/>
              <w:right w:val="nil"/>
            </w:tcBorders>
            <w:shd w:val="clear" w:color="auto" w:fill="FFFFFF"/>
          </w:tcPr>
          <w:p w14:paraId="4924D627" w14:textId="77777777" w:rsidR="00820E46" w:rsidRPr="00F75BF5" w:rsidRDefault="00820E46" w:rsidP="00304528">
            <w:pPr>
              <w:widowControl w:val="0"/>
              <w:autoSpaceDE w:val="0"/>
              <w:autoSpaceDN w:val="0"/>
              <w:adjustRightInd w:val="0"/>
              <w:spacing w:line="320" w:lineRule="atLeast"/>
              <w:ind w:left="60" w:right="60"/>
              <w:jc w:val="center"/>
              <w:rPr>
                <w:color w:val="010205"/>
              </w:rPr>
            </w:pPr>
            <w:r w:rsidRPr="00F75BF5">
              <w:rPr>
                <w:color w:val="010205"/>
              </w:rPr>
              <w:t>5</w:t>
            </w:r>
          </w:p>
        </w:tc>
      </w:tr>
      <w:tr w:rsidR="00820E46" w:rsidRPr="00F75BF5" w14:paraId="5D181745" w14:textId="77777777" w:rsidTr="00304528">
        <w:trPr>
          <w:cantSplit/>
          <w:trHeight w:val="369"/>
        </w:trPr>
        <w:tc>
          <w:tcPr>
            <w:tcW w:w="2430" w:type="dxa"/>
            <w:tcBorders>
              <w:top w:val="single" w:sz="4" w:space="0" w:color="auto"/>
              <w:left w:val="nil"/>
              <w:bottom w:val="nil"/>
              <w:right w:val="nil"/>
            </w:tcBorders>
            <w:shd w:val="clear" w:color="auto" w:fill="FFFFFF"/>
          </w:tcPr>
          <w:p w14:paraId="044A0A94" w14:textId="77777777" w:rsidR="00820E46" w:rsidRPr="00F75BF5" w:rsidRDefault="00820E46" w:rsidP="00304528">
            <w:pPr>
              <w:widowControl w:val="0"/>
              <w:autoSpaceDE w:val="0"/>
              <w:autoSpaceDN w:val="0"/>
              <w:adjustRightInd w:val="0"/>
              <w:spacing w:line="320" w:lineRule="atLeast"/>
              <w:ind w:left="60" w:right="60"/>
              <w:rPr>
                <w:color w:val="010205"/>
              </w:rPr>
            </w:pPr>
            <w:r w:rsidRPr="00F75BF5">
              <w:rPr>
                <w:color w:val="010205"/>
              </w:rPr>
              <w:t>1. When Present Ends</w:t>
            </w:r>
          </w:p>
        </w:tc>
        <w:tc>
          <w:tcPr>
            <w:tcW w:w="1026" w:type="dxa"/>
            <w:tcBorders>
              <w:top w:val="single" w:sz="4" w:space="0" w:color="auto"/>
              <w:left w:val="nil"/>
              <w:bottom w:val="nil"/>
              <w:right w:val="nil"/>
            </w:tcBorders>
            <w:shd w:val="clear" w:color="auto" w:fill="FFFFFF"/>
          </w:tcPr>
          <w:p w14:paraId="27848C29" w14:textId="77777777" w:rsidR="00820E46" w:rsidRPr="00F75BF5" w:rsidRDefault="00820E46" w:rsidP="00304528">
            <w:pPr>
              <w:widowControl w:val="0"/>
              <w:autoSpaceDE w:val="0"/>
              <w:autoSpaceDN w:val="0"/>
              <w:adjustRightInd w:val="0"/>
              <w:spacing w:line="320" w:lineRule="atLeast"/>
              <w:ind w:left="60" w:right="60"/>
              <w:jc w:val="right"/>
              <w:rPr>
                <w:color w:val="010205"/>
              </w:rPr>
            </w:pPr>
            <w:r w:rsidRPr="00F75BF5">
              <w:rPr>
                <w:color w:val="010205"/>
              </w:rPr>
              <w:t>--</w:t>
            </w:r>
          </w:p>
        </w:tc>
        <w:tc>
          <w:tcPr>
            <w:tcW w:w="1026" w:type="dxa"/>
            <w:tcBorders>
              <w:top w:val="single" w:sz="4" w:space="0" w:color="auto"/>
              <w:left w:val="nil"/>
              <w:bottom w:val="nil"/>
              <w:right w:val="nil"/>
            </w:tcBorders>
            <w:shd w:val="clear" w:color="auto" w:fill="FFFFFF"/>
          </w:tcPr>
          <w:p w14:paraId="2301C3CF" w14:textId="77777777" w:rsidR="00820E46" w:rsidRPr="00F75BF5" w:rsidRDefault="00820E46" w:rsidP="00304528">
            <w:pPr>
              <w:widowControl w:val="0"/>
              <w:autoSpaceDE w:val="0"/>
              <w:autoSpaceDN w:val="0"/>
              <w:adjustRightInd w:val="0"/>
              <w:spacing w:line="320" w:lineRule="atLeast"/>
              <w:ind w:left="60" w:right="60"/>
              <w:jc w:val="right"/>
              <w:rPr>
                <w:color w:val="010205"/>
              </w:rPr>
            </w:pPr>
          </w:p>
        </w:tc>
        <w:tc>
          <w:tcPr>
            <w:tcW w:w="1026" w:type="dxa"/>
            <w:tcBorders>
              <w:top w:val="single" w:sz="4" w:space="0" w:color="auto"/>
              <w:left w:val="nil"/>
              <w:bottom w:val="nil"/>
              <w:right w:val="nil"/>
            </w:tcBorders>
            <w:shd w:val="clear" w:color="auto" w:fill="FFFFFF"/>
          </w:tcPr>
          <w:p w14:paraId="15C1978C" w14:textId="77777777" w:rsidR="00820E46" w:rsidRPr="00F75BF5" w:rsidRDefault="00820E46" w:rsidP="00304528">
            <w:pPr>
              <w:widowControl w:val="0"/>
              <w:autoSpaceDE w:val="0"/>
              <w:autoSpaceDN w:val="0"/>
              <w:adjustRightInd w:val="0"/>
              <w:spacing w:line="320" w:lineRule="atLeast"/>
              <w:ind w:left="60" w:right="60"/>
              <w:jc w:val="right"/>
              <w:rPr>
                <w:color w:val="010205"/>
              </w:rPr>
            </w:pPr>
          </w:p>
        </w:tc>
        <w:tc>
          <w:tcPr>
            <w:tcW w:w="1026" w:type="dxa"/>
            <w:tcBorders>
              <w:top w:val="single" w:sz="4" w:space="0" w:color="auto"/>
              <w:left w:val="nil"/>
              <w:bottom w:val="nil"/>
              <w:right w:val="nil"/>
            </w:tcBorders>
            <w:shd w:val="clear" w:color="auto" w:fill="FFFFFF"/>
          </w:tcPr>
          <w:p w14:paraId="3EDF83F1" w14:textId="77777777" w:rsidR="00820E46" w:rsidRPr="00F75BF5" w:rsidRDefault="00820E46" w:rsidP="00304528">
            <w:pPr>
              <w:widowControl w:val="0"/>
              <w:autoSpaceDE w:val="0"/>
              <w:autoSpaceDN w:val="0"/>
              <w:adjustRightInd w:val="0"/>
              <w:spacing w:line="320" w:lineRule="atLeast"/>
              <w:ind w:left="60" w:right="60"/>
              <w:jc w:val="right"/>
              <w:rPr>
                <w:color w:val="010205"/>
              </w:rPr>
            </w:pPr>
          </w:p>
        </w:tc>
        <w:tc>
          <w:tcPr>
            <w:tcW w:w="1026" w:type="dxa"/>
            <w:tcBorders>
              <w:top w:val="single" w:sz="4" w:space="0" w:color="auto"/>
              <w:left w:val="nil"/>
              <w:bottom w:val="nil"/>
              <w:right w:val="nil"/>
            </w:tcBorders>
            <w:shd w:val="clear" w:color="auto" w:fill="FFFFFF"/>
          </w:tcPr>
          <w:p w14:paraId="1FD5833A" w14:textId="77777777" w:rsidR="00820E46" w:rsidRPr="00F75BF5" w:rsidRDefault="00820E46" w:rsidP="00304528">
            <w:pPr>
              <w:widowControl w:val="0"/>
              <w:autoSpaceDE w:val="0"/>
              <w:autoSpaceDN w:val="0"/>
              <w:adjustRightInd w:val="0"/>
              <w:spacing w:line="320" w:lineRule="atLeast"/>
              <w:ind w:left="60" w:right="60"/>
              <w:jc w:val="right"/>
              <w:rPr>
                <w:color w:val="010205"/>
              </w:rPr>
            </w:pPr>
          </w:p>
        </w:tc>
      </w:tr>
      <w:tr w:rsidR="00820E46" w:rsidRPr="00F75BF5" w14:paraId="0B6C1860" w14:textId="77777777" w:rsidTr="00304528">
        <w:trPr>
          <w:cantSplit/>
          <w:trHeight w:val="369"/>
        </w:trPr>
        <w:tc>
          <w:tcPr>
            <w:tcW w:w="2430" w:type="dxa"/>
            <w:tcBorders>
              <w:top w:val="nil"/>
              <w:left w:val="nil"/>
              <w:bottom w:val="nil"/>
              <w:right w:val="nil"/>
            </w:tcBorders>
            <w:shd w:val="clear" w:color="auto" w:fill="FFFFFF"/>
          </w:tcPr>
          <w:p w14:paraId="00418BAF" w14:textId="77777777" w:rsidR="00820E46" w:rsidRPr="00F75BF5" w:rsidRDefault="00820E46" w:rsidP="00304528">
            <w:pPr>
              <w:widowControl w:val="0"/>
              <w:autoSpaceDE w:val="0"/>
              <w:autoSpaceDN w:val="0"/>
              <w:adjustRightInd w:val="0"/>
              <w:spacing w:line="320" w:lineRule="atLeast"/>
              <w:ind w:left="60" w:right="60"/>
              <w:rPr>
                <w:color w:val="010205"/>
              </w:rPr>
            </w:pPr>
            <w:r w:rsidRPr="00F75BF5">
              <w:rPr>
                <w:color w:val="010205"/>
              </w:rPr>
              <w:t>2. When Future Starts</w:t>
            </w:r>
          </w:p>
        </w:tc>
        <w:tc>
          <w:tcPr>
            <w:tcW w:w="1026" w:type="dxa"/>
            <w:tcBorders>
              <w:top w:val="nil"/>
              <w:left w:val="nil"/>
              <w:bottom w:val="nil"/>
              <w:right w:val="nil"/>
            </w:tcBorders>
            <w:shd w:val="clear" w:color="auto" w:fill="FFFFFF"/>
          </w:tcPr>
          <w:p w14:paraId="6D987557" w14:textId="77777777" w:rsidR="00820E46" w:rsidRPr="00F75BF5" w:rsidRDefault="00820E46" w:rsidP="00304528">
            <w:pPr>
              <w:widowControl w:val="0"/>
              <w:autoSpaceDE w:val="0"/>
              <w:autoSpaceDN w:val="0"/>
              <w:adjustRightInd w:val="0"/>
              <w:spacing w:line="320" w:lineRule="atLeast"/>
              <w:ind w:left="60" w:right="60"/>
              <w:jc w:val="right"/>
              <w:rPr>
                <w:color w:val="010205"/>
              </w:rPr>
            </w:pPr>
            <w:r w:rsidRPr="00F75BF5">
              <w:rPr>
                <w:color w:val="010205"/>
              </w:rPr>
              <w:t>.78</w:t>
            </w:r>
            <w:r w:rsidRPr="00F75BF5">
              <w:rPr>
                <w:color w:val="010205"/>
                <w:vertAlign w:val="superscript"/>
              </w:rPr>
              <w:t>***</w:t>
            </w:r>
          </w:p>
        </w:tc>
        <w:tc>
          <w:tcPr>
            <w:tcW w:w="1026" w:type="dxa"/>
            <w:tcBorders>
              <w:top w:val="nil"/>
              <w:left w:val="nil"/>
              <w:bottom w:val="nil"/>
              <w:right w:val="nil"/>
            </w:tcBorders>
            <w:shd w:val="clear" w:color="auto" w:fill="FFFFFF"/>
          </w:tcPr>
          <w:p w14:paraId="0CDA705D" w14:textId="77777777" w:rsidR="00820E46" w:rsidRPr="00F75BF5" w:rsidRDefault="00820E46" w:rsidP="00304528">
            <w:pPr>
              <w:widowControl w:val="0"/>
              <w:autoSpaceDE w:val="0"/>
              <w:autoSpaceDN w:val="0"/>
              <w:adjustRightInd w:val="0"/>
              <w:spacing w:line="320" w:lineRule="atLeast"/>
              <w:ind w:left="60" w:right="60"/>
              <w:jc w:val="right"/>
              <w:rPr>
                <w:color w:val="010205"/>
              </w:rPr>
            </w:pPr>
            <w:r w:rsidRPr="00F75BF5">
              <w:rPr>
                <w:color w:val="010205"/>
              </w:rPr>
              <w:t>--</w:t>
            </w:r>
          </w:p>
        </w:tc>
        <w:tc>
          <w:tcPr>
            <w:tcW w:w="1026" w:type="dxa"/>
            <w:tcBorders>
              <w:top w:val="nil"/>
              <w:left w:val="nil"/>
              <w:bottom w:val="nil"/>
              <w:right w:val="nil"/>
            </w:tcBorders>
            <w:shd w:val="clear" w:color="auto" w:fill="FFFFFF"/>
          </w:tcPr>
          <w:p w14:paraId="331554E9" w14:textId="77777777" w:rsidR="00820E46" w:rsidRPr="00F75BF5" w:rsidRDefault="00820E46" w:rsidP="00304528">
            <w:pPr>
              <w:widowControl w:val="0"/>
              <w:autoSpaceDE w:val="0"/>
              <w:autoSpaceDN w:val="0"/>
              <w:adjustRightInd w:val="0"/>
              <w:spacing w:line="320" w:lineRule="atLeast"/>
              <w:ind w:left="60" w:right="60"/>
              <w:jc w:val="right"/>
              <w:rPr>
                <w:color w:val="010205"/>
              </w:rPr>
            </w:pPr>
          </w:p>
        </w:tc>
        <w:tc>
          <w:tcPr>
            <w:tcW w:w="1026" w:type="dxa"/>
            <w:tcBorders>
              <w:top w:val="nil"/>
              <w:left w:val="nil"/>
              <w:bottom w:val="nil"/>
              <w:right w:val="nil"/>
            </w:tcBorders>
            <w:shd w:val="clear" w:color="auto" w:fill="FFFFFF"/>
          </w:tcPr>
          <w:p w14:paraId="5467402A" w14:textId="77777777" w:rsidR="00820E46" w:rsidRPr="00F75BF5" w:rsidRDefault="00820E46" w:rsidP="00304528">
            <w:pPr>
              <w:widowControl w:val="0"/>
              <w:autoSpaceDE w:val="0"/>
              <w:autoSpaceDN w:val="0"/>
              <w:adjustRightInd w:val="0"/>
              <w:spacing w:line="320" w:lineRule="atLeast"/>
              <w:ind w:left="60" w:right="60"/>
              <w:jc w:val="right"/>
              <w:rPr>
                <w:color w:val="010205"/>
              </w:rPr>
            </w:pPr>
          </w:p>
        </w:tc>
        <w:tc>
          <w:tcPr>
            <w:tcW w:w="1026" w:type="dxa"/>
            <w:tcBorders>
              <w:top w:val="nil"/>
              <w:left w:val="nil"/>
              <w:bottom w:val="nil"/>
              <w:right w:val="nil"/>
            </w:tcBorders>
            <w:shd w:val="clear" w:color="auto" w:fill="FFFFFF"/>
          </w:tcPr>
          <w:p w14:paraId="18157D14" w14:textId="77777777" w:rsidR="00820E46" w:rsidRPr="00F75BF5" w:rsidRDefault="00820E46" w:rsidP="00304528">
            <w:pPr>
              <w:widowControl w:val="0"/>
              <w:autoSpaceDE w:val="0"/>
              <w:autoSpaceDN w:val="0"/>
              <w:adjustRightInd w:val="0"/>
              <w:spacing w:line="320" w:lineRule="atLeast"/>
              <w:ind w:left="60" w:right="60"/>
              <w:jc w:val="right"/>
              <w:rPr>
                <w:color w:val="010205"/>
              </w:rPr>
            </w:pPr>
          </w:p>
        </w:tc>
      </w:tr>
      <w:tr w:rsidR="00820E46" w:rsidRPr="00F75BF5" w14:paraId="419F9053" w14:textId="77777777" w:rsidTr="00304528">
        <w:trPr>
          <w:cantSplit/>
          <w:trHeight w:val="369"/>
        </w:trPr>
        <w:tc>
          <w:tcPr>
            <w:tcW w:w="2430" w:type="dxa"/>
            <w:tcBorders>
              <w:top w:val="nil"/>
              <w:left w:val="nil"/>
              <w:bottom w:val="nil"/>
              <w:right w:val="nil"/>
            </w:tcBorders>
            <w:shd w:val="clear" w:color="auto" w:fill="FFFFFF"/>
          </w:tcPr>
          <w:p w14:paraId="4CEFBF84" w14:textId="77777777" w:rsidR="00820E46" w:rsidRPr="00F75BF5" w:rsidRDefault="00820E46" w:rsidP="00304528">
            <w:pPr>
              <w:widowControl w:val="0"/>
              <w:autoSpaceDE w:val="0"/>
              <w:autoSpaceDN w:val="0"/>
              <w:adjustRightInd w:val="0"/>
              <w:spacing w:line="320" w:lineRule="atLeast"/>
              <w:ind w:left="60" w:right="60"/>
              <w:rPr>
                <w:color w:val="010205"/>
              </w:rPr>
            </w:pPr>
            <w:r w:rsidRPr="00F75BF5">
              <w:rPr>
                <w:color w:val="010205"/>
              </w:rPr>
              <w:t>3. Forced Choice</w:t>
            </w:r>
          </w:p>
        </w:tc>
        <w:tc>
          <w:tcPr>
            <w:tcW w:w="1026" w:type="dxa"/>
            <w:tcBorders>
              <w:top w:val="nil"/>
              <w:left w:val="nil"/>
              <w:bottom w:val="nil"/>
              <w:right w:val="nil"/>
            </w:tcBorders>
            <w:shd w:val="clear" w:color="auto" w:fill="FFFFFF"/>
          </w:tcPr>
          <w:p w14:paraId="2492FDFA" w14:textId="77777777" w:rsidR="00820E46" w:rsidRPr="00F75BF5" w:rsidRDefault="00820E46" w:rsidP="00304528">
            <w:pPr>
              <w:widowControl w:val="0"/>
              <w:autoSpaceDE w:val="0"/>
              <w:autoSpaceDN w:val="0"/>
              <w:adjustRightInd w:val="0"/>
              <w:spacing w:line="320" w:lineRule="atLeast"/>
              <w:ind w:left="60" w:right="60"/>
              <w:jc w:val="right"/>
              <w:rPr>
                <w:color w:val="010205"/>
              </w:rPr>
            </w:pPr>
            <w:r w:rsidRPr="00F75BF5">
              <w:rPr>
                <w:color w:val="010205"/>
              </w:rPr>
              <w:t>.58</w:t>
            </w:r>
            <w:r w:rsidRPr="00F75BF5">
              <w:rPr>
                <w:color w:val="010205"/>
                <w:vertAlign w:val="superscript"/>
              </w:rPr>
              <w:t>***</w:t>
            </w:r>
          </w:p>
        </w:tc>
        <w:tc>
          <w:tcPr>
            <w:tcW w:w="1026" w:type="dxa"/>
            <w:tcBorders>
              <w:top w:val="nil"/>
              <w:left w:val="nil"/>
              <w:bottom w:val="nil"/>
              <w:right w:val="nil"/>
            </w:tcBorders>
            <w:shd w:val="clear" w:color="auto" w:fill="FFFFFF"/>
          </w:tcPr>
          <w:p w14:paraId="36261D30" w14:textId="77777777" w:rsidR="00820E46" w:rsidRPr="00F75BF5" w:rsidRDefault="00820E46" w:rsidP="00304528">
            <w:pPr>
              <w:widowControl w:val="0"/>
              <w:autoSpaceDE w:val="0"/>
              <w:autoSpaceDN w:val="0"/>
              <w:adjustRightInd w:val="0"/>
              <w:spacing w:line="320" w:lineRule="atLeast"/>
              <w:ind w:left="60" w:right="60"/>
              <w:jc w:val="right"/>
              <w:rPr>
                <w:color w:val="010205"/>
              </w:rPr>
            </w:pPr>
            <w:r w:rsidRPr="00F75BF5">
              <w:rPr>
                <w:color w:val="010205"/>
              </w:rPr>
              <w:t>.60</w:t>
            </w:r>
            <w:r w:rsidRPr="00F75BF5">
              <w:rPr>
                <w:color w:val="010205"/>
                <w:vertAlign w:val="superscript"/>
              </w:rPr>
              <w:t>***</w:t>
            </w:r>
          </w:p>
        </w:tc>
        <w:tc>
          <w:tcPr>
            <w:tcW w:w="1026" w:type="dxa"/>
            <w:tcBorders>
              <w:top w:val="nil"/>
              <w:left w:val="nil"/>
              <w:bottom w:val="nil"/>
              <w:right w:val="nil"/>
            </w:tcBorders>
            <w:shd w:val="clear" w:color="auto" w:fill="FFFFFF"/>
          </w:tcPr>
          <w:p w14:paraId="6F3A8B35" w14:textId="77777777" w:rsidR="00820E46" w:rsidRPr="00F75BF5" w:rsidRDefault="00820E46" w:rsidP="00304528">
            <w:pPr>
              <w:widowControl w:val="0"/>
              <w:autoSpaceDE w:val="0"/>
              <w:autoSpaceDN w:val="0"/>
              <w:adjustRightInd w:val="0"/>
              <w:spacing w:line="320" w:lineRule="atLeast"/>
              <w:ind w:left="60" w:right="60"/>
              <w:jc w:val="right"/>
              <w:rPr>
                <w:color w:val="010205"/>
              </w:rPr>
            </w:pPr>
            <w:r w:rsidRPr="00F75BF5">
              <w:rPr>
                <w:color w:val="010205"/>
              </w:rPr>
              <w:t>--</w:t>
            </w:r>
          </w:p>
        </w:tc>
        <w:tc>
          <w:tcPr>
            <w:tcW w:w="1026" w:type="dxa"/>
            <w:tcBorders>
              <w:top w:val="nil"/>
              <w:left w:val="nil"/>
              <w:bottom w:val="nil"/>
              <w:right w:val="nil"/>
            </w:tcBorders>
            <w:shd w:val="clear" w:color="auto" w:fill="FFFFFF"/>
          </w:tcPr>
          <w:p w14:paraId="33FB691D" w14:textId="77777777" w:rsidR="00820E46" w:rsidRPr="00F75BF5" w:rsidRDefault="00820E46" w:rsidP="00304528">
            <w:pPr>
              <w:widowControl w:val="0"/>
              <w:autoSpaceDE w:val="0"/>
              <w:autoSpaceDN w:val="0"/>
              <w:adjustRightInd w:val="0"/>
              <w:spacing w:line="320" w:lineRule="atLeast"/>
              <w:ind w:left="60" w:right="60"/>
              <w:jc w:val="right"/>
              <w:rPr>
                <w:color w:val="010205"/>
              </w:rPr>
            </w:pPr>
          </w:p>
        </w:tc>
        <w:tc>
          <w:tcPr>
            <w:tcW w:w="1026" w:type="dxa"/>
            <w:tcBorders>
              <w:top w:val="nil"/>
              <w:left w:val="nil"/>
              <w:bottom w:val="nil"/>
              <w:right w:val="nil"/>
            </w:tcBorders>
            <w:shd w:val="clear" w:color="auto" w:fill="FFFFFF"/>
          </w:tcPr>
          <w:p w14:paraId="4EFC56ED" w14:textId="77777777" w:rsidR="00820E46" w:rsidRPr="00F75BF5" w:rsidRDefault="00820E46" w:rsidP="00304528">
            <w:pPr>
              <w:widowControl w:val="0"/>
              <w:autoSpaceDE w:val="0"/>
              <w:autoSpaceDN w:val="0"/>
              <w:adjustRightInd w:val="0"/>
              <w:spacing w:line="320" w:lineRule="atLeast"/>
              <w:ind w:left="60" w:right="60"/>
              <w:jc w:val="right"/>
              <w:rPr>
                <w:color w:val="010205"/>
              </w:rPr>
            </w:pPr>
          </w:p>
        </w:tc>
      </w:tr>
      <w:tr w:rsidR="00820E46" w:rsidRPr="00F75BF5" w14:paraId="75F5A549" w14:textId="77777777" w:rsidTr="00304528">
        <w:trPr>
          <w:cantSplit/>
          <w:trHeight w:val="369"/>
        </w:trPr>
        <w:tc>
          <w:tcPr>
            <w:tcW w:w="2430" w:type="dxa"/>
            <w:tcBorders>
              <w:top w:val="nil"/>
              <w:left w:val="nil"/>
              <w:bottom w:val="nil"/>
              <w:right w:val="nil"/>
            </w:tcBorders>
            <w:shd w:val="clear" w:color="auto" w:fill="FFFFFF"/>
          </w:tcPr>
          <w:p w14:paraId="21708BE8" w14:textId="77777777" w:rsidR="00820E46" w:rsidRPr="00F75BF5" w:rsidRDefault="00820E46" w:rsidP="00304528">
            <w:pPr>
              <w:widowControl w:val="0"/>
              <w:autoSpaceDE w:val="0"/>
              <w:autoSpaceDN w:val="0"/>
              <w:adjustRightInd w:val="0"/>
              <w:spacing w:line="320" w:lineRule="atLeast"/>
              <w:ind w:left="60" w:right="60"/>
              <w:rPr>
                <w:color w:val="010205"/>
              </w:rPr>
            </w:pPr>
            <w:r w:rsidRPr="00F75BF5">
              <w:rPr>
                <w:color w:val="010205"/>
              </w:rPr>
              <w:t>4. Composite Measure</w:t>
            </w:r>
          </w:p>
        </w:tc>
        <w:tc>
          <w:tcPr>
            <w:tcW w:w="1026" w:type="dxa"/>
            <w:tcBorders>
              <w:top w:val="nil"/>
              <w:left w:val="nil"/>
              <w:bottom w:val="nil"/>
              <w:right w:val="nil"/>
            </w:tcBorders>
            <w:shd w:val="clear" w:color="auto" w:fill="FFFFFF"/>
          </w:tcPr>
          <w:p w14:paraId="75B40F41" w14:textId="77777777" w:rsidR="00820E46" w:rsidRPr="00F75BF5" w:rsidRDefault="00820E46" w:rsidP="00304528">
            <w:pPr>
              <w:widowControl w:val="0"/>
              <w:autoSpaceDE w:val="0"/>
              <w:autoSpaceDN w:val="0"/>
              <w:adjustRightInd w:val="0"/>
              <w:spacing w:line="320" w:lineRule="atLeast"/>
              <w:ind w:left="60" w:right="60"/>
              <w:jc w:val="right"/>
              <w:rPr>
                <w:color w:val="010205"/>
              </w:rPr>
            </w:pPr>
            <w:r w:rsidRPr="00F75BF5">
              <w:rPr>
                <w:color w:val="010205"/>
              </w:rPr>
              <w:t>.87</w:t>
            </w:r>
            <w:r w:rsidRPr="00F75BF5">
              <w:rPr>
                <w:color w:val="010205"/>
                <w:vertAlign w:val="superscript"/>
              </w:rPr>
              <w:t>***</w:t>
            </w:r>
          </w:p>
        </w:tc>
        <w:tc>
          <w:tcPr>
            <w:tcW w:w="1026" w:type="dxa"/>
            <w:tcBorders>
              <w:top w:val="nil"/>
              <w:left w:val="nil"/>
              <w:bottom w:val="nil"/>
              <w:right w:val="nil"/>
            </w:tcBorders>
            <w:shd w:val="clear" w:color="auto" w:fill="FFFFFF"/>
          </w:tcPr>
          <w:p w14:paraId="17BA37DD" w14:textId="77777777" w:rsidR="00820E46" w:rsidRPr="00F75BF5" w:rsidRDefault="00820E46" w:rsidP="00304528">
            <w:pPr>
              <w:widowControl w:val="0"/>
              <w:autoSpaceDE w:val="0"/>
              <w:autoSpaceDN w:val="0"/>
              <w:adjustRightInd w:val="0"/>
              <w:spacing w:line="320" w:lineRule="atLeast"/>
              <w:ind w:left="60" w:right="60"/>
              <w:jc w:val="right"/>
              <w:rPr>
                <w:color w:val="010205"/>
              </w:rPr>
            </w:pPr>
            <w:r w:rsidRPr="00F75BF5">
              <w:rPr>
                <w:color w:val="010205"/>
              </w:rPr>
              <w:t>.92</w:t>
            </w:r>
            <w:r w:rsidRPr="00F75BF5">
              <w:rPr>
                <w:color w:val="010205"/>
                <w:vertAlign w:val="superscript"/>
              </w:rPr>
              <w:t>***</w:t>
            </w:r>
          </w:p>
        </w:tc>
        <w:tc>
          <w:tcPr>
            <w:tcW w:w="1026" w:type="dxa"/>
            <w:tcBorders>
              <w:top w:val="nil"/>
              <w:left w:val="nil"/>
              <w:bottom w:val="nil"/>
              <w:right w:val="nil"/>
            </w:tcBorders>
            <w:shd w:val="clear" w:color="auto" w:fill="FFFFFF"/>
          </w:tcPr>
          <w:p w14:paraId="5DFDC784" w14:textId="77777777" w:rsidR="00820E46" w:rsidRPr="00F75BF5" w:rsidRDefault="00820E46" w:rsidP="00304528">
            <w:pPr>
              <w:widowControl w:val="0"/>
              <w:autoSpaceDE w:val="0"/>
              <w:autoSpaceDN w:val="0"/>
              <w:adjustRightInd w:val="0"/>
              <w:spacing w:line="320" w:lineRule="atLeast"/>
              <w:ind w:left="60" w:right="60"/>
              <w:jc w:val="right"/>
              <w:rPr>
                <w:color w:val="010205"/>
              </w:rPr>
            </w:pPr>
            <w:r w:rsidRPr="00F75BF5">
              <w:rPr>
                <w:color w:val="010205"/>
              </w:rPr>
              <w:t>.80</w:t>
            </w:r>
            <w:r w:rsidRPr="00F75BF5">
              <w:rPr>
                <w:color w:val="010205"/>
                <w:vertAlign w:val="superscript"/>
              </w:rPr>
              <w:t>***</w:t>
            </w:r>
          </w:p>
        </w:tc>
        <w:tc>
          <w:tcPr>
            <w:tcW w:w="1026" w:type="dxa"/>
            <w:tcBorders>
              <w:top w:val="nil"/>
              <w:left w:val="nil"/>
              <w:bottom w:val="nil"/>
              <w:right w:val="nil"/>
            </w:tcBorders>
            <w:shd w:val="clear" w:color="auto" w:fill="FFFFFF"/>
          </w:tcPr>
          <w:p w14:paraId="6BDBEF90" w14:textId="77777777" w:rsidR="00820E46" w:rsidRPr="00F75BF5" w:rsidRDefault="00820E46" w:rsidP="00304528">
            <w:pPr>
              <w:widowControl w:val="0"/>
              <w:autoSpaceDE w:val="0"/>
              <w:autoSpaceDN w:val="0"/>
              <w:adjustRightInd w:val="0"/>
              <w:spacing w:line="320" w:lineRule="atLeast"/>
              <w:ind w:left="60" w:right="60"/>
              <w:jc w:val="right"/>
              <w:rPr>
                <w:color w:val="010205"/>
              </w:rPr>
            </w:pPr>
            <w:r w:rsidRPr="00F75BF5">
              <w:rPr>
                <w:color w:val="010205"/>
              </w:rPr>
              <w:t>--</w:t>
            </w:r>
          </w:p>
        </w:tc>
        <w:tc>
          <w:tcPr>
            <w:tcW w:w="1026" w:type="dxa"/>
            <w:tcBorders>
              <w:top w:val="nil"/>
              <w:left w:val="nil"/>
              <w:bottom w:val="nil"/>
              <w:right w:val="nil"/>
            </w:tcBorders>
            <w:shd w:val="clear" w:color="auto" w:fill="FFFFFF"/>
          </w:tcPr>
          <w:p w14:paraId="6F8254A1" w14:textId="77777777" w:rsidR="00820E46" w:rsidRPr="00F75BF5" w:rsidRDefault="00820E46" w:rsidP="00304528">
            <w:pPr>
              <w:widowControl w:val="0"/>
              <w:autoSpaceDE w:val="0"/>
              <w:autoSpaceDN w:val="0"/>
              <w:adjustRightInd w:val="0"/>
              <w:spacing w:line="320" w:lineRule="atLeast"/>
              <w:ind w:left="60" w:right="60"/>
              <w:jc w:val="right"/>
              <w:rPr>
                <w:color w:val="010205"/>
              </w:rPr>
            </w:pPr>
          </w:p>
        </w:tc>
      </w:tr>
      <w:tr w:rsidR="00820E46" w:rsidRPr="00F75BF5" w14:paraId="2905709D" w14:textId="77777777" w:rsidTr="00304528">
        <w:trPr>
          <w:cantSplit/>
          <w:trHeight w:val="369"/>
        </w:trPr>
        <w:tc>
          <w:tcPr>
            <w:tcW w:w="2430" w:type="dxa"/>
            <w:tcBorders>
              <w:top w:val="nil"/>
              <w:left w:val="nil"/>
              <w:bottom w:val="single" w:sz="4" w:space="0" w:color="auto"/>
              <w:right w:val="nil"/>
            </w:tcBorders>
            <w:shd w:val="clear" w:color="auto" w:fill="FFFFFF"/>
          </w:tcPr>
          <w:p w14:paraId="6BD2EB03" w14:textId="77777777" w:rsidR="00820E46" w:rsidRPr="00F75BF5" w:rsidRDefault="00820E46" w:rsidP="00304528">
            <w:pPr>
              <w:widowControl w:val="0"/>
              <w:autoSpaceDE w:val="0"/>
              <w:autoSpaceDN w:val="0"/>
              <w:adjustRightInd w:val="0"/>
              <w:spacing w:line="320" w:lineRule="atLeast"/>
              <w:ind w:left="60" w:right="60"/>
              <w:rPr>
                <w:color w:val="010205"/>
              </w:rPr>
            </w:pPr>
            <w:r w:rsidRPr="00F75BF5">
              <w:rPr>
                <w:color w:val="010205"/>
              </w:rPr>
              <w:t xml:space="preserve">5. Long-Term Savings </w:t>
            </w:r>
          </w:p>
        </w:tc>
        <w:tc>
          <w:tcPr>
            <w:tcW w:w="1026" w:type="dxa"/>
            <w:tcBorders>
              <w:top w:val="nil"/>
              <w:left w:val="nil"/>
              <w:bottom w:val="single" w:sz="4" w:space="0" w:color="auto"/>
              <w:right w:val="nil"/>
            </w:tcBorders>
            <w:shd w:val="clear" w:color="auto" w:fill="FFFFFF"/>
          </w:tcPr>
          <w:p w14:paraId="158EB7EC" w14:textId="77777777" w:rsidR="00820E46" w:rsidRPr="00F75BF5" w:rsidRDefault="00820E46" w:rsidP="00304528">
            <w:pPr>
              <w:widowControl w:val="0"/>
              <w:autoSpaceDE w:val="0"/>
              <w:autoSpaceDN w:val="0"/>
              <w:adjustRightInd w:val="0"/>
              <w:spacing w:line="320" w:lineRule="atLeast"/>
              <w:ind w:left="60" w:right="60"/>
              <w:jc w:val="right"/>
              <w:rPr>
                <w:color w:val="010205"/>
              </w:rPr>
            </w:pPr>
            <w:r w:rsidRPr="00F75BF5">
              <w:rPr>
                <w:color w:val="010205"/>
              </w:rPr>
              <w:t>-.25</w:t>
            </w:r>
            <w:r w:rsidRPr="00F75BF5">
              <w:rPr>
                <w:color w:val="010205"/>
                <w:vertAlign w:val="superscript"/>
              </w:rPr>
              <w:t>**</w:t>
            </w:r>
          </w:p>
        </w:tc>
        <w:tc>
          <w:tcPr>
            <w:tcW w:w="1026" w:type="dxa"/>
            <w:tcBorders>
              <w:top w:val="nil"/>
              <w:left w:val="nil"/>
              <w:bottom w:val="single" w:sz="4" w:space="0" w:color="auto"/>
              <w:right w:val="nil"/>
            </w:tcBorders>
            <w:shd w:val="clear" w:color="auto" w:fill="FFFFFF"/>
          </w:tcPr>
          <w:p w14:paraId="1F328685" w14:textId="77777777" w:rsidR="00820E46" w:rsidRPr="00F75BF5" w:rsidRDefault="00820E46" w:rsidP="00304528">
            <w:pPr>
              <w:widowControl w:val="0"/>
              <w:autoSpaceDE w:val="0"/>
              <w:autoSpaceDN w:val="0"/>
              <w:adjustRightInd w:val="0"/>
              <w:spacing w:line="320" w:lineRule="atLeast"/>
              <w:ind w:left="60" w:right="60"/>
              <w:jc w:val="right"/>
              <w:rPr>
                <w:color w:val="010205"/>
              </w:rPr>
            </w:pPr>
            <w:r w:rsidRPr="00F75BF5">
              <w:rPr>
                <w:color w:val="010205"/>
              </w:rPr>
              <w:t>-.30</w:t>
            </w:r>
            <w:r w:rsidRPr="00F75BF5">
              <w:rPr>
                <w:color w:val="010205"/>
                <w:vertAlign w:val="superscript"/>
              </w:rPr>
              <w:t>***</w:t>
            </w:r>
          </w:p>
        </w:tc>
        <w:tc>
          <w:tcPr>
            <w:tcW w:w="1026" w:type="dxa"/>
            <w:tcBorders>
              <w:top w:val="nil"/>
              <w:left w:val="nil"/>
              <w:bottom w:val="single" w:sz="4" w:space="0" w:color="auto"/>
              <w:right w:val="nil"/>
            </w:tcBorders>
            <w:shd w:val="clear" w:color="auto" w:fill="FFFFFF"/>
          </w:tcPr>
          <w:p w14:paraId="705F4F1D" w14:textId="77777777" w:rsidR="00820E46" w:rsidRPr="00F75BF5" w:rsidRDefault="00820E46" w:rsidP="00304528">
            <w:pPr>
              <w:widowControl w:val="0"/>
              <w:autoSpaceDE w:val="0"/>
              <w:autoSpaceDN w:val="0"/>
              <w:adjustRightInd w:val="0"/>
              <w:spacing w:line="320" w:lineRule="atLeast"/>
              <w:ind w:left="60" w:right="60"/>
              <w:jc w:val="right"/>
              <w:rPr>
                <w:color w:val="010205"/>
              </w:rPr>
            </w:pPr>
            <w:r w:rsidRPr="00F75BF5">
              <w:rPr>
                <w:color w:val="010205"/>
              </w:rPr>
              <w:t>-.18</w:t>
            </w:r>
            <w:r w:rsidRPr="00F75BF5">
              <w:rPr>
                <w:color w:val="010205"/>
                <w:vertAlign w:val="superscript"/>
              </w:rPr>
              <w:t>*</w:t>
            </w:r>
          </w:p>
        </w:tc>
        <w:tc>
          <w:tcPr>
            <w:tcW w:w="1026" w:type="dxa"/>
            <w:tcBorders>
              <w:top w:val="nil"/>
              <w:left w:val="nil"/>
              <w:bottom w:val="single" w:sz="4" w:space="0" w:color="auto"/>
              <w:right w:val="nil"/>
            </w:tcBorders>
            <w:shd w:val="clear" w:color="auto" w:fill="FFFFFF"/>
          </w:tcPr>
          <w:p w14:paraId="136B1196" w14:textId="77777777" w:rsidR="00820E46" w:rsidRPr="00F75BF5" w:rsidRDefault="00820E46" w:rsidP="00304528">
            <w:pPr>
              <w:widowControl w:val="0"/>
              <w:autoSpaceDE w:val="0"/>
              <w:autoSpaceDN w:val="0"/>
              <w:adjustRightInd w:val="0"/>
              <w:spacing w:line="320" w:lineRule="atLeast"/>
              <w:ind w:left="60" w:right="60"/>
              <w:jc w:val="right"/>
              <w:rPr>
                <w:color w:val="010205"/>
              </w:rPr>
            </w:pPr>
            <w:r w:rsidRPr="00F75BF5">
              <w:rPr>
                <w:color w:val="010205"/>
              </w:rPr>
              <w:t>-.28</w:t>
            </w:r>
            <w:r w:rsidRPr="00F75BF5">
              <w:rPr>
                <w:color w:val="010205"/>
                <w:vertAlign w:val="superscript"/>
              </w:rPr>
              <w:t>***</w:t>
            </w:r>
          </w:p>
        </w:tc>
        <w:tc>
          <w:tcPr>
            <w:tcW w:w="1026" w:type="dxa"/>
            <w:tcBorders>
              <w:top w:val="nil"/>
              <w:left w:val="nil"/>
              <w:bottom w:val="single" w:sz="4" w:space="0" w:color="auto"/>
              <w:right w:val="nil"/>
            </w:tcBorders>
            <w:shd w:val="clear" w:color="auto" w:fill="FFFFFF"/>
          </w:tcPr>
          <w:p w14:paraId="0D8E5953" w14:textId="77777777" w:rsidR="00820E46" w:rsidRPr="00F75BF5" w:rsidRDefault="00820E46" w:rsidP="00304528">
            <w:pPr>
              <w:widowControl w:val="0"/>
              <w:autoSpaceDE w:val="0"/>
              <w:autoSpaceDN w:val="0"/>
              <w:adjustRightInd w:val="0"/>
              <w:spacing w:line="320" w:lineRule="atLeast"/>
              <w:ind w:left="60" w:right="60"/>
              <w:jc w:val="right"/>
              <w:rPr>
                <w:color w:val="010205"/>
              </w:rPr>
            </w:pPr>
            <w:r w:rsidRPr="00F75BF5">
              <w:rPr>
                <w:color w:val="010205"/>
              </w:rPr>
              <w:t>--</w:t>
            </w:r>
          </w:p>
        </w:tc>
      </w:tr>
    </w:tbl>
    <w:p w14:paraId="50BDF7FF" w14:textId="77777777" w:rsidR="00820E46" w:rsidRPr="00F75BF5" w:rsidRDefault="00820E46" w:rsidP="00820E46">
      <w:pPr>
        <w:widowControl w:val="0"/>
        <w:autoSpaceDE w:val="0"/>
        <w:autoSpaceDN w:val="0"/>
        <w:adjustRightInd w:val="0"/>
        <w:spacing w:line="400" w:lineRule="atLeast"/>
        <w:rPr>
          <w:i/>
        </w:rPr>
      </w:pPr>
      <w:r w:rsidRPr="00F75BF5">
        <w:t xml:space="preserve">Note: Correlations are Spearman’s </w:t>
      </w:r>
      <w:r w:rsidRPr="00F75BF5">
        <w:rPr>
          <w:i/>
        </w:rPr>
        <w:sym w:font="Symbol" w:char="F072"/>
      </w:r>
    </w:p>
    <w:p w14:paraId="22DFDDFC" w14:textId="77777777" w:rsidR="00820E46" w:rsidRPr="00F75BF5" w:rsidRDefault="00820E46" w:rsidP="00820E46">
      <w:pPr>
        <w:widowControl w:val="0"/>
        <w:autoSpaceDE w:val="0"/>
        <w:autoSpaceDN w:val="0"/>
        <w:adjustRightInd w:val="0"/>
        <w:spacing w:line="400" w:lineRule="atLeast"/>
      </w:pPr>
      <w:r w:rsidRPr="00F75BF5">
        <w:t>*</w:t>
      </w:r>
      <w:r w:rsidRPr="00F75BF5">
        <w:rPr>
          <w:i/>
        </w:rPr>
        <w:t>p</w:t>
      </w:r>
      <w:r w:rsidRPr="00F75BF5">
        <w:t xml:space="preserve"> &lt; .05. **</w:t>
      </w:r>
      <w:r w:rsidRPr="00F75BF5">
        <w:rPr>
          <w:i/>
        </w:rPr>
        <w:t>p</w:t>
      </w:r>
      <w:r w:rsidRPr="00F75BF5">
        <w:t xml:space="preserve"> &lt; .001. </w:t>
      </w:r>
      <w:r w:rsidRPr="00F75BF5">
        <w:rPr>
          <w:i/>
        </w:rPr>
        <w:t>***p</w:t>
      </w:r>
      <w:r w:rsidRPr="00F75BF5">
        <w:t xml:space="preserve"> &lt; .001</w:t>
      </w:r>
    </w:p>
    <w:p w14:paraId="0153D90E" w14:textId="77777777" w:rsidR="00820E46" w:rsidRPr="00F75BF5" w:rsidRDefault="00820E46" w:rsidP="00820E46">
      <w:pPr>
        <w:rPr>
          <w:rFonts w:cs="Arial Unicode MS"/>
          <w:color w:val="000000"/>
          <w:u w:color="000000"/>
        </w:rPr>
      </w:pPr>
      <w:r w:rsidRPr="00F75BF5">
        <w:rPr>
          <w:rFonts w:cs="Arial Unicode MS"/>
        </w:rPr>
        <w:br w:type="page"/>
      </w:r>
    </w:p>
    <w:p w14:paraId="3B902B06" w14:textId="709BAF74" w:rsidR="00797523" w:rsidRPr="00797523" w:rsidRDefault="00797523" w:rsidP="00797523">
      <w:pPr>
        <w:pStyle w:val="Body"/>
        <w:pBdr>
          <w:top w:val="none" w:sz="0" w:space="0" w:color="auto"/>
          <w:left w:val="none" w:sz="0" w:space="0" w:color="auto"/>
          <w:bottom w:val="none" w:sz="0" w:space="0" w:color="auto"/>
          <w:right w:val="none" w:sz="0" w:space="0" w:color="auto"/>
          <w:between w:val="none" w:sz="0" w:space="0" w:color="auto"/>
          <w:bar w:val="none" w:sz="0" w:color="auto"/>
        </w:pBdr>
        <w:rPr>
          <w:b/>
        </w:rPr>
      </w:pPr>
      <w:r w:rsidRPr="00797523">
        <w:rPr>
          <w:b/>
        </w:rPr>
        <w:lastRenderedPageBreak/>
        <w:t xml:space="preserve">Table </w:t>
      </w:r>
      <w:r>
        <w:rPr>
          <w:b/>
        </w:rPr>
        <w:t>S</w:t>
      </w:r>
      <w:r w:rsidR="00820E46">
        <w:rPr>
          <w:b/>
        </w:rPr>
        <w:t>2</w:t>
      </w:r>
      <w:r>
        <w:rPr>
          <w:b/>
        </w:rPr>
        <w:t>.</w:t>
      </w:r>
      <w:r w:rsidRPr="00797523">
        <w:rPr>
          <w:b/>
        </w:rPr>
        <w:t xml:space="preserve"> </w:t>
      </w:r>
    </w:p>
    <w:p w14:paraId="24CF5ECC" w14:textId="77777777" w:rsidR="00797523" w:rsidRPr="00797523" w:rsidRDefault="00797523" w:rsidP="00797523">
      <w:pPr>
        <w:pStyle w:val="Body"/>
        <w:pBdr>
          <w:top w:val="none" w:sz="0" w:space="0" w:color="auto"/>
          <w:left w:val="none" w:sz="0" w:space="0" w:color="auto"/>
          <w:bottom w:val="none" w:sz="0" w:space="0" w:color="auto"/>
          <w:right w:val="none" w:sz="0" w:space="0" w:color="auto"/>
          <w:between w:val="none" w:sz="0" w:space="0" w:color="auto"/>
          <w:bar w:val="none" w:sz="0" w:color="auto"/>
        </w:pBdr>
        <w:rPr>
          <w:b/>
        </w:rPr>
      </w:pPr>
    </w:p>
    <w:p w14:paraId="427474E0" w14:textId="77777777" w:rsidR="00797523" w:rsidRPr="00797523" w:rsidRDefault="00797523" w:rsidP="00797523">
      <w:pPr>
        <w:widowControl w:val="0"/>
        <w:autoSpaceDE w:val="0"/>
        <w:autoSpaceDN w:val="0"/>
        <w:adjustRightInd w:val="0"/>
        <w:rPr>
          <w:rFonts w:ascii="Times New Roman" w:hAnsi="Times New Roman" w:cs="Times New Roman"/>
          <w:i/>
        </w:rPr>
      </w:pPr>
      <w:r w:rsidRPr="00797523">
        <w:rPr>
          <w:rFonts w:ascii="Times New Roman" w:hAnsi="Times New Roman" w:cs="Times New Roman"/>
          <w:i/>
        </w:rPr>
        <w:t>Correlations Among All Measures From Study 3b</w:t>
      </w:r>
    </w:p>
    <w:tbl>
      <w:tblPr>
        <w:tblW w:w="13150" w:type="dxa"/>
        <w:tblLayout w:type="fixed"/>
        <w:tblCellMar>
          <w:left w:w="0" w:type="dxa"/>
          <w:right w:w="0" w:type="dxa"/>
        </w:tblCellMar>
        <w:tblLook w:val="0000" w:firstRow="0" w:lastRow="0" w:firstColumn="0" w:lastColumn="0" w:noHBand="0" w:noVBand="0"/>
      </w:tblPr>
      <w:tblGrid>
        <w:gridCol w:w="2790"/>
        <w:gridCol w:w="1036"/>
        <w:gridCol w:w="1036"/>
        <w:gridCol w:w="1036"/>
        <w:gridCol w:w="1036"/>
        <w:gridCol w:w="1036"/>
        <w:gridCol w:w="1036"/>
        <w:gridCol w:w="1036"/>
        <w:gridCol w:w="1036"/>
        <w:gridCol w:w="1036"/>
        <w:gridCol w:w="1036"/>
      </w:tblGrid>
      <w:tr w:rsidR="00797523" w:rsidRPr="00797523" w14:paraId="0B1C6CC0" w14:textId="77777777" w:rsidTr="0012476F">
        <w:trPr>
          <w:cantSplit/>
        </w:trPr>
        <w:tc>
          <w:tcPr>
            <w:tcW w:w="2790" w:type="dxa"/>
            <w:tcBorders>
              <w:top w:val="single" w:sz="4" w:space="0" w:color="auto"/>
              <w:bottom w:val="single" w:sz="4" w:space="0" w:color="auto"/>
            </w:tcBorders>
            <w:shd w:val="clear" w:color="auto" w:fill="FFFFFF"/>
          </w:tcPr>
          <w:p w14:paraId="08B49B2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rPr>
            </w:pPr>
            <w:r w:rsidRPr="00797523">
              <w:rPr>
                <w:rFonts w:ascii="Times New Roman" w:hAnsi="Times New Roman" w:cs="Times New Roman"/>
              </w:rPr>
              <w:t>Variables</w:t>
            </w:r>
          </w:p>
        </w:tc>
        <w:tc>
          <w:tcPr>
            <w:tcW w:w="1036" w:type="dxa"/>
            <w:tcBorders>
              <w:top w:val="single" w:sz="4" w:space="0" w:color="auto"/>
              <w:bottom w:val="single" w:sz="4" w:space="0" w:color="auto"/>
            </w:tcBorders>
            <w:shd w:val="clear" w:color="auto" w:fill="FFFFFF"/>
          </w:tcPr>
          <w:p w14:paraId="13B00E1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w:t>
            </w:r>
          </w:p>
        </w:tc>
        <w:tc>
          <w:tcPr>
            <w:tcW w:w="1036" w:type="dxa"/>
            <w:tcBorders>
              <w:top w:val="single" w:sz="4" w:space="0" w:color="auto"/>
              <w:bottom w:val="single" w:sz="4" w:space="0" w:color="auto"/>
            </w:tcBorders>
            <w:shd w:val="clear" w:color="auto" w:fill="FFFFFF"/>
          </w:tcPr>
          <w:p w14:paraId="64195EA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2</w:t>
            </w:r>
          </w:p>
        </w:tc>
        <w:tc>
          <w:tcPr>
            <w:tcW w:w="1036" w:type="dxa"/>
            <w:tcBorders>
              <w:top w:val="single" w:sz="4" w:space="0" w:color="auto"/>
              <w:bottom w:val="single" w:sz="4" w:space="0" w:color="auto"/>
            </w:tcBorders>
            <w:shd w:val="clear" w:color="auto" w:fill="FFFFFF"/>
          </w:tcPr>
          <w:p w14:paraId="3C51CFE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3</w:t>
            </w:r>
          </w:p>
        </w:tc>
        <w:tc>
          <w:tcPr>
            <w:tcW w:w="1036" w:type="dxa"/>
            <w:tcBorders>
              <w:top w:val="single" w:sz="4" w:space="0" w:color="auto"/>
              <w:bottom w:val="single" w:sz="4" w:space="0" w:color="auto"/>
            </w:tcBorders>
            <w:shd w:val="clear" w:color="auto" w:fill="FFFFFF"/>
          </w:tcPr>
          <w:p w14:paraId="29A21F4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4</w:t>
            </w:r>
          </w:p>
        </w:tc>
        <w:tc>
          <w:tcPr>
            <w:tcW w:w="1036" w:type="dxa"/>
            <w:tcBorders>
              <w:top w:val="single" w:sz="4" w:space="0" w:color="auto"/>
              <w:bottom w:val="single" w:sz="4" w:space="0" w:color="auto"/>
            </w:tcBorders>
            <w:shd w:val="clear" w:color="auto" w:fill="FFFFFF"/>
          </w:tcPr>
          <w:p w14:paraId="4B967D0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5</w:t>
            </w:r>
          </w:p>
        </w:tc>
        <w:tc>
          <w:tcPr>
            <w:tcW w:w="1036" w:type="dxa"/>
            <w:tcBorders>
              <w:top w:val="single" w:sz="4" w:space="0" w:color="auto"/>
              <w:bottom w:val="single" w:sz="4" w:space="0" w:color="auto"/>
            </w:tcBorders>
            <w:shd w:val="clear" w:color="auto" w:fill="FFFFFF"/>
          </w:tcPr>
          <w:p w14:paraId="67480D2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6</w:t>
            </w:r>
          </w:p>
        </w:tc>
        <w:tc>
          <w:tcPr>
            <w:tcW w:w="1036" w:type="dxa"/>
            <w:tcBorders>
              <w:top w:val="single" w:sz="4" w:space="0" w:color="auto"/>
              <w:bottom w:val="single" w:sz="4" w:space="0" w:color="auto"/>
            </w:tcBorders>
            <w:shd w:val="clear" w:color="auto" w:fill="FFFFFF"/>
          </w:tcPr>
          <w:p w14:paraId="522E4CB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7</w:t>
            </w:r>
          </w:p>
        </w:tc>
        <w:tc>
          <w:tcPr>
            <w:tcW w:w="1036" w:type="dxa"/>
            <w:tcBorders>
              <w:top w:val="single" w:sz="4" w:space="0" w:color="auto"/>
              <w:bottom w:val="single" w:sz="4" w:space="0" w:color="auto"/>
            </w:tcBorders>
            <w:shd w:val="clear" w:color="auto" w:fill="FFFFFF"/>
          </w:tcPr>
          <w:p w14:paraId="5540F7D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8</w:t>
            </w:r>
          </w:p>
        </w:tc>
        <w:tc>
          <w:tcPr>
            <w:tcW w:w="1036" w:type="dxa"/>
            <w:tcBorders>
              <w:top w:val="single" w:sz="4" w:space="0" w:color="auto"/>
              <w:bottom w:val="single" w:sz="4" w:space="0" w:color="auto"/>
            </w:tcBorders>
            <w:shd w:val="clear" w:color="auto" w:fill="FFFFFF"/>
          </w:tcPr>
          <w:p w14:paraId="3871EA1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9</w:t>
            </w:r>
          </w:p>
        </w:tc>
        <w:tc>
          <w:tcPr>
            <w:tcW w:w="1036" w:type="dxa"/>
            <w:tcBorders>
              <w:top w:val="single" w:sz="4" w:space="0" w:color="auto"/>
              <w:bottom w:val="single" w:sz="4" w:space="0" w:color="auto"/>
            </w:tcBorders>
            <w:shd w:val="clear" w:color="auto" w:fill="FFFFFF"/>
          </w:tcPr>
          <w:p w14:paraId="052F856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10</w:t>
            </w:r>
          </w:p>
        </w:tc>
      </w:tr>
      <w:tr w:rsidR="00797523" w:rsidRPr="00797523" w14:paraId="4BD08A7D" w14:textId="77777777" w:rsidTr="0012476F">
        <w:trPr>
          <w:cantSplit/>
        </w:trPr>
        <w:tc>
          <w:tcPr>
            <w:tcW w:w="2790" w:type="dxa"/>
            <w:tcBorders>
              <w:top w:val="single" w:sz="4" w:space="0" w:color="auto"/>
            </w:tcBorders>
            <w:shd w:val="clear" w:color="auto" w:fill="FFFFFF"/>
          </w:tcPr>
          <w:p w14:paraId="5C84B00E" w14:textId="77777777" w:rsidR="00797523" w:rsidRPr="00797523" w:rsidRDefault="00797523" w:rsidP="0012476F">
            <w:pPr>
              <w:widowControl w:val="0"/>
              <w:autoSpaceDE w:val="0"/>
              <w:autoSpaceDN w:val="0"/>
              <w:adjustRightInd w:val="0"/>
              <w:spacing w:line="320" w:lineRule="atLeast"/>
              <w:ind w:left="60" w:right="60" w:firstLine="30"/>
              <w:rPr>
                <w:rFonts w:ascii="Times New Roman" w:hAnsi="Times New Roman" w:cs="Times New Roman"/>
              </w:rPr>
            </w:pPr>
            <w:r w:rsidRPr="00797523">
              <w:rPr>
                <w:rFonts w:ascii="Times New Roman" w:hAnsi="Times New Roman" w:cs="Times New Roman"/>
              </w:rPr>
              <w:t>Central Variables</w:t>
            </w:r>
          </w:p>
        </w:tc>
        <w:tc>
          <w:tcPr>
            <w:tcW w:w="1036" w:type="dxa"/>
            <w:tcBorders>
              <w:top w:val="single" w:sz="4" w:space="0" w:color="auto"/>
            </w:tcBorders>
            <w:shd w:val="clear" w:color="auto" w:fill="FFFFFF"/>
          </w:tcPr>
          <w:p w14:paraId="6962ECAA"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1036" w:type="dxa"/>
            <w:tcBorders>
              <w:top w:val="single" w:sz="4" w:space="0" w:color="auto"/>
            </w:tcBorders>
            <w:shd w:val="clear" w:color="auto" w:fill="FFFFFF"/>
          </w:tcPr>
          <w:p w14:paraId="131E1EF6"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1036" w:type="dxa"/>
            <w:tcBorders>
              <w:top w:val="single" w:sz="4" w:space="0" w:color="auto"/>
            </w:tcBorders>
            <w:shd w:val="clear" w:color="auto" w:fill="FFFFFF"/>
          </w:tcPr>
          <w:p w14:paraId="059677BF"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1036" w:type="dxa"/>
            <w:tcBorders>
              <w:top w:val="single" w:sz="4" w:space="0" w:color="auto"/>
            </w:tcBorders>
            <w:shd w:val="clear" w:color="auto" w:fill="FFFFFF"/>
          </w:tcPr>
          <w:p w14:paraId="787C8C96"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1036" w:type="dxa"/>
            <w:tcBorders>
              <w:top w:val="single" w:sz="4" w:space="0" w:color="auto"/>
            </w:tcBorders>
            <w:shd w:val="clear" w:color="auto" w:fill="FFFFFF"/>
          </w:tcPr>
          <w:p w14:paraId="5D2A4B27"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1036" w:type="dxa"/>
            <w:tcBorders>
              <w:top w:val="single" w:sz="4" w:space="0" w:color="auto"/>
            </w:tcBorders>
            <w:shd w:val="clear" w:color="auto" w:fill="FFFFFF"/>
          </w:tcPr>
          <w:p w14:paraId="3A921054"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1036" w:type="dxa"/>
            <w:tcBorders>
              <w:top w:val="single" w:sz="4" w:space="0" w:color="auto"/>
            </w:tcBorders>
            <w:shd w:val="clear" w:color="auto" w:fill="FFFFFF"/>
          </w:tcPr>
          <w:p w14:paraId="10893558"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1036" w:type="dxa"/>
            <w:tcBorders>
              <w:top w:val="single" w:sz="4" w:space="0" w:color="auto"/>
            </w:tcBorders>
            <w:shd w:val="clear" w:color="auto" w:fill="FFFFFF"/>
          </w:tcPr>
          <w:p w14:paraId="7AD027BD"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1036" w:type="dxa"/>
            <w:tcBorders>
              <w:top w:val="single" w:sz="4" w:space="0" w:color="auto"/>
            </w:tcBorders>
            <w:shd w:val="clear" w:color="auto" w:fill="FFFFFF"/>
          </w:tcPr>
          <w:p w14:paraId="1E917566"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1036" w:type="dxa"/>
            <w:tcBorders>
              <w:top w:val="single" w:sz="4" w:space="0" w:color="auto"/>
            </w:tcBorders>
            <w:shd w:val="clear" w:color="auto" w:fill="FFFFFF"/>
          </w:tcPr>
          <w:p w14:paraId="4D5187B8"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r>
      <w:tr w:rsidR="00797523" w:rsidRPr="00797523" w14:paraId="32943AC4" w14:textId="77777777" w:rsidTr="0012476F">
        <w:trPr>
          <w:cantSplit/>
        </w:trPr>
        <w:tc>
          <w:tcPr>
            <w:tcW w:w="2790" w:type="dxa"/>
            <w:shd w:val="clear" w:color="auto" w:fill="FFFFFF"/>
          </w:tcPr>
          <w:p w14:paraId="1A5DC5CA" w14:textId="77777777" w:rsidR="00797523" w:rsidRPr="00797523" w:rsidRDefault="00797523" w:rsidP="0012476F">
            <w:pPr>
              <w:widowControl w:val="0"/>
              <w:autoSpaceDE w:val="0"/>
              <w:autoSpaceDN w:val="0"/>
              <w:adjustRightInd w:val="0"/>
              <w:spacing w:line="320" w:lineRule="atLeast"/>
              <w:ind w:left="60" w:right="60" w:firstLine="390"/>
              <w:rPr>
                <w:rFonts w:ascii="Times New Roman" w:hAnsi="Times New Roman" w:cs="Times New Roman"/>
              </w:rPr>
            </w:pPr>
            <w:r w:rsidRPr="00797523">
              <w:rPr>
                <w:rFonts w:ascii="Times New Roman" w:hAnsi="Times New Roman" w:cs="Times New Roman"/>
              </w:rPr>
              <w:t xml:space="preserve">1. When Present Ends </w:t>
            </w:r>
          </w:p>
        </w:tc>
        <w:tc>
          <w:tcPr>
            <w:tcW w:w="1036" w:type="dxa"/>
            <w:shd w:val="clear" w:color="auto" w:fill="FFFFFF"/>
          </w:tcPr>
          <w:p w14:paraId="1A798AD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w:t>
            </w:r>
          </w:p>
        </w:tc>
        <w:tc>
          <w:tcPr>
            <w:tcW w:w="1036" w:type="dxa"/>
            <w:shd w:val="clear" w:color="auto" w:fill="FFFFFF"/>
          </w:tcPr>
          <w:p w14:paraId="43CFECE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1AC0973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6974DF8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43B04F1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5DD78B7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310E00B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013F287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6EFFC32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64EEA74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r>
      <w:tr w:rsidR="00797523" w:rsidRPr="00797523" w14:paraId="701ADD42" w14:textId="77777777" w:rsidTr="0012476F">
        <w:trPr>
          <w:cantSplit/>
        </w:trPr>
        <w:tc>
          <w:tcPr>
            <w:tcW w:w="2790" w:type="dxa"/>
            <w:shd w:val="clear" w:color="auto" w:fill="FFFFFF"/>
          </w:tcPr>
          <w:p w14:paraId="7B9F4139" w14:textId="77777777" w:rsidR="00797523" w:rsidRPr="00797523" w:rsidRDefault="00797523" w:rsidP="0012476F">
            <w:pPr>
              <w:widowControl w:val="0"/>
              <w:autoSpaceDE w:val="0"/>
              <w:autoSpaceDN w:val="0"/>
              <w:adjustRightInd w:val="0"/>
              <w:spacing w:line="320" w:lineRule="atLeast"/>
              <w:ind w:left="60" w:right="60" w:firstLine="390"/>
              <w:rPr>
                <w:rFonts w:ascii="Times New Roman" w:hAnsi="Times New Roman" w:cs="Times New Roman"/>
              </w:rPr>
            </w:pPr>
            <w:r w:rsidRPr="00797523">
              <w:rPr>
                <w:rFonts w:ascii="Times New Roman" w:hAnsi="Times New Roman" w:cs="Times New Roman"/>
              </w:rPr>
              <w:t>2. When Future Starts</w:t>
            </w:r>
          </w:p>
        </w:tc>
        <w:tc>
          <w:tcPr>
            <w:tcW w:w="1036" w:type="dxa"/>
            <w:shd w:val="clear" w:color="auto" w:fill="FFFFFF"/>
          </w:tcPr>
          <w:p w14:paraId="2796279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.60</w:t>
            </w:r>
            <w:r w:rsidRPr="00797523">
              <w:rPr>
                <w:rFonts w:ascii="Times New Roman" w:hAnsi="Times New Roman" w:cs="Times New Roman"/>
                <w:color w:val="010205"/>
                <w:vertAlign w:val="superscript"/>
              </w:rPr>
              <w:t>**</w:t>
            </w:r>
          </w:p>
        </w:tc>
        <w:tc>
          <w:tcPr>
            <w:tcW w:w="1036" w:type="dxa"/>
            <w:shd w:val="clear" w:color="auto" w:fill="FFFFFF"/>
          </w:tcPr>
          <w:p w14:paraId="467A67E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w:t>
            </w:r>
          </w:p>
        </w:tc>
        <w:tc>
          <w:tcPr>
            <w:tcW w:w="1036" w:type="dxa"/>
            <w:shd w:val="clear" w:color="auto" w:fill="FFFFFF"/>
          </w:tcPr>
          <w:p w14:paraId="60F1201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1D6A343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0E6295A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7713CF7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4E0A804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03E8672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05C94B7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165FB12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r>
      <w:tr w:rsidR="00797523" w:rsidRPr="00797523" w14:paraId="43212AF4" w14:textId="77777777" w:rsidTr="0012476F">
        <w:trPr>
          <w:cantSplit/>
        </w:trPr>
        <w:tc>
          <w:tcPr>
            <w:tcW w:w="2790" w:type="dxa"/>
            <w:shd w:val="clear" w:color="auto" w:fill="FFFFFF"/>
          </w:tcPr>
          <w:p w14:paraId="51A71580" w14:textId="77777777" w:rsidR="00797523" w:rsidRPr="00797523" w:rsidRDefault="00797523" w:rsidP="0012476F">
            <w:pPr>
              <w:widowControl w:val="0"/>
              <w:autoSpaceDE w:val="0"/>
              <w:autoSpaceDN w:val="0"/>
              <w:adjustRightInd w:val="0"/>
              <w:spacing w:line="320" w:lineRule="atLeast"/>
              <w:ind w:left="60" w:right="60" w:firstLine="390"/>
              <w:rPr>
                <w:rFonts w:ascii="Times New Roman" w:hAnsi="Times New Roman" w:cs="Times New Roman"/>
              </w:rPr>
            </w:pPr>
            <w:r w:rsidRPr="00797523">
              <w:rPr>
                <w:rFonts w:ascii="Times New Roman" w:hAnsi="Times New Roman" w:cs="Times New Roman"/>
              </w:rPr>
              <w:t>3. Forced Choice</w:t>
            </w:r>
          </w:p>
        </w:tc>
        <w:tc>
          <w:tcPr>
            <w:tcW w:w="1036" w:type="dxa"/>
            <w:shd w:val="clear" w:color="auto" w:fill="FFFFFF"/>
          </w:tcPr>
          <w:p w14:paraId="11F0B85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.33</w:t>
            </w:r>
            <w:r w:rsidRPr="00797523">
              <w:rPr>
                <w:rFonts w:ascii="Times New Roman" w:hAnsi="Times New Roman" w:cs="Times New Roman"/>
                <w:color w:val="010205"/>
                <w:vertAlign w:val="superscript"/>
              </w:rPr>
              <w:t>**</w:t>
            </w:r>
          </w:p>
        </w:tc>
        <w:tc>
          <w:tcPr>
            <w:tcW w:w="1036" w:type="dxa"/>
            <w:shd w:val="clear" w:color="auto" w:fill="FFFFFF"/>
          </w:tcPr>
          <w:p w14:paraId="5ADC266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.43</w:t>
            </w:r>
            <w:r w:rsidRPr="00797523">
              <w:rPr>
                <w:rFonts w:ascii="Times New Roman" w:hAnsi="Times New Roman" w:cs="Times New Roman"/>
                <w:color w:val="010205"/>
                <w:vertAlign w:val="superscript"/>
              </w:rPr>
              <w:t>**</w:t>
            </w:r>
          </w:p>
        </w:tc>
        <w:tc>
          <w:tcPr>
            <w:tcW w:w="1036" w:type="dxa"/>
            <w:shd w:val="clear" w:color="auto" w:fill="FFFFFF"/>
          </w:tcPr>
          <w:p w14:paraId="4ABA775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w:t>
            </w:r>
          </w:p>
        </w:tc>
        <w:tc>
          <w:tcPr>
            <w:tcW w:w="1036" w:type="dxa"/>
            <w:shd w:val="clear" w:color="auto" w:fill="FFFFFF"/>
          </w:tcPr>
          <w:p w14:paraId="6E802AD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45F8D18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758AE3E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6C56408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43F56D3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396B43B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6311F64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r>
      <w:tr w:rsidR="00797523" w:rsidRPr="00797523" w14:paraId="2CEBE553" w14:textId="77777777" w:rsidTr="0012476F">
        <w:trPr>
          <w:cantSplit/>
        </w:trPr>
        <w:tc>
          <w:tcPr>
            <w:tcW w:w="2790" w:type="dxa"/>
            <w:shd w:val="clear" w:color="auto" w:fill="FFFFFF"/>
          </w:tcPr>
          <w:p w14:paraId="6A799879" w14:textId="77777777" w:rsidR="00797523" w:rsidRPr="00797523" w:rsidRDefault="00797523" w:rsidP="0012476F">
            <w:pPr>
              <w:widowControl w:val="0"/>
              <w:autoSpaceDE w:val="0"/>
              <w:autoSpaceDN w:val="0"/>
              <w:adjustRightInd w:val="0"/>
              <w:spacing w:line="320" w:lineRule="atLeast"/>
              <w:ind w:left="60" w:right="60" w:firstLine="390"/>
              <w:rPr>
                <w:rFonts w:ascii="Times New Roman" w:hAnsi="Times New Roman" w:cs="Times New Roman"/>
              </w:rPr>
            </w:pPr>
            <w:r w:rsidRPr="00797523">
              <w:rPr>
                <w:rFonts w:ascii="Times New Roman" w:hAnsi="Times New Roman" w:cs="Times New Roman"/>
              </w:rPr>
              <w:t>4. Composite Measure</w:t>
            </w:r>
          </w:p>
        </w:tc>
        <w:tc>
          <w:tcPr>
            <w:tcW w:w="1036" w:type="dxa"/>
            <w:shd w:val="clear" w:color="auto" w:fill="FFFFFF"/>
          </w:tcPr>
          <w:p w14:paraId="55DB3EE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.78</w:t>
            </w:r>
            <w:r w:rsidRPr="00797523">
              <w:rPr>
                <w:rFonts w:ascii="Times New Roman" w:hAnsi="Times New Roman" w:cs="Times New Roman"/>
                <w:color w:val="010205"/>
                <w:vertAlign w:val="superscript"/>
              </w:rPr>
              <w:t>**</w:t>
            </w:r>
          </w:p>
        </w:tc>
        <w:tc>
          <w:tcPr>
            <w:tcW w:w="1036" w:type="dxa"/>
            <w:shd w:val="clear" w:color="auto" w:fill="FFFFFF"/>
          </w:tcPr>
          <w:p w14:paraId="570857A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.86</w:t>
            </w:r>
            <w:r w:rsidRPr="00797523">
              <w:rPr>
                <w:rFonts w:ascii="Times New Roman" w:hAnsi="Times New Roman" w:cs="Times New Roman"/>
                <w:color w:val="010205"/>
                <w:vertAlign w:val="superscript"/>
              </w:rPr>
              <w:t>**</w:t>
            </w:r>
          </w:p>
        </w:tc>
        <w:tc>
          <w:tcPr>
            <w:tcW w:w="1036" w:type="dxa"/>
            <w:shd w:val="clear" w:color="auto" w:fill="FFFFFF"/>
          </w:tcPr>
          <w:p w14:paraId="76170BD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.71</w:t>
            </w:r>
            <w:r w:rsidRPr="00797523">
              <w:rPr>
                <w:rFonts w:ascii="Times New Roman" w:hAnsi="Times New Roman" w:cs="Times New Roman"/>
                <w:color w:val="010205"/>
                <w:vertAlign w:val="superscript"/>
              </w:rPr>
              <w:t>**</w:t>
            </w:r>
          </w:p>
        </w:tc>
        <w:tc>
          <w:tcPr>
            <w:tcW w:w="1036" w:type="dxa"/>
            <w:shd w:val="clear" w:color="auto" w:fill="FFFFFF"/>
          </w:tcPr>
          <w:p w14:paraId="6D2EFC9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w:t>
            </w:r>
          </w:p>
        </w:tc>
        <w:tc>
          <w:tcPr>
            <w:tcW w:w="1036" w:type="dxa"/>
            <w:shd w:val="clear" w:color="auto" w:fill="FFFFFF"/>
          </w:tcPr>
          <w:p w14:paraId="3E9D2ED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2F1B671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494ECDE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6F3DC3A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2F87A20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015ECD0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r>
      <w:tr w:rsidR="00797523" w:rsidRPr="00797523" w14:paraId="7EEA9A0D" w14:textId="77777777" w:rsidTr="0012476F">
        <w:trPr>
          <w:cantSplit/>
        </w:trPr>
        <w:tc>
          <w:tcPr>
            <w:tcW w:w="2790" w:type="dxa"/>
            <w:shd w:val="clear" w:color="auto" w:fill="FFFFFF"/>
          </w:tcPr>
          <w:p w14:paraId="70C976F2" w14:textId="77777777" w:rsidR="00797523" w:rsidRPr="00797523" w:rsidRDefault="00797523" w:rsidP="0012476F">
            <w:pPr>
              <w:widowControl w:val="0"/>
              <w:autoSpaceDE w:val="0"/>
              <w:autoSpaceDN w:val="0"/>
              <w:adjustRightInd w:val="0"/>
              <w:spacing w:line="320" w:lineRule="atLeast"/>
              <w:ind w:left="60" w:right="60" w:firstLine="390"/>
              <w:rPr>
                <w:rFonts w:ascii="Times New Roman" w:hAnsi="Times New Roman" w:cs="Times New Roman"/>
              </w:rPr>
            </w:pPr>
            <w:r w:rsidRPr="00797523">
              <w:rPr>
                <w:rFonts w:ascii="Times New Roman" w:hAnsi="Times New Roman" w:cs="Times New Roman"/>
              </w:rPr>
              <w:t xml:space="preserve">5. Long-term Savings </w:t>
            </w:r>
          </w:p>
        </w:tc>
        <w:tc>
          <w:tcPr>
            <w:tcW w:w="1036" w:type="dxa"/>
            <w:shd w:val="clear" w:color="auto" w:fill="FFFFFF"/>
          </w:tcPr>
          <w:p w14:paraId="7BE5066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-.10</w:t>
            </w:r>
            <w:r w:rsidRPr="00797523">
              <w:rPr>
                <w:rFonts w:ascii="Times New Roman" w:hAnsi="Times New Roman" w:cs="Times New Roman"/>
                <w:color w:val="010205"/>
                <w:vertAlign w:val="superscript"/>
              </w:rPr>
              <w:t>*</w:t>
            </w:r>
          </w:p>
        </w:tc>
        <w:tc>
          <w:tcPr>
            <w:tcW w:w="1036" w:type="dxa"/>
            <w:shd w:val="clear" w:color="auto" w:fill="FFFFFF"/>
          </w:tcPr>
          <w:p w14:paraId="1C348A6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-.10</w:t>
            </w:r>
            <w:r w:rsidRPr="00797523">
              <w:rPr>
                <w:rFonts w:ascii="Times New Roman" w:hAnsi="Times New Roman" w:cs="Times New Roman"/>
                <w:color w:val="010205"/>
                <w:vertAlign w:val="superscript"/>
              </w:rPr>
              <w:t>*</w:t>
            </w:r>
          </w:p>
        </w:tc>
        <w:tc>
          <w:tcPr>
            <w:tcW w:w="1036" w:type="dxa"/>
            <w:shd w:val="clear" w:color="auto" w:fill="FFFFFF"/>
          </w:tcPr>
          <w:p w14:paraId="26AE15D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-.10</w:t>
            </w:r>
            <w:r w:rsidRPr="00797523">
              <w:rPr>
                <w:rFonts w:ascii="Times New Roman" w:hAnsi="Times New Roman" w:cs="Times New Roman"/>
                <w:color w:val="010205"/>
                <w:vertAlign w:val="superscript"/>
              </w:rPr>
              <w:t>*</w:t>
            </w:r>
          </w:p>
        </w:tc>
        <w:tc>
          <w:tcPr>
            <w:tcW w:w="1036" w:type="dxa"/>
            <w:shd w:val="clear" w:color="auto" w:fill="FFFFFF"/>
          </w:tcPr>
          <w:p w14:paraId="7F88A81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-.13</w:t>
            </w:r>
            <w:r w:rsidRPr="00797523">
              <w:rPr>
                <w:rFonts w:ascii="Times New Roman" w:hAnsi="Times New Roman" w:cs="Times New Roman"/>
                <w:color w:val="010205"/>
                <w:vertAlign w:val="superscript"/>
              </w:rPr>
              <w:t>**</w:t>
            </w:r>
          </w:p>
        </w:tc>
        <w:tc>
          <w:tcPr>
            <w:tcW w:w="1036" w:type="dxa"/>
            <w:shd w:val="clear" w:color="auto" w:fill="FFFFFF"/>
          </w:tcPr>
          <w:p w14:paraId="38A4F25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w:t>
            </w:r>
          </w:p>
        </w:tc>
        <w:tc>
          <w:tcPr>
            <w:tcW w:w="1036" w:type="dxa"/>
            <w:shd w:val="clear" w:color="auto" w:fill="FFFFFF"/>
          </w:tcPr>
          <w:p w14:paraId="2AF1BCD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16E53CC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735A31A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662FC1D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512B230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r>
      <w:tr w:rsidR="00797523" w:rsidRPr="00797523" w14:paraId="3C01C375" w14:textId="77777777" w:rsidTr="0012476F">
        <w:trPr>
          <w:cantSplit/>
        </w:trPr>
        <w:tc>
          <w:tcPr>
            <w:tcW w:w="2790" w:type="dxa"/>
            <w:shd w:val="clear" w:color="auto" w:fill="FFFFFF"/>
          </w:tcPr>
          <w:p w14:paraId="0924E9E0" w14:textId="77777777" w:rsidR="00797523" w:rsidRPr="00797523" w:rsidRDefault="00797523" w:rsidP="0012476F">
            <w:pPr>
              <w:widowControl w:val="0"/>
              <w:autoSpaceDE w:val="0"/>
              <w:autoSpaceDN w:val="0"/>
              <w:adjustRightInd w:val="0"/>
              <w:spacing w:line="320" w:lineRule="atLeast"/>
              <w:ind w:left="60" w:right="60" w:firstLine="30"/>
              <w:rPr>
                <w:rFonts w:ascii="Times New Roman" w:hAnsi="Times New Roman" w:cs="Times New Roman"/>
              </w:rPr>
            </w:pPr>
            <w:r w:rsidRPr="00797523">
              <w:rPr>
                <w:rFonts w:ascii="Times New Roman" w:hAnsi="Times New Roman" w:cs="Times New Roman"/>
              </w:rPr>
              <w:t>Thinking Style</w:t>
            </w:r>
          </w:p>
        </w:tc>
        <w:tc>
          <w:tcPr>
            <w:tcW w:w="1036" w:type="dxa"/>
            <w:shd w:val="clear" w:color="auto" w:fill="FFFFFF"/>
          </w:tcPr>
          <w:p w14:paraId="682CE14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1CCC709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6A08F38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747265B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63B6079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594EC09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3D3E4CC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1A150AF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3451C1C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3F83BD4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r>
      <w:tr w:rsidR="00797523" w:rsidRPr="00797523" w14:paraId="7613CAB9" w14:textId="77777777" w:rsidTr="0012476F">
        <w:trPr>
          <w:cantSplit/>
        </w:trPr>
        <w:tc>
          <w:tcPr>
            <w:tcW w:w="2790" w:type="dxa"/>
            <w:shd w:val="clear" w:color="auto" w:fill="FFFFFF"/>
          </w:tcPr>
          <w:p w14:paraId="2AB437D9" w14:textId="77777777" w:rsidR="00797523" w:rsidRPr="00797523" w:rsidRDefault="00797523" w:rsidP="0012476F">
            <w:pPr>
              <w:widowControl w:val="0"/>
              <w:autoSpaceDE w:val="0"/>
              <w:autoSpaceDN w:val="0"/>
              <w:adjustRightInd w:val="0"/>
              <w:spacing w:line="320" w:lineRule="atLeast"/>
              <w:ind w:left="60" w:right="60" w:firstLine="390"/>
              <w:rPr>
                <w:rFonts w:ascii="Times New Roman" w:hAnsi="Times New Roman" w:cs="Times New Roman"/>
              </w:rPr>
            </w:pPr>
            <w:r w:rsidRPr="00797523">
              <w:rPr>
                <w:rFonts w:ascii="Times New Roman" w:hAnsi="Times New Roman" w:cs="Times New Roman"/>
              </w:rPr>
              <w:t>6. Abstract Thinking</w:t>
            </w:r>
          </w:p>
        </w:tc>
        <w:tc>
          <w:tcPr>
            <w:tcW w:w="1036" w:type="dxa"/>
            <w:shd w:val="clear" w:color="auto" w:fill="FFFFFF"/>
          </w:tcPr>
          <w:p w14:paraId="5ECF393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.06</w:t>
            </w:r>
          </w:p>
        </w:tc>
        <w:tc>
          <w:tcPr>
            <w:tcW w:w="1036" w:type="dxa"/>
            <w:shd w:val="clear" w:color="auto" w:fill="FFFFFF"/>
          </w:tcPr>
          <w:p w14:paraId="4ED3452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.08</w:t>
            </w:r>
          </w:p>
        </w:tc>
        <w:tc>
          <w:tcPr>
            <w:tcW w:w="1036" w:type="dxa"/>
            <w:shd w:val="clear" w:color="auto" w:fill="FFFFFF"/>
          </w:tcPr>
          <w:p w14:paraId="1A10D64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.06</w:t>
            </w:r>
          </w:p>
        </w:tc>
        <w:tc>
          <w:tcPr>
            <w:tcW w:w="1036" w:type="dxa"/>
            <w:shd w:val="clear" w:color="auto" w:fill="FFFFFF"/>
          </w:tcPr>
          <w:p w14:paraId="12F8B42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.08</w:t>
            </w:r>
          </w:p>
        </w:tc>
        <w:tc>
          <w:tcPr>
            <w:tcW w:w="1036" w:type="dxa"/>
            <w:shd w:val="clear" w:color="auto" w:fill="FFFFFF"/>
          </w:tcPr>
          <w:p w14:paraId="6A24715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-.08</w:t>
            </w:r>
          </w:p>
        </w:tc>
        <w:tc>
          <w:tcPr>
            <w:tcW w:w="1036" w:type="dxa"/>
            <w:shd w:val="clear" w:color="auto" w:fill="FFFFFF"/>
          </w:tcPr>
          <w:p w14:paraId="131D1EC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w:t>
            </w:r>
          </w:p>
        </w:tc>
        <w:tc>
          <w:tcPr>
            <w:tcW w:w="1036" w:type="dxa"/>
            <w:shd w:val="clear" w:color="auto" w:fill="FFFFFF"/>
          </w:tcPr>
          <w:p w14:paraId="5F31872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0A1B20D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4DC69B2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573A63C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r>
      <w:tr w:rsidR="00797523" w:rsidRPr="00797523" w14:paraId="72AB6023" w14:textId="77777777" w:rsidTr="0012476F">
        <w:trPr>
          <w:cantSplit/>
        </w:trPr>
        <w:tc>
          <w:tcPr>
            <w:tcW w:w="2790" w:type="dxa"/>
            <w:shd w:val="clear" w:color="auto" w:fill="FFFFFF"/>
          </w:tcPr>
          <w:p w14:paraId="705502D5" w14:textId="77777777" w:rsidR="00797523" w:rsidRPr="00797523" w:rsidRDefault="00797523" w:rsidP="0012476F">
            <w:pPr>
              <w:widowControl w:val="0"/>
              <w:autoSpaceDE w:val="0"/>
              <w:autoSpaceDN w:val="0"/>
              <w:adjustRightInd w:val="0"/>
              <w:spacing w:line="320" w:lineRule="atLeast"/>
              <w:ind w:left="60" w:right="60" w:firstLine="30"/>
              <w:rPr>
                <w:rFonts w:ascii="Times New Roman" w:hAnsi="Times New Roman" w:cs="Times New Roman"/>
              </w:rPr>
            </w:pPr>
            <w:r w:rsidRPr="00797523">
              <w:rPr>
                <w:rFonts w:ascii="Times New Roman" w:hAnsi="Times New Roman" w:cs="Times New Roman"/>
              </w:rPr>
              <w:t>Future-Oriented Variables</w:t>
            </w:r>
          </w:p>
        </w:tc>
        <w:tc>
          <w:tcPr>
            <w:tcW w:w="1036" w:type="dxa"/>
            <w:shd w:val="clear" w:color="auto" w:fill="FFFFFF"/>
          </w:tcPr>
          <w:p w14:paraId="085A875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1405CB2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3D4E53E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00F5B77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6D8CDF7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5065ED1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714653E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320E24C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63A6C2C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0F8B6B9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r>
      <w:tr w:rsidR="00797523" w:rsidRPr="00797523" w14:paraId="67670D2E" w14:textId="77777777" w:rsidTr="0012476F">
        <w:trPr>
          <w:cantSplit/>
        </w:trPr>
        <w:tc>
          <w:tcPr>
            <w:tcW w:w="2790" w:type="dxa"/>
            <w:shd w:val="clear" w:color="auto" w:fill="FFFFFF"/>
          </w:tcPr>
          <w:p w14:paraId="33940837" w14:textId="77777777" w:rsidR="00797523" w:rsidRPr="00797523" w:rsidRDefault="00797523" w:rsidP="0012476F">
            <w:pPr>
              <w:widowControl w:val="0"/>
              <w:autoSpaceDE w:val="0"/>
              <w:autoSpaceDN w:val="0"/>
              <w:adjustRightInd w:val="0"/>
              <w:spacing w:line="320" w:lineRule="atLeast"/>
              <w:ind w:left="60" w:right="60" w:firstLine="390"/>
              <w:rPr>
                <w:rFonts w:ascii="Times New Roman" w:hAnsi="Times New Roman" w:cs="Times New Roman"/>
              </w:rPr>
            </w:pPr>
            <w:r w:rsidRPr="00797523">
              <w:rPr>
                <w:rFonts w:ascii="Times New Roman" w:hAnsi="Times New Roman" w:cs="Times New Roman"/>
              </w:rPr>
              <w:t>7. FSC</w:t>
            </w:r>
          </w:p>
        </w:tc>
        <w:tc>
          <w:tcPr>
            <w:tcW w:w="1036" w:type="dxa"/>
            <w:shd w:val="clear" w:color="auto" w:fill="FFFFFF"/>
          </w:tcPr>
          <w:p w14:paraId="510BF63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-.02</w:t>
            </w:r>
          </w:p>
        </w:tc>
        <w:tc>
          <w:tcPr>
            <w:tcW w:w="1036" w:type="dxa"/>
            <w:shd w:val="clear" w:color="auto" w:fill="FFFFFF"/>
          </w:tcPr>
          <w:p w14:paraId="52F1FD8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-.05</w:t>
            </w:r>
          </w:p>
        </w:tc>
        <w:tc>
          <w:tcPr>
            <w:tcW w:w="1036" w:type="dxa"/>
            <w:shd w:val="clear" w:color="auto" w:fill="FFFFFF"/>
          </w:tcPr>
          <w:p w14:paraId="289780C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-.12</w:t>
            </w:r>
            <w:r w:rsidRPr="00797523">
              <w:rPr>
                <w:rFonts w:ascii="Times New Roman" w:hAnsi="Times New Roman" w:cs="Times New Roman"/>
                <w:color w:val="010205"/>
                <w:vertAlign w:val="superscript"/>
              </w:rPr>
              <w:t>**</w:t>
            </w:r>
          </w:p>
        </w:tc>
        <w:tc>
          <w:tcPr>
            <w:tcW w:w="1036" w:type="dxa"/>
            <w:shd w:val="clear" w:color="auto" w:fill="FFFFFF"/>
          </w:tcPr>
          <w:p w14:paraId="573330B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-.08</w:t>
            </w:r>
          </w:p>
        </w:tc>
        <w:tc>
          <w:tcPr>
            <w:tcW w:w="1036" w:type="dxa"/>
            <w:shd w:val="clear" w:color="auto" w:fill="FFFFFF"/>
          </w:tcPr>
          <w:p w14:paraId="61E1F7E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.15</w:t>
            </w:r>
            <w:r w:rsidRPr="00797523">
              <w:rPr>
                <w:rFonts w:ascii="Times New Roman" w:hAnsi="Times New Roman" w:cs="Times New Roman"/>
                <w:color w:val="010205"/>
                <w:vertAlign w:val="superscript"/>
              </w:rPr>
              <w:t>**</w:t>
            </w:r>
          </w:p>
        </w:tc>
        <w:tc>
          <w:tcPr>
            <w:tcW w:w="1036" w:type="dxa"/>
            <w:shd w:val="clear" w:color="auto" w:fill="FFFFFF"/>
          </w:tcPr>
          <w:p w14:paraId="34F08E6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.07</w:t>
            </w:r>
          </w:p>
        </w:tc>
        <w:tc>
          <w:tcPr>
            <w:tcW w:w="1036" w:type="dxa"/>
            <w:shd w:val="clear" w:color="auto" w:fill="FFFFFF"/>
          </w:tcPr>
          <w:p w14:paraId="0B938FF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w:t>
            </w:r>
          </w:p>
        </w:tc>
        <w:tc>
          <w:tcPr>
            <w:tcW w:w="1036" w:type="dxa"/>
            <w:shd w:val="clear" w:color="auto" w:fill="FFFFFF"/>
          </w:tcPr>
          <w:p w14:paraId="3707817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35FEF16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107EB15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r>
      <w:tr w:rsidR="00797523" w:rsidRPr="00797523" w14:paraId="4892015A" w14:textId="77777777" w:rsidTr="0012476F">
        <w:trPr>
          <w:cantSplit/>
        </w:trPr>
        <w:tc>
          <w:tcPr>
            <w:tcW w:w="2790" w:type="dxa"/>
            <w:shd w:val="clear" w:color="auto" w:fill="FFFFFF"/>
          </w:tcPr>
          <w:p w14:paraId="77719A17" w14:textId="77777777" w:rsidR="00797523" w:rsidRPr="00797523" w:rsidRDefault="00797523" w:rsidP="0012476F">
            <w:pPr>
              <w:widowControl w:val="0"/>
              <w:autoSpaceDE w:val="0"/>
              <w:autoSpaceDN w:val="0"/>
              <w:adjustRightInd w:val="0"/>
              <w:spacing w:line="320" w:lineRule="atLeast"/>
              <w:ind w:left="60" w:right="60" w:firstLine="390"/>
              <w:rPr>
                <w:rFonts w:ascii="Times New Roman" w:hAnsi="Times New Roman" w:cs="Times New Roman"/>
              </w:rPr>
            </w:pPr>
            <w:r w:rsidRPr="00797523">
              <w:rPr>
                <w:rFonts w:ascii="Times New Roman" w:hAnsi="Times New Roman" w:cs="Times New Roman"/>
              </w:rPr>
              <w:t>8. FTP</w:t>
            </w:r>
          </w:p>
        </w:tc>
        <w:tc>
          <w:tcPr>
            <w:tcW w:w="1036" w:type="dxa"/>
            <w:shd w:val="clear" w:color="auto" w:fill="FFFFFF"/>
          </w:tcPr>
          <w:p w14:paraId="5C31524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.15</w:t>
            </w:r>
            <w:r w:rsidRPr="00797523">
              <w:rPr>
                <w:rFonts w:ascii="Times New Roman" w:hAnsi="Times New Roman" w:cs="Times New Roman"/>
                <w:color w:val="010205"/>
                <w:vertAlign w:val="superscript"/>
              </w:rPr>
              <w:t>**</w:t>
            </w:r>
          </w:p>
        </w:tc>
        <w:tc>
          <w:tcPr>
            <w:tcW w:w="1036" w:type="dxa"/>
            <w:shd w:val="clear" w:color="auto" w:fill="FFFFFF"/>
          </w:tcPr>
          <w:p w14:paraId="6B2E334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.16</w:t>
            </w:r>
            <w:r w:rsidRPr="00797523">
              <w:rPr>
                <w:rFonts w:ascii="Times New Roman" w:hAnsi="Times New Roman" w:cs="Times New Roman"/>
                <w:color w:val="010205"/>
                <w:vertAlign w:val="superscript"/>
              </w:rPr>
              <w:t>**</w:t>
            </w:r>
          </w:p>
        </w:tc>
        <w:tc>
          <w:tcPr>
            <w:tcW w:w="1036" w:type="dxa"/>
            <w:shd w:val="clear" w:color="auto" w:fill="FFFFFF"/>
          </w:tcPr>
          <w:p w14:paraId="667106B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.05</w:t>
            </w:r>
          </w:p>
        </w:tc>
        <w:tc>
          <w:tcPr>
            <w:tcW w:w="1036" w:type="dxa"/>
            <w:shd w:val="clear" w:color="auto" w:fill="FFFFFF"/>
          </w:tcPr>
          <w:p w14:paraId="191AE2F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.14</w:t>
            </w:r>
            <w:r w:rsidRPr="00797523">
              <w:rPr>
                <w:rFonts w:ascii="Times New Roman" w:hAnsi="Times New Roman" w:cs="Times New Roman"/>
                <w:color w:val="010205"/>
                <w:vertAlign w:val="superscript"/>
              </w:rPr>
              <w:t>**</w:t>
            </w:r>
          </w:p>
        </w:tc>
        <w:tc>
          <w:tcPr>
            <w:tcW w:w="1036" w:type="dxa"/>
            <w:shd w:val="clear" w:color="auto" w:fill="FFFFFF"/>
          </w:tcPr>
          <w:p w14:paraId="3781BA5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-.07</w:t>
            </w:r>
          </w:p>
        </w:tc>
        <w:tc>
          <w:tcPr>
            <w:tcW w:w="1036" w:type="dxa"/>
            <w:shd w:val="clear" w:color="auto" w:fill="FFFFFF"/>
          </w:tcPr>
          <w:p w14:paraId="06D6F76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.23</w:t>
            </w:r>
            <w:r w:rsidRPr="00797523">
              <w:rPr>
                <w:rFonts w:ascii="Times New Roman" w:hAnsi="Times New Roman" w:cs="Times New Roman"/>
                <w:color w:val="010205"/>
                <w:vertAlign w:val="superscript"/>
              </w:rPr>
              <w:t>**</w:t>
            </w:r>
          </w:p>
        </w:tc>
        <w:tc>
          <w:tcPr>
            <w:tcW w:w="1036" w:type="dxa"/>
            <w:shd w:val="clear" w:color="auto" w:fill="FFFFFF"/>
          </w:tcPr>
          <w:p w14:paraId="7FDCC7D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.08</w:t>
            </w:r>
          </w:p>
        </w:tc>
        <w:tc>
          <w:tcPr>
            <w:tcW w:w="1036" w:type="dxa"/>
            <w:shd w:val="clear" w:color="auto" w:fill="FFFFFF"/>
          </w:tcPr>
          <w:p w14:paraId="53EB2BCA" w14:textId="77777777" w:rsidR="00797523" w:rsidRPr="00797523" w:rsidRDefault="00797523" w:rsidP="0012476F">
            <w:pPr>
              <w:widowControl w:val="0"/>
              <w:tabs>
                <w:tab w:val="center" w:pos="508"/>
                <w:tab w:val="right" w:pos="956"/>
              </w:tabs>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w:t>
            </w:r>
          </w:p>
        </w:tc>
        <w:tc>
          <w:tcPr>
            <w:tcW w:w="1036" w:type="dxa"/>
            <w:shd w:val="clear" w:color="auto" w:fill="FFFFFF"/>
          </w:tcPr>
          <w:p w14:paraId="7FFBD67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7B60B87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r>
      <w:tr w:rsidR="00797523" w:rsidRPr="00797523" w14:paraId="24AA1153" w14:textId="77777777" w:rsidTr="0012476F">
        <w:trPr>
          <w:cantSplit/>
        </w:trPr>
        <w:tc>
          <w:tcPr>
            <w:tcW w:w="2790" w:type="dxa"/>
            <w:shd w:val="clear" w:color="auto" w:fill="FFFFFF"/>
          </w:tcPr>
          <w:p w14:paraId="244ABC3A" w14:textId="77777777" w:rsidR="00797523" w:rsidRPr="00797523" w:rsidRDefault="00797523" w:rsidP="0012476F">
            <w:pPr>
              <w:widowControl w:val="0"/>
              <w:autoSpaceDE w:val="0"/>
              <w:autoSpaceDN w:val="0"/>
              <w:adjustRightInd w:val="0"/>
              <w:spacing w:line="320" w:lineRule="atLeast"/>
              <w:ind w:left="60" w:right="60" w:firstLine="390"/>
              <w:rPr>
                <w:rFonts w:ascii="Times New Roman" w:hAnsi="Times New Roman" w:cs="Times New Roman"/>
              </w:rPr>
            </w:pPr>
            <w:r w:rsidRPr="00797523">
              <w:rPr>
                <w:rFonts w:ascii="Times New Roman" w:hAnsi="Times New Roman" w:cs="Times New Roman"/>
              </w:rPr>
              <w:t>9. Temporal Duration</w:t>
            </w:r>
          </w:p>
        </w:tc>
        <w:tc>
          <w:tcPr>
            <w:tcW w:w="1036" w:type="dxa"/>
            <w:shd w:val="clear" w:color="auto" w:fill="FFFFFF"/>
          </w:tcPr>
          <w:p w14:paraId="6223D17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.09</w:t>
            </w:r>
            <w:r w:rsidRPr="00797523">
              <w:rPr>
                <w:rFonts w:ascii="Times New Roman" w:hAnsi="Times New Roman" w:cs="Times New Roman"/>
                <w:color w:val="010205"/>
                <w:vertAlign w:val="superscript"/>
              </w:rPr>
              <w:t>*</w:t>
            </w:r>
          </w:p>
        </w:tc>
        <w:tc>
          <w:tcPr>
            <w:tcW w:w="1036" w:type="dxa"/>
            <w:shd w:val="clear" w:color="auto" w:fill="FFFFFF"/>
          </w:tcPr>
          <w:p w14:paraId="1326A3C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.16</w:t>
            </w:r>
            <w:r w:rsidRPr="00797523">
              <w:rPr>
                <w:rFonts w:ascii="Times New Roman" w:hAnsi="Times New Roman" w:cs="Times New Roman"/>
                <w:color w:val="010205"/>
                <w:vertAlign w:val="superscript"/>
              </w:rPr>
              <w:t>**</w:t>
            </w:r>
          </w:p>
        </w:tc>
        <w:tc>
          <w:tcPr>
            <w:tcW w:w="1036" w:type="dxa"/>
            <w:shd w:val="clear" w:color="auto" w:fill="FFFFFF"/>
          </w:tcPr>
          <w:p w14:paraId="4C651CC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.14</w:t>
            </w:r>
            <w:r w:rsidRPr="00797523">
              <w:rPr>
                <w:rFonts w:ascii="Times New Roman" w:hAnsi="Times New Roman" w:cs="Times New Roman"/>
                <w:color w:val="010205"/>
                <w:vertAlign w:val="superscript"/>
              </w:rPr>
              <w:t>**</w:t>
            </w:r>
          </w:p>
        </w:tc>
        <w:tc>
          <w:tcPr>
            <w:tcW w:w="1036" w:type="dxa"/>
            <w:shd w:val="clear" w:color="auto" w:fill="FFFFFF"/>
          </w:tcPr>
          <w:p w14:paraId="5E0E975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.16</w:t>
            </w:r>
            <w:r w:rsidRPr="00797523">
              <w:rPr>
                <w:rFonts w:ascii="Times New Roman" w:hAnsi="Times New Roman" w:cs="Times New Roman"/>
                <w:color w:val="010205"/>
                <w:vertAlign w:val="superscript"/>
              </w:rPr>
              <w:t>**</w:t>
            </w:r>
          </w:p>
        </w:tc>
        <w:tc>
          <w:tcPr>
            <w:tcW w:w="1036" w:type="dxa"/>
            <w:shd w:val="clear" w:color="auto" w:fill="FFFFFF"/>
          </w:tcPr>
          <w:p w14:paraId="70D117F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-.17</w:t>
            </w:r>
            <w:r w:rsidRPr="00797523">
              <w:rPr>
                <w:rFonts w:ascii="Times New Roman" w:hAnsi="Times New Roman" w:cs="Times New Roman"/>
                <w:color w:val="010205"/>
                <w:vertAlign w:val="superscript"/>
              </w:rPr>
              <w:t>**</w:t>
            </w:r>
          </w:p>
        </w:tc>
        <w:tc>
          <w:tcPr>
            <w:tcW w:w="1036" w:type="dxa"/>
            <w:shd w:val="clear" w:color="auto" w:fill="FFFFFF"/>
          </w:tcPr>
          <w:p w14:paraId="2091F28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-.02</w:t>
            </w:r>
          </w:p>
        </w:tc>
        <w:tc>
          <w:tcPr>
            <w:tcW w:w="1036" w:type="dxa"/>
            <w:shd w:val="clear" w:color="auto" w:fill="FFFFFF"/>
          </w:tcPr>
          <w:p w14:paraId="1A1289C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-.11</w:t>
            </w:r>
            <w:r w:rsidRPr="00797523">
              <w:rPr>
                <w:rFonts w:ascii="Times New Roman" w:hAnsi="Times New Roman" w:cs="Times New Roman"/>
                <w:color w:val="010205"/>
                <w:vertAlign w:val="superscript"/>
              </w:rPr>
              <w:t>*</w:t>
            </w:r>
          </w:p>
        </w:tc>
        <w:tc>
          <w:tcPr>
            <w:tcW w:w="1036" w:type="dxa"/>
            <w:shd w:val="clear" w:color="auto" w:fill="FFFFFF"/>
          </w:tcPr>
          <w:p w14:paraId="543D460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.09</w:t>
            </w:r>
            <w:r w:rsidRPr="00797523">
              <w:rPr>
                <w:rFonts w:ascii="Times New Roman" w:hAnsi="Times New Roman" w:cs="Times New Roman"/>
                <w:color w:val="010205"/>
                <w:vertAlign w:val="superscript"/>
              </w:rPr>
              <w:t>*</w:t>
            </w:r>
          </w:p>
        </w:tc>
        <w:tc>
          <w:tcPr>
            <w:tcW w:w="1036" w:type="dxa"/>
            <w:shd w:val="clear" w:color="auto" w:fill="FFFFFF"/>
          </w:tcPr>
          <w:p w14:paraId="4DB3679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w:t>
            </w:r>
          </w:p>
        </w:tc>
        <w:tc>
          <w:tcPr>
            <w:tcW w:w="1036" w:type="dxa"/>
            <w:shd w:val="clear" w:color="auto" w:fill="FFFFFF"/>
          </w:tcPr>
          <w:p w14:paraId="769A9DF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r>
      <w:tr w:rsidR="00797523" w:rsidRPr="00797523" w14:paraId="288C3434" w14:textId="77777777" w:rsidTr="0012476F">
        <w:trPr>
          <w:cantSplit/>
        </w:trPr>
        <w:tc>
          <w:tcPr>
            <w:tcW w:w="2790" w:type="dxa"/>
            <w:shd w:val="clear" w:color="auto" w:fill="FFFFFF"/>
          </w:tcPr>
          <w:p w14:paraId="2B6770D9" w14:textId="77777777" w:rsidR="00797523" w:rsidRPr="00797523" w:rsidRDefault="00797523" w:rsidP="0012476F">
            <w:pPr>
              <w:widowControl w:val="0"/>
              <w:autoSpaceDE w:val="0"/>
              <w:autoSpaceDN w:val="0"/>
              <w:adjustRightInd w:val="0"/>
              <w:spacing w:line="320" w:lineRule="atLeast"/>
              <w:ind w:left="60" w:right="60" w:firstLine="390"/>
              <w:rPr>
                <w:rFonts w:ascii="Times New Roman" w:hAnsi="Times New Roman" w:cs="Times New Roman"/>
              </w:rPr>
            </w:pPr>
            <w:r w:rsidRPr="00797523">
              <w:rPr>
                <w:rFonts w:ascii="Times New Roman" w:hAnsi="Times New Roman" w:cs="Times New Roman"/>
              </w:rPr>
              <w:t>10. Future Anhedonia</w:t>
            </w:r>
          </w:p>
        </w:tc>
        <w:tc>
          <w:tcPr>
            <w:tcW w:w="1036" w:type="dxa"/>
            <w:shd w:val="clear" w:color="auto" w:fill="FFFFFF"/>
          </w:tcPr>
          <w:p w14:paraId="3A610A8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.15</w:t>
            </w:r>
            <w:r w:rsidRPr="00797523">
              <w:rPr>
                <w:rFonts w:ascii="Times New Roman" w:hAnsi="Times New Roman" w:cs="Times New Roman"/>
                <w:color w:val="010205"/>
                <w:vertAlign w:val="superscript"/>
              </w:rPr>
              <w:t>**</w:t>
            </w:r>
          </w:p>
        </w:tc>
        <w:tc>
          <w:tcPr>
            <w:tcW w:w="1036" w:type="dxa"/>
            <w:shd w:val="clear" w:color="auto" w:fill="FFFFFF"/>
          </w:tcPr>
          <w:p w14:paraId="37DE954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.13</w:t>
            </w:r>
            <w:r w:rsidRPr="00797523">
              <w:rPr>
                <w:rFonts w:ascii="Times New Roman" w:hAnsi="Times New Roman" w:cs="Times New Roman"/>
                <w:color w:val="010205"/>
                <w:vertAlign w:val="superscript"/>
              </w:rPr>
              <w:t>**</w:t>
            </w:r>
          </w:p>
        </w:tc>
        <w:tc>
          <w:tcPr>
            <w:tcW w:w="1036" w:type="dxa"/>
            <w:shd w:val="clear" w:color="auto" w:fill="FFFFFF"/>
          </w:tcPr>
          <w:p w14:paraId="71114DE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.14</w:t>
            </w:r>
            <w:r w:rsidRPr="00797523">
              <w:rPr>
                <w:rFonts w:ascii="Times New Roman" w:hAnsi="Times New Roman" w:cs="Times New Roman"/>
                <w:color w:val="010205"/>
                <w:vertAlign w:val="superscript"/>
              </w:rPr>
              <w:t>**</w:t>
            </w:r>
          </w:p>
        </w:tc>
        <w:tc>
          <w:tcPr>
            <w:tcW w:w="1036" w:type="dxa"/>
            <w:shd w:val="clear" w:color="auto" w:fill="FFFFFF"/>
          </w:tcPr>
          <w:p w14:paraId="3FE7A9C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.16</w:t>
            </w:r>
            <w:r w:rsidRPr="00797523">
              <w:rPr>
                <w:rFonts w:ascii="Times New Roman" w:hAnsi="Times New Roman" w:cs="Times New Roman"/>
                <w:color w:val="010205"/>
                <w:vertAlign w:val="superscript"/>
              </w:rPr>
              <w:t>**</w:t>
            </w:r>
          </w:p>
        </w:tc>
        <w:tc>
          <w:tcPr>
            <w:tcW w:w="1036" w:type="dxa"/>
            <w:shd w:val="clear" w:color="auto" w:fill="FFFFFF"/>
          </w:tcPr>
          <w:p w14:paraId="356A37E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.02</w:t>
            </w:r>
          </w:p>
        </w:tc>
        <w:tc>
          <w:tcPr>
            <w:tcW w:w="1036" w:type="dxa"/>
            <w:shd w:val="clear" w:color="auto" w:fill="FFFFFF"/>
          </w:tcPr>
          <w:p w14:paraId="46EF5A4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.07</w:t>
            </w:r>
          </w:p>
        </w:tc>
        <w:tc>
          <w:tcPr>
            <w:tcW w:w="1036" w:type="dxa"/>
            <w:shd w:val="clear" w:color="auto" w:fill="FFFFFF"/>
          </w:tcPr>
          <w:p w14:paraId="6766587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-.01</w:t>
            </w:r>
          </w:p>
        </w:tc>
        <w:tc>
          <w:tcPr>
            <w:tcW w:w="1036" w:type="dxa"/>
            <w:shd w:val="clear" w:color="auto" w:fill="FFFFFF"/>
          </w:tcPr>
          <w:p w14:paraId="5C5B9EF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.11</w:t>
            </w:r>
            <w:r w:rsidRPr="00797523">
              <w:rPr>
                <w:rFonts w:ascii="Times New Roman" w:hAnsi="Times New Roman" w:cs="Times New Roman"/>
                <w:color w:val="010205"/>
                <w:vertAlign w:val="superscript"/>
              </w:rPr>
              <w:t>*</w:t>
            </w:r>
          </w:p>
        </w:tc>
        <w:tc>
          <w:tcPr>
            <w:tcW w:w="1036" w:type="dxa"/>
            <w:shd w:val="clear" w:color="auto" w:fill="FFFFFF"/>
          </w:tcPr>
          <w:p w14:paraId="41ED971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.05</w:t>
            </w:r>
          </w:p>
        </w:tc>
        <w:tc>
          <w:tcPr>
            <w:tcW w:w="1036" w:type="dxa"/>
            <w:shd w:val="clear" w:color="auto" w:fill="FFFFFF"/>
          </w:tcPr>
          <w:p w14:paraId="52C9F36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w:t>
            </w:r>
          </w:p>
        </w:tc>
      </w:tr>
      <w:tr w:rsidR="00797523" w:rsidRPr="00797523" w14:paraId="0B8B6A10" w14:textId="77777777" w:rsidTr="0012476F">
        <w:trPr>
          <w:cantSplit/>
        </w:trPr>
        <w:tc>
          <w:tcPr>
            <w:tcW w:w="2790" w:type="dxa"/>
            <w:shd w:val="clear" w:color="auto" w:fill="FFFFFF"/>
          </w:tcPr>
          <w:p w14:paraId="25BB6AAF" w14:textId="77777777" w:rsidR="00797523" w:rsidRPr="00797523" w:rsidRDefault="00797523" w:rsidP="0012476F">
            <w:pPr>
              <w:widowControl w:val="0"/>
              <w:autoSpaceDE w:val="0"/>
              <w:autoSpaceDN w:val="0"/>
              <w:adjustRightInd w:val="0"/>
              <w:spacing w:line="320" w:lineRule="atLeast"/>
              <w:ind w:left="60" w:right="60" w:firstLine="30"/>
              <w:rPr>
                <w:rFonts w:ascii="Times New Roman" w:hAnsi="Times New Roman" w:cs="Times New Roman"/>
              </w:rPr>
            </w:pPr>
            <w:r w:rsidRPr="00797523">
              <w:rPr>
                <w:rFonts w:ascii="Times New Roman" w:hAnsi="Times New Roman" w:cs="Times New Roman"/>
              </w:rPr>
              <w:t>Personality</w:t>
            </w:r>
          </w:p>
        </w:tc>
        <w:tc>
          <w:tcPr>
            <w:tcW w:w="1036" w:type="dxa"/>
            <w:shd w:val="clear" w:color="auto" w:fill="FFFFFF"/>
          </w:tcPr>
          <w:p w14:paraId="21F8937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583E188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61405DF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7D60D16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064E10A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7BE154A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0E791B7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571EFEF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5B29258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54924C7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r>
      <w:tr w:rsidR="00797523" w:rsidRPr="00797523" w14:paraId="52AFD41A" w14:textId="77777777" w:rsidTr="0012476F">
        <w:trPr>
          <w:cantSplit/>
        </w:trPr>
        <w:tc>
          <w:tcPr>
            <w:tcW w:w="2790" w:type="dxa"/>
            <w:shd w:val="clear" w:color="auto" w:fill="FFFFFF"/>
          </w:tcPr>
          <w:p w14:paraId="7E70A793" w14:textId="77777777" w:rsidR="00797523" w:rsidRPr="00797523" w:rsidRDefault="00797523" w:rsidP="0012476F">
            <w:pPr>
              <w:widowControl w:val="0"/>
              <w:autoSpaceDE w:val="0"/>
              <w:autoSpaceDN w:val="0"/>
              <w:adjustRightInd w:val="0"/>
              <w:spacing w:line="320" w:lineRule="atLeast"/>
              <w:ind w:left="60" w:right="60" w:firstLine="390"/>
              <w:rPr>
                <w:rFonts w:ascii="Times New Roman" w:hAnsi="Times New Roman" w:cs="Times New Roman"/>
              </w:rPr>
            </w:pPr>
            <w:r w:rsidRPr="00797523">
              <w:rPr>
                <w:rFonts w:ascii="Times New Roman" w:hAnsi="Times New Roman" w:cs="Times New Roman"/>
              </w:rPr>
              <w:t>11. Extraversion</w:t>
            </w:r>
          </w:p>
        </w:tc>
        <w:tc>
          <w:tcPr>
            <w:tcW w:w="1036" w:type="dxa"/>
            <w:shd w:val="clear" w:color="auto" w:fill="FFFFFF"/>
          </w:tcPr>
          <w:p w14:paraId="42D9A25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.05</w:t>
            </w:r>
          </w:p>
        </w:tc>
        <w:tc>
          <w:tcPr>
            <w:tcW w:w="1036" w:type="dxa"/>
            <w:shd w:val="clear" w:color="auto" w:fill="FFFFFF"/>
          </w:tcPr>
          <w:p w14:paraId="3235F23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.11</w:t>
            </w:r>
            <w:r w:rsidRPr="00797523">
              <w:rPr>
                <w:rFonts w:ascii="Times New Roman" w:hAnsi="Times New Roman" w:cs="Times New Roman"/>
                <w:color w:val="010205"/>
                <w:vertAlign w:val="superscript"/>
              </w:rPr>
              <w:t>*</w:t>
            </w:r>
          </w:p>
        </w:tc>
        <w:tc>
          <w:tcPr>
            <w:tcW w:w="1036" w:type="dxa"/>
            <w:shd w:val="clear" w:color="auto" w:fill="FFFFFF"/>
          </w:tcPr>
          <w:p w14:paraId="5A99350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.10</w:t>
            </w:r>
            <w:r w:rsidRPr="00797523">
              <w:rPr>
                <w:rFonts w:ascii="Times New Roman" w:hAnsi="Times New Roman" w:cs="Times New Roman"/>
                <w:color w:val="010205"/>
                <w:vertAlign w:val="superscript"/>
              </w:rPr>
              <w:t>*</w:t>
            </w:r>
          </w:p>
        </w:tc>
        <w:tc>
          <w:tcPr>
            <w:tcW w:w="1036" w:type="dxa"/>
            <w:shd w:val="clear" w:color="auto" w:fill="FFFFFF"/>
          </w:tcPr>
          <w:p w14:paraId="4294A86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.12</w:t>
            </w:r>
            <w:r w:rsidRPr="00797523">
              <w:rPr>
                <w:rFonts w:ascii="Times New Roman" w:hAnsi="Times New Roman" w:cs="Times New Roman"/>
                <w:color w:val="010205"/>
                <w:vertAlign w:val="superscript"/>
              </w:rPr>
              <w:t>**</w:t>
            </w:r>
          </w:p>
        </w:tc>
        <w:tc>
          <w:tcPr>
            <w:tcW w:w="1036" w:type="dxa"/>
            <w:shd w:val="clear" w:color="auto" w:fill="FFFFFF"/>
          </w:tcPr>
          <w:p w14:paraId="5C0D8D9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-.02</w:t>
            </w:r>
          </w:p>
        </w:tc>
        <w:tc>
          <w:tcPr>
            <w:tcW w:w="1036" w:type="dxa"/>
            <w:shd w:val="clear" w:color="auto" w:fill="FFFFFF"/>
          </w:tcPr>
          <w:p w14:paraId="0EFD1A8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.19</w:t>
            </w:r>
            <w:r w:rsidRPr="00797523">
              <w:rPr>
                <w:rFonts w:ascii="Times New Roman" w:hAnsi="Times New Roman" w:cs="Times New Roman"/>
                <w:color w:val="010205"/>
                <w:vertAlign w:val="superscript"/>
              </w:rPr>
              <w:t>**</w:t>
            </w:r>
          </w:p>
        </w:tc>
        <w:tc>
          <w:tcPr>
            <w:tcW w:w="1036" w:type="dxa"/>
            <w:shd w:val="clear" w:color="auto" w:fill="FFFFFF"/>
          </w:tcPr>
          <w:p w14:paraId="1EF00DA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.06</w:t>
            </w:r>
          </w:p>
        </w:tc>
        <w:tc>
          <w:tcPr>
            <w:tcW w:w="1036" w:type="dxa"/>
            <w:shd w:val="clear" w:color="auto" w:fill="FFFFFF"/>
          </w:tcPr>
          <w:p w14:paraId="7A49951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.32</w:t>
            </w:r>
            <w:r w:rsidRPr="00797523">
              <w:rPr>
                <w:rFonts w:ascii="Times New Roman" w:hAnsi="Times New Roman" w:cs="Times New Roman"/>
                <w:color w:val="010205"/>
                <w:vertAlign w:val="superscript"/>
              </w:rPr>
              <w:t>**</w:t>
            </w:r>
          </w:p>
        </w:tc>
        <w:tc>
          <w:tcPr>
            <w:tcW w:w="1036" w:type="dxa"/>
            <w:shd w:val="clear" w:color="auto" w:fill="FFFFFF"/>
          </w:tcPr>
          <w:p w14:paraId="73EA6F9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.03</w:t>
            </w:r>
          </w:p>
        </w:tc>
        <w:tc>
          <w:tcPr>
            <w:tcW w:w="1036" w:type="dxa"/>
            <w:shd w:val="clear" w:color="auto" w:fill="FFFFFF"/>
          </w:tcPr>
          <w:p w14:paraId="03C90AC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.09</w:t>
            </w:r>
            <w:r w:rsidRPr="00797523">
              <w:rPr>
                <w:rFonts w:ascii="Times New Roman" w:hAnsi="Times New Roman" w:cs="Times New Roman"/>
                <w:color w:val="010205"/>
                <w:vertAlign w:val="superscript"/>
              </w:rPr>
              <w:t>*</w:t>
            </w:r>
          </w:p>
        </w:tc>
      </w:tr>
      <w:tr w:rsidR="00797523" w:rsidRPr="00797523" w14:paraId="74B96D5B" w14:textId="77777777" w:rsidTr="0012476F">
        <w:trPr>
          <w:cantSplit/>
        </w:trPr>
        <w:tc>
          <w:tcPr>
            <w:tcW w:w="2790" w:type="dxa"/>
            <w:shd w:val="clear" w:color="auto" w:fill="FFFFFF"/>
          </w:tcPr>
          <w:p w14:paraId="3E68D8CA" w14:textId="77777777" w:rsidR="00797523" w:rsidRPr="00797523" w:rsidRDefault="00797523" w:rsidP="0012476F">
            <w:pPr>
              <w:widowControl w:val="0"/>
              <w:autoSpaceDE w:val="0"/>
              <w:autoSpaceDN w:val="0"/>
              <w:adjustRightInd w:val="0"/>
              <w:spacing w:line="320" w:lineRule="atLeast"/>
              <w:ind w:left="60" w:right="60" w:firstLine="390"/>
              <w:rPr>
                <w:rFonts w:ascii="Times New Roman" w:hAnsi="Times New Roman" w:cs="Times New Roman"/>
              </w:rPr>
            </w:pPr>
            <w:r w:rsidRPr="00797523">
              <w:rPr>
                <w:rFonts w:ascii="Times New Roman" w:hAnsi="Times New Roman" w:cs="Times New Roman"/>
              </w:rPr>
              <w:t>12. Agreeableness</w:t>
            </w:r>
          </w:p>
        </w:tc>
        <w:tc>
          <w:tcPr>
            <w:tcW w:w="1036" w:type="dxa"/>
            <w:shd w:val="clear" w:color="auto" w:fill="FFFFFF"/>
          </w:tcPr>
          <w:p w14:paraId="5751941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-.07</w:t>
            </w:r>
          </w:p>
        </w:tc>
        <w:tc>
          <w:tcPr>
            <w:tcW w:w="1036" w:type="dxa"/>
            <w:shd w:val="clear" w:color="auto" w:fill="FFFFFF"/>
          </w:tcPr>
          <w:p w14:paraId="6FAA7CC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-.09</w:t>
            </w:r>
          </w:p>
        </w:tc>
        <w:tc>
          <w:tcPr>
            <w:tcW w:w="1036" w:type="dxa"/>
            <w:shd w:val="clear" w:color="auto" w:fill="FFFFFF"/>
          </w:tcPr>
          <w:p w14:paraId="7A82FE3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-.04</w:t>
            </w:r>
          </w:p>
        </w:tc>
        <w:tc>
          <w:tcPr>
            <w:tcW w:w="1036" w:type="dxa"/>
            <w:shd w:val="clear" w:color="auto" w:fill="FFFFFF"/>
          </w:tcPr>
          <w:p w14:paraId="0E5F8F4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-.08</w:t>
            </w:r>
          </w:p>
        </w:tc>
        <w:tc>
          <w:tcPr>
            <w:tcW w:w="1036" w:type="dxa"/>
            <w:shd w:val="clear" w:color="auto" w:fill="FFFFFF"/>
          </w:tcPr>
          <w:p w14:paraId="03083DA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.20</w:t>
            </w:r>
            <w:r w:rsidRPr="00797523">
              <w:rPr>
                <w:rFonts w:ascii="Times New Roman" w:hAnsi="Times New Roman" w:cs="Times New Roman"/>
                <w:color w:val="010205"/>
                <w:vertAlign w:val="superscript"/>
              </w:rPr>
              <w:t>**</w:t>
            </w:r>
          </w:p>
        </w:tc>
        <w:tc>
          <w:tcPr>
            <w:tcW w:w="1036" w:type="dxa"/>
            <w:shd w:val="clear" w:color="auto" w:fill="FFFFFF"/>
          </w:tcPr>
          <w:p w14:paraId="6E33207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.08</w:t>
            </w:r>
          </w:p>
        </w:tc>
        <w:tc>
          <w:tcPr>
            <w:tcW w:w="1036" w:type="dxa"/>
            <w:shd w:val="clear" w:color="auto" w:fill="FFFFFF"/>
          </w:tcPr>
          <w:p w14:paraId="3A71506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.23</w:t>
            </w:r>
            <w:r w:rsidRPr="00797523">
              <w:rPr>
                <w:rFonts w:ascii="Times New Roman" w:hAnsi="Times New Roman" w:cs="Times New Roman"/>
                <w:color w:val="010205"/>
                <w:vertAlign w:val="superscript"/>
              </w:rPr>
              <w:t>**</w:t>
            </w:r>
          </w:p>
        </w:tc>
        <w:tc>
          <w:tcPr>
            <w:tcW w:w="1036" w:type="dxa"/>
            <w:shd w:val="clear" w:color="auto" w:fill="FFFFFF"/>
          </w:tcPr>
          <w:p w14:paraId="28270BE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.18</w:t>
            </w:r>
            <w:r w:rsidRPr="00797523">
              <w:rPr>
                <w:rFonts w:ascii="Times New Roman" w:hAnsi="Times New Roman" w:cs="Times New Roman"/>
                <w:color w:val="010205"/>
                <w:vertAlign w:val="superscript"/>
              </w:rPr>
              <w:t>**</w:t>
            </w:r>
          </w:p>
        </w:tc>
        <w:tc>
          <w:tcPr>
            <w:tcW w:w="1036" w:type="dxa"/>
            <w:shd w:val="clear" w:color="auto" w:fill="FFFFFF"/>
          </w:tcPr>
          <w:p w14:paraId="7CFFD65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-.12</w:t>
            </w:r>
            <w:r w:rsidRPr="00797523">
              <w:rPr>
                <w:rFonts w:ascii="Times New Roman" w:hAnsi="Times New Roman" w:cs="Times New Roman"/>
                <w:color w:val="010205"/>
                <w:vertAlign w:val="superscript"/>
              </w:rPr>
              <w:t>**</w:t>
            </w:r>
          </w:p>
        </w:tc>
        <w:tc>
          <w:tcPr>
            <w:tcW w:w="1036" w:type="dxa"/>
            <w:shd w:val="clear" w:color="auto" w:fill="FFFFFF"/>
          </w:tcPr>
          <w:p w14:paraId="7DCE770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-.11</w:t>
            </w:r>
            <w:r w:rsidRPr="00797523">
              <w:rPr>
                <w:rFonts w:ascii="Times New Roman" w:hAnsi="Times New Roman" w:cs="Times New Roman"/>
                <w:color w:val="010205"/>
                <w:vertAlign w:val="superscript"/>
              </w:rPr>
              <w:t>*</w:t>
            </w:r>
          </w:p>
        </w:tc>
      </w:tr>
      <w:tr w:rsidR="00797523" w:rsidRPr="00797523" w14:paraId="5ABCB899" w14:textId="77777777" w:rsidTr="0012476F">
        <w:trPr>
          <w:cantSplit/>
        </w:trPr>
        <w:tc>
          <w:tcPr>
            <w:tcW w:w="2790" w:type="dxa"/>
            <w:shd w:val="clear" w:color="auto" w:fill="FFFFFF"/>
          </w:tcPr>
          <w:p w14:paraId="08A53B37" w14:textId="77777777" w:rsidR="00797523" w:rsidRPr="00797523" w:rsidRDefault="00797523" w:rsidP="0012476F">
            <w:pPr>
              <w:widowControl w:val="0"/>
              <w:autoSpaceDE w:val="0"/>
              <w:autoSpaceDN w:val="0"/>
              <w:adjustRightInd w:val="0"/>
              <w:spacing w:line="320" w:lineRule="atLeast"/>
              <w:ind w:left="60" w:right="60" w:firstLine="390"/>
              <w:rPr>
                <w:rFonts w:ascii="Times New Roman" w:hAnsi="Times New Roman" w:cs="Times New Roman"/>
              </w:rPr>
            </w:pPr>
            <w:r w:rsidRPr="00797523">
              <w:rPr>
                <w:rFonts w:ascii="Times New Roman" w:hAnsi="Times New Roman" w:cs="Times New Roman"/>
              </w:rPr>
              <w:t>13. Conscientiousness</w:t>
            </w:r>
          </w:p>
        </w:tc>
        <w:tc>
          <w:tcPr>
            <w:tcW w:w="1036" w:type="dxa"/>
            <w:shd w:val="clear" w:color="auto" w:fill="FFFFFF"/>
          </w:tcPr>
          <w:p w14:paraId="45DD69E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-.07</w:t>
            </w:r>
          </w:p>
        </w:tc>
        <w:tc>
          <w:tcPr>
            <w:tcW w:w="1036" w:type="dxa"/>
            <w:shd w:val="clear" w:color="auto" w:fill="FFFFFF"/>
          </w:tcPr>
          <w:p w14:paraId="5A3469E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.01</w:t>
            </w:r>
          </w:p>
        </w:tc>
        <w:tc>
          <w:tcPr>
            <w:tcW w:w="1036" w:type="dxa"/>
            <w:shd w:val="clear" w:color="auto" w:fill="FFFFFF"/>
          </w:tcPr>
          <w:p w14:paraId="27CEC7F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.02</w:t>
            </w:r>
          </w:p>
        </w:tc>
        <w:tc>
          <w:tcPr>
            <w:tcW w:w="1036" w:type="dxa"/>
            <w:shd w:val="clear" w:color="auto" w:fill="FFFFFF"/>
          </w:tcPr>
          <w:p w14:paraId="42D9FF6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-.01</w:t>
            </w:r>
          </w:p>
        </w:tc>
        <w:tc>
          <w:tcPr>
            <w:tcW w:w="1036" w:type="dxa"/>
            <w:shd w:val="clear" w:color="auto" w:fill="FFFFFF"/>
          </w:tcPr>
          <w:p w14:paraId="402921B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.13</w:t>
            </w:r>
            <w:r w:rsidRPr="00797523">
              <w:rPr>
                <w:rFonts w:ascii="Times New Roman" w:hAnsi="Times New Roman" w:cs="Times New Roman"/>
                <w:color w:val="010205"/>
                <w:vertAlign w:val="superscript"/>
              </w:rPr>
              <w:t>**</w:t>
            </w:r>
          </w:p>
        </w:tc>
        <w:tc>
          <w:tcPr>
            <w:tcW w:w="1036" w:type="dxa"/>
            <w:shd w:val="clear" w:color="auto" w:fill="FFFFFF"/>
          </w:tcPr>
          <w:p w14:paraId="04FF1B8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.10</w:t>
            </w:r>
            <w:r w:rsidRPr="00797523">
              <w:rPr>
                <w:rFonts w:ascii="Times New Roman" w:hAnsi="Times New Roman" w:cs="Times New Roman"/>
                <w:color w:val="010205"/>
                <w:vertAlign w:val="superscript"/>
              </w:rPr>
              <w:t>*</w:t>
            </w:r>
          </w:p>
        </w:tc>
        <w:tc>
          <w:tcPr>
            <w:tcW w:w="1036" w:type="dxa"/>
            <w:shd w:val="clear" w:color="auto" w:fill="FFFFFF"/>
          </w:tcPr>
          <w:p w14:paraId="49D0172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.28</w:t>
            </w:r>
            <w:r w:rsidRPr="00797523">
              <w:rPr>
                <w:rFonts w:ascii="Times New Roman" w:hAnsi="Times New Roman" w:cs="Times New Roman"/>
                <w:color w:val="010205"/>
                <w:vertAlign w:val="superscript"/>
              </w:rPr>
              <w:t>**</w:t>
            </w:r>
          </w:p>
        </w:tc>
        <w:tc>
          <w:tcPr>
            <w:tcW w:w="1036" w:type="dxa"/>
            <w:shd w:val="clear" w:color="auto" w:fill="FFFFFF"/>
          </w:tcPr>
          <w:p w14:paraId="4F144E5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.23</w:t>
            </w:r>
            <w:r w:rsidRPr="00797523">
              <w:rPr>
                <w:rFonts w:ascii="Times New Roman" w:hAnsi="Times New Roman" w:cs="Times New Roman"/>
                <w:color w:val="010205"/>
                <w:vertAlign w:val="superscript"/>
              </w:rPr>
              <w:t>**</w:t>
            </w:r>
          </w:p>
        </w:tc>
        <w:tc>
          <w:tcPr>
            <w:tcW w:w="1036" w:type="dxa"/>
            <w:shd w:val="clear" w:color="auto" w:fill="FFFFFF"/>
          </w:tcPr>
          <w:p w14:paraId="590D408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-.06</w:t>
            </w:r>
          </w:p>
        </w:tc>
        <w:tc>
          <w:tcPr>
            <w:tcW w:w="1036" w:type="dxa"/>
            <w:shd w:val="clear" w:color="auto" w:fill="FFFFFF"/>
          </w:tcPr>
          <w:p w14:paraId="6C7189B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-.07</w:t>
            </w:r>
          </w:p>
        </w:tc>
      </w:tr>
      <w:tr w:rsidR="00797523" w:rsidRPr="00797523" w14:paraId="4F28AFF0" w14:textId="77777777" w:rsidTr="0012476F">
        <w:trPr>
          <w:cantSplit/>
        </w:trPr>
        <w:tc>
          <w:tcPr>
            <w:tcW w:w="2790" w:type="dxa"/>
            <w:shd w:val="clear" w:color="auto" w:fill="FFFFFF"/>
          </w:tcPr>
          <w:p w14:paraId="1502A951" w14:textId="77777777" w:rsidR="00797523" w:rsidRPr="00797523" w:rsidRDefault="00797523" w:rsidP="0012476F">
            <w:pPr>
              <w:widowControl w:val="0"/>
              <w:autoSpaceDE w:val="0"/>
              <w:autoSpaceDN w:val="0"/>
              <w:adjustRightInd w:val="0"/>
              <w:spacing w:line="320" w:lineRule="atLeast"/>
              <w:ind w:left="60" w:right="60" w:firstLine="390"/>
              <w:rPr>
                <w:rFonts w:ascii="Times New Roman" w:hAnsi="Times New Roman" w:cs="Times New Roman"/>
              </w:rPr>
            </w:pPr>
            <w:r w:rsidRPr="00797523">
              <w:rPr>
                <w:rFonts w:ascii="Times New Roman" w:hAnsi="Times New Roman" w:cs="Times New Roman"/>
              </w:rPr>
              <w:t>14. Emotional Stability</w:t>
            </w:r>
          </w:p>
        </w:tc>
        <w:tc>
          <w:tcPr>
            <w:tcW w:w="1036" w:type="dxa"/>
            <w:shd w:val="clear" w:color="auto" w:fill="FFFFFF"/>
          </w:tcPr>
          <w:p w14:paraId="222632D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-.04</w:t>
            </w:r>
          </w:p>
        </w:tc>
        <w:tc>
          <w:tcPr>
            <w:tcW w:w="1036" w:type="dxa"/>
            <w:shd w:val="clear" w:color="auto" w:fill="FFFFFF"/>
          </w:tcPr>
          <w:p w14:paraId="2E790E3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.05</w:t>
            </w:r>
          </w:p>
        </w:tc>
        <w:tc>
          <w:tcPr>
            <w:tcW w:w="1036" w:type="dxa"/>
            <w:shd w:val="clear" w:color="auto" w:fill="FFFFFF"/>
          </w:tcPr>
          <w:p w14:paraId="7524137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-.01</w:t>
            </w:r>
          </w:p>
        </w:tc>
        <w:tc>
          <w:tcPr>
            <w:tcW w:w="1036" w:type="dxa"/>
            <w:shd w:val="clear" w:color="auto" w:fill="FFFFFF"/>
          </w:tcPr>
          <w:p w14:paraId="040BF69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.02</w:t>
            </w:r>
          </w:p>
        </w:tc>
        <w:tc>
          <w:tcPr>
            <w:tcW w:w="1036" w:type="dxa"/>
            <w:shd w:val="clear" w:color="auto" w:fill="FFFFFF"/>
          </w:tcPr>
          <w:p w14:paraId="59FF5BB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.19</w:t>
            </w:r>
            <w:r w:rsidRPr="00797523">
              <w:rPr>
                <w:rFonts w:ascii="Times New Roman" w:hAnsi="Times New Roman" w:cs="Times New Roman"/>
                <w:color w:val="010205"/>
                <w:vertAlign w:val="superscript"/>
              </w:rPr>
              <w:t>**</w:t>
            </w:r>
          </w:p>
        </w:tc>
        <w:tc>
          <w:tcPr>
            <w:tcW w:w="1036" w:type="dxa"/>
            <w:shd w:val="clear" w:color="auto" w:fill="FFFFFF"/>
          </w:tcPr>
          <w:p w14:paraId="346E4E0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.12</w:t>
            </w:r>
            <w:r w:rsidRPr="00797523">
              <w:rPr>
                <w:rFonts w:ascii="Times New Roman" w:hAnsi="Times New Roman" w:cs="Times New Roman"/>
                <w:color w:val="010205"/>
                <w:vertAlign w:val="superscript"/>
              </w:rPr>
              <w:t>**</w:t>
            </w:r>
          </w:p>
        </w:tc>
        <w:tc>
          <w:tcPr>
            <w:tcW w:w="1036" w:type="dxa"/>
            <w:shd w:val="clear" w:color="auto" w:fill="FFFFFF"/>
          </w:tcPr>
          <w:p w14:paraId="06B5290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.23</w:t>
            </w:r>
            <w:r w:rsidRPr="00797523">
              <w:rPr>
                <w:rFonts w:ascii="Times New Roman" w:hAnsi="Times New Roman" w:cs="Times New Roman"/>
                <w:color w:val="010205"/>
                <w:vertAlign w:val="superscript"/>
              </w:rPr>
              <w:t>**</w:t>
            </w:r>
          </w:p>
        </w:tc>
        <w:tc>
          <w:tcPr>
            <w:tcW w:w="1036" w:type="dxa"/>
            <w:shd w:val="clear" w:color="auto" w:fill="FFFFFF"/>
          </w:tcPr>
          <w:p w14:paraId="6EF2F4D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.23</w:t>
            </w:r>
            <w:r w:rsidRPr="00797523">
              <w:rPr>
                <w:rFonts w:ascii="Times New Roman" w:hAnsi="Times New Roman" w:cs="Times New Roman"/>
                <w:color w:val="010205"/>
                <w:vertAlign w:val="superscript"/>
              </w:rPr>
              <w:t>**</w:t>
            </w:r>
          </w:p>
        </w:tc>
        <w:tc>
          <w:tcPr>
            <w:tcW w:w="1036" w:type="dxa"/>
            <w:shd w:val="clear" w:color="auto" w:fill="FFFFFF"/>
          </w:tcPr>
          <w:p w14:paraId="79A8928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-.07</w:t>
            </w:r>
          </w:p>
        </w:tc>
        <w:tc>
          <w:tcPr>
            <w:tcW w:w="1036" w:type="dxa"/>
            <w:shd w:val="clear" w:color="auto" w:fill="FFFFFF"/>
          </w:tcPr>
          <w:p w14:paraId="530A59E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.03</w:t>
            </w:r>
          </w:p>
        </w:tc>
      </w:tr>
      <w:tr w:rsidR="00797523" w:rsidRPr="00797523" w14:paraId="6D0F1C1E" w14:textId="77777777" w:rsidTr="0012476F">
        <w:trPr>
          <w:cantSplit/>
        </w:trPr>
        <w:tc>
          <w:tcPr>
            <w:tcW w:w="2790" w:type="dxa"/>
            <w:shd w:val="clear" w:color="auto" w:fill="FFFFFF"/>
          </w:tcPr>
          <w:p w14:paraId="66F27808" w14:textId="77777777" w:rsidR="00797523" w:rsidRPr="00797523" w:rsidRDefault="00797523" w:rsidP="0012476F">
            <w:pPr>
              <w:widowControl w:val="0"/>
              <w:autoSpaceDE w:val="0"/>
              <w:autoSpaceDN w:val="0"/>
              <w:adjustRightInd w:val="0"/>
              <w:spacing w:line="320" w:lineRule="atLeast"/>
              <w:ind w:left="60" w:right="60" w:firstLine="390"/>
              <w:rPr>
                <w:rFonts w:ascii="Times New Roman" w:hAnsi="Times New Roman" w:cs="Times New Roman"/>
              </w:rPr>
            </w:pPr>
            <w:r w:rsidRPr="00797523">
              <w:rPr>
                <w:rFonts w:ascii="Times New Roman" w:hAnsi="Times New Roman" w:cs="Times New Roman"/>
              </w:rPr>
              <w:t>15. Openness</w:t>
            </w:r>
          </w:p>
        </w:tc>
        <w:tc>
          <w:tcPr>
            <w:tcW w:w="1036" w:type="dxa"/>
            <w:shd w:val="clear" w:color="auto" w:fill="FFFFFF"/>
          </w:tcPr>
          <w:p w14:paraId="7EF3AFA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-.01</w:t>
            </w:r>
          </w:p>
        </w:tc>
        <w:tc>
          <w:tcPr>
            <w:tcW w:w="1036" w:type="dxa"/>
            <w:shd w:val="clear" w:color="auto" w:fill="FFFFFF"/>
          </w:tcPr>
          <w:p w14:paraId="65A7B22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.02</w:t>
            </w:r>
          </w:p>
        </w:tc>
        <w:tc>
          <w:tcPr>
            <w:tcW w:w="1036" w:type="dxa"/>
            <w:shd w:val="clear" w:color="auto" w:fill="FFFFFF"/>
          </w:tcPr>
          <w:p w14:paraId="6D6B4DD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.04</w:t>
            </w:r>
          </w:p>
        </w:tc>
        <w:tc>
          <w:tcPr>
            <w:tcW w:w="1036" w:type="dxa"/>
            <w:shd w:val="clear" w:color="auto" w:fill="FFFFFF"/>
          </w:tcPr>
          <w:p w14:paraId="489768E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.02</w:t>
            </w:r>
          </w:p>
        </w:tc>
        <w:tc>
          <w:tcPr>
            <w:tcW w:w="1036" w:type="dxa"/>
            <w:shd w:val="clear" w:color="auto" w:fill="FFFFFF"/>
          </w:tcPr>
          <w:p w14:paraId="73A17BA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.01</w:t>
            </w:r>
          </w:p>
        </w:tc>
        <w:tc>
          <w:tcPr>
            <w:tcW w:w="1036" w:type="dxa"/>
            <w:shd w:val="clear" w:color="auto" w:fill="FFFFFF"/>
          </w:tcPr>
          <w:p w14:paraId="1511A5E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.20</w:t>
            </w:r>
            <w:r w:rsidRPr="00797523">
              <w:rPr>
                <w:rFonts w:ascii="Times New Roman" w:hAnsi="Times New Roman" w:cs="Times New Roman"/>
                <w:color w:val="010205"/>
                <w:vertAlign w:val="superscript"/>
              </w:rPr>
              <w:t>**</w:t>
            </w:r>
          </w:p>
        </w:tc>
        <w:tc>
          <w:tcPr>
            <w:tcW w:w="1036" w:type="dxa"/>
            <w:shd w:val="clear" w:color="auto" w:fill="FFFFFF"/>
          </w:tcPr>
          <w:p w14:paraId="6116B96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.14</w:t>
            </w:r>
            <w:r w:rsidRPr="00797523">
              <w:rPr>
                <w:rFonts w:ascii="Times New Roman" w:hAnsi="Times New Roman" w:cs="Times New Roman"/>
                <w:color w:val="010205"/>
                <w:vertAlign w:val="superscript"/>
              </w:rPr>
              <w:t>**</w:t>
            </w:r>
          </w:p>
        </w:tc>
        <w:tc>
          <w:tcPr>
            <w:tcW w:w="1036" w:type="dxa"/>
            <w:shd w:val="clear" w:color="auto" w:fill="FFFFFF"/>
          </w:tcPr>
          <w:p w14:paraId="3FD2A0F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.34</w:t>
            </w:r>
            <w:r w:rsidRPr="00797523">
              <w:rPr>
                <w:rFonts w:ascii="Times New Roman" w:hAnsi="Times New Roman" w:cs="Times New Roman"/>
                <w:color w:val="010205"/>
                <w:vertAlign w:val="superscript"/>
              </w:rPr>
              <w:t>**</w:t>
            </w:r>
          </w:p>
        </w:tc>
        <w:tc>
          <w:tcPr>
            <w:tcW w:w="1036" w:type="dxa"/>
            <w:shd w:val="clear" w:color="auto" w:fill="FFFFFF"/>
          </w:tcPr>
          <w:p w14:paraId="0E77198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-.06</w:t>
            </w:r>
          </w:p>
        </w:tc>
        <w:tc>
          <w:tcPr>
            <w:tcW w:w="1036" w:type="dxa"/>
            <w:shd w:val="clear" w:color="auto" w:fill="FFFFFF"/>
          </w:tcPr>
          <w:p w14:paraId="0A1BF19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-.07</w:t>
            </w:r>
          </w:p>
        </w:tc>
      </w:tr>
      <w:tr w:rsidR="00797523" w:rsidRPr="00797523" w14:paraId="2A43C653" w14:textId="77777777" w:rsidTr="0012476F">
        <w:trPr>
          <w:cantSplit/>
        </w:trPr>
        <w:tc>
          <w:tcPr>
            <w:tcW w:w="2790" w:type="dxa"/>
            <w:shd w:val="clear" w:color="auto" w:fill="FFFFFF"/>
          </w:tcPr>
          <w:p w14:paraId="77B69FEF" w14:textId="77777777" w:rsidR="00797523" w:rsidRPr="00797523" w:rsidRDefault="00797523" w:rsidP="0012476F">
            <w:pPr>
              <w:widowControl w:val="0"/>
              <w:autoSpaceDE w:val="0"/>
              <w:autoSpaceDN w:val="0"/>
              <w:adjustRightInd w:val="0"/>
              <w:spacing w:line="320" w:lineRule="atLeast"/>
              <w:ind w:left="60" w:right="60" w:firstLine="30"/>
              <w:rPr>
                <w:rFonts w:ascii="Times New Roman" w:hAnsi="Times New Roman" w:cs="Times New Roman"/>
              </w:rPr>
            </w:pPr>
            <w:r w:rsidRPr="00797523">
              <w:rPr>
                <w:rFonts w:ascii="Times New Roman" w:hAnsi="Times New Roman" w:cs="Times New Roman"/>
              </w:rPr>
              <w:t>SZTPI</w:t>
            </w:r>
          </w:p>
        </w:tc>
        <w:tc>
          <w:tcPr>
            <w:tcW w:w="1036" w:type="dxa"/>
            <w:shd w:val="clear" w:color="auto" w:fill="FFFFFF"/>
          </w:tcPr>
          <w:p w14:paraId="3422898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2C03346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11FDE88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54CF253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29D481F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588A63F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50295A3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5D76A9E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2C60C60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1036" w:type="dxa"/>
            <w:shd w:val="clear" w:color="auto" w:fill="FFFFFF"/>
          </w:tcPr>
          <w:p w14:paraId="179AD75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r>
      <w:tr w:rsidR="00797523" w:rsidRPr="00797523" w14:paraId="1E7C8BCA" w14:textId="77777777" w:rsidTr="0012476F">
        <w:trPr>
          <w:cantSplit/>
        </w:trPr>
        <w:tc>
          <w:tcPr>
            <w:tcW w:w="2790" w:type="dxa"/>
            <w:shd w:val="clear" w:color="auto" w:fill="FFFFFF"/>
          </w:tcPr>
          <w:p w14:paraId="051C2DF4" w14:textId="77777777" w:rsidR="00797523" w:rsidRPr="00797523" w:rsidRDefault="00797523" w:rsidP="0012476F">
            <w:pPr>
              <w:widowControl w:val="0"/>
              <w:autoSpaceDE w:val="0"/>
              <w:autoSpaceDN w:val="0"/>
              <w:adjustRightInd w:val="0"/>
              <w:spacing w:line="320" w:lineRule="atLeast"/>
              <w:ind w:left="60" w:right="60" w:firstLine="390"/>
              <w:rPr>
                <w:rFonts w:ascii="Times New Roman" w:hAnsi="Times New Roman" w:cs="Times New Roman"/>
              </w:rPr>
            </w:pPr>
            <w:r w:rsidRPr="00797523">
              <w:rPr>
                <w:rFonts w:ascii="Times New Roman" w:hAnsi="Times New Roman" w:cs="Times New Roman"/>
              </w:rPr>
              <w:t>16. Past Negative</w:t>
            </w:r>
          </w:p>
        </w:tc>
        <w:tc>
          <w:tcPr>
            <w:tcW w:w="1036" w:type="dxa"/>
            <w:shd w:val="clear" w:color="auto" w:fill="FFFFFF"/>
          </w:tcPr>
          <w:p w14:paraId="251BAE4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.03</w:t>
            </w:r>
          </w:p>
        </w:tc>
        <w:tc>
          <w:tcPr>
            <w:tcW w:w="1036" w:type="dxa"/>
            <w:shd w:val="clear" w:color="auto" w:fill="FFFFFF"/>
          </w:tcPr>
          <w:p w14:paraId="31F99BF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.04</w:t>
            </w:r>
          </w:p>
        </w:tc>
        <w:tc>
          <w:tcPr>
            <w:tcW w:w="1036" w:type="dxa"/>
            <w:shd w:val="clear" w:color="auto" w:fill="FFFFFF"/>
          </w:tcPr>
          <w:p w14:paraId="4FE0C86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.04</w:t>
            </w:r>
          </w:p>
        </w:tc>
        <w:tc>
          <w:tcPr>
            <w:tcW w:w="1036" w:type="dxa"/>
            <w:shd w:val="clear" w:color="auto" w:fill="FFFFFF"/>
          </w:tcPr>
          <w:p w14:paraId="7D747B9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.04</w:t>
            </w:r>
          </w:p>
        </w:tc>
        <w:tc>
          <w:tcPr>
            <w:tcW w:w="1036" w:type="dxa"/>
            <w:shd w:val="clear" w:color="auto" w:fill="FFFFFF"/>
          </w:tcPr>
          <w:p w14:paraId="78B74DB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-.20</w:t>
            </w:r>
            <w:r w:rsidRPr="00797523">
              <w:rPr>
                <w:rFonts w:ascii="Times New Roman" w:hAnsi="Times New Roman" w:cs="Times New Roman"/>
                <w:color w:val="010205"/>
                <w:vertAlign w:val="superscript"/>
              </w:rPr>
              <w:t>**</w:t>
            </w:r>
          </w:p>
        </w:tc>
        <w:tc>
          <w:tcPr>
            <w:tcW w:w="1036" w:type="dxa"/>
            <w:shd w:val="clear" w:color="auto" w:fill="FFFFFF"/>
          </w:tcPr>
          <w:p w14:paraId="2B2C4B5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-.07</w:t>
            </w:r>
          </w:p>
        </w:tc>
        <w:tc>
          <w:tcPr>
            <w:tcW w:w="1036" w:type="dxa"/>
            <w:shd w:val="clear" w:color="auto" w:fill="FFFFFF"/>
          </w:tcPr>
          <w:p w14:paraId="5D53A39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-.20</w:t>
            </w:r>
            <w:r w:rsidRPr="00797523">
              <w:rPr>
                <w:rFonts w:ascii="Times New Roman" w:hAnsi="Times New Roman" w:cs="Times New Roman"/>
                <w:color w:val="010205"/>
                <w:vertAlign w:val="superscript"/>
              </w:rPr>
              <w:t>**</w:t>
            </w:r>
          </w:p>
        </w:tc>
        <w:tc>
          <w:tcPr>
            <w:tcW w:w="1036" w:type="dxa"/>
            <w:shd w:val="clear" w:color="auto" w:fill="FFFFFF"/>
          </w:tcPr>
          <w:p w14:paraId="6CB8E22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-.16</w:t>
            </w:r>
            <w:r w:rsidRPr="00797523">
              <w:rPr>
                <w:rFonts w:ascii="Times New Roman" w:hAnsi="Times New Roman" w:cs="Times New Roman"/>
                <w:color w:val="010205"/>
                <w:vertAlign w:val="superscript"/>
              </w:rPr>
              <w:t>**</w:t>
            </w:r>
          </w:p>
        </w:tc>
        <w:tc>
          <w:tcPr>
            <w:tcW w:w="1036" w:type="dxa"/>
            <w:shd w:val="clear" w:color="auto" w:fill="FFFFFF"/>
          </w:tcPr>
          <w:p w14:paraId="0BC7DDE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.14</w:t>
            </w:r>
            <w:r w:rsidRPr="00797523">
              <w:rPr>
                <w:rFonts w:ascii="Times New Roman" w:hAnsi="Times New Roman" w:cs="Times New Roman"/>
                <w:color w:val="010205"/>
                <w:vertAlign w:val="superscript"/>
              </w:rPr>
              <w:t>**</w:t>
            </w:r>
          </w:p>
        </w:tc>
        <w:tc>
          <w:tcPr>
            <w:tcW w:w="1036" w:type="dxa"/>
            <w:shd w:val="clear" w:color="auto" w:fill="FFFFFF"/>
          </w:tcPr>
          <w:p w14:paraId="0D98157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.05</w:t>
            </w:r>
          </w:p>
        </w:tc>
      </w:tr>
      <w:tr w:rsidR="00797523" w:rsidRPr="00797523" w14:paraId="77ACD60C" w14:textId="77777777" w:rsidTr="0012476F">
        <w:trPr>
          <w:cantSplit/>
        </w:trPr>
        <w:tc>
          <w:tcPr>
            <w:tcW w:w="2790" w:type="dxa"/>
            <w:shd w:val="clear" w:color="auto" w:fill="FFFFFF"/>
          </w:tcPr>
          <w:p w14:paraId="2B0B8D24" w14:textId="77777777" w:rsidR="00797523" w:rsidRPr="00797523" w:rsidRDefault="00797523" w:rsidP="0012476F">
            <w:pPr>
              <w:widowControl w:val="0"/>
              <w:autoSpaceDE w:val="0"/>
              <w:autoSpaceDN w:val="0"/>
              <w:adjustRightInd w:val="0"/>
              <w:spacing w:line="320" w:lineRule="atLeast"/>
              <w:ind w:left="60" w:right="60" w:firstLine="390"/>
              <w:rPr>
                <w:rFonts w:ascii="Times New Roman" w:hAnsi="Times New Roman" w:cs="Times New Roman"/>
              </w:rPr>
            </w:pPr>
            <w:r w:rsidRPr="00797523">
              <w:rPr>
                <w:rFonts w:ascii="Times New Roman" w:hAnsi="Times New Roman" w:cs="Times New Roman"/>
              </w:rPr>
              <w:t>17. Past Positive</w:t>
            </w:r>
          </w:p>
        </w:tc>
        <w:tc>
          <w:tcPr>
            <w:tcW w:w="1036" w:type="dxa"/>
            <w:shd w:val="clear" w:color="auto" w:fill="FFFFFF"/>
          </w:tcPr>
          <w:p w14:paraId="75325FD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.09</w:t>
            </w:r>
            <w:r w:rsidRPr="00797523">
              <w:rPr>
                <w:rFonts w:ascii="Times New Roman" w:hAnsi="Times New Roman" w:cs="Times New Roman"/>
                <w:color w:val="010205"/>
                <w:vertAlign w:val="superscript"/>
              </w:rPr>
              <w:t>*</w:t>
            </w:r>
          </w:p>
        </w:tc>
        <w:tc>
          <w:tcPr>
            <w:tcW w:w="1036" w:type="dxa"/>
            <w:shd w:val="clear" w:color="auto" w:fill="FFFFFF"/>
          </w:tcPr>
          <w:p w14:paraId="28948D8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.09</w:t>
            </w:r>
            <w:r w:rsidRPr="00797523">
              <w:rPr>
                <w:rFonts w:ascii="Times New Roman" w:hAnsi="Times New Roman" w:cs="Times New Roman"/>
                <w:color w:val="010205"/>
                <w:vertAlign w:val="superscript"/>
              </w:rPr>
              <w:t>*</w:t>
            </w:r>
          </w:p>
        </w:tc>
        <w:tc>
          <w:tcPr>
            <w:tcW w:w="1036" w:type="dxa"/>
            <w:shd w:val="clear" w:color="auto" w:fill="FFFFFF"/>
          </w:tcPr>
          <w:p w14:paraId="66076C8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.08</w:t>
            </w:r>
          </w:p>
        </w:tc>
        <w:tc>
          <w:tcPr>
            <w:tcW w:w="1036" w:type="dxa"/>
            <w:shd w:val="clear" w:color="auto" w:fill="FFFFFF"/>
          </w:tcPr>
          <w:p w14:paraId="45DC79F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.10</w:t>
            </w:r>
            <w:r w:rsidRPr="00797523">
              <w:rPr>
                <w:rFonts w:ascii="Times New Roman" w:hAnsi="Times New Roman" w:cs="Times New Roman"/>
                <w:color w:val="010205"/>
                <w:vertAlign w:val="superscript"/>
              </w:rPr>
              <w:t>*</w:t>
            </w:r>
          </w:p>
        </w:tc>
        <w:tc>
          <w:tcPr>
            <w:tcW w:w="1036" w:type="dxa"/>
            <w:shd w:val="clear" w:color="auto" w:fill="FFFFFF"/>
          </w:tcPr>
          <w:p w14:paraId="36401EF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-.17</w:t>
            </w:r>
            <w:r w:rsidRPr="00797523">
              <w:rPr>
                <w:rFonts w:ascii="Times New Roman" w:hAnsi="Times New Roman" w:cs="Times New Roman"/>
                <w:color w:val="010205"/>
                <w:vertAlign w:val="superscript"/>
              </w:rPr>
              <w:t>**</w:t>
            </w:r>
          </w:p>
        </w:tc>
        <w:tc>
          <w:tcPr>
            <w:tcW w:w="1036" w:type="dxa"/>
            <w:shd w:val="clear" w:color="auto" w:fill="FFFFFF"/>
          </w:tcPr>
          <w:p w14:paraId="54F1F8C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.24</w:t>
            </w:r>
            <w:r w:rsidRPr="00797523">
              <w:rPr>
                <w:rFonts w:ascii="Times New Roman" w:hAnsi="Times New Roman" w:cs="Times New Roman"/>
                <w:color w:val="010205"/>
                <w:vertAlign w:val="superscript"/>
              </w:rPr>
              <w:t>**</w:t>
            </w:r>
          </w:p>
        </w:tc>
        <w:tc>
          <w:tcPr>
            <w:tcW w:w="1036" w:type="dxa"/>
            <w:shd w:val="clear" w:color="auto" w:fill="FFFFFF"/>
          </w:tcPr>
          <w:p w14:paraId="61E293F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.07</w:t>
            </w:r>
          </w:p>
        </w:tc>
        <w:tc>
          <w:tcPr>
            <w:tcW w:w="1036" w:type="dxa"/>
            <w:shd w:val="clear" w:color="auto" w:fill="FFFFFF"/>
          </w:tcPr>
          <w:p w14:paraId="4C53F74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.40</w:t>
            </w:r>
            <w:r w:rsidRPr="00797523">
              <w:rPr>
                <w:rFonts w:ascii="Times New Roman" w:hAnsi="Times New Roman" w:cs="Times New Roman"/>
                <w:color w:val="010205"/>
                <w:vertAlign w:val="superscript"/>
              </w:rPr>
              <w:t>**</w:t>
            </w:r>
          </w:p>
        </w:tc>
        <w:tc>
          <w:tcPr>
            <w:tcW w:w="1036" w:type="dxa"/>
            <w:shd w:val="clear" w:color="auto" w:fill="FFFFFF"/>
          </w:tcPr>
          <w:p w14:paraId="4C42124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.04</w:t>
            </w:r>
          </w:p>
        </w:tc>
        <w:tc>
          <w:tcPr>
            <w:tcW w:w="1036" w:type="dxa"/>
            <w:shd w:val="clear" w:color="auto" w:fill="FFFFFF"/>
          </w:tcPr>
          <w:p w14:paraId="1DC3B2B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.11</w:t>
            </w:r>
            <w:r w:rsidRPr="00797523">
              <w:rPr>
                <w:rFonts w:ascii="Times New Roman" w:hAnsi="Times New Roman" w:cs="Times New Roman"/>
                <w:color w:val="010205"/>
                <w:vertAlign w:val="superscript"/>
              </w:rPr>
              <w:t>*</w:t>
            </w:r>
          </w:p>
        </w:tc>
      </w:tr>
      <w:tr w:rsidR="00797523" w:rsidRPr="00797523" w14:paraId="675BDB50" w14:textId="77777777" w:rsidTr="0012476F">
        <w:trPr>
          <w:cantSplit/>
        </w:trPr>
        <w:tc>
          <w:tcPr>
            <w:tcW w:w="2790" w:type="dxa"/>
            <w:shd w:val="clear" w:color="auto" w:fill="FFFFFF"/>
          </w:tcPr>
          <w:p w14:paraId="3C9C7EF3" w14:textId="77777777" w:rsidR="00797523" w:rsidRPr="00797523" w:rsidRDefault="00797523" w:rsidP="0012476F">
            <w:pPr>
              <w:widowControl w:val="0"/>
              <w:autoSpaceDE w:val="0"/>
              <w:autoSpaceDN w:val="0"/>
              <w:adjustRightInd w:val="0"/>
              <w:spacing w:line="320" w:lineRule="atLeast"/>
              <w:ind w:left="60" w:right="60" w:firstLine="390"/>
              <w:rPr>
                <w:rFonts w:ascii="Times New Roman" w:hAnsi="Times New Roman" w:cs="Times New Roman"/>
              </w:rPr>
            </w:pPr>
            <w:r w:rsidRPr="00797523">
              <w:rPr>
                <w:rFonts w:ascii="Times New Roman" w:hAnsi="Times New Roman" w:cs="Times New Roman"/>
              </w:rPr>
              <w:t>18. Present Fatalism</w:t>
            </w:r>
          </w:p>
        </w:tc>
        <w:tc>
          <w:tcPr>
            <w:tcW w:w="1036" w:type="dxa"/>
            <w:shd w:val="clear" w:color="auto" w:fill="FFFFFF"/>
          </w:tcPr>
          <w:p w14:paraId="5ABEFC0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.10</w:t>
            </w:r>
            <w:r w:rsidRPr="00797523">
              <w:rPr>
                <w:rFonts w:ascii="Times New Roman" w:hAnsi="Times New Roman" w:cs="Times New Roman"/>
                <w:color w:val="010205"/>
                <w:vertAlign w:val="superscript"/>
              </w:rPr>
              <w:t>*</w:t>
            </w:r>
          </w:p>
        </w:tc>
        <w:tc>
          <w:tcPr>
            <w:tcW w:w="1036" w:type="dxa"/>
            <w:shd w:val="clear" w:color="auto" w:fill="FFFFFF"/>
          </w:tcPr>
          <w:p w14:paraId="6BD78AE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.13</w:t>
            </w:r>
            <w:r w:rsidRPr="00797523">
              <w:rPr>
                <w:rFonts w:ascii="Times New Roman" w:hAnsi="Times New Roman" w:cs="Times New Roman"/>
                <w:color w:val="010205"/>
                <w:vertAlign w:val="superscript"/>
              </w:rPr>
              <w:t>**</w:t>
            </w:r>
          </w:p>
        </w:tc>
        <w:tc>
          <w:tcPr>
            <w:tcW w:w="1036" w:type="dxa"/>
            <w:shd w:val="clear" w:color="auto" w:fill="FFFFFF"/>
          </w:tcPr>
          <w:p w14:paraId="46F7E0F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.07</w:t>
            </w:r>
          </w:p>
        </w:tc>
        <w:tc>
          <w:tcPr>
            <w:tcW w:w="1036" w:type="dxa"/>
            <w:shd w:val="clear" w:color="auto" w:fill="FFFFFF"/>
          </w:tcPr>
          <w:p w14:paraId="2E7EF82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.12</w:t>
            </w:r>
            <w:r w:rsidRPr="00797523">
              <w:rPr>
                <w:rFonts w:ascii="Times New Roman" w:hAnsi="Times New Roman" w:cs="Times New Roman"/>
                <w:color w:val="010205"/>
                <w:vertAlign w:val="superscript"/>
              </w:rPr>
              <w:t>**</w:t>
            </w:r>
          </w:p>
        </w:tc>
        <w:tc>
          <w:tcPr>
            <w:tcW w:w="1036" w:type="dxa"/>
            <w:shd w:val="clear" w:color="auto" w:fill="FFFFFF"/>
          </w:tcPr>
          <w:p w14:paraId="580259B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-.13</w:t>
            </w:r>
            <w:r w:rsidRPr="00797523">
              <w:rPr>
                <w:rFonts w:ascii="Times New Roman" w:hAnsi="Times New Roman" w:cs="Times New Roman"/>
                <w:color w:val="010205"/>
                <w:vertAlign w:val="superscript"/>
              </w:rPr>
              <w:t>**</w:t>
            </w:r>
          </w:p>
        </w:tc>
        <w:tc>
          <w:tcPr>
            <w:tcW w:w="1036" w:type="dxa"/>
            <w:shd w:val="clear" w:color="auto" w:fill="FFFFFF"/>
          </w:tcPr>
          <w:p w14:paraId="6D37A24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-.17</w:t>
            </w:r>
            <w:r w:rsidRPr="00797523">
              <w:rPr>
                <w:rFonts w:ascii="Times New Roman" w:hAnsi="Times New Roman" w:cs="Times New Roman"/>
                <w:color w:val="010205"/>
                <w:vertAlign w:val="superscript"/>
              </w:rPr>
              <w:t>**</w:t>
            </w:r>
          </w:p>
        </w:tc>
        <w:tc>
          <w:tcPr>
            <w:tcW w:w="1036" w:type="dxa"/>
            <w:shd w:val="clear" w:color="auto" w:fill="FFFFFF"/>
          </w:tcPr>
          <w:p w14:paraId="0A58985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-.12</w:t>
            </w:r>
            <w:r w:rsidRPr="00797523">
              <w:rPr>
                <w:rFonts w:ascii="Times New Roman" w:hAnsi="Times New Roman" w:cs="Times New Roman"/>
                <w:color w:val="010205"/>
                <w:vertAlign w:val="superscript"/>
              </w:rPr>
              <w:t>**</w:t>
            </w:r>
          </w:p>
        </w:tc>
        <w:tc>
          <w:tcPr>
            <w:tcW w:w="1036" w:type="dxa"/>
            <w:shd w:val="clear" w:color="auto" w:fill="FFFFFF"/>
          </w:tcPr>
          <w:p w14:paraId="03D91DD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-.27</w:t>
            </w:r>
            <w:r w:rsidRPr="00797523">
              <w:rPr>
                <w:rFonts w:ascii="Times New Roman" w:hAnsi="Times New Roman" w:cs="Times New Roman"/>
                <w:color w:val="010205"/>
                <w:vertAlign w:val="superscript"/>
              </w:rPr>
              <w:t>**</w:t>
            </w:r>
          </w:p>
        </w:tc>
        <w:tc>
          <w:tcPr>
            <w:tcW w:w="1036" w:type="dxa"/>
            <w:shd w:val="clear" w:color="auto" w:fill="FFFFFF"/>
          </w:tcPr>
          <w:p w14:paraId="3B5AB1F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.13</w:t>
            </w:r>
            <w:r w:rsidRPr="00797523">
              <w:rPr>
                <w:rFonts w:ascii="Times New Roman" w:hAnsi="Times New Roman" w:cs="Times New Roman"/>
                <w:color w:val="010205"/>
                <w:vertAlign w:val="superscript"/>
              </w:rPr>
              <w:t>**</w:t>
            </w:r>
          </w:p>
        </w:tc>
        <w:tc>
          <w:tcPr>
            <w:tcW w:w="1036" w:type="dxa"/>
            <w:shd w:val="clear" w:color="auto" w:fill="FFFFFF"/>
          </w:tcPr>
          <w:p w14:paraId="21697FE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.09</w:t>
            </w:r>
            <w:r w:rsidRPr="00797523">
              <w:rPr>
                <w:rFonts w:ascii="Times New Roman" w:hAnsi="Times New Roman" w:cs="Times New Roman"/>
                <w:color w:val="010205"/>
                <w:vertAlign w:val="superscript"/>
              </w:rPr>
              <w:t>*</w:t>
            </w:r>
          </w:p>
        </w:tc>
      </w:tr>
      <w:tr w:rsidR="00797523" w:rsidRPr="00797523" w14:paraId="3640DD80" w14:textId="77777777" w:rsidTr="0012476F">
        <w:trPr>
          <w:cantSplit/>
        </w:trPr>
        <w:tc>
          <w:tcPr>
            <w:tcW w:w="2790" w:type="dxa"/>
            <w:shd w:val="clear" w:color="auto" w:fill="FFFFFF"/>
          </w:tcPr>
          <w:p w14:paraId="49F98093" w14:textId="77777777" w:rsidR="00797523" w:rsidRPr="00797523" w:rsidRDefault="00797523" w:rsidP="0012476F">
            <w:pPr>
              <w:widowControl w:val="0"/>
              <w:autoSpaceDE w:val="0"/>
              <w:autoSpaceDN w:val="0"/>
              <w:adjustRightInd w:val="0"/>
              <w:spacing w:line="320" w:lineRule="atLeast"/>
              <w:ind w:left="60" w:right="60" w:firstLine="390"/>
              <w:rPr>
                <w:rFonts w:ascii="Times New Roman" w:hAnsi="Times New Roman" w:cs="Times New Roman"/>
              </w:rPr>
            </w:pPr>
            <w:r w:rsidRPr="00797523">
              <w:rPr>
                <w:rFonts w:ascii="Times New Roman" w:hAnsi="Times New Roman" w:cs="Times New Roman"/>
              </w:rPr>
              <w:t>19. Present Hedonism</w:t>
            </w:r>
          </w:p>
        </w:tc>
        <w:tc>
          <w:tcPr>
            <w:tcW w:w="1036" w:type="dxa"/>
            <w:shd w:val="clear" w:color="auto" w:fill="FFFFFF"/>
          </w:tcPr>
          <w:p w14:paraId="03C6728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.15</w:t>
            </w:r>
            <w:r w:rsidRPr="00797523">
              <w:rPr>
                <w:rFonts w:ascii="Times New Roman" w:hAnsi="Times New Roman" w:cs="Times New Roman"/>
                <w:color w:val="010205"/>
                <w:vertAlign w:val="superscript"/>
              </w:rPr>
              <w:t>**</w:t>
            </w:r>
          </w:p>
        </w:tc>
        <w:tc>
          <w:tcPr>
            <w:tcW w:w="1036" w:type="dxa"/>
            <w:shd w:val="clear" w:color="auto" w:fill="FFFFFF"/>
          </w:tcPr>
          <w:p w14:paraId="6F255B5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.13</w:t>
            </w:r>
            <w:r w:rsidRPr="00797523">
              <w:rPr>
                <w:rFonts w:ascii="Times New Roman" w:hAnsi="Times New Roman" w:cs="Times New Roman"/>
                <w:color w:val="010205"/>
                <w:vertAlign w:val="superscript"/>
              </w:rPr>
              <w:t>**</w:t>
            </w:r>
          </w:p>
        </w:tc>
        <w:tc>
          <w:tcPr>
            <w:tcW w:w="1036" w:type="dxa"/>
            <w:shd w:val="clear" w:color="auto" w:fill="FFFFFF"/>
          </w:tcPr>
          <w:p w14:paraId="072D394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.10</w:t>
            </w:r>
            <w:r w:rsidRPr="00797523">
              <w:rPr>
                <w:rFonts w:ascii="Times New Roman" w:hAnsi="Times New Roman" w:cs="Times New Roman"/>
                <w:color w:val="010205"/>
                <w:vertAlign w:val="superscript"/>
              </w:rPr>
              <w:t>*</w:t>
            </w:r>
          </w:p>
        </w:tc>
        <w:tc>
          <w:tcPr>
            <w:tcW w:w="1036" w:type="dxa"/>
            <w:shd w:val="clear" w:color="auto" w:fill="FFFFFF"/>
          </w:tcPr>
          <w:p w14:paraId="6CFBF0A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.15</w:t>
            </w:r>
            <w:r w:rsidRPr="00797523">
              <w:rPr>
                <w:rFonts w:ascii="Times New Roman" w:hAnsi="Times New Roman" w:cs="Times New Roman"/>
                <w:color w:val="010205"/>
                <w:vertAlign w:val="superscript"/>
              </w:rPr>
              <w:t>**</w:t>
            </w:r>
          </w:p>
        </w:tc>
        <w:tc>
          <w:tcPr>
            <w:tcW w:w="1036" w:type="dxa"/>
            <w:shd w:val="clear" w:color="auto" w:fill="FFFFFF"/>
          </w:tcPr>
          <w:p w14:paraId="184BFA8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-.31</w:t>
            </w:r>
            <w:r w:rsidRPr="00797523">
              <w:rPr>
                <w:rFonts w:ascii="Times New Roman" w:hAnsi="Times New Roman" w:cs="Times New Roman"/>
                <w:color w:val="010205"/>
                <w:vertAlign w:val="superscript"/>
              </w:rPr>
              <w:t>**</w:t>
            </w:r>
          </w:p>
        </w:tc>
        <w:tc>
          <w:tcPr>
            <w:tcW w:w="1036" w:type="dxa"/>
            <w:shd w:val="clear" w:color="auto" w:fill="FFFFFF"/>
          </w:tcPr>
          <w:p w14:paraId="35D7E2F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.12</w:t>
            </w:r>
            <w:r w:rsidRPr="00797523">
              <w:rPr>
                <w:rFonts w:ascii="Times New Roman" w:hAnsi="Times New Roman" w:cs="Times New Roman"/>
                <w:color w:val="010205"/>
                <w:vertAlign w:val="superscript"/>
              </w:rPr>
              <w:t>**</w:t>
            </w:r>
          </w:p>
        </w:tc>
        <w:tc>
          <w:tcPr>
            <w:tcW w:w="1036" w:type="dxa"/>
            <w:shd w:val="clear" w:color="auto" w:fill="FFFFFF"/>
          </w:tcPr>
          <w:p w14:paraId="362A0AB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-.09</w:t>
            </w:r>
            <w:r w:rsidRPr="00797523">
              <w:rPr>
                <w:rFonts w:ascii="Times New Roman" w:hAnsi="Times New Roman" w:cs="Times New Roman"/>
                <w:color w:val="010205"/>
                <w:vertAlign w:val="superscript"/>
              </w:rPr>
              <w:t>*</w:t>
            </w:r>
          </w:p>
        </w:tc>
        <w:tc>
          <w:tcPr>
            <w:tcW w:w="1036" w:type="dxa"/>
            <w:shd w:val="clear" w:color="auto" w:fill="FFFFFF"/>
          </w:tcPr>
          <w:p w14:paraId="05EA268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.27</w:t>
            </w:r>
            <w:r w:rsidRPr="00797523">
              <w:rPr>
                <w:rFonts w:ascii="Times New Roman" w:hAnsi="Times New Roman" w:cs="Times New Roman"/>
                <w:color w:val="010205"/>
                <w:vertAlign w:val="superscript"/>
              </w:rPr>
              <w:t>**</w:t>
            </w:r>
          </w:p>
        </w:tc>
        <w:tc>
          <w:tcPr>
            <w:tcW w:w="1036" w:type="dxa"/>
            <w:shd w:val="clear" w:color="auto" w:fill="FFFFFF"/>
          </w:tcPr>
          <w:p w14:paraId="02D4382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.19</w:t>
            </w:r>
            <w:r w:rsidRPr="00797523">
              <w:rPr>
                <w:rFonts w:ascii="Times New Roman" w:hAnsi="Times New Roman" w:cs="Times New Roman"/>
                <w:color w:val="010205"/>
                <w:vertAlign w:val="superscript"/>
              </w:rPr>
              <w:t>**</w:t>
            </w:r>
          </w:p>
        </w:tc>
        <w:tc>
          <w:tcPr>
            <w:tcW w:w="1036" w:type="dxa"/>
            <w:shd w:val="clear" w:color="auto" w:fill="FFFFFF"/>
          </w:tcPr>
          <w:p w14:paraId="2279D08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.07</w:t>
            </w:r>
          </w:p>
        </w:tc>
      </w:tr>
      <w:tr w:rsidR="00797523" w:rsidRPr="00797523" w14:paraId="5C375210" w14:textId="77777777" w:rsidTr="0012476F">
        <w:trPr>
          <w:cantSplit/>
        </w:trPr>
        <w:tc>
          <w:tcPr>
            <w:tcW w:w="2790" w:type="dxa"/>
            <w:tcBorders>
              <w:bottom w:val="single" w:sz="4" w:space="0" w:color="auto"/>
            </w:tcBorders>
            <w:shd w:val="clear" w:color="auto" w:fill="FFFFFF"/>
          </w:tcPr>
          <w:p w14:paraId="717E52E9" w14:textId="77777777" w:rsidR="00797523" w:rsidRPr="00797523" w:rsidRDefault="00797523" w:rsidP="0012476F">
            <w:pPr>
              <w:widowControl w:val="0"/>
              <w:autoSpaceDE w:val="0"/>
              <w:autoSpaceDN w:val="0"/>
              <w:adjustRightInd w:val="0"/>
              <w:spacing w:line="320" w:lineRule="atLeast"/>
              <w:ind w:left="60" w:right="60" w:firstLine="390"/>
              <w:rPr>
                <w:rFonts w:ascii="Times New Roman" w:hAnsi="Times New Roman" w:cs="Times New Roman"/>
              </w:rPr>
            </w:pPr>
            <w:r w:rsidRPr="00797523">
              <w:rPr>
                <w:rFonts w:ascii="Times New Roman" w:hAnsi="Times New Roman" w:cs="Times New Roman"/>
              </w:rPr>
              <w:t>20. Future</w:t>
            </w:r>
          </w:p>
        </w:tc>
        <w:tc>
          <w:tcPr>
            <w:tcW w:w="1036" w:type="dxa"/>
            <w:tcBorders>
              <w:bottom w:val="single" w:sz="4" w:space="0" w:color="auto"/>
            </w:tcBorders>
            <w:shd w:val="clear" w:color="auto" w:fill="FFFFFF"/>
          </w:tcPr>
          <w:p w14:paraId="163FA59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.01</w:t>
            </w:r>
          </w:p>
        </w:tc>
        <w:tc>
          <w:tcPr>
            <w:tcW w:w="1036" w:type="dxa"/>
            <w:tcBorders>
              <w:bottom w:val="single" w:sz="4" w:space="0" w:color="auto"/>
            </w:tcBorders>
            <w:shd w:val="clear" w:color="auto" w:fill="FFFFFF"/>
          </w:tcPr>
          <w:p w14:paraId="22BF54F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.08</w:t>
            </w:r>
          </w:p>
        </w:tc>
        <w:tc>
          <w:tcPr>
            <w:tcW w:w="1036" w:type="dxa"/>
            <w:tcBorders>
              <w:bottom w:val="single" w:sz="4" w:space="0" w:color="auto"/>
            </w:tcBorders>
            <w:shd w:val="clear" w:color="auto" w:fill="FFFFFF"/>
          </w:tcPr>
          <w:p w14:paraId="212B3E6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.10</w:t>
            </w:r>
            <w:r w:rsidRPr="00797523">
              <w:rPr>
                <w:rFonts w:ascii="Times New Roman" w:hAnsi="Times New Roman" w:cs="Times New Roman"/>
                <w:color w:val="010205"/>
                <w:vertAlign w:val="superscript"/>
              </w:rPr>
              <w:t>*</w:t>
            </w:r>
          </w:p>
        </w:tc>
        <w:tc>
          <w:tcPr>
            <w:tcW w:w="1036" w:type="dxa"/>
            <w:tcBorders>
              <w:bottom w:val="single" w:sz="4" w:space="0" w:color="auto"/>
            </w:tcBorders>
            <w:shd w:val="clear" w:color="auto" w:fill="FFFFFF"/>
          </w:tcPr>
          <w:p w14:paraId="1306CC5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.08</w:t>
            </w:r>
          </w:p>
        </w:tc>
        <w:tc>
          <w:tcPr>
            <w:tcW w:w="1036" w:type="dxa"/>
            <w:tcBorders>
              <w:bottom w:val="single" w:sz="4" w:space="0" w:color="auto"/>
            </w:tcBorders>
            <w:shd w:val="clear" w:color="auto" w:fill="FFFFFF"/>
          </w:tcPr>
          <w:p w14:paraId="06DAF3C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.02</w:t>
            </w:r>
          </w:p>
        </w:tc>
        <w:tc>
          <w:tcPr>
            <w:tcW w:w="1036" w:type="dxa"/>
            <w:tcBorders>
              <w:bottom w:val="single" w:sz="4" w:space="0" w:color="auto"/>
            </w:tcBorders>
            <w:shd w:val="clear" w:color="auto" w:fill="FFFFFF"/>
          </w:tcPr>
          <w:p w14:paraId="18C7445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.18</w:t>
            </w:r>
            <w:r w:rsidRPr="00797523">
              <w:rPr>
                <w:rFonts w:ascii="Times New Roman" w:hAnsi="Times New Roman" w:cs="Times New Roman"/>
                <w:color w:val="010205"/>
                <w:vertAlign w:val="superscript"/>
              </w:rPr>
              <w:t>**</w:t>
            </w:r>
          </w:p>
        </w:tc>
        <w:tc>
          <w:tcPr>
            <w:tcW w:w="1036" w:type="dxa"/>
            <w:tcBorders>
              <w:bottom w:val="single" w:sz="4" w:space="0" w:color="auto"/>
            </w:tcBorders>
            <w:shd w:val="clear" w:color="auto" w:fill="FFFFFF"/>
          </w:tcPr>
          <w:p w14:paraId="2F9624D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.16</w:t>
            </w:r>
            <w:r w:rsidRPr="00797523">
              <w:rPr>
                <w:rFonts w:ascii="Times New Roman" w:hAnsi="Times New Roman" w:cs="Times New Roman"/>
                <w:color w:val="010205"/>
                <w:vertAlign w:val="superscript"/>
              </w:rPr>
              <w:t>**</w:t>
            </w:r>
          </w:p>
        </w:tc>
        <w:tc>
          <w:tcPr>
            <w:tcW w:w="1036" w:type="dxa"/>
            <w:tcBorders>
              <w:bottom w:val="single" w:sz="4" w:space="0" w:color="auto"/>
            </w:tcBorders>
            <w:shd w:val="clear" w:color="auto" w:fill="FFFFFF"/>
          </w:tcPr>
          <w:p w14:paraId="2E0FEE0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.34</w:t>
            </w:r>
            <w:r w:rsidRPr="00797523">
              <w:rPr>
                <w:rFonts w:ascii="Times New Roman" w:hAnsi="Times New Roman" w:cs="Times New Roman"/>
                <w:color w:val="010205"/>
                <w:vertAlign w:val="superscript"/>
              </w:rPr>
              <w:t>**</w:t>
            </w:r>
          </w:p>
        </w:tc>
        <w:tc>
          <w:tcPr>
            <w:tcW w:w="1036" w:type="dxa"/>
            <w:tcBorders>
              <w:bottom w:val="single" w:sz="4" w:space="0" w:color="auto"/>
            </w:tcBorders>
            <w:shd w:val="clear" w:color="auto" w:fill="FFFFFF"/>
          </w:tcPr>
          <w:p w14:paraId="342C271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.05</w:t>
            </w:r>
          </w:p>
        </w:tc>
        <w:tc>
          <w:tcPr>
            <w:tcW w:w="1036" w:type="dxa"/>
            <w:tcBorders>
              <w:bottom w:val="single" w:sz="4" w:space="0" w:color="auto"/>
            </w:tcBorders>
            <w:shd w:val="clear" w:color="auto" w:fill="FFFFFF"/>
          </w:tcPr>
          <w:p w14:paraId="1CE36F7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.11</w:t>
            </w:r>
            <w:r w:rsidRPr="00797523">
              <w:rPr>
                <w:rFonts w:ascii="Times New Roman" w:hAnsi="Times New Roman" w:cs="Times New Roman"/>
                <w:color w:val="010205"/>
                <w:vertAlign w:val="superscript"/>
              </w:rPr>
              <w:t>*</w:t>
            </w:r>
          </w:p>
        </w:tc>
      </w:tr>
    </w:tbl>
    <w:p w14:paraId="51540DFF" w14:textId="24865219" w:rsidR="00797523" w:rsidRPr="00797523" w:rsidRDefault="00797523" w:rsidP="00797523">
      <w:pPr>
        <w:widowControl w:val="0"/>
        <w:autoSpaceDE w:val="0"/>
        <w:autoSpaceDN w:val="0"/>
        <w:adjustRightInd w:val="0"/>
        <w:spacing w:line="400" w:lineRule="atLeast"/>
        <w:rPr>
          <w:rFonts w:ascii="Times New Roman" w:hAnsi="Times New Roman" w:cs="Times New Roman"/>
        </w:rPr>
      </w:pPr>
      <w:r w:rsidRPr="00797523">
        <w:rPr>
          <w:rFonts w:ascii="Times New Roman" w:hAnsi="Times New Roman" w:cs="Times New Roman"/>
          <w:b/>
        </w:rPr>
        <w:lastRenderedPageBreak/>
        <w:t xml:space="preserve">Table </w:t>
      </w:r>
      <w:r>
        <w:rPr>
          <w:rFonts w:ascii="Times New Roman" w:hAnsi="Times New Roman" w:cs="Times New Roman"/>
          <w:b/>
        </w:rPr>
        <w:t>S1</w:t>
      </w:r>
      <w:r w:rsidRPr="00797523">
        <w:rPr>
          <w:rFonts w:ascii="Times New Roman" w:hAnsi="Times New Roman" w:cs="Times New Roman"/>
          <w:b/>
        </w:rPr>
        <w:t>.</w:t>
      </w:r>
      <w:r w:rsidRPr="00797523">
        <w:rPr>
          <w:rFonts w:ascii="Times New Roman" w:hAnsi="Times New Roman" w:cs="Times New Roman"/>
        </w:rPr>
        <w:t xml:space="preserve"> (continued)</w:t>
      </w:r>
    </w:p>
    <w:p w14:paraId="20A9D5D7"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b/>
        </w:rPr>
      </w:pPr>
    </w:p>
    <w:p w14:paraId="2E7D69A8"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i/>
        </w:rPr>
      </w:pPr>
      <w:r w:rsidRPr="00797523">
        <w:rPr>
          <w:rFonts w:ascii="Times New Roman" w:hAnsi="Times New Roman" w:cs="Times New Roman"/>
          <w:i/>
        </w:rPr>
        <w:t>Correlations Among All Variables from Study 3b (continued)</w:t>
      </w:r>
    </w:p>
    <w:tbl>
      <w:tblPr>
        <w:tblW w:w="5000" w:type="pct"/>
        <w:tblCellMar>
          <w:left w:w="0" w:type="dxa"/>
          <w:right w:w="0" w:type="dxa"/>
        </w:tblCellMar>
        <w:tblLook w:val="0000" w:firstRow="0" w:lastRow="0" w:firstColumn="0" w:lastColumn="0" w:noHBand="0" w:noVBand="0"/>
      </w:tblPr>
      <w:tblGrid>
        <w:gridCol w:w="2888"/>
        <w:gridCol w:w="1009"/>
        <w:gridCol w:w="1009"/>
        <w:gridCol w:w="1008"/>
        <w:gridCol w:w="1008"/>
        <w:gridCol w:w="1008"/>
        <w:gridCol w:w="1008"/>
        <w:gridCol w:w="1008"/>
        <w:gridCol w:w="1008"/>
        <w:gridCol w:w="1008"/>
        <w:gridCol w:w="998"/>
      </w:tblGrid>
      <w:tr w:rsidR="00797523" w:rsidRPr="00797523" w14:paraId="6D2B9AC0" w14:textId="77777777" w:rsidTr="0012476F">
        <w:trPr>
          <w:cantSplit/>
        </w:trPr>
        <w:tc>
          <w:tcPr>
            <w:tcW w:w="1114" w:type="pct"/>
            <w:tcBorders>
              <w:top w:val="single" w:sz="4" w:space="0" w:color="auto"/>
              <w:bottom w:val="single" w:sz="4" w:space="0" w:color="auto"/>
            </w:tcBorders>
            <w:shd w:val="clear" w:color="auto" w:fill="FFFFFF"/>
          </w:tcPr>
          <w:p w14:paraId="1C4B0FA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p>
        </w:tc>
        <w:tc>
          <w:tcPr>
            <w:tcW w:w="389" w:type="pct"/>
            <w:tcBorders>
              <w:top w:val="single" w:sz="4" w:space="0" w:color="auto"/>
              <w:bottom w:val="single" w:sz="4" w:space="0" w:color="auto"/>
            </w:tcBorders>
            <w:shd w:val="clear" w:color="auto" w:fill="FFFFFF"/>
          </w:tcPr>
          <w:p w14:paraId="06A32C7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11</w:t>
            </w:r>
          </w:p>
        </w:tc>
        <w:tc>
          <w:tcPr>
            <w:tcW w:w="389" w:type="pct"/>
            <w:tcBorders>
              <w:top w:val="single" w:sz="4" w:space="0" w:color="auto"/>
              <w:bottom w:val="single" w:sz="4" w:space="0" w:color="auto"/>
            </w:tcBorders>
            <w:shd w:val="clear" w:color="auto" w:fill="FFFFFF"/>
          </w:tcPr>
          <w:p w14:paraId="3CECB12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12</w:t>
            </w:r>
          </w:p>
        </w:tc>
        <w:tc>
          <w:tcPr>
            <w:tcW w:w="389" w:type="pct"/>
            <w:tcBorders>
              <w:top w:val="single" w:sz="4" w:space="0" w:color="auto"/>
              <w:bottom w:val="single" w:sz="4" w:space="0" w:color="auto"/>
            </w:tcBorders>
            <w:shd w:val="clear" w:color="auto" w:fill="FFFFFF"/>
          </w:tcPr>
          <w:p w14:paraId="5F56328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13</w:t>
            </w:r>
          </w:p>
        </w:tc>
        <w:tc>
          <w:tcPr>
            <w:tcW w:w="389" w:type="pct"/>
            <w:tcBorders>
              <w:top w:val="single" w:sz="4" w:space="0" w:color="auto"/>
              <w:bottom w:val="single" w:sz="4" w:space="0" w:color="auto"/>
            </w:tcBorders>
            <w:shd w:val="clear" w:color="auto" w:fill="FFFFFF"/>
          </w:tcPr>
          <w:p w14:paraId="08DCAEA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14</w:t>
            </w:r>
          </w:p>
        </w:tc>
        <w:tc>
          <w:tcPr>
            <w:tcW w:w="389" w:type="pct"/>
            <w:tcBorders>
              <w:top w:val="single" w:sz="4" w:space="0" w:color="auto"/>
              <w:bottom w:val="single" w:sz="4" w:space="0" w:color="auto"/>
            </w:tcBorders>
            <w:shd w:val="clear" w:color="auto" w:fill="FFFFFF"/>
          </w:tcPr>
          <w:p w14:paraId="1524CEB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15</w:t>
            </w:r>
          </w:p>
        </w:tc>
        <w:tc>
          <w:tcPr>
            <w:tcW w:w="389" w:type="pct"/>
            <w:tcBorders>
              <w:top w:val="single" w:sz="4" w:space="0" w:color="auto"/>
              <w:bottom w:val="single" w:sz="4" w:space="0" w:color="auto"/>
            </w:tcBorders>
            <w:shd w:val="clear" w:color="auto" w:fill="FFFFFF"/>
          </w:tcPr>
          <w:p w14:paraId="401B86C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16</w:t>
            </w:r>
          </w:p>
        </w:tc>
        <w:tc>
          <w:tcPr>
            <w:tcW w:w="389" w:type="pct"/>
            <w:tcBorders>
              <w:top w:val="single" w:sz="4" w:space="0" w:color="auto"/>
              <w:bottom w:val="single" w:sz="4" w:space="0" w:color="auto"/>
            </w:tcBorders>
            <w:shd w:val="clear" w:color="auto" w:fill="FFFFFF"/>
          </w:tcPr>
          <w:p w14:paraId="7B0EEFB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17</w:t>
            </w:r>
          </w:p>
        </w:tc>
        <w:tc>
          <w:tcPr>
            <w:tcW w:w="389" w:type="pct"/>
            <w:tcBorders>
              <w:top w:val="single" w:sz="4" w:space="0" w:color="auto"/>
              <w:bottom w:val="single" w:sz="4" w:space="0" w:color="auto"/>
            </w:tcBorders>
            <w:shd w:val="clear" w:color="auto" w:fill="FFFFFF"/>
          </w:tcPr>
          <w:p w14:paraId="070E19E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18</w:t>
            </w:r>
          </w:p>
        </w:tc>
        <w:tc>
          <w:tcPr>
            <w:tcW w:w="389" w:type="pct"/>
            <w:tcBorders>
              <w:top w:val="single" w:sz="4" w:space="0" w:color="auto"/>
              <w:bottom w:val="single" w:sz="4" w:space="0" w:color="auto"/>
            </w:tcBorders>
            <w:shd w:val="clear" w:color="auto" w:fill="FFFFFF"/>
          </w:tcPr>
          <w:p w14:paraId="4304097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19</w:t>
            </w:r>
          </w:p>
        </w:tc>
        <w:tc>
          <w:tcPr>
            <w:tcW w:w="385" w:type="pct"/>
            <w:tcBorders>
              <w:top w:val="single" w:sz="4" w:space="0" w:color="auto"/>
              <w:bottom w:val="single" w:sz="4" w:space="0" w:color="auto"/>
            </w:tcBorders>
            <w:shd w:val="clear" w:color="auto" w:fill="FFFFFF"/>
          </w:tcPr>
          <w:p w14:paraId="0CECA2B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10205"/>
              </w:rPr>
            </w:pPr>
            <w:r w:rsidRPr="00797523">
              <w:rPr>
                <w:rFonts w:ascii="Times New Roman" w:hAnsi="Times New Roman" w:cs="Times New Roman"/>
                <w:color w:val="010205"/>
              </w:rPr>
              <w:t>20</w:t>
            </w:r>
          </w:p>
        </w:tc>
      </w:tr>
      <w:tr w:rsidR="00797523" w:rsidRPr="00797523" w14:paraId="2410B9F7" w14:textId="77777777" w:rsidTr="0012476F">
        <w:trPr>
          <w:cantSplit/>
        </w:trPr>
        <w:tc>
          <w:tcPr>
            <w:tcW w:w="1114" w:type="pct"/>
            <w:tcBorders>
              <w:top w:val="single" w:sz="4" w:space="0" w:color="auto"/>
            </w:tcBorders>
            <w:shd w:val="clear" w:color="auto" w:fill="FFFFFF"/>
          </w:tcPr>
          <w:p w14:paraId="3CDCA825"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10205"/>
              </w:rPr>
            </w:pPr>
            <w:r w:rsidRPr="00797523">
              <w:rPr>
                <w:rFonts w:ascii="Times New Roman" w:hAnsi="Times New Roman" w:cs="Times New Roman"/>
              </w:rPr>
              <w:t>Personality</w:t>
            </w:r>
          </w:p>
        </w:tc>
        <w:tc>
          <w:tcPr>
            <w:tcW w:w="389" w:type="pct"/>
            <w:tcBorders>
              <w:top w:val="single" w:sz="4" w:space="0" w:color="auto"/>
            </w:tcBorders>
            <w:shd w:val="clear" w:color="auto" w:fill="FFFFFF"/>
          </w:tcPr>
          <w:p w14:paraId="782B5899"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tcBorders>
              <w:top w:val="single" w:sz="4" w:space="0" w:color="auto"/>
            </w:tcBorders>
            <w:shd w:val="clear" w:color="auto" w:fill="FFFFFF"/>
          </w:tcPr>
          <w:p w14:paraId="31F2D886"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tcBorders>
              <w:top w:val="single" w:sz="4" w:space="0" w:color="auto"/>
            </w:tcBorders>
            <w:shd w:val="clear" w:color="auto" w:fill="FFFFFF"/>
          </w:tcPr>
          <w:p w14:paraId="4C6958BB"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tcBorders>
              <w:top w:val="single" w:sz="4" w:space="0" w:color="auto"/>
            </w:tcBorders>
            <w:shd w:val="clear" w:color="auto" w:fill="FFFFFF"/>
          </w:tcPr>
          <w:p w14:paraId="007DE5CA"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tcBorders>
              <w:top w:val="single" w:sz="4" w:space="0" w:color="auto"/>
            </w:tcBorders>
            <w:shd w:val="clear" w:color="auto" w:fill="FFFFFF"/>
          </w:tcPr>
          <w:p w14:paraId="78E5206A"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tcBorders>
              <w:top w:val="single" w:sz="4" w:space="0" w:color="auto"/>
            </w:tcBorders>
            <w:shd w:val="clear" w:color="auto" w:fill="FFFFFF"/>
          </w:tcPr>
          <w:p w14:paraId="09197EE5"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tcBorders>
              <w:top w:val="single" w:sz="4" w:space="0" w:color="auto"/>
            </w:tcBorders>
            <w:shd w:val="clear" w:color="auto" w:fill="FFFFFF"/>
          </w:tcPr>
          <w:p w14:paraId="3225C3ED"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tcBorders>
              <w:top w:val="single" w:sz="4" w:space="0" w:color="auto"/>
            </w:tcBorders>
            <w:shd w:val="clear" w:color="auto" w:fill="FFFFFF"/>
          </w:tcPr>
          <w:p w14:paraId="6DDA1F6E"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tcBorders>
              <w:top w:val="single" w:sz="4" w:space="0" w:color="auto"/>
            </w:tcBorders>
            <w:shd w:val="clear" w:color="auto" w:fill="FFFFFF"/>
          </w:tcPr>
          <w:p w14:paraId="63F4B1F9"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5" w:type="pct"/>
            <w:tcBorders>
              <w:top w:val="single" w:sz="4" w:space="0" w:color="auto"/>
            </w:tcBorders>
            <w:shd w:val="clear" w:color="auto" w:fill="FFFFFF"/>
          </w:tcPr>
          <w:p w14:paraId="3D5C96C4"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r>
      <w:tr w:rsidR="00797523" w:rsidRPr="00797523" w14:paraId="6486853F" w14:textId="77777777" w:rsidTr="0012476F">
        <w:trPr>
          <w:cantSplit/>
        </w:trPr>
        <w:tc>
          <w:tcPr>
            <w:tcW w:w="1114" w:type="pct"/>
            <w:shd w:val="clear" w:color="auto" w:fill="FFFFFF"/>
          </w:tcPr>
          <w:p w14:paraId="30BB0DA0" w14:textId="77777777" w:rsidR="00797523" w:rsidRPr="00797523" w:rsidRDefault="00797523" w:rsidP="0012476F">
            <w:pPr>
              <w:widowControl w:val="0"/>
              <w:autoSpaceDE w:val="0"/>
              <w:autoSpaceDN w:val="0"/>
              <w:adjustRightInd w:val="0"/>
              <w:spacing w:line="320" w:lineRule="atLeast"/>
              <w:ind w:left="60" w:right="60" w:firstLine="400"/>
              <w:rPr>
                <w:rFonts w:ascii="Times New Roman" w:hAnsi="Times New Roman" w:cs="Times New Roman"/>
                <w:color w:val="010205"/>
              </w:rPr>
            </w:pPr>
            <w:r w:rsidRPr="00797523">
              <w:rPr>
                <w:rFonts w:ascii="Times New Roman" w:hAnsi="Times New Roman" w:cs="Times New Roman"/>
              </w:rPr>
              <w:t>11. Extraversion</w:t>
            </w:r>
          </w:p>
        </w:tc>
        <w:tc>
          <w:tcPr>
            <w:tcW w:w="389" w:type="pct"/>
            <w:shd w:val="clear" w:color="auto" w:fill="FFFFFF"/>
          </w:tcPr>
          <w:p w14:paraId="13068540"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w:t>
            </w:r>
          </w:p>
        </w:tc>
        <w:tc>
          <w:tcPr>
            <w:tcW w:w="389" w:type="pct"/>
            <w:shd w:val="clear" w:color="auto" w:fill="FFFFFF"/>
          </w:tcPr>
          <w:p w14:paraId="7C329EB8"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3CFFFB12"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434FAFB0"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6313DE15"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0C3BC218"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6B91CCDC"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536D1253"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1A64E47A"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5" w:type="pct"/>
            <w:shd w:val="clear" w:color="auto" w:fill="FFFFFF"/>
          </w:tcPr>
          <w:p w14:paraId="2B9DEC7F"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r>
      <w:tr w:rsidR="00797523" w:rsidRPr="00797523" w14:paraId="0776FC5A" w14:textId="77777777" w:rsidTr="0012476F">
        <w:trPr>
          <w:cantSplit/>
        </w:trPr>
        <w:tc>
          <w:tcPr>
            <w:tcW w:w="1114" w:type="pct"/>
            <w:shd w:val="clear" w:color="auto" w:fill="FFFFFF"/>
          </w:tcPr>
          <w:p w14:paraId="17B2BC2C" w14:textId="77777777" w:rsidR="00797523" w:rsidRPr="00797523" w:rsidRDefault="00797523" w:rsidP="0012476F">
            <w:pPr>
              <w:widowControl w:val="0"/>
              <w:autoSpaceDE w:val="0"/>
              <w:autoSpaceDN w:val="0"/>
              <w:adjustRightInd w:val="0"/>
              <w:spacing w:line="320" w:lineRule="atLeast"/>
              <w:ind w:left="60" w:right="60" w:firstLine="400"/>
              <w:rPr>
                <w:rFonts w:ascii="Times New Roman" w:hAnsi="Times New Roman" w:cs="Times New Roman"/>
                <w:color w:val="010205"/>
              </w:rPr>
            </w:pPr>
            <w:r w:rsidRPr="00797523">
              <w:rPr>
                <w:rFonts w:ascii="Times New Roman" w:hAnsi="Times New Roman" w:cs="Times New Roman"/>
              </w:rPr>
              <w:t>12. Agreeableness</w:t>
            </w:r>
          </w:p>
        </w:tc>
        <w:tc>
          <w:tcPr>
            <w:tcW w:w="389" w:type="pct"/>
            <w:shd w:val="clear" w:color="auto" w:fill="FFFFFF"/>
          </w:tcPr>
          <w:p w14:paraId="3EE9A83F"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-.02</w:t>
            </w:r>
          </w:p>
        </w:tc>
        <w:tc>
          <w:tcPr>
            <w:tcW w:w="389" w:type="pct"/>
            <w:shd w:val="clear" w:color="auto" w:fill="FFFFFF"/>
          </w:tcPr>
          <w:p w14:paraId="24E83E92"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w:t>
            </w:r>
          </w:p>
        </w:tc>
        <w:tc>
          <w:tcPr>
            <w:tcW w:w="389" w:type="pct"/>
            <w:shd w:val="clear" w:color="auto" w:fill="FFFFFF"/>
          </w:tcPr>
          <w:p w14:paraId="7CB53E07"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50198E53"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7F75E2AF"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6886604A"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0628D585"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6794129A"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369A7C22"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5" w:type="pct"/>
            <w:shd w:val="clear" w:color="auto" w:fill="FFFFFF"/>
          </w:tcPr>
          <w:p w14:paraId="5F98E430"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r>
      <w:tr w:rsidR="00797523" w:rsidRPr="00797523" w14:paraId="6B1CF804" w14:textId="77777777" w:rsidTr="0012476F">
        <w:trPr>
          <w:cantSplit/>
        </w:trPr>
        <w:tc>
          <w:tcPr>
            <w:tcW w:w="1114" w:type="pct"/>
            <w:shd w:val="clear" w:color="auto" w:fill="FFFFFF"/>
          </w:tcPr>
          <w:p w14:paraId="7ABBC648" w14:textId="77777777" w:rsidR="00797523" w:rsidRPr="00797523" w:rsidRDefault="00797523" w:rsidP="0012476F">
            <w:pPr>
              <w:widowControl w:val="0"/>
              <w:autoSpaceDE w:val="0"/>
              <w:autoSpaceDN w:val="0"/>
              <w:adjustRightInd w:val="0"/>
              <w:spacing w:line="320" w:lineRule="atLeast"/>
              <w:ind w:left="60" w:right="60" w:firstLine="400"/>
              <w:rPr>
                <w:rFonts w:ascii="Times New Roman" w:hAnsi="Times New Roman" w:cs="Times New Roman"/>
                <w:color w:val="010205"/>
              </w:rPr>
            </w:pPr>
            <w:r w:rsidRPr="00797523">
              <w:rPr>
                <w:rFonts w:ascii="Times New Roman" w:hAnsi="Times New Roman" w:cs="Times New Roman"/>
              </w:rPr>
              <w:t>13. Conscientiousness</w:t>
            </w:r>
          </w:p>
        </w:tc>
        <w:tc>
          <w:tcPr>
            <w:tcW w:w="389" w:type="pct"/>
            <w:shd w:val="clear" w:color="auto" w:fill="FFFFFF"/>
          </w:tcPr>
          <w:p w14:paraId="10B2C433"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.11</w:t>
            </w:r>
            <w:r w:rsidRPr="00797523">
              <w:rPr>
                <w:rFonts w:ascii="Times New Roman" w:hAnsi="Times New Roman" w:cs="Times New Roman"/>
                <w:color w:val="010205"/>
                <w:vertAlign w:val="superscript"/>
              </w:rPr>
              <w:t>*</w:t>
            </w:r>
          </w:p>
        </w:tc>
        <w:tc>
          <w:tcPr>
            <w:tcW w:w="389" w:type="pct"/>
            <w:shd w:val="clear" w:color="auto" w:fill="FFFFFF"/>
          </w:tcPr>
          <w:p w14:paraId="351D9EBC"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.36</w:t>
            </w:r>
            <w:r w:rsidRPr="00797523">
              <w:rPr>
                <w:rFonts w:ascii="Times New Roman" w:hAnsi="Times New Roman" w:cs="Times New Roman"/>
                <w:color w:val="010205"/>
                <w:vertAlign w:val="superscript"/>
              </w:rPr>
              <w:t>**</w:t>
            </w:r>
          </w:p>
        </w:tc>
        <w:tc>
          <w:tcPr>
            <w:tcW w:w="389" w:type="pct"/>
            <w:shd w:val="clear" w:color="auto" w:fill="FFFFFF"/>
          </w:tcPr>
          <w:p w14:paraId="4C5F73B4"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w:t>
            </w:r>
          </w:p>
        </w:tc>
        <w:tc>
          <w:tcPr>
            <w:tcW w:w="389" w:type="pct"/>
            <w:shd w:val="clear" w:color="auto" w:fill="FFFFFF"/>
          </w:tcPr>
          <w:p w14:paraId="04E69F54"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1E7B1250"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727A54C3"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5A12A48A"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183F2AF6"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4A5FD743"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5" w:type="pct"/>
            <w:shd w:val="clear" w:color="auto" w:fill="FFFFFF"/>
          </w:tcPr>
          <w:p w14:paraId="59D21282"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r>
      <w:tr w:rsidR="00797523" w:rsidRPr="00797523" w14:paraId="04148A07" w14:textId="77777777" w:rsidTr="0012476F">
        <w:trPr>
          <w:cantSplit/>
        </w:trPr>
        <w:tc>
          <w:tcPr>
            <w:tcW w:w="1114" w:type="pct"/>
            <w:shd w:val="clear" w:color="auto" w:fill="FFFFFF"/>
          </w:tcPr>
          <w:p w14:paraId="516395C8" w14:textId="77777777" w:rsidR="00797523" w:rsidRPr="00797523" w:rsidRDefault="00797523" w:rsidP="0012476F">
            <w:pPr>
              <w:widowControl w:val="0"/>
              <w:autoSpaceDE w:val="0"/>
              <w:autoSpaceDN w:val="0"/>
              <w:adjustRightInd w:val="0"/>
              <w:spacing w:line="320" w:lineRule="atLeast"/>
              <w:ind w:left="60" w:right="60" w:firstLine="400"/>
              <w:rPr>
                <w:rFonts w:ascii="Times New Roman" w:hAnsi="Times New Roman" w:cs="Times New Roman"/>
                <w:color w:val="010205"/>
              </w:rPr>
            </w:pPr>
            <w:r w:rsidRPr="00797523">
              <w:rPr>
                <w:rFonts w:ascii="Times New Roman" w:hAnsi="Times New Roman" w:cs="Times New Roman"/>
              </w:rPr>
              <w:t>14. Emotional Stability</w:t>
            </w:r>
          </w:p>
        </w:tc>
        <w:tc>
          <w:tcPr>
            <w:tcW w:w="389" w:type="pct"/>
            <w:shd w:val="clear" w:color="auto" w:fill="FFFFFF"/>
          </w:tcPr>
          <w:p w14:paraId="7475FBE2"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.14</w:t>
            </w:r>
            <w:r w:rsidRPr="00797523">
              <w:rPr>
                <w:rFonts w:ascii="Times New Roman" w:hAnsi="Times New Roman" w:cs="Times New Roman"/>
                <w:color w:val="010205"/>
                <w:vertAlign w:val="superscript"/>
              </w:rPr>
              <w:t>**</w:t>
            </w:r>
          </w:p>
        </w:tc>
        <w:tc>
          <w:tcPr>
            <w:tcW w:w="389" w:type="pct"/>
            <w:shd w:val="clear" w:color="auto" w:fill="FFFFFF"/>
          </w:tcPr>
          <w:p w14:paraId="6D4D1252"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.44</w:t>
            </w:r>
            <w:r w:rsidRPr="00797523">
              <w:rPr>
                <w:rFonts w:ascii="Times New Roman" w:hAnsi="Times New Roman" w:cs="Times New Roman"/>
                <w:color w:val="010205"/>
                <w:vertAlign w:val="superscript"/>
              </w:rPr>
              <w:t>**</w:t>
            </w:r>
          </w:p>
        </w:tc>
        <w:tc>
          <w:tcPr>
            <w:tcW w:w="389" w:type="pct"/>
            <w:shd w:val="clear" w:color="auto" w:fill="FFFFFF"/>
          </w:tcPr>
          <w:p w14:paraId="40C4D27E"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.41</w:t>
            </w:r>
            <w:r w:rsidRPr="00797523">
              <w:rPr>
                <w:rFonts w:ascii="Times New Roman" w:hAnsi="Times New Roman" w:cs="Times New Roman"/>
                <w:color w:val="010205"/>
                <w:vertAlign w:val="superscript"/>
              </w:rPr>
              <w:t>**</w:t>
            </w:r>
          </w:p>
        </w:tc>
        <w:tc>
          <w:tcPr>
            <w:tcW w:w="389" w:type="pct"/>
            <w:shd w:val="clear" w:color="auto" w:fill="FFFFFF"/>
          </w:tcPr>
          <w:p w14:paraId="59CC0B9B"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w:t>
            </w:r>
          </w:p>
        </w:tc>
        <w:tc>
          <w:tcPr>
            <w:tcW w:w="389" w:type="pct"/>
            <w:shd w:val="clear" w:color="auto" w:fill="FFFFFF"/>
          </w:tcPr>
          <w:p w14:paraId="03E61F5D"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2E4DF566"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7FCC0FE2"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528A5C64"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21075BF2"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5" w:type="pct"/>
            <w:shd w:val="clear" w:color="auto" w:fill="FFFFFF"/>
          </w:tcPr>
          <w:p w14:paraId="325F10CE"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r>
      <w:tr w:rsidR="00797523" w:rsidRPr="00797523" w14:paraId="0732287F" w14:textId="77777777" w:rsidTr="0012476F">
        <w:trPr>
          <w:cantSplit/>
        </w:trPr>
        <w:tc>
          <w:tcPr>
            <w:tcW w:w="1114" w:type="pct"/>
            <w:shd w:val="clear" w:color="auto" w:fill="FFFFFF"/>
          </w:tcPr>
          <w:p w14:paraId="22FFE432" w14:textId="77777777" w:rsidR="00797523" w:rsidRPr="00797523" w:rsidRDefault="00797523" w:rsidP="0012476F">
            <w:pPr>
              <w:widowControl w:val="0"/>
              <w:autoSpaceDE w:val="0"/>
              <w:autoSpaceDN w:val="0"/>
              <w:adjustRightInd w:val="0"/>
              <w:spacing w:line="320" w:lineRule="atLeast"/>
              <w:ind w:left="60" w:right="60" w:firstLine="400"/>
              <w:rPr>
                <w:rFonts w:ascii="Times New Roman" w:hAnsi="Times New Roman" w:cs="Times New Roman"/>
                <w:color w:val="010205"/>
              </w:rPr>
            </w:pPr>
            <w:r w:rsidRPr="00797523">
              <w:rPr>
                <w:rFonts w:ascii="Times New Roman" w:hAnsi="Times New Roman" w:cs="Times New Roman"/>
              </w:rPr>
              <w:t>15. Openness</w:t>
            </w:r>
          </w:p>
        </w:tc>
        <w:tc>
          <w:tcPr>
            <w:tcW w:w="389" w:type="pct"/>
            <w:shd w:val="clear" w:color="auto" w:fill="FFFFFF"/>
          </w:tcPr>
          <w:p w14:paraId="4DE207BD"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.33</w:t>
            </w:r>
            <w:r w:rsidRPr="00797523">
              <w:rPr>
                <w:rFonts w:ascii="Times New Roman" w:hAnsi="Times New Roman" w:cs="Times New Roman"/>
                <w:color w:val="010205"/>
                <w:vertAlign w:val="superscript"/>
              </w:rPr>
              <w:t>**</w:t>
            </w:r>
          </w:p>
        </w:tc>
        <w:tc>
          <w:tcPr>
            <w:tcW w:w="389" w:type="pct"/>
            <w:shd w:val="clear" w:color="auto" w:fill="FFFFFF"/>
          </w:tcPr>
          <w:p w14:paraId="734FB2A0"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.31</w:t>
            </w:r>
            <w:r w:rsidRPr="00797523">
              <w:rPr>
                <w:rFonts w:ascii="Times New Roman" w:hAnsi="Times New Roman" w:cs="Times New Roman"/>
                <w:color w:val="010205"/>
                <w:vertAlign w:val="superscript"/>
              </w:rPr>
              <w:t>**</w:t>
            </w:r>
          </w:p>
        </w:tc>
        <w:tc>
          <w:tcPr>
            <w:tcW w:w="389" w:type="pct"/>
            <w:shd w:val="clear" w:color="auto" w:fill="FFFFFF"/>
          </w:tcPr>
          <w:p w14:paraId="5384A394"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.35</w:t>
            </w:r>
            <w:r w:rsidRPr="00797523">
              <w:rPr>
                <w:rFonts w:ascii="Times New Roman" w:hAnsi="Times New Roman" w:cs="Times New Roman"/>
                <w:color w:val="010205"/>
                <w:vertAlign w:val="superscript"/>
              </w:rPr>
              <w:t>**</w:t>
            </w:r>
          </w:p>
        </w:tc>
        <w:tc>
          <w:tcPr>
            <w:tcW w:w="389" w:type="pct"/>
            <w:shd w:val="clear" w:color="auto" w:fill="FFFFFF"/>
          </w:tcPr>
          <w:p w14:paraId="22843D8F"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.27</w:t>
            </w:r>
            <w:r w:rsidRPr="00797523">
              <w:rPr>
                <w:rFonts w:ascii="Times New Roman" w:hAnsi="Times New Roman" w:cs="Times New Roman"/>
                <w:color w:val="010205"/>
                <w:vertAlign w:val="superscript"/>
              </w:rPr>
              <w:t>**</w:t>
            </w:r>
          </w:p>
        </w:tc>
        <w:tc>
          <w:tcPr>
            <w:tcW w:w="389" w:type="pct"/>
            <w:shd w:val="clear" w:color="auto" w:fill="FFFFFF"/>
          </w:tcPr>
          <w:p w14:paraId="463A53CA"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w:t>
            </w:r>
          </w:p>
        </w:tc>
        <w:tc>
          <w:tcPr>
            <w:tcW w:w="389" w:type="pct"/>
            <w:shd w:val="clear" w:color="auto" w:fill="FFFFFF"/>
          </w:tcPr>
          <w:p w14:paraId="46AD591B"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034029CB"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4F900113"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628615D0"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5" w:type="pct"/>
            <w:shd w:val="clear" w:color="auto" w:fill="FFFFFF"/>
          </w:tcPr>
          <w:p w14:paraId="4CFFAA39"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r>
      <w:tr w:rsidR="00797523" w:rsidRPr="00797523" w14:paraId="7C2CDAC1" w14:textId="77777777" w:rsidTr="0012476F">
        <w:trPr>
          <w:cantSplit/>
        </w:trPr>
        <w:tc>
          <w:tcPr>
            <w:tcW w:w="1114" w:type="pct"/>
            <w:shd w:val="clear" w:color="auto" w:fill="FFFFFF"/>
          </w:tcPr>
          <w:p w14:paraId="2A48572C" w14:textId="77777777" w:rsidR="00797523" w:rsidRPr="00797523" w:rsidRDefault="00797523" w:rsidP="0012476F">
            <w:pPr>
              <w:widowControl w:val="0"/>
              <w:autoSpaceDE w:val="0"/>
              <w:autoSpaceDN w:val="0"/>
              <w:adjustRightInd w:val="0"/>
              <w:spacing w:line="320" w:lineRule="atLeast"/>
              <w:ind w:left="60" w:right="60" w:firstLine="30"/>
              <w:rPr>
                <w:rFonts w:ascii="Times New Roman" w:hAnsi="Times New Roman" w:cs="Times New Roman"/>
              </w:rPr>
            </w:pPr>
            <w:r w:rsidRPr="00797523">
              <w:rPr>
                <w:rFonts w:ascii="Times New Roman" w:hAnsi="Times New Roman" w:cs="Times New Roman"/>
              </w:rPr>
              <w:t>SZTPI</w:t>
            </w:r>
          </w:p>
        </w:tc>
        <w:tc>
          <w:tcPr>
            <w:tcW w:w="389" w:type="pct"/>
            <w:shd w:val="clear" w:color="auto" w:fill="FFFFFF"/>
          </w:tcPr>
          <w:p w14:paraId="3444EDF4"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5369819B"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119DFA97"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74A3402E"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35E20FEF"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3C8A1AF7"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19395917"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481B7549"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606F589F"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5" w:type="pct"/>
            <w:shd w:val="clear" w:color="auto" w:fill="FFFFFF"/>
          </w:tcPr>
          <w:p w14:paraId="2AA7A334"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r>
      <w:tr w:rsidR="00797523" w:rsidRPr="00797523" w14:paraId="2C8A1A77" w14:textId="77777777" w:rsidTr="0012476F">
        <w:trPr>
          <w:cantSplit/>
        </w:trPr>
        <w:tc>
          <w:tcPr>
            <w:tcW w:w="1114" w:type="pct"/>
            <w:shd w:val="clear" w:color="auto" w:fill="FFFFFF"/>
          </w:tcPr>
          <w:p w14:paraId="5FD10849" w14:textId="77777777" w:rsidR="00797523" w:rsidRPr="00797523" w:rsidRDefault="00797523" w:rsidP="0012476F">
            <w:pPr>
              <w:widowControl w:val="0"/>
              <w:autoSpaceDE w:val="0"/>
              <w:autoSpaceDN w:val="0"/>
              <w:adjustRightInd w:val="0"/>
              <w:spacing w:line="320" w:lineRule="atLeast"/>
              <w:ind w:left="60" w:right="60" w:firstLine="400"/>
              <w:rPr>
                <w:rFonts w:ascii="Times New Roman" w:hAnsi="Times New Roman" w:cs="Times New Roman"/>
                <w:color w:val="010205"/>
              </w:rPr>
            </w:pPr>
            <w:r w:rsidRPr="00797523">
              <w:rPr>
                <w:rFonts w:ascii="Times New Roman" w:hAnsi="Times New Roman" w:cs="Times New Roman"/>
              </w:rPr>
              <w:t>16. Past Negative</w:t>
            </w:r>
          </w:p>
        </w:tc>
        <w:tc>
          <w:tcPr>
            <w:tcW w:w="389" w:type="pct"/>
            <w:shd w:val="clear" w:color="auto" w:fill="FFFFFF"/>
          </w:tcPr>
          <w:p w14:paraId="7137C131"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-.14</w:t>
            </w:r>
            <w:r w:rsidRPr="00797523">
              <w:rPr>
                <w:rFonts w:ascii="Times New Roman" w:hAnsi="Times New Roman" w:cs="Times New Roman"/>
                <w:color w:val="010205"/>
                <w:vertAlign w:val="superscript"/>
              </w:rPr>
              <w:t>**</w:t>
            </w:r>
          </w:p>
        </w:tc>
        <w:tc>
          <w:tcPr>
            <w:tcW w:w="389" w:type="pct"/>
            <w:shd w:val="clear" w:color="auto" w:fill="FFFFFF"/>
          </w:tcPr>
          <w:p w14:paraId="02FB6B7E"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-.23</w:t>
            </w:r>
            <w:r w:rsidRPr="00797523">
              <w:rPr>
                <w:rFonts w:ascii="Times New Roman" w:hAnsi="Times New Roman" w:cs="Times New Roman"/>
                <w:color w:val="010205"/>
                <w:vertAlign w:val="superscript"/>
              </w:rPr>
              <w:t>**</w:t>
            </w:r>
          </w:p>
        </w:tc>
        <w:tc>
          <w:tcPr>
            <w:tcW w:w="389" w:type="pct"/>
            <w:shd w:val="clear" w:color="auto" w:fill="FFFFFF"/>
          </w:tcPr>
          <w:p w14:paraId="02576977"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-.27</w:t>
            </w:r>
            <w:r w:rsidRPr="00797523">
              <w:rPr>
                <w:rFonts w:ascii="Times New Roman" w:hAnsi="Times New Roman" w:cs="Times New Roman"/>
                <w:color w:val="010205"/>
                <w:vertAlign w:val="superscript"/>
              </w:rPr>
              <w:t>**</w:t>
            </w:r>
          </w:p>
        </w:tc>
        <w:tc>
          <w:tcPr>
            <w:tcW w:w="389" w:type="pct"/>
            <w:shd w:val="clear" w:color="auto" w:fill="FFFFFF"/>
          </w:tcPr>
          <w:p w14:paraId="6E759F8B"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-.43</w:t>
            </w:r>
            <w:r w:rsidRPr="00797523">
              <w:rPr>
                <w:rFonts w:ascii="Times New Roman" w:hAnsi="Times New Roman" w:cs="Times New Roman"/>
                <w:color w:val="010205"/>
                <w:vertAlign w:val="superscript"/>
              </w:rPr>
              <w:t>**</w:t>
            </w:r>
          </w:p>
        </w:tc>
        <w:tc>
          <w:tcPr>
            <w:tcW w:w="389" w:type="pct"/>
            <w:shd w:val="clear" w:color="auto" w:fill="FFFFFF"/>
          </w:tcPr>
          <w:p w14:paraId="317699DE"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-.14</w:t>
            </w:r>
            <w:r w:rsidRPr="00797523">
              <w:rPr>
                <w:rFonts w:ascii="Times New Roman" w:hAnsi="Times New Roman" w:cs="Times New Roman"/>
                <w:color w:val="010205"/>
                <w:vertAlign w:val="superscript"/>
              </w:rPr>
              <w:t>**</w:t>
            </w:r>
          </w:p>
        </w:tc>
        <w:tc>
          <w:tcPr>
            <w:tcW w:w="389" w:type="pct"/>
            <w:shd w:val="clear" w:color="auto" w:fill="FFFFFF"/>
          </w:tcPr>
          <w:p w14:paraId="2DF9AE18"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w:t>
            </w:r>
          </w:p>
        </w:tc>
        <w:tc>
          <w:tcPr>
            <w:tcW w:w="389" w:type="pct"/>
            <w:shd w:val="clear" w:color="auto" w:fill="FFFFFF"/>
          </w:tcPr>
          <w:p w14:paraId="5E989D64"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1FDAFAE5"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2ED7D672"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5" w:type="pct"/>
            <w:shd w:val="clear" w:color="auto" w:fill="FFFFFF"/>
          </w:tcPr>
          <w:p w14:paraId="294A902F"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r>
      <w:tr w:rsidR="00797523" w:rsidRPr="00797523" w14:paraId="7ED7112B" w14:textId="77777777" w:rsidTr="0012476F">
        <w:trPr>
          <w:cantSplit/>
        </w:trPr>
        <w:tc>
          <w:tcPr>
            <w:tcW w:w="1114" w:type="pct"/>
            <w:shd w:val="clear" w:color="auto" w:fill="FFFFFF"/>
          </w:tcPr>
          <w:p w14:paraId="49261455" w14:textId="77777777" w:rsidR="00797523" w:rsidRPr="00797523" w:rsidRDefault="00797523" w:rsidP="0012476F">
            <w:pPr>
              <w:widowControl w:val="0"/>
              <w:autoSpaceDE w:val="0"/>
              <w:autoSpaceDN w:val="0"/>
              <w:adjustRightInd w:val="0"/>
              <w:spacing w:line="320" w:lineRule="atLeast"/>
              <w:ind w:left="60" w:right="60" w:firstLine="400"/>
              <w:rPr>
                <w:rFonts w:ascii="Times New Roman" w:hAnsi="Times New Roman" w:cs="Times New Roman"/>
                <w:color w:val="010205"/>
              </w:rPr>
            </w:pPr>
            <w:r w:rsidRPr="00797523">
              <w:rPr>
                <w:rFonts w:ascii="Times New Roman" w:hAnsi="Times New Roman" w:cs="Times New Roman"/>
              </w:rPr>
              <w:t>17. Past Positive</w:t>
            </w:r>
          </w:p>
        </w:tc>
        <w:tc>
          <w:tcPr>
            <w:tcW w:w="389" w:type="pct"/>
            <w:shd w:val="clear" w:color="auto" w:fill="FFFFFF"/>
          </w:tcPr>
          <w:p w14:paraId="54E6D732"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.20</w:t>
            </w:r>
            <w:r w:rsidRPr="00797523">
              <w:rPr>
                <w:rFonts w:ascii="Times New Roman" w:hAnsi="Times New Roman" w:cs="Times New Roman"/>
                <w:color w:val="010205"/>
                <w:vertAlign w:val="superscript"/>
              </w:rPr>
              <w:t>**</w:t>
            </w:r>
          </w:p>
        </w:tc>
        <w:tc>
          <w:tcPr>
            <w:tcW w:w="389" w:type="pct"/>
            <w:shd w:val="clear" w:color="auto" w:fill="FFFFFF"/>
          </w:tcPr>
          <w:p w14:paraId="36DA7C98"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.20</w:t>
            </w:r>
            <w:r w:rsidRPr="00797523">
              <w:rPr>
                <w:rFonts w:ascii="Times New Roman" w:hAnsi="Times New Roman" w:cs="Times New Roman"/>
                <w:color w:val="010205"/>
                <w:vertAlign w:val="superscript"/>
              </w:rPr>
              <w:t>**</w:t>
            </w:r>
          </w:p>
        </w:tc>
        <w:tc>
          <w:tcPr>
            <w:tcW w:w="389" w:type="pct"/>
            <w:shd w:val="clear" w:color="auto" w:fill="FFFFFF"/>
          </w:tcPr>
          <w:p w14:paraId="76EAAE7A"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.20</w:t>
            </w:r>
            <w:r w:rsidRPr="00797523">
              <w:rPr>
                <w:rFonts w:ascii="Times New Roman" w:hAnsi="Times New Roman" w:cs="Times New Roman"/>
                <w:color w:val="010205"/>
                <w:vertAlign w:val="superscript"/>
              </w:rPr>
              <w:t>**</w:t>
            </w:r>
          </w:p>
        </w:tc>
        <w:tc>
          <w:tcPr>
            <w:tcW w:w="389" w:type="pct"/>
            <w:shd w:val="clear" w:color="auto" w:fill="FFFFFF"/>
          </w:tcPr>
          <w:p w14:paraId="243487AA"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.12</w:t>
            </w:r>
            <w:r w:rsidRPr="00797523">
              <w:rPr>
                <w:rFonts w:ascii="Times New Roman" w:hAnsi="Times New Roman" w:cs="Times New Roman"/>
                <w:color w:val="010205"/>
                <w:vertAlign w:val="superscript"/>
              </w:rPr>
              <w:t>**</w:t>
            </w:r>
          </w:p>
        </w:tc>
        <w:tc>
          <w:tcPr>
            <w:tcW w:w="389" w:type="pct"/>
            <w:shd w:val="clear" w:color="auto" w:fill="FFFFFF"/>
          </w:tcPr>
          <w:p w14:paraId="0E455CA7"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.23</w:t>
            </w:r>
            <w:r w:rsidRPr="00797523">
              <w:rPr>
                <w:rFonts w:ascii="Times New Roman" w:hAnsi="Times New Roman" w:cs="Times New Roman"/>
                <w:color w:val="010205"/>
                <w:vertAlign w:val="superscript"/>
              </w:rPr>
              <w:t>**</w:t>
            </w:r>
          </w:p>
        </w:tc>
        <w:tc>
          <w:tcPr>
            <w:tcW w:w="389" w:type="pct"/>
            <w:shd w:val="clear" w:color="auto" w:fill="FFFFFF"/>
          </w:tcPr>
          <w:p w14:paraId="1600289F"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-.04</w:t>
            </w:r>
          </w:p>
        </w:tc>
        <w:tc>
          <w:tcPr>
            <w:tcW w:w="389" w:type="pct"/>
            <w:shd w:val="clear" w:color="auto" w:fill="FFFFFF"/>
          </w:tcPr>
          <w:p w14:paraId="1F2306D9"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w:t>
            </w:r>
          </w:p>
        </w:tc>
        <w:tc>
          <w:tcPr>
            <w:tcW w:w="389" w:type="pct"/>
            <w:shd w:val="clear" w:color="auto" w:fill="FFFFFF"/>
          </w:tcPr>
          <w:p w14:paraId="1DCA7752"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9" w:type="pct"/>
            <w:shd w:val="clear" w:color="auto" w:fill="FFFFFF"/>
          </w:tcPr>
          <w:p w14:paraId="7B503903"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5" w:type="pct"/>
            <w:shd w:val="clear" w:color="auto" w:fill="FFFFFF"/>
          </w:tcPr>
          <w:p w14:paraId="4FA81915"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r>
      <w:tr w:rsidR="00797523" w:rsidRPr="00797523" w14:paraId="76CE0748" w14:textId="77777777" w:rsidTr="0012476F">
        <w:trPr>
          <w:cantSplit/>
        </w:trPr>
        <w:tc>
          <w:tcPr>
            <w:tcW w:w="1114" w:type="pct"/>
            <w:shd w:val="clear" w:color="auto" w:fill="FFFFFF"/>
          </w:tcPr>
          <w:p w14:paraId="1BBA96F5" w14:textId="77777777" w:rsidR="00797523" w:rsidRPr="00797523" w:rsidRDefault="00797523" w:rsidP="0012476F">
            <w:pPr>
              <w:widowControl w:val="0"/>
              <w:autoSpaceDE w:val="0"/>
              <w:autoSpaceDN w:val="0"/>
              <w:adjustRightInd w:val="0"/>
              <w:spacing w:line="320" w:lineRule="atLeast"/>
              <w:ind w:left="60" w:right="60" w:firstLine="400"/>
              <w:rPr>
                <w:rFonts w:ascii="Times New Roman" w:hAnsi="Times New Roman" w:cs="Times New Roman"/>
                <w:color w:val="010205"/>
              </w:rPr>
            </w:pPr>
            <w:r w:rsidRPr="00797523">
              <w:rPr>
                <w:rFonts w:ascii="Times New Roman" w:hAnsi="Times New Roman" w:cs="Times New Roman"/>
              </w:rPr>
              <w:t>18. Present Fatalism</w:t>
            </w:r>
          </w:p>
        </w:tc>
        <w:tc>
          <w:tcPr>
            <w:tcW w:w="389" w:type="pct"/>
            <w:shd w:val="clear" w:color="auto" w:fill="FFFFFF"/>
          </w:tcPr>
          <w:p w14:paraId="603E040D"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-.07</w:t>
            </w:r>
          </w:p>
        </w:tc>
        <w:tc>
          <w:tcPr>
            <w:tcW w:w="389" w:type="pct"/>
            <w:shd w:val="clear" w:color="auto" w:fill="FFFFFF"/>
          </w:tcPr>
          <w:p w14:paraId="462E58C3"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-.24</w:t>
            </w:r>
            <w:r w:rsidRPr="00797523">
              <w:rPr>
                <w:rFonts w:ascii="Times New Roman" w:hAnsi="Times New Roman" w:cs="Times New Roman"/>
                <w:color w:val="010205"/>
                <w:vertAlign w:val="superscript"/>
              </w:rPr>
              <w:t>**</w:t>
            </w:r>
          </w:p>
        </w:tc>
        <w:tc>
          <w:tcPr>
            <w:tcW w:w="389" w:type="pct"/>
            <w:shd w:val="clear" w:color="auto" w:fill="FFFFFF"/>
          </w:tcPr>
          <w:p w14:paraId="7B101C35"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-.24</w:t>
            </w:r>
            <w:r w:rsidRPr="00797523">
              <w:rPr>
                <w:rFonts w:ascii="Times New Roman" w:hAnsi="Times New Roman" w:cs="Times New Roman"/>
                <w:color w:val="010205"/>
                <w:vertAlign w:val="superscript"/>
              </w:rPr>
              <w:t>**</w:t>
            </w:r>
          </w:p>
        </w:tc>
        <w:tc>
          <w:tcPr>
            <w:tcW w:w="389" w:type="pct"/>
            <w:shd w:val="clear" w:color="auto" w:fill="FFFFFF"/>
          </w:tcPr>
          <w:p w14:paraId="3417289F"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-.27</w:t>
            </w:r>
            <w:r w:rsidRPr="00797523">
              <w:rPr>
                <w:rFonts w:ascii="Times New Roman" w:hAnsi="Times New Roman" w:cs="Times New Roman"/>
                <w:color w:val="010205"/>
                <w:vertAlign w:val="superscript"/>
              </w:rPr>
              <w:t>**</w:t>
            </w:r>
          </w:p>
        </w:tc>
        <w:tc>
          <w:tcPr>
            <w:tcW w:w="389" w:type="pct"/>
            <w:shd w:val="clear" w:color="auto" w:fill="FFFFFF"/>
          </w:tcPr>
          <w:p w14:paraId="777E2FE7"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-.30</w:t>
            </w:r>
            <w:r w:rsidRPr="00797523">
              <w:rPr>
                <w:rFonts w:ascii="Times New Roman" w:hAnsi="Times New Roman" w:cs="Times New Roman"/>
                <w:color w:val="010205"/>
                <w:vertAlign w:val="superscript"/>
              </w:rPr>
              <w:t>**</w:t>
            </w:r>
          </w:p>
        </w:tc>
        <w:tc>
          <w:tcPr>
            <w:tcW w:w="389" w:type="pct"/>
            <w:shd w:val="clear" w:color="auto" w:fill="FFFFFF"/>
          </w:tcPr>
          <w:p w14:paraId="3F00B072"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.46</w:t>
            </w:r>
            <w:r w:rsidRPr="00797523">
              <w:rPr>
                <w:rFonts w:ascii="Times New Roman" w:hAnsi="Times New Roman" w:cs="Times New Roman"/>
                <w:color w:val="010205"/>
                <w:vertAlign w:val="superscript"/>
              </w:rPr>
              <w:t>**</w:t>
            </w:r>
          </w:p>
        </w:tc>
        <w:tc>
          <w:tcPr>
            <w:tcW w:w="389" w:type="pct"/>
            <w:shd w:val="clear" w:color="auto" w:fill="FFFFFF"/>
          </w:tcPr>
          <w:p w14:paraId="187DE540"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-.03</w:t>
            </w:r>
          </w:p>
        </w:tc>
        <w:tc>
          <w:tcPr>
            <w:tcW w:w="389" w:type="pct"/>
            <w:shd w:val="clear" w:color="auto" w:fill="FFFFFF"/>
          </w:tcPr>
          <w:p w14:paraId="30D087F1"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w:t>
            </w:r>
          </w:p>
        </w:tc>
        <w:tc>
          <w:tcPr>
            <w:tcW w:w="389" w:type="pct"/>
            <w:shd w:val="clear" w:color="auto" w:fill="FFFFFF"/>
          </w:tcPr>
          <w:p w14:paraId="4AFBEB29"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c>
          <w:tcPr>
            <w:tcW w:w="385" w:type="pct"/>
            <w:shd w:val="clear" w:color="auto" w:fill="FFFFFF"/>
          </w:tcPr>
          <w:p w14:paraId="3D797017"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r>
      <w:tr w:rsidR="00797523" w:rsidRPr="00797523" w14:paraId="4CC5E0FD" w14:textId="77777777" w:rsidTr="0012476F">
        <w:trPr>
          <w:cantSplit/>
        </w:trPr>
        <w:tc>
          <w:tcPr>
            <w:tcW w:w="1114" w:type="pct"/>
            <w:shd w:val="clear" w:color="auto" w:fill="FFFFFF"/>
          </w:tcPr>
          <w:p w14:paraId="58FA48B2" w14:textId="77777777" w:rsidR="00797523" w:rsidRPr="00797523" w:rsidRDefault="00797523" w:rsidP="0012476F">
            <w:pPr>
              <w:widowControl w:val="0"/>
              <w:autoSpaceDE w:val="0"/>
              <w:autoSpaceDN w:val="0"/>
              <w:adjustRightInd w:val="0"/>
              <w:spacing w:line="320" w:lineRule="atLeast"/>
              <w:ind w:left="60" w:right="60" w:firstLine="400"/>
              <w:rPr>
                <w:rFonts w:ascii="Times New Roman" w:hAnsi="Times New Roman" w:cs="Times New Roman"/>
                <w:color w:val="010205"/>
              </w:rPr>
            </w:pPr>
            <w:r w:rsidRPr="00797523">
              <w:rPr>
                <w:rFonts w:ascii="Times New Roman" w:hAnsi="Times New Roman" w:cs="Times New Roman"/>
              </w:rPr>
              <w:t>19. Present Hedonism</w:t>
            </w:r>
          </w:p>
        </w:tc>
        <w:tc>
          <w:tcPr>
            <w:tcW w:w="389" w:type="pct"/>
            <w:shd w:val="clear" w:color="auto" w:fill="FFFFFF"/>
          </w:tcPr>
          <w:p w14:paraId="14C3B21A"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.28</w:t>
            </w:r>
            <w:r w:rsidRPr="00797523">
              <w:rPr>
                <w:rFonts w:ascii="Times New Roman" w:hAnsi="Times New Roman" w:cs="Times New Roman"/>
                <w:color w:val="010205"/>
                <w:vertAlign w:val="superscript"/>
              </w:rPr>
              <w:t>**</w:t>
            </w:r>
          </w:p>
        </w:tc>
        <w:tc>
          <w:tcPr>
            <w:tcW w:w="389" w:type="pct"/>
            <w:shd w:val="clear" w:color="auto" w:fill="FFFFFF"/>
          </w:tcPr>
          <w:p w14:paraId="32945654"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-.12</w:t>
            </w:r>
            <w:r w:rsidRPr="00797523">
              <w:rPr>
                <w:rFonts w:ascii="Times New Roman" w:hAnsi="Times New Roman" w:cs="Times New Roman"/>
                <w:color w:val="010205"/>
                <w:vertAlign w:val="superscript"/>
              </w:rPr>
              <w:t>**</w:t>
            </w:r>
          </w:p>
        </w:tc>
        <w:tc>
          <w:tcPr>
            <w:tcW w:w="389" w:type="pct"/>
            <w:shd w:val="clear" w:color="auto" w:fill="FFFFFF"/>
          </w:tcPr>
          <w:p w14:paraId="7FC0A7E8"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-.12</w:t>
            </w:r>
            <w:r w:rsidRPr="00797523">
              <w:rPr>
                <w:rFonts w:ascii="Times New Roman" w:hAnsi="Times New Roman" w:cs="Times New Roman"/>
                <w:color w:val="010205"/>
                <w:vertAlign w:val="superscript"/>
              </w:rPr>
              <w:t>**</w:t>
            </w:r>
          </w:p>
        </w:tc>
        <w:tc>
          <w:tcPr>
            <w:tcW w:w="389" w:type="pct"/>
            <w:shd w:val="clear" w:color="auto" w:fill="FFFFFF"/>
          </w:tcPr>
          <w:p w14:paraId="1CF675DB"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-.07</w:t>
            </w:r>
          </w:p>
        </w:tc>
        <w:tc>
          <w:tcPr>
            <w:tcW w:w="389" w:type="pct"/>
            <w:shd w:val="clear" w:color="auto" w:fill="FFFFFF"/>
          </w:tcPr>
          <w:p w14:paraId="36140EBA"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.22</w:t>
            </w:r>
            <w:r w:rsidRPr="00797523">
              <w:rPr>
                <w:rFonts w:ascii="Times New Roman" w:hAnsi="Times New Roman" w:cs="Times New Roman"/>
                <w:color w:val="010205"/>
                <w:vertAlign w:val="superscript"/>
              </w:rPr>
              <w:t>**</w:t>
            </w:r>
          </w:p>
        </w:tc>
        <w:tc>
          <w:tcPr>
            <w:tcW w:w="389" w:type="pct"/>
            <w:shd w:val="clear" w:color="auto" w:fill="FFFFFF"/>
          </w:tcPr>
          <w:p w14:paraId="3A85C9F1"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.18</w:t>
            </w:r>
            <w:r w:rsidRPr="00797523">
              <w:rPr>
                <w:rFonts w:ascii="Times New Roman" w:hAnsi="Times New Roman" w:cs="Times New Roman"/>
                <w:color w:val="010205"/>
                <w:vertAlign w:val="superscript"/>
              </w:rPr>
              <w:t>**</w:t>
            </w:r>
          </w:p>
        </w:tc>
        <w:tc>
          <w:tcPr>
            <w:tcW w:w="389" w:type="pct"/>
            <w:shd w:val="clear" w:color="auto" w:fill="FFFFFF"/>
          </w:tcPr>
          <w:p w14:paraId="39A0EA42"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.32</w:t>
            </w:r>
            <w:r w:rsidRPr="00797523">
              <w:rPr>
                <w:rFonts w:ascii="Times New Roman" w:hAnsi="Times New Roman" w:cs="Times New Roman"/>
                <w:color w:val="010205"/>
                <w:vertAlign w:val="superscript"/>
              </w:rPr>
              <w:t>**</w:t>
            </w:r>
          </w:p>
        </w:tc>
        <w:tc>
          <w:tcPr>
            <w:tcW w:w="389" w:type="pct"/>
            <w:shd w:val="clear" w:color="auto" w:fill="FFFFFF"/>
          </w:tcPr>
          <w:p w14:paraId="6D47B94B"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.25</w:t>
            </w:r>
            <w:r w:rsidRPr="00797523">
              <w:rPr>
                <w:rFonts w:ascii="Times New Roman" w:hAnsi="Times New Roman" w:cs="Times New Roman"/>
                <w:color w:val="010205"/>
                <w:vertAlign w:val="superscript"/>
              </w:rPr>
              <w:t>**</w:t>
            </w:r>
          </w:p>
        </w:tc>
        <w:tc>
          <w:tcPr>
            <w:tcW w:w="389" w:type="pct"/>
            <w:shd w:val="clear" w:color="auto" w:fill="FFFFFF"/>
          </w:tcPr>
          <w:p w14:paraId="739C71D9"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w:t>
            </w:r>
          </w:p>
        </w:tc>
        <w:tc>
          <w:tcPr>
            <w:tcW w:w="385" w:type="pct"/>
            <w:shd w:val="clear" w:color="auto" w:fill="FFFFFF"/>
          </w:tcPr>
          <w:p w14:paraId="53C8788F"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p>
        </w:tc>
      </w:tr>
      <w:tr w:rsidR="00797523" w:rsidRPr="00797523" w14:paraId="4767E34D" w14:textId="77777777" w:rsidTr="0012476F">
        <w:trPr>
          <w:cantSplit/>
        </w:trPr>
        <w:tc>
          <w:tcPr>
            <w:tcW w:w="1114" w:type="pct"/>
            <w:tcBorders>
              <w:bottom w:val="single" w:sz="4" w:space="0" w:color="auto"/>
            </w:tcBorders>
            <w:shd w:val="clear" w:color="auto" w:fill="FFFFFF"/>
          </w:tcPr>
          <w:p w14:paraId="5E5517FC" w14:textId="77777777" w:rsidR="00797523" w:rsidRPr="00797523" w:rsidRDefault="00797523" w:rsidP="0012476F">
            <w:pPr>
              <w:widowControl w:val="0"/>
              <w:autoSpaceDE w:val="0"/>
              <w:autoSpaceDN w:val="0"/>
              <w:adjustRightInd w:val="0"/>
              <w:spacing w:line="320" w:lineRule="atLeast"/>
              <w:ind w:left="60" w:right="60" w:firstLine="400"/>
              <w:rPr>
                <w:rFonts w:ascii="Times New Roman" w:hAnsi="Times New Roman" w:cs="Times New Roman"/>
                <w:color w:val="010205"/>
              </w:rPr>
            </w:pPr>
            <w:r w:rsidRPr="00797523">
              <w:rPr>
                <w:rFonts w:ascii="Times New Roman" w:hAnsi="Times New Roman" w:cs="Times New Roman"/>
              </w:rPr>
              <w:t>20. Future</w:t>
            </w:r>
          </w:p>
        </w:tc>
        <w:tc>
          <w:tcPr>
            <w:tcW w:w="389" w:type="pct"/>
            <w:tcBorders>
              <w:bottom w:val="single" w:sz="4" w:space="0" w:color="auto"/>
            </w:tcBorders>
            <w:shd w:val="clear" w:color="auto" w:fill="FFFFFF"/>
          </w:tcPr>
          <w:p w14:paraId="018602BB"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.15</w:t>
            </w:r>
            <w:r w:rsidRPr="00797523">
              <w:rPr>
                <w:rFonts w:ascii="Times New Roman" w:hAnsi="Times New Roman" w:cs="Times New Roman"/>
                <w:color w:val="010205"/>
                <w:vertAlign w:val="superscript"/>
              </w:rPr>
              <w:t>**</w:t>
            </w:r>
          </w:p>
        </w:tc>
        <w:tc>
          <w:tcPr>
            <w:tcW w:w="389" w:type="pct"/>
            <w:tcBorders>
              <w:bottom w:val="single" w:sz="4" w:space="0" w:color="auto"/>
            </w:tcBorders>
            <w:shd w:val="clear" w:color="auto" w:fill="FFFFFF"/>
          </w:tcPr>
          <w:p w14:paraId="0D236DCB"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.18</w:t>
            </w:r>
            <w:r w:rsidRPr="00797523">
              <w:rPr>
                <w:rFonts w:ascii="Times New Roman" w:hAnsi="Times New Roman" w:cs="Times New Roman"/>
                <w:color w:val="010205"/>
                <w:vertAlign w:val="superscript"/>
              </w:rPr>
              <w:t>**</w:t>
            </w:r>
          </w:p>
        </w:tc>
        <w:tc>
          <w:tcPr>
            <w:tcW w:w="389" w:type="pct"/>
            <w:tcBorders>
              <w:bottom w:val="single" w:sz="4" w:space="0" w:color="auto"/>
            </w:tcBorders>
            <w:shd w:val="clear" w:color="auto" w:fill="FFFFFF"/>
          </w:tcPr>
          <w:p w14:paraId="2337BE85"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.44</w:t>
            </w:r>
            <w:r w:rsidRPr="00797523">
              <w:rPr>
                <w:rFonts w:ascii="Times New Roman" w:hAnsi="Times New Roman" w:cs="Times New Roman"/>
                <w:color w:val="010205"/>
                <w:vertAlign w:val="superscript"/>
              </w:rPr>
              <w:t>**</w:t>
            </w:r>
          </w:p>
        </w:tc>
        <w:tc>
          <w:tcPr>
            <w:tcW w:w="389" w:type="pct"/>
            <w:tcBorders>
              <w:bottom w:val="single" w:sz="4" w:space="0" w:color="auto"/>
            </w:tcBorders>
            <w:shd w:val="clear" w:color="auto" w:fill="FFFFFF"/>
          </w:tcPr>
          <w:p w14:paraId="2C94B505"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.24</w:t>
            </w:r>
            <w:r w:rsidRPr="00797523">
              <w:rPr>
                <w:rFonts w:ascii="Times New Roman" w:hAnsi="Times New Roman" w:cs="Times New Roman"/>
                <w:color w:val="010205"/>
                <w:vertAlign w:val="superscript"/>
              </w:rPr>
              <w:t>**</w:t>
            </w:r>
          </w:p>
        </w:tc>
        <w:tc>
          <w:tcPr>
            <w:tcW w:w="389" w:type="pct"/>
            <w:tcBorders>
              <w:bottom w:val="single" w:sz="4" w:space="0" w:color="auto"/>
            </w:tcBorders>
            <w:shd w:val="clear" w:color="auto" w:fill="FFFFFF"/>
          </w:tcPr>
          <w:p w14:paraId="5FF14197"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.22</w:t>
            </w:r>
            <w:r w:rsidRPr="00797523">
              <w:rPr>
                <w:rFonts w:ascii="Times New Roman" w:hAnsi="Times New Roman" w:cs="Times New Roman"/>
                <w:color w:val="010205"/>
                <w:vertAlign w:val="superscript"/>
              </w:rPr>
              <w:t>**</w:t>
            </w:r>
          </w:p>
        </w:tc>
        <w:tc>
          <w:tcPr>
            <w:tcW w:w="389" w:type="pct"/>
            <w:tcBorders>
              <w:bottom w:val="single" w:sz="4" w:space="0" w:color="auto"/>
            </w:tcBorders>
            <w:shd w:val="clear" w:color="auto" w:fill="FFFFFF"/>
          </w:tcPr>
          <w:p w14:paraId="456E2BF6"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-.05</w:t>
            </w:r>
          </w:p>
        </w:tc>
        <w:tc>
          <w:tcPr>
            <w:tcW w:w="389" w:type="pct"/>
            <w:tcBorders>
              <w:bottom w:val="single" w:sz="4" w:space="0" w:color="auto"/>
            </w:tcBorders>
            <w:shd w:val="clear" w:color="auto" w:fill="FFFFFF"/>
          </w:tcPr>
          <w:p w14:paraId="2E996651"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.42</w:t>
            </w:r>
            <w:r w:rsidRPr="00797523">
              <w:rPr>
                <w:rFonts w:ascii="Times New Roman" w:hAnsi="Times New Roman" w:cs="Times New Roman"/>
                <w:color w:val="010205"/>
                <w:vertAlign w:val="superscript"/>
              </w:rPr>
              <w:t>**</w:t>
            </w:r>
          </w:p>
        </w:tc>
        <w:tc>
          <w:tcPr>
            <w:tcW w:w="389" w:type="pct"/>
            <w:tcBorders>
              <w:bottom w:val="single" w:sz="4" w:space="0" w:color="auto"/>
            </w:tcBorders>
            <w:shd w:val="clear" w:color="auto" w:fill="FFFFFF"/>
          </w:tcPr>
          <w:p w14:paraId="4DF7051F"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-.10</w:t>
            </w:r>
            <w:r w:rsidRPr="00797523">
              <w:rPr>
                <w:rFonts w:ascii="Times New Roman" w:hAnsi="Times New Roman" w:cs="Times New Roman"/>
                <w:color w:val="010205"/>
                <w:vertAlign w:val="superscript"/>
              </w:rPr>
              <w:t>*</w:t>
            </w:r>
          </w:p>
        </w:tc>
        <w:tc>
          <w:tcPr>
            <w:tcW w:w="389" w:type="pct"/>
            <w:tcBorders>
              <w:bottom w:val="single" w:sz="4" w:space="0" w:color="auto"/>
            </w:tcBorders>
            <w:shd w:val="clear" w:color="auto" w:fill="FFFFFF"/>
          </w:tcPr>
          <w:p w14:paraId="188C4BFB"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.17</w:t>
            </w:r>
            <w:r w:rsidRPr="00797523">
              <w:rPr>
                <w:rFonts w:ascii="Times New Roman" w:hAnsi="Times New Roman" w:cs="Times New Roman"/>
                <w:color w:val="010205"/>
                <w:vertAlign w:val="superscript"/>
              </w:rPr>
              <w:t>**</w:t>
            </w:r>
          </w:p>
        </w:tc>
        <w:tc>
          <w:tcPr>
            <w:tcW w:w="385" w:type="pct"/>
            <w:tcBorders>
              <w:bottom w:val="single" w:sz="4" w:space="0" w:color="auto"/>
            </w:tcBorders>
            <w:shd w:val="clear" w:color="auto" w:fill="FFFFFF"/>
          </w:tcPr>
          <w:p w14:paraId="594BAE3B" w14:textId="77777777" w:rsidR="00797523" w:rsidRPr="00797523" w:rsidRDefault="00797523" w:rsidP="0012476F">
            <w:pPr>
              <w:widowControl w:val="0"/>
              <w:autoSpaceDE w:val="0"/>
              <w:autoSpaceDN w:val="0"/>
              <w:adjustRightInd w:val="0"/>
              <w:spacing w:line="320" w:lineRule="atLeast"/>
              <w:ind w:left="60" w:right="60"/>
              <w:jc w:val="right"/>
              <w:rPr>
                <w:rFonts w:ascii="Times New Roman" w:hAnsi="Times New Roman" w:cs="Times New Roman"/>
                <w:color w:val="010205"/>
              </w:rPr>
            </w:pPr>
            <w:r w:rsidRPr="00797523">
              <w:rPr>
                <w:rFonts w:ascii="Times New Roman" w:hAnsi="Times New Roman" w:cs="Times New Roman"/>
                <w:color w:val="010205"/>
              </w:rPr>
              <w:t>--</w:t>
            </w:r>
          </w:p>
        </w:tc>
      </w:tr>
    </w:tbl>
    <w:p w14:paraId="7787E0F4"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pPr>
      <w:r w:rsidRPr="00797523">
        <w:rPr>
          <w:rFonts w:ascii="Times New Roman" w:hAnsi="Times New Roman" w:cs="Times New Roman"/>
        </w:rPr>
        <w:t xml:space="preserve">Note: Correlations are Spearman’s </w:t>
      </w:r>
      <w:r w:rsidRPr="00797523">
        <w:rPr>
          <w:rFonts w:ascii="Times New Roman" w:hAnsi="Times New Roman" w:cs="Times New Roman"/>
          <w:i/>
        </w:rPr>
        <w:sym w:font="Symbol" w:char="F072"/>
      </w:r>
      <w:r w:rsidRPr="00797523">
        <w:rPr>
          <w:rFonts w:ascii="Times New Roman" w:hAnsi="Times New Roman" w:cs="Times New Roman"/>
        </w:rPr>
        <w:t>; FSC = future self-continuity (the average of future self-similarity and future self connectedness); FTP = future time perspective</w:t>
      </w:r>
    </w:p>
    <w:p w14:paraId="32CDE4A1"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pPr>
      <w:r w:rsidRPr="00797523">
        <w:rPr>
          <w:rFonts w:ascii="Times New Roman" w:hAnsi="Times New Roman" w:cs="Times New Roman"/>
        </w:rPr>
        <w:t>*</w:t>
      </w:r>
      <w:r w:rsidRPr="00797523">
        <w:rPr>
          <w:rFonts w:ascii="Times New Roman" w:hAnsi="Times New Roman" w:cs="Times New Roman"/>
          <w:i/>
        </w:rPr>
        <w:t>p</w:t>
      </w:r>
      <w:r w:rsidRPr="00797523">
        <w:rPr>
          <w:rFonts w:ascii="Times New Roman" w:hAnsi="Times New Roman" w:cs="Times New Roman"/>
        </w:rPr>
        <w:t xml:space="preserve"> &lt; .05. **</w:t>
      </w:r>
      <w:r w:rsidRPr="00797523">
        <w:rPr>
          <w:rFonts w:ascii="Times New Roman" w:hAnsi="Times New Roman" w:cs="Times New Roman"/>
          <w:i/>
        </w:rPr>
        <w:t>p</w:t>
      </w:r>
      <w:r w:rsidRPr="00797523">
        <w:rPr>
          <w:rFonts w:ascii="Times New Roman" w:hAnsi="Times New Roman" w:cs="Times New Roman"/>
        </w:rPr>
        <w:t xml:space="preserve"> &lt; .001. </w:t>
      </w:r>
      <w:r w:rsidRPr="00797523">
        <w:rPr>
          <w:rFonts w:ascii="Times New Roman" w:hAnsi="Times New Roman" w:cs="Times New Roman"/>
          <w:i/>
        </w:rPr>
        <w:t>***p</w:t>
      </w:r>
      <w:r w:rsidRPr="00797523">
        <w:rPr>
          <w:rFonts w:ascii="Times New Roman" w:hAnsi="Times New Roman" w:cs="Times New Roman"/>
        </w:rPr>
        <w:t xml:space="preserve"> &lt; .001</w:t>
      </w:r>
    </w:p>
    <w:p w14:paraId="1FC8D539" w14:textId="77777777" w:rsidR="00797523" w:rsidRPr="00797523" w:rsidRDefault="00797523" w:rsidP="00797523">
      <w:pPr>
        <w:widowControl w:val="0"/>
        <w:autoSpaceDE w:val="0"/>
        <w:autoSpaceDN w:val="0"/>
        <w:adjustRightInd w:val="0"/>
        <w:rPr>
          <w:rFonts w:ascii="Times New Roman" w:hAnsi="Times New Roman" w:cs="Times New Roman"/>
        </w:rPr>
      </w:pPr>
    </w:p>
    <w:p w14:paraId="76A8B249" w14:textId="77777777" w:rsidR="00797523" w:rsidRPr="00797523" w:rsidRDefault="00797523" w:rsidP="00797523">
      <w:pPr>
        <w:widowControl w:val="0"/>
        <w:autoSpaceDE w:val="0"/>
        <w:autoSpaceDN w:val="0"/>
        <w:adjustRightInd w:val="0"/>
        <w:rPr>
          <w:rFonts w:ascii="Times New Roman" w:hAnsi="Times New Roman" w:cs="Times New Roman"/>
        </w:rPr>
      </w:pPr>
    </w:p>
    <w:p w14:paraId="40CC9EC5"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pPr>
    </w:p>
    <w:p w14:paraId="04F3B5F9"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pPr>
    </w:p>
    <w:p w14:paraId="1498D319" w14:textId="77777777" w:rsidR="00797523" w:rsidRPr="00797523" w:rsidRDefault="00797523" w:rsidP="00797523">
      <w:pPr>
        <w:rPr>
          <w:rFonts w:ascii="Times New Roman" w:hAnsi="Times New Roman" w:cs="Times New Roman"/>
          <w:color w:val="000000"/>
          <w:u w:color="000000"/>
        </w:rPr>
      </w:pPr>
      <w:r w:rsidRPr="00797523">
        <w:rPr>
          <w:rFonts w:ascii="Times New Roman" w:hAnsi="Times New Roman" w:cs="Times New Roman"/>
        </w:rPr>
        <w:br w:type="page"/>
      </w:r>
    </w:p>
    <w:p w14:paraId="45E71E0E" w14:textId="4CFEEDA3" w:rsidR="00797523" w:rsidRPr="00797523" w:rsidRDefault="00797523" w:rsidP="00797523">
      <w:pPr>
        <w:widowControl w:val="0"/>
        <w:autoSpaceDE w:val="0"/>
        <w:autoSpaceDN w:val="0"/>
        <w:adjustRightInd w:val="0"/>
        <w:rPr>
          <w:rFonts w:ascii="Times New Roman" w:hAnsi="Times New Roman" w:cs="Times New Roman"/>
          <w:b/>
        </w:rPr>
      </w:pPr>
      <w:r w:rsidRPr="00797523">
        <w:rPr>
          <w:rFonts w:ascii="Times New Roman" w:hAnsi="Times New Roman" w:cs="Times New Roman"/>
          <w:b/>
        </w:rPr>
        <w:lastRenderedPageBreak/>
        <w:t xml:space="preserve">Table </w:t>
      </w:r>
      <w:r>
        <w:rPr>
          <w:rFonts w:ascii="Times New Roman" w:hAnsi="Times New Roman" w:cs="Times New Roman"/>
          <w:b/>
        </w:rPr>
        <w:t>S2</w:t>
      </w:r>
      <w:r w:rsidRPr="00797523">
        <w:rPr>
          <w:rFonts w:ascii="Times New Roman" w:hAnsi="Times New Roman" w:cs="Times New Roman"/>
          <w:b/>
        </w:rPr>
        <w:t xml:space="preserve">. </w:t>
      </w:r>
    </w:p>
    <w:p w14:paraId="4E78CCDC" w14:textId="77777777" w:rsidR="00797523" w:rsidRPr="00797523" w:rsidRDefault="00797523" w:rsidP="00797523">
      <w:pPr>
        <w:widowControl w:val="0"/>
        <w:autoSpaceDE w:val="0"/>
        <w:autoSpaceDN w:val="0"/>
        <w:adjustRightInd w:val="0"/>
        <w:rPr>
          <w:rFonts w:ascii="Times New Roman" w:hAnsi="Times New Roman" w:cs="Times New Roman"/>
          <w:i/>
        </w:rPr>
      </w:pPr>
    </w:p>
    <w:p w14:paraId="0B580298" w14:textId="77777777" w:rsidR="00797523" w:rsidRPr="00797523" w:rsidRDefault="00797523" w:rsidP="00797523">
      <w:pPr>
        <w:widowControl w:val="0"/>
        <w:autoSpaceDE w:val="0"/>
        <w:autoSpaceDN w:val="0"/>
        <w:adjustRightInd w:val="0"/>
        <w:rPr>
          <w:rFonts w:ascii="Times New Roman" w:hAnsi="Times New Roman" w:cs="Times New Roman"/>
          <w:i/>
        </w:rPr>
      </w:pPr>
      <w:r w:rsidRPr="00797523">
        <w:rPr>
          <w:rFonts w:ascii="Times New Roman" w:hAnsi="Times New Roman" w:cs="Times New Roman"/>
          <w:i/>
        </w:rPr>
        <w:t>Summary of Hierarchical Regression Analysis, With Present Ends (N = 524)</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80"/>
        <w:gridCol w:w="620"/>
        <w:gridCol w:w="594"/>
        <w:gridCol w:w="580"/>
        <w:gridCol w:w="620"/>
        <w:gridCol w:w="660"/>
        <w:gridCol w:w="580"/>
        <w:gridCol w:w="620"/>
        <w:gridCol w:w="660"/>
        <w:gridCol w:w="580"/>
        <w:gridCol w:w="660"/>
        <w:gridCol w:w="660"/>
        <w:gridCol w:w="660"/>
      </w:tblGrid>
      <w:tr w:rsidR="00797523" w:rsidRPr="00797523" w14:paraId="4B723B19" w14:textId="77777777" w:rsidTr="0012476F">
        <w:trPr>
          <w:cantSplit/>
          <w:trHeight w:val="377"/>
        </w:trPr>
        <w:tc>
          <w:tcPr>
            <w:tcW w:w="0" w:type="auto"/>
            <w:tcBorders>
              <w:top w:val="single" w:sz="4" w:space="0" w:color="auto"/>
              <w:left w:val="nil"/>
              <w:bottom w:val="nil"/>
              <w:right w:val="nil"/>
            </w:tcBorders>
            <w:shd w:val="clear" w:color="auto" w:fill="FFFFFF"/>
          </w:tcPr>
          <w:p w14:paraId="4A683F8F"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p>
        </w:tc>
        <w:tc>
          <w:tcPr>
            <w:tcW w:w="0" w:type="auto"/>
            <w:gridSpan w:val="3"/>
            <w:tcBorders>
              <w:top w:val="single" w:sz="4" w:space="0" w:color="auto"/>
              <w:left w:val="nil"/>
              <w:bottom w:val="nil"/>
              <w:right w:val="nil"/>
            </w:tcBorders>
            <w:shd w:val="clear" w:color="auto" w:fill="FFFFFF"/>
          </w:tcPr>
          <w:p w14:paraId="1C5B2F9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Model 1</w:t>
            </w:r>
          </w:p>
        </w:tc>
        <w:tc>
          <w:tcPr>
            <w:tcW w:w="0" w:type="auto"/>
            <w:gridSpan w:val="3"/>
            <w:tcBorders>
              <w:top w:val="single" w:sz="4" w:space="0" w:color="auto"/>
              <w:left w:val="nil"/>
              <w:bottom w:val="nil"/>
              <w:right w:val="nil"/>
            </w:tcBorders>
            <w:shd w:val="clear" w:color="auto" w:fill="FFFFFF"/>
          </w:tcPr>
          <w:p w14:paraId="713D50C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Model 2</w:t>
            </w:r>
          </w:p>
        </w:tc>
        <w:tc>
          <w:tcPr>
            <w:tcW w:w="0" w:type="auto"/>
            <w:gridSpan w:val="3"/>
            <w:tcBorders>
              <w:top w:val="single" w:sz="4" w:space="0" w:color="auto"/>
              <w:left w:val="nil"/>
              <w:bottom w:val="nil"/>
              <w:right w:val="nil"/>
            </w:tcBorders>
            <w:shd w:val="clear" w:color="auto" w:fill="FFFFFF"/>
          </w:tcPr>
          <w:p w14:paraId="5850C07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Model 3</w:t>
            </w:r>
          </w:p>
        </w:tc>
        <w:tc>
          <w:tcPr>
            <w:tcW w:w="0" w:type="auto"/>
            <w:gridSpan w:val="3"/>
            <w:tcBorders>
              <w:top w:val="single" w:sz="4" w:space="0" w:color="auto"/>
              <w:left w:val="nil"/>
              <w:bottom w:val="nil"/>
              <w:right w:val="nil"/>
            </w:tcBorders>
            <w:shd w:val="clear" w:color="auto" w:fill="FFFFFF"/>
          </w:tcPr>
          <w:p w14:paraId="2CF4EE9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Model 4</w:t>
            </w:r>
          </w:p>
        </w:tc>
      </w:tr>
      <w:tr w:rsidR="00797523" w:rsidRPr="00797523" w14:paraId="651B780B" w14:textId="77777777" w:rsidTr="0012476F">
        <w:trPr>
          <w:cantSplit/>
          <w:trHeight w:val="377"/>
        </w:trPr>
        <w:tc>
          <w:tcPr>
            <w:tcW w:w="0" w:type="auto"/>
            <w:tcBorders>
              <w:top w:val="nil"/>
              <w:left w:val="nil"/>
              <w:bottom w:val="single" w:sz="4" w:space="0" w:color="auto"/>
              <w:right w:val="nil"/>
            </w:tcBorders>
            <w:shd w:val="clear" w:color="auto" w:fill="FFFFFF"/>
          </w:tcPr>
          <w:p w14:paraId="78520DEA"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Variable</w:t>
            </w:r>
          </w:p>
        </w:tc>
        <w:tc>
          <w:tcPr>
            <w:tcW w:w="0" w:type="auto"/>
            <w:tcBorders>
              <w:top w:val="single" w:sz="4" w:space="0" w:color="auto"/>
              <w:left w:val="nil"/>
              <w:bottom w:val="nil"/>
              <w:right w:val="nil"/>
            </w:tcBorders>
            <w:shd w:val="clear" w:color="auto" w:fill="FFFFFF"/>
          </w:tcPr>
          <w:p w14:paraId="7EECB00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i/>
                <w:color w:val="000000"/>
              </w:rPr>
            </w:pPr>
            <w:r w:rsidRPr="00797523">
              <w:rPr>
                <w:rFonts w:ascii="Times New Roman" w:hAnsi="Times New Roman" w:cs="Times New Roman"/>
                <w:i/>
                <w:color w:val="000000"/>
              </w:rPr>
              <w:t>B</w:t>
            </w:r>
          </w:p>
        </w:tc>
        <w:tc>
          <w:tcPr>
            <w:tcW w:w="0" w:type="auto"/>
            <w:tcBorders>
              <w:top w:val="single" w:sz="4" w:space="0" w:color="auto"/>
              <w:left w:val="nil"/>
              <w:bottom w:val="nil"/>
              <w:right w:val="nil"/>
            </w:tcBorders>
            <w:shd w:val="clear" w:color="auto" w:fill="FFFFFF"/>
          </w:tcPr>
          <w:p w14:paraId="592B189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i/>
                <w:color w:val="000000"/>
              </w:rPr>
            </w:pPr>
            <w:r w:rsidRPr="00797523">
              <w:rPr>
                <w:rFonts w:ascii="Times New Roman" w:hAnsi="Times New Roman" w:cs="Times New Roman"/>
                <w:i/>
                <w:color w:val="000000"/>
              </w:rPr>
              <w:t>SE B</w:t>
            </w:r>
          </w:p>
        </w:tc>
        <w:tc>
          <w:tcPr>
            <w:tcW w:w="0" w:type="auto"/>
            <w:tcBorders>
              <w:top w:val="single" w:sz="4" w:space="0" w:color="auto"/>
              <w:left w:val="nil"/>
              <w:bottom w:val="nil"/>
              <w:right w:val="nil"/>
            </w:tcBorders>
            <w:shd w:val="clear" w:color="auto" w:fill="FFFFFF"/>
          </w:tcPr>
          <w:p w14:paraId="655A933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c>
          <w:tcPr>
            <w:tcW w:w="0" w:type="auto"/>
            <w:tcBorders>
              <w:top w:val="single" w:sz="4" w:space="0" w:color="auto"/>
              <w:left w:val="nil"/>
              <w:bottom w:val="nil"/>
              <w:right w:val="nil"/>
            </w:tcBorders>
            <w:shd w:val="clear" w:color="auto" w:fill="FFFFFF"/>
          </w:tcPr>
          <w:p w14:paraId="5ECFBB8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B</w:t>
            </w:r>
          </w:p>
        </w:tc>
        <w:tc>
          <w:tcPr>
            <w:tcW w:w="0" w:type="auto"/>
            <w:tcBorders>
              <w:top w:val="single" w:sz="4" w:space="0" w:color="auto"/>
              <w:left w:val="nil"/>
              <w:bottom w:val="nil"/>
              <w:right w:val="nil"/>
            </w:tcBorders>
            <w:shd w:val="clear" w:color="auto" w:fill="FFFFFF"/>
          </w:tcPr>
          <w:p w14:paraId="625A8D4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SE B</w:t>
            </w:r>
          </w:p>
        </w:tc>
        <w:tc>
          <w:tcPr>
            <w:tcW w:w="0" w:type="auto"/>
            <w:tcBorders>
              <w:top w:val="single" w:sz="4" w:space="0" w:color="auto"/>
              <w:left w:val="nil"/>
              <w:bottom w:val="nil"/>
              <w:right w:val="nil"/>
            </w:tcBorders>
            <w:shd w:val="clear" w:color="auto" w:fill="FFFFFF"/>
          </w:tcPr>
          <w:p w14:paraId="46EB999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c>
          <w:tcPr>
            <w:tcW w:w="0" w:type="auto"/>
            <w:tcBorders>
              <w:top w:val="single" w:sz="4" w:space="0" w:color="auto"/>
              <w:left w:val="nil"/>
              <w:bottom w:val="nil"/>
              <w:right w:val="nil"/>
            </w:tcBorders>
            <w:shd w:val="clear" w:color="auto" w:fill="FFFFFF"/>
          </w:tcPr>
          <w:p w14:paraId="57700EC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B</w:t>
            </w:r>
          </w:p>
        </w:tc>
        <w:tc>
          <w:tcPr>
            <w:tcW w:w="0" w:type="auto"/>
            <w:tcBorders>
              <w:top w:val="single" w:sz="4" w:space="0" w:color="auto"/>
              <w:left w:val="nil"/>
              <w:bottom w:val="nil"/>
              <w:right w:val="nil"/>
            </w:tcBorders>
            <w:shd w:val="clear" w:color="auto" w:fill="FFFFFF"/>
          </w:tcPr>
          <w:p w14:paraId="00F472E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SE B</w:t>
            </w:r>
          </w:p>
        </w:tc>
        <w:tc>
          <w:tcPr>
            <w:tcW w:w="0" w:type="auto"/>
            <w:tcBorders>
              <w:top w:val="single" w:sz="4" w:space="0" w:color="auto"/>
              <w:left w:val="nil"/>
              <w:bottom w:val="nil"/>
              <w:right w:val="nil"/>
            </w:tcBorders>
            <w:shd w:val="clear" w:color="auto" w:fill="FFFFFF"/>
          </w:tcPr>
          <w:p w14:paraId="3CE852F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c>
          <w:tcPr>
            <w:tcW w:w="0" w:type="auto"/>
            <w:tcBorders>
              <w:top w:val="single" w:sz="4" w:space="0" w:color="auto"/>
              <w:left w:val="nil"/>
              <w:bottom w:val="nil"/>
              <w:right w:val="nil"/>
            </w:tcBorders>
            <w:shd w:val="clear" w:color="auto" w:fill="FFFFFF"/>
          </w:tcPr>
          <w:p w14:paraId="37C2D7A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B</w:t>
            </w:r>
          </w:p>
        </w:tc>
        <w:tc>
          <w:tcPr>
            <w:tcW w:w="0" w:type="auto"/>
            <w:tcBorders>
              <w:top w:val="single" w:sz="4" w:space="0" w:color="auto"/>
              <w:left w:val="nil"/>
              <w:bottom w:val="nil"/>
              <w:right w:val="nil"/>
            </w:tcBorders>
            <w:shd w:val="clear" w:color="auto" w:fill="FFFFFF"/>
          </w:tcPr>
          <w:p w14:paraId="48D7B00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SE B</w:t>
            </w:r>
          </w:p>
        </w:tc>
        <w:tc>
          <w:tcPr>
            <w:tcW w:w="0" w:type="auto"/>
            <w:tcBorders>
              <w:top w:val="single" w:sz="4" w:space="0" w:color="auto"/>
              <w:left w:val="nil"/>
              <w:bottom w:val="nil"/>
              <w:right w:val="nil"/>
            </w:tcBorders>
            <w:shd w:val="clear" w:color="auto" w:fill="FFFFFF"/>
          </w:tcPr>
          <w:p w14:paraId="1589DE2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r>
      <w:tr w:rsidR="00797523" w:rsidRPr="00797523" w14:paraId="30DCFC2A" w14:textId="77777777" w:rsidTr="0012476F">
        <w:trPr>
          <w:cantSplit/>
          <w:trHeight w:val="377"/>
        </w:trPr>
        <w:tc>
          <w:tcPr>
            <w:tcW w:w="0" w:type="auto"/>
            <w:tcBorders>
              <w:top w:val="single" w:sz="4" w:space="0" w:color="auto"/>
              <w:left w:val="nil"/>
              <w:bottom w:val="nil"/>
              <w:right w:val="nil"/>
            </w:tcBorders>
            <w:shd w:val="clear" w:color="auto" w:fill="FFFFFF"/>
          </w:tcPr>
          <w:p w14:paraId="69D938F4"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Present Ends</w:t>
            </w:r>
          </w:p>
        </w:tc>
        <w:tc>
          <w:tcPr>
            <w:tcW w:w="0" w:type="auto"/>
            <w:tcBorders>
              <w:top w:val="single" w:sz="4" w:space="0" w:color="auto"/>
              <w:left w:val="nil"/>
              <w:bottom w:val="nil"/>
              <w:right w:val="nil"/>
            </w:tcBorders>
            <w:shd w:val="clear" w:color="auto" w:fill="FFFFFF"/>
          </w:tcPr>
          <w:p w14:paraId="4D6AC54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-2.93</w:t>
            </w:r>
          </w:p>
        </w:tc>
        <w:tc>
          <w:tcPr>
            <w:tcW w:w="0" w:type="auto"/>
            <w:tcBorders>
              <w:top w:val="single" w:sz="4" w:space="0" w:color="auto"/>
              <w:left w:val="nil"/>
              <w:bottom w:val="nil"/>
              <w:right w:val="nil"/>
            </w:tcBorders>
            <w:shd w:val="clear" w:color="auto" w:fill="FFFFFF"/>
          </w:tcPr>
          <w:p w14:paraId="141E159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1.30</w:t>
            </w:r>
          </w:p>
        </w:tc>
        <w:tc>
          <w:tcPr>
            <w:tcW w:w="0" w:type="auto"/>
            <w:tcBorders>
              <w:top w:val="single" w:sz="4" w:space="0" w:color="auto"/>
              <w:left w:val="nil"/>
              <w:bottom w:val="nil"/>
              <w:right w:val="nil"/>
            </w:tcBorders>
            <w:shd w:val="clear" w:color="auto" w:fill="FFFFFF"/>
          </w:tcPr>
          <w:p w14:paraId="612E5C6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w:t>
            </w:r>
            <w:r w:rsidRPr="00797523">
              <w:rPr>
                <w:rFonts w:ascii="Times New Roman" w:eastAsia="Times New Roman" w:hAnsi="Times New Roman" w:cs="Times New Roman"/>
                <w:color w:val="000000"/>
                <w:vertAlign w:val="superscript"/>
              </w:rPr>
              <w:t>*</w:t>
            </w:r>
          </w:p>
        </w:tc>
        <w:tc>
          <w:tcPr>
            <w:tcW w:w="0" w:type="auto"/>
            <w:tcBorders>
              <w:top w:val="single" w:sz="4" w:space="0" w:color="auto"/>
              <w:left w:val="nil"/>
              <w:bottom w:val="nil"/>
              <w:right w:val="nil"/>
            </w:tcBorders>
            <w:shd w:val="clear" w:color="auto" w:fill="FFFFFF"/>
          </w:tcPr>
          <w:p w14:paraId="4A9BB78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-2.73</w:t>
            </w:r>
          </w:p>
        </w:tc>
        <w:tc>
          <w:tcPr>
            <w:tcW w:w="0" w:type="auto"/>
            <w:tcBorders>
              <w:top w:val="single" w:sz="4" w:space="0" w:color="auto"/>
              <w:left w:val="nil"/>
              <w:bottom w:val="nil"/>
              <w:right w:val="nil"/>
            </w:tcBorders>
            <w:shd w:val="clear" w:color="auto" w:fill="FFFFFF"/>
          </w:tcPr>
          <w:p w14:paraId="52DBB2C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1.30</w:t>
            </w:r>
          </w:p>
        </w:tc>
        <w:tc>
          <w:tcPr>
            <w:tcW w:w="0" w:type="auto"/>
            <w:tcBorders>
              <w:top w:val="single" w:sz="4" w:space="0" w:color="auto"/>
              <w:left w:val="nil"/>
              <w:bottom w:val="nil"/>
              <w:right w:val="nil"/>
            </w:tcBorders>
            <w:shd w:val="clear" w:color="auto" w:fill="FFFFFF"/>
          </w:tcPr>
          <w:p w14:paraId="5166006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-.09</w:t>
            </w:r>
            <w:r w:rsidRPr="00797523">
              <w:rPr>
                <w:rFonts w:ascii="Times New Roman" w:eastAsia="Times New Roman" w:hAnsi="Times New Roman" w:cs="Times New Roman"/>
                <w:color w:val="000000"/>
                <w:vertAlign w:val="superscript"/>
              </w:rPr>
              <w:t>*</w:t>
            </w:r>
          </w:p>
        </w:tc>
        <w:tc>
          <w:tcPr>
            <w:tcW w:w="0" w:type="auto"/>
            <w:tcBorders>
              <w:top w:val="single" w:sz="4" w:space="0" w:color="auto"/>
              <w:left w:val="nil"/>
              <w:bottom w:val="nil"/>
              <w:right w:val="nil"/>
            </w:tcBorders>
            <w:shd w:val="clear" w:color="auto" w:fill="FFFFFF"/>
          </w:tcPr>
          <w:p w14:paraId="512ABBF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-2.64</w:t>
            </w:r>
          </w:p>
        </w:tc>
        <w:tc>
          <w:tcPr>
            <w:tcW w:w="0" w:type="auto"/>
            <w:tcBorders>
              <w:top w:val="single" w:sz="4" w:space="0" w:color="auto"/>
              <w:left w:val="nil"/>
              <w:bottom w:val="nil"/>
              <w:right w:val="nil"/>
            </w:tcBorders>
            <w:shd w:val="clear" w:color="auto" w:fill="FFFFFF"/>
          </w:tcPr>
          <w:p w14:paraId="6F7A14A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1.30</w:t>
            </w:r>
          </w:p>
        </w:tc>
        <w:tc>
          <w:tcPr>
            <w:tcW w:w="0" w:type="auto"/>
            <w:tcBorders>
              <w:top w:val="single" w:sz="4" w:space="0" w:color="auto"/>
              <w:left w:val="nil"/>
              <w:bottom w:val="nil"/>
              <w:right w:val="nil"/>
            </w:tcBorders>
            <w:shd w:val="clear" w:color="auto" w:fill="FFFFFF"/>
          </w:tcPr>
          <w:p w14:paraId="3977124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-.09</w:t>
            </w:r>
            <w:r w:rsidRPr="00797523">
              <w:rPr>
                <w:rFonts w:ascii="Times New Roman" w:eastAsia="Times New Roman" w:hAnsi="Times New Roman" w:cs="Times New Roman"/>
                <w:color w:val="000000"/>
                <w:vertAlign w:val="superscript"/>
              </w:rPr>
              <w:t>*</w:t>
            </w:r>
          </w:p>
        </w:tc>
        <w:tc>
          <w:tcPr>
            <w:tcW w:w="0" w:type="auto"/>
            <w:tcBorders>
              <w:top w:val="single" w:sz="4" w:space="0" w:color="auto"/>
              <w:left w:val="nil"/>
              <w:bottom w:val="nil"/>
              <w:right w:val="nil"/>
            </w:tcBorders>
            <w:shd w:val="clear" w:color="auto" w:fill="FFFFFF"/>
          </w:tcPr>
          <w:p w14:paraId="2805E05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-2.72</w:t>
            </w:r>
          </w:p>
        </w:tc>
        <w:tc>
          <w:tcPr>
            <w:tcW w:w="0" w:type="auto"/>
            <w:tcBorders>
              <w:top w:val="single" w:sz="4" w:space="0" w:color="auto"/>
              <w:left w:val="nil"/>
              <w:bottom w:val="nil"/>
              <w:right w:val="nil"/>
            </w:tcBorders>
            <w:shd w:val="clear" w:color="auto" w:fill="FFFFFF"/>
          </w:tcPr>
          <w:p w14:paraId="047BAD8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1.31</w:t>
            </w:r>
          </w:p>
        </w:tc>
        <w:tc>
          <w:tcPr>
            <w:tcW w:w="0" w:type="auto"/>
            <w:tcBorders>
              <w:top w:val="single" w:sz="4" w:space="0" w:color="auto"/>
              <w:left w:val="nil"/>
              <w:bottom w:val="nil"/>
              <w:right w:val="nil"/>
            </w:tcBorders>
            <w:shd w:val="clear" w:color="auto" w:fill="FFFFFF"/>
          </w:tcPr>
          <w:p w14:paraId="17BC60D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-.09</w:t>
            </w:r>
            <w:r w:rsidRPr="00797523">
              <w:rPr>
                <w:rFonts w:ascii="Times New Roman" w:eastAsia="Times New Roman" w:hAnsi="Times New Roman" w:cs="Times New Roman"/>
                <w:color w:val="000000"/>
                <w:vertAlign w:val="superscript"/>
              </w:rPr>
              <w:t>*</w:t>
            </w:r>
          </w:p>
        </w:tc>
      </w:tr>
      <w:tr w:rsidR="00797523" w:rsidRPr="00797523" w14:paraId="6CD65F92" w14:textId="77777777" w:rsidTr="0012476F">
        <w:trPr>
          <w:cantSplit/>
          <w:trHeight w:val="377"/>
        </w:trPr>
        <w:tc>
          <w:tcPr>
            <w:tcW w:w="0" w:type="auto"/>
            <w:tcBorders>
              <w:top w:val="nil"/>
              <w:left w:val="nil"/>
              <w:bottom w:val="nil"/>
              <w:right w:val="nil"/>
            </w:tcBorders>
            <w:shd w:val="clear" w:color="auto" w:fill="FFFFFF"/>
          </w:tcPr>
          <w:p w14:paraId="28C2B718"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Education</w:t>
            </w:r>
          </w:p>
        </w:tc>
        <w:tc>
          <w:tcPr>
            <w:tcW w:w="0" w:type="auto"/>
            <w:tcBorders>
              <w:top w:val="nil"/>
              <w:left w:val="nil"/>
              <w:bottom w:val="nil"/>
              <w:right w:val="nil"/>
            </w:tcBorders>
            <w:shd w:val="clear" w:color="auto" w:fill="FFFFFF"/>
          </w:tcPr>
          <w:p w14:paraId="50F6D36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81925C2"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7CA494F"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566B40A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1.06</w:t>
            </w:r>
          </w:p>
        </w:tc>
        <w:tc>
          <w:tcPr>
            <w:tcW w:w="0" w:type="auto"/>
            <w:tcBorders>
              <w:top w:val="nil"/>
              <w:left w:val="nil"/>
              <w:bottom w:val="nil"/>
              <w:right w:val="nil"/>
            </w:tcBorders>
            <w:shd w:val="clear" w:color="auto" w:fill="FFFFFF"/>
          </w:tcPr>
          <w:p w14:paraId="6B9B2DA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6.49</w:t>
            </w:r>
          </w:p>
        </w:tc>
        <w:tc>
          <w:tcPr>
            <w:tcW w:w="0" w:type="auto"/>
            <w:tcBorders>
              <w:top w:val="nil"/>
              <w:left w:val="nil"/>
              <w:bottom w:val="nil"/>
              <w:right w:val="nil"/>
            </w:tcBorders>
            <w:shd w:val="clear" w:color="auto" w:fill="FFFFFF"/>
          </w:tcPr>
          <w:p w14:paraId="3B33B00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c>
          <w:tcPr>
            <w:tcW w:w="0" w:type="auto"/>
            <w:tcBorders>
              <w:top w:val="nil"/>
              <w:left w:val="nil"/>
              <w:bottom w:val="nil"/>
              <w:right w:val="nil"/>
            </w:tcBorders>
            <w:shd w:val="clear" w:color="auto" w:fill="FFFFFF"/>
          </w:tcPr>
          <w:p w14:paraId="48F5756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1.36</w:t>
            </w:r>
          </w:p>
        </w:tc>
        <w:tc>
          <w:tcPr>
            <w:tcW w:w="0" w:type="auto"/>
            <w:tcBorders>
              <w:top w:val="nil"/>
              <w:left w:val="nil"/>
              <w:bottom w:val="nil"/>
              <w:right w:val="nil"/>
            </w:tcBorders>
            <w:shd w:val="clear" w:color="auto" w:fill="FFFFFF"/>
          </w:tcPr>
          <w:p w14:paraId="0BA4ECD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6.51</w:t>
            </w:r>
          </w:p>
        </w:tc>
        <w:tc>
          <w:tcPr>
            <w:tcW w:w="0" w:type="auto"/>
            <w:tcBorders>
              <w:top w:val="nil"/>
              <w:left w:val="nil"/>
              <w:bottom w:val="nil"/>
              <w:right w:val="nil"/>
            </w:tcBorders>
            <w:shd w:val="clear" w:color="auto" w:fill="FFFFFF"/>
          </w:tcPr>
          <w:p w14:paraId="511EF5C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c>
          <w:tcPr>
            <w:tcW w:w="0" w:type="auto"/>
            <w:tcBorders>
              <w:top w:val="nil"/>
              <w:left w:val="nil"/>
              <w:bottom w:val="nil"/>
              <w:right w:val="nil"/>
            </w:tcBorders>
            <w:shd w:val="clear" w:color="auto" w:fill="FFFFFF"/>
          </w:tcPr>
          <w:p w14:paraId="2BC8C9C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.35</w:t>
            </w:r>
          </w:p>
        </w:tc>
        <w:tc>
          <w:tcPr>
            <w:tcW w:w="0" w:type="auto"/>
            <w:tcBorders>
              <w:top w:val="nil"/>
              <w:left w:val="nil"/>
              <w:bottom w:val="nil"/>
              <w:right w:val="nil"/>
            </w:tcBorders>
            <w:shd w:val="clear" w:color="auto" w:fill="FFFFFF"/>
          </w:tcPr>
          <w:p w14:paraId="50F1F7B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6.41</w:t>
            </w:r>
          </w:p>
        </w:tc>
        <w:tc>
          <w:tcPr>
            <w:tcW w:w="0" w:type="auto"/>
            <w:tcBorders>
              <w:top w:val="nil"/>
              <w:left w:val="nil"/>
              <w:bottom w:val="nil"/>
              <w:right w:val="nil"/>
            </w:tcBorders>
            <w:shd w:val="clear" w:color="auto" w:fill="FFFFFF"/>
          </w:tcPr>
          <w:p w14:paraId="6DB8FD3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.00</w:t>
            </w:r>
          </w:p>
        </w:tc>
      </w:tr>
      <w:tr w:rsidR="00797523" w:rsidRPr="00797523" w14:paraId="4157D8C7" w14:textId="77777777" w:rsidTr="0012476F">
        <w:trPr>
          <w:cantSplit/>
          <w:trHeight w:val="377"/>
        </w:trPr>
        <w:tc>
          <w:tcPr>
            <w:tcW w:w="0" w:type="auto"/>
            <w:tcBorders>
              <w:top w:val="nil"/>
              <w:left w:val="nil"/>
              <w:bottom w:val="nil"/>
              <w:right w:val="nil"/>
            </w:tcBorders>
            <w:shd w:val="clear" w:color="auto" w:fill="FFFFFF"/>
          </w:tcPr>
          <w:p w14:paraId="771D6058"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Age</w:t>
            </w:r>
          </w:p>
        </w:tc>
        <w:tc>
          <w:tcPr>
            <w:tcW w:w="0" w:type="auto"/>
            <w:tcBorders>
              <w:top w:val="nil"/>
              <w:left w:val="nil"/>
              <w:bottom w:val="nil"/>
              <w:right w:val="nil"/>
            </w:tcBorders>
            <w:shd w:val="clear" w:color="auto" w:fill="FFFFFF"/>
          </w:tcPr>
          <w:p w14:paraId="3D05F6FF"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8E16530"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9F3A007"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424F1239" w14:textId="2F292056"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2.19</w:t>
            </w:r>
          </w:p>
        </w:tc>
        <w:tc>
          <w:tcPr>
            <w:tcW w:w="0" w:type="auto"/>
            <w:tcBorders>
              <w:top w:val="nil"/>
              <w:left w:val="nil"/>
              <w:bottom w:val="nil"/>
              <w:right w:val="nil"/>
            </w:tcBorders>
            <w:shd w:val="clear" w:color="auto" w:fill="FFFFFF"/>
          </w:tcPr>
          <w:p w14:paraId="6E7ADAD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.64</w:t>
            </w:r>
          </w:p>
        </w:tc>
        <w:tc>
          <w:tcPr>
            <w:tcW w:w="0" w:type="auto"/>
            <w:tcBorders>
              <w:top w:val="nil"/>
              <w:left w:val="nil"/>
              <w:bottom w:val="nil"/>
              <w:right w:val="nil"/>
            </w:tcBorders>
            <w:shd w:val="clear" w:color="auto" w:fill="FFFFFF"/>
          </w:tcPr>
          <w:p w14:paraId="7A2A448A" w14:textId="57CA62C6"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.15</w:t>
            </w:r>
            <w:r w:rsidRPr="00797523">
              <w:rPr>
                <w:rFonts w:ascii="Times New Roman" w:eastAsia="Times New Roman" w:hAnsi="Times New Roman" w:cs="Times New Roman"/>
                <w:color w:val="000000"/>
                <w:vertAlign w:val="superscript"/>
              </w:rPr>
              <w:t>**</w:t>
            </w:r>
          </w:p>
        </w:tc>
        <w:tc>
          <w:tcPr>
            <w:tcW w:w="0" w:type="auto"/>
            <w:tcBorders>
              <w:top w:val="nil"/>
              <w:left w:val="nil"/>
              <w:bottom w:val="nil"/>
              <w:right w:val="nil"/>
            </w:tcBorders>
            <w:shd w:val="clear" w:color="auto" w:fill="FFFFFF"/>
          </w:tcPr>
          <w:p w14:paraId="42946BA0" w14:textId="0A3C367A"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2.18</w:t>
            </w:r>
          </w:p>
        </w:tc>
        <w:tc>
          <w:tcPr>
            <w:tcW w:w="0" w:type="auto"/>
            <w:tcBorders>
              <w:top w:val="nil"/>
              <w:left w:val="nil"/>
              <w:bottom w:val="nil"/>
              <w:right w:val="nil"/>
            </w:tcBorders>
            <w:shd w:val="clear" w:color="auto" w:fill="FFFFFF"/>
          </w:tcPr>
          <w:p w14:paraId="52F1BEF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.64</w:t>
            </w:r>
          </w:p>
        </w:tc>
        <w:tc>
          <w:tcPr>
            <w:tcW w:w="0" w:type="auto"/>
            <w:tcBorders>
              <w:top w:val="nil"/>
              <w:left w:val="nil"/>
              <w:bottom w:val="nil"/>
              <w:right w:val="nil"/>
            </w:tcBorders>
            <w:shd w:val="clear" w:color="auto" w:fill="FFFFFF"/>
          </w:tcPr>
          <w:p w14:paraId="1F376AB6" w14:textId="4302930D"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.15</w:t>
            </w:r>
            <w:r w:rsidRPr="00797523">
              <w:rPr>
                <w:rFonts w:ascii="Times New Roman" w:eastAsia="Times New Roman" w:hAnsi="Times New Roman" w:cs="Times New Roman"/>
                <w:color w:val="000000"/>
                <w:vertAlign w:val="superscript"/>
              </w:rPr>
              <w:t>**</w:t>
            </w:r>
          </w:p>
        </w:tc>
        <w:tc>
          <w:tcPr>
            <w:tcW w:w="0" w:type="auto"/>
            <w:tcBorders>
              <w:top w:val="nil"/>
              <w:left w:val="nil"/>
              <w:bottom w:val="nil"/>
              <w:right w:val="nil"/>
            </w:tcBorders>
            <w:shd w:val="clear" w:color="auto" w:fill="FFFFFF"/>
          </w:tcPr>
          <w:p w14:paraId="2C059A51" w14:textId="54D0446B"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1.67</w:t>
            </w:r>
          </w:p>
        </w:tc>
        <w:tc>
          <w:tcPr>
            <w:tcW w:w="0" w:type="auto"/>
            <w:tcBorders>
              <w:top w:val="nil"/>
              <w:left w:val="nil"/>
              <w:bottom w:val="nil"/>
              <w:right w:val="nil"/>
            </w:tcBorders>
            <w:shd w:val="clear" w:color="auto" w:fill="FFFFFF"/>
          </w:tcPr>
          <w:p w14:paraId="6DFDD2D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.69</w:t>
            </w:r>
          </w:p>
        </w:tc>
        <w:tc>
          <w:tcPr>
            <w:tcW w:w="0" w:type="auto"/>
            <w:tcBorders>
              <w:top w:val="nil"/>
              <w:left w:val="nil"/>
              <w:bottom w:val="nil"/>
              <w:right w:val="nil"/>
            </w:tcBorders>
            <w:shd w:val="clear" w:color="auto" w:fill="FFFFFF"/>
          </w:tcPr>
          <w:p w14:paraId="3D8F6664" w14:textId="54DDAFE3"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.11</w:t>
            </w:r>
            <w:r w:rsidRPr="00797523">
              <w:rPr>
                <w:rFonts w:ascii="Times New Roman" w:eastAsia="Times New Roman" w:hAnsi="Times New Roman" w:cs="Times New Roman"/>
                <w:color w:val="000000"/>
                <w:vertAlign w:val="superscript"/>
              </w:rPr>
              <w:t>*</w:t>
            </w:r>
          </w:p>
        </w:tc>
      </w:tr>
      <w:tr w:rsidR="00797523" w:rsidRPr="00797523" w14:paraId="49C8119F" w14:textId="77777777" w:rsidTr="0012476F">
        <w:trPr>
          <w:cantSplit/>
          <w:trHeight w:val="377"/>
        </w:trPr>
        <w:tc>
          <w:tcPr>
            <w:tcW w:w="0" w:type="auto"/>
            <w:tcBorders>
              <w:top w:val="nil"/>
              <w:left w:val="nil"/>
              <w:bottom w:val="nil"/>
              <w:right w:val="nil"/>
            </w:tcBorders>
            <w:shd w:val="clear" w:color="auto" w:fill="FFFFFF"/>
          </w:tcPr>
          <w:p w14:paraId="62242AF3"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Sex</w:t>
            </w:r>
          </w:p>
        </w:tc>
        <w:tc>
          <w:tcPr>
            <w:tcW w:w="0" w:type="auto"/>
            <w:tcBorders>
              <w:top w:val="nil"/>
              <w:left w:val="nil"/>
              <w:bottom w:val="nil"/>
              <w:right w:val="nil"/>
            </w:tcBorders>
            <w:shd w:val="clear" w:color="auto" w:fill="FFFFFF"/>
          </w:tcPr>
          <w:p w14:paraId="20909242"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547A99E"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094302B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ACC0B0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6.01</w:t>
            </w:r>
          </w:p>
        </w:tc>
        <w:tc>
          <w:tcPr>
            <w:tcW w:w="0" w:type="auto"/>
            <w:tcBorders>
              <w:top w:val="nil"/>
              <w:left w:val="nil"/>
              <w:bottom w:val="nil"/>
              <w:right w:val="nil"/>
            </w:tcBorders>
            <w:shd w:val="clear" w:color="auto" w:fill="FFFFFF"/>
          </w:tcPr>
          <w:p w14:paraId="30D028F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20.49</w:t>
            </w:r>
          </w:p>
        </w:tc>
        <w:tc>
          <w:tcPr>
            <w:tcW w:w="0" w:type="auto"/>
            <w:tcBorders>
              <w:top w:val="nil"/>
              <w:left w:val="nil"/>
              <w:bottom w:val="nil"/>
              <w:right w:val="nil"/>
            </w:tcBorders>
            <w:shd w:val="clear" w:color="auto" w:fill="FFFFFF"/>
          </w:tcPr>
          <w:p w14:paraId="3CC07DB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c>
          <w:tcPr>
            <w:tcW w:w="0" w:type="auto"/>
            <w:tcBorders>
              <w:top w:val="nil"/>
              <w:left w:val="nil"/>
              <w:bottom w:val="nil"/>
              <w:right w:val="nil"/>
            </w:tcBorders>
            <w:shd w:val="clear" w:color="auto" w:fill="FFFFFF"/>
          </w:tcPr>
          <w:p w14:paraId="3FA2FA1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5.13</w:t>
            </w:r>
          </w:p>
        </w:tc>
        <w:tc>
          <w:tcPr>
            <w:tcW w:w="0" w:type="auto"/>
            <w:tcBorders>
              <w:top w:val="nil"/>
              <w:left w:val="nil"/>
              <w:bottom w:val="nil"/>
              <w:right w:val="nil"/>
            </w:tcBorders>
            <w:shd w:val="clear" w:color="auto" w:fill="FFFFFF"/>
          </w:tcPr>
          <w:p w14:paraId="6A60474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20.53</w:t>
            </w:r>
          </w:p>
        </w:tc>
        <w:tc>
          <w:tcPr>
            <w:tcW w:w="0" w:type="auto"/>
            <w:tcBorders>
              <w:top w:val="nil"/>
              <w:left w:val="nil"/>
              <w:bottom w:val="nil"/>
              <w:right w:val="nil"/>
            </w:tcBorders>
            <w:shd w:val="clear" w:color="auto" w:fill="FFFFFF"/>
          </w:tcPr>
          <w:p w14:paraId="0A9C28B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c>
          <w:tcPr>
            <w:tcW w:w="0" w:type="auto"/>
            <w:tcBorders>
              <w:top w:val="nil"/>
              <w:left w:val="nil"/>
              <w:bottom w:val="nil"/>
              <w:right w:val="nil"/>
            </w:tcBorders>
            <w:shd w:val="clear" w:color="auto" w:fill="FFFFFF"/>
          </w:tcPr>
          <w:p w14:paraId="23D3DDB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2.70</w:t>
            </w:r>
          </w:p>
        </w:tc>
        <w:tc>
          <w:tcPr>
            <w:tcW w:w="0" w:type="auto"/>
            <w:tcBorders>
              <w:top w:val="nil"/>
              <w:left w:val="nil"/>
              <w:bottom w:val="nil"/>
              <w:right w:val="nil"/>
            </w:tcBorders>
            <w:shd w:val="clear" w:color="auto" w:fill="FFFFFF"/>
          </w:tcPr>
          <w:p w14:paraId="11ED5D0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20.24</w:t>
            </w:r>
          </w:p>
        </w:tc>
        <w:tc>
          <w:tcPr>
            <w:tcW w:w="0" w:type="auto"/>
            <w:tcBorders>
              <w:top w:val="nil"/>
              <w:left w:val="nil"/>
              <w:bottom w:val="nil"/>
              <w:right w:val="nil"/>
            </w:tcBorders>
            <w:shd w:val="clear" w:color="auto" w:fill="FFFFFF"/>
          </w:tcPr>
          <w:p w14:paraId="5A17453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r>
      <w:tr w:rsidR="00797523" w:rsidRPr="00797523" w14:paraId="7B72BA10" w14:textId="77777777" w:rsidTr="0012476F">
        <w:trPr>
          <w:cantSplit/>
          <w:trHeight w:val="377"/>
        </w:trPr>
        <w:tc>
          <w:tcPr>
            <w:tcW w:w="0" w:type="auto"/>
            <w:tcBorders>
              <w:top w:val="nil"/>
              <w:left w:val="nil"/>
              <w:bottom w:val="nil"/>
              <w:right w:val="nil"/>
            </w:tcBorders>
            <w:shd w:val="clear" w:color="auto" w:fill="FFFFFF"/>
          </w:tcPr>
          <w:p w14:paraId="1B58E026"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Abstract Thinking</w:t>
            </w:r>
          </w:p>
        </w:tc>
        <w:tc>
          <w:tcPr>
            <w:tcW w:w="0" w:type="auto"/>
            <w:tcBorders>
              <w:top w:val="nil"/>
              <w:left w:val="nil"/>
              <w:bottom w:val="nil"/>
              <w:right w:val="nil"/>
            </w:tcBorders>
            <w:shd w:val="clear" w:color="auto" w:fill="FFFFFF"/>
          </w:tcPr>
          <w:p w14:paraId="3B9BCE0C"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33C7DB2"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2AEFF9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E90FDBB"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0B62C4A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71F0CB6"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D379E5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-2.50</w:t>
            </w:r>
          </w:p>
        </w:tc>
        <w:tc>
          <w:tcPr>
            <w:tcW w:w="0" w:type="auto"/>
            <w:tcBorders>
              <w:top w:val="nil"/>
              <w:left w:val="nil"/>
              <w:bottom w:val="nil"/>
              <w:right w:val="nil"/>
            </w:tcBorders>
            <w:shd w:val="clear" w:color="auto" w:fill="FFFFFF"/>
          </w:tcPr>
          <w:p w14:paraId="49C29C5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3.04</w:t>
            </w:r>
          </w:p>
        </w:tc>
        <w:tc>
          <w:tcPr>
            <w:tcW w:w="0" w:type="auto"/>
            <w:tcBorders>
              <w:top w:val="nil"/>
              <w:left w:val="nil"/>
              <w:bottom w:val="nil"/>
              <w:right w:val="nil"/>
            </w:tcBorders>
            <w:shd w:val="clear" w:color="auto" w:fill="FFFFFF"/>
          </w:tcPr>
          <w:p w14:paraId="49F39D0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-.04</w:t>
            </w:r>
          </w:p>
        </w:tc>
        <w:tc>
          <w:tcPr>
            <w:tcW w:w="0" w:type="auto"/>
            <w:tcBorders>
              <w:top w:val="nil"/>
              <w:left w:val="nil"/>
              <w:bottom w:val="nil"/>
              <w:right w:val="nil"/>
            </w:tcBorders>
            <w:shd w:val="clear" w:color="auto" w:fill="FFFFFF"/>
          </w:tcPr>
          <w:p w14:paraId="21DCDC7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-4.12</w:t>
            </w:r>
          </w:p>
        </w:tc>
        <w:tc>
          <w:tcPr>
            <w:tcW w:w="0" w:type="auto"/>
            <w:tcBorders>
              <w:top w:val="nil"/>
              <w:left w:val="nil"/>
              <w:bottom w:val="nil"/>
              <w:right w:val="nil"/>
            </w:tcBorders>
            <w:shd w:val="clear" w:color="auto" w:fill="FFFFFF"/>
          </w:tcPr>
          <w:p w14:paraId="31023B1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3.08</w:t>
            </w:r>
          </w:p>
        </w:tc>
        <w:tc>
          <w:tcPr>
            <w:tcW w:w="0" w:type="auto"/>
            <w:tcBorders>
              <w:top w:val="nil"/>
              <w:left w:val="nil"/>
              <w:bottom w:val="nil"/>
              <w:right w:val="nil"/>
            </w:tcBorders>
            <w:shd w:val="clear" w:color="auto" w:fill="FFFFFF"/>
          </w:tcPr>
          <w:p w14:paraId="3DA198E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-.06</w:t>
            </w:r>
          </w:p>
        </w:tc>
      </w:tr>
      <w:tr w:rsidR="00797523" w:rsidRPr="00797523" w14:paraId="0D9ABC76" w14:textId="77777777" w:rsidTr="0012476F">
        <w:trPr>
          <w:cantSplit/>
          <w:trHeight w:val="377"/>
        </w:trPr>
        <w:tc>
          <w:tcPr>
            <w:tcW w:w="0" w:type="auto"/>
            <w:tcBorders>
              <w:top w:val="nil"/>
              <w:left w:val="nil"/>
              <w:bottom w:val="nil"/>
              <w:right w:val="nil"/>
            </w:tcBorders>
            <w:shd w:val="clear" w:color="auto" w:fill="FFFFFF"/>
          </w:tcPr>
          <w:p w14:paraId="7B58FF34"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Future-Self Continuity</w:t>
            </w:r>
          </w:p>
        </w:tc>
        <w:tc>
          <w:tcPr>
            <w:tcW w:w="0" w:type="auto"/>
            <w:tcBorders>
              <w:top w:val="nil"/>
              <w:left w:val="nil"/>
              <w:bottom w:val="nil"/>
              <w:right w:val="nil"/>
            </w:tcBorders>
            <w:shd w:val="clear" w:color="auto" w:fill="FFFFFF"/>
          </w:tcPr>
          <w:p w14:paraId="204376C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5730D176"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06E090E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7023E37A"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BDABF4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01E9A9BE"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7C219D6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30A0B89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0D725FF"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78D95BA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12.89</w:t>
            </w:r>
          </w:p>
        </w:tc>
        <w:tc>
          <w:tcPr>
            <w:tcW w:w="0" w:type="auto"/>
            <w:tcBorders>
              <w:top w:val="nil"/>
              <w:left w:val="nil"/>
              <w:bottom w:val="nil"/>
              <w:right w:val="nil"/>
            </w:tcBorders>
            <w:shd w:val="clear" w:color="auto" w:fill="FFFFFF"/>
          </w:tcPr>
          <w:p w14:paraId="459D584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5.92</w:t>
            </w:r>
          </w:p>
        </w:tc>
        <w:tc>
          <w:tcPr>
            <w:tcW w:w="0" w:type="auto"/>
            <w:tcBorders>
              <w:top w:val="nil"/>
              <w:left w:val="nil"/>
              <w:bottom w:val="nil"/>
              <w:right w:val="nil"/>
            </w:tcBorders>
            <w:shd w:val="clear" w:color="auto" w:fill="FFFFFF"/>
          </w:tcPr>
          <w:p w14:paraId="405164F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w:t>
            </w:r>
            <w:r w:rsidRPr="00797523">
              <w:rPr>
                <w:rFonts w:ascii="Times New Roman" w:eastAsia="Times New Roman" w:hAnsi="Times New Roman" w:cs="Times New Roman"/>
                <w:color w:val="000000"/>
                <w:vertAlign w:val="superscript"/>
              </w:rPr>
              <w:t>*</w:t>
            </w:r>
          </w:p>
        </w:tc>
      </w:tr>
      <w:tr w:rsidR="00797523" w:rsidRPr="00797523" w14:paraId="1F10E0E2" w14:textId="77777777" w:rsidTr="0012476F">
        <w:trPr>
          <w:cantSplit/>
          <w:trHeight w:val="377"/>
        </w:trPr>
        <w:tc>
          <w:tcPr>
            <w:tcW w:w="0" w:type="auto"/>
            <w:tcBorders>
              <w:top w:val="nil"/>
              <w:left w:val="nil"/>
              <w:bottom w:val="nil"/>
              <w:right w:val="nil"/>
            </w:tcBorders>
            <w:shd w:val="clear" w:color="auto" w:fill="FFFFFF"/>
          </w:tcPr>
          <w:p w14:paraId="043CA9DA"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Time Perspective</w:t>
            </w:r>
          </w:p>
        </w:tc>
        <w:tc>
          <w:tcPr>
            <w:tcW w:w="0" w:type="auto"/>
            <w:tcBorders>
              <w:top w:val="nil"/>
              <w:left w:val="nil"/>
              <w:bottom w:val="nil"/>
              <w:right w:val="nil"/>
            </w:tcBorders>
            <w:shd w:val="clear" w:color="auto" w:fill="FFFFFF"/>
          </w:tcPr>
          <w:p w14:paraId="264CBF67"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9579687"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0369727"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9519267"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396A4E16"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3E428593"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190B1B3E"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5A20CDE6"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3787C91F"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F3B788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2.35</w:t>
            </w:r>
          </w:p>
        </w:tc>
        <w:tc>
          <w:tcPr>
            <w:tcW w:w="0" w:type="auto"/>
            <w:tcBorders>
              <w:top w:val="nil"/>
              <w:left w:val="nil"/>
              <w:bottom w:val="nil"/>
              <w:right w:val="nil"/>
            </w:tcBorders>
            <w:shd w:val="clear" w:color="auto" w:fill="FFFFFF"/>
          </w:tcPr>
          <w:p w14:paraId="578CFF0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8.44</w:t>
            </w:r>
          </w:p>
        </w:tc>
        <w:tc>
          <w:tcPr>
            <w:tcW w:w="0" w:type="auto"/>
            <w:tcBorders>
              <w:top w:val="nil"/>
              <w:left w:val="nil"/>
              <w:bottom w:val="nil"/>
              <w:right w:val="nil"/>
            </w:tcBorders>
            <w:shd w:val="clear" w:color="auto" w:fill="FFFFFF"/>
          </w:tcPr>
          <w:p w14:paraId="5720C42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r>
      <w:tr w:rsidR="00797523" w:rsidRPr="00797523" w14:paraId="19DAD94C" w14:textId="77777777" w:rsidTr="0012476F">
        <w:trPr>
          <w:cantSplit/>
          <w:trHeight w:val="377"/>
        </w:trPr>
        <w:tc>
          <w:tcPr>
            <w:tcW w:w="0" w:type="auto"/>
            <w:tcBorders>
              <w:top w:val="nil"/>
              <w:left w:val="nil"/>
              <w:bottom w:val="nil"/>
              <w:right w:val="nil"/>
            </w:tcBorders>
            <w:shd w:val="clear" w:color="auto" w:fill="FFFFFF"/>
          </w:tcPr>
          <w:p w14:paraId="65900F19"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Temporal Duration</w:t>
            </w:r>
          </w:p>
        </w:tc>
        <w:tc>
          <w:tcPr>
            <w:tcW w:w="0" w:type="auto"/>
            <w:tcBorders>
              <w:top w:val="nil"/>
              <w:left w:val="nil"/>
              <w:bottom w:val="nil"/>
              <w:right w:val="nil"/>
            </w:tcBorders>
            <w:shd w:val="clear" w:color="auto" w:fill="FFFFFF"/>
          </w:tcPr>
          <w:p w14:paraId="62A0197B"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32FE7700"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7280361"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05168BEA"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4D02442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AFD9C8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1E6BCE40"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8D43F00"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71819CFE"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1470ACB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-1.21</w:t>
            </w:r>
          </w:p>
        </w:tc>
        <w:tc>
          <w:tcPr>
            <w:tcW w:w="0" w:type="auto"/>
            <w:tcBorders>
              <w:top w:val="nil"/>
              <w:left w:val="nil"/>
              <w:bottom w:val="nil"/>
              <w:right w:val="nil"/>
            </w:tcBorders>
            <w:shd w:val="clear" w:color="auto" w:fill="FFFFFF"/>
          </w:tcPr>
          <w:p w14:paraId="419FC13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.36</w:t>
            </w:r>
          </w:p>
        </w:tc>
        <w:tc>
          <w:tcPr>
            <w:tcW w:w="0" w:type="auto"/>
            <w:tcBorders>
              <w:top w:val="nil"/>
              <w:left w:val="nil"/>
              <w:bottom w:val="nil"/>
              <w:right w:val="nil"/>
            </w:tcBorders>
            <w:shd w:val="clear" w:color="auto" w:fill="FFFFFF"/>
          </w:tcPr>
          <w:p w14:paraId="28C49D7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-.15</w:t>
            </w:r>
            <w:r w:rsidRPr="00797523">
              <w:rPr>
                <w:rFonts w:ascii="Times New Roman" w:eastAsia="Times New Roman" w:hAnsi="Times New Roman" w:cs="Times New Roman"/>
                <w:color w:val="000000"/>
                <w:vertAlign w:val="superscript"/>
              </w:rPr>
              <w:t>**</w:t>
            </w:r>
          </w:p>
        </w:tc>
      </w:tr>
      <w:tr w:rsidR="00797523" w:rsidRPr="00797523" w14:paraId="39B85DB3" w14:textId="77777777" w:rsidTr="0012476F">
        <w:trPr>
          <w:cantSplit/>
          <w:trHeight w:val="100"/>
        </w:trPr>
        <w:tc>
          <w:tcPr>
            <w:tcW w:w="0" w:type="auto"/>
            <w:tcBorders>
              <w:top w:val="nil"/>
              <w:left w:val="nil"/>
              <w:bottom w:val="nil"/>
              <w:right w:val="nil"/>
            </w:tcBorders>
            <w:shd w:val="clear" w:color="auto" w:fill="FFFFFF"/>
          </w:tcPr>
          <w:p w14:paraId="7BCEE902"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Anhedonia</w:t>
            </w:r>
          </w:p>
        </w:tc>
        <w:tc>
          <w:tcPr>
            <w:tcW w:w="0" w:type="auto"/>
            <w:tcBorders>
              <w:top w:val="nil"/>
              <w:left w:val="nil"/>
              <w:bottom w:val="nil"/>
              <w:right w:val="nil"/>
            </w:tcBorders>
            <w:shd w:val="clear" w:color="auto" w:fill="FFFFFF"/>
          </w:tcPr>
          <w:p w14:paraId="4BCDFEF7"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38BB32B5"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00950F97"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7183D26B"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92C466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29612F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3262925B"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0A9573DF"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28AD814"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4390353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10.23</w:t>
            </w:r>
          </w:p>
        </w:tc>
        <w:tc>
          <w:tcPr>
            <w:tcW w:w="0" w:type="auto"/>
            <w:tcBorders>
              <w:top w:val="nil"/>
              <w:left w:val="nil"/>
              <w:bottom w:val="nil"/>
              <w:right w:val="nil"/>
            </w:tcBorders>
            <w:shd w:val="clear" w:color="auto" w:fill="FFFFFF"/>
          </w:tcPr>
          <w:p w14:paraId="0E56FA9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5.09</w:t>
            </w:r>
          </w:p>
        </w:tc>
        <w:tc>
          <w:tcPr>
            <w:tcW w:w="0" w:type="auto"/>
            <w:tcBorders>
              <w:top w:val="nil"/>
              <w:left w:val="nil"/>
              <w:bottom w:val="nil"/>
              <w:right w:val="nil"/>
            </w:tcBorders>
            <w:shd w:val="clear" w:color="auto" w:fill="FFFFFF"/>
          </w:tcPr>
          <w:p w14:paraId="39D84AB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.09</w:t>
            </w:r>
            <w:r w:rsidRPr="00797523">
              <w:rPr>
                <w:rFonts w:ascii="Times New Roman" w:eastAsia="Times New Roman" w:hAnsi="Times New Roman" w:cs="Times New Roman"/>
                <w:color w:val="000000"/>
                <w:vertAlign w:val="superscript"/>
              </w:rPr>
              <w:t>*</w:t>
            </w:r>
          </w:p>
        </w:tc>
      </w:tr>
      <w:tr w:rsidR="00797523" w:rsidRPr="00797523" w14:paraId="1A5A766A" w14:textId="77777777" w:rsidTr="0012476F">
        <w:trPr>
          <w:cantSplit/>
          <w:trHeight w:val="377"/>
        </w:trPr>
        <w:tc>
          <w:tcPr>
            <w:tcW w:w="0" w:type="auto"/>
            <w:tcBorders>
              <w:top w:val="nil"/>
              <w:left w:val="nil"/>
              <w:bottom w:val="nil"/>
              <w:right w:val="nil"/>
            </w:tcBorders>
            <w:shd w:val="clear" w:color="auto" w:fill="FFFFFF"/>
          </w:tcPr>
          <w:p w14:paraId="70EF6D79"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i/>
                <w:color w:val="000000"/>
              </w:rPr>
            </w:pPr>
            <w:r w:rsidRPr="00797523">
              <w:rPr>
                <w:rFonts w:ascii="Times New Roman" w:hAnsi="Times New Roman" w:cs="Times New Roman"/>
                <w:i/>
                <w:color w:val="000000"/>
              </w:rPr>
              <w:t>R</w:t>
            </w:r>
            <w:r w:rsidRPr="00797523">
              <w:rPr>
                <w:rFonts w:ascii="Times New Roman" w:hAnsi="Times New Roman" w:cs="Times New Roman"/>
                <w:i/>
                <w:color w:val="000000"/>
                <w:vertAlign w:val="superscript"/>
              </w:rPr>
              <w:t>2</w:t>
            </w:r>
          </w:p>
        </w:tc>
        <w:tc>
          <w:tcPr>
            <w:tcW w:w="0" w:type="auto"/>
            <w:gridSpan w:val="3"/>
            <w:tcBorders>
              <w:top w:val="nil"/>
              <w:left w:val="nil"/>
              <w:bottom w:val="nil"/>
              <w:right w:val="nil"/>
            </w:tcBorders>
            <w:shd w:val="clear" w:color="auto" w:fill="FFFFFF"/>
            <w:vAlign w:val="center"/>
          </w:tcPr>
          <w:p w14:paraId="2C47A5CE"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hAnsi="Times New Roman" w:cs="Times New Roman"/>
              </w:rPr>
              <w:t>0.01</w:t>
            </w:r>
          </w:p>
        </w:tc>
        <w:tc>
          <w:tcPr>
            <w:tcW w:w="0" w:type="auto"/>
            <w:gridSpan w:val="3"/>
            <w:tcBorders>
              <w:top w:val="nil"/>
              <w:left w:val="nil"/>
              <w:bottom w:val="nil"/>
              <w:right w:val="nil"/>
            </w:tcBorders>
            <w:shd w:val="clear" w:color="auto" w:fill="FFFFFF"/>
            <w:vAlign w:val="center"/>
          </w:tcPr>
          <w:p w14:paraId="53B0AA93"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hAnsi="Times New Roman" w:cs="Times New Roman"/>
              </w:rPr>
              <w:t>0.03</w:t>
            </w:r>
          </w:p>
        </w:tc>
        <w:tc>
          <w:tcPr>
            <w:tcW w:w="0" w:type="auto"/>
            <w:gridSpan w:val="3"/>
            <w:tcBorders>
              <w:top w:val="nil"/>
              <w:left w:val="nil"/>
              <w:bottom w:val="nil"/>
              <w:right w:val="nil"/>
            </w:tcBorders>
            <w:shd w:val="clear" w:color="auto" w:fill="FFFFFF"/>
            <w:vAlign w:val="center"/>
          </w:tcPr>
          <w:p w14:paraId="3B8CA1F8"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hAnsi="Times New Roman" w:cs="Times New Roman"/>
              </w:rPr>
              <w:t>0.03</w:t>
            </w:r>
          </w:p>
        </w:tc>
        <w:tc>
          <w:tcPr>
            <w:tcW w:w="0" w:type="auto"/>
            <w:gridSpan w:val="3"/>
            <w:tcBorders>
              <w:top w:val="nil"/>
              <w:left w:val="nil"/>
              <w:bottom w:val="nil"/>
              <w:right w:val="nil"/>
            </w:tcBorders>
            <w:shd w:val="clear" w:color="auto" w:fill="FFFFFF"/>
          </w:tcPr>
          <w:p w14:paraId="1D2E756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0.07</w:t>
            </w:r>
          </w:p>
        </w:tc>
      </w:tr>
      <w:tr w:rsidR="00797523" w:rsidRPr="00797523" w14:paraId="2F9C7BDB" w14:textId="77777777" w:rsidTr="0012476F">
        <w:trPr>
          <w:cantSplit/>
          <w:trHeight w:val="432"/>
        </w:trPr>
        <w:tc>
          <w:tcPr>
            <w:tcW w:w="0" w:type="auto"/>
            <w:tcBorders>
              <w:top w:val="nil"/>
              <w:left w:val="nil"/>
              <w:bottom w:val="single" w:sz="4" w:space="0" w:color="auto"/>
              <w:right w:val="nil"/>
            </w:tcBorders>
            <w:shd w:val="clear" w:color="auto" w:fill="FFFFFF"/>
          </w:tcPr>
          <w:p w14:paraId="1B7D885E"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i/>
                <w:color w:val="000000"/>
              </w:rPr>
              <w:t>F</w:t>
            </w:r>
            <w:r w:rsidRPr="00797523">
              <w:rPr>
                <w:rFonts w:ascii="Times New Roman" w:hAnsi="Times New Roman" w:cs="Times New Roman"/>
                <w:color w:val="000000"/>
              </w:rPr>
              <w:t xml:space="preserve"> for change in </w:t>
            </w:r>
            <w:r w:rsidRPr="00797523">
              <w:rPr>
                <w:rFonts w:ascii="Times New Roman" w:hAnsi="Times New Roman" w:cs="Times New Roman"/>
                <w:i/>
                <w:color w:val="000000"/>
              </w:rPr>
              <w:t>R</w:t>
            </w:r>
            <w:r w:rsidRPr="00797523">
              <w:rPr>
                <w:rFonts w:ascii="Times New Roman" w:hAnsi="Times New Roman" w:cs="Times New Roman"/>
                <w:color w:val="000000"/>
                <w:vertAlign w:val="superscript"/>
              </w:rPr>
              <w:t>2</w:t>
            </w:r>
          </w:p>
        </w:tc>
        <w:tc>
          <w:tcPr>
            <w:tcW w:w="0" w:type="auto"/>
            <w:gridSpan w:val="3"/>
            <w:tcBorders>
              <w:top w:val="nil"/>
              <w:left w:val="nil"/>
              <w:bottom w:val="single" w:sz="4" w:space="0" w:color="auto"/>
              <w:right w:val="nil"/>
            </w:tcBorders>
            <w:shd w:val="clear" w:color="auto" w:fill="FFFFFF"/>
            <w:vAlign w:val="center"/>
          </w:tcPr>
          <w:p w14:paraId="39E5390B"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eastAsia="Times New Roman" w:hAnsi="Times New Roman" w:cs="Times New Roman"/>
                <w:color w:val="000000"/>
              </w:rPr>
              <w:t>5.03</w:t>
            </w:r>
            <w:r w:rsidRPr="00797523">
              <w:rPr>
                <w:rFonts w:ascii="Times New Roman" w:eastAsia="Times New Roman" w:hAnsi="Times New Roman" w:cs="Times New Roman"/>
                <w:color w:val="000000"/>
                <w:vertAlign w:val="superscript"/>
              </w:rPr>
              <w:t>*</w:t>
            </w:r>
          </w:p>
        </w:tc>
        <w:tc>
          <w:tcPr>
            <w:tcW w:w="0" w:type="auto"/>
            <w:gridSpan w:val="3"/>
            <w:tcBorders>
              <w:top w:val="nil"/>
              <w:left w:val="nil"/>
              <w:bottom w:val="single" w:sz="4" w:space="0" w:color="auto"/>
              <w:right w:val="nil"/>
            </w:tcBorders>
            <w:shd w:val="clear" w:color="auto" w:fill="FFFFFF"/>
            <w:vAlign w:val="center"/>
          </w:tcPr>
          <w:p w14:paraId="29CA2BFF"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eastAsia="Times New Roman" w:hAnsi="Times New Roman" w:cs="Times New Roman"/>
                <w:color w:val="000000"/>
              </w:rPr>
              <w:t>3.93</w:t>
            </w:r>
            <w:r w:rsidRPr="00797523">
              <w:rPr>
                <w:rFonts w:ascii="Times New Roman" w:eastAsia="Times New Roman" w:hAnsi="Times New Roman" w:cs="Times New Roman"/>
                <w:color w:val="000000"/>
                <w:vertAlign w:val="superscript"/>
              </w:rPr>
              <w:t>**</w:t>
            </w:r>
          </w:p>
        </w:tc>
        <w:tc>
          <w:tcPr>
            <w:tcW w:w="0" w:type="auto"/>
            <w:gridSpan w:val="3"/>
            <w:tcBorders>
              <w:top w:val="nil"/>
              <w:left w:val="nil"/>
              <w:bottom w:val="single" w:sz="4" w:space="0" w:color="auto"/>
              <w:right w:val="nil"/>
            </w:tcBorders>
            <w:shd w:val="clear" w:color="auto" w:fill="FFFFFF"/>
            <w:vAlign w:val="center"/>
          </w:tcPr>
          <w:p w14:paraId="4C0696AD"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eastAsia="Times New Roman" w:hAnsi="Times New Roman" w:cs="Times New Roman"/>
                <w:color w:val="000000"/>
              </w:rPr>
              <w:t>0.68</w:t>
            </w:r>
          </w:p>
        </w:tc>
        <w:tc>
          <w:tcPr>
            <w:tcW w:w="0" w:type="auto"/>
            <w:gridSpan w:val="3"/>
            <w:tcBorders>
              <w:top w:val="nil"/>
              <w:left w:val="nil"/>
              <w:bottom w:val="single" w:sz="4" w:space="0" w:color="auto"/>
              <w:right w:val="nil"/>
            </w:tcBorders>
            <w:shd w:val="clear" w:color="auto" w:fill="FFFFFF"/>
          </w:tcPr>
          <w:p w14:paraId="33CF37C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eastAsia="Times New Roman" w:hAnsi="Times New Roman" w:cs="Times New Roman"/>
                <w:color w:val="000000"/>
              </w:rPr>
              <w:t>5.25</w:t>
            </w:r>
            <w:r w:rsidRPr="00797523">
              <w:rPr>
                <w:rFonts w:ascii="Times New Roman" w:eastAsia="Times New Roman" w:hAnsi="Times New Roman" w:cs="Times New Roman"/>
                <w:color w:val="000000"/>
                <w:vertAlign w:val="superscript"/>
              </w:rPr>
              <w:t>***</w:t>
            </w:r>
          </w:p>
        </w:tc>
      </w:tr>
    </w:tbl>
    <w:p w14:paraId="214845DF"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pPr>
    </w:p>
    <w:p w14:paraId="6CAD3029" w14:textId="77777777" w:rsidR="00797523" w:rsidRPr="00797523" w:rsidRDefault="00797523" w:rsidP="00797523">
      <w:pPr>
        <w:widowControl w:val="0"/>
        <w:autoSpaceDE w:val="0"/>
        <w:autoSpaceDN w:val="0"/>
        <w:adjustRightInd w:val="0"/>
        <w:rPr>
          <w:rFonts w:ascii="Times New Roman" w:hAnsi="Times New Roman" w:cs="Times New Roman"/>
        </w:rPr>
      </w:pPr>
    </w:p>
    <w:p w14:paraId="4B1D7EEB" w14:textId="77777777" w:rsidR="00797523" w:rsidRPr="00797523" w:rsidRDefault="00797523" w:rsidP="00797523">
      <w:pPr>
        <w:widowControl w:val="0"/>
        <w:autoSpaceDE w:val="0"/>
        <w:autoSpaceDN w:val="0"/>
        <w:adjustRightInd w:val="0"/>
        <w:rPr>
          <w:rFonts w:ascii="Times New Roman" w:hAnsi="Times New Roman" w:cs="Times New Roman"/>
        </w:rPr>
      </w:pPr>
    </w:p>
    <w:p w14:paraId="459AD81C"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pPr>
    </w:p>
    <w:p w14:paraId="606182BC"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pPr>
    </w:p>
    <w:p w14:paraId="17E15AF7" w14:textId="77777777" w:rsidR="00797523" w:rsidRPr="00797523" w:rsidRDefault="00797523" w:rsidP="00797523">
      <w:pPr>
        <w:rPr>
          <w:rFonts w:ascii="Times New Roman" w:hAnsi="Times New Roman" w:cs="Times New Roman"/>
        </w:rPr>
      </w:pPr>
      <w:r w:rsidRPr="00797523">
        <w:rPr>
          <w:rFonts w:ascii="Times New Roman" w:hAnsi="Times New Roman" w:cs="Times New Roman"/>
        </w:rPr>
        <w:br w:type="page"/>
      </w:r>
    </w:p>
    <w:p w14:paraId="3B6B6217"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pPr>
    </w:p>
    <w:p w14:paraId="219ED437" w14:textId="73BFF586" w:rsidR="00797523" w:rsidRPr="00797523" w:rsidRDefault="00797523" w:rsidP="00797523">
      <w:pPr>
        <w:rPr>
          <w:rFonts w:ascii="Times New Roman" w:hAnsi="Times New Roman" w:cs="Times New Roman"/>
        </w:rPr>
      </w:pPr>
      <w:r w:rsidRPr="00797523">
        <w:rPr>
          <w:rFonts w:ascii="Times New Roman" w:hAnsi="Times New Roman" w:cs="Times New Roman"/>
          <w:b/>
        </w:rPr>
        <w:t xml:space="preserve">Table </w:t>
      </w:r>
      <w:r>
        <w:rPr>
          <w:rFonts w:ascii="Times New Roman" w:hAnsi="Times New Roman" w:cs="Times New Roman"/>
          <w:b/>
        </w:rPr>
        <w:t>S2</w:t>
      </w:r>
      <w:r w:rsidRPr="00797523">
        <w:rPr>
          <w:rFonts w:ascii="Times New Roman" w:hAnsi="Times New Roman" w:cs="Times New Roman"/>
          <w:b/>
        </w:rPr>
        <w:t xml:space="preserve">. </w:t>
      </w:r>
      <w:r w:rsidRPr="00797523">
        <w:rPr>
          <w:rFonts w:ascii="Times New Roman" w:hAnsi="Times New Roman" w:cs="Times New Roman"/>
        </w:rPr>
        <w:t>(continued)</w:t>
      </w:r>
    </w:p>
    <w:p w14:paraId="653FFCDF" w14:textId="77777777" w:rsidR="00797523" w:rsidRPr="00797523" w:rsidRDefault="00797523" w:rsidP="00797523">
      <w:pPr>
        <w:rPr>
          <w:rFonts w:ascii="Times New Roman" w:hAnsi="Times New Roman" w:cs="Times New Roman"/>
        </w:rPr>
      </w:pPr>
    </w:p>
    <w:p w14:paraId="62D4EE5F" w14:textId="77777777" w:rsidR="00797523" w:rsidRPr="00797523" w:rsidRDefault="00797523" w:rsidP="00797523">
      <w:pPr>
        <w:rPr>
          <w:rFonts w:ascii="Times New Roman" w:hAnsi="Times New Roman" w:cs="Times New Roman"/>
          <w:i/>
        </w:rPr>
      </w:pPr>
      <w:r w:rsidRPr="00797523">
        <w:rPr>
          <w:rFonts w:ascii="Times New Roman" w:hAnsi="Times New Roman" w:cs="Times New Roman"/>
          <w:i/>
        </w:rPr>
        <w:t>Summary of Hierarchical Regression Analysis, With Present Ends (N = 524)</w:t>
      </w:r>
    </w:p>
    <w:tbl>
      <w:tblPr>
        <w:tblW w:w="8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291"/>
        <w:gridCol w:w="853"/>
        <w:gridCol w:w="853"/>
        <w:gridCol w:w="874"/>
        <w:gridCol w:w="853"/>
        <w:gridCol w:w="853"/>
        <w:gridCol w:w="874"/>
      </w:tblGrid>
      <w:tr w:rsidR="00797523" w:rsidRPr="00797523" w14:paraId="1BE5FE10" w14:textId="77777777" w:rsidTr="0012476F">
        <w:trPr>
          <w:cantSplit/>
          <w:trHeight w:val="268"/>
        </w:trPr>
        <w:tc>
          <w:tcPr>
            <w:tcW w:w="3291" w:type="dxa"/>
            <w:tcBorders>
              <w:left w:val="nil"/>
              <w:bottom w:val="nil"/>
              <w:right w:val="nil"/>
            </w:tcBorders>
            <w:shd w:val="clear" w:color="auto" w:fill="FFFFFF"/>
          </w:tcPr>
          <w:p w14:paraId="1DC999E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p>
        </w:tc>
        <w:tc>
          <w:tcPr>
            <w:tcW w:w="2580" w:type="dxa"/>
            <w:gridSpan w:val="3"/>
            <w:tcBorders>
              <w:left w:val="nil"/>
              <w:right w:val="nil"/>
            </w:tcBorders>
            <w:shd w:val="clear" w:color="auto" w:fill="FFFFFF"/>
            <w:vAlign w:val="bottom"/>
          </w:tcPr>
          <w:p w14:paraId="5A2272F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i/>
                <w:color w:val="000000"/>
              </w:rPr>
            </w:pPr>
            <w:r w:rsidRPr="00797523">
              <w:rPr>
                <w:rFonts w:ascii="Times New Roman" w:hAnsi="Times New Roman" w:cs="Times New Roman"/>
                <w:color w:val="000000"/>
              </w:rPr>
              <w:t>Model 5</w:t>
            </w:r>
          </w:p>
        </w:tc>
        <w:tc>
          <w:tcPr>
            <w:tcW w:w="2580" w:type="dxa"/>
            <w:gridSpan w:val="3"/>
            <w:tcBorders>
              <w:left w:val="nil"/>
              <w:right w:val="nil"/>
            </w:tcBorders>
            <w:shd w:val="clear" w:color="auto" w:fill="FFFFFF"/>
            <w:vAlign w:val="bottom"/>
          </w:tcPr>
          <w:p w14:paraId="76A10FB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Model 6</w:t>
            </w:r>
          </w:p>
        </w:tc>
      </w:tr>
      <w:tr w:rsidR="00797523" w:rsidRPr="00797523" w14:paraId="1725361E" w14:textId="77777777" w:rsidTr="0012476F">
        <w:trPr>
          <w:cantSplit/>
          <w:trHeight w:val="292"/>
        </w:trPr>
        <w:tc>
          <w:tcPr>
            <w:tcW w:w="3291" w:type="dxa"/>
            <w:tcBorders>
              <w:top w:val="nil"/>
              <w:left w:val="nil"/>
              <w:right w:val="nil"/>
            </w:tcBorders>
            <w:shd w:val="clear" w:color="auto" w:fill="FFFFFF"/>
          </w:tcPr>
          <w:p w14:paraId="61506009"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Variable</w:t>
            </w:r>
          </w:p>
        </w:tc>
        <w:tc>
          <w:tcPr>
            <w:tcW w:w="853" w:type="dxa"/>
            <w:tcBorders>
              <w:left w:val="nil"/>
              <w:right w:val="nil"/>
            </w:tcBorders>
            <w:shd w:val="clear" w:color="auto" w:fill="FFFFFF"/>
            <w:vAlign w:val="bottom"/>
          </w:tcPr>
          <w:p w14:paraId="63812A4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i/>
                <w:color w:val="000000"/>
              </w:rPr>
            </w:pPr>
            <w:r w:rsidRPr="00797523">
              <w:rPr>
                <w:rFonts w:ascii="Times New Roman" w:hAnsi="Times New Roman" w:cs="Times New Roman"/>
                <w:i/>
                <w:color w:val="000000"/>
              </w:rPr>
              <w:t>B</w:t>
            </w:r>
          </w:p>
        </w:tc>
        <w:tc>
          <w:tcPr>
            <w:tcW w:w="853" w:type="dxa"/>
            <w:tcBorders>
              <w:left w:val="nil"/>
              <w:right w:val="nil"/>
            </w:tcBorders>
            <w:shd w:val="clear" w:color="auto" w:fill="FFFFFF"/>
            <w:vAlign w:val="bottom"/>
          </w:tcPr>
          <w:p w14:paraId="6D3F22E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SE</w:t>
            </w:r>
            <w:r w:rsidRPr="00797523">
              <w:rPr>
                <w:rFonts w:ascii="Times New Roman" w:hAnsi="Times New Roman" w:cs="Times New Roman"/>
                <w:color w:val="000000"/>
              </w:rPr>
              <w:t xml:space="preserve"> </w:t>
            </w:r>
            <w:r w:rsidRPr="00797523">
              <w:rPr>
                <w:rFonts w:ascii="Times New Roman" w:hAnsi="Times New Roman" w:cs="Times New Roman"/>
                <w:i/>
                <w:color w:val="000000"/>
              </w:rPr>
              <w:t>B</w:t>
            </w:r>
          </w:p>
        </w:tc>
        <w:tc>
          <w:tcPr>
            <w:tcW w:w="874" w:type="dxa"/>
            <w:tcBorders>
              <w:left w:val="nil"/>
              <w:right w:val="nil"/>
            </w:tcBorders>
            <w:shd w:val="clear" w:color="auto" w:fill="FFFFFF"/>
            <w:vAlign w:val="bottom"/>
          </w:tcPr>
          <w:p w14:paraId="2A2A0A1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c>
          <w:tcPr>
            <w:tcW w:w="853" w:type="dxa"/>
            <w:tcBorders>
              <w:left w:val="nil"/>
              <w:right w:val="nil"/>
            </w:tcBorders>
            <w:shd w:val="clear" w:color="auto" w:fill="FFFFFF"/>
            <w:vAlign w:val="bottom"/>
          </w:tcPr>
          <w:p w14:paraId="29D149F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i/>
                <w:color w:val="000000"/>
              </w:rPr>
            </w:pPr>
            <w:r w:rsidRPr="00797523">
              <w:rPr>
                <w:rFonts w:ascii="Times New Roman" w:hAnsi="Times New Roman" w:cs="Times New Roman"/>
                <w:i/>
                <w:color w:val="000000"/>
              </w:rPr>
              <w:t>B</w:t>
            </w:r>
          </w:p>
        </w:tc>
        <w:tc>
          <w:tcPr>
            <w:tcW w:w="853" w:type="dxa"/>
            <w:tcBorders>
              <w:left w:val="nil"/>
              <w:right w:val="nil"/>
            </w:tcBorders>
            <w:shd w:val="clear" w:color="auto" w:fill="FFFFFF"/>
            <w:vAlign w:val="bottom"/>
          </w:tcPr>
          <w:p w14:paraId="5D0EE15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SE</w:t>
            </w:r>
            <w:r w:rsidRPr="00797523">
              <w:rPr>
                <w:rFonts w:ascii="Times New Roman" w:hAnsi="Times New Roman" w:cs="Times New Roman"/>
                <w:color w:val="000000"/>
              </w:rPr>
              <w:t xml:space="preserve"> </w:t>
            </w:r>
            <w:r w:rsidRPr="00797523">
              <w:rPr>
                <w:rFonts w:ascii="Times New Roman" w:hAnsi="Times New Roman" w:cs="Times New Roman"/>
                <w:i/>
                <w:color w:val="000000"/>
              </w:rPr>
              <w:t>B</w:t>
            </w:r>
          </w:p>
        </w:tc>
        <w:tc>
          <w:tcPr>
            <w:tcW w:w="874" w:type="dxa"/>
            <w:tcBorders>
              <w:left w:val="nil"/>
              <w:right w:val="nil"/>
            </w:tcBorders>
            <w:shd w:val="clear" w:color="auto" w:fill="FFFFFF"/>
            <w:vAlign w:val="bottom"/>
          </w:tcPr>
          <w:p w14:paraId="1EE6CBC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r>
      <w:tr w:rsidR="00797523" w:rsidRPr="00797523" w14:paraId="68D5667E" w14:textId="77777777" w:rsidTr="0012476F">
        <w:trPr>
          <w:cantSplit/>
          <w:trHeight w:val="330"/>
        </w:trPr>
        <w:tc>
          <w:tcPr>
            <w:tcW w:w="3291" w:type="dxa"/>
            <w:tcBorders>
              <w:top w:val="nil"/>
              <w:left w:val="nil"/>
              <w:bottom w:val="nil"/>
              <w:right w:val="nil"/>
            </w:tcBorders>
            <w:shd w:val="clear" w:color="auto" w:fill="FFFFFF"/>
          </w:tcPr>
          <w:p w14:paraId="0999CAAF"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Present Ends</w:t>
            </w:r>
          </w:p>
        </w:tc>
        <w:tc>
          <w:tcPr>
            <w:tcW w:w="853" w:type="dxa"/>
            <w:tcBorders>
              <w:top w:val="nil"/>
              <w:left w:val="nil"/>
              <w:bottom w:val="nil"/>
              <w:right w:val="nil"/>
            </w:tcBorders>
            <w:shd w:val="clear" w:color="auto" w:fill="FFFFFF"/>
          </w:tcPr>
          <w:p w14:paraId="6C014E6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-2.57</w:t>
            </w:r>
          </w:p>
        </w:tc>
        <w:tc>
          <w:tcPr>
            <w:tcW w:w="853" w:type="dxa"/>
            <w:tcBorders>
              <w:top w:val="nil"/>
              <w:left w:val="nil"/>
              <w:bottom w:val="nil"/>
              <w:right w:val="nil"/>
            </w:tcBorders>
            <w:shd w:val="clear" w:color="auto" w:fill="FFFFFF"/>
          </w:tcPr>
          <w:p w14:paraId="0928989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1.30</w:t>
            </w:r>
          </w:p>
        </w:tc>
        <w:tc>
          <w:tcPr>
            <w:tcW w:w="874" w:type="dxa"/>
            <w:tcBorders>
              <w:top w:val="nil"/>
              <w:left w:val="nil"/>
              <w:bottom w:val="nil"/>
              <w:right w:val="nil"/>
            </w:tcBorders>
            <w:shd w:val="clear" w:color="auto" w:fill="FFFFFF"/>
          </w:tcPr>
          <w:p w14:paraId="75717E2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-.09</w:t>
            </w:r>
            <w:r w:rsidRPr="00797523">
              <w:rPr>
                <w:rFonts w:ascii="Times New Roman" w:eastAsia="Times New Roman" w:hAnsi="Times New Roman" w:cs="Times New Roman"/>
                <w:color w:val="000000"/>
                <w:vertAlign w:val="superscript"/>
              </w:rPr>
              <w:t>*</w:t>
            </w:r>
          </w:p>
        </w:tc>
        <w:tc>
          <w:tcPr>
            <w:tcW w:w="853" w:type="dxa"/>
            <w:tcBorders>
              <w:top w:val="nil"/>
              <w:left w:val="nil"/>
              <w:bottom w:val="nil"/>
              <w:right w:val="nil"/>
            </w:tcBorders>
            <w:shd w:val="clear" w:color="auto" w:fill="FFFFFF"/>
          </w:tcPr>
          <w:p w14:paraId="1E00FCE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-1.78</w:t>
            </w:r>
          </w:p>
        </w:tc>
        <w:tc>
          <w:tcPr>
            <w:tcW w:w="853" w:type="dxa"/>
            <w:tcBorders>
              <w:top w:val="nil"/>
              <w:left w:val="nil"/>
              <w:bottom w:val="nil"/>
              <w:right w:val="nil"/>
            </w:tcBorders>
            <w:shd w:val="clear" w:color="auto" w:fill="FFFFFF"/>
          </w:tcPr>
          <w:p w14:paraId="26F2EAE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1.26</w:t>
            </w:r>
          </w:p>
        </w:tc>
        <w:tc>
          <w:tcPr>
            <w:tcW w:w="874" w:type="dxa"/>
            <w:tcBorders>
              <w:top w:val="nil"/>
              <w:left w:val="nil"/>
              <w:bottom w:val="nil"/>
              <w:right w:val="nil"/>
            </w:tcBorders>
            <w:shd w:val="clear" w:color="auto" w:fill="FFFFFF"/>
          </w:tcPr>
          <w:p w14:paraId="5029A61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-.06</w:t>
            </w:r>
          </w:p>
        </w:tc>
      </w:tr>
      <w:tr w:rsidR="00797523" w:rsidRPr="00797523" w14:paraId="15798D5F" w14:textId="77777777" w:rsidTr="0012476F">
        <w:trPr>
          <w:cantSplit/>
          <w:trHeight w:val="330"/>
        </w:trPr>
        <w:tc>
          <w:tcPr>
            <w:tcW w:w="3291" w:type="dxa"/>
            <w:tcBorders>
              <w:top w:val="nil"/>
              <w:left w:val="nil"/>
              <w:bottom w:val="nil"/>
              <w:right w:val="nil"/>
            </w:tcBorders>
            <w:shd w:val="clear" w:color="auto" w:fill="FFFFFF"/>
          </w:tcPr>
          <w:p w14:paraId="5DC9DB12"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Education</w:t>
            </w:r>
          </w:p>
        </w:tc>
        <w:tc>
          <w:tcPr>
            <w:tcW w:w="853" w:type="dxa"/>
            <w:tcBorders>
              <w:top w:val="nil"/>
              <w:left w:val="nil"/>
              <w:bottom w:val="nil"/>
              <w:right w:val="nil"/>
            </w:tcBorders>
            <w:shd w:val="clear" w:color="auto" w:fill="FFFFFF"/>
          </w:tcPr>
          <w:p w14:paraId="23E61F9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.45</w:t>
            </w:r>
          </w:p>
        </w:tc>
        <w:tc>
          <w:tcPr>
            <w:tcW w:w="853" w:type="dxa"/>
            <w:tcBorders>
              <w:top w:val="nil"/>
              <w:left w:val="nil"/>
              <w:bottom w:val="nil"/>
              <w:right w:val="nil"/>
            </w:tcBorders>
            <w:shd w:val="clear" w:color="auto" w:fill="FFFFFF"/>
          </w:tcPr>
          <w:p w14:paraId="4E5622A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6.40</w:t>
            </w:r>
          </w:p>
        </w:tc>
        <w:tc>
          <w:tcPr>
            <w:tcW w:w="874" w:type="dxa"/>
            <w:tcBorders>
              <w:top w:val="nil"/>
              <w:left w:val="nil"/>
              <w:bottom w:val="nil"/>
              <w:right w:val="nil"/>
            </w:tcBorders>
            <w:shd w:val="clear" w:color="auto" w:fill="FFFFFF"/>
          </w:tcPr>
          <w:p w14:paraId="597CD2E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.00</w:t>
            </w:r>
          </w:p>
        </w:tc>
        <w:tc>
          <w:tcPr>
            <w:tcW w:w="853" w:type="dxa"/>
            <w:tcBorders>
              <w:top w:val="nil"/>
              <w:left w:val="nil"/>
              <w:bottom w:val="nil"/>
              <w:right w:val="nil"/>
            </w:tcBorders>
            <w:shd w:val="clear" w:color="auto" w:fill="FFFFFF"/>
          </w:tcPr>
          <w:p w14:paraId="24B417D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-4.63</w:t>
            </w:r>
          </w:p>
        </w:tc>
        <w:tc>
          <w:tcPr>
            <w:tcW w:w="853" w:type="dxa"/>
            <w:tcBorders>
              <w:top w:val="nil"/>
              <w:left w:val="nil"/>
              <w:bottom w:val="nil"/>
              <w:right w:val="nil"/>
            </w:tcBorders>
            <w:shd w:val="clear" w:color="auto" w:fill="FFFFFF"/>
          </w:tcPr>
          <w:p w14:paraId="2C03CC8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6.35</w:t>
            </w:r>
          </w:p>
        </w:tc>
        <w:tc>
          <w:tcPr>
            <w:tcW w:w="874" w:type="dxa"/>
            <w:tcBorders>
              <w:top w:val="nil"/>
              <w:left w:val="nil"/>
              <w:bottom w:val="nil"/>
              <w:right w:val="nil"/>
            </w:tcBorders>
            <w:shd w:val="clear" w:color="auto" w:fill="FFFFFF"/>
          </w:tcPr>
          <w:p w14:paraId="28CB2C9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-.03</w:t>
            </w:r>
          </w:p>
        </w:tc>
      </w:tr>
      <w:tr w:rsidR="00797523" w:rsidRPr="00797523" w14:paraId="0B13373F" w14:textId="77777777" w:rsidTr="0012476F">
        <w:trPr>
          <w:cantSplit/>
          <w:trHeight w:val="330"/>
        </w:trPr>
        <w:tc>
          <w:tcPr>
            <w:tcW w:w="3291" w:type="dxa"/>
            <w:tcBorders>
              <w:top w:val="nil"/>
              <w:left w:val="nil"/>
              <w:bottom w:val="nil"/>
              <w:right w:val="nil"/>
            </w:tcBorders>
            <w:shd w:val="clear" w:color="auto" w:fill="FFFFFF"/>
          </w:tcPr>
          <w:p w14:paraId="73312F0E"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Age</w:t>
            </w:r>
          </w:p>
        </w:tc>
        <w:tc>
          <w:tcPr>
            <w:tcW w:w="853" w:type="dxa"/>
            <w:tcBorders>
              <w:top w:val="nil"/>
              <w:left w:val="nil"/>
              <w:bottom w:val="nil"/>
              <w:right w:val="nil"/>
            </w:tcBorders>
            <w:shd w:val="clear" w:color="auto" w:fill="FFFFFF"/>
          </w:tcPr>
          <w:p w14:paraId="40E7191B" w14:textId="57B16A56"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.68</w:t>
            </w:r>
          </w:p>
        </w:tc>
        <w:tc>
          <w:tcPr>
            <w:tcW w:w="853" w:type="dxa"/>
            <w:tcBorders>
              <w:top w:val="nil"/>
              <w:left w:val="nil"/>
              <w:bottom w:val="nil"/>
              <w:right w:val="nil"/>
            </w:tcBorders>
            <w:shd w:val="clear" w:color="auto" w:fill="FFFFFF"/>
          </w:tcPr>
          <w:p w14:paraId="7CBB05B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.74</w:t>
            </w:r>
          </w:p>
        </w:tc>
        <w:tc>
          <w:tcPr>
            <w:tcW w:w="874" w:type="dxa"/>
            <w:tcBorders>
              <w:top w:val="nil"/>
              <w:left w:val="nil"/>
              <w:bottom w:val="nil"/>
              <w:right w:val="nil"/>
            </w:tcBorders>
            <w:shd w:val="clear" w:color="auto" w:fill="FFFFFF"/>
          </w:tcPr>
          <w:p w14:paraId="2DD7F0D6" w14:textId="4C493B09"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.05</w:t>
            </w:r>
          </w:p>
        </w:tc>
        <w:tc>
          <w:tcPr>
            <w:tcW w:w="853" w:type="dxa"/>
            <w:tcBorders>
              <w:top w:val="nil"/>
              <w:left w:val="nil"/>
              <w:bottom w:val="nil"/>
              <w:right w:val="nil"/>
            </w:tcBorders>
            <w:shd w:val="clear" w:color="auto" w:fill="FFFFFF"/>
          </w:tcPr>
          <w:p w14:paraId="503F1F2D" w14:textId="306AA149"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.23</w:t>
            </w:r>
          </w:p>
        </w:tc>
        <w:tc>
          <w:tcPr>
            <w:tcW w:w="853" w:type="dxa"/>
            <w:tcBorders>
              <w:top w:val="nil"/>
              <w:left w:val="nil"/>
              <w:bottom w:val="nil"/>
              <w:right w:val="nil"/>
            </w:tcBorders>
            <w:shd w:val="clear" w:color="auto" w:fill="FFFFFF"/>
          </w:tcPr>
          <w:p w14:paraId="209BEE9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.73</w:t>
            </w:r>
          </w:p>
        </w:tc>
        <w:tc>
          <w:tcPr>
            <w:tcW w:w="874" w:type="dxa"/>
            <w:tcBorders>
              <w:top w:val="nil"/>
              <w:left w:val="nil"/>
              <w:bottom w:val="nil"/>
              <w:right w:val="nil"/>
            </w:tcBorders>
            <w:shd w:val="clear" w:color="auto" w:fill="FFFFFF"/>
          </w:tcPr>
          <w:p w14:paraId="191D109E" w14:textId="05BA3F45"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.02</w:t>
            </w:r>
          </w:p>
        </w:tc>
      </w:tr>
      <w:tr w:rsidR="00797523" w:rsidRPr="00797523" w14:paraId="6276F455" w14:textId="77777777" w:rsidTr="0012476F">
        <w:trPr>
          <w:cantSplit/>
          <w:trHeight w:val="330"/>
        </w:trPr>
        <w:tc>
          <w:tcPr>
            <w:tcW w:w="3291" w:type="dxa"/>
            <w:tcBorders>
              <w:top w:val="nil"/>
              <w:left w:val="nil"/>
              <w:bottom w:val="nil"/>
              <w:right w:val="nil"/>
            </w:tcBorders>
            <w:shd w:val="clear" w:color="auto" w:fill="FFFFFF"/>
          </w:tcPr>
          <w:p w14:paraId="7B3B280D"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Sex</w:t>
            </w:r>
          </w:p>
        </w:tc>
        <w:tc>
          <w:tcPr>
            <w:tcW w:w="853" w:type="dxa"/>
            <w:tcBorders>
              <w:top w:val="nil"/>
              <w:left w:val="nil"/>
              <w:bottom w:val="nil"/>
              <w:right w:val="nil"/>
            </w:tcBorders>
            <w:shd w:val="clear" w:color="auto" w:fill="FFFFFF"/>
          </w:tcPr>
          <w:p w14:paraId="277C757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5.29</w:t>
            </w:r>
          </w:p>
        </w:tc>
        <w:tc>
          <w:tcPr>
            <w:tcW w:w="853" w:type="dxa"/>
            <w:tcBorders>
              <w:top w:val="nil"/>
              <w:left w:val="nil"/>
              <w:bottom w:val="nil"/>
              <w:right w:val="nil"/>
            </w:tcBorders>
            <w:shd w:val="clear" w:color="auto" w:fill="FFFFFF"/>
          </w:tcPr>
          <w:p w14:paraId="6CB2D15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20.85</w:t>
            </w:r>
          </w:p>
        </w:tc>
        <w:tc>
          <w:tcPr>
            <w:tcW w:w="874" w:type="dxa"/>
            <w:tcBorders>
              <w:top w:val="nil"/>
              <w:left w:val="nil"/>
              <w:bottom w:val="nil"/>
              <w:right w:val="nil"/>
            </w:tcBorders>
            <w:shd w:val="clear" w:color="auto" w:fill="FFFFFF"/>
          </w:tcPr>
          <w:p w14:paraId="231697A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c>
          <w:tcPr>
            <w:tcW w:w="853" w:type="dxa"/>
            <w:tcBorders>
              <w:top w:val="nil"/>
              <w:left w:val="nil"/>
              <w:bottom w:val="nil"/>
              <w:right w:val="nil"/>
            </w:tcBorders>
            <w:shd w:val="clear" w:color="auto" w:fill="FFFFFF"/>
          </w:tcPr>
          <w:p w14:paraId="34C5BF5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6.55</w:t>
            </w:r>
          </w:p>
        </w:tc>
        <w:tc>
          <w:tcPr>
            <w:tcW w:w="853" w:type="dxa"/>
            <w:tcBorders>
              <w:top w:val="nil"/>
              <w:left w:val="nil"/>
              <w:bottom w:val="nil"/>
              <w:right w:val="nil"/>
            </w:tcBorders>
            <w:shd w:val="clear" w:color="auto" w:fill="FFFFFF"/>
          </w:tcPr>
          <w:p w14:paraId="214AFB6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20.47</w:t>
            </w:r>
          </w:p>
        </w:tc>
        <w:tc>
          <w:tcPr>
            <w:tcW w:w="874" w:type="dxa"/>
            <w:tcBorders>
              <w:top w:val="nil"/>
              <w:left w:val="nil"/>
              <w:bottom w:val="nil"/>
              <w:right w:val="nil"/>
            </w:tcBorders>
            <w:shd w:val="clear" w:color="auto" w:fill="FFFFFF"/>
          </w:tcPr>
          <w:p w14:paraId="549B3CC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r>
      <w:tr w:rsidR="00797523" w:rsidRPr="00797523" w14:paraId="2AADE2CC" w14:textId="77777777" w:rsidTr="0012476F">
        <w:trPr>
          <w:cantSplit/>
          <w:trHeight w:val="330"/>
        </w:trPr>
        <w:tc>
          <w:tcPr>
            <w:tcW w:w="3291" w:type="dxa"/>
            <w:tcBorders>
              <w:top w:val="nil"/>
              <w:left w:val="nil"/>
              <w:bottom w:val="nil"/>
              <w:right w:val="nil"/>
            </w:tcBorders>
            <w:shd w:val="clear" w:color="auto" w:fill="FFFFFF"/>
          </w:tcPr>
          <w:p w14:paraId="08884583"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Abstract Thinking</w:t>
            </w:r>
          </w:p>
        </w:tc>
        <w:tc>
          <w:tcPr>
            <w:tcW w:w="853" w:type="dxa"/>
            <w:tcBorders>
              <w:top w:val="nil"/>
              <w:left w:val="nil"/>
              <w:bottom w:val="nil"/>
              <w:right w:val="nil"/>
            </w:tcBorders>
            <w:shd w:val="clear" w:color="auto" w:fill="FFFFFF"/>
          </w:tcPr>
          <w:p w14:paraId="6EDF63E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-4.62</w:t>
            </w:r>
          </w:p>
        </w:tc>
        <w:tc>
          <w:tcPr>
            <w:tcW w:w="853" w:type="dxa"/>
            <w:tcBorders>
              <w:top w:val="nil"/>
              <w:left w:val="nil"/>
              <w:bottom w:val="nil"/>
              <w:right w:val="nil"/>
            </w:tcBorders>
            <w:shd w:val="clear" w:color="auto" w:fill="FFFFFF"/>
          </w:tcPr>
          <w:p w14:paraId="0B080F9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3.10</w:t>
            </w:r>
          </w:p>
        </w:tc>
        <w:tc>
          <w:tcPr>
            <w:tcW w:w="874" w:type="dxa"/>
            <w:tcBorders>
              <w:top w:val="nil"/>
              <w:left w:val="nil"/>
              <w:bottom w:val="nil"/>
              <w:right w:val="nil"/>
            </w:tcBorders>
            <w:shd w:val="clear" w:color="auto" w:fill="FFFFFF"/>
          </w:tcPr>
          <w:p w14:paraId="4F4B3E7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-.07</w:t>
            </w:r>
          </w:p>
        </w:tc>
        <w:tc>
          <w:tcPr>
            <w:tcW w:w="853" w:type="dxa"/>
            <w:tcBorders>
              <w:top w:val="nil"/>
              <w:left w:val="nil"/>
              <w:bottom w:val="nil"/>
              <w:right w:val="nil"/>
            </w:tcBorders>
            <w:shd w:val="clear" w:color="auto" w:fill="FFFFFF"/>
          </w:tcPr>
          <w:p w14:paraId="14A84BE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-2.60</w:t>
            </w:r>
          </w:p>
        </w:tc>
        <w:tc>
          <w:tcPr>
            <w:tcW w:w="853" w:type="dxa"/>
            <w:tcBorders>
              <w:top w:val="nil"/>
              <w:left w:val="nil"/>
              <w:bottom w:val="nil"/>
              <w:right w:val="nil"/>
            </w:tcBorders>
            <w:shd w:val="clear" w:color="auto" w:fill="FFFFFF"/>
          </w:tcPr>
          <w:p w14:paraId="17757DC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3.07</w:t>
            </w:r>
          </w:p>
        </w:tc>
        <w:tc>
          <w:tcPr>
            <w:tcW w:w="874" w:type="dxa"/>
            <w:tcBorders>
              <w:top w:val="nil"/>
              <w:left w:val="nil"/>
              <w:bottom w:val="nil"/>
              <w:right w:val="nil"/>
            </w:tcBorders>
            <w:shd w:val="clear" w:color="auto" w:fill="FFFFFF"/>
          </w:tcPr>
          <w:p w14:paraId="1166AAA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-.04</w:t>
            </w:r>
          </w:p>
        </w:tc>
      </w:tr>
      <w:tr w:rsidR="00797523" w:rsidRPr="00797523" w14:paraId="734E19B3" w14:textId="77777777" w:rsidTr="0012476F">
        <w:trPr>
          <w:cantSplit/>
          <w:trHeight w:val="330"/>
        </w:trPr>
        <w:tc>
          <w:tcPr>
            <w:tcW w:w="3291" w:type="dxa"/>
            <w:tcBorders>
              <w:top w:val="nil"/>
              <w:left w:val="nil"/>
              <w:bottom w:val="nil"/>
              <w:right w:val="nil"/>
            </w:tcBorders>
            <w:shd w:val="clear" w:color="auto" w:fill="FFFFFF"/>
          </w:tcPr>
          <w:p w14:paraId="6BE277EF"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Self-Continuity</w:t>
            </w:r>
          </w:p>
        </w:tc>
        <w:tc>
          <w:tcPr>
            <w:tcW w:w="853" w:type="dxa"/>
            <w:tcBorders>
              <w:top w:val="nil"/>
              <w:left w:val="nil"/>
              <w:bottom w:val="nil"/>
              <w:right w:val="nil"/>
            </w:tcBorders>
            <w:shd w:val="clear" w:color="auto" w:fill="FFFFFF"/>
          </w:tcPr>
          <w:p w14:paraId="6A20052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9.25</w:t>
            </w:r>
          </w:p>
        </w:tc>
        <w:tc>
          <w:tcPr>
            <w:tcW w:w="853" w:type="dxa"/>
            <w:tcBorders>
              <w:top w:val="nil"/>
              <w:left w:val="nil"/>
              <w:bottom w:val="nil"/>
              <w:right w:val="nil"/>
            </w:tcBorders>
            <w:shd w:val="clear" w:color="auto" w:fill="FFFFFF"/>
          </w:tcPr>
          <w:p w14:paraId="6971C62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5.99</w:t>
            </w:r>
          </w:p>
        </w:tc>
        <w:tc>
          <w:tcPr>
            <w:tcW w:w="874" w:type="dxa"/>
            <w:tcBorders>
              <w:top w:val="nil"/>
              <w:left w:val="nil"/>
              <w:bottom w:val="nil"/>
              <w:right w:val="nil"/>
            </w:tcBorders>
            <w:shd w:val="clear" w:color="auto" w:fill="FFFFFF"/>
          </w:tcPr>
          <w:p w14:paraId="4CCCFB4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.07</w:t>
            </w:r>
          </w:p>
        </w:tc>
        <w:tc>
          <w:tcPr>
            <w:tcW w:w="853" w:type="dxa"/>
            <w:tcBorders>
              <w:top w:val="nil"/>
              <w:left w:val="nil"/>
              <w:bottom w:val="nil"/>
              <w:right w:val="nil"/>
            </w:tcBorders>
            <w:shd w:val="clear" w:color="auto" w:fill="FFFFFF"/>
          </w:tcPr>
          <w:p w14:paraId="6ED186F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7.35</w:t>
            </w:r>
          </w:p>
        </w:tc>
        <w:tc>
          <w:tcPr>
            <w:tcW w:w="853" w:type="dxa"/>
            <w:tcBorders>
              <w:top w:val="nil"/>
              <w:left w:val="nil"/>
              <w:bottom w:val="nil"/>
              <w:right w:val="nil"/>
            </w:tcBorders>
            <w:shd w:val="clear" w:color="auto" w:fill="FFFFFF"/>
          </w:tcPr>
          <w:p w14:paraId="7733DBA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5.81</w:t>
            </w:r>
          </w:p>
        </w:tc>
        <w:tc>
          <w:tcPr>
            <w:tcW w:w="874" w:type="dxa"/>
            <w:tcBorders>
              <w:top w:val="nil"/>
              <w:left w:val="nil"/>
              <w:bottom w:val="nil"/>
              <w:right w:val="nil"/>
            </w:tcBorders>
            <w:shd w:val="clear" w:color="auto" w:fill="FFFFFF"/>
          </w:tcPr>
          <w:p w14:paraId="1B7F077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.06</w:t>
            </w:r>
          </w:p>
        </w:tc>
      </w:tr>
      <w:tr w:rsidR="00797523" w:rsidRPr="00797523" w14:paraId="2AE71144" w14:textId="77777777" w:rsidTr="0012476F">
        <w:trPr>
          <w:cantSplit/>
          <w:trHeight w:val="330"/>
        </w:trPr>
        <w:tc>
          <w:tcPr>
            <w:tcW w:w="3291" w:type="dxa"/>
            <w:tcBorders>
              <w:top w:val="nil"/>
              <w:left w:val="nil"/>
              <w:bottom w:val="nil"/>
              <w:right w:val="nil"/>
            </w:tcBorders>
            <w:shd w:val="clear" w:color="auto" w:fill="FFFFFF"/>
          </w:tcPr>
          <w:p w14:paraId="163CCE15"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Time Perspective</w:t>
            </w:r>
          </w:p>
        </w:tc>
        <w:tc>
          <w:tcPr>
            <w:tcW w:w="853" w:type="dxa"/>
            <w:tcBorders>
              <w:top w:val="nil"/>
              <w:left w:val="nil"/>
              <w:bottom w:val="nil"/>
              <w:right w:val="nil"/>
            </w:tcBorders>
            <w:shd w:val="clear" w:color="auto" w:fill="FFFFFF"/>
          </w:tcPr>
          <w:p w14:paraId="35BABE6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-7.12</w:t>
            </w:r>
          </w:p>
        </w:tc>
        <w:tc>
          <w:tcPr>
            <w:tcW w:w="853" w:type="dxa"/>
            <w:tcBorders>
              <w:top w:val="nil"/>
              <w:left w:val="nil"/>
              <w:bottom w:val="nil"/>
              <w:right w:val="nil"/>
            </w:tcBorders>
            <w:shd w:val="clear" w:color="auto" w:fill="FFFFFF"/>
          </w:tcPr>
          <w:p w14:paraId="5826D61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9.43</w:t>
            </w:r>
          </w:p>
        </w:tc>
        <w:tc>
          <w:tcPr>
            <w:tcW w:w="874" w:type="dxa"/>
            <w:tcBorders>
              <w:top w:val="nil"/>
              <w:left w:val="nil"/>
              <w:bottom w:val="nil"/>
              <w:right w:val="nil"/>
            </w:tcBorders>
            <w:shd w:val="clear" w:color="auto" w:fill="FFFFFF"/>
          </w:tcPr>
          <w:p w14:paraId="64F059C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-.04</w:t>
            </w:r>
          </w:p>
        </w:tc>
        <w:tc>
          <w:tcPr>
            <w:tcW w:w="853" w:type="dxa"/>
            <w:tcBorders>
              <w:top w:val="nil"/>
              <w:left w:val="nil"/>
              <w:bottom w:val="nil"/>
              <w:right w:val="nil"/>
            </w:tcBorders>
            <w:shd w:val="clear" w:color="auto" w:fill="FFFFFF"/>
          </w:tcPr>
          <w:p w14:paraId="73B0A87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1.45</w:t>
            </w:r>
          </w:p>
        </w:tc>
        <w:tc>
          <w:tcPr>
            <w:tcW w:w="853" w:type="dxa"/>
            <w:tcBorders>
              <w:top w:val="nil"/>
              <w:left w:val="nil"/>
              <w:bottom w:val="nil"/>
              <w:right w:val="nil"/>
            </w:tcBorders>
            <w:shd w:val="clear" w:color="auto" w:fill="FFFFFF"/>
          </w:tcPr>
          <w:p w14:paraId="5B3CC00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10.04</w:t>
            </w:r>
          </w:p>
        </w:tc>
        <w:tc>
          <w:tcPr>
            <w:tcW w:w="874" w:type="dxa"/>
            <w:tcBorders>
              <w:top w:val="nil"/>
              <w:left w:val="nil"/>
              <w:bottom w:val="nil"/>
              <w:right w:val="nil"/>
            </w:tcBorders>
            <w:shd w:val="clear" w:color="auto" w:fill="FFFFFF"/>
          </w:tcPr>
          <w:p w14:paraId="449F35F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r>
      <w:tr w:rsidR="00797523" w:rsidRPr="00797523" w14:paraId="20B0A96A" w14:textId="77777777" w:rsidTr="0012476F">
        <w:trPr>
          <w:cantSplit/>
          <w:trHeight w:val="330"/>
        </w:trPr>
        <w:tc>
          <w:tcPr>
            <w:tcW w:w="3291" w:type="dxa"/>
            <w:tcBorders>
              <w:top w:val="nil"/>
              <w:left w:val="nil"/>
              <w:bottom w:val="nil"/>
              <w:right w:val="nil"/>
            </w:tcBorders>
            <w:shd w:val="clear" w:color="auto" w:fill="FFFFFF"/>
          </w:tcPr>
          <w:p w14:paraId="7D8E15D2"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Temporal Duration</w:t>
            </w:r>
          </w:p>
        </w:tc>
        <w:tc>
          <w:tcPr>
            <w:tcW w:w="853" w:type="dxa"/>
            <w:tcBorders>
              <w:top w:val="nil"/>
              <w:left w:val="nil"/>
              <w:bottom w:val="nil"/>
              <w:right w:val="nil"/>
            </w:tcBorders>
            <w:shd w:val="clear" w:color="auto" w:fill="FFFFFF"/>
          </w:tcPr>
          <w:p w14:paraId="4EE81B5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-1.14</w:t>
            </w:r>
          </w:p>
        </w:tc>
        <w:tc>
          <w:tcPr>
            <w:tcW w:w="853" w:type="dxa"/>
            <w:tcBorders>
              <w:top w:val="nil"/>
              <w:left w:val="nil"/>
              <w:bottom w:val="nil"/>
              <w:right w:val="nil"/>
            </w:tcBorders>
            <w:shd w:val="clear" w:color="auto" w:fill="FFFFFF"/>
          </w:tcPr>
          <w:p w14:paraId="396EA53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.35</w:t>
            </w:r>
          </w:p>
        </w:tc>
        <w:tc>
          <w:tcPr>
            <w:tcW w:w="874" w:type="dxa"/>
            <w:tcBorders>
              <w:top w:val="nil"/>
              <w:left w:val="nil"/>
              <w:bottom w:val="nil"/>
              <w:right w:val="nil"/>
            </w:tcBorders>
            <w:shd w:val="clear" w:color="auto" w:fill="FFFFFF"/>
          </w:tcPr>
          <w:p w14:paraId="64C4EE1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-.14</w:t>
            </w:r>
            <w:r w:rsidRPr="00797523">
              <w:rPr>
                <w:rFonts w:ascii="Times New Roman" w:eastAsia="Times New Roman" w:hAnsi="Times New Roman" w:cs="Times New Roman"/>
                <w:color w:val="000000"/>
                <w:vertAlign w:val="superscript"/>
              </w:rPr>
              <w:t>**</w:t>
            </w:r>
          </w:p>
        </w:tc>
        <w:tc>
          <w:tcPr>
            <w:tcW w:w="853" w:type="dxa"/>
            <w:tcBorders>
              <w:top w:val="nil"/>
              <w:left w:val="nil"/>
              <w:bottom w:val="nil"/>
              <w:right w:val="nil"/>
            </w:tcBorders>
            <w:shd w:val="clear" w:color="auto" w:fill="FFFFFF"/>
          </w:tcPr>
          <w:p w14:paraId="71EE002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-.78</w:t>
            </w:r>
          </w:p>
        </w:tc>
        <w:tc>
          <w:tcPr>
            <w:tcW w:w="853" w:type="dxa"/>
            <w:tcBorders>
              <w:top w:val="nil"/>
              <w:left w:val="nil"/>
              <w:bottom w:val="nil"/>
              <w:right w:val="nil"/>
            </w:tcBorders>
            <w:shd w:val="clear" w:color="auto" w:fill="FFFFFF"/>
          </w:tcPr>
          <w:p w14:paraId="5287D8C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.35</w:t>
            </w:r>
          </w:p>
        </w:tc>
        <w:tc>
          <w:tcPr>
            <w:tcW w:w="874" w:type="dxa"/>
            <w:tcBorders>
              <w:top w:val="nil"/>
              <w:left w:val="nil"/>
              <w:bottom w:val="nil"/>
              <w:right w:val="nil"/>
            </w:tcBorders>
            <w:shd w:val="clear" w:color="auto" w:fill="FFFFFF"/>
          </w:tcPr>
          <w:p w14:paraId="40949F5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w:t>
            </w:r>
            <w:r w:rsidRPr="00797523">
              <w:rPr>
                <w:rFonts w:ascii="Times New Roman" w:eastAsia="Times New Roman" w:hAnsi="Times New Roman" w:cs="Times New Roman"/>
                <w:color w:val="000000"/>
                <w:vertAlign w:val="superscript"/>
              </w:rPr>
              <w:t>*</w:t>
            </w:r>
          </w:p>
        </w:tc>
      </w:tr>
      <w:tr w:rsidR="00797523" w:rsidRPr="00797523" w14:paraId="2C6346DB" w14:textId="77777777" w:rsidTr="0012476F">
        <w:trPr>
          <w:cantSplit/>
          <w:trHeight w:val="330"/>
        </w:trPr>
        <w:tc>
          <w:tcPr>
            <w:tcW w:w="3291" w:type="dxa"/>
            <w:tcBorders>
              <w:top w:val="nil"/>
              <w:left w:val="nil"/>
              <w:bottom w:val="nil"/>
              <w:right w:val="nil"/>
            </w:tcBorders>
            <w:shd w:val="clear" w:color="auto" w:fill="FFFFFF"/>
          </w:tcPr>
          <w:p w14:paraId="346009D2"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Anhedonia</w:t>
            </w:r>
          </w:p>
        </w:tc>
        <w:tc>
          <w:tcPr>
            <w:tcW w:w="853" w:type="dxa"/>
            <w:tcBorders>
              <w:top w:val="nil"/>
              <w:left w:val="nil"/>
              <w:bottom w:val="nil"/>
              <w:right w:val="nil"/>
            </w:tcBorders>
            <w:shd w:val="clear" w:color="auto" w:fill="FFFFFF"/>
          </w:tcPr>
          <w:p w14:paraId="63658D9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9.88</w:t>
            </w:r>
          </w:p>
        </w:tc>
        <w:tc>
          <w:tcPr>
            <w:tcW w:w="853" w:type="dxa"/>
            <w:tcBorders>
              <w:top w:val="nil"/>
              <w:left w:val="nil"/>
              <w:bottom w:val="nil"/>
              <w:right w:val="nil"/>
            </w:tcBorders>
            <w:shd w:val="clear" w:color="auto" w:fill="FFFFFF"/>
          </w:tcPr>
          <w:p w14:paraId="49F68F1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5.11</w:t>
            </w:r>
          </w:p>
        </w:tc>
        <w:tc>
          <w:tcPr>
            <w:tcW w:w="874" w:type="dxa"/>
            <w:tcBorders>
              <w:top w:val="nil"/>
              <w:left w:val="nil"/>
              <w:bottom w:val="nil"/>
              <w:right w:val="nil"/>
            </w:tcBorders>
            <w:shd w:val="clear" w:color="auto" w:fill="FFFFFF"/>
          </w:tcPr>
          <w:p w14:paraId="12DC0AA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.08</w:t>
            </w:r>
            <w:r w:rsidRPr="00797523">
              <w:rPr>
                <w:rFonts w:ascii="Times New Roman" w:hAnsi="Times New Roman" w:cs="Times New Roman"/>
                <w:vertAlign w:val="superscript"/>
              </w:rPr>
              <w:t>†</w:t>
            </w:r>
          </w:p>
        </w:tc>
        <w:tc>
          <w:tcPr>
            <w:tcW w:w="853" w:type="dxa"/>
            <w:tcBorders>
              <w:top w:val="nil"/>
              <w:left w:val="nil"/>
              <w:bottom w:val="nil"/>
              <w:right w:val="nil"/>
            </w:tcBorders>
            <w:shd w:val="clear" w:color="auto" w:fill="FFFFFF"/>
          </w:tcPr>
          <w:p w14:paraId="1E922D7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12.66</w:t>
            </w:r>
          </w:p>
        </w:tc>
        <w:tc>
          <w:tcPr>
            <w:tcW w:w="853" w:type="dxa"/>
            <w:tcBorders>
              <w:top w:val="nil"/>
              <w:left w:val="nil"/>
              <w:bottom w:val="nil"/>
              <w:right w:val="nil"/>
            </w:tcBorders>
            <w:shd w:val="clear" w:color="auto" w:fill="FFFFFF"/>
          </w:tcPr>
          <w:p w14:paraId="68E81FC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5.06</w:t>
            </w:r>
          </w:p>
        </w:tc>
        <w:tc>
          <w:tcPr>
            <w:tcW w:w="874" w:type="dxa"/>
            <w:tcBorders>
              <w:top w:val="nil"/>
              <w:left w:val="nil"/>
              <w:bottom w:val="nil"/>
              <w:right w:val="nil"/>
            </w:tcBorders>
            <w:shd w:val="clear" w:color="auto" w:fill="FFFFFF"/>
          </w:tcPr>
          <w:p w14:paraId="2C17E97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.11</w:t>
            </w:r>
            <w:r w:rsidRPr="00797523">
              <w:rPr>
                <w:rFonts w:ascii="Times New Roman" w:eastAsia="Times New Roman" w:hAnsi="Times New Roman" w:cs="Times New Roman"/>
                <w:color w:val="000000"/>
                <w:vertAlign w:val="superscript"/>
              </w:rPr>
              <w:t>*</w:t>
            </w:r>
          </w:p>
        </w:tc>
      </w:tr>
      <w:tr w:rsidR="00797523" w:rsidRPr="00797523" w14:paraId="6D5E9E71" w14:textId="77777777" w:rsidTr="0012476F">
        <w:trPr>
          <w:cantSplit/>
          <w:trHeight w:val="330"/>
        </w:trPr>
        <w:tc>
          <w:tcPr>
            <w:tcW w:w="3291" w:type="dxa"/>
            <w:tcBorders>
              <w:top w:val="nil"/>
              <w:left w:val="nil"/>
              <w:bottom w:val="nil"/>
              <w:right w:val="nil"/>
            </w:tcBorders>
            <w:shd w:val="clear" w:color="auto" w:fill="FFFFFF"/>
          </w:tcPr>
          <w:p w14:paraId="77A1F8E0"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Extraversion</w:t>
            </w:r>
          </w:p>
        </w:tc>
        <w:tc>
          <w:tcPr>
            <w:tcW w:w="853" w:type="dxa"/>
            <w:tcBorders>
              <w:top w:val="nil"/>
              <w:left w:val="nil"/>
              <w:bottom w:val="nil"/>
              <w:right w:val="nil"/>
            </w:tcBorders>
            <w:shd w:val="clear" w:color="auto" w:fill="FFFFFF"/>
          </w:tcPr>
          <w:p w14:paraId="1BD5A7D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3.07</w:t>
            </w:r>
          </w:p>
        </w:tc>
        <w:tc>
          <w:tcPr>
            <w:tcW w:w="853" w:type="dxa"/>
            <w:tcBorders>
              <w:top w:val="nil"/>
              <w:left w:val="nil"/>
              <w:bottom w:val="nil"/>
              <w:right w:val="nil"/>
            </w:tcBorders>
            <w:shd w:val="clear" w:color="auto" w:fill="FFFFFF"/>
          </w:tcPr>
          <w:p w14:paraId="6E95476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7.26</w:t>
            </w:r>
          </w:p>
        </w:tc>
        <w:tc>
          <w:tcPr>
            <w:tcW w:w="874" w:type="dxa"/>
            <w:tcBorders>
              <w:top w:val="nil"/>
              <w:left w:val="nil"/>
              <w:bottom w:val="nil"/>
              <w:right w:val="nil"/>
            </w:tcBorders>
            <w:shd w:val="clear" w:color="auto" w:fill="FFFFFF"/>
          </w:tcPr>
          <w:p w14:paraId="6FE1729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.02</w:t>
            </w:r>
          </w:p>
        </w:tc>
        <w:tc>
          <w:tcPr>
            <w:tcW w:w="853" w:type="dxa"/>
            <w:tcBorders>
              <w:top w:val="nil"/>
              <w:left w:val="nil"/>
              <w:bottom w:val="nil"/>
              <w:right w:val="nil"/>
            </w:tcBorders>
            <w:shd w:val="clear" w:color="auto" w:fill="FFFFFF"/>
          </w:tcPr>
          <w:p w14:paraId="36F5F6F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8.19</w:t>
            </w:r>
          </w:p>
        </w:tc>
        <w:tc>
          <w:tcPr>
            <w:tcW w:w="853" w:type="dxa"/>
            <w:tcBorders>
              <w:top w:val="nil"/>
              <w:left w:val="nil"/>
              <w:bottom w:val="nil"/>
              <w:right w:val="nil"/>
            </w:tcBorders>
            <w:shd w:val="clear" w:color="auto" w:fill="FFFFFF"/>
          </w:tcPr>
          <w:p w14:paraId="1510B2D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7.17</w:t>
            </w:r>
          </w:p>
        </w:tc>
        <w:tc>
          <w:tcPr>
            <w:tcW w:w="874" w:type="dxa"/>
            <w:tcBorders>
              <w:top w:val="nil"/>
              <w:left w:val="nil"/>
              <w:bottom w:val="nil"/>
              <w:right w:val="nil"/>
            </w:tcBorders>
            <w:shd w:val="clear" w:color="auto" w:fill="FFFFFF"/>
          </w:tcPr>
          <w:p w14:paraId="3CAA53D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.05</w:t>
            </w:r>
          </w:p>
        </w:tc>
      </w:tr>
      <w:tr w:rsidR="00797523" w:rsidRPr="00797523" w14:paraId="7A1A803B" w14:textId="77777777" w:rsidTr="0012476F">
        <w:trPr>
          <w:cantSplit/>
          <w:trHeight w:val="330"/>
        </w:trPr>
        <w:tc>
          <w:tcPr>
            <w:tcW w:w="3291" w:type="dxa"/>
            <w:tcBorders>
              <w:top w:val="nil"/>
              <w:left w:val="nil"/>
              <w:bottom w:val="nil"/>
              <w:right w:val="nil"/>
            </w:tcBorders>
            <w:shd w:val="clear" w:color="auto" w:fill="FFFFFF"/>
          </w:tcPr>
          <w:p w14:paraId="61F13841"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Agreeableness</w:t>
            </w:r>
          </w:p>
        </w:tc>
        <w:tc>
          <w:tcPr>
            <w:tcW w:w="853" w:type="dxa"/>
            <w:tcBorders>
              <w:top w:val="nil"/>
              <w:left w:val="nil"/>
              <w:bottom w:val="nil"/>
              <w:right w:val="nil"/>
            </w:tcBorders>
            <w:shd w:val="clear" w:color="auto" w:fill="FFFFFF"/>
          </w:tcPr>
          <w:p w14:paraId="7E08025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20.17</w:t>
            </w:r>
          </w:p>
        </w:tc>
        <w:tc>
          <w:tcPr>
            <w:tcW w:w="853" w:type="dxa"/>
            <w:tcBorders>
              <w:top w:val="nil"/>
              <w:left w:val="nil"/>
              <w:bottom w:val="nil"/>
              <w:right w:val="nil"/>
            </w:tcBorders>
            <w:shd w:val="clear" w:color="auto" w:fill="FFFFFF"/>
          </w:tcPr>
          <w:p w14:paraId="144E663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9.74</w:t>
            </w:r>
          </w:p>
        </w:tc>
        <w:tc>
          <w:tcPr>
            <w:tcW w:w="874" w:type="dxa"/>
            <w:tcBorders>
              <w:top w:val="nil"/>
              <w:left w:val="nil"/>
              <w:bottom w:val="nil"/>
              <w:right w:val="nil"/>
            </w:tcBorders>
            <w:shd w:val="clear" w:color="auto" w:fill="FFFFFF"/>
          </w:tcPr>
          <w:p w14:paraId="1EB46F8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.11</w:t>
            </w:r>
            <w:r w:rsidRPr="00797523">
              <w:rPr>
                <w:rFonts w:ascii="Times New Roman" w:eastAsia="Times New Roman" w:hAnsi="Times New Roman" w:cs="Times New Roman"/>
                <w:color w:val="000000"/>
                <w:vertAlign w:val="superscript"/>
              </w:rPr>
              <w:t>*</w:t>
            </w:r>
          </w:p>
        </w:tc>
        <w:tc>
          <w:tcPr>
            <w:tcW w:w="853" w:type="dxa"/>
            <w:tcBorders>
              <w:top w:val="nil"/>
              <w:left w:val="nil"/>
              <w:bottom w:val="nil"/>
              <w:right w:val="nil"/>
            </w:tcBorders>
            <w:shd w:val="clear" w:color="auto" w:fill="FFFFFF"/>
          </w:tcPr>
          <w:p w14:paraId="0B283BB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22.82</w:t>
            </w:r>
          </w:p>
        </w:tc>
        <w:tc>
          <w:tcPr>
            <w:tcW w:w="853" w:type="dxa"/>
            <w:tcBorders>
              <w:top w:val="nil"/>
              <w:left w:val="nil"/>
              <w:bottom w:val="nil"/>
              <w:right w:val="nil"/>
            </w:tcBorders>
            <w:shd w:val="clear" w:color="auto" w:fill="FFFFFF"/>
          </w:tcPr>
          <w:p w14:paraId="21874D2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9.55</w:t>
            </w:r>
          </w:p>
        </w:tc>
        <w:tc>
          <w:tcPr>
            <w:tcW w:w="874" w:type="dxa"/>
            <w:tcBorders>
              <w:top w:val="nil"/>
              <w:left w:val="nil"/>
              <w:bottom w:val="nil"/>
              <w:right w:val="nil"/>
            </w:tcBorders>
            <w:shd w:val="clear" w:color="auto" w:fill="FFFFFF"/>
          </w:tcPr>
          <w:p w14:paraId="5EA8503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.12</w:t>
            </w:r>
            <w:r w:rsidRPr="00797523">
              <w:rPr>
                <w:rFonts w:ascii="Times New Roman" w:eastAsia="Times New Roman" w:hAnsi="Times New Roman" w:cs="Times New Roman"/>
                <w:color w:val="000000"/>
                <w:vertAlign w:val="superscript"/>
              </w:rPr>
              <w:t>*</w:t>
            </w:r>
          </w:p>
        </w:tc>
      </w:tr>
      <w:tr w:rsidR="00797523" w:rsidRPr="00797523" w14:paraId="5275B93E" w14:textId="77777777" w:rsidTr="0012476F">
        <w:trPr>
          <w:cantSplit/>
          <w:trHeight w:val="330"/>
        </w:trPr>
        <w:tc>
          <w:tcPr>
            <w:tcW w:w="3291" w:type="dxa"/>
            <w:tcBorders>
              <w:top w:val="nil"/>
              <w:left w:val="nil"/>
              <w:bottom w:val="nil"/>
              <w:right w:val="nil"/>
            </w:tcBorders>
            <w:shd w:val="clear" w:color="auto" w:fill="FFFFFF"/>
          </w:tcPr>
          <w:p w14:paraId="65B65C5B"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Conscientiousness</w:t>
            </w:r>
          </w:p>
        </w:tc>
        <w:tc>
          <w:tcPr>
            <w:tcW w:w="853" w:type="dxa"/>
            <w:tcBorders>
              <w:top w:val="nil"/>
              <w:left w:val="nil"/>
              <w:bottom w:val="nil"/>
              <w:right w:val="nil"/>
            </w:tcBorders>
            <w:shd w:val="clear" w:color="auto" w:fill="FFFFFF"/>
          </w:tcPr>
          <w:p w14:paraId="2001F1E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5.96</w:t>
            </w:r>
          </w:p>
        </w:tc>
        <w:tc>
          <w:tcPr>
            <w:tcW w:w="853" w:type="dxa"/>
            <w:tcBorders>
              <w:top w:val="nil"/>
              <w:left w:val="nil"/>
              <w:bottom w:val="nil"/>
              <w:right w:val="nil"/>
            </w:tcBorders>
            <w:shd w:val="clear" w:color="auto" w:fill="FFFFFF"/>
          </w:tcPr>
          <w:p w14:paraId="05A981B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9.86</w:t>
            </w:r>
          </w:p>
        </w:tc>
        <w:tc>
          <w:tcPr>
            <w:tcW w:w="874" w:type="dxa"/>
            <w:tcBorders>
              <w:top w:val="nil"/>
              <w:left w:val="nil"/>
              <w:bottom w:val="nil"/>
              <w:right w:val="nil"/>
            </w:tcBorders>
            <w:shd w:val="clear" w:color="auto" w:fill="FFFFFF"/>
          </w:tcPr>
          <w:p w14:paraId="52E1DA5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.03</w:t>
            </w:r>
          </w:p>
        </w:tc>
        <w:tc>
          <w:tcPr>
            <w:tcW w:w="853" w:type="dxa"/>
            <w:tcBorders>
              <w:top w:val="nil"/>
              <w:left w:val="nil"/>
              <w:bottom w:val="nil"/>
              <w:right w:val="nil"/>
            </w:tcBorders>
            <w:shd w:val="clear" w:color="auto" w:fill="FFFFFF"/>
          </w:tcPr>
          <w:p w14:paraId="3D82106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-5.72</w:t>
            </w:r>
          </w:p>
        </w:tc>
        <w:tc>
          <w:tcPr>
            <w:tcW w:w="853" w:type="dxa"/>
            <w:tcBorders>
              <w:top w:val="nil"/>
              <w:left w:val="nil"/>
              <w:bottom w:val="nil"/>
              <w:right w:val="nil"/>
            </w:tcBorders>
            <w:shd w:val="clear" w:color="auto" w:fill="FFFFFF"/>
          </w:tcPr>
          <w:p w14:paraId="41BCF0C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10.39</w:t>
            </w:r>
          </w:p>
        </w:tc>
        <w:tc>
          <w:tcPr>
            <w:tcW w:w="874" w:type="dxa"/>
            <w:tcBorders>
              <w:top w:val="nil"/>
              <w:left w:val="nil"/>
              <w:bottom w:val="nil"/>
              <w:right w:val="nil"/>
            </w:tcBorders>
            <w:shd w:val="clear" w:color="auto" w:fill="FFFFFF"/>
          </w:tcPr>
          <w:p w14:paraId="086CD6B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-.03</w:t>
            </w:r>
          </w:p>
        </w:tc>
      </w:tr>
      <w:tr w:rsidR="00797523" w:rsidRPr="00797523" w14:paraId="70CF3AB8" w14:textId="77777777" w:rsidTr="0012476F">
        <w:trPr>
          <w:cantSplit/>
          <w:trHeight w:val="330"/>
        </w:trPr>
        <w:tc>
          <w:tcPr>
            <w:tcW w:w="3291" w:type="dxa"/>
            <w:tcBorders>
              <w:top w:val="nil"/>
              <w:left w:val="nil"/>
              <w:bottom w:val="nil"/>
              <w:right w:val="nil"/>
            </w:tcBorders>
            <w:shd w:val="clear" w:color="auto" w:fill="FFFFFF"/>
          </w:tcPr>
          <w:p w14:paraId="0950510D"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Emotional Stability</w:t>
            </w:r>
          </w:p>
        </w:tc>
        <w:tc>
          <w:tcPr>
            <w:tcW w:w="853" w:type="dxa"/>
            <w:tcBorders>
              <w:top w:val="nil"/>
              <w:left w:val="nil"/>
              <w:bottom w:val="nil"/>
              <w:right w:val="nil"/>
            </w:tcBorders>
            <w:shd w:val="clear" w:color="auto" w:fill="FFFFFF"/>
          </w:tcPr>
          <w:p w14:paraId="694204C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19.45</w:t>
            </w:r>
          </w:p>
        </w:tc>
        <w:tc>
          <w:tcPr>
            <w:tcW w:w="853" w:type="dxa"/>
            <w:tcBorders>
              <w:top w:val="nil"/>
              <w:left w:val="nil"/>
              <w:bottom w:val="nil"/>
              <w:right w:val="nil"/>
            </w:tcBorders>
            <w:shd w:val="clear" w:color="auto" w:fill="FFFFFF"/>
          </w:tcPr>
          <w:p w14:paraId="24BF760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8.31</w:t>
            </w:r>
          </w:p>
        </w:tc>
        <w:tc>
          <w:tcPr>
            <w:tcW w:w="874" w:type="dxa"/>
            <w:tcBorders>
              <w:top w:val="nil"/>
              <w:left w:val="nil"/>
              <w:bottom w:val="nil"/>
              <w:right w:val="nil"/>
            </w:tcBorders>
            <w:shd w:val="clear" w:color="auto" w:fill="FFFFFF"/>
          </w:tcPr>
          <w:p w14:paraId="601FDBE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.12</w:t>
            </w:r>
            <w:r w:rsidRPr="00797523">
              <w:rPr>
                <w:rFonts w:ascii="Times New Roman" w:eastAsia="Times New Roman" w:hAnsi="Times New Roman" w:cs="Times New Roman"/>
                <w:color w:val="000000"/>
                <w:vertAlign w:val="superscript"/>
              </w:rPr>
              <w:t>*</w:t>
            </w:r>
          </w:p>
        </w:tc>
        <w:tc>
          <w:tcPr>
            <w:tcW w:w="853" w:type="dxa"/>
            <w:tcBorders>
              <w:top w:val="nil"/>
              <w:left w:val="nil"/>
              <w:bottom w:val="nil"/>
              <w:right w:val="nil"/>
            </w:tcBorders>
            <w:shd w:val="clear" w:color="auto" w:fill="FFFFFF"/>
          </w:tcPr>
          <w:p w14:paraId="41444CA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11.02</w:t>
            </w:r>
          </w:p>
        </w:tc>
        <w:tc>
          <w:tcPr>
            <w:tcW w:w="853" w:type="dxa"/>
            <w:tcBorders>
              <w:top w:val="nil"/>
              <w:left w:val="nil"/>
              <w:bottom w:val="nil"/>
              <w:right w:val="nil"/>
            </w:tcBorders>
            <w:shd w:val="clear" w:color="auto" w:fill="FFFFFF"/>
          </w:tcPr>
          <w:p w14:paraId="743DF97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8.41</w:t>
            </w:r>
          </w:p>
        </w:tc>
        <w:tc>
          <w:tcPr>
            <w:tcW w:w="874" w:type="dxa"/>
            <w:tcBorders>
              <w:top w:val="nil"/>
              <w:left w:val="nil"/>
              <w:bottom w:val="nil"/>
              <w:right w:val="nil"/>
            </w:tcBorders>
            <w:shd w:val="clear" w:color="auto" w:fill="FFFFFF"/>
          </w:tcPr>
          <w:p w14:paraId="0899013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.07</w:t>
            </w:r>
          </w:p>
        </w:tc>
      </w:tr>
      <w:tr w:rsidR="00797523" w:rsidRPr="00797523" w14:paraId="53ADFC4E" w14:textId="77777777" w:rsidTr="0012476F">
        <w:trPr>
          <w:cantSplit/>
          <w:trHeight w:val="330"/>
        </w:trPr>
        <w:tc>
          <w:tcPr>
            <w:tcW w:w="3291" w:type="dxa"/>
            <w:tcBorders>
              <w:top w:val="nil"/>
              <w:left w:val="nil"/>
              <w:bottom w:val="nil"/>
              <w:right w:val="nil"/>
            </w:tcBorders>
            <w:shd w:val="clear" w:color="auto" w:fill="FFFFFF"/>
          </w:tcPr>
          <w:p w14:paraId="590C8C18"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Openness</w:t>
            </w:r>
          </w:p>
        </w:tc>
        <w:tc>
          <w:tcPr>
            <w:tcW w:w="853" w:type="dxa"/>
            <w:tcBorders>
              <w:top w:val="nil"/>
              <w:left w:val="nil"/>
              <w:bottom w:val="nil"/>
              <w:right w:val="nil"/>
            </w:tcBorders>
            <w:shd w:val="clear" w:color="auto" w:fill="FFFFFF"/>
          </w:tcPr>
          <w:p w14:paraId="51675A3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-14.94</w:t>
            </w:r>
          </w:p>
        </w:tc>
        <w:tc>
          <w:tcPr>
            <w:tcW w:w="853" w:type="dxa"/>
            <w:tcBorders>
              <w:top w:val="nil"/>
              <w:left w:val="nil"/>
              <w:bottom w:val="nil"/>
              <w:right w:val="nil"/>
            </w:tcBorders>
            <w:shd w:val="clear" w:color="auto" w:fill="FFFFFF"/>
          </w:tcPr>
          <w:p w14:paraId="04FE017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9.59</w:t>
            </w:r>
          </w:p>
        </w:tc>
        <w:tc>
          <w:tcPr>
            <w:tcW w:w="874" w:type="dxa"/>
            <w:tcBorders>
              <w:top w:val="nil"/>
              <w:left w:val="nil"/>
              <w:bottom w:val="nil"/>
              <w:right w:val="nil"/>
            </w:tcBorders>
            <w:shd w:val="clear" w:color="auto" w:fill="FFFFFF"/>
          </w:tcPr>
          <w:p w14:paraId="1F8A551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-.08</w:t>
            </w:r>
          </w:p>
        </w:tc>
        <w:tc>
          <w:tcPr>
            <w:tcW w:w="853" w:type="dxa"/>
            <w:tcBorders>
              <w:top w:val="nil"/>
              <w:left w:val="nil"/>
              <w:bottom w:val="nil"/>
              <w:right w:val="nil"/>
            </w:tcBorders>
            <w:shd w:val="clear" w:color="auto" w:fill="FFFFFF"/>
          </w:tcPr>
          <w:p w14:paraId="18EF5C0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-5.44</w:t>
            </w:r>
          </w:p>
        </w:tc>
        <w:tc>
          <w:tcPr>
            <w:tcW w:w="853" w:type="dxa"/>
            <w:tcBorders>
              <w:top w:val="nil"/>
              <w:left w:val="nil"/>
              <w:bottom w:val="nil"/>
              <w:right w:val="nil"/>
            </w:tcBorders>
            <w:shd w:val="clear" w:color="auto" w:fill="FFFFFF"/>
          </w:tcPr>
          <w:p w14:paraId="31AA380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9.68</w:t>
            </w:r>
          </w:p>
        </w:tc>
        <w:tc>
          <w:tcPr>
            <w:tcW w:w="874" w:type="dxa"/>
            <w:tcBorders>
              <w:top w:val="nil"/>
              <w:left w:val="nil"/>
              <w:bottom w:val="nil"/>
              <w:right w:val="nil"/>
            </w:tcBorders>
            <w:shd w:val="clear" w:color="auto" w:fill="FFFFFF"/>
          </w:tcPr>
          <w:p w14:paraId="6A3378C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-.03</w:t>
            </w:r>
          </w:p>
        </w:tc>
      </w:tr>
      <w:tr w:rsidR="00797523" w:rsidRPr="00797523" w14:paraId="7947B8DE" w14:textId="77777777" w:rsidTr="0012476F">
        <w:trPr>
          <w:cantSplit/>
          <w:trHeight w:val="330"/>
        </w:trPr>
        <w:tc>
          <w:tcPr>
            <w:tcW w:w="3291" w:type="dxa"/>
            <w:tcBorders>
              <w:top w:val="nil"/>
              <w:left w:val="nil"/>
              <w:bottom w:val="nil"/>
              <w:right w:val="nil"/>
            </w:tcBorders>
            <w:shd w:val="clear" w:color="auto" w:fill="FFFFFF"/>
          </w:tcPr>
          <w:p w14:paraId="54B52024" w14:textId="77777777" w:rsidR="00797523" w:rsidRPr="00797523" w:rsidRDefault="00797523" w:rsidP="0012476F">
            <w:pPr>
              <w:widowControl w:val="0"/>
              <w:autoSpaceDE w:val="0"/>
              <w:autoSpaceDN w:val="0"/>
              <w:adjustRightInd w:val="0"/>
              <w:ind w:left="60"/>
              <w:rPr>
                <w:rFonts w:ascii="Times New Roman" w:hAnsi="Times New Roman" w:cs="Times New Roman"/>
              </w:rPr>
            </w:pPr>
            <w:r w:rsidRPr="00797523">
              <w:rPr>
                <w:rFonts w:ascii="Times New Roman" w:hAnsi="Times New Roman" w:cs="Times New Roman"/>
                <w:color w:val="000000"/>
              </w:rPr>
              <w:t>Past Negative</w:t>
            </w:r>
          </w:p>
        </w:tc>
        <w:tc>
          <w:tcPr>
            <w:tcW w:w="853" w:type="dxa"/>
            <w:tcBorders>
              <w:top w:val="nil"/>
              <w:left w:val="nil"/>
              <w:bottom w:val="nil"/>
              <w:right w:val="nil"/>
            </w:tcBorders>
            <w:shd w:val="clear" w:color="auto" w:fill="FFFFFF"/>
          </w:tcPr>
          <w:p w14:paraId="439EDCD2"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408A32AA"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74" w:type="dxa"/>
            <w:tcBorders>
              <w:top w:val="nil"/>
              <w:left w:val="nil"/>
              <w:bottom w:val="nil"/>
              <w:right w:val="nil"/>
            </w:tcBorders>
            <w:shd w:val="clear" w:color="auto" w:fill="FFFFFF"/>
          </w:tcPr>
          <w:p w14:paraId="10C67D73"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29C7688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-16.30</w:t>
            </w:r>
          </w:p>
        </w:tc>
        <w:tc>
          <w:tcPr>
            <w:tcW w:w="853" w:type="dxa"/>
            <w:tcBorders>
              <w:top w:val="nil"/>
              <w:left w:val="nil"/>
              <w:bottom w:val="nil"/>
              <w:right w:val="nil"/>
            </w:tcBorders>
            <w:shd w:val="clear" w:color="auto" w:fill="FFFFFF"/>
          </w:tcPr>
          <w:p w14:paraId="62014B3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10.19</w:t>
            </w:r>
          </w:p>
        </w:tc>
        <w:tc>
          <w:tcPr>
            <w:tcW w:w="874" w:type="dxa"/>
            <w:tcBorders>
              <w:top w:val="nil"/>
              <w:left w:val="nil"/>
              <w:bottom w:val="nil"/>
              <w:right w:val="nil"/>
            </w:tcBorders>
            <w:shd w:val="clear" w:color="auto" w:fill="FFFFFF"/>
          </w:tcPr>
          <w:p w14:paraId="66AF972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-.08</w:t>
            </w:r>
          </w:p>
        </w:tc>
      </w:tr>
      <w:tr w:rsidR="00797523" w:rsidRPr="00797523" w14:paraId="5A558597" w14:textId="77777777" w:rsidTr="0012476F">
        <w:trPr>
          <w:cantSplit/>
          <w:trHeight w:val="330"/>
        </w:trPr>
        <w:tc>
          <w:tcPr>
            <w:tcW w:w="3291" w:type="dxa"/>
            <w:tcBorders>
              <w:top w:val="nil"/>
              <w:left w:val="nil"/>
              <w:bottom w:val="nil"/>
              <w:right w:val="nil"/>
            </w:tcBorders>
            <w:shd w:val="clear" w:color="auto" w:fill="FFFFFF"/>
          </w:tcPr>
          <w:p w14:paraId="4F8C11D6" w14:textId="77777777" w:rsidR="00797523" w:rsidRPr="00797523" w:rsidRDefault="00797523" w:rsidP="0012476F">
            <w:pPr>
              <w:widowControl w:val="0"/>
              <w:autoSpaceDE w:val="0"/>
              <w:autoSpaceDN w:val="0"/>
              <w:adjustRightInd w:val="0"/>
              <w:ind w:left="60"/>
              <w:rPr>
                <w:rFonts w:ascii="Times New Roman" w:hAnsi="Times New Roman" w:cs="Times New Roman"/>
              </w:rPr>
            </w:pPr>
            <w:r w:rsidRPr="00797523">
              <w:rPr>
                <w:rFonts w:ascii="Times New Roman" w:hAnsi="Times New Roman" w:cs="Times New Roman"/>
                <w:color w:val="000000"/>
              </w:rPr>
              <w:t>Past Positive</w:t>
            </w:r>
          </w:p>
        </w:tc>
        <w:tc>
          <w:tcPr>
            <w:tcW w:w="853" w:type="dxa"/>
            <w:tcBorders>
              <w:top w:val="nil"/>
              <w:left w:val="nil"/>
              <w:bottom w:val="nil"/>
              <w:right w:val="nil"/>
            </w:tcBorders>
            <w:shd w:val="clear" w:color="auto" w:fill="FFFFFF"/>
          </w:tcPr>
          <w:p w14:paraId="4B951BE1"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325B581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74" w:type="dxa"/>
            <w:tcBorders>
              <w:top w:val="nil"/>
              <w:left w:val="nil"/>
              <w:bottom w:val="nil"/>
              <w:right w:val="nil"/>
            </w:tcBorders>
            <w:shd w:val="clear" w:color="auto" w:fill="FFFFFF"/>
          </w:tcPr>
          <w:p w14:paraId="75500E0C"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1B37E76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-40.83</w:t>
            </w:r>
          </w:p>
        </w:tc>
        <w:tc>
          <w:tcPr>
            <w:tcW w:w="853" w:type="dxa"/>
            <w:tcBorders>
              <w:top w:val="nil"/>
              <w:left w:val="nil"/>
              <w:bottom w:val="nil"/>
              <w:right w:val="nil"/>
            </w:tcBorders>
            <w:shd w:val="clear" w:color="auto" w:fill="FFFFFF"/>
          </w:tcPr>
          <w:p w14:paraId="4AB6579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14.25</w:t>
            </w:r>
          </w:p>
        </w:tc>
        <w:tc>
          <w:tcPr>
            <w:tcW w:w="874" w:type="dxa"/>
            <w:tcBorders>
              <w:top w:val="nil"/>
              <w:left w:val="nil"/>
              <w:bottom w:val="nil"/>
              <w:right w:val="nil"/>
            </w:tcBorders>
            <w:shd w:val="clear" w:color="auto" w:fill="FFFFFF"/>
          </w:tcPr>
          <w:p w14:paraId="504AA2D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-.14</w:t>
            </w:r>
            <w:r w:rsidRPr="00797523">
              <w:rPr>
                <w:rFonts w:ascii="Times New Roman" w:eastAsia="Times New Roman" w:hAnsi="Times New Roman" w:cs="Times New Roman"/>
                <w:color w:val="000000"/>
                <w:vertAlign w:val="superscript"/>
              </w:rPr>
              <w:t>**</w:t>
            </w:r>
          </w:p>
        </w:tc>
      </w:tr>
      <w:tr w:rsidR="00797523" w:rsidRPr="00797523" w14:paraId="15E47811" w14:textId="77777777" w:rsidTr="0012476F">
        <w:trPr>
          <w:cantSplit/>
          <w:trHeight w:val="330"/>
        </w:trPr>
        <w:tc>
          <w:tcPr>
            <w:tcW w:w="3291" w:type="dxa"/>
            <w:tcBorders>
              <w:top w:val="nil"/>
              <w:left w:val="nil"/>
              <w:bottom w:val="nil"/>
              <w:right w:val="nil"/>
            </w:tcBorders>
            <w:shd w:val="clear" w:color="auto" w:fill="FFFFFF"/>
          </w:tcPr>
          <w:p w14:paraId="1DF2E53F" w14:textId="77777777" w:rsidR="00797523" w:rsidRPr="00797523" w:rsidRDefault="00797523" w:rsidP="0012476F">
            <w:pPr>
              <w:widowControl w:val="0"/>
              <w:autoSpaceDE w:val="0"/>
              <w:autoSpaceDN w:val="0"/>
              <w:adjustRightInd w:val="0"/>
              <w:ind w:left="60"/>
              <w:rPr>
                <w:rFonts w:ascii="Times New Roman" w:hAnsi="Times New Roman" w:cs="Times New Roman"/>
              </w:rPr>
            </w:pPr>
            <w:r w:rsidRPr="00797523">
              <w:rPr>
                <w:rFonts w:ascii="Times New Roman" w:hAnsi="Times New Roman" w:cs="Times New Roman"/>
                <w:color w:val="000000"/>
              </w:rPr>
              <w:t>Present Fatalism</w:t>
            </w:r>
          </w:p>
        </w:tc>
        <w:tc>
          <w:tcPr>
            <w:tcW w:w="853" w:type="dxa"/>
            <w:tcBorders>
              <w:top w:val="nil"/>
              <w:left w:val="nil"/>
              <w:bottom w:val="nil"/>
              <w:right w:val="nil"/>
            </w:tcBorders>
            <w:shd w:val="clear" w:color="auto" w:fill="FFFFFF"/>
          </w:tcPr>
          <w:p w14:paraId="0A51713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7171F25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74" w:type="dxa"/>
            <w:tcBorders>
              <w:top w:val="nil"/>
              <w:left w:val="nil"/>
              <w:bottom w:val="nil"/>
              <w:right w:val="nil"/>
            </w:tcBorders>
            <w:shd w:val="clear" w:color="auto" w:fill="FFFFFF"/>
          </w:tcPr>
          <w:p w14:paraId="3B6B1B3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170019E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-.66</w:t>
            </w:r>
          </w:p>
        </w:tc>
        <w:tc>
          <w:tcPr>
            <w:tcW w:w="853" w:type="dxa"/>
            <w:tcBorders>
              <w:top w:val="nil"/>
              <w:left w:val="nil"/>
              <w:bottom w:val="nil"/>
              <w:right w:val="nil"/>
            </w:tcBorders>
            <w:shd w:val="clear" w:color="auto" w:fill="FFFFFF"/>
          </w:tcPr>
          <w:p w14:paraId="79EF3FC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13.30</w:t>
            </w:r>
          </w:p>
        </w:tc>
        <w:tc>
          <w:tcPr>
            <w:tcW w:w="874" w:type="dxa"/>
            <w:tcBorders>
              <w:top w:val="nil"/>
              <w:left w:val="nil"/>
              <w:bottom w:val="nil"/>
              <w:right w:val="nil"/>
            </w:tcBorders>
            <w:shd w:val="clear" w:color="auto" w:fill="FFFFFF"/>
          </w:tcPr>
          <w:p w14:paraId="6A6DEB3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.00</w:t>
            </w:r>
          </w:p>
        </w:tc>
      </w:tr>
      <w:tr w:rsidR="00797523" w:rsidRPr="00797523" w14:paraId="01A8ED39" w14:textId="77777777" w:rsidTr="0012476F">
        <w:trPr>
          <w:cantSplit/>
          <w:trHeight w:val="330"/>
        </w:trPr>
        <w:tc>
          <w:tcPr>
            <w:tcW w:w="3291" w:type="dxa"/>
            <w:tcBorders>
              <w:top w:val="nil"/>
              <w:left w:val="nil"/>
              <w:bottom w:val="nil"/>
              <w:right w:val="nil"/>
            </w:tcBorders>
            <w:shd w:val="clear" w:color="auto" w:fill="FFFFFF"/>
          </w:tcPr>
          <w:p w14:paraId="78DEDFAA" w14:textId="77777777" w:rsidR="00797523" w:rsidRPr="00797523" w:rsidRDefault="00797523" w:rsidP="0012476F">
            <w:pPr>
              <w:widowControl w:val="0"/>
              <w:autoSpaceDE w:val="0"/>
              <w:autoSpaceDN w:val="0"/>
              <w:adjustRightInd w:val="0"/>
              <w:ind w:left="60"/>
              <w:rPr>
                <w:rFonts w:ascii="Times New Roman" w:hAnsi="Times New Roman" w:cs="Times New Roman"/>
              </w:rPr>
            </w:pPr>
            <w:r w:rsidRPr="00797523">
              <w:rPr>
                <w:rFonts w:ascii="Times New Roman" w:hAnsi="Times New Roman" w:cs="Times New Roman"/>
                <w:color w:val="000000"/>
              </w:rPr>
              <w:t>Present Hedonism</w:t>
            </w:r>
          </w:p>
        </w:tc>
        <w:tc>
          <w:tcPr>
            <w:tcW w:w="853" w:type="dxa"/>
            <w:tcBorders>
              <w:top w:val="nil"/>
              <w:left w:val="nil"/>
              <w:bottom w:val="nil"/>
              <w:right w:val="nil"/>
            </w:tcBorders>
            <w:shd w:val="clear" w:color="auto" w:fill="FFFFFF"/>
          </w:tcPr>
          <w:p w14:paraId="19378581"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02096C60"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74" w:type="dxa"/>
            <w:tcBorders>
              <w:top w:val="nil"/>
              <w:left w:val="nil"/>
              <w:bottom w:val="nil"/>
              <w:right w:val="nil"/>
            </w:tcBorders>
            <w:shd w:val="clear" w:color="auto" w:fill="FFFFFF"/>
          </w:tcPr>
          <w:p w14:paraId="3E8F4F6E"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1AE6FD6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-58.05</w:t>
            </w:r>
          </w:p>
        </w:tc>
        <w:tc>
          <w:tcPr>
            <w:tcW w:w="853" w:type="dxa"/>
            <w:tcBorders>
              <w:top w:val="nil"/>
              <w:left w:val="nil"/>
              <w:bottom w:val="nil"/>
              <w:right w:val="nil"/>
            </w:tcBorders>
            <w:shd w:val="clear" w:color="auto" w:fill="FFFFFF"/>
          </w:tcPr>
          <w:p w14:paraId="2A949CC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13.57</w:t>
            </w:r>
          </w:p>
        </w:tc>
        <w:tc>
          <w:tcPr>
            <w:tcW w:w="874" w:type="dxa"/>
            <w:tcBorders>
              <w:top w:val="nil"/>
              <w:left w:val="nil"/>
              <w:bottom w:val="nil"/>
              <w:right w:val="nil"/>
            </w:tcBorders>
            <w:shd w:val="clear" w:color="auto" w:fill="FFFFFF"/>
          </w:tcPr>
          <w:p w14:paraId="225067C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-.22</w:t>
            </w:r>
            <w:r w:rsidRPr="00797523">
              <w:rPr>
                <w:rFonts w:ascii="Times New Roman" w:eastAsia="Times New Roman" w:hAnsi="Times New Roman" w:cs="Times New Roman"/>
                <w:color w:val="000000"/>
                <w:vertAlign w:val="superscript"/>
              </w:rPr>
              <w:t>***</w:t>
            </w:r>
          </w:p>
        </w:tc>
      </w:tr>
      <w:tr w:rsidR="00797523" w:rsidRPr="00797523" w14:paraId="0F47C8D9" w14:textId="77777777" w:rsidTr="0012476F">
        <w:trPr>
          <w:cantSplit/>
          <w:trHeight w:val="330"/>
        </w:trPr>
        <w:tc>
          <w:tcPr>
            <w:tcW w:w="3291" w:type="dxa"/>
            <w:tcBorders>
              <w:top w:val="nil"/>
              <w:left w:val="nil"/>
              <w:bottom w:val="nil"/>
              <w:right w:val="nil"/>
            </w:tcBorders>
            <w:shd w:val="clear" w:color="auto" w:fill="FFFFFF"/>
          </w:tcPr>
          <w:p w14:paraId="48A14739" w14:textId="77777777" w:rsidR="00797523" w:rsidRPr="00797523" w:rsidRDefault="00797523" w:rsidP="0012476F">
            <w:pPr>
              <w:widowControl w:val="0"/>
              <w:autoSpaceDE w:val="0"/>
              <w:autoSpaceDN w:val="0"/>
              <w:adjustRightInd w:val="0"/>
              <w:ind w:left="60"/>
              <w:rPr>
                <w:rFonts w:ascii="Times New Roman" w:hAnsi="Times New Roman" w:cs="Times New Roman"/>
              </w:rPr>
            </w:pPr>
            <w:r w:rsidRPr="00797523">
              <w:rPr>
                <w:rFonts w:ascii="Times New Roman" w:hAnsi="Times New Roman" w:cs="Times New Roman"/>
                <w:color w:val="000000"/>
              </w:rPr>
              <w:t>Future</w:t>
            </w:r>
          </w:p>
        </w:tc>
        <w:tc>
          <w:tcPr>
            <w:tcW w:w="853" w:type="dxa"/>
            <w:tcBorders>
              <w:top w:val="nil"/>
              <w:left w:val="nil"/>
              <w:bottom w:val="nil"/>
              <w:right w:val="nil"/>
            </w:tcBorders>
            <w:shd w:val="clear" w:color="auto" w:fill="FFFFFF"/>
          </w:tcPr>
          <w:p w14:paraId="6E36334B"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305AA48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74" w:type="dxa"/>
            <w:tcBorders>
              <w:top w:val="nil"/>
              <w:left w:val="nil"/>
              <w:bottom w:val="nil"/>
              <w:right w:val="nil"/>
            </w:tcBorders>
            <w:shd w:val="clear" w:color="auto" w:fill="FFFFFF"/>
          </w:tcPr>
          <w:p w14:paraId="2066B89F"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1FC55C9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24.26</w:t>
            </w:r>
          </w:p>
        </w:tc>
        <w:tc>
          <w:tcPr>
            <w:tcW w:w="853" w:type="dxa"/>
            <w:tcBorders>
              <w:top w:val="nil"/>
              <w:left w:val="nil"/>
              <w:bottom w:val="nil"/>
              <w:right w:val="nil"/>
            </w:tcBorders>
            <w:shd w:val="clear" w:color="auto" w:fill="FFFFFF"/>
          </w:tcPr>
          <w:p w14:paraId="717EDD5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16.37</w:t>
            </w:r>
          </w:p>
        </w:tc>
        <w:tc>
          <w:tcPr>
            <w:tcW w:w="874" w:type="dxa"/>
            <w:tcBorders>
              <w:top w:val="nil"/>
              <w:left w:val="nil"/>
              <w:bottom w:val="nil"/>
              <w:right w:val="nil"/>
            </w:tcBorders>
            <w:shd w:val="clear" w:color="auto" w:fill="FFFFFF"/>
          </w:tcPr>
          <w:p w14:paraId="2AFEE29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.08</w:t>
            </w:r>
          </w:p>
        </w:tc>
      </w:tr>
      <w:tr w:rsidR="00797523" w:rsidRPr="00797523" w14:paraId="0B21DAD8" w14:textId="77777777" w:rsidTr="0012476F">
        <w:trPr>
          <w:cantSplit/>
          <w:trHeight w:val="330"/>
        </w:trPr>
        <w:tc>
          <w:tcPr>
            <w:tcW w:w="3291" w:type="dxa"/>
            <w:tcBorders>
              <w:top w:val="nil"/>
              <w:left w:val="nil"/>
              <w:bottom w:val="nil"/>
              <w:right w:val="nil"/>
            </w:tcBorders>
            <w:shd w:val="clear" w:color="auto" w:fill="FFFFFF"/>
          </w:tcPr>
          <w:p w14:paraId="4FF0E853" w14:textId="77777777" w:rsidR="00797523" w:rsidRPr="00797523" w:rsidRDefault="00797523" w:rsidP="0012476F">
            <w:pPr>
              <w:widowControl w:val="0"/>
              <w:autoSpaceDE w:val="0"/>
              <w:autoSpaceDN w:val="0"/>
              <w:adjustRightInd w:val="0"/>
              <w:ind w:left="60"/>
              <w:rPr>
                <w:rFonts w:ascii="Times New Roman" w:hAnsi="Times New Roman" w:cs="Times New Roman"/>
                <w:color w:val="000000"/>
                <w:vertAlign w:val="superscript"/>
              </w:rPr>
            </w:pPr>
            <w:r w:rsidRPr="00797523">
              <w:rPr>
                <w:rFonts w:ascii="Times New Roman" w:hAnsi="Times New Roman" w:cs="Times New Roman"/>
                <w:i/>
                <w:color w:val="000000"/>
              </w:rPr>
              <w:t>R</w:t>
            </w:r>
            <w:r w:rsidRPr="00797523">
              <w:rPr>
                <w:rFonts w:ascii="Times New Roman" w:hAnsi="Times New Roman" w:cs="Times New Roman"/>
                <w:color w:val="000000"/>
                <w:vertAlign w:val="superscript"/>
              </w:rPr>
              <w:t>2</w:t>
            </w:r>
          </w:p>
        </w:tc>
        <w:tc>
          <w:tcPr>
            <w:tcW w:w="2580" w:type="dxa"/>
            <w:gridSpan w:val="3"/>
            <w:tcBorders>
              <w:top w:val="nil"/>
              <w:left w:val="nil"/>
              <w:bottom w:val="nil"/>
              <w:right w:val="nil"/>
            </w:tcBorders>
            <w:shd w:val="clear" w:color="auto" w:fill="FFFFFF"/>
            <w:vAlign w:val="center"/>
          </w:tcPr>
          <w:p w14:paraId="680D9A88"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hAnsi="Times New Roman" w:cs="Times New Roman"/>
              </w:rPr>
              <w:t>.10</w:t>
            </w:r>
          </w:p>
        </w:tc>
        <w:tc>
          <w:tcPr>
            <w:tcW w:w="2580" w:type="dxa"/>
            <w:gridSpan w:val="3"/>
            <w:tcBorders>
              <w:top w:val="nil"/>
              <w:left w:val="nil"/>
              <w:bottom w:val="nil"/>
              <w:right w:val="nil"/>
            </w:tcBorders>
            <w:shd w:val="clear" w:color="auto" w:fill="FFFFFF"/>
          </w:tcPr>
          <w:p w14:paraId="6CEE403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.17</w:t>
            </w:r>
          </w:p>
        </w:tc>
      </w:tr>
      <w:tr w:rsidR="00797523" w:rsidRPr="00797523" w14:paraId="6F448BDC" w14:textId="77777777" w:rsidTr="0012476F">
        <w:trPr>
          <w:cantSplit/>
          <w:trHeight w:val="330"/>
        </w:trPr>
        <w:tc>
          <w:tcPr>
            <w:tcW w:w="3291" w:type="dxa"/>
            <w:tcBorders>
              <w:top w:val="nil"/>
              <w:left w:val="nil"/>
              <w:right w:val="nil"/>
            </w:tcBorders>
            <w:shd w:val="clear" w:color="auto" w:fill="FFFFFF"/>
          </w:tcPr>
          <w:p w14:paraId="2CD53CC1" w14:textId="77777777" w:rsidR="00797523" w:rsidRPr="00797523" w:rsidRDefault="00797523" w:rsidP="0012476F">
            <w:pPr>
              <w:widowControl w:val="0"/>
              <w:autoSpaceDE w:val="0"/>
              <w:autoSpaceDN w:val="0"/>
              <w:adjustRightInd w:val="0"/>
              <w:ind w:left="60"/>
              <w:rPr>
                <w:rFonts w:ascii="Times New Roman" w:hAnsi="Times New Roman" w:cs="Times New Roman"/>
                <w:color w:val="000000"/>
              </w:rPr>
            </w:pPr>
            <w:r w:rsidRPr="00797523">
              <w:rPr>
                <w:rFonts w:ascii="Times New Roman" w:hAnsi="Times New Roman" w:cs="Times New Roman"/>
                <w:i/>
                <w:color w:val="000000"/>
              </w:rPr>
              <w:t>F</w:t>
            </w:r>
            <w:r w:rsidRPr="00797523">
              <w:rPr>
                <w:rFonts w:ascii="Times New Roman" w:hAnsi="Times New Roman" w:cs="Times New Roman"/>
                <w:color w:val="000000"/>
              </w:rPr>
              <w:t xml:space="preserve"> for change in </w:t>
            </w:r>
            <w:r w:rsidRPr="00797523">
              <w:rPr>
                <w:rFonts w:ascii="Times New Roman" w:hAnsi="Times New Roman" w:cs="Times New Roman"/>
                <w:i/>
                <w:color w:val="000000"/>
              </w:rPr>
              <w:t>R</w:t>
            </w:r>
            <w:r w:rsidRPr="00797523">
              <w:rPr>
                <w:rFonts w:ascii="Times New Roman" w:hAnsi="Times New Roman" w:cs="Times New Roman"/>
                <w:color w:val="000000"/>
                <w:vertAlign w:val="superscript"/>
              </w:rPr>
              <w:t>2</w:t>
            </w:r>
          </w:p>
        </w:tc>
        <w:tc>
          <w:tcPr>
            <w:tcW w:w="2580" w:type="dxa"/>
            <w:gridSpan w:val="3"/>
            <w:tcBorders>
              <w:top w:val="nil"/>
              <w:left w:val="nil"/>
              <w:right w:val="nil"/>
            </w:tcBorders>
            <w:shd w:val="clear" w:color="auto" w:fill="FFFFFF"/>
            <w:vAlign w:val="center"/>
          </w:tcPr>
          <w:p w14:paraId="0B887901" w14:textId="77777777" w:rsidR="00797523" w:rsidRPr="00797523" w:rsidRDefault="00797523" w:rsidP="0012476F">
            <w:pPr>
              <w:widowControl w:val="0"/>
              <w:autoSpaceDE w:val="0"/>
              <w:autoSpaceDN w:val="0"/>
              <w:adjustRightInd w:val="0"/>
              <w:jc w:val="center"/>
              <w:rPr>
                <w:rFonts w:ascii="Times New Roman" w:hAnsi="Times New Roman" w:cs="Times New Roman"/>
                <w:vertAlign w:val="superscript"/>
              </w:rPr>
            </w:pPr>
            <w:r w:rsidRPr="00797523">
              <w:rPr>
                <w:rFonts w:ascii="Times New Roman" w:hAnsi="Times New Roman" w:cs="Times New Roman"/>
              </w:rPr>
              <w:t>3.29</w:t>
            </w:r>
            <w:r w:rsidRPr="00797523">
              <w:rPr>
                <w:rFonts w:ascii="Times New Roman" w:hAnsi="Times New Roman" w:cs="Times New Roman"/>
                <w:vertAlign w:val="superscript"/>
              </w:rPr>
              <w:t>**</w:t>
            </w:r>
          </w:p>
        </w:tc>
        <w:tc>
          <w:tcPr>
            <w:tcW w:w="2580" w:type="dxa"/>
            <w:gridSpan w:val="3"/>
            <w:tcBorders>
              <w:top w:val="nil"/>
              <w:left w:val="nil"/>
              <w:right w:val="nil"/>
            </w:tcBorders>
            <w:shd w:val="clear" w:color="auto" w:fill="FFFFFF"/>
          </w:tcPr>
          <w:p w14:paraId="0D96DA6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vertAlign w:val="superscript"/>
              </w:rPr>
            </w:pPr>
            <w:r w:rsidRPr="00797523">
              <w:rPr>
                <w:rFonts w:ascii="Times New Roman" w:hAnsi="Times New Roman" w:cs="Times New Roman"/>
                <w:color w:val="000000"/>
              </w:rPr>
              <w:t>8.54</w:t>
            </w:r>
            <w:r w:rsidRPr="00797523">
              <w:rPr>
                <w:rFonts w:ascii="Times New Roman" w:hAnsi="Times New Roman" w:cs="Times New Roman"/>
                <w:color w:val="000000"/>
                <w:vertAlign w:val="superscript"/>
              </w:rPr>
              <w:t>***</w:t>
            </w:r>
          </w:p>
        </w:tc>
      </w:tr>
    </w:tbl>
    <w:p w14:paraId="33D9373E" w14:textId="77777777" w:rsidR="000509DF" w:rsidRDefault="000509DF" w:rsidP="00797523">
      <w:pPr>
        <w:widowControl w:val="0"/>
        <w:autoSpaceDE w:val="0"/>
        <w:autoSpaceDN w:val="0"/>
        <w:adjustRightInd w:val="0"/>
        <w:spacing w:line="400" w:lineRule="atLeast"/>
        <w:rPr>
          <w:rFonts w:ascii="Times New Roman" w:hAnsi="Times New Roman" w:cs="Times New Roman"/>
        </w:rPr>
      </w:pPr>
      <w:r w:rsidRPr="000509DF">
        <w:rPr>
          <w:rFonts w:ascii="Times New Roman" w:hAnsi="Times New Roman" w:cs="Times New Roman"/>
          <w:i/>
        </w:rPr>
        <w:t>Note</w:t>
      </w:r>
      <w:r>
        <w:rPr>
          <w:rFonts w:ascii="Times New Roman" w:hAnsi="Times New Roman" w:cs="Times New Roman"/>
        </w:rPr>
        <w:t xml:space="preserve">. </w:t>
      </w:r>
      <w:r w:rsidRPr="000509DF">
        <w:rPr>
          <w:rFonts w:ascii="Times New Roman" w:hAnsi="Times New Roman" w:cs="Times New Roman"/>
        </w:rPr>
        <w:t>Age</w:t>
      </w:r>
      <w:r>
        <w:rPr>
          <w:rFonts w:ascii="Times New Roman" w:hAnsi="Times New Roman" w:cs="Times New Roman"/>
        </w:rPr>
        <w:t xml:space="preserve"> is coded as year of birth in the original dataset. For ease of interpretation, we reversed the sign on the coefficient in the </w:t>
      </w:r>
      <w:r>
        <w:rPr>
          <w:rFonts w:ascii="Times New Roman" w:hAnsi="Times New Roman" w:cs="Times New Roman"/>
        </w:rPr>
        <w:lastRenderedPageBreak/>
        <w:t xml:space="preserve">regression tables. </w:t>
      </w:r>
    </w:p>
    <w:p w14:paraId="33B661D8" w14:textId="66BB2076" w:rsidR="00797523" w:rsidRPr="00797523" w:rsidRDefault="00797523" w:rsidP="00797523">
      <w:pPr>
        <w:widowControl w:val="0"/>
        <w:autoSpaceDE w:val="0"/>
        <w:autoSpaceDN w:val="0"/>
        <w:adjustRightInd w:val="0"/>
        <w:spacing w:line="400" w:lineRule="atLeast"/>
        <w:rPr>
          <w:rFonts w:ascii="Times New Roman" w:hAnsi="Times New Roman" w:cs="Times New Roman"/>
        </w:rPr>
      </w:pPr>
      <w:r w:rsidRPr="00797523">
        <w:rPr>
          <w:rFonts w:ascii="Times New Roman" w:hAnsi="Times New Roman" w:cs="Times New Roman"/>
          <w:vertAlign w:val="superscript"/>
        </w:rPr>
        <w:t>†</w:t>
      </w:r>
      <w:r w:rsidRPr="00797523">
        <w:rPr>
          <w:rFonts w:ascii="Times New Roman" w:hAnsi="Times New Roman" w:cs="Times New Roman"/>
        </w:rPr>
        <w:t xml:space="preserve"> &lt; .10. *</w:t>
      </w:r>
      <w:r w:rsidRPr="00797523">
        <w:rPr>
          <w:rFonts w:ascii="Times New Roman" w:hAnsi="Times New Roman" w:cs="Times New Roman"/>
          <w:i/>
        </w:rPr>
        <w:t>p</w:t>
      </w:r>
      <w:r w:rsidRPr="00797523">
        <w:rPr>
          <w:rFonts w:ascii="Times New Roman" w:hAnsi="Times New Roman" w:cs="Times New Roman"/>
        </w:rPr>
        <w:t xml:space="preserve"> &lt; .05. **</w:t>
      </w:r>
      <w:r w:rsidRPr="00797523">
        <w:rPr>
          <w:rFonts w:ascii="Times New Roman" w:hAnsi="Times New Roman" w:cs="Times New Roman"/>
          <w:i/>
        </w:rPr>
        <w:t>p</w:t>
      </w:r>
      <w:r w:rsidRPr="00797523">
        <w:rPr>
          <w:rFonts w:ascii="Times New Roman" w:hAnsi="Times New Roman" w:cs="Times New Roman"/>
        </w:rPr>
        <w:t xml:space="preserve"> &lt; .001. </w:t>
      </w:r>
      <w:r w:rsidRPr="00797523">
        <w:rPr>
          <w:rFonts w:ascii="Times New Roman" w:hAnsi="Times New Roman" w:cs="Times New Roman"/>
          <w:i/>
        </w:rPr>
        <w:t>***p</w:t>
      </w:r>
      <w:r w:rsidRPr="00797523">
        <w:rPr>
          <w:rFonts w:ascii="Times New Roman" w:hAnsi="Times New Roman" w:cs="Times New Roman"/>
        </w:rPr>
        <w:t xml:space="preserve"> &lt; .001. </w:t>
      </w:r>
      <w:r w:rsidRPr="00797523">
        <w:rPr>
          <w:rFonts w:ascii="Times New Roman" w:hAnsi="Times New Roman" w:cs="Times New Roman"/>
        </w:rPr>
        <w:br w:type="page"/>
      </w:r>
    </w:p>
    <w:p w14:paraId="76D47D19" w14:textId="4D629F2D" w:rsidR="00797523" w:rsidRPr="00797523" w:rsidRDefault="00797523" w:rsidP="00797523">
      <w:pPr>
        <w:widowControl w:val="0"/>
        <w:autoSpaceDE w:val="0"/>
        <w:autoSpaceDN w:val="0"/>
        <w:adjustRightInd w:val="0"/>
        <w:rPr>
          <w:rFonts w:ascii="Times New Roman" w:hAnsi="Times New Roman" w:cs="Times New Roman"/>
          <w:b/>
        </w:rPr>
      </w:pPr>
      <w:r w:rsidRPr="00797523">
        <w:rPr>
          <w:rFonts w:ascii="Times New Roman" w:hAnsi="Times New Roman" w:cs="Times New Roman"/>
          <w:b/>
        </w:rPr>
        <w:lastRenderedPageBreak/>
        <w:t xml:space="preserve">Table </w:t>
      </w:r>
      <w:r>
        <w:rPr>
          <w:rFonts w:ascii="Times New Roman" w:hAnsi="Times New Roman" w:cs="Times New Roman"/>
          <w:b/>
        </w:rPr>
        <w:t>S3</w:t>
      </w:r>
      <w:r w:rsidRPr="00797523">
        <w:rPr>
          <w:rFonts w:ascii="Times New Roman" w:hAnsi="Times New Roman" w:cs="Times New Roman"/>
          <w:b/>
        </w:rPr>
        <w:t>.</w:t>
      </w:r>
    </w:p>
    <w:p w14:paraId="50D01BEC" w14:textId="77777777" w:rsidR="00797523" w:rsidRPr="00797523" w:rsidRDefault="00797523" w:rsidP="00797523">
      <w:pPr>
        <w:widowControl w:val="0"/>
        <w:autoSpaceDE w:val="0"/>
        <w:autoSpaceDN w:val="0"/>
        <w:adjustRightInd w:val="0"/>
        <w:rPr>
          <w:rFonts w:ascii="Times New Roman" w:hAnsi="Times New Roman" w:cs="Times New Roman"/>
          <w:i/>
        </w:rPr>
      </w:pPr>
    </w:p>
    <w:p w14:paraId="5ACBFFAE" w14:textId="77777777" w:rsidR="00797523" w:rsidRPr="00797523" w:rsidRDefault="00797523" w:rsidP="00797523">
      <w:pPr>
        <w:widowControl w:val="0"/>
        <w:autoSpaceDE w:val="0"/>
        <w:autoSpaceDN w:val="0"/>
        <w:adjustRightInd w:val="0"/>
        <w:rPr>
          <w:rFonts w:ascii="Times New Roman" w:hAnsi="Times New Roman" w:cs="Times New Roman"/>
          <w:i/>
        </w:rPr>
      </w:pPr>
      <w:r w:rsidRPr="00797523">
        <w:rPr>
          <w:rFonts w:ascii="Times New Roman" w:hAnsi="Times New Roman" w:cs="Times New Roman"/>
          <w:i/>
        </w:rPr>
        <w:t>Summary of Hierarchical Regression Analysis, With Future Starts (N = 524)</w:t>
      </w:r>
    </w:p>
    <w:tbl>
      <w:tblPr>
        <w:tblW w:w="4442"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56"/>
        <w:gridCol w:w="696"/>
        <w:gridCol w:w="707"/>
        <w:gridCol w:w="702"/>
        <w:gridCol w:w="698"/>
        <w:gridCol w:w="817"/>
        <w:gridCol w:w="700"/>
        <w:gridCol w:w="698"/>
        <w:gridCol w:w="817"/>
        <w:gridCol w:w="700"/>
        <w:gridCol w:w="815"/>
        <w:gridCol w:w="815"/>
        <w:gridCol w:w="693"/>
      </w:tblGrid>
      <w:tr w:rsidR="00797523" w:rsidRPr="00797523" w14:paraId="22010E65" w14:textId="77777777" w:rsidTr="0012476F">
        <w:trPr>
          <w:cantSplit/>
          <w:trHeight w:val="358"/>
        </w:trPr>
        <w:tc>
          <w:tcPr>
            <w:tcW w:w="1153" w:type="pct"/>
            <w:tcBorders>
              <w:left w:val="nil"/>
              <w:bottom w:val="nil"/>
              <w:right w:val="nil"/>
            </w:tcBorders>
            <w:shd w:val="clear" w:color="auto" w:fill="FFFFFF"/>
          </w:tcPr>
          <w:p w14:paraId="5F1C92F8"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p>
        </w:tc>
        <w:tc>
          <w:tcPr>
            <w:tcW w:w="914" w:type="pct"/>
            <w:gridSpan w:val="3"/>
            <w:tcBorders>
              <w:left w:val="nil"/>
              <w:bottom w:val="nil"/>
              <w:right w:val="nil"/>
            </w:tcBorders>
            <w:shd w:val="clear" w:color="auto" w:fill="FFFFFF"/>
          </w:tcPr>
          <w:p w14:paraId="663F2F5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Model 7</w:t>
            </w:r>
          </w:p>
        </w:tc>
        <w:tc>
          <w:tcPr>
            <w:tcW w:w="962" w:type="pct"/>
            <w:gridSpan w:val="3"/>
            <w:tcBorders>
              <w:left w:val="nil"/>
              <w:bottom w:val="nil"/>
              <w:right w:val="nil"/>
            </w:tcBorders>
            <w:shd w:val="clear" w:color="auto" w:fill="FFFFFF"/>
          </w:tcPr>
          <w:p w14:paraId="210861D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Model 8</w:t>
            </w:r>
          </w:p>
        </w:tc>
        <w:tc>
          <w:tcPr>
            <w:tcW w:w="962" w:type="pct"/>
            <w:gridSpan w:val="3"/>
            <w:tcBorders>
              <w:left w:val="nil"/>
              <w:bottom w:val="nil"/>
              <w:right w:val="nil"/>
            </w:tcBorders>
            <w:shd w:val="clear" w:color="auto" w:fill="FFFFFF"/>
          </w:tcPr>
          <w:p w14:paraId="599D6BC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Model 9</w:t>
            </w:r>
          </w:p>
        </w:tc>
        <w:tc>
          <w:tcPr>
            <w:tcW w:w="1009" w:type="pct"/>
            <w:gridSpan w:val="3"/>
            <w:tcBorders>
              <w:left w:val="nil"/>
              <w:bottom w:val="nil"/>
              <w:right w:val="nil"/>
            </w:tcBorders>
            <w:shd w:val="clear" w:color="auto" w:fill="FFFFFF"/>
          </w:tcPr>
          <w:p w14:paraId="073BF3B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Model 10</w:t>
            </w:r>
          </w:p>
        </w:tc>
      </w:tr>
      <w:tr w:rsidR="00797523" w:rsidRPr="00797523" w14:paraId="2402AA18" w14:textId="77777777" w:rsidTr="0012476F">
        <w:trPr>
          <w:cantSplit/>
          <w:trHeight w:val="358"/>
        </w:trPr>
        <w:tc>
          <w:tcPr>
            <w:tcW w:w="1153" w:type="pct"/>
            <w:tcBorders>
              <w:left w:val="nil"/>
              <w:bottom w:val="nil"/>
              <w:right w:val="nil"/>
            </w:tcBorders>
            <w:shd w:val="clear" w:color="auto" w:fill="FFFFFF"/>
          </w:tcPr>
          <w:p w14:paraId="1D91EF8B"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Variable</w:t>
            </w:r>
          </w:p>
        </w:tc>
        <w:tc>
          <w:tcPr>
            <w:tcW w:w="302" w:type="pct"/>
            <w:tcBorders>
              <w:left w:val="nil"/>
              <w:bottom w:val="nil"/>
              <w:right w:val="nil"/>
            </w:tcBorders>
            <w:shd w:val="clear" w:color="auto" w:fill="FFFFFF"/>
            <w:vAlign w:val="bottom"/>
          </w:tcPr>
          <w:p w14:paraId="029F597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B</w:t>
            </w:r>
          </w:p>
        </w:tc>
        <w:tc>
          <w:tcPr>
            <w:tcW w:w="307" w:type="pct"/>
            <w:tcBorders>
              <w:left w:val="nil"/>
              <w:bottom w:val="nil"/>
              <w:right w:val="nil"/>
            </w:tcBorders>
            <w:shd w:val="clear" w:color="auto" w:fill="FFFFFF"/>
            <w:vAlign w:val="bottom"/>
          </w:tcPr>
          <w:p w14:paraId="363856B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SE</w:t>
            </w:r>
            <w:r w:rsidRPr="00797523">
              <w:rPr>
                <w:rFonts w:ascii="Times New Roman" w:hAnsi="Times New Roman" w:cs="Times New Roman"/>
                <w:color w:val="000000"/>
              </w:rPr>
              <w:t xml:space="preserve"> </w:t>
            </w:r>
            <w:r w:rsidRPr="00797523">
              <w:rPr>
                <w:rFonts w:ascii="Times New Roman" w:hAnsi="Times New Roman" w:cs="Times New Roman"/>
                <w:i/>
                <w:color w:val="000000"/>
              </w:rPr>
              <w:t>B</w:t>
            </w:r>
          </w:p>
        </w:tc>
        <w:tc>
          <w:tcPr>
            <w:tcW w:w="305" w:type="pct"/>
            <w:tcBorders>
              <w:left w:val="nil"/>
              <w:bottom w:val="nil"/>
              <w:right w:val="nil"/>
            </w:tcBorders>
            <w:shd w:val="clear" w:color="auto" w:fill="FFFFFF"/>
            <w:vAlign w:val="bottom"/>
          </w:tcPr>
          <w:p w14:paraId="2A63899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c>
          <w:tcPr>
            <w:tcW w:w="303" w:type="pct"/>
            <w:tcBorders>
              <w:left w:val="nil"/>
              <w:bottom w:val="nil"/>
              <w:right w:val="nil"/>
            </w:tcBorders>
            <w:shd w:val="clear" w:color="auto" w:fill="FFFFFF"/>
            <w:vAlign w:val="bottom"/>
          </w:tcPr>
          <w:p w14:paraId="47A15D6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B</w:t>
            </w:r>
          </w:p>
        </w:tc>
        <w:tc>
          <w:tcPr>
            <w:tcW w:w="355" w:type="pct"/>
            <w:tcBorders>
              <w:left w:val="nil"/>
              <w:bottom w:val="nil"/>
              <w:right w:val="nil"/>
            </w:tcBorders>
            <w:shd w:val="clear" w:color="auto" w:fill="FFFFFF"/>
            <w:vAlign w:val="bottom"/>
          </w:tcPr>
          <w:p w14:paraId="148967E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SE</w:t>
            </w:r>
            <w:r w:rsidRPr="00797523">
              <w:rPr>
                <w:rFonts w:ascii="Times New Roman" w:hAnsi="Times New Roman" w:cs="Times New Roman"/>
                <w:color w:val="000000"/>
              </w:rPr>
              <w:t xml:space="preserve"> </w:t>
            </w:r>
            <w:r w:rsidRPr="00797523">
              <w:rPr>
                <w:rFonts w:ascii="Times New Roman" w:hAnsi="Times New Roman" w:cs="Times New Roman"/>
                <w:i/>
                <w:color w:val="000000"/>
              </w:rPr>
              <w:t>B</w:t>
            </w:r>
          </w:p>
        </w:tc>
        <w:tc>
          <w:tcPr>
            <w:tcW w:w="304" w:type="pct"/>
            <w:tcBorders>
              <w:left w:val="nil"/>
              <w:bottom w:val="nil"/>
              <w:right w:val="nil"/>
            </w:tcBorders>
            <w:shd w:val="clear" w:color="auto" w:fill="FFFFFF"/>
            <w:vAlign w:val="bottom"/>
          </w:tcPr>
          <w:p w14:paraId="7663CBD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c>
          <w:tcPr>
            <w:tcW w:w="303" w:type="pct"/>
            <w:tcBorders>
              <w:left w:val="nil"/>
              <w:bottom w:val="nil"/>
              <w:right w:val="nil"/>
            </w:tcBorders>
            <w:shd w:val="clear" w:color="auto" w:fill="FFFFFF"/>
            <w:vAlign w:val="bottom"/>
          </w:tcPr>
          <w:p w14:paraId="6D8F65B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B</w:t>
            </w:r>
          </w:p>
        </w:tc>
        <w:tc>
          <w:tcPr>
            <w:tcW w:w="355" w:type="pct"/>
            <w:tcBorders>
              <w:left w:val="nil"/>
              <w:bottom w:val="nil"/>
              <w:right w:val="nil"/>
            </w:tcBorders>
            <w:shd w:val="clear" w:color="auto" w:fill="FFFFFF"/>
            <w:vAlign w:val="bottom"/>
          </w:tcPr>
          <w:p w14:paraId="313E3EA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SE</w:t>
            </w:r>
            <w:r w:rsidRPr="00797523">
              <w:rPr>
                <w:rFonts w:ascii="Times New Roman" w:hAnsi="Times New Roman" w:cs="Times New Roman"/>
                <w:color w:val="000000"/>
              </w:rPr>
              <w:t xml:space="preserve"> </w:t>
            </w:r>
            <w:r w:rsidRPr="00797523">
              <w:rPr>
                <w:rFonts w:ascii="Times New Roman" w:hAnsi="Times New Roman" w:cs="Times New Roman"/>
                <w:i/>
                <w:color w:val="000000"/>
              </w:rPr>
              <w:t>B</w:t>
            </w:r>
          </w:p>
        </w:tc>
        <w:tc>
          <w:tcPr>
            <w:tcW w:w="304" w:type="pct"/>
            <w:tcBorders>
              <w:left w:val="nil"/>
              <w:bottom w:val="nil"/>
              <w:right w:val="nil"/>
            </w:tcBorders>
            <w:shd w:val="clear" w:color="auto" w:fill="FFFFFF"/>
            <w:vAlign w:val="bottom"/>
          </w:tcPr>
          <w:p w14:paraId="3BF65B6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c>
          <w:tcPr>
            <w:tcW w:w="354" w:type="pct"/>
            <w:tcBorders>
              <w:left w:val="nil"/>
              <w:bottom w:val="nil"/>
              <w:right w:val="nil"/>
            </w:tcBorders>
            <w:shd w:val="clear" w:color="auto" w:fill="FFFFFF"/>
            <w:vAlign w:val="bottom"/>
          </w:tcPr>
          <w:p w14:paraId="751DEE0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B</w:t>
            </w:r>
          </w:p>
        </w:tc>
        <w:tc>
          <w:tcPr>
            <w:tcW w:w="354" w:type="pct"/>
            <w:tcBorders>
              <w:left w:val="nil"/>
              <w:bottom w:val="nil"/>
              <w:right w:val="nil"/>
            </w:tcBorders>
            <w:shd w:val="clear" w:color="auto" w:fill="FFFFFF"/>
            <w:vAlign w:val="bottom"/>
          </w:tcPr>
          <w:p w14:paraId="1841CB2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SE</w:t>
            </w:r>
            <w:r w:rsidRPr="00797523">
              <w:rPr>
                <w:rFonts w:ascii="Times New Roman" w:hAnsi="Times New Roman" w:cs="Times New Roman"/>
                <w:color w:val="000000"/>
              </w:rPr>
              <w:t xml:space="preserve"> </w:t>
            </w:r>
            <w:r w:rsidRPr="00797523">
              <w:rPr>
                <w:rFonts w:ascii="Times New Roman" w:hAnsi="Times New Roman" w:cs="Times New Roman"/>
                <w:i/>
                <w:color w:val="000000"/>
              </w:rPr>
              <w:t>B</w:t>
            </w:r>
          </w:p>
        </w:tc>
        <w:tc>
          <w:tcPr>
            <w:tcW w:w="301" w:type="pct"/>
            <w:tcBorders>
              <w:left w:val="nil"/>
              <w:bottom w:val="nil"/>
              <w:right w:val="nil"/>
            </w:tcBorders>
            <w:shd w:val="clear" w:color="auto" w:fill="FFFFFF"/>
            <w:vAlign w:val="bottom"/>
          </w:tcPr>
          <w:p w14:paraId="2F1A6E3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r>
      <w:tr w:rsidR="00797523" w:rsidRPr="00797523" w14:paraId="162E98AB" w14:textId="77777777" w:rsidTr="0012476F">
        <w:trPr>
          <w:cantSplit/>
          <w:trHeight w:val="358"/>
        </w:trPr>
        <w:tc>
          <w:tcPr>
            <w:tcW w:w="1153" w:type="pct"/>
            <w:tcBorders>
              <w:left w:val="nil"/>
              <w:bottom w:val="nil"/>
              <w:right w:val="nil"/>
            </w:tcBorders>
            <w:shd w:val="clear" w:color="auto" w:fill="FFFFFF"/>
          </w:tcPr>
          <w:p w14:paraId="15440F19"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Starts</w:t>
            </w:r>
          </w:p>
        </w:tc>
        <w:tc>
          <w:tcPr>
            <w:tcW w:w="302" w:type="pct"/>
            <w:tcBorders>
              <w:left w:val="nil"/>
              <w:bottom w:val="nil"/>
              <w:right w:val="nil"/>
            </w:tcBorders>
            <w:shd w:val="clear" w:color="auto" w:fill="FFFFFF"/>
          </w:tcPr>
          <w:p w14:paraId="6F03E44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-2.49</w:t>
            </w:r>
          </w:p>
        </w:tc>
        <w:tc>
          <w:tcPr>
            <w:tcW w:w="307" w:type="pct"/>
            <w:tcBorders>
              <w:left w:val="nil"/>
              <w:bottom w:val="nil"/>
              <w:right w:val="nil"/>
            </w:tcBorders>
            <w:shd w:val="clear" w:color="auto" w:fill="FFFFFF"/>
          </w:tcPr>
          <w:p w14:paraId="035992D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1.03</w:t>
            </w:r>
          </w:p>
        </w:tc>
        <w:tc>
          <w:tcPr>
            <w:tcW w:w="305" w:type="pct"/>
            <w:tcBorders>
              <w:left w:val="nil"/>
              <w:bottom w:val="nil"/>
              <w:right w:val="nil"/>
            </w:tcBorders>
            <w:shd w:val="clear" w:color="auto" w:fill="FFFFFF"/>
          </w:tcPr>
          <w:p w14:paraId="1E62551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-.11</w:t>
            </w:r>
            <w:r w:rsidRPr="00797523">
              <w:rPr>
                <w:rFonts w:ascii="Times New Roman" w:eastAsia="Times New Roman" w:hAnsi="Times New Roman" w:cs="Times New Roman"/>
                <w:color w:val="000000"/>
                <w:sz w:val="22"/>
                <w:szCs w:val="22"/>
                <w:vertAlign w:val="superscript"/>
              </w:rPr>
              <w:t>*</w:t>
            </w:r>
          </w:p>
        </w:tc>
        <w:tc>
          <w:tcPr>
            <w:tcW w:w="303" w:type="pct"/>
            <w:tcBorders>
              <w:left w:val="nil"/>
              <w:bottom w:val="nil"/>
              <w:right w:val="nil"/>
            </w:tcBorders>
            <w:shd w:val="clear" w:color="auto" w:fill="FFFFFF"/>
          </w:tcPr>
          <w:p w14:paraId="3D66FBD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-1.88</w:t>
            </w:r>
          </w:p>
        </w:tc>
        <w:tc>
          <w:tcPr>
            <w:tcW w:w="355" w:type="pct"/>
            <w:tcBorders>
              <w:left w:val="nil"/>
              <w:bottom w:val="nil"/>
              <w:right w:val="nil"/>
            </w:tcBorders>
            <w:shd w:val="clear" w:color="auto" w:fill="FFFFFF"/>
          </w:tcPr>
          <w:p w14:paraId="32D75E1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1.05</w:t>
            </w:r>
          </w:p>
        </w:tc>
        <w:tc>
          <w:tcPr>
            <w:tcW w:w="304" w:type="pct"/>
            <w:tcBorders>
              <w:left w:val="nil"/>
              <w:bottom w:val="nil"/>
              <w:right w:val="nil"/>
            </w:tcBorders>
            <w:shd w:val="clear" w:color="auto" w:fill="FFFFFF"/>
          </w:tcPr>
          <w:p w14:paraId="0B405D3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-.08</w:t>
            </w:r>
            <w:r w:rsidRPr="00797523">
              <w:rPr>
                <w:rFonts w:ascii="Times New Roman" w:hAnsi="Times New Roman" w:cs="Times New Roman"/>
                <w:vertAlign w:val="superscript"/>
              </w:rPr>
              <w:t>†</w:t>
            </w:r>
          </w:p>
        </w:tc>
        <w:tc>
          <w:tcPr>
            <w:tcW w:w="303" w:type="pct"/>
            <w:tcBorders>
              <w:left w:val="nil"/>
              <w:bottom w:val="nil"/>
              <w:right w:val="nil"/>
            </w:tcBorders>
            <w:shd w:val="clear" w:color="auto" w:fill="FFFFFF"/>
          </w:tcPr>
          <w:p w14:paraId="3F43B7F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-1.80</w:t>
            </w:r>
          </w:p>
        </w:tc>
        <w:tc>
          <w:tcPr>
            <w:tcW w:w="355" w:type="pct"/>
            <w:tcBorders>
              <w:left w:val="nil"/>
              <w:bottom w:val="nil"/>
              <w:right w:val="nil"/>
            </w:tcBorders>
            <w:shd w:val="clear" w:color="auto" w:fill="FFFFFF"/>
          </w:tcPr>
          <w:p w14:paraId="23F4EA5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1.05</w:t>
            </w:r>
          </w:p>
        </w:tc>
        <w:tc>
          <w:tcPr>
            <w:tcW w:w="304" w:type="pct"/>
            <w:tcBorders>
              <w:left w:val="nil"/>
              <w:bottom w:val="nil"/>
              <w:right w:val="nil"/>
            </w:tcBorders>
            <w:shd w:val="clear" w:color="auto" w:fill="FFFFFF"/>
          </w:tcPr>
          <w:p w14:paraId="05CF48F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-.08</w:t>
            </w:r>
            <w:r w:rsidRPr="00797523">
              <w:rPr>
                <w:rFonts w:ascii="Times New Roman" w:hAnsi="Times New Roman" w:cs="Times New Roman"/>
                <w:vertAlign w:val="superscript"/>
              </w:rPr>
              <w:t>†</w:t>
            </w:r>
          </w:p>
        </w:tc>
        <w:tc>
          <w:tcPr>
            <w:tcW w:w="354" w:type="pct"/>
            <w:tcBorders>
              <w:left w:val="nil"/>
              <w:bottom w:val="nil"/>
              <w:right w:val="nil"/>
            </w:tcBorders>
            <w:shd w:val="clear" w:color="auto" w:fill="FFFFFF"/>
          </w:tcPr>
          <w:p w14:paraId="7C2E6C5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-1.47</w:t>
            </w:r>
          </w:p>
        </w:tc>
        <w:tc>
          <w:tcPr>
            <w:tcW w:w="354" w:type="pct"/>
            <w:tcBorders>
              <w:left w:val="nil"/>
              <w:bottom w:val="nil"/>
              <w:right w:val="nil"/>
            </w:tcBorders>
            <w:shd w:val="clear" w:color="auto" w:fill="FFFFFF"/>
          </w:tcPr>
          <w:p w14:paraId="1BFF2C2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1.06</w:t>
            </w:r>
          </w:p>
        </w:tc>
        <w:tc>
          <w:tcPr>
            <w:tcW w:w="301" w:type="pct"/>
            <w:tcBorders>
              <w:left w:val="nil"/>
              <w:bottom w:val="nil"/>
              <w:right w:val="nil"/>
            </w:tcBorders>
            <w:shd w:val="clear" w:color="auto" w:fill="FFFFFF"/>
          </w:tcPr>
          <w:p w14:paraId="274ED42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-.06</w:t>
            </w:r>
          </w:p>
        </w:tc>
      </w:tr>
      <w:tr w:rsidR="00797523" w:rsidRPr="00797523" w14:paraId="748F10F7" w14:textId="77777777" w:rsidTr="0012476F">
        <w:trPr>
          <w:cantSplit/>
          <w:trHeight w:val="358"/>
        </w:trPr>
        <w:tc>
          <w:tcPr>
            <w:tcW w:w="1153" w:type="pct"/>
            <w:tcBorders>
              <w:top w:val="nil"/>
              <w:left w:val="nil"/>
              <w:bottom w:val="nil"/>
              <w:right w:val="nil"/>
            </w:tcBorders>
            <w:shd w:val="clear" w:color="auto" w:fill="FFFFFF"/>
          </w:tcPr>
          <w:p w14:paraId="14A39531"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Education</w:t>
            </w:r>
          </w:p>
        </w:tc>
        <w:tc>
          <w:tcPr>
            <w:tcW w:w="302" w:type="pct"/>
            <w:tcBorders>
              <w:top w:val="nil"/>
              <w:left w:val="nil"/>
              <w:bottom w:val="nil"/>
              <w:right w:val="nil"/>
            </w:tcBorders>
            <w:shd w:val="clear" w:color="auto" w:fill="FFFFFF"/>
          </w:tcPr>
          <w:p w14:paraId="629F2DB3"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7" w:type="pct"/>
            <w:tcBorders>
              <w:top w:val="nil"/>
              <w:left w:val="nil"/>
              <w:bottom w:val="nil"/>
              <w:right w:val="nil"/>
            </w:tcBorders>
            <w:shd w:val="clear" w:color="auto" w:fill="FFFFFF"/>
          </w:tcPr>
          <w:p w14:paraId="0FA90F03"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5" w:type="pct"/>
            <w:tcBorders>
              <w:top w:val="nil"/>
              <w:left w:val="nil"/>
              <w:bottom w:val="nil"/>
              <w:right w:val="nil"/>
            </w:tcBorders>
            <w:shd w:val="clear" w:color="auto" w:fill="FFFFFF"/>
          </w:tcPr>
          <w:p w14:paraId="63B1978A"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3" w:type="pct"/>
            <w:tcBorders>
              <w:top w:val="nil"/>
              <w:left w:val="nil"/>
              <w:bottom w:val="nil"/>
              <w:right w:val="nil"/>
            </w:tcBorders>
            <w:shd w:val="clear" w:color="auto" w:fill="FFFFFF"/>
          </w:tcPr>
          <w:p w14:paraId="2F0F84D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.89</w:t>
            </w:r>
          </w:p>
        </w:tc>
        <w:tc>
          <w:tcPr>
            <w:tcW w:w="355" w:type="pct"/>
            <w:tcBorders>
              <w:top w:val="nil"/>
              <w:left w:val="nil"/>
              <w:bottom w:val="nil"/>
              <w:right w:val="nil"/>
            </w:tcBorders>
            <w:shd w:val="clear" w:color="auto" w:fill="FFFFFF"/>
          </w:tcPr>
          <w:p w14:paraId="016801A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6.51</w:t>
            </w:r>
          </w:p>
        </w:tc>
        <w:tc>
          <w:tcPr>
            <w:tcW w:w="304" w:type="pct"/>
            <w:tcBorders>
              <w:top w:val="nil"/>
              <w:left w:val="nil"/>
              <w:bottom w:val="nil"/>
              <w:right w:val="nil"/>
            </w:tcBorders>
            <w:shd w:val="clear" w:color="auto" w:fill="FFFFFF"/>
          </w:tcPr>
          <w:p w14:paraId="0E150DF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c>
          <w:tcPr>
            <w:tcW w:w="303" w:type="pct"/>
            <w:tcBorders>
              <w:top w:val="nil"/>
              <w:left w:val="nil"/>
              <w:bottom w:val="nil"/>
              <w:right w:val="nil"/>
            </w:tcBorders>
            <w:shd w:val="clear" w:color="auto" w:fill="FFFFFF"/>
          </w:tcPr>
          <w:p w14:paraId="58C54E1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1.21</w:t>
            </w:r>
          </w:p>
        </w:tc>
        <w:tc>
          <w:tcPr>
            <w:tcW w:w="355" w:type="pct"/>
            <w:tcBorders>
              <w:top w:val="nil"/>
              <w:left w:val="nil"/>
              <w:bottom w:val="nil"/>
              <w:right w:val="nil"/>
            </w:tcBorders>
            <w:shd w:val="clear" w:color="auto" w:fill="FFFFFF"/>
          </w:tcPr>
          <w:p w14:paraId="2452994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6.53</w:t>
            </w:r>
          </w:p>
        </w:tc>
        <w:tc>
          <w:tcPr>
            <w:tcW w:w="304" w:type="pct"/>
            <w:tcBorders>
              <w:top w:val="nil"/>
              <w:left w:val="nil"/>
              <w:bottom w:val="nil"/>
              <w:right w:val="nil"/>
            </w:tcBorders>
            <w:shd w:val="clear" w:color="auto" w:fill="FFFFFF"/>
          </w:tcPr>
          <w:p w14:paraId="0FCECF6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c>
          <w:tcPr>
            <w:tcW w:w="354" w:type="pct"/>
            <w:tcBorders>
              <w:top w:val="nil"/>
              <w:left w:val="nil"/>
              <w:bottom w:val="nil"/>
              <w:right w:val="nil"/>
            </w:tcBorders>
            <w:shd w:val="clear" w:color="auto" w:fill="FFFFFF"/>
          </w:tcPr>
          <w:p w14:paraId="0BF8368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.42</w:t>
            </w:r>
          </w:p>
        </w:tc>
        <w:tc>
          <w:tcPr>
            <w:tcW w:w="354" w:type="pct"/>
            <w:tcBorders>
              <w:top w:val="nil"/>
              <w:left w:val="nil"/>
              <w:bottom w:val="nil"/>
              <w:right w:val="nil"/>
            </w:tcBorders>
            <w:shd w:val="clear" w:color="auto" w:fill="FFFFFF"/>
          </w:tcPr>
          <w:p w14:paraId="4C50C02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6.44</w:t>
            </w:r>
          </w:p>
        </w:tc>
        <w:tc>
          <w:tcPr>
            <w:tcW w:w="301" w:type="pct"/>
            <w:tcBorders>
              <w:top w:val="nil"/>
              <w:left w:val="nil"/>
              <w:bottom w:val="nil"/>
              <w:right w:val="nil"/>
            </w:tcBorders>
            <w:shd w:val="clear" w:color="auto" w:fill="FFFFFF"/>
          </w:tcPr>
          <w:p w14:paraId="50E822E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.00</w:t>
            </w:r>
          </w:p>
        </w:tc>
      </w:tr>
      <w:tr w:rsidR="00797523" w:rsidRPr="00797523" w14:paraId="22B06786" w14:textId="77777777" w:rsidTr="0012476F">
        <w:trPr>
          <w:cantSplit/>
          <w:trHeight w:val="358"/>
        </w:trPr>
        <w:tc>
          <w:tcPr>
            <w:tcW w:w="1153" w:type="pct"/>
            <w:tcBorders>
              <w:top w:val="nil"/>
              <w:left w:val="nil"/>
              <w:bottom w:val="nil"/>
              <w:right w:val="nil"/>
            </w:tcBorders>
            <w:shd w:val="clear" w:color="auto" w:fill="FFFFFF"/>
          </w:tcPr>
          <w:p w14:paraId="2F8ABDE8"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Age</w:t>
            </w:r>
          </w:p>
        </w:tc>
        <w:tc>
          <w:tcPr>
            <w:tcW w:w="302" w:type="pct"/>
            <w:tcBorders>
              <w:top w:val="nil"/>
              <w:left w:val="nil"/>
              <w:bottom w:val="nil"/>
              <w:right w:val="nil"/>
            </w:tcBorders>
            <w:shd w:val="clear" w:color="auto" w:fill="FFFFFF"/>
          </w:tcPr>
          <w:p w14:paraId="78A42F97"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7" w:type="pct"/>
            <w:tcBorders>
              <w:top w:val="nil"/>
              <w:left w:val="nil"/>
              <w:bottom w:val="nil"/>
              <w:right w:val="nil"/>
            </w:tcBorders>
            <w:shd w:val="clear" w:color="auto" w:fill="FFFFFF"/>
          </w:tcPr>
          <w:p w14:paraId="4DC2AA8B"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5" w:type="pct"/>
            <w:tcBorders>
              <w:top w:val="nil"/>
              <w:left w:val="nil"/>
              <w:bottom w:val="nil"/>
              <w:right w:val="nil"/>
            </w:tcBorders>
            <w:shd w:val="clear" w:color="auto" w:fill="FFFFFF"/>
          </w:tcPr>
          <w:p w14:paraId="4015658C"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3" w:type="pct"/>
            <w:tcBorders>
              <w:top w:val="nil"/>
              <w:left w:val="nil"/>
              <w:bottom w:val="nil"/>
              <w:right w:val="nil"/>
            </w:tcBorders>
            <w:shd w:val="clear" w:color="auto" w:fill="FFFFFF"/>
          </w:tcPr>
          <w:p w14:paraId="0FE5778A" w14:textId="5519F40F"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2.03</w:t>
            </w:r>
          </w:p>
        </w:tc>
        <w:tc>
          <w:tcPr>
            <w:tcW w:w="355" w:type="pct"/>
            <w:tcBorders>
              <w:top w:val="nil"/>
              <w:left w:val="nil"/>
              <w:bottom w:val="nil"/>
              <w:right w:val="nil"/>
            </w:tcBorders>
            <w:shd w:val="clear" w:color="auto" w:fill="FFFFFF"/>
          </w:tcPr>
          <w:p w14:paraId="7127AE2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.65</w:t>
            </w:r>
          </w:p>
        </w:tc>
        <w:tc>
          <w:tcPr>
            <w:tcW w:w="304" w:type="pct"/>
            <w:tcBorders>
              <w:top w:val="nil"/>
              <w:left w:val="nil"/>
              <w:bottom w:val="nil"/>
              <w:right w:val="nil"/>
            </w:tcBorders>
            <w:shd w:val="clear" w:color="auto" w:fill="FFFFFF"/>
          </w:tcPr>
          <w:p w14:paraId="1A508016" w14:textId="5FB4D3EA"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.14</w:t>
            </w:r>
            <w:r w:rsidRPr="00797523">
              <w:rPr>
                <w:rFonts w:ascii="Times New Roman" w:eastAsia="Times New Roman" w:hAnsi="Times New Roman" w:cs="Times New Roman"/>
                <w:color w:val="000000"/>
                <w:sz w:val="22"/>
                <w:szCs w:val="22"/>
                <w:vertAlign w:val="superscript"/>
              </w:rPr>
              <w:t>**</w:t>
            </w:r>
          </w:p>
        </w:tc>
        <w:tc>
          <w:tcPr>
            <w:tcW w:w="303" w:type="pct"/>
            <w:tcBorders>
              <w:top w:val="nil"/>
              <w:left w:val="nil"/>
              <w:bottom w:val="nil"/>
              <w:right w:val="nil"/>
            </w:tcBorders>
            <w:shd w:val="clear" w:color="auto" w:fill="FFFFFF"/>
          </w:tcPr>
          <w:p w14:paraId="1D4E79C7" w14:textId="3732AA80"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2.02</w:t>
            </w:r>
          </w:p>
        </w:tc>
        <w:tc>
          <w:tcPr>
            <w:tcW w:w="355" w:type="pct"/>
            <w:tcBorders>
              <w:top w:val="nil"/>
              <w:left w:val="nil"/>
              <w:bottom w:val="nil"/>
              <w:right w:val="nil"/>
            </w:tcBorders>
            <w:shd w:val="clear" w:color="auto" w:fill="FFFFFF"/>
          </w:tcPr>
          <w:p w14:paraId="66A27A1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.65</w:t>
            </w:r>
          </w:p>
        </w:tc>
        <w:tc>
          <w:tcPr>
            <w:tcW w:w="304" w:type="pct"/>
            <w:tcBorders>
              <w:top w:val="nil"/>
              <w:left w:val="nil"/>
              <w:bottom w:val="nil"/>
              <w:right w:val="nil"/>
            </w:tcBorders>
            <w:shd w:val="clear" w:color="auto" w:fill="FFFFFF"/>
          </w:tcPr>
          <w:p w14:paraId="0232CA68" w14:textId="2DC3B8F5"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.14</w:t>
            </w:r>
            <w:r w:rsidRPr="00797523">
              <w:rPr>
                <w:rFonts w:ascii="Times New Roman" w:eastAsia="Times New Roman" w:hAnsi="Times New Roman" w:cs="Times New Roman"/>
                <w:color w:val="000000"/>
                <w:sz w:val="22"/>
                <w:szCs w:val="22"/>
                <w:vertAlign w:val="superscript"/>
              </w:rPr>
              <w:t>**</w:t>
            </w:r>
          </w:p>
        </w:tc>
        <w:tc>
          <w:tcPr>
            <w:tcW w:w="354" w:type="pct"/>
            <w:tcBorders>
              <w:top w:val="nil"/>
              <w:left w:val="nil"/>
              <w:bottom w:val="nil"/>
              <w:right w:val="nil"/>
            </w:tcBorders>
            <w:shd w:val="clear" w:color="auto" w:fill="FFFFFF"/>
          </w:tcPr>
          <w:p w14:paraId="718BA988" w14:textId="489B5B48"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1.54</w:t>
            </w:r>
          </w:p>
        </w:tc>
        <w:tc>
          <w:tcPr>
            <w:tcW w:w="354" w:type="pct"/>
            <w:tcBorders>
              <w:top w:val="nil"/>
              <w:left w:val="nil"/>
              <w:bottom w:val="nil"/>
              <w:right w:val="nil"/>
            </w:tcBorders>
            <w:shd w:val="clear" w:color="auto" w:fill="FFFFFF"/>
          </w:tcPr>
          <w:p w14:paraId="15F3B7A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.70</w:t>
            </w:r>
          </w:p>
        </w:tc>
        <w:tc>
          <w:tcPr>
            <w:tcW w:w="301" w:type="pct"/>
            <w:tcBorders>
              <w:top w:val="nil"/>
              <w:left w:val="nil"/>
              <w:bottom w:val="nil"/>
              <w:right w:val="nil"/>
            </w:tcBorders>
            <w:shd w:val="clear" w:color="auto" w:fill="FFFFFF"/>
          </w:tcPr>
          <w:p w14:paraId="41D85136" w14:textId="0B09AF8D"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w:t>
            </w:r>
            <w:r w:rsidRPr="00797523">
              <w:rPr>
                <w:rFonts w:ascii="Times New Roman" w:eastAsia="Times New Roman" w:hAnsi="Times New Roman" w:cs="Times New Roman"/>
                <w:color w:val="000000"/>
                <w:sz w:val="22"/>
                <w:szCs w:val="22"/>
                <w:vertAlign w:val="superscript"/>
              </w:rPr>
              <w:t>*</w:t>
            </w:r>
          </w:p>
        </w:tc>
      </w:tr>
      <w:tr w:rsidR="00797523" w:rsidRPr="00797523" w14:paraId="73E50422" w14:textId="77777777" w:rsidTr="0012476F">
        <w:trPr>
          <w:cantSplit/>
          <w:trHeight w:val="358"/>
        </w:trPr>
        <w:tc>
          <w:tcPr>
            <w:tcW w:w="1153" w:type="pct"/>
            <w:tcBorders>
              <w:top w:val="nil"/>
              <w:left w:val="nil"/>
              <w:bottom w:val="nil"/>
              <w:right w:val="nil"/>
            </w:tcBorders>
            <w:shd w:val="clear" w:color="auto" w:fill="FFFFFF"/>
          </w:tcPr>
          <w:p w14:paraId="64805087"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Sex</w:t>
            </w:r>
          </w:p>
        </w:tc>
        <w:tc>
          <w:tcPr>
            <w:tcW w:w="302" w:type="pct"/>
            <w:tcBorders>
              <w:top w:val="nil"/>
              <w:left w:val="nil"/>
              <w:bottom w:val="nil"/>
              <w:right w:val="nil"/>
            </w:tcBorders>
            <w:shd w:val="clear" w:color="auto" w:fill="FFFFFF"/>
          </w:tcPr>
          <w:p w14:paraId="299E2482"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7" w:type="pct"/>
            <w:tcBorders>
              <w:top w:val="nil"/>
              <w:left w:val="nil"/>
              <w:bottom w:val="nil"/>
              <w:right w:val="nil"/>
            </w:tcBorders>
            <w:shd w:val="clear" w:color="auto" w:fill="FFFFFF"/>
          </w:tcPr>
          <w:p w14:paraId="32EB646C"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5" w:type="pct"/>
            <w:tcBorders>
              <w:top w:val="nil"/>
              <w:left w:val="nil"/>
              <w:bottom w:val="nil"/>
              <w:right w:val="nil"/>
            </w:tcBorders>
            <w:shd w:val="clear" w:color="auto" w:fill="FFFFFF"/>
          </w:tcPr>
          <w:p w14:paraId="0B784ADF"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3" w:type="pct"/>
            <w:tcBorders>
              <w:top w:val="nil"/>
              <w:left w:val="nil"/>
              <w:bottom w:val="nil"/>
              <w:right w:val="nil"/>
            </w:tcBorders>
            <w:shd w:val="clear" w:color="auto" w:fill="FFFFFF"/>
          </w:tcPr>
          <w:p w14:paraId="20DCF30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5.97</w:t>
            </w:r>
          </w:p>
        </w:tc>
        <w:tc>
          <w:tcPr>
            <w:tcW w:w="355" w:type="pct"/>
            <w:tcBorders>
              <w:top w:val="nil"/>
              <w:left w:val="nil"/>
              <w:bottom w:val="nil"/>
              <w:right w:val="nil"/>
            </w:tcBorders>
            <w:shd w:val="clear" w:color="auto" w:fill="FFFFFF"/>
          </w:tcPr>
          <w:p w14:paraId="5763245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20.53</w:t>
            </w:r>
          </w:p>
        </w:tc>
        <w:tc>
          <w:tcPr>
            <w:tcW w:w="304" w:type="pct"/>
            <w:tcBorders>
              <w:top w:val="nil"/>
              <w:left w:val="nil"/>
              <w:bottom w:val="nil"/>
              <w:right w:val="nil"/>
            </w:tcBorders>
            <w:shd w:val="clear" w:color="auto" w:fill="FFFFFF"/>
          </w:tcPr>
          <w:p w14:paraId="1176C3B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c>
          <w:tcPr>
            <w:tcW w:w="303" w:type="pct"/>
            <w:tcBorders>
              <w:top w:val="nil"/>
              <w:left w:val="nil"/>
              <w:bottom w:val="nil"/>
              <w:right w:val="nil"/>
            </w:tcBorders>
            <w:shd w:val="clear" w:color="auto" w:fill="FFFFFF"/>
          </w:tcPr>
          <w:p w14:paraId="143E818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5.05</w:t>
            </w:r>
          </w:p>
        </w:tc>
        <w:tc>
          <w:tcPr>
            <w:tcW w:w="355" w:type="pct"/>
            <w:tcBorders>
              <w:top w:val="nil"/>
              <w:left w:val="nil"/>
              <w:bottom w:val="nil"/>
              <w:right w:val="nil"/>
            </w:tcBorders>
            <w:shd w:val="clear" w:color="auto" w:fill="FFFFFF"/>
          </w:tcPr>
          <w:p w14:paraId="3CFC915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20.56</w:t>
            </w:r>
          </w:p>
        </w:tc>
        <w:tc>
          <w:tcPr>
            <w:tcW w:w="304" w:type="pct"/>
            <w:tcBorders>
              <w:top w:val="nil"/>
              <w:left w:val="nil"/>
              <w:bottom w:val="nil"/>
              <w:right w:val="nil"/>
            </w:tcBorders>
            <w:shd w:val="clear" w:color="auto" w:fill="FFFFFF"/>
          </w:tcPr>
          <w:p w14:paraId="4060299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c>
          <w:tcPr>
            <w:tcW w:w="354" w:type="pct"/>
            <w:tcBorders>
              <w:top w:val="nil"/>
              <w:left w:val="nil"/>
              <w:bottom w:val="nil"/>
              <w:right w:val="nil"/>
            </w:tcBorders>
            <w:shd w:val="clear" w:color="auto" w:fill="FFFFFF"/>
          </w:tcPr>
          <w:p w14:paraId="442788A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2.01</w:t>
            </w:r>
          </w:p>
        </w:tc>
        <w:tc>
          <w:tcPr>
            <w:tcW w:w="354" w:type="pct"/>
            <w:tcBorders>
              <w:top w:val="nil"/>
              <w:left w:val="nil"/>
              <w:bottom w:val="nil"/>
              <w:right w:val="nil"/>
            </w:tcBorders>
            <w:shd w:val="clear" w:color="auto" w:fill="FFFFFF"/>
          </w:tcPr>
          <w:p w14:paraId="3BB2348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20.30</w:t>
            </w:r>
          </w:p>
        </w:tc>
        <w:tc>
          <w:tcPr>
            <w:tcW w:w="301" w:type="pct"/>
            <w:tcBorders>
              <w:top w:val="nil"/>
              <w:left w:val="nil"/>
              <w:bottom w:val="nil"/>
              <w:right w:val="nil"/>
            </w:tcBorders>
            <w:shd w:val="clear" w:color="auto" w:fill="FFFFFF"/>
          </w:tcPr>
          <w:p w14:paraId="3E94F76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.00</w:t>
            </w:r>
          </w:p>
        </w:tc>
      </w:tr>
      <w:tr w:rsidR="00797523" w:rsidRPr="00797523" w14:paraId="4AD97329" w14:textId="77777777" w:rsidTr="0012476F">
        <w:trPr>
          <w:cantSplit/>
          <w:trHeight w:val="358"/>
        </w:trPr>
        <w:tc>
          <w:tcPr>
            <w:tcW w:w="1153" w:type="pct"/>
            <w:tcBorders>
              <w:top w:val="nil"/>
              <w:left w:val="nil"/>
              <w:bottom w:val="nil"/>
              <w:right w:val="nil"/>
            </w:tcBorders>
            <w:shd w:val="clear" w:color="auto" w:fill="FFFFFF"/>
          </w:tcPr>
          <w:p w14:paraId="33DC9000"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Abstract Thinking</w:t>
            </w:r>
          </w:p>
        </w:tc>
        <w:tc>
          <w:tcPr>
            <w:tcW w:w="302" w:type="pct"/>
            <w:tcBorders>
              <w:top w:val="nil"/>
              <w:left w:val="nil"/>
              <w:bottom w:val="nil"/>
              <w:right w:val="nil"/>
            </w:tcBorders>
            <w:shd w:val="clear" w:color="auto" w:fill="FFFFFF"/>
          </w:tcPr>
          <w:p w14:paraId="2F8D2F63"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7" w:type="pct"/>
            <w:tcBorders>
              <w:top w:val="nil"/>
              <w:left w:val="nil"/>
              <w:bottom w:val="nil"/>
              <w:right w:val="nil"/>
            </w:tcBorders>
            <w:shd w:val="clear" w:color="auto" w:fill="FFFFFF"/>
          </w:tcPr>
          <w:p w14:paraId="565FA535"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5" w:type="pct"/>
            <w:tcBorders>
              <w:top w:val="nil"/>
              <w:left w:val="nil"/>
              <w:bottom w:val="nil"/>
              <w:right w:val="nil"/>
            </w:tcBorders>
            <w:shd w:val="clear" w:color="auto" w:fill="FFFFFF"/>
          </w:tcPr>
          <w:p w14:paraId="2E51BD9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3" w:type="pct"/>
            <w:tcBorders>
              <w:top w:val="nil"/>
              <w:left w:val="nil"/>
              <w:bottom w:val="nil"/>
              <w:right w:val="nil"/>
            </w:tcBorders>
            <w:shd w:val="clear" w:color="auto" w:fill="FFFFFF"/>
          </w:tcPr>
          <w:p w14:paraId="10E333CF"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55" w:type="pct"/>
            <w:tcBorders>
              <w:top w:val="nil"/>
              <w:left w:val="nil"/>
              <w:bottom w:val="nil"/>
              <w:right w:val="nil"/>
            </w:tcBorders>
            <w:shd w:val="clear" w:color="auto" w:fill="FFFFFF"/>
          </w:tcPr>
          <w:p w14:paraId="77473987"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4" w:type="pct"/>
            <w:tcBorders>
              <w:top w:val="nil"/>
              <w:left w:val="nil"/>
              <w:bottom w:val="nil"/>
              <w:right w:val="nil"/>
            </w:tcBorders>
            <w:shd w:val="clear" w:color="auto" w:fill="FFFFFF"/>
          </w:tcPr>
          <w:p w14:paraId="0276EC21"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3" w:type="pct"/>
            <w:tcBorders>
              <w:top w:val="nil"/>
              <w:left w:val="nil"/>
              <w:bottom w:val="nil"/>
              <w:right w:val="nil"/>
            </w:tcBorders>
            <w:shd w:val="clear" w:color="auto" w:fill="FFFFFF"/>
          </w:tcPr>
          <w:p w14:paraId="274D59A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-2.58</w:t>
            </w:r>
          </w:p>
        </w:tc>
        <w:tc>
          <w:tcPr>
            <w:tcW w:w="355" w:type="pct"/>
            <w:tcBorders>
              <w:top w:val="nil"/>
              <w:left w:val="nil"/>
              <w:bottom w:val="nil"/>
              <w:right w:val="nil"/>
            </w:tcBorders>
            <w:shd w:val="clear" w:color="auto" w:fill="FFFFFF"/>
          </w:tcPr>
          <w:p w14:paraId="5D75F15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3.04</w:t>
            </w:r>
          </w:p>
        </w:tc>
        <w:tc>
          <w:tcPr>
            <w:tcW w:w="304" w:type="pct"/>
            <w:tcBorders>
              <w:top w:val="nil"/>
              <w:left w:val="nil"/>
              <w:bottom w:val="nil"/>
              <w:right w:val="nil"/>
            </w:tcBorders>
            <w:shd w:val="clear" w:color="auto" w:fill="FFFFFF"/>
          </w:tcPr>
          <w:p w14:paraId="10B900A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-.04</w:t>
            </w:r>
          </w:p>
        </w:tc>
        <w:tc>
          <w:tcPr>
            <w:tcW w:w="354" w:type="pct"/>
            <w:tcBorders>
              <w:top w:val="nil"/>
              <w:left w:val="nil"/>
              <w:bottom w:val="nil"/>
              <w:right w:val="nil"/>
            </w:tcBorders>
            <w:shd w:val="clear" w:color="auto" w:fill="FFFFFF"/>
          </w:tcPr>
          <w:p w14:paraId="245BFE2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-4.18</w:t>
            </w:r>
          </w:p>
        </w:tc>
        <w:tc>
          <w:tcPr>
            <w:tcW w:w="354" w:type="pct"/>
            <w:tcBorders>
              <w:top w:val="nil"/>
              <w:left w:val="nil"/>
              <w:bottom w:val="nil"/>
              <w:right w:val="nil"/>
            </w:tcBorders>
            <w:shd w:val="clear" w:color="auto" w:fill="FFFFFF"/>
          </w:tcPr>
          <w:p w14:paraId="78313FE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3.09</w:t>
            </w:r>
          </w:p>
        </w:tc>
        <w:tc>
          <w:tcPr>
            <w:tcW w:w="301" w:type="pct"/>
            <w:tcBorders>
              <w:top w:val="nil"/>
              <w:left w:val="nil"/>
              <w:bottom w:val="nil"/>
              <w:right w:val="nil"/>
            </w:tcBorders>
            <w:shd w:val="clear" w:color="auto" w:fill="FFFFFF"/>
          </w:tcPr>
          <w:p w14:paraId="146D942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-.06</w:t>
            </w:r>
          </w:p>
        </w:tc>
      </w:tr>
      <w:tr w:rsidR="00797523" w:rsidRPr="00797523" w14:paraId="1A452BD1" w14:textId="77777777" w:rsidTr="0012476F">
        <w:trPr>
          <w:cantSplit/>
          <w:trHeight w:val="358"/>
        </w:trPr>
        <w:tc>
          <w:tcPr>
            <w:tcW w:w="1153" w:type="pct"/>
            <w:tcBorders>
              <w:top w:val="nil"/>
              <w:left w:val="nil"/>
              <w:bottom w:val="nil"/>
              <w:right w:val="nil"/>
            </w:tcBorders>
            <w:shd w:val="clear" w:color="auto" w:fill="FFFFFF"/>
          </w:tcPr>
          <w:p w14:paraId="1323C151"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Self-Continuity</w:t>
            </w:r>
          </w:p>
        </w:tc>
        <w:tc>
          <w:tcPr>
            <w:tcW w:w="302" w:type="pct"/>
            <w:tcBorders>
              <w:top w:val="nil"/>
              <w:left w:val="nil"/>
              <w:bottom w:val="nil"/>
              <w:right w:val="nil"/>
            </w:tcBorders>
            <w:shd w:val="clear" w:color="auto" w:fill="FFFFFF"/>
            <w:vAlign w:val="center"/>
          </w:tcPr>
          <w:p w14:paraId="5DBBF69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7" w:type="pct"/>
            <w:tcBorders>
              <w:top w:val="nil"/>
              <w:left w:val="nil"/>
              <w:bottom w:val="nil"/>
              <w:right w:val="nil"/>
            </w:tcBorders>
            <w:shd w:val="clear" w:color="auto" w:fill="FFFFFF"/>
            <w:vAlign w:val="center"/>
          </w:tcPr>
          <w:p w14:paraId="0EF031F0"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5" w:type="pct"/>
            <w:tcBorders>
              <w:top w:val="nil"/>
              <w:left w:val="nil"/>
              <w:bottom w:val="nil"/>
              <w:right w:val="nil"/>
            </w:tcBorders>
            <w:shd w:val="clear" w:color="auto" w:fill="FFFFFF"/>
            <w:vAlign w:val="center"/>
          </w:tcPr>
          <w:p w14:paraId="2FB87C4F"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3" w:type="pct"/>
            <w:tcBorders>
              <w:top w:val="nil"/>
              <w:left w:val="nil"/>
              <w:bottom w:val="nil"/>
              <w:right w:val="nil"/>
            </w:tcBorders>
            <w:shd w:val="clear" w:color="auto" w:fill="FFFFFF"/>
            <w:vAlign w:val="center"/>
          </w:tcPr>
          <w:p w14:paraId="5385BE6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55" w:type="pct"/>
            <w:tcBorders>
              <w:top w:val="nil"/>
              <w:left w:val="nil"/>
              <w:bottom w:val="nil"/>
              <w:right w:val="nil"/>
            </w:tcBorders>
            <w:shd w:val="clear" w:color="auto" w:fill="FFFFFF"/>
            <w:vAlign w:val="center"/>
          </w:tcPr>
          <w:p w14:paraId="4CE6A892"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4" w:type="pct"/>
            <w:tcBorders>
              <w:top w:val="nil"/>
              <w:left w:val="nil"/>
              <w:bottom w:val="nil"/>
              <w:right w:val="nil"/>
            </w:tcBorders>
            <w:shd w:val="clear" w:color="auto" w:fill="FFFFFF"/>
            <w:vAlign w:val="center"/>
          </w:tcPr>
          <w:p w14:paraId="47DDCE7E"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3" w:type="pct"/>
            <w:tcBorders>
              <w:top w:val="nil"/>
              <w:left w:val="nil"/>
              <w:bottom w:val="nil"/>
              <w:right w:val="nil"/>
            </w:tcBorders>
            <w:shd w:val="clear" w:color="auto" w:fill="FFFFFF"/>
            <w:vAlign w:val="center"/>
          </w:tcPr>
          <w:p w14:paraId="23478F5E"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55" w:type="pct"/>
            <w:tcBorders>
              <w:top w:val="nil"/>
              <w:left w:val="nil"/>
              <w:bottom w:val="nil"/>
              <w:right w:val="nil"/>
            </w:tcBorders>
            <w:shd w:val="clear" w:color="auto" w:fill="FFFFFF"/>
            <w:vAlign w:val="center"/>
          </w:tcPr>
          <w:p w14:paraId="0B53C997"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4" w:type="pct"/>
            <w:tcBorders>
              <w:top w:val="nil"/>
              <w:left w:val="nil"/>
              <w:bottom w:val="nil"/>
              <w:right w:val="nil"/>
            </w:tcBorders>
            <w:shd w:val="clear" w:color="auto" w:fill="FFFFFF"/>
            <w:vAlign w:val="center"/>
          </w:tcPr>
          <w:p w14:paraId="2869616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54" w:type="pct"/>
            <w:tcBorders>
              <w:top w:val="nil"/>
              <w:left w:val="nil"/>
              <w:bottom w:val="nil"/>
              <w:right w:val="nil"/>
            </w:tcBorders>
            <w:shd w:val="clear" w:color="auto" w:fill="FFFFFF"/>
          </w:tcPr>
          <w:p w14:paraId="6DCB559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12.70</w:t>
            </w:r>
          </w:p>
        </w:tc>
        <w:tc>
          <w:tcPr>
            <w:tcW w:w="354" w:type="pct"/>
            <w:tcBorders>
              <w:top w:val="nil"/>
              <w:left w:val="nil"/>
              <w:bottom w:val="nil"/>
              <w:right w:val="nil"/>
            </w:tcBorders>
            <w:shd w:val="clear" w:color="auto" w:fill="FFFFFF"/>
          </w:tcPr>
          <w:p w14:paraId="2C9F1DC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5.94</w:t>
            </w:r>
          </w:p>
        </w:tc>
        <w:tc>
          <w:tcPr>
            <w:tcW w:w="301" w:type="pct"/>
            <w:tcBorders>
              <w:top w:val="nil"/>
              <w:left w:val="nil"/>
              <w:bottom w:val="nil"/>
              <w:right w:val="nil"/>
            </w:tcBorders>
            <w:shd w:val="clear" w:color="auto" w:fill="FFFFFF"/>
          </w:tcPr>
          <w:p w14:paraId="6F47383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w:t>
            </w:r>
            <w:r w:rsidRPr="00797523">
              <w:rPr>
                <w:rFonts w:ascii="Times New Roman" w:eastAsia="Times New Roman" w:hAnsi="Times New Roman" w:cs="Times New Roman"/>
                <w:color w:val="000000"/>
                <w:sz w:val="22"/>
                <w:szCs w:val="22"/>
                <w:vertAlign w:val="superscript"/>
              </w:rPr>
              <w:t>*</w:t>
            </w:r>
          </w:p>
        </w:tc>
      </w:tr>
      <w:tr w:rsidR="00797523" w:rsidRPr="00797523" w14:paraId="6D1E95C6" w14:textId="77777777" w:rsidTr="0012476F">
        <w:trPr>
          <w:cantSplit/>
          <w:trHeight w:val="358"/>
        </w:trPr>
        <w:tc>
          <w:tcPr>
            <w:tcW w:w="1153" w:type="pct"/>
            <w:tcBorders>
              <w:top w:val="nil"/>
              <w:left w:val="nil"/>
              <w:bottom w:val="nil"/>
              <w:right w:val="nil"/>
            </w:tcBorders>
            <w:shd w:val="clear" w:color="auto" w:fill="FFFFFF"/>
          </w:tcPr>
          <w:p w14:paraId="6AAEB87B"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Time Perspective</w:t>
            </w:r>
          </w:p>
        </w:tc>
        <w:tc>
          <w:tcPr>
            <w:tcW w:w="302" w:type="pct"/>
            <w:tcBorders>
              <w:top w:val="nil"/>
              <w:left w:val="nil"/>
              <w:bottom w:val="nil"/>
              <w:right w:val="nil"/>
            </w:tcBorders>
            <w:shd w:val="clear" w:color="auto" w:fill="FFFFFF"/>
            <w:vAlign w:val="center"/>
          </w:tcPr>
          <w:p w14:paraId="4BE8326E"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7" w:type="pct"/>
            <w:tcBorders>
              <w:top w:val="nil"/>
              <w:left w:val="nil"/>
              <w:bottom w:val="nil"/>
              <w:right w:val="nil"/>
            </w:tcBorders>
            <w:shd w:val="clear" w:color="auto" w:fill="FFFFFF"/>
            <w:vAlign w:val="center"/>
          </w:tcPr>
          <w:p w14:paraId="25E38772"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5" w:type="pct"/>
            <w:tcBorders>
              <w:top w:val="nil"/>
              <w:left w:val="nil"/>
              <w:bottom w:val="nil"/>
              <w:right w:val="nil"/>
            </w:tcBorders>
            <w:shd w:val="clear" w:color="auto" w:fill="FFFFFF"/>
            <w:vAlign w:val="center"/>
          </w:tcPr>
          <w:p w14:paraId="24CFDFF5"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3" w:type="pct"/>
            <w:tcBorders>
              <w:top w:val="nil"/>
              <w:left w:val="nil"/>
              <w:bottom w:val="nil"/>
              <w:right w:val="nil"/>
            </w:tcBorders>
            <w:shd w:val="clear" w:color="auto" w:fill="FFFFFF"/>
            <w:vAlign w:val="center"/>
          </w:tcPr>
          <w:p w14:paraId="55CF6EA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55" w:type="pct"/>
            <w:tcBorders>
              <w:top w:val="nil"/>
              <w:left w:val="nil"/>
              <w:bottom w:val="nil"/>
              <w:right w:val="nil"/>
            </w:tcBorders>
            <w:shd w:val="clear" w:color="auto" w:fill="FFFFFF"/>
            <w:vAlign w:val="center"/>
          </w:tcPr>
          <w:p w14:paraId="11D5D74A"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4" w:type="pct"/>
            <w:tcBorders>
              <w:top w:val="nil"/>
              <w:left w:val="nil"/>
              <w:bottom w:val="nil"/>
              <w:right w:val="nil"/>
            </w:tcBorders>
            <w:shd w:val="clear" w:color="auto" w:fill="FFFFFF"/>
            <w:vAlign w:val="center"/>
          </w:tcPr>
          <w:p w14:paraId="53B0EFB3"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3" w:type="pct"/>
            <w:tcBorders>
              <w:top w:val="nil"/>
              <w:left w:val="nil"/>
              <w:bottom w:val="nil"/>
              <w:right w:val="nil"/>
            </w:tcBorders>
            <w:shd w:val="clear" w:color="auto" w:fill="FFFFFF"/>
            <w:vAlign w:val="center"/>
          </w:tcPr>
          <w:p w14:paraId="45E87A3F"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55" w:type="pct"/>
            <w:tcBorders>
              <w:top w:val="nil"/>
              <w:left w:val="nil"/>
              <w:bottom w:val="nil"/>
              <w:right w:val="nil"/>
            </w:tcBorders>
            <w:shd w:val="clear" w:color="auto" w:fill="FFFFFF"/>
            <w:vAlign w:val="center"/>
          </w:tcPr>
          <w:p w14:paraId="02A6A306"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4" w:type="pct"/>
            <w:tcBorders>
              <w:top w:val="nil"/>
              <w:left w:val="nil"/>
              <w:bottom w:val="nil"/>
              <w:right w:val="nil"/>
            </w:tcBorders>
            <w:shd w:val="clear" w:color="auto" w:fill="FFFFFF"/>
            <w:vAlign w:val="center"/>
          </w:tcPr>
          <w:p w14:paraId="4DC8D261"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54" w:type="pct"/>
            <w:tcBorders>
              <w:top w:val="nil"/>
              <w:left w:val="nil"/>
              <w:bottom w:val="nil"/>
              <w:right w:val="nil"/>
            </w:tcBorders>
            <w:shd w:val="clear" w:color="auto" w:fill="FFFFFF"/>
          </w:tcPr>
          <w:p w14:paraId="2C3BABB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1.46</w:t>
            </w:r>
          </w:p>
        </w:tc>
        <w:tc>
          <w:tcPr>
            <w:tcW w:w="354" w:type="pct"/>
            <w:tcBorders>
              <w:top w:val="nil"/>
              <w:left w:val="nil"/>
              <w:bottom w:val="nil"/>
              <w:right w:val="nil"/>
            </w:tcBorders>
            <w:shd w:val="clear" w:color="auto" w:fill="FFFFFF"/>
          </w:tcPr>
          <w:p w14:paraId="0838034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8.44</w:t>
            </w:r>
          </w:p>
        </w:tc>
        <w:tc>
          <w:tcPr>
            <w:tcW w:w="301" w:type="pct"/>
            <w:tcBorders>
              <w:top w:val="nil"/>
              <w:left w:val="nil"/>
              <w:bottom w:val="nil"/>
              <w:right w:val="nil"/>
            </w:tcBorders>
            <w:shd w:val="clear" w:color="auto" w:fill="FFFFFF"/>
          </w:tcPr>
          <w:p w14:paraId="67E23BD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r>
      <w:tr w:rsidR="00797523" w:rsidRPr="00797523" w14:paraId="639E84E4" w14:textId="77777777" w:rsidTr="0012476F">
        <w:trPr>
          <w:cantSplit/>
          <w:trHeight w:val="358"/>
        </w:trPr>
        <w:tc>
          <w:tcPr>
            <w:tcW w:w="1153" w:type="pct"/>
            <w:tcBorders>
              <w:top w:val="nil"/>
              <w:left w:val="nil"/>
              <w:bottom w:val="nil"/>
              <w:right w:val="nil"/>
            </w:tcBorders>
            <w:shd w:val="clear" w:color="auto" w:fill="FFFFFF"/>
          </w:tcPr>
          <w:p w14:paraId="4964B1A2"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Temporal Duration</w:t>
            </w:r>
          </w:p>
        </w:tc>
        <w:tc>
          <w:tcPr>
            <w:tcW w:w="302" w:type="pct"/>
            <w:tcBorders>
              <w:top w:val="nil"/>
              <w:left w:val="nil"/>
              <w:bottom w:val="nil"/>
              <w:right w:val="nil"/>
            </w:tcBorders>
            <w:shd w:val="clear" w:color="auto" w:fill="FFFFFF"/>
            <w:vAlign w:val="center"/>
          </w:tcPr>
          <w:p w14:paraId="36FF727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7" w:type="pct"/>
            <w:tcBorders>
              <w:top w:val="nil"/>
              <w:left w:val="nil"/>
              <w:bottom w:val="nil"/>
              <w:right w:val="nil"/>
            </w:tcBorders>
            <w:shd w:val="clear" w:color="auto" w:fill="FFFFFF"/>
            <w:vAlign w:val="center"/>
          </w:tcPr>
          <w:p w14:paraId="00D7E8B3"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5" w:type="pct"/>
            <w:tcBorders>
              <w:top w:val="nil"/>
              <w:left w:val="nil"/>
              <w:bottom w:val="nil"/>
              <w:right w:val="nil"/>
            </w:tcBorders>
            <w:shd w:val="clear" w:color="auto" w:fill="FFFFFF"/>
            <w:vAlign w:val="center"/>
          </w:tcPr>
          <w:p w14:paraId="7606D2D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3" w:type="pct"/>
            <w:tcBorders>
              <w:top w:val="nil"/>
              <w:left w:val="nil"/>
              <w:bottom w:val="nil"/>
              <w:right w:val="nil"/>
            </w:tcBorders>
            <w:shd w:val="clear" w:color="auto" w:fill="FFFFFF"/>
            <w:vAlign w:val="center"/>
          </w:tcPr>
          <w:p w14:paraId="7ED3B50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55" w:type="pct"/>
            <w:tcBorders>
              <w:top w:val="nil"/>
              <w:left w:val="nil"/>
              <w:bottom w:val="nil"/>
              <w:right w:val="nil"/>
            </w:tcBorders>
            <w:shd w:val="clear" w:color="auto" w:fill="FFFFFF"/>
            <w:vAlign w:val="center"/>
          </w:tcPr>
          <w:p w14:paraId="1AD4F65C"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4" w:type="pct"/>
            <w:tcBorders>
              <w:top w:val="nil"/>
              <w:left w:val="nil"/>
              <w:bottom w:val="nil"/>
              <w:right w:val="nil"/>
            </w:tcBorders>
            <w:shd w:val="clear" w:color="auto" w:fill="FFFFFF"/>
            <w:vAlign w:val="center"/>
          </w:tcPr>
          <w:p w14:paraId="76FBE40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3" w:type="pct"/>
            <w:tcBorders>
              <w:top w:val="nil"/>
              <w:left w:val="nil"/>
              <w:bottom w:val="nil"/>
              <w:right w:val="nil"/>
            </w:tcBorders>
            <w:shd w:val="clear" w:color="auto" w:fill="FFFFFF"/>
            <w:vAlign w:val="center"/>
          </w:tcPr>
          <w:p w14:paraId="38682B73"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55" w:type="pct"/>
            <w:tcBorders>
              <w:top w:val="nil"/>
              <w:left w:val="nil"/>
              <w:bottom w:val="nil"/>
              <w:right w:val="nil"/>
            </w:tcBorders>
            <w:shd w:val="clear" w:color="auto" w:fill="FFFFFF"/>
            <w:vAlign w:val="center"/>
          </w:tcPr>
          <w:p w14:paraId="0F57B020"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4" w:type="pct"/>
            <w:tcBorders>
              <w:top w:val="nil"/>
              <w:left w:val="nil"/>
              <w:bottom w:val="nil"/>
              <w:right w:val="nil"/>
            </w:tcBorders>
            <w:shd w:val="clear" w:color="auto" w:fill="FFFFFF"/>
            <w:vAlign w:val="center"/>
          </w:tcPr>
          <w:p w14:paraId="320C6AD5"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54" w:type="pct"/>
            <w:tcBorders>
              <w:top w:val="nil"/>
              <w:left w:val="nil"/>
              <w:bottom w:val="nil"/>
              <w:right w:val="nil"/>
            </w:tcBorders>
            <w:shd w:val="clear" w:color="auto" w:fill="FFFFFF"/>
          </w:tcPr>
          <w:p w14:paraId="216B317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-1.19</w:t>
            </w:r>
          </w:p>
        </w:tc>
        <w:tc>
          <w:tcPr>
            <w:tcW w:w="354" w:type="pct"/>
            <w:tcBorders>
              <w:top w:val="nil"/>
              <w:left w:val="nil"/>
              <w:bottom w:val="nil"/>
              <w:right w:val="nil"/>
            </w:tcBorders>
            <w:shd w:val="clear" w:color="auto" w:fill="FFFFFF"/>
          </w:tcPr>
          <w:p w14:paraId="2856668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.36</w:t>
            </w:r>
          </w:p>
        </w:tc>
        <w:tc>
          <w:tcPr>
            <w:tcW w:w="301" w:type="pct"/>
            <w:tcBorders>
              <w:top w:val="nil"/>
              <w:left w:val="nil"/>
              <w:bottom w:val="nil"/>
              <w:right w:val="nil"/>
            </w:tcBorders>
            <w:shd w:val="clear" w:color="auto" w:fill="FFFFFF"/>
          </w:tcPr>
          <w:p w14:paraId="15A7DB8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-.15</w:t>
            </w:r>
            <w:r w:rsidRPr="00797523">
              <w:rPr>
                <w:rFonts w:ascii="Times New Roman" w:eastAsia="Times New Roman" w:hAnsi="Times New Roman" w:cs="Times New Roman"/>
                <w:color w:val="000000"/>
                <w:sz w:val="22"/>
                <w:szCs w:val="22"/>
                <w:vertAlign w:val="superscript"/>
              </w:rPr>
              <w:t>**</w:t>
            </w:r>
          </w:p>
        </w:tc>
      </w:tr>
      <w:tr w:rsidR="00797523" w:rsidRPr="00797523" w14:paraId="6554A106" w14:textId="77777777" w:rsidTr="0012476F">
        <w:trPr>
          <w:cantSplit/>
          <w:trHeight w:val="358"/>
        </w:trPr>
        <w:tc>
          <w:tcPr>
            <w:tcW w:w="1153" w:type="pct"/>
            <w:tcBorders>
              <w:top w:val="nil"/>
              <w:left w:val="nil"/>
              <w:bottom w:val="nil"/>
              <w:right w:val="nil"/>
            </w:tcBorders>
            <w:shd w:val="clear" w:color="auto" w:fill="FFFFFF"/>
          </w:tcPr>
          <w:p w14:paraId="535D0268"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Anhedonia</w:t>
            </w:r>
          </w:p>
        </w:tc>
        <w:tc>
          <w:tcPr>
            <w:tcW w:w="302" w:type="pct"/>
            <w:tcBorders>
              <w:top w:val="nil"/>
              <w:left w:val="nil"/>
              <w:bottom w:val="nil"/>
              <w:right w:val="nil"/>
            </w:tcBorders>
            <w:shd w:val="clear" w:color="auto" w:fill="FFFFFF"/>
            <w:vAlign w:val="center"/>
          </w:tcPr>
          <w:p w14:paraId="323238FB"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7" w:type="pct"/>
            <w:tcBorders>
              <w:top w:val="nil"/>
              <w:left w:val="nil"/>
              <w:bottom w:val="nil"/>
              <w:right w:val="nil"/>
            </w:tcBorders>
            <w:shd w:val="clear" w:color="auto" w:fill="FFFFFF"/>
            <w:vAlign w:val="center"/>
          </w:tcPr>
          <w:p w14:paraId="4BC0CFEC"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5" w:type="pct"/>
            <w:tcBorders>
              <w:top w:val="nil"/>
              <w:left w:val="nil"/>
              <w:bottom w:val="nil"/>
              <w:right w:val="nil"/>
            </w:tcBorders>
            <w:shd w:val="clear" w:color="auto" w:fill="FFFFFF"/>
            <w:vAlign w:val="center"/>
          </w:tcPr>
          <w:p w14:paraId="3EF5694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3" w:type="pct"/>
            <w:tcBorders>
              <w:top w:val="nil"/>
              <w:left w:val="nil"/>
              <w:bottom w:val="nil"/>
              <w:right w:val="nil"/>
            </w:tcBorders>
            <w:shd w:val="clear" w:color="auto" w:fill="FFFFFF"/>
            <w:vAlign w:val="center"/>
          </w:tcPr>
          <w:p w14:paraId="67D57D45"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55" w:type="pct"/>
            <w:tcBorders>
              <w:top w:val="nil"/>
              <w:left w:val="nil"/>
              <w:bottom w:val="nil"/>
              <w:right w:val="nil"/>
            </w:tcBorders>
            <w:shd w:val="clear" w:color="auto" w:fill="FFFFFF"/>
            <w:vAlign w:val="center"/>
          </w:tcPr>
          <w:p w14:paraId="0433B92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4" w:type="pct"/>
            <w:tcBorders>
              <w:top w:val="nil"/>
              <w:left w:val="nil"/>
              <w:bottom w:val="nil"/>
              <w:right w:val="nil"/>
            </w:tcBorders>
            <w:shd w:val="clear" w:color="auto" w:fill="FFFFFF"/>
            <w:vAlign w:val="center"/>
          </w:tcPr>
          <w:p w14:paraId="4F52D506"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3" w:type="pct"/>
            <w:tcBorders>
              <w:top w:val="nil"/>
              <w:left w:val="nil"/>
              <w:bottom w:val="nil"/>
              <w:right w:val="nil"/>
            </w:tcBorders>
            <w:shd w:val="clear" w:color="auto" w:fill="FFFFFF"/>
            <w:vAlign w:val="center"/>
          </w:tcPr>
          <w:p w14:paraId="37C32870"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55" w:type="pct"/>
            <w:tcBorders>
              <w:top w:val="nil"/>
              <w:left w:val="nil"/>
              <w:bottom w:val="nil"/>
              <w:right w:val="nil"/>
            </w:tcBorders>
            <w:shd w:val="clear" w:color="auto" w:fill="FFFFFF"/>
            <w:vAlign w:val="center"/>
          </w:tcPr>
          <w:p w14:paraId="54F321AF"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04" w:type="pct"/>
            <w:tcBorders>
              <w:top w:val="nil"/>
              <w:left w:val="nil"/>
              <w:bottom w:val="nil"/>
              <w:right w:val="nil"/>
            </w:tcBorders>
            <w:shd w:val="clear" w:color="auto" w:fill="FFFFFF"/>
            <w:vAlign w:val="center"/>
          </w:tcPr>
          <w:p w14:paraId="0E601DFB"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354" w:type="pct"/>
            <w:tcBorders>
              <w:top w:val="nil"/>
              <w:left w:val="nil"/>
              <w:bottom w:val="nil"/>
              <w:right w:val="nil"/>
            </w:tcBorders>
            <w:shd w:val="clear" w:color="auto" w:fill="FFFFFF"/>
          </w:tcPr>
          <w:p w14:paraId="186ACCC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9.46</w:t>
            </w:r>
          </w:p>
        </w:tc>
        <w:tc>
          <w:tcPr>
            <w:tcW w:w="354" w:type="pct"/>
            <w:tcBorders>
              <w:top w:val="nil"/>
              <w:left w:val="nil"/>
              <w:bottom w:val="nil"/>
              <w:right w:val="nil"/>
            </w:tcBorders>
            <w:shd w:val="clear" w:color="auto" w:fill="FFFFFF"/>
          </w:tcPr>
          <w:p w14:paraId="543E904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5.08</w:t>
            </w:r>
          </w:p>
        </w:tc>
        <w:tc>
          <w:tcPr>
            <w:tcW w:w="301" w:type="pct"/>
            <w:tcBorders>
              <w:top w:val="nil"/>
              <w:left w:val="nil"/>
              <w:bottom w:val="nil"/>
              <w:right w:val="nil"/>
            </w:tcBorders>
            <w:shd w:val="clear" w:color="auto" w:fill="FFFFFF"/>
          </w:tcPr>
          <w:p w14:paraId="7F33125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.08</w:t>
            </w:r>
            <w:r w:rsidRPr="00797523">
              <w:rPr>
                <w:rFonts w:ascii="Times New Roman" w:hAnsi="Times New Roman" w:cs="Times New Roman"/>
                <w:vertAlign w:val="superscript"/>
              </w:rPr>
              <w:t>†</w:t>
            </w:r>
          </w:p>
        </w:tc>
      </w:tr>
      <w:tr w:rsidR="00797523" w:rsidRPr="00797523" w14:paraId="347AF293" w14:textId="77777777" w:rsidTr="0012476F">
        <w:trPr>
          <w:cantSplit/>
          <w:trHeight w:val="358"/>
        </w:trPr>
        <w:tc>
          <w:tcPr>
            <w:tcW w:w="1153" w:type="pct"/>
            <w:tcBorders>
              <w:top w:val="nil"/>
              <w:left w:val="nil"/>
              <w:bottom w:val="nil"/>
              <w:right w:val="nil"/>
            </w:tcBorders>
            <w:shd w:val="clear" w:color="auto" w:fill="FFFFFF"/>
          </w:tcPr>
          <w:p w14:paraId="7AB24D33"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i/>
                <w:color w:val="000000"/>
              </w:rPr>
              <w:t>R</w:t>
            </w:r>
            <w:r w:rsidRPr="00797523">
              <w:rPr>
                <w:rFonts w:ascii="Times New Roman" w:hAnsi="Times New Roman" w:cs="Times New Roman"/>
                <w:color w:val="000000"/>
                <w:vertAlign w:val="superscript"/>
              </w:rPr>
              <w:t>2</w:t>
            </w:r>
          </w:p>
        </w:tc>
        <w:tc>
          <w:tcPr>
            <w:tcW w:w="914" w:type="pct"/>
            <w:gridSpan w:val="3"/>
            <w:tcBorders>
              <w:top w:val="nil"/>
              <w:left w:val="nil"/>
              <w:bottom w:val="nil"/>
              <w:right w:val="nil"/>
            </w:tcBorders>
            <w:shd w:val="clear" w:color="auto" w:fill="FFFFFF"/>
            <w:vAlign w:val="bottom"/>
          </w:tcPr>
          <w:p w14:paraId="25489E8E"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eastAsia="Times New Roman" w:hAnsi="Times New Roman" w:cs="Times New Roman"/>
                <w:color w:val="000000"/>
                <w:sz w:val="22"/>
                <w:szCs w:val="22"/>
              </w:rPr>
              <w:t>0.01</w:t>
            </w:r>
          </w:p>
        </w:tc>
        <w:tc>
          <w:tcPr>
            <w:tcW w:w="962" w:type="pct"/>
            <w:gridSpan w:val="3"/>
            <w:tcBorders>
              <w:top w:val="nil"/>
              <w:left w:val="nil"/>
              <w:bottom w:val="nil"/>
              <w:right w:val="nil"/>
            </w:tcBorders>
            <w:shd w:val="clear" w:color="auto" w:fill="FFFFFF"/>
            <w:vAlign w:val="bottom"/>
          </w:tcPr>
          <w:p w14:paraId="6DF77F55"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eastAsia="Times New Roman" w:hAnsi="Times New Roman" w:cs="Times New Roman"/>
                <w:color w:val="000000"/>
                <w:sz w:val="22"/>
                <w:szCs w:val="22"/>
              </w:rPr>
              <w:t>0.03</w:t>
            </w:r>
          </w:p>
        </w:tc>
        <w:tc>
          <w:tcPr>
            <w:tcW w:w="962" w:type="pct"/>
            <w:gridSpan w:val="3"/>
            <w:tcBorders>
              <w:top w:val="nil"/>
              <w:left w:val="nil"/>
              <w:bottom w:val="nil"/>
              <w:right w:val="nil"/>
            </w:tcBorders>
            <w:shd w:val="clear" w:color="auto" w:fill="FFFFFF"/>
            <w:vAlign w:val="bottom"/>
          </w:tcPr>
          <w:p w14:paraId="4ADCC03D"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eastAsia="Times New Roman" w:hAnsi="Times New Roman" w:cs="Times New Roman"/>
                <w:color w:val="000000"/>
                <w:sz w:val="22"/>
                <w:szCs w:val="22"/>
              </w:rPr>
              <w:t>0.03</w:t>
            </w:r>
          </w:p>
        </w:tc>
        <w:tc>
          <w:tcPr>
            <w:tcW w:w="1009" w:type="pct"/>
            <w:gridSpan w:val="3"/>
            <w:tcBorders>
              <w:top w:val="nil"/>
              <w:left w:val="nil"/>
              <w:bottom w:val="nil"/>
              <w:right w:val="nil"/>
            </w:tcBorders>
            <w:shd w:val="clear" w:color="auto" w:fill="FFFFFF"/>
            <w:vAlign w:val="bottom"/>
          </w:tcPr>
          <w:p w14:paraId="11C7AE6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eastAsia="Times New Roman" w:hAnsi="Times New Roman" w:cs="Times New Roman"/>
                <w:color w:val="000000"/>
                <w:sz w:val="22"/>
                <w:szCs w:val="22"/>
              </w:rPr>
              <w:t>0.07</w:t>
            </w:r>
          </w:p>
        </w:tc>
      </w:tr>
      <w:tr w:rsidR="00797523" w:rsidRPr="00797523" w14:paraId="76384366" w14:textId="77777777" w:rsidTr="0012476F">
        <w:trPr>
          <w:cantSplit/>
          <w:trHeight w:val="358"/>
        </w:trPr>
        <w:tc>
          <w:tcPr>
            <w:tcW w:w="1153" w:type="pct"/>
            <w:tcBorders>
              <w:top w:val="nil"/>
              <w:left w:val="nil"/>
              <w:bottom w:val="single" w:sz="4" w:space="0" w:color="auto"/>
              <w:right w:val="nil"/>
            </w:tcBorders>
            <w:shd w:val="clear" w:color="auto" w:fill="FFFFFF"/>
          </w:tcPr>
          <w:p w14:paraId="6BB8B19D"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i/>
                <w:color w:val="000000"/>
              </w:rPr>
              <w:t>F</w:t>
            </w:r>
            <w:r w:rsidRPr="00797523">
              <w:rPr>
                <w:rFonts w:ascii="Times New Roman" w:hAnsi="Times New Roman" w:cs="Times New Roman"/>
                <w:color w:val="000000"/>
              </w:rPr>
              <w:t xml:space="preserve"> for change in </w:t>
            </w:r>
            <w:r w:rsidRPr="00797523">
              <w:rPr>
                <w:rFonts w:ascii="Times New Roman" w:hAnsi="Times New Roman" w:cs="Times New Roman"/>
                <w:i/>
                <w:color w:val="000000"/>
              </w:rPr>
              <w:t>R</w:t>
            </w:r>
            <w:r w:rsidRPr="00797523">
              <w:rPr>
                <w:rFonts w:ascii="Times New Roman" w:hAnsi="Times New Roman" w:cs="Times New Roman"/>
                <w:color w:val="000000"/>
                <w:vertAlign w:val="superscript"/>
              </w:rPr>
              <w:t>2</w:t>
            </w:r>
          </w:p>
        </w:tc>
        <w:tc>
          <w:tcPr>
            <w:tcW w:w="914" w:type="pct"/>
            <w:gridSpan w:val="3"/>
            <w:tcBorders>
              <w:top w:val="nil"/>
              <w:left w:val="nil"/>
              <w:bottom w:val="single" w:sz="4" w:space="0" w:color="auto"/>
              <w:right w:val="nil"/>
            </w:tcBorders>
            <w:shd w:val="clear" w:color="auto" w:fill="FFFFFF"/>
            <w:vAlign w:val="center"/>
          </w:tcPr>
          <w:p w14:paraId="2782C76D"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eastAsia="Times New Roman" w:hAnsi="Times New Roman" w:cs="Times New Roman"/>
                <w:color w:val="000000"/>
                <w:sz w:val="22"/>
                <w:szCs w:val="22"/>
              </w:rPr>
              <w:t>5.81</w:t>
            </w:r>
            <w:r w:rsidRPr="00797523">
              <w:rPr>
                <w:rFonts w:ascii="Times New Roman" w:eastAsia="Times New Roman" w:hAnsi="Times New Roman" w:cs="Times New Roman"/>
                <w:color w:val="000000"/>
                <w:sz w:val="22"/>
                <w:szCs w:val="22"/>
                <w:vertAlign w:val="superscript"/>
              </w:rPr>
              <w:t>*</w:t>
            </w:r>
          </w:p>
        </w:tc>
        <w:tc>
          <w:tcPr>
            <w:tcW w:w="962" w:type="pct"/>
            <w:gridSpan w:val="3"/>
            <w:tcBorders>
              <w:top w:val="nil"/>
              <w:left w:val="nil"/>
              <w:bottom w:val="single" w:sz="4" w:space="0" w:color="auto"/>
              <w:right w:val="nil"/>
            </w:tcBorders>
            <w:shd w:val="clear" w:color="auto" w:fill="FFFFFF"/>
            <w:vAlign w:val="center"/>
          </w:tcPr>
          <w:p w14:paraId="5F296FF2"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eastAsia="Times New Roman" w:hAnsi="Times New Roman" w:cs="Times New Roman"/>
                <w:color w:val="000000"/>
                <w:sz w:val="22"/>
                <w:szCs w:val="22"/>
              </w:rPr>
              <w:t>3.25</w:t>
            </w:r>
            <w:r w:rsidRPr="00797523">
              <w:rPr>
                <w:rFonts w:ascii="Times New Roman" w:eastAsia="Times New Roman" w:hAnsi="Times New Roman" w:cs="Times New Roman"/>
                <w:color w:val="000000"/>
                <w:sz w:val="22"/>
                <w:szCs w:val="22"/>
                <w:vertAlign w:val="superscript"/>
              </w:rPr>
              <w:t>*</w:t>
            </w:r>
          </w:p>
        </w:tc>
        <w:tc>
          <w:tcPr>
            <w:tcW w:w="962" w:type="pct"/>
            <w:gridSpan w:val="3"/>
            <w:tcBorders>
              <w:top w:val="nil"/>
              <w:left w:val="nil"/>
              <w:bottom w:val="single" w:sz="4" w:space="0" w:color="auto"/>
              <w:right w:val="nil"/>
            </w:tcBorders>
            <w:shd w:val="clear" w:color="auto" w:fill="FFFFFF"/>
            <w:vAlign w:val="center"/>
          </w:tcPr>
          <w:p w14:paraId="53B87E77"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eastAsia="Times New Roman" w:hAnsi="Times New Roman" w:cs="Times New Roman"/>
                <w:color w:val="000000"/>
                <w:sz w:val="22"/>
                <w:szCs w:val="22"/>
              </w:rPr>
              <w:t>0.72</w:t>
            </w:r>
          </w:p>
        </w:tc>
        <w:tc>
          <w:tcPr>
            <w:tcW w:w="1009" w:type="pct"/>
            <w:gridSpan w:val="3"/>
            <w:tcBorders>
              <w:top w:val="nil"/>
              <w:left w:val="nil"/>
              <w:bottom w:val="single" w:sz="4" w:space="0" w:color="auto"/>
              <w:right w:val="nil"/>
            </w:tcBorders>
            <w:shd w:val="clear" w:color="auto" w:fill="FFFFFF"/>
            <w:vAlign w:val="center"/>
          </w:tcPr>
          <w:p w14:paraId="67D8761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eastAsia="Times New Roman" w:hAnsi="Times New Roman" w:cs="Times New Roman"/>
                <w:color w:val="000000"/>
                <w:sz w:val="22"/>
                <w:szCs w:val="22"/>
              </w:rPr>
              <w:t>4.92</w:t>
            </w:r>
            <w:r w:rsidRPr="00797523">
              <w:rPr>
                <w:rFonts w:ascii="Times New Roman" w:eastAsia="Times New Roman" w:hAnsi="Times New Roman" w:cs="Times New Roman"/>
                <w:color w:val="000000"/>
                <w:sz w:val="22"/>
                <w:szCs w:val="22"/>
                <w:vertAlign w:val="superscript"/>
              </w:rPr>
              <w:t>**</w:t>
            </w:r>
          </w:p>
        </w:tc>
      </w:tr>
    </w:tbl>
    <w:p w14:paraId="677E8C79"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pPr>
    </w:p>
    <w:p w14:paraId="7CDFF7DD" w14:textId="77777777" w:rsidR="00797523" w:rsidRPr="00797523" w:rsidRDefault="00797523" w:rsidP="00797523">
      <w:pPr>
        <w:rPr>
          <w:rFonts w:ascii="Times New Roman" w:hAnsi="Times New Roman" w:cs="Times New Roman"/>
        </w:rPr>
      </w:pPr>
    </w:p>
    <w:p w14:paraId="3734C76E" w14:textId="77777777" w:rsidR="00797523" w:rsidRPr="00797523" w:rsidRDefault="00797523" w:rsidP="00797523">
      <w:pPr>
        <w:widowControl w:val="0"/>
        <w:autoSpaceDE w:val="0"/>
        <w:autoSpaceDN w:val="0"/>
        <w:adjustRightInd w:val="0"/>
        <w:rPr>
          <w:rFonts w:ascii="Times New Roman" w:hAnsi="Times New Roman" w:cs="Times New Roman"/>
        </w:rPr>
      </w:pPr>
    </w:p>
    <w:p w14:paraId="7ED3A165" w14:textId="77777777" w:rsidR="00797523" w:rsidRPr="00797523" w:rsidRDefault="00797523" w:rsidP="00797523">
      <w:pPr>
        <w:widowControl w:val="0"/>
        <w:autoSpaceDE w:val="0"/>
        <w:autoSpaceDN w:val="0"/>
        <w:adjustRightInd w:val="0"/>
        <w:rPr>
          <w:rFonts w:ascii="Times New Roman" w:hAnsi="Times New Roman" w:cs="Times New Roman"/>
        </w:rPr>
      </w:pPr>
    </w:p>
    <w:p w14:paraId="17E3A91D" w14:textId="77777777" w:rsidR="00797523" w:rsidRPr="00797523" w:rsidRDefault="00797523" w:rsidP="00797523">
      <w:pPr>
        <w:widowControl w:val="0"/>
        <w:autoSpaceDE w:val="0"/>
        <w:autoSpaceDN w:val="0"/>
        <w:adjustRightInd w:val="0"/>
        <w:rPr>
          <w:rFonts w:ascii="Times New Roman" w:hAnsi="Times New Roman" w:cs="Times New Roman"/>
        </w:rPr>
      </w:pPr>
    </w:p>
    <w:p w14:paraId="13DB761C"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pPr>
    </w:p>
    <w:p w14:paraId="654EC8F7"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pPr>
    </w:p>
    <w:p w14:paraId="1A809FCC"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pPr>
    </w:p>
    <w:p w14:paraId="537F1672" w14:textId="77777777" w:rsidR="00797523" w:rsidRPr="00797523" w:rsidRDefault="00797523" w:rsidP="00797523">
      <w:pPr>
        <w:rPr>
          <w:rFonts w:ascii="Times New Roman" w:hAnsi="Times New Roman" w:cs="Times New Roman"/>
        </w:rPr>
      </w:pPr>
    </w:p>
    <w:p w14:paraId="4D8CFC3D" w14:textId="77777777" w:rsidR="00797523" w:rsidRPr="00797523" w:rsidRDefault="00797523" w:rsidP="00797523">
      <w:pPr>
        <w:rPr>
          <w:rFonts w:ascii="Times New Roman" w:hAnsi="Times New Roman" w:cs="Times New Roman"/>
        </w:rPr>
      </w:pPr>
    </w:p>
    <w:p w14:paraId="34B58E6C" w14:textId="77777777" w:rsidR="00797523" w:rsidRPr="00797523" w:rsidRDefault="00797523" w:rsidP="00797523">
      <w:pPr>
        <w:rPr>
          <w:rFonts w:ascii="Times New Roman" w:hAnsi="Times New Roman" w:cs="Times New Roman"/>
        </w:rPr>
      </w:pPr>
    </w:p>
    <w:p w14:paraId="34258C0B" w14:textId="77777777" w:rsidR="00797523" w:rsidRPr="00797523" w:rsidRDefault="00797523" w:rsidP="00797523">
      <w:pPr>
        <w:rPr>
          <w:rFonts w:ascii="Times New Roman" w:hAnsi="Times New Roman" w:cs="Times New Roman"/>
        </w:rPr>
      </w:pPr>
    </w:p>
    <w:p w14:paraId="1F7A4E6D" w14:textId="77777777" w:rsidR="00797523" w:rsidRPr="00797523" w:rsidRDefault="00797523" w:rsidP="00797523">
      <w:pPr>
        <w:rPr>
          <w:rFonts w:ascii="Times New Roman" w:hAnsi="Times New Roman" w:cs="Times New Roman"/>
        </w:rPr>
      </w:pPr>
    </w:p>
    <w:p w14:paraId="321F6991" w14:textId="54F9AA87" w:rsidR="00797523" w:rsidRPr="00797523" w:rsidRDefault="00797523" w:rsidP="00797523">
      <w:pPr>
        <w:widowControl w:val="0"/>
        <w:autoSpaceDE w:val="0"/>
        <w:autoSpaceDN w:val="0"/>
        <w:adjustRightInd w:val="0"/>
        <w:rPr>
          <w:rFonts w:ascii="Times New Roman" w:hAnsi="Times New Roman" w:cs="Times New Roman"/>
        </w:rPr>
      </w:pPr>
      <w:r w:rsidRPr="00797523">
        <w:rPr>
          <w:rFonts w:ascii="Times New Roman" w:hAnsi="Times New Roman" w:cs="Times New Roman"/>
          <w:b/>
        </w:rPr>
        <w:t xml:space="preserve">Table </w:t>
      </w:r>
      <w:r>
        <w:rPr>
          <w:rFonts w:ascii="Times New Roman" w:hAnsi="Times New Roman" w:cs="Times New Roman"/>
          <w:b/>
        </w:rPr>
        <w:t>S3</w:t>
      </w:r>
      <w:r w:rsidRPr="00797523">
        <w:rPr>
          <w:rFonts w:ascii="Times New Roman" w:hAnsi="Times New Roman" w:cs="Times New Roman"/>
          <w:b/>
        </w:rPr>
        <w:t>.</w:t>
      </w:r>
      <w:r w:rsidRPr="00797523">
        <w:rPr>
          <w:rFonts w:ascii="Times New Roman" w:hAnsi="Times New Roman" w:cs="Times New Roman"/>
        </w:rPr>
        <w:t xml:space="preserve"> (continued)</w:t>
      </w:r>
    </w:p>
    <w:p w14:paraId="7A219B77" w14:textId="77777777" w:rsidR="00797523" w:rsidRPr="00797523" w:rsidRDefault="00797523" w:rsidP="00797523">
      <w:pPr>
        <w:widowControl w:val="0"/>
        <w:autoSpaceDE w:val="0"/>
        <w:autoSpaceDN w:val="0"/>
        <w:adjustRightInd w:val="0"/>
        <w:rPr>
          <w:rFonts w:ascii="Times New Roman" w:hAnsi="Times New Roman" w:cs="Times New Roman"/>
          <w:i/>
        </w:rPr>
      </w:pPr>
      <w:r w:rsidRPr="00797523">
        <w:rPr>
          <w:rFonts w:ascii="Times New Roman" w:hAnsi="Times New Roman" w:cs="Times New Roman"/>
          <w:i/>
        </w:rPr>
        <w:t>Summary of Hierarchical Regression Analysis, With Future Starts (N = 524)</w:t>
      </w:r>
    </w:p>
    <w:tbl>
      <w:tblPr>
        <w:tblW w:w="326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762"/>
        <w:gridCol w:w="1386"/>
        <w:gridCol w:w="853"/>
        <w:gridCol w:w="878"/>
        <w:gridCol w:w="853"/>
        <w:gridCol w:w="853"/>
        <w:gridCol w:w="875"/>
      </w:tblGrid>
      <w:tr w:rsidR="00797523" w:rsidRPr="00797523" w14:paraId="4658CE42" w14:textId="77777777" w:rsidTr="0012476F">
        <w:trPr>
          <w:cantSplit/>
          <w:trHeight w:val="317"/>
        </w:trPr>
        <w:tc>
          <w:tcPr>
            <w:tcW w:w="1632" w:type="pct"/>
            <w:tcBorders>
              <w:top w:val="single" w:sz="4" w:space="0" w:color="auto"/>
              <w:left w:val="nil"/>
              <w:bottom w:val="nil"/>
              <w:right w:val="nil"/>
            </w:tcBorders>
            <w:shd w:val="clear" w:color="auto" w:fill="FFFFFF"/>
          </w:tcPr>
          <w:p w14:paraId="7656227B"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p>
        </w:tc>
        <w:tc>
          <w:tcPr>
            <w:tcW w:w="1842" w:type="pct"/>
            <w:gridSpan w:val="3"/>
            <w:tcBorders>
              <w:top w:val="single" w:sz="4" w:space="0" w:color="auto"/>
              <w:left w:val="nil"/>
              <w:right w:val="nil"/>
            </w:tcBorders>
            <w:shd w:val="clear" w:color="auto" w:fill="FFFFFF"/>
            <w:vAlign w:val="bottom"/>
          </w:tcPr>
          <w:p w14:paraId="6175CB6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Model 11</w:t>
            </w:r>
          </w:p>
        </w:tc>
        <w:tc>
          <w:tcPr>
            <w:tcW w:w="1525" w:type="pct"/>
            <w:gridSpan w:val="3"/>
            <w:tcBorders>
              <w:left w:val="nil"/>
              <w:right w:val="nil"/>
            </w:tcBorders>
            <w:shd w:val="clear" w:color="auto" w:fill="FFFFFF"/>
            <w:vAlign w:val="bottom"/>
          </w:tcPr>
          <w:p w14:paraId="7F0A39D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Model 12</w:t>
            </w:r>
          </w:p>
        </w:tc>
      </w:tr>
      <w:tr w:rsidR="00797523" w:rsidRPr="00797523" w14:paraId="081D8772" w14:textId="77777777" w:rsidTr="0012476F">
        <w:trPr>
          <w:cantSplit/>
          <w:trHeight w:val="317"/>
        </w:trPr>
        <w:tc>
          <w:tcPr>
            <w:tcW w:w="1632" w:type="pct"/>
            <w:tcBorders>
              <w:top w:val="nil"/>
              <w:left w:val="nil"/>
              <w:right w:val="nil"/>
            </w:tcBorders>
            <w:shd w:val="clear" w:color="auto" w:fill="FFFFFF"/>
          </w:tcPr>
          <w:p w14:paraId="57ED90D1"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Variable</w:t>
            </w:r>
          </w:p>
        </w:tc>
        <w:tc>
          <w:tcPr>
            <w:tcW w:w="819" w:type="pct"/>
            <w:tcBorders>
              <w:left w:val="nil"/>
              <w:right w:val="nil"/>
            </w:tcBorders>
            <w:shd w:val="clear" w:color="auto" w:fill="FFFFFF"/>
            <w:vAlign w:val="bottom"/>
          </w:tcPr>
          <w:p w14:paraId="4FD98FC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i/>
                <w:color w:val="000000"/>
              </w:rPr>
            </w:pPr>
            <w:r w:rsidRPr="00797523">
              <w:rPr>
                <w:rFonts w:ascii="Times New Roman" w:hAnsi="Times New Roman" w:cs="Times New Roman"/>
                <w:i/>
                <w:color w:val="000000"/>
              </w:rPr>
              <w:t>B</w:t>
            </w:r>
          </w:p>
        </w:tc>
        <w:tc>
          <w:tcPr>
            <w:tcW w:w="504" w:type="pct"/>
            <w:tcBorders>
              <w:left w:val="nil"/>
              <w:right w:val="nil"/>
            </w:tcBorders>
            <w:shd w:val="clear" w:color="auto" w:fill="FFFFFF"/>
            <w:vAlign w:val="bottom"/>
          </w:tcPr>
          <w:p w14:paraId="686D5D5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SE</w:t>
            </w:r>
            <w:r w:rsidRPr="00797523">
              <w:rPr>
                <w:rFonts w:ascii="Times New Roman" w:hAnsi="Times New Roman" w:cs="Times New Roman"/>
                <w:color w:val="000000"/>
              </w:rPr>
              <w:t xml:space="preserve"> </w:t>
            </w:r>
            <w:r w:rsidRPr="00797523">
              <w:rPr>
                <w:rFonts w:ascii="Times New Roman" w:hAnsi="Times New Roman" w:cs="Times New Roman"/>
                <w:i/>
                <w:color w:val="000000"/>
              </w:rPr>
              <w:t>B</w:t>
            </w:r>
          </w:p>
        </w:tc>
        <w:tc>
          <w:tcPr>
            <w:tcW w:w="519" w:type="pct"/>
            <w:tcBorders>
              <w:left w:val="nil"/>
              <w:right w:val="nil"/>
            </w:tcBorders>
            <w:shd w:val="clear" w:color="auto" w:fill="FFFFFF"/>
            <w:vAlign w:val="bottom"/>
          </w:tcPr>
          <w:p w14:paraId="46A2DE9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c>
          <w:tcPr>
            <w:tcW w:w="504" w:type="pct"/>
            <w:tcBorders>
              <w:left w:val="nil"/>
              <w:right w:val="nil"/>
            </w:tcBorders>
            <w:shd w:val="clear" w:color="auto" w:fill="FFFFFF"/>
            <w:vAlign w:val="bottom"/>
          </w:tcPr>
          <w:p w14:paraId="71416C9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i/>
                <w:color w:val="000000"/>
              </w:rPr>
            </w:pPr>
            <w:r w:rsidRPr="00797523">
              <w:rPr>
                <w:rFonts w:ascii="Times New Roman" w:hAnsi="Times New Roman" w:cs="Times New Roman"/>
                <w:i/>
                <w:color w:val="000000"/>
              </w:rPr>
              <w:t>B</w:t>
            </w:r>
          </w:p>
        </w:tc>
        <w:tc>
          <w:tcPr>
            <w:tcW w:w="504" w:type="pct"/>
            <w:tcBorders>
              <w:left w:val="nil"/>
              <w:right w:val="nil"/>
            </w:tcBorders>
            <w:shd w:val="clear" w:color="auto" w:fill="FFFFFF"/>
            <w:vAlign w:val="bottom"/>
          </w:tcPr>
          <w:p w14:paraId="75EED53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SE</w:t>
            </w:r>
            <w:r w:rsidRPr="00797523">
              <w:rPr>
                <w:rFonts w:ascii="Times New Roman" w:hAnsi="Times New Roman" w:cs="Times New Roman"/>
                <w:color w:val="000000"/>
              </w:rPr>
              <w:t xml:space="preserve"> </w:t>
            </w:r>
            <w:r w:rsidRPr="00797523">
              <w:rPr>
                <w:rFonts w:ascii="Times New Roman" w:hAnsi="Times New Roman" w:cs="Times New Roman"/>
                <w:i/>
                <w:color w:val="000000"/>
              </w:rPr>
              <w:t>B</w:t>
            </w:r>
          </w:p>
        </w:tc>
        <w:tc>
          <w:tcPr>
            <w:tcW w:w="517" w:type="pct"/>
            <w:tcBorders>
              <w:left w:val="nil"/>
              <w:right w:val="nil"/>
            </w:tcBorders>
            <w:shd w:val="clear" w:color="auto" w:fill="FFFFFF"/>
            <w:vAlign w:val="bottom"/>
          </w:tcPr>
          <w:p w14:paraId="667741A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r>
      <w:tr w:rsidR="00797523" w:rsidRPr="00797523" w14:paraId="6401C604" w14:textId="77777777" w:rsidTr="0012476F">
        <w:trPr>
          <w:cantSplit/>
          <w:trHeight w:val="358"/>
        </w:trPr>
        <w:tc>
          <w:tcPr>
            <w:tcW w:w="1632" w:type="pct"/>
            <w:tcBorders>
              <w:top w:val="nil"/>
              <w:left w:val="nil"/>
              <w:bottom w:val="nil"/>
              <w:right w:val="nil"/>
            </w:tcBorders>
            <w:shd w:val="clear" w:color="auto" w:fill="FFFFFF"/>
          </w:tcPr>
          <w:p w14:paraId="6FE1DE9A"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Starts</w:t>
            </w:r>
          </w:p>
        </w:tc>
        <w:tc>
          <w:tcPr>
            <w:tcW w:w="819" w:type="pct"/>
            <w:tcBorders>
              <w:top w:val="nil"/>
              <w:left w:val="nil"/>
              <w:bottom w:val="nil"/>
              <w:right w:val="nil"/>
            </w:tcBorders>
            <w:shd w:val="clear" w:color="auto" w:fill="FFFFFF"/>
          </w:tcPr>
          <w:p w14:paraId="4725B10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-1.70</w:t>
            </w:r>
          </w:p>
        </w:tc>
        <w:tc>
          <w:tcPr>
            <w:tcW w:w="504" w:type="pct"/>
            <w:tcBorders>
              <w:top w:val="nil"/>
              <w:left w:val="nil"/>
              <w:bottom w:val="nil"/>
              <w:right w:val="nil"/>
            </w:tcBorders>
            <w:shd w:val="clear" w:color="auto" w:fill="FFFFFF"/>
          </w:tcPr>
          <w:p w14:paraId="0C04655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1.06</w:t>
            </w:r>
          </w:p>
        </w:tc>
        <w:tc>
          <w:tcPr>
            <w:tcW w:w="519" w:type="pct"/>
            <w:tcBorders>
              <w:top w:val="nil"/>
              <w:left w:val="nil"/>
              <w:bottom w:val="nil"/>
              <w:right w:val="nil"/>
            </w:tcBorders>
            <w:shd w:val="clear" w:color="auto" w:fill="FFFFFF"/>
          </w:tcPr>
          <w:p w14:paraId="1FB02BE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-.07</w:t>
            </w:r>
          </w:p>
        </w:tc>
        <w:tc>
          <w:tcPr>
            <w:tcW w:w="504" w:type="pct"/>
            <w:tcBorders>
              <w:top w:val="nil"/>
              <w:left w:val="nil"/>
              <w:bottom w:val="nil"/>
              <w:right w:val="nil"/>
            </w:tcBorders>
            <w:shd w:val="clear" w:color="auto" w:fill="FFFFFF"/>
          </w:tcPr>
          <w:p w14:paraId="4491BF7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-1.58</w:t>
            </w:r>
          </w:p>
        </w:tc>
        <w:tc>
          <w:tcPr>
            <w:tcW w:w="504" w:type="pct"/>
            <w:tcBorders>
              <w:top w:val="nil"/>
              <w:left w:val="nil"/>
              <w:bottom w:val="nil"/>
              <w:right w:val="nil"/>
            </w:tcBorders>
            <w:shd w:val="clear" w:color="auto" w:fill="FFFFFF"/>
          </w:tcPr>
          <w:p w14:paraId="266C3EE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1.03</w:t>
            </w:r>
          </w:p>
        </w:tc>
        <w:tc>
          <w:tcPr>
            <w:tcW w:w="517" w:type="pct"/>
            <w:tcBorders>
              <w:top w:val="nil"/>
              <w:left w:val="nil"/>
              <w:bottom w:val="nil"/>
              <w:right w:val="nil"/>
            </w:tcBorders>
            <w:shd w:val="clear" w:color="auto" w:fill="FFFFFF"/>
          </w:tcPr>
          <w:p w14:paraId="21B626F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-.07</w:t>
            </w:r>
          </w:p>
        </w:tc>
      </w:tr>
      <w:tr w:rsidR="00797523" w:rsidRPr="00797523" w14:paraId="1DF32448" w14:textId="77777777" w:rsidTr="0012476F">
        <w:trPr>
          <w:cantSplit/>
          <w:trHeight w:val="358"/>
        </w:trPr>
        <w:tc>
          <w:tcPr>
            <w:tcW w:w="1632" w:type="pct"/>
            <w:tcBorders>
              <w:top w:val="nil"/>
              <w:left w:val="nil"/>
              <w:bottom w:val="nil"/>
              <w:right w:val="nil"/>
            </w:tcBorders>
            <w:shd w:val="clear" w:color="auto" w:fill="FFFFFF"/>
          </w:tcPr>
          <w:p w14:paraId="3316840F"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Education</w:t>
            </w:r>
          </w:p>
        </w:tc>
        <w:tc>
          <w:tcPr>
            <w:tcW w:w="819" w:type="pct"/>
            <w:tcBorders>
              <w:top w:val="nil"/>
              <w:left w:val="nil"/>
              <w:bottom w:val="nil"/>
              <w:right w:val="nil"/>
            </w:tcBorders>
            <w:shd w:val="clear" w:color="auto" w:fill="FFFFFF"/>
          </w:tcPr>
          <w:p w14:paraId="01D50FE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.28</w:t>
            </w:r>
          </w:p>
        </w:tc>
        <w:tc>
          <w:tcPr>
            <w:tcW w:w="504" w:type="pct"/>
            <w:tcBorders>
              <w:top w:val="nil"/>
              <w:left w:val="nil"/>
              <w:bottom w:val="nil"/>
              <w:right w:val="nil"/>
            </w:tcBorders>
            <w:shd w:val="clear" w:color="auto" w:fill="FFFFFF"/>
          </w:tcPr>
          <w:p w14:paraId="65D03D0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6.42</w:t>
            </w:r>
          </w:p>
        </w:tc>
        <w:tc>
          <w:tcPr>
            <w:tcW w:w="519" w:type="pct"/>
            <w:tcBorders>
              <w:top w:val="nil"/>
              <w:left w:val="nil"/>
              <w:bottom w:val="nil"/>
              <w:right w:val="nil"/>
            </w:tcBorders>
            <w:shd w:val="clear" w:color="auto" w:fill="FFFFFF"/>
          </w:tcPr>
          <w:p w14:paraId="00C2182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.00</w:t>
            </w:r>
          </w:p>
        </w:tc>
        <w:tc>
          <w:tcPr>
            <w:tcW w:w="504" w:type="pct"/>
            <w:tcBorders>
              <w:top w:val="nil"/>
              <w:left w:val="nil"/>
              <w:bottom w:val="nil"/>
              <w:right w:val="nil"/>
            </w:tcBorders>
            <w:shd w:val="clear" w:color="auto" w:fill="FFFFFF"/>
          </w:tcPr>
          <w:p w14:paraId="31255C2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-5.07</w:t>
            </w:r>
          </w:p>
        </w:tc>
        <w:tc>
          <w:tcPr>
            <w:tcW w:w="504" w:type="pct"/>
            <w:tcBorders>
              <w:top w:val="nil"/>
              <w:left w:val="nil"/>
              <w:bottom w:val="nil"/>
              <w:right w:val="nil"/>
            </w:tcBorders>
            <w:shd w:val="clear" w:color="auto" w:fill="FFFFFF"/>
          </w:tcPr>
          <w:p w14:paraId="014CD85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6.37</w:t>
            </w:r>
          </w:p>
        </w:tc>
        <w:tc>
          <w:tcPr>
            <w:tcW w:w="517" w:type="pct"/>
            <w:tcBorders>
              <w:top w:val="nil"/>
              <w:left w:val="nil"/>
              <w:bottom w:val="nil"/>
              <w:right w:val="nil"/>
            </w:tcBorders>
            <w:shd w:val="clear" w:color="auto" w:fill="FFFFFF"/>
          </w:tcPr>
          <w:p w14:paraId="7C13C82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-.03</w:t>
            </w:r>
          </w:p>
        </w:tc>
      </w:tr>
      <w:tr w:rsidR="00797523" w:rsidRPr="00797523" w14:paraId="7198729D" w14:textId="77777777" w:rsidTr="0012476F">
        <w:trPr>
          <w:cantSplit/>
          <w:trHeight w:val="358"/>
        </w:trPr>
        <w:tc>
          <w:tcPr>
            <w:tcW w:w="1632" w:type="pct"/>
            <w:tcBorders>
              <w:top w:val="nil"/>
              <w:left w:val="nil"/>
              <w:bottom w:val="nil"/>
              <w:right w:val="nil"/>
            </w:tcBorders>
            <w:shd w:val="clear" w:color="auto" w:fill="FFFFFF"/>
          </w:tcPr>
          <w:p w14:paraId="13C38ECA"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Age</w:t>
            </w:r>
          </w:p>
        </w:tc>
        <w:tc>
          <w:tcPr>
            <w:tcW w:w="819" w:type="pct"/>
            <w:tcBorders>
              <w:top w:val="nil"/>
              <w:left w:val="nil"/>
              <w:bottom w:val="nil"/>
              <w:right w:val="nil"/>
            </w:tcBorders>
            <w:shd w:val="clear" w:color="auto" w:fill="FFFFFF"/>
          </w:tcPr>
          <w:p w14:paraId="50498A70" w14:textId="0DA07843"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.49</w:t>
            </w:r>
          </w:p>
        </w:tc>
        <w:tc>
          <w:tcPr>
            <w:tcW w:w="504" w:type="pct"/>
            <w:tcBorders>
              <w:top w:val="nil"/>
              <w:left w:val="nil"/>
              <w:bottom w:val="nil"/>
              <w:right w:val="nil"/>
            </w:tcBorders>
            <w:shd w:val="clear" w:color="auto" w:fill="FFFFFF"/>
          </w:tcPr>
          <w:p w14:paraId="3050C73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.74</w:t>
            </w:r>
          </w:p>
        </w:tc>
        <w:tc>
          <w:tcPr>
            <w:tcW w:w="519" w:type="pct"/>
            <w:tcBorders>
              <w:top w:val="nil"/>
              <w:left w:val="nil"/>
              <w:bottom w:val="nil"/>
              <w:right w:val="nil"/>
            </w:tcBorders>
            <w:shd w:val="clear" w:color="auto" w:fill="FFFFFF"/>
          </w:tcPr>
          <w:p w14:paraId="25F7BC10" w14:textId="6032531E"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.03</w:t>
            </w:r>
          </w:p>
        </w:tc>
        <w:tc>
          <w:tcPr>
            <w:tcW w:w="504" w:type="pct"/>
            <w:tcBorders>
              <w:top w:val="nil"/>
              <w:left w:val="nil"/>
              <w:bottom w:val="nil"/>
              <w:right w:val="nil"/>
            </w:tcBorders>
            <w:shd w:val="clear" w:color="auto" w:fill="FFFFFF"/>
          </w:tcPr>
          <w:p w14:paraId="2BF669EF" w14:textId="05AB8942"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.06</w:t>
            </w:r>
          </w:p>
        </w:tc>
        <w:tc>
          <w:tcPr>
            <w:tcW w:w="504" w:type="pct"/>
            <w:tcBorders>
              <w:top w:val="nil"/>
              <w:left w:val="nil"/>
              <w:bottom w:val="nil"/>
              <w:right w:val="nil"/>
            </w:tcBorders>
            <w:shd w:val="clear" w:color="auto" w:fill="FFFFFF"/>
          </w:tcPr>
          <w:p w14:paraId="274AD18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.74</w:t>
            </w:r>
          </w:p>
        </w:tc>
        <w:tc>
          <w:tcPr>
            <w:tcW w:w="517" w:type="pct"/>
            <w:tcBorders>
              <w:top w:val="nil"/>
              <w:left w:val="nil"/>
              <w:bottom w:val="nil"/>
              <w:right w:val="nil"/>
            </w:tcBorders>
            <w:shd w:val="clear" w:color="auto" w:fill="FFFFFF"/>
          </w:tcPr>
          <w:p w14:paraId="7C555B3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.00</w:t>
            </w:r>
          </w:p>
        </w:tc>
      </w:tr>
      <w:tr w:rsidR="00797523" w:rsidRPr="00797523" w14:paraId="73FC3C29" w14:textId="77777777" w:rsidTr="0012476F">
        <w:trPr>
          <w:cantSplit/>
          <w:trHeight w:val="358"/>
        </w:trPr>
        <w:tc>
          <w:tcPr>
            <w:tcW w:w="1632" w:type="pct"/>
            <w:tcBorders>
              <w:top w:val="nil"/>
              <w:left w:val="nil"/>
              <w:bottom w:val="nil"/>
              <w:right w:val="nil"/>
            </w:tcBorders>
            <w:shd w:val="clear" w:color="auto" w:fill="FFFFFF"/>
          </w:tcPr>
          <w:p w14:paraId="0071EF25"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Sex</w:t>
            </w:r>
          </w:p>
        </w:tc>
        <w:tc>
          <w:tcPr>
            <w:tcW w:w="819" w:type="pct"/>
            <w:tcBorders>
              <w:top w:val="nil"/>
              <w:left w:val="nil"/>
              <w:bottom w:val="nil"/>
              <w:right w:val="nil"/>
            </w:tcBorders>
            <w:shd w:val="clear" w:color="auto" w:fill="FFFFFF"/>
          </w:tcPr>
          <w:p w14:paraId="2DF0068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5.48</w:t>
            </w:r>
          </w:p>
        </w:tc>
        <w:tc>
          <w:tcPr>
            <w:tcW w:w="504" w:type="pct"/>
            <w:tcBorders>
              <w:top w:val="nil"/>
              <w:left w:val="nil"/>
              <w:bottom w:val="nil"/>
              <w:right w:val="nil"/>
            </w:tcBorders>
            <w:shd w:val="clear" w:color="auto" w:fill="FFFFFF"/>
          </w:tcPr>
          <w:p w14:paraId="6C3749B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20.93</w:t>
            </w:r>
          </w:p>
        </w:tc>
        <w:tc>
          <w:tcPr>
            <w:tcW w:w="519" w:type="pct"/>
            <w:tcBorders>
              <w:top w:val="nil"/>
              <w:left w:val="nil"/>
              <w:bottom w:val="nil"/>
              <w:right w:val="nil"/>
            </w:tcBorders>
            <w:shd w:val="clear" w:color="auto" w:fill="FFFFFF"/>
          </w:tcPr>
          <w:p w14:paraId="2013498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c>
          <w:tcPr>
            <w:tcW w:w="504" w:type="pct"/>
            <w:tcBorders>
              <w:top w:val="nil"/>
              <w:left w:val="nil"/>
              <w:bottom w:val="nil"/>
              <w:right w:val="nil"/>
            </w:tcBorders>
            <w:shd w:val="clear" w:color="auto" w:fill="FFFFFF"/>
          </w:tcPr>
          <w:p w14:paraId="1EF7CAA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7.32</w:t>
            </w:r>
          </w:p>
        </w:tc>
        <w:tc>
          <w:tcPr>
            <w:tcW w:w="504" w:type="pct"/>
            <w:tcBorders>
              <w:top w:val="nil"/>
              <w:left w:val="nil"/>
              <w:bottom w:val="nil"/>
              <w:right w:val="nil"/>
            </w:tcBorders>
            <w:shd w:val="clear" w:color="auto" w:fill="FFFFFF"/>
          </w:tcPr>
          <w:p w14:paraId="23256A7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20.49</w:t>
            </w:r>
          </w:p>
        </w:tc>
        <w:tc>
          <w:tcPr>
            <w:tcW w:w="517" w:type="pct"/>
            <w:tcBorders>
              <w:top w:val="nil"/>
              <w:left w:val="nil"/>
              <w:bottom w:val="nil"/>
              <w:right w:val="nil"/>
            </w:tcBorders>
            <w:shd w:val="clear" w:color="auto" w:fill="FFFFFF"/>
          </w:tcPr>
          <w:p w14:paraId="6D731BB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.02</w:t>
            </w:r>
          </w:p>
        </w:tc>
      </w:tr>
      <w:tr w:rsidR="00797523" w:rsidRPr="00797523" w14:paraId="1D96B574" w14:textId="77777777" w:rsidTr="0012476F">
        <w:trPr>
          <w:cantSplit/>
          <w:trHeight w:val="358"/>
        </w:trPr>
        <w:tc>
          <w:tcPr>
            <w:tcW w:w="1632" w:type="pct"/>
            <w:tcBorders>
              <w:top w:val="nil"/>
              <w:left w:val="nil"/>
              <w:bottom w:val="nil"/>
              <w:right w:val="nil"/>
            </w:tcBorders>
            <w:shd w:val="clear" w:color="auto" w:fill="FFFFFF"/>
          </w:tcPr>
          <w:p w14:paraId="2E9CDFB7"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Abstract Thinking</w:t>
            </w:r>
          </w:p>
        </w:tc>
        <w:tc>
          <w:tcPr>
            <w:tcW w:w="819" w:type="pct"/>
            <w:tcBorders>
              <w:top w:val="nil"/>
              <w:left w:val="nil"/>
              <w:bottom w:val="nil"/>
              <w:right w:val="nil"/>
            </w:tcBorders>
            <w:shd w:val="clear" w:color="auto" w:fill="FFFFFF"/>
          </w:tcPr>
          <w:p w14:paraId="533F3BD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-4.70</w:t>
            </w:r>
          </w:p>
        </w:tc>
        <w:tc>
          <w:tcPr>
            <w:tcW w:w="504" w:type="pct"/>
            <w:tcBorders>
              <w:top w:val="nil"/>
              <w:left w:val="nil"/>
              <w:bottom w:val="nil"/>
              <w:right w:val="nil"/>
            </w:tcBorders>
            <w:shd w:val="clear" w:color="auto" w:fill="FFFFFF"/>
          </w:tcPr>
          <w:p w14:paraId="3BE737B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3.10</w:t>
            </w:r>
          </w:p>
        </w:tc>
        <w:tc>
          <w:tcPr>
            <w:tcW w:w="519" w:type="pct"/>
            <w:tcBorders>
              <w:top w:val="nil"/>
              <w:left w:val="nil"/>
              <w:bottom w:val="nil"/>
              <w:right w:val="nil"/>
            </w:tcBorders>
            <w:shd w:val="clear" w:color="auto" w:fill="FFFFFF"/>
          </w:tcPr>
          <w:p w14:paraId="305233F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-.07</w:t>
            </w:r>
          </w:p>
        </w:tc>
        <w:tc>
          <w:tcPr>
            <w:tcW w:w="504" w:type="pct"/>
            <w:tcBorders>
              <w:top w:val="nil"/>
              <w:left w:val="nil"/>
              <w:bottom w:val="nil"/>
              <w:right w:val="nil"/>
            </w:tcBorders>
            <w:shd w:val="clear" w:color="auto" w:fill="FFFFFF"/>
          </w:tcPr>
          <w:p w14:paraId="5C9F55B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-2.51</w:t>
            </w:r>
          </w:p>
        </w:tc>
        <w:tc>
          <w:tcPr>
            <w:tcW w:w="504" w:type="pct"/>
            <w:tcBorders>
              <w:top w:val="nil"/>
              <w:left w:val="nil"/>
              <w:bottom w:val="nil"/>
              <w:right w:val="nil"/>
            </w:tcBorders>
            <w:shd w:val="clear" w:color="auto" w:fill="FFFFFF"/>
          </w:tcPr>
          <w:p w14:paraId="67A7BA3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3.07</w:t>
            </w:r>
          </w:p>
        </w:tc>
        <w:tc>
          <w:tcPr>
            <w:tcW w:w="517" w:type="pct"/>
            <w:tcBorders>
              <w:top w:val="nil"/>
              <w:left w:val="nil"/>
              <w:bottom w:val="nil"/>
              <w:right w:val="nil"/>
            </w:tcBorders>
            <w:shd w:val="clear" w:color="auto" w:fill="FFFFFF"/>
          </w:tcPr>
          <w:p w14:paraId="28A002C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-.04</w:t>
            </w:r>
          </w:p>
        </w:tc>
      </w:tr>
      <w:tr w:rsidR="00797523" w:rsidRPr="00797523" w14:paraId="0DD5B745" w14:textId="77777777" w:rsidTr="0012476F">
        <w:trPr>
          <w:cantSplit/>
          <w:trHeight w:val="358"/>
        </w:trPr>
        <w:tc>
          <w:tcPr>
            <w:tcW w:w="1632" w:type="pct"/>
            <w:tcBorders>
              <w:top w:val="nil"/>
              <w:left w:val="nil"/>
              <w:bottom w:val="nil"/>
              <w:right w:val="nil"/>
            </w:tcBorders>
            <w:shd w:val="clear" w:color="auto" w:fill="FFFFFF"/>
          </w:tcPr>
          <w:p w14:paraId="39BBE8F9"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Self-Continuity</w:t>
            </w:r>
          </w:p>
        </w:tc>
        <w:tc>
          <w:tcPr>
            <w:tcW w:w="819" w:type="pct"/>
            <w:tcBorders>
              <w:top w:val="nil"/>
              <w:left w:val="nil"/>
              <w:bottom w:val="nil"/>
              <w:right w:val="nil"/>
            </w:tcBorders>
            <w:shd w:val="clear" w:color="auto" w:fill="FFFFFF"/>
          </w:tcPr>
          <w:p w14:paraId="78E57D6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8.81</w:t>
            </w:r>
          </w:p>
        </w:tc>
        <w:tc>
          <w:tcPr>
            <w:tcW w:w="504" w:type="pct"/>
            <w:tcBorders>
              <w:top w:val="nil"/>
              <w:left w:val="nil"/>
              <w:bottom w:val="nil"/>
              <w:right w:val="nil"/>
            </w:tcBorders>
            <w:shd w:val="clear" w:color="auto" w:fill="FFFFFF"/>
          </w:tcPr>
          <w:p w14:paraId="17080C2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6.00</w:t>
            </w:r>
          </w:p>
        </w:tc>
        <w:tc>
          <w:tcPr>
            <w:tcW w:w="519" w:type="pct"/>
            <w:tcBorders>
              <w:top w:val="nil"/>
              <w:left w:val="nil"/>
              <w:bottom w:val="nil"/>
              <w:right w:val="nil"/>
            </w:tcBorders>
            <w:shd w:val="clear" w:color="auto" w:fill="FFFFFF"/>
          </w:tcPr>
          <w:p w14:paraId="2AC69E8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.07</w:t>
            </w:r>
          </w:p>
        </w:tc>
        <w:tc>
          <w:tcPr>
            <w:tcW w:w="504" w:type="pct"/>
            <w:tcBorders>
              <w:top w:val="nil"/>
              <w:left w:val="nil"/>
              <w:bottom w:val="nil"/>
              <w:right w:val="nil"/>
            </w:tcBorders>
            <w:shd w:val="clear" w:color="auto" w:fill="FFFFFF"/>
          </w:tcPr>
          <w:p w14:paraId="20BBF4D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6.91</w:t>
            </w:r>
          </w:p>
        </w:tc>
        <w:tc>
          <w:tcPr>
            <w:tcW w:w="504" w:type="pct"/>
            <w:tcBorders>
              <w:top w:val="nil"/>
              <w:left w:val="nil"/>
              <w:bottom w:val="nil"/>
              <w:right w:val="nil"/>
            </w:tcBorders>
            <w:shd w:val="clear" w:color="auto" w:fill="FFFFFF"/>
          </w:tcPr>
          <w:p w14:paraId="65AC892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5.81</w:t>
            </w:r>
          </w:p>
        </w:tc>
        <w:tc>
          <w:tcPr>
            <w:tcW w:w="517" w:type="pct"/>
            <w:tcBorders>
              <w:top w:val="nil"/>
              <w:left w:val="nil"/>
              <w:bottom w:val="nil"/>
              <w:right w:val="nil"/>
            </w:tcBorders>
            <w:shd w:val="clear" w:color="auto" w:fill="FFFFFF"/>
          </w:tcPr>
          <w:p w14:paraId="2715E3E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.05</w:t>
            </w:r>
          </w:p>
        </w:tc>
      </w:tr>
      <w:tr w:rsidR="00797523" w:rsidRPr="00797523" w14:paraId="74ECB76B" w14:textId="77777777" w:rsidTr="0012476F">
        <w:trPr>
          <w:cantSplit/>
          <w:trHeight w:val="358"/>
        </w:trPr>
        <w:tc>
          <w:tcPr>
            <w:tcW w:w="1632" w:type="pct"/>
            <w:tcBorders>
              <w:top w:val="nil"/>
              <w:left w:val="nil"/>
              <w:bottom w:val="nil"/>
              <w:right w:val="nil"/>
            </w:tcBorders>
            <w:shd w:val="clear" w:color="auto" w:fill="FFFFFF"/>
          </w:tcPr>
          <w:p w14:paraId="5AE48012"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Time Perspective</w:t>
            </w:r>
          </w:p>
        </w:tc>
        <w:tc>
          <w:tcPr>
            <w:tcW w:w="819" w:type="pct"/>
            <w:tcBorders>
              <w:top w:val="nil"/>
              <w:left w:val="nil"/>
              <w:bottom w:val="nil"/>
              <w:right w:val="nil"/>
            </w:tcBorders>
            <w:shd w:val="clear" w:color="auto" w:fill="FFFFFF"/>
          </w:tcPr>
          <w:p w14:paraId="0B12209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-8.54</w:t>
            </w:r>
          </w:p>
        </w:tc>
        <w:tc>
          <w:tcPr>
            <w:tcW w:w="504" w:type="pct"/>
            <w:tcBorders>
              <w:top w:val="nil"/>
              <w:left w:val="nil"/>
              <w:bottom w:val="nil"/>
              <w:right w:val="nil"/>
            </w:tcBorders>
            <w:shd w:val="clear" w:color="auto" w:fill="FFFFFF"/>
          </w:tcPr>
          <w:p w14:paraId="5179D3F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9.39</w:t>
            </w:r>
          </w:p>
        </w:tc>
        <w:tc>
          <w:tcPr>
            <w:tcW w:w="519" w:type="pct"/>
            <w:tcBorders>
              <w:top w:val="nil"/>
              <w:left w:val="nil"/>
              <w:bottom w:val="nil"/>
              <w:right w:val="nil"/>
            </w:tcBorders>
            <w:shd w:val="clear" w:color="auto" w:fill="FFFFFF"/>
          </w:tcPr>
          <w:p w14:paraId="49C6908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-.05</w:t>
            </w:r>
          </w:p>
        </w:tc>
        <w:tc>
          <w:tcPr>
            <w:tcW w:w="504" w:type="pct"/>
            <w:tcBorders>
              <w:top w:val="nil"/>
              <w:left w:val="nil"/>
              <w:bottom w:val="nil"/>
              <w:right w:val="nil"/>
            </w:tcBorders>
            <w:shd w:val="clear" w:color="auto" w:fill="FFFFFF"/>
          </w:tcPr>
          <w:p w14:paraId="61A2D83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1.03</w:t>
            </w:r>
          </w:p>
        </w:tc>
        <w:tc>
          <w:tcPr>
            <w:tcW w:w="504" w:type="pct"/>
            <w:tcBorders>
              <w:top w:val="nil"/>
              <w:left w:val="nil"/>
              <w:bottom w:val="nil"/>
              <w:right w:val="nil"/>
            </w:tcBorders>
            <w:shd w:val="clear" w:color="auto" w:fill="FFFFFF"/>
          </w:tcPr>
          <w:p w14:paraId="3F4E968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10.01</w:t>
            </w:r>
          </w:p>
        </w:tc>
        <w:tc>
          <w:tcPr>
            <w:tcW w:w="517" w:type="pct"/>
            <w:tcBorders>
              <w:top w:val="nil"/>
              <w:left w:val="nil"/>
              <w:bottom w:val="nil"/>
              <w:right w:val="nil"/>
            </w:tcBorders>
            <w:shd w:val="clear" w:color="auto" w:fill="FFFFFF"/>
          </w:tcPr>
          <w:p w14:paraId="44F1378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r>
      <w:tr w:rsidR="00797523" w:rsidRPr="00797523" w14:paraId="490A15D0" w14:textId="77777777" w:rsidTr="0012476F">
        <w:trPr>
          <w:cantSplit/>
          <w:trHeight w:val="358"/>
        </w:trPr>
        <w:tc>
          <w:tcPr>
            <w:tcW w:w="1632" w:type="pct"/>
            <w:tcBorders>
              <w:top w:val="nil"/>
              <w:left w:val="nil"/>
              <w:bottom w:val="nil"/>
              <w:right w:val="nil"/>
            </w:tcBorders>
            <w:shd w:val="clear" w:color="auto" w:fill="FFFFFF"/>
          </w:tcPr>
          <w:p w14:paraId="3845819A"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Temporal Duration</w:t>
            </w:r>
          </w:p>
        </w:tc>
        <w:tc>
          <w:tcPr>
            <w:tcW w:w="819" w:type="pct"/>
            <w:tcBorders>
              <w:top w:val="nil"/>
              <w:left w:val="nil"/>
              <w:bottom w:val="nil"/>
              <w:right w:val="nil"/>
            </w:tcBorders>
            <w:shd w:val="clear" w:color="auto" w:fill="FFFFFF"/>
          </w:tcPr>
          <w:p w14:paraId="5D89C2F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-1.11</w:t>
            </w:r>
          </w:p>
        </w:tc>
        <w:tc>
          <w:tcPr>
            <w:tcW w:w="504" w:type="pct"/>
            <w:tcBorders>
              <w:top w:val="nil"/>
              <w:left w:val="nil"/>
              <w:bottom w:val="nil"/>
              <w:right w:val="nil"/>
            </w:tcBorders>
            <w:shd w:val="clear" w:color="auto" w:fill="FFFFFF"/>
          </w:tcPr>
          <w:p w14:paraId="090A602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.36</w:t>
            </w:r>
          </w:p>
        </w:tc>
        <w:tc>
          <w:tcPr>
            <w:tcW w:w="519" w:type="pct"/>
            <w:tcBorders>
              <w:top w:val="nil"/>
              <w:left w:val="nil"/>
              <w:bottom w:val="nil"/>
              <w:right w:val="nil"/>
            </w:tcBorders>
            <w:shd w:val="clear" w:color="auto" w:fill="FFFFFF"/>
          </w:tcPr>
          <w:p w14:paraId="6E17250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-.14</w:t>
            </w:r>
            <w:r w:rsidRPr="00797523">
              <w:rPr>
                <w:rFonts w:ascii="Times New Roman" w:hAnsi="Times New Roman" w:cs="Times New Roman"/>
                <w:vertAlign w:val="superscript"/>
              </w:rPr>
              <w:t>**</w:t>
            </w:r>
          </w:p>
        </w:tc>
        <w:tc>
          <w:tcPr>
            <w:tcW w:w="504" w:type="pct"/>
            <w:tcBorders>
              <w:top w:val="nil"/>
              <w:left w:val="nil"/>
              <w:bottom w:val="nil"/>
              <w:right w:val="nil"/>
            </w:tcBorders>
            <w:shd w:val="clear" w:color="auto" w:fill="FFFFFF"/>
          </w:tcPr>
          <w:p w14:paraId="08F5A47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-.74</w:t>
            </w:r>
          </w:p>
        </w:tc>
        <w:tc>
          <w:tcPr>
            <w:tcW w:w="504" w:type="pct"/>
            <w:tcBorders>
              <w:top w:val="nil"/>
              <w:left w:val="nil"/>
              <w:bottom w:val="nil"/>
              <w:right w:val="nil"/>
            </w:tcBorders>
            <w:shd w:val="clear" w:color="auto" w:fill="FFFFFF"/>
          </w:tcPr>
          <w:p w14:paraId="52B23D6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.35</w:t>
            </w:r>
          </w:p>
        </w:tc>
        <w:tc>
          <w:tcPr>
            <w:tcW w:w="517" w:type="pct"/>
            <w:tcBorders>
              <w:top w:val="nil"/>
              <w:left w:val="nil"/>
              <w:bottom w:val="nil"/>
              <w:right w:val="nil"/>
            </w:tcBorders>
            <w:shd w:val="clear" w:color="auto" w:fill="FFFFFF"/>
          </w:tcPr>
          <w:p w14:paraId="1AEB1ED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-.09</w:t>
            </w:r>
            <w:r w:rsidRPr="00797523">
              <w:rPr>
                <w:rFonts w:ascii="Times New Roman" w:hAnsi="Times New Roman" w:cs="Times New Roman"/>
                <w:vertAlign w:val="superscript"/>
              </w:rPr>
              <w:t>*</w:t>
            </w:r>
          </w:p>
        </w:tc>
      </w:tr>
      <w:tr w:rsidR="00797523" w:rsidRPr="00797523" w14:paraId="765E5861" w14:textId="77777777" w:rsidTr="0012476F">
        <w:trPr>
          <w:cantSplit/>
          <w:trHeight w:val="358"/>
        </w:trPr>
        <w:tc>
          <w:tcPr>
            <w:tcW w:w="1632" w:type="pct"/>
            <w:tcBorders>
              <w:top w:val="nil"/>
              <w:left w:val="nil"/>
              <w:bottom w:val="nil"/>
              <w:right w:val="nil"/>
            </w:tcBorders>
            <w:shd w:val="clear" w:color="auto" w:fill="FFFFFF"/>
          </w:tcPr>
          <w:p w14:paraId="22F396E5"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Anhedonia</w:t>
            </w:r>
          </w:p>
        </w:tc>
        <w:tc>
          <w:tcPr>
            <w:tcW w:w="819" w:type="pct"/>
            <w:tcBorders>
              <w:top w:val="nil"/>
              <w:left w:val="nil"/>
              <w:bottom w:val="nil"/>
              <w:right w:val="nil"/>
            </w:tcBorders>
            <w:shd w:val="clear" w:color="auto" w:fill="FFFFFF"/>
          </w:tcPr>
          <w:p w14:paraId="75F089D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9.30</w:t>
            </w:r>
          </w:p>
        </w:tc>
        <w:tc>
          <w:tcPr>
            <w:tcW w:w="504" w:type="pct"/>
            <w:tcBorders>
              <w:top w:val="nil"/>
              <w:left w:val="nil"/>
              <w:bottom w:val="nil"/>
              <w:right w:val="nil"/>
            </w:tcBorders>
            <w:shd w:val="clear" w:color="auto" w:fill="FFFFFF"/>
          </w:tcPr>
          <w:p w14:paraId="27E59F6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5.10</w:t>
            </w:r>
          </w:p>
        </w:tc>
        <w:tc>
          <w:tcPr>
            <w:tcW w:w="519" w:type="pct"/>
            <w:tcBorders>
              <w:top w:val="nil"/>
              <w:left w:val="nil"/>
              <w:bottom w:val="nil"/>
              <w:right w:val="nil"/>
            </w:tcBorders>
            <w:shd w:val="clear" w:color="auto" w:fill="FFFFFF"/>
          </w:tcPr>
          <w:p w14:paraId="2F2019C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.08</w:t>
            </w:r>
            <w:r w:rsidRPr="00797523">
              <w:rPr>
                <w:rFonts w:ascii="Times New Roman" w:hAnsi="Times New Roman" w:cs="Times New Roman"/>
                <w:vertAlign w:val="superscript"/>
              </w:rPr>
              <w:t>†</w:t>
            </w:r>
          </w:p>
        </w:tc>
        <w:tc>
          <w:tcPr>
            <w:tcW w:w="504" w:type="pct"/>
            <w:tcBorders>
              <w:top w:val="nil"/>
              <w:left w:val="nil"/>
              <w:bottom w:val="nil"/>
              <w:right w:val="nil"/>
            </w:tcBorders>
            <w:shd w:val="clear" w:color="auto" w:fill="FFFFFF"/>
          </w:tcPr>
          <w:p w14:paraId="7D8A342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12.38</w:t>
            </w:r>
          </w:p>
        </w:tc>
        <w:tc>
          <w:tcPr>
            <w:tcW w:w="504" w:type="pct"/>
            <w:tcBorders>
              <w:top w:val="nil"/>
              <w:left w:val="nil"/>
              <w:bottom w:val="nil"/>
              <w:right w:val="nil"/>
            </w:tcBorders>
            <w:shd w:val="clear" w:color="auto" w:fill="FFFFFF"/>
          </w:tcPr>
          <w:p w14:paraId="39FF608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5.04</w:t>
            </w:r>
          </w:p>
        </w:tc>
        <w:tc>
          <w:tcPr>
            <w:tcW w:w="517" w:type="pct"/>
            <w:tcBorders>
              <w:top w:val="nil"/>
              <w:left w:val="nil"/>
              <w:bottom w:val="nil"/>
              <w:right w:val="nil"/>
            </w:tcBorders>
            <w:shd w:val="clear" w:color="auto" w:fill="FFFFFF"/>
          </w:tcPr>
          <w:p w14:paraId="152638D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.11</w:t>
            </w:r>
            <w:r w:rsidRPr="00797523">
              <w:rPr>
                <w:rFonts w:ascii="Times New Roman" w:hAnsi="Times New Roman" w:cs="Times New Roman"/>
                <w:vertAlign w:val="superscript"/>
              </w:rPr>
              <w:t>*</w:t>
            </w:r>
          </w:p>
        </w:tc>
      </w:tr>
      <w:tr w:rsidR="00797523" w:rsidRPr="00797523" w14:paraId="0AC8E5C7" w14:textId="77777777" w:rsidTr="0012476F">
        <w:trPr>
          <w:cantSplit/>
          <w:trHeight w:val="358"/>
        </w:trPr>
        <w:tc>
          <w:tcPr>
            <w:tcW w:w="1632" w:type="pct"/>
            <w:tcBorders>
              <w:top w:val="nil"/>
              <w:left w:val="nil"/>
              <w:bottom w:val="nil"/>
              <w:right w:val="nil"/>
            </w:tcBorders>
            <w:shd w:val="clear" w:color="auto" w:fill="FFFFFF"/>
          </w:tcPr>
          <w:p w14:paraId="1C7172C2"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Extraversion</w:t>
            </w:r>
          </w:p>
        </w:tc>
        <w:tc>
          <w:tcPr>
            <w:tcW w:w="819" w:type="pct"/>
            <w:tcBorders>
              <w:top w:val="nil"/>
              <w:left w:val="nil"/>
              <w:bottom w:val="nil"/>
              <w:right w:val="nil"/>
            </w:tcBorders>
            <w:shd w:val="clear" w:color="auto" w:fill="FFFFFF"/>
          </w:tcPr>
          <w:p w14:paraId="474C372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3.45</w:t>
            </w:r>
          </w:p>
        </w:tc>
        <w:tc>
          <w:tcPr>
            <w:tcW w:w="504" w:type="pct"/>
            <w:tcBorders>
              <w:top w:val="nil"/>
              <w:left w:val="nil"/>
              <w:bottom w:val="nil"/>
              <w:right w:val="nil"/>
            </w:tcBorders>
            <w:shd w:val="clear" w:color="auto" w:fill="FFFFFF"/>
          </w:tcPr>
          <w:p w14:paraId="51EC68E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7.28</w:t>
            </w:r>
          </w:p>
        </w:tc>
        <w:tc>
          <w:tcPr>
            <w:tcW w:w="519" w:type="pct"/>
            <w:tcBorders>
              <w:top w:val="nil"/>
              <w:left w:val="nil"/>
              <w:bottom w:val="nil"/>
              <w:right w:val="nil"/>
            </w:tcBorders>
            <w:shd w:val="clear" w:color="auto" w:fill="FFFFFF"/>
          </w:tcPr>
          <w:p w14:paraId="75810CF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.02</w:t>
            </w:r>
          </w:p>
        </w:tc>
        <w:tc>
          <w:tcPr>
            <w:tcW w:w="504" w:type="pct"/>
            <w:tcBorders>
              <w:top w:val="nil"/>
              <w:left w:val="nil"/>
              <w:bottom w:val="nil"/>
              <w:right w:val="nil"/>
            </w:tcBorders>
            <w:shd w:val="clear" w:color="auto" w:fill="FFFFFF"/>
          </w:tcPr>
          <w:p w14:paraId="72DADED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8.67</w:t>
            </w:r>
          </w:p>
        </w:tc>
        <w:tc>
          <w:tcPr>
            <w:tcW w:w="504" w:type="pct"/>
            <w:tcBorders>
              <w:top w:val="nil"/>
              <w:left w:val="nil"/>
              <w:bottom w:val="nil"/>
              <w:right w:val="nil"/>
            </w:tcBorders>
            <w:shd w:val="clear" w:color="auto" w:fill="FFFFFF"/>
          </w:tcPr>
          <w:p w14:paraId="51A3645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7.17</w:t>
            </w:r>
          </w:p>
        </w:tc>
        <w:tc>
          <w:tcPr>
            <w:tcW w:w="517" w:type="pct"/>
            <w:tcBorders>
              <w:top w:val="nil"/>
              <w:left w:val="nil"/>
              <w:bottom w:val="nil"/>
              <w:right w:val="nil"/>
            </w:tcBorders>
            <w:shd w:val="clear" w:color="auto" w:fill="FFFFFF"/>
          </w:tcPr>
          <w:p w14:paraId="044CA0F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.06</w:t>
            </w:r>
          </w:p>
        </w:tc>
      </w:tr>
      <w:tr w:rsidR="00797523" w:rsidRPr="00797523" w14:paraId="3CB91416" w14:textId="77777777" w:rsidTr="0012476F">
        <w:trPr>
          <w:cantSplit/>
          <w:trHeight w:val="358"/>
        </w:trPr>
        <w:tc>
          <w:tcPr>
            <w:tcW w:w="1632" w:type="pct"/>
            <w:tcBorders>
              <w:top w:val="nil"/>
              <w:left w:val="nil"/>
              <w:bottom w:val="nil"/>
              <w:right w:val="nil"/>
            </w:tcBorders>
            <w:shd w:val="clear" w:color="auto" w:fill="FFFFFF"/>
          </w:tcPr>
          <w:p w14:paraId="5823AAEE"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Agreeableness</w:t>
            </w:r>
          </w:p>
        </w:tc>
        <w:tc>
          <w:tcPr>
            <w:tcW w:w="819" w:type="pct"/>
            <w:tcBorders>
              <w:top w:val="nil"/>
              <w:left w:val="nil"/>
              <w:bottom w:val="nil"/>
              <w:right w:val="nil"/>
            </w:tcBorders>
            <w:shd w:val="clear" w:color="auto" w:fill="FFFFFF"/>
          </w:tcPr>
          <w:p w14:paraId="6B6149A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19.99</w:t>
            </w:r>
          </w:p>
        </w:tc>
        <w:tc>
          <w:tcPr>
            <w:tcW w:w="504" w:type="pct"/>
            <w:tcBorders>
              <w:top w:val="nil"/>
              <w:left w:val="nil"/>
              <w:bottom w:val="nil"/>
              <w:right w:val="nil"/>
            </w:tcBorders>
            <w:shd w:val="clear" w:color="auto" w:fill="FFFFFF"/>
          </w:tcPr>
          <w:p w14:paraId="0E5423D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9.77</w:t>
            </w:r>
          </w:p>
        </w:tc>
        <w:tc>
          <w:tcPr>
            <w:tcW w:w="519" w:type="pct"/>
            <w:tcBorders>
              <w:top w:val="nil"/>
              <w:left w:val="nil"/>
              <w:bottom w:val="nil"/>
              <w:right w:val="nil"/>
            </w:tcBorders>
            <w:shd w:val="clear" w:color="auto" w:fill="FFFFFF"/>
          </w:tcPr>
          <w:p w14:paraId="4CEF357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.11</w:t>
            </w:r>
            <w:r w:rsidRPr="00797523">
              <w:rPr>
                <w:rFonts w:ascii="Times New Roman" w:hAnsi="Times New Roman" w:cs="Times New Roman"/>
                <w:vertAlign w:val="superscript"/>
              </w:rPr>
              <w:t>*</w:t>
            </w:r>
          </w:p>
        </w:tc>
        <w:tc>
          <w:tcPr>
            <w:tcW w:w="504" w:type="pct"/>
            <w:tcBorders>
              <w:top w:val="nil"/>
              <w:left w:val="nil"/>
              <w:bottom w:val="nil"/>
              <w:right w:val="nil"/>
            </w:tcBorders>
            <w:shd w:val="clear" w:color="auto" w:fill="FFFFFF"/>
          </w:tcPr>
          <w:p w14:paraId="0FE3BC1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22.52</w:t>
            </w:r>
          </w:p>
        </w:tc>
        <w:tc>
          <w:tcPr>
            <w:tcW w:w="504" w:type="pct"/>
            <w:tcBorders>
              <w:top w:val="nil"/>
              <w:left w:val="nil"/>
              <w:bottom w:val="nil"/>
              <w:right w:val="nil"/>
            </w:tcBorders>
            <w:shd w:val="clear" w:color="auto" w:fill="FFFFFF"/>
          </w:tcPr>
          <w:p w14:paraId="2EB3F40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9.55</w:t>
            </w:r>
          </w:p>
        </w:tc>
        <w:tc>
          <w:tcPr>
            <w:tcW w:w="517" w:type="pct"/>
            <w:tcBorders>
              <w:top w:val="nil"/>
              <w:left w:val="nil"/>
              <w:bottom w:val="nil"/>
              <w:right w:val="nil"/>
            </w:tcBorders>
            <w:shd w:val="clear" w:color="auto" w:fill="FFFFFF"/>
          </w:tcPr>
          <w:p w14:paraId="48A6A94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.12</w:t>
            </w:r>
            <w:r w:rsidRPr="00797523">
              <w:rPr>
                <w:rFonts w:ascii="Times New Roman" w:hAnsi="Times New Roman" w:cs="Times New Roman"/>
                <w:vertAlign w:val="superscript"/>
              </w:rPr>
              <w:t>*</w:t>
            </w:r>
          </w:p>
        </w:tc>
      </w:tr>
      <w:tr w:rsidR="00797523" w:rsidRPr="00797523" w14:paraId="58CEE73F" w14:textId="77777777" w:rsidTr="0012476F">
        <w:trPr>
          <w:cantSplit/>
          <w:trHeight w:val="358"/>
        </w:trPr>
        <w:tc>
          <w:tcPr>
            <w:tcW w:w="1632" w:type="pct"/>
            <w:tcBorders>
              <w:top w:val="nil"/>
              <w:left w:val="nil"/>
              <w:bottom w:val="nil"/>
              <w:right w:val="nil"/>
            </w:tcBorders>
            <w:shd w:val="clear" w:color="auto" w:fill="FFFFFF"/>
          </w:tcPr>
          <w:p w14:paraId="23445D2C"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Conscientiousness</w:t>
            </w:r>
          </w:p>
        </w:tc>
        <w:tc>
          <w:tcPr>
            <w:tcW w:w="819" w:type="pct"/>
            <w:tcBorders>
              <w:top w:val="nil"/>
              <w:left w:val="nil"/>
              <w:bottom w:val="nil"/>
              <w:right w:val="nil"/>
            </w:tcBorders>
            <w:shd w:val="clear" w:color="auto" w:fill="FFFFFF"/>
          </w:tcPr>
          <w:p w14:paraId="10B717E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6.71</w:t>
            </w:r>
          </w:p>
        </w:tc>
        <w:tc>
          <w:tcPr>
            <w:tcW w:w="504" w:type="pct"/>
            <w:tcBorders>
              <w:top w:val="nil"/>
              <w:left w:val="nil"/>
              <w:bottom w:val="nil"/>
              <w:right w:val="nil"/>
            </w:tcBorders>
            <w:shd w:val="clear" w:color="auto" w:fill="FFFFFF"/>
          </w:tcPr>
          <w:p w14:paraId="5B1CFE9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9.87</w:t>
            </w:r>
          </w:p>
        </w:tc>
        <w:tc>
          <w:tcPr>
            <w:tcW w:w="519" w:type="pct"/>
            <w:tcBorders>
              <w:top w:val="nil"/>
              <w:left w:val="nil"/>
              <w:bottom w:val="nil"/>
              <w:right w:val="nil"/>
            </w:tcBorders>
            <w:shd w:val="clear" w:color="auto" w:fill="FFFFFF"/>
          </w:tcPr>
          <w:p w14:paraId="025FC27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.03</w:t>
            </w:r>
          </w:p>
        </w:tc>
        <w:tc>
          <w:tcPr>
            <w:tcW w:w="504" w:type="pct"/>
            <w:tcBorders>
              <w:top w:val="nil"/>
              <w:left w:val="nil"/>
              <w:bottom w:val="nil"/>
              <w:right w:val="nil"/>
            </w:tcBorders>
            <w:shd w:val="clear" w:color="auto" w:fill="FFFFFF"/>
          </w:tcPr>
          <w:p w14:paraId="2EB53B3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-5.50</w:t>
            </w:r>
          </w:p>
        </w:tc>
        <w:tc>
          <w:tcPr>
            <w:tcW w:w="504" w:type="pct"/>
            <w:tcBorders>
              <w:top w:val="nil"/>
              <w:left w:val="nil"/>
              <w:bottom w:val="nil"/>
              <w:right w:val="nil"/>
            </w:tcBorders>
            <w:shd w:val="clear" w:color="auto" w:fill="FFFFFF"/>
          </w:tcPr>
          <w:p w14:paraId="79AE300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10.38</w:t>
            </w:r>
          </w:p>
        </w:tc>
        <w:tc>
          <w:tcPr>
            <w:tcW w:w="517" w:type="pct"/>
            <w:tcBorders>
              <w:top w:val="nil"/>
              <w:left w:val="nil"/>
              <w:bottom w:val="nil"/>
              <w:right w:val="nil"/>
            </w:tcBorders>
            <w:shd w:val="clear" w:color="auto" w:fill="FFFFFF"/>
          </w:tcPr>
          <w:p w14:paraId="2A74AAF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-.03</w:t>
            </w:r>
          </w:p>
        </w:tc>
      </w:tr>
      <w:tr w:rsidR="00797523" w:rsidRPr="00797523" w14:paraId="059F68CB" w14:textId="77777777" w:rsidTr="0012476F">
        <w:trPr>
          <w:cantSplit/>
          <w:trHeight w:val="358"/>
        </w:trPr>
        <w:tc>
          <w:tcPr>
            <w:tcW w:w="1632" w:type="pct"/>
            <w:tcBorders>
              <w:top w:val="nil"/>
              <w:left w:val="nil"/>
              <w:bottom w:val="nil"/>
              <w:right w:val="nil"/>
            </w:tcBorders>
            <w:shd w:val="clear" w:color="auto" w:fill="FFFFFF"/>
          </w:tcPr>
          <w:p w14:paraId="148A33DB"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Emotional Stability</w:t>
            </w:r>
          </w:p>
        </w:tc>
        <w:tc>
          <w:tcPr>
            <w:tcW w:w="819" w:type="pct"/>
            <w:tcBorders>
              <w:top w:val="nil"/>
              <w:left w:val="nil"/>
              <w:bottom w:val="nil"/>
              <w:right w:val="nil"/>
            </w:tcBorders>
            <w:shd w:val="clear" w:color="auto" w:fill="FFFFFF"/>
          </w:tcPr>
          <w:p w14:paraId="14F4157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20.70</w:t>
            </w:r>
          </w:p>
        </w:tc>
        <w:tc>
          <w:tcPr>
            <w:tcW w:w="504" w:type="pct"/>
            <w:tcBorders>
              <w:top w:val="nil"/>
              <w:left w:val="nil"/>
              <w:bottom w:val="nil"/>
              <w:right w:val="nil"/>
            </w:tcBorders>
            <w:shd w:val="clear" w:color="auto" w:fill="FFFFFF"/>
          </w:tcPr>
          <w:p w14:paraId="72E8B6A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8.38</w:t>
            </w:r>
          </w:p>
        </w:tc>
        <w:tc>
          <w:tcPr>
            <w:tcW w:w="519" w:type="pct"/>
            <w:tcBorders>
              <w:top w:val="nil"/>
              <w:left w:val="nil"/>
              <w:bottom w:val="nil"/>
              <w:right w:val="nil"/>
            </w:tcBorders>
            <w:shd w:val="clear" w:color="auto" w:fill="FFFFFF"/>
          </w:tcPr>
          <w:p w14:paraId="64B3C32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w:t>
            </w:r>
            <w:r w:rsidRPr="00797523">
              <w:rPr>
                <w:rFonts w:ascii="Times New Roman" w:hAnsi="Times New Roman" w:cs="Times New Roman"/>
                <w:vertAlign w:val="superscript"/>
              </w:rPr>
              <w:t>*</w:t>
            </w:r>
          </w:p>
        </w:tc>
        <w:tc>
          <w:tcPr>
            <w:tcW w:w="504" w:type="pct"/>
            <w:tcBorders>
              <w:top w:val="nil"/>
              <w:left w:val="nil"/>
              <w:bottom w:val="nil"/>
              <w:right w:val="nil"/>
            </w:tcBorders>
            <w:shd w:val="clear" w:color="auto" w:fill="FFFFFF"/>
          </w:tcPr>
          <w:p w14:paraId="5F52F96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12.15</w:t>
            </w:r>
          </w:p>
        </w:tc>
        <w:tc>
          <w:tcPr>
            <w:tcW w:w="504" w:type="pct"/>
            <w:tcBorders>
              <w:top w:val="nil"/>
              <w:left w:val="nil"/>
              <w:bottom w:val="nil"/>
              <w:right w:val="nil"/>
            </w:tcBorders>
            <w:shd w:val="clear" w:color="auto" w:fill="FFFFFF"/>
          </w:tcPr>
          <w:p w14:paraId="0D36A16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8.46</w:t>
            </w:r>
          </w:p>
        </w:tc>
        <w:tc>
          <w:tcPr>
            <w:tcW w:w="517" w:type="pct"/>
            <w:tcBorders>
              <w:top w:val="nil"/>
              <w:left w:val="nil"/>
              <w:bottom w:val="nil"/>
              <w:right w:val="nil"/>
            </w:tcBorders>
            <w:shd w:val="clear" w:color="auto" w:fill="FFFFFF"/>
          </w:tcPr>
          <w:p w14:paraId="03DB0D7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.08</w:t>
            </w:r>
          </w:p>
        </w:tc>
      </w:tr>
      <w:tr w:rsidR="00797523" w:rsidRPr="00797523" w14:paraId="6FA71E9D" w14:textId="77777777" w:rsidTr="0012476F">
        <w:trPr>
          <w:cantSplit/>
          <w:trHeight w:val="358"/>
        </w:trPr>
        <w:tc>
          <w:tcPr>
            <w:tcW w:w="1632" w:type="pct"/>
            <w:tcBorders>
              <w:top w:val="nil"/>
              <w:left w:val="nil"/>
              <w:bottom w:val="nil"/>
              <w:right w:val="nil"/>
            </w:tcBorders>
            <w:shd w:val="clear" w:color="auto" w:fill="FFFFFF"/>
          </w:tcPr>
          <w:p w14:paraId="4F83E4D3"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Openness</w:t>
            </w:r>
          </w:p>
        </w:tc>
        <w:tc>
          <w:tcPr>
            <w:tcW w:w="819" w:type="pct"/>
            <w:tcBorders>
              <w:top w:val="nil"/>
              <w:left w:val="nil"/>
              <w:bottom w:val="nil"/>
              <w:right w:val="nil"/>
            </w:tcBorders>
            <w:shd w:val="clear" w:color="auto" w:fill="FFFFFF"/>
          </w:tcPr>
          <w:p w14:paraId="11EE4B8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-14.68</w:t>
            </w:r>
          </w:p>
        </w:tc>
        <w:tc>
          <w:tcPr>
            <w:tcW w:w="504" w:type="pct"/>
            <w:tcBorders>
              <w:top w:val="nil"/>
              <w:left w:val="nil"/>
              <w:bottom w:val="nil"/>
              <w:right w:val="nil"/>
            </w:tcBorders>
            <w:shd w:val="clear" w:color="auto" w:fill="FFFFFF"/>
          </w:tcPr>
          <w:p w14:paraId="7DD3F12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9.60</w:t>
            </w:r>
          </w:p>
        </w:tc>
        <w:tc>
          <w:tcPr>
            <w:tcW w:w="519" w:type="pct"/>
            <w:tcBorders>
              <w:top w:val="nil"/>
              <w:left w:val="nil"/>
              <w:bottom w:val="nil"/>
              <w:right w:val="nil"/>
            </w:tcBorders>
            <w:shd w:val="clear" w:color="auto" w:fill="FFFFFF"/>
          </w:tcPr>
          <w:p w14:paraId="46D6413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-.08</w:t>
            </w:r>
          </w:p>
        </w:tc>
        <w:tc>
          <w:tcPr>
            <w:tcW w:w="504" w:type="pct"/>
            <w:tcBorders>
              <w:top w:val="nil"/>
              <w:left w:val="nil"/>
              <w:bottom w:val="nil"/>
              <w:right w:val="nil"/>
            </w:tcBorders>
            <w:shd w:val="clear" w:color="auto" w:fill="FFFFFF"/>
          </w:tcPr>
          <w:p w14:paraId="2491176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-5.00</w:t>
            </w:r>
          </w:p>
        </w:tc>
        <w:tc>
          <w:tcPr>
            <w:tcW w:w="504" w:type="pct"/>
            <w:tcBorders>
              <w:top w:val="nil"/>
              <w:left w:val="nil"/>
              <w:bottom w:val="nil"/>
              <w:right w:val="nil"/>
            </w:tcBorders>
            <w:shd w:val="clear" w:color="auto" w:fill="FFFFFF"/>
          </w:tcPr>
          <w:p w14:paraId="6D3C83C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9.67</w:t>
            </w:r>
          </w:p>
        </w:tc>
        <w:tc>
          <w:tcPr>
            <w:tcW w:w="517" w:type="pct"/>
            <w:tcBorders>
              <w:top w:val="nil"/>
              <w:left w:val="nil"/>
              <w:bottom w:val="nil"/>
              <w:right w:val="nil"/>
            </w:tcBorders>
            <w:shd w:val="clear" w:color="auto" w:fill="FFFFFF"/>
          </w:tcPr>
          <w:p w14:paraId="4597E7D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-.03</w:t>
            </w:r>
          </w:p>
        </w:tc>
      </w:tr>
      <w:tr w:rsidR="00797523" w:rsidRPr="00797523" w14:paraId="129003D3" w14:textId="77777777" w:rsidTr="0012476F">
        <w:trPr>
          <w:cantSplit/>
          <w:trHeight w:val="358"/>
        </w:trPr>
        <w:tc>
          <w:tcPr>
            <w:tcW w:w="1632" w:type="pct"/>
            <w:tcBorders>
              <w:top w:val="nil"/>
              <w:left w:val="nil"/>
              <w:bottom w:val="nil"/>
              <w:right w:val="nil"/>
            </w:tcBorders>
            <w:shd w:val="clear" w:color="auto" w:fill="FFFFFF"/>
          </w:tcPr>
          <w:p w14:paraId="794E6D9C" w14:textId="77777777" w:rsidR="00797523" w:rsidRPr="00797523" w:rsidRDefault="00797523" w:rsidP="0012476F">
            <w:pPr>
              <w:widowControl w:val="0"/>
              <w:autoSpaceDE w:val="0"/>
              <w:autoSpaceDN w:val="0"/>
              <w:adjustRightInd w:val="0"/>
              <w:ind w:left="60"/>
              <w:rPr>
                <w:rFonts w:ascii="Times New Roman" w:hAnsi="Times New Roman" w:cs="Times New Roman"/>
              </w:rPr>
            </w:pPr>
            <w:r w:rsidRPr="00797523">
              <w:rPr>
                <w:rFonts w:ascii="Times New Roman" w:hAnsi="Times New Roman" w:cs="Times New Roman"/>
                <w:color w:val="000000"/>
              </w:rPr>
              <w:t>Past Negative</w:t>
            </w:r>
          </w:p>
        </w:tc>
        <w:tc>
          <w:tcPr>
            <w:tcW w:w="819" w:type="pct"/>
            <w:tcBorders>
              <w:top w:val="nil"/>
              <w:left w:val="nil"/>
              <w:bottom w:val="nil"/>
              <w:right w:val="nil"/>
            </w:tcBorders>
            <w:shd w:val="clear" w:color="auto" w:fill="FFFFFF"/>
          </w:tcPr>
          <w:p w14:paraId="50CFEE2F"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504" w:type="pct"/>
            <w:tcBorders>
              <w:top w:val="nil"/>
              <w:left w:val="nil"/>
              <w:bottom w:val="nil"/>
              <w:right w:val="nil"/>
            </w:tcBorders>
            <w:shd w:val="clear" w:color="auto" w:fill="FFFFFF"/>
          </w:tcPr>
          <w:p w14:paraId="53F16C4C"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519" w:type="pct"/>
            <w:tcBorders>
              <w:top w:val="nil"/>
              <w:left w:val="nil"/>
              <w:bottom w:val="nil"/>
              <w:right w:val="nil"/>
            </w:tcBorders>
            <w:shd w:val="clear" w:color="auto" w:fill="FFFFFF"/>
          </w:tcPr>
          <w:p w14:paraId="6FD476AC"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504" w:type="pct"/>
            <w:tcBorders>
              <w:top w:val="nil"/>
              <w:left w:val="nil"/>
              <w:bottom w:val="nil"/>
              <w:right w:val="nil"/>
            </w:tcBorders>
            <w:shd w:val="clear" w:color="auto" w:fill="FFFFFF"/>
          </w:tcPr>
          <w:p w14:paraId="44D9A73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-16.58</w:t>
            </w:r>
          </w:p>
        </w:tc>
        <w:tc>
          <w:tcPr>
            <w:tcW w:w="504" w:type="pct"/>
            <w:tcBorders>
              <w:top w:val="nil"/>
              <w:left w:val="nil"/>
              <w:bottom w:val="nil"/>
              <w:right w:val="nil"/>
            </w:tcBorders>
            <w:shd w:val="clear" w:color="auto" w:fill="FFFFFF"/>
          </w:tcPr>
          <w:p w14:paraId="6CF1814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10.19</w:t>
            </w:r>
          </w:p>
        </w:tc>
        <w:tc>
          <w:tcPr>
            <w:tcW w:w="517" w:type="pct"/>
            <w:tcBorders>
              <w:top w:val="nil"/>
              <w:left w:val="nil"/>
              <w:bottom w:val="nil"/>
              <w:right w:val="nil"/>
            </w:tcBorders>
            <w:shd w:val="clear" w:color="auto" w:fill="FFFFFF"/>
          </w:tcPr>
          <w:p w14:paraId="07F9BB3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-.09</w:t>
            </w:r>
          </w:p>
        </w:tc>
      </w:tr>
      <w:tr w:rsidR="00797523" w:rsidRPr="00797523" w14:paraId="1EE13674" w14:textId="77777777" w:rsidTr="0012476F">
        <w:trPr>
          <w:cantSplit/>
          <w:trHeight w:val="358"/>
        </w:trPr>
        <w:tc>
          <w:tcPr>
            <w:tcW w:w="1632" w:type="pct"/>
            <w:tcBorders>
              <w:top w:val="nil"/>
              <w:left w:val="nil"/>
              <w:bottom w:val="nil"/>
              <w:right w:val="nil"/>
            </w:tcBorders>
            <w:shd w:val="clear" w:color="auto" w:fill="FFFFFF"/>
          </w:tcPr>
          <w:p w14:paraId="39EF7D22" w14:textId="77777777" w:rsidR="00797523" w:rsidRPr="00797523" w:rsidRDefault="00797523" w:rsidP="0012476F">
            <w:pPr>
              <w:widowControl w:val="0"/>
              <w:autoSpaceDE w:val="0"/>
              <w:autoSpaceDN w:val="0"/>
              <w:adjustRightInd w:val="0"/>
              <w:ind w:left="60"/>
              <w:rPr>
                <w:rFonts w:ascii="Times New Roman" w:hAnsi="Times New Roman" w:cs="Times New Roman"/>
              </w:rPr>
            </w:pPr>
            <w:r w:rsidRPr="00797523">
              <w:rPr>
                <w:rFonts w:ascii="Times New Roman" w:hAnsi="Times New Roman" w:cs="Times New Roman"/>
                <w:color w:val="000000"/>
              </w:rPr>
              <w:t>Past Positive</w:t>
            </w:r>
          </w:p>
        </w:tc>
        <w:tc>
          <w:tcPr>
            <w:tcW w:w="819" w:type="pct"/>
            <w:tcBorders>
              <w:top w:val="nil"/>
              <w:left w:val="nil"/>
              <w:bottom w:val="nil"/>
              <w:right w:val="nil"/>
            </w:tcBorders>
            <w:shd w:val="clear" w:color="auto" w:fill="FFFFFF"/>
          </w:tcPr>
          <w:p w14:paraId="33A06622"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504" w:type="pct"/>
            <w:tcBorders>
              <w:top w:val="nil"/>
              <w:left w:val="nil"/>
              <w:bottom w:val="nil"/>
              <w:right w:val="nil"/>
            </w:tcBorders>
            <w:shd w:val="clear" w:color="auto" w:fill="FFFFFF"/>
          </w:tcPr>
          <w:p w14:paraId="2B7AE59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519" w:type="pct"/>
            <w:tcBorders>
              <w:top w:val="nil"/>
              <w:left w:val="nil"/>
              <w:bottom w:val="nil"/>
              <w:right w:val="nil"/>
            </w:tcBorders>
            <w:shd w:val="clear" w:color="auto" w:fill="FFFFFF"/>
          </w:tcPr>
          <w:p w14:paraId="24C6B763"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504" w:type="pct"/>
            <w:tcBorders>
              <w:top w:val="nil"/>
              <w:left w:val="nil"/>
              <w:bottom w:val="nil"/>
              <w:right w:val="nil"/>
            </w:tcBorders>
            <w:shd w:val="clear" w:color="auto" w:fill="FFFFFF"/>
          </w:tcPr>
          <w:p w14:paraId="7676092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-41.97</w:t>
            </w:r>
          </w:p>
        </w:tc>
        <w:tc>
          <w:tcPr>
            <w:tcW w:w="504" w:type="pct"/>
            <w:tcBorders>
              <w:top w:val="nil"/>
              <w:left w:val="nil"/>
              <w:bottom w:val="nil"/>
              <w:right w:val="nil"/>
            </w:tcBorders>
            <w:shd w:val="clear" w:color="auto" w:fill="FFFFFF"/>
          </w:tcPr>
          <w:p w14:paraId="294A4C9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14.25</w:t>
            </w:r>
          </w:p>
        </w:tc>
        <w:tc>
          <w:tcPr>
            <w:tcW w:w="517" w:type="pct"/>
            <w:tcBorders>
              <w:top w:val="nil"/>
              <w:left w:val="nil"/>
              <w:bottom w:val="nil"/>
              <w:right w:val="nil"/>
            </w:tcBorders>
            <w:shd w:val="clear" w:color="auto" w:fill="FFFFFF"/>
          </w:tcPr>
          <w:p w14:paraId="226885C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-.15</w:t>
            </w:r>
            <w:r w:rsidRPr="00797523">
              <w:rPr>
                <w:rFonts w:ascii="Times New Roman" w:hAnsi="Times New Roman" w:cs="Times New Roman"/>
                <w:vertAlign w:val="superscript"/>
              </w:rPr>
              <w:t>**</w:t>
            </w:r>
          </w:p>
        </w:tc>
      </w:tr>
      <w:tr w:rsidR="00797523" w:rsidRPr="00797523" w14:paraId="1B8B5A26" w14:textId="77777777" w:rsidTr="0012476F">
        <w:trPr>
          <w:cantSplit/>
          <w:trHeight w:val="358"/>
        </w:trPr>
        <w:tc>
          <w:tcPr>
            <w:tcW w:w="1632" w:type="pct"/>
            <w:tcBorders>
              <w:top w:val="nil"/>
              <w:left w:val="nil"/>
              <w:bottom w:val="nil"/>
              <w:right w:val="nil"/>
            </w:tcBorders>
            <w:shd w:val="clear" w:color="auto" w:fill="FFFFFF"/>
          </w:tcPr>
          <w:p w14:paraId="40F2D017" w14:textId="77777777" w:rsidR="00797523" w:rsidRPr="00797523" w:rsidRDefault="00797523" w:rsidP="0012476F">
            <w:pPr>
              <w:widowControl w:val="0"/>
              <w:autoSpaceDE w:val="0"/>
              <w:autoSpaceDN w:val="0"/>
              <w:adjustRightInd w:val="0"/>
              <w:ind w:left="60"/>
              <w:rPr>
                <w:rFonts w:ascii="Times New Roman" w:hAnsi="Times New Roman" w:cs="Times New Roman"/>
              </w:rPr>
            </w:pPr>
            <w:r w:rsidRPr="00797523">
              <w:rPr>
                <w:rFonts w:ascii="Times New Roman" w:hAnsi="Times New Roman" w:cs="Times New Roman"/>
                <w:color w:val="000000"/>
              </w:rPr>
              <w:t>Present Fatalism</w:t>
            </w:r>
          </w:p>
        </w:tc>
        <w:tc>
          <w:tcPr>
            <w:tcW w:w="819" w:type="pct"/>
            <w:tcBorders>
              <w:top w:val="nil"/>
              <w:left w:val="nil"/>
              <w:bottom w:val="nil"/>
              <w:right w:val="nil"/>
            </w:tcBorders>
            <w:shd w:val="clear" w:color="auto" w:fill="FFFFFF"/>
          </w:tcPr>
          <w:p w14:paraId="3E25D4E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504" w:type="pct"/>
            <w:tcBorders>
              <w:top w:val="nil"/>
              <w:left w:val="nil"/>
              <w:bottom w:val="nil"/>
              <w:right w:val="nil"/>
            </w:tcBorders>
            <w:shd w:val="clear" w:color="auto" w:fill="FFFFFF"/>
          </w:tcPr>
          <w:p w14:paraId="4C666861"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519" w:type="pct"/>
            <w:tcBorders>
              <w:top w:val="nil"/>
              <w:left w:val="nil"/>
              <w:bottom w:val="nil"/>
              <w:right w:val="nil"/>
            </w:tcBorders>
            <w:shd w:val="clear" w:color="auto" w:fill="FFFFFF"/>
          </w:tcPr>
          <w:p w14:paraId="0FBF3ABE"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504" w:type="pct"/>
            <w:tcBorders>
              <w:top w:val="nil"/>
              <w:left w:val="nil"/>
              <w:bottom w:val="nil"/>
              <w:right w:val="nil"/>
            </w:tcBorders>
            <w:shd w:val="clear" w:color="auto" w:fill="FFFFFF"/>
          </w:tcPr>
          <w:p w14:paraId="363D34E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.53</w:t>
            </w:r>
          </w:p>
        </w:tc>
        <w:tc>
          <w:tcPr>
            <w:tcW w:w="504" w:type="pct"/>
            <w:tcBorders>
              <w:top w:val="nil"/>
              <w:left w:val="nil"/>
              <w:bottom w:val="nil"/>
              <w:right w:val="nil"/>
            </w:tcBorders>
            <w:shd w:val="clear" w:color="auto" w:fill="FFFFFF"/>
          </w:tcPr>
          <w:p w14:paraId="652396B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13.34</w:t>
            </w:r>
          </w:p>
        </w:tc>
        <w:tc>
          <w:tcPr>
            <w:tcW w:w="517" w:type="pct"/>
            <w:tcBorders>
              <w:top w:val="nil"/>
              <w:left w:val="nil"/>
              <w:bottom w:val="nil"/>
              <w:right w:val="nil"/>
            </w:tcBorders>
            <w:shd w:val="clear" w:color="auto" w:fill="FFFFFF"/>
          </w:tcPr>
          <w:p w14:paraId="215A2D5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.00</w:t>
            </w:r>
          </w:p>
        </w:tc>
      </w:tr>
      <w:tr w:rsidR="00797523" w:rsidRPr="00797523" w14:paraId="028E1D23" w14:textId="77777777" w:rsidTr="0012476F">
        <w:trPr>
          <w:cantSplit/>
          <w:trHeight w:val="358"/>
        </w:trPr>
        <w:tc>
          <w:tcPr>
            <w:tcW w:w="1632" w:type="pct"/>
            <w:tcBorders>
              <w:top w:val="nil"/>
              <w:left w:val="nil"/>
              <w:bottom w:val="nil"/>
              <w:right w:val="nil"/>
            </w:tcBorders>
            <w:shd w:val="clear" w:color="auto" w:fill="FFFFFF"/>
          </w:tcPr>
          <w:p w14:paraId="4C0E25F7" w14:textId="77777777" w:rsidR="00797523" w:rsidRPr="00797523" w:rsidRDefault="00797523" w:rsidP="0012476F">
            <w:pPr>
              <w:widowControl w:val="0"/>
              <w:autoSpaceDE w:val="0"/>
              <w:autoSpaceDN w:val="0"/>
              <w:adjustRightInd w:val="0"/>
              <w:ind w:left="60"/>
              <w:rPr>
                <w:rFonts w:ascii="Times New Roman" w:hAnsi="Times New Roman" w:cs="Times New Roman"/>
              </w:rPr>
            </w:pPr>
            <w:r w:rsidRPr="00797523">
              <w:rPr>
                <w:rFonts w:ascii="Times New Roman" w:hAnsi="Times New Roman" w:cs="Times New Roman"/>
                <w:color w:val="000000"/>
              </w:rPr>
              <w:t>Present Hedonism</w:t>
            </w:r>
          </w:p>
        </w:tc>
        <w:tc>
          <w:tcPr>
            <w:tcW w:w="819" w:type="pct"/>
            <w:tcBorders>
              <w:top w:val="nil"/>
              <w:left w:val="nil"/>
              <w:bottom w:val="nil"/>
              <w:right w:val="nil"/>
            </w:tcBorders>
            <w:shd w:val="clear" w:color="auto" w:fill="FFFFFF"/>
          </w:tcPr>
          <w:p w14:paraId="55D35D7B"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504" w:type="pct"/>
            <w:tcBorders>
              <w:top w:val="nil"/>
              <w:left w:val="nil"/>
              <w:bottom w:val="nil"/>
              <w:right w:val="nil"/>
            </w:tcBorders>
            <w:shd w:val="clear" w:color="auto" w:fill="FFFFFF"/>
          </w:tcPr>
          <w:p w14:paraId="28B60EFA"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519" w:type="pct"/>
            <w:tcBorders>
              <w:top w:val="nil"/>
              <w:left w:val="nil"/>
              <w:bottom w:val="nil"/>
              <w:right w:val="nil"/>
            </w:tcBorders>
            <w:shd w:val="clear" w:color="auto" w:fill="FFFFFF"/>
          </w:tcPr>
          <w:p w14:paraId="6B6957BF"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504" w:type="pct"/>
            <w:tcBorders>
              <w:top w:val="nil"/>
              <w:left w:val="nil"/>
              <w:bottom w:val="nil"/>
              <w:right w:val="nil"/>
            </w:tcBorders>
            <w:shd w:val="clear" w:color="auto" w:fill="FFFFFF"/>
          </w:tcPr>
          <w:p w14:paraId="43582CC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-59.33</w:t>
            </w:r>
          </w:p>
        </w:tc>
        <w:tc>
          <w:tcPr>
            <w:tcW w:w="504" w:type="pct"/>
            <w:tcBorders>
              <w:top w:val="nil"/>
              <w:left w:val="nil"/>
              <w:bottom w:val="nil"/>
              <w:right w:val="nil"/>
            </w:tcBorders>
            <w:shd w:val="clear" w:color="auto" w:fill="FFFFFF"/>
          </w:tcPr>
          <w:p w14:paraId="28BB9C6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13.53</w:t>
            </w:r>
          </w:p>
        </w:tc>
        <w:tc>
          <w:tcPr>
            <w:tcW w:w="517" w:type="pct"/>
            <w:tcBorders>
              <w:top w:val="nil"/>
              <w:left w:val="nil"/>
              <w:bottom w:val="nil"/>
              <w:right w:val="nil"/>
            </w:tcBorders>
            <w:shd w:val="clear" w:color="auto" w:fill="FFFFFF"/>
          </w:tcPr>
          <w:p w14:paraId="406BCC6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-.23</w:t>
            </w:r>
            <w:r w:rsidRPr="00797523">
              <w:rPr>
                <w:rFonts w:ascii="Times New Roman" w:hAnsi="Times New Roman" w:cs="Times New Roman"/>
                <w:vertAlign w:val="superscript"/>
              </w:rPr>
              <w:t>***</w:t>
            </w:r>
          </w:p>
        </w:tc>
      </w:tr>
      <w:tr w:rsidR="00797523" w:rsidRPr="00797523" w14:paraId="657E3314" w14:textId="77777777" w:rsidTr="0012476F">
        <w:trPr>
          <w:cantSplit/>
          <w:trHeight w:val="358"/>
        </w:trPr>
        <w:tc>
          <w:tcPr>
            <w:tcW w:w="1632" w:type="pct"/>
            <w:tcBorders>
              <w:top w:val="nil"/>
              <w:left w:val="nil"/>
              <w:bottom w:val="nil"/>
              <w:right w:val="nil"/>
            </w:tcBorders>
            <w:shd w:val="clear" w:color="auto" w:fill="FFFFFF"/>
          </w:tcPr>
          <w:p w14:paraId="21006949" w14:textId="77777777" w:rsidR="00797523" w:rsidRPr="00797523" w:rsidRDefault="00797523" w:rsidP="0012476F">
            <w:pPr>
              <w:widowControl w:val="0"/>
              <w:autoSpaceDE w:val="0"/>
              <w:autoSpaceDN w:val="0"/>
              <w:adjustRightInd w:val="0"/>
              <w:ind w:left="60"/>
              <w:rPr>
                <w:rFonts w:ascii="Times New Roman" w:hAnsi="Times New Roman" w:cs="Times New Roman"/>
              </w:rPr>
            </w:pPr>
            <w:r w:rsidRPr="00797523">
              <w:rPr>
                <w:rFonts w:ascii="Times New Roman" w:hAnsi="Times New Roman" w:cs="Times New Roman"/>
                <w:color w:val="000000"/>
              </w:rPr>
              <w:t>Future</w:t>
            </w:r>
          </w:p>
        </w:tc>
        <w:tc>
          <w:tcPr>
            <w:tcW w:w="819" w:type="pct"/>
            <w:tcBorders>
              <w:top w:val="nil"/>
              <w:left w:val="nil"/>
              <w:bottom w:val="nil"/>
              <w:right w:val="nil"/>
            </w:tcBorders>
            <w:shd w:val="clear" w:color="auto" w:fill="FFFFFF"/>
          </w:tcPr>
          <w:p w14:paraId="27D3D763"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504" w:type="pct"/>
            <w:tcBorders>
              <w:top w:val="nil"/>
              <w:left w:val="nil"/>
              <w:bottom w:val="nil"/>
              <w:right w:val="nil"/>
            </w:tcBorders>
            <w:shd w:val="clear" w:color="auto" w:fill="FFFFFF"/>
          </w:tcPr>
          <w:p w14:paraId="04FAAE7C"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519" w:type="pct"/>
            <w:tcBorders>
              <w:top w:val="nil"/>
              <w:left w:val="nil"/>
              <w:bottom w:val="nil"/>
              <w:right w:val="nil"/>
            </w:tcBorders>
            <w:shd w:val="clear" w:color="auto" w:fill="FFFFFF"/>
          </w:tcPr>
          <w:p w14:paraId="20048365"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504" w:type="pct"/>
            <w:tcBorders>
              <w:top w:val="nil"/>
              <w:left w:val="nil"/>
              <w:bottom w:val="nil"/>
              <w:right w:val="nil"/>
            </w:tcBorders>
            <w:shd w:val="clear" w:color="auto" w:fill="FFFFFF"/>
          </w:tcPr>
          <w:p w14:paraId="683183F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25.25</w:t>
            </w:r>
          </w:p>
        </w:tc>
        <w:tc>
          <w:tcPr>
            <w:tcW w:w="504" w:type="pct"/>
            <w:tcBorders>
              <w:top w:val="nil"/>
              <w:left w:val="nil"/>
              <w:bottom w:val="nil"/>
              <w:right w:val="nil"/>
            </w:tcBorders>
            <w:shd w:val="clear" w:color="auto" w:fill="FFFFFF"/>
          </w:tcPr>
          <w:p w14:paraId="4E9FB4F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16.36</w:t>
            </w:r>
          </w:p>
        </w:tc>
        <w:tc>
          <w:tcPr>
            <w:tcW w:w="517" w:type="pct"/>
            <w:tcBorders>
              <w:top w:val="nil"/>
              <w:left w:val="nil"/>
              <w:bottom w:val="nil"/>
              <w:right w:val="nil"/>
            </w:tcBorders>
            <w:shd w:val="clear" w:color="auto" w:fill="FFFFFF"/>
          </w:tcPr>
          <w:p w14:paraId="5FEEC16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.08</w:t>
            </w:r>
          </w:p>
        </w:tc>
      </w:tr>
      <w:tr w:rsidR="00797523" w:rsidRPr="00797523" w14:paraId="41CBBF8F" w14:textId="77777777" w:rsidTr="0012476F">
        <w:trPr>
          <w:cantSplit/>
          <w:trHeight w:val="358"/>
        </w:trPr>
        <w:tc>
          <w:tcPr>
            <w:tcW w:w="1632" w:type="pct"/>
            <w:tcBorders>
              <w:top w:val="nil"/>
              <w:left w:val="nil"/>
              <w:bottom w:val="nil"/>
              <w:right w:val="nil"/>
            </w:tcBorders>
            <w:shd w:val="clear" w:color="auto" w:fill="FFFFFF"/>
          </w:tcPr>
          <w:p w14:paraId="357A7BFB" w14:textId="77777777" w:rsidR="00797523" w:rsidRPr="00797523" w:rsidRDefault="00797523" w:rsidP="0012476F">
            <w:pPr>
              <w:widowControl w:val="0"/>
              <w:autoSpaceDE w:val="0"/>
              <w:autoSpaceDN w:val="0"/>
              <w:adjustRightInd w:val="0"/>
              <w:ind w:left="60"/>
              <w:rPr>
                <w:rFonts w:ascii="Times New Roman" w:hAnsi="Times New Roman" w:cs="Times New Roman"/>
                <w:color w:val="000000"/>
                <w:vertAlign w:val="superscript"/>
              </w:rPr>
            </w:pPr>
            <w:r w:rsidRPr="00797523">
              <w:rPr>
                <w:rFonts w:ascii="Times New Roman" w:hAnsi="Times New Roman" w:cs="Times New Roman"/>
                <w:i/>
                <w:color w:val="000000"/>
              </w:rPr>
              <w:t>R</w:t>
            </w:r>
            <w:r w:rsidRPr="00797523">
              <w:rPr>
                <w:rFonts w:ascii="Times New Roman" w:hAnsi="Times New Roman" w:cs="Times New Roman"/>
                <w:color w:val="000000"/>
                <w:vertAlign w:val="superscript"/>
              </w:rPr>
              <w:t>2</w:t>
            </w:r>
          </w:p>
        </w:tc>
        <w:tc>
          <w:tcPr>
            <w:tcW w:w="1842" w:type="pct"/>
            <w:gridSpan w:val="3"/>
            <w:tcBorders>
              <w:top w:val="nil"/>
              <w:left w:val="nil"/>
              <w:bottom w:val="nil"/>
              <w:right w:val="nil"/>
            </w:tcBorders>
            <w:shd w:val="clear" w:color="auto" w:fill="FFFFFF"/>
            <w:vAlign w:val="center"/>
          </w:tcPr>
          <w:p w14:paraId="36F30D5F"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hAnsi="Times New Roman" w:cs="Times New Roman"/>
              </w:rPr>
              <w:t>.10</w:t>
            </w:r>
          </w:p>
        </w:tc>
        <w:tc>
          <w:tcPr>
            <w:tcW w:w="1525" w:type="pct"/>
            <w:gridSpan w:val="3"/>
            <w:tcBorders>
              <w:top w:val="nil"/>
              <w:left w:val="nil"/>
              <w:bottom w:val="nil"/>
              <w:right w:val="nil"/>
            </w:tcBorders>
            <w:shd w:val="clear" w:color="auto" w:fill="FFFFFF"/>
          </w:tcPr>
          <w:p w14:paraId="2554D06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.17</w:t>
            </w:r>
          </w:p>
        </w:tc>
      </w:tr>
      <w:tr w:rsidR="00797523" w:rsidRPr="00797523" w14:paraId="73E9AC03" w14:textId="77777777" w:rsidTr="0012476F">
        <w:trPr>
          <w:cantSplit/>
          <w:trHeight w:val="358"/>
        </w:trPr>
        <w:tc>
          <w:tcPr>
            <w:tcW w:w="1632" w:type="pct"/>
            <w:tcBorders>
              <w:top w:val="nil"/>
              <w:left w:val="nil"/>
              <w:right w:val="nil"/>
            </w:tcBorders>
            <w:shd w:val="clear" w:color="auto" w:fill="FFFFFF"/>
          </w:tcPr>
          <w:p w14:paraId="40809702" w14:textId="77777777" w:rsidR="00797523" w:rsidRPr="00797523" w:rsidRDefault="00797523" w:rsidP="0012476F">
            <w:pPr>
              <w:widowControl w:val="0"/>
              <w:autoSpaceDE w:val="0"/>
              <w:autoSpaceDN w:val="0"/>
              <w:adjustRightInd w:val="0"/>
              <w:ind w:left="60"/>
              <w:rPr>
                <w:rFonts w:ascii="Times New Roman" w:hAnsi="Times New Roman" w:cs="Times New Roman"/>
                <w:color w:val="000000"/>
              </w:rPr>
            </w:pPr>
            <w:r w:rsidRPr="00797523">
              <w:rPr>
                <w:rFonts w:ascii="Times New Roman" w:hAnsi="Times New Roman" w:cs="Times New Roman"/>
                <w:i/>
                <w:color w:val="000000"/>
              </w:rPr>
              <w:t>F</w:t>
            </w:r>
            <w:r w:rsidRPr="00797523">
              <w:rPr>
                <w:rFonts w:ascii="Times New Roman" w:hAnsi="Times New Roman" w:cs="Times New Roman"/>
                <w:color w:val="000000"/>
              </w:rPr>
              <w:t xml:space="preserve"> for change in </w:t>
            </w:r>
            <w:r w:rsidRPr="00797523">
              <w:rPr>
                <w:rFonts w:ascii="Times New Roman" w:hAnsi="Times New Roman" w:cs="Times New Roman"/>
                <w:i/>
                <w:color w:val="000000"/>
              </w:rPr>
              <w:t>R</w:t>
            </w:r>
            <w:r w:rsidRPr="00797523">
              <w:rPr>
                <w:rFonts w:ascii="Times New Roman" w:hAnsi="Times New Roman" w:cs="Times New Roman"/>
                <w:color w:val="000000"/>
                <w:vertAlign w:val="superscript"/>
              </w:rPr>
              <w:t>2</w:t>
            </w:r>
          </w:p>
        </w:tc>
        <w:tc>
          <w:tcPr>
            <w:tcW w:w="1842" w:type="pct"/>
            <w:gridSpan w:val="3"/>
            <w:tcBorders>
              <w:top w:val="nil"/>
              <w:left w:val="nil"/>
              <w:right w:val="nil"/>
            </w:tcBorders>
            <w:shd w:val="clear" w:color="auto" w:fill="FFFFFF"/>
            <w:vAlign w:val="center"/>
          </w:tcPr>
          <w:p w14:paraId="202DFB33" w14:textId="77777777" w:rsidR="00797523" w:rsidRPr="00797523" w:rsidRDefault="00797523" w:rsidP="0012476F">
            <w:pPr>
              <w:widowControl w:val="0"/>
              <w:autoSpaceDE w:val="0"/>
              <w:autoSpaceDN w:val="0"/>
              <w:adjustRightInd w:val="0"/>
              <w:jc w:val="center"/>
              <w:rPr>
                <w:rFonts w:ascii="Times New Roman" w:hAnsi="Times New Roman" w:cs="Times New Roman"/>
                <w:vertAlign w:val="superscript"/>
              </w:rPr>
            </w:pPr>
            <w:r w:rsidRPr="00797523">
              <w:rPr>
                <w:rFonts w:ascii="Times New Roman" w:hAnsi="Times New Roman" w:cs="Times New Roman"/>
              </w:rPr>
              <w:t>3.51</w:t>
            </w:r>
            <w:r w:rsidRPr="00797523">
              <w:rPr>
                <w:rFonts w:ascii="Times New Roman" w:hAnsi="Times New Roman" w:cs="Times New Roman"/>
                <w:vertAlign w:val="superscript"/>
              </w:rPr>
              <w:t>**</w:t>
            </w:r>
          </w:p>
        </w:tc>
        <w:tc>
          <w:tcPr>
            <w:tcW w:w="1525" w:type="pct"/>
            <w:gridSpan w:val="3"/>
            <w:tcBorders>
              <w:top w:val="nil"/>
              <w:left w:val="nil"/>
              <w:right w:val="nil"/>
            </w:tcBorders>
            <w:shd w:val="clear" w:color="auto" w:fill="FFFFFF"/>
          </w:tcPr>
          <w:p w14:paraId="1F0A945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vertAlign w:val="superscript"/>
              </w:rPr>
            </w:pPr>
            <w:r w:rsidRPr="00797523">
              <w:rPr>
                <w:rFonts w:ascii="Times New Roman" w:hAnsi="Times New Roman" w:cs="Times New Roman"/>
                <w:color w:val="000000"/>
              </w:rPr>
              <w:t>8.90</w:t>
            </w:r>
            <w:r w:rsidRPr="00797523">
              <w:rPr>
                <w:rFonts w:ascii="Times New Roman" w:hAnsi="Times New Roman" w:cs="Times New Roman"/>
                <w:color w:val="000000"/>
                <w:vertAlign w:val="superscript"/>
              </w:rPr>
              <w:t>***</w:t>
            </w:r>
          </w:p>
        </w:tc>
      </w:tr>
    </w:tbl>
    <w:p w14:paraId="6678EA32" w14:textId="77777777" w:rsidR="00797523" w:rsidRPr="00797523" w:rsidRDefault="00797523" w:rsidP="00797523">
      <w:pPr>
        <w:widowControl w:val="0"/>
        <w:autoSpaceDE w:val="0"/>
        <w:autoSpaceDN w:val="0"/>
        <w:adjustRightInd w:val="0"/>
        <w:rPr>
          <w:rFonts w:ascii="Times New Roman" w:hAnsi="Times New Roman" w:cs="Times New Roman"/>
        </w:rPr>
      </w:pPr>
      <w:r w:rsidRPr="00797523">
        <w:rPr>
          <w:rFonts w:ascii="Times New Roman" w:hAnsi="Times New Roman" w:cs="Times New Roman"/>
          <w:vertAlign w:val="superscript"/>
        </w:rPr>
        <w:t>†</w:t>
      </w:r>
      <w:r w:rsidRPr="00797523">
        <w:rPr>
          <w:rFonts w:ascii="Times New Roman" w:hAnsi="Times New Roman" w:cs="Times New Roman"/>
        </w:rPr>
        <w:t xml:space="preserve"> &lt; .10. *</w:t>
      </w:r>
      <w:r w:rsidRPr="00797523">
        <w:rPr>
          <w:rFonts w:ascii="Times New Roman" w:hAnsi="Times New Roman" w:cs="Times New Roman"/>
          <w:i/>
        </w:rPr>
        <w:t>p</w:t>
      </w:r>
      <w:r w:rsidRPr="00797523">
        <w:rPr>
          <w:rFonts w:ascii="Times New Roman" w:hAnsi="Times New Roman" w:cs="Times New Roman"/>
        </w:rPr>
        <w:t xml:space="preserve"> &lt; .05. **</w:t>
      </w:r>
      <w:r w:rsidRPr="00797523">
        <w:rPr>
          <w:rFonts w:ascii="Times New Roman" w:hAnsi="Times New Roman" w:cs="Times New Roman"/>
          <w:i/>
        </w:rPr>
        <w:t>p</w:t>
      </w:r>
      <w:r w:rsidRPr="00797523">
        <w:rPr>
          <w:rFonts w:ascii="Times New Roman" w:hAnsi="Times New Roman" w:cs="Times New Roman"/>
        </w:rPr>
        <w:t xml:space="preserve"> &lt; .001. </w:t>
      </w:r>
      <w:r w:rsidRPr="00797523">
        <w:rPr>
          <w:rFonts w:ascii="Times New Roman" w:hAnsi="Times New Roman" w:cs="Times New Roman"/>
          <w:i/>
        </w:rPr>
        <w:t>***p</w:t>
      </w:r>
      <w:r w:rsidRPr="00797523">
        <w:rPr>
          <w:rFonts w:ascii="Times New Roman" w:hAnsi="Times New Roman" w:cs="Times New Roman"/>
        </w:rPr>
        <w:t xml:space="preserve"> &lt; .001.</w:t>
      </w:r>
    </w:p>
    <w:p w14:paraId="1E4E9C2B" w14:textId="0CF3321E" w:rsidR="00797523" w:rsidRPr="00797523" w:rsidRDefault="00797523" w:rsidP="00797523">
      <w:pPr>
        <w:widowControl w:val="0"/>
        <w:autoSpaceDE w:val="0"/>
        <w:autoSpaceDN w:val="0"/>
        <w:adjustRightInd w:val="0"/>
        <w:rPr>
          <w:rFonts w:ascii="Times New Roman" w:hAnsi="Times New Roman" w:cs="Times New Roman"/>
          <w:b/>
        </w:rPr>
      </w:pPr>
      <w:r w:rsidRPr="00797523">
        <w:rPr>
          <w:rFonts w:ascii="Times New Roman" w:hAnsi="Times New Roman" w:cs="Times New Roman"/>
          <w:b/>
        </w:rPr>
        <w:lastRenderedPageBreak/>
        <w:t xml:space="preserve">Table </w:t>
      </w:r>
      <w:r>
        <w:rPr>
          <w:rFonts w:ascii="Times New Roman" w:hAnsi="Times New Roman" w:cs="Times New Roman"/>
          <w:b/>
        </w:rPr>
        <w:t>S4</w:t>
      </w:r>
      <w:r w:rsidRPr="00797523">
        <w:rPr>
          <w:rFonts w:ascii="Times New Roman" w:hAnsi="Times New Roman" w:cs="Times New Roman"/>
          <w:b/>
        </w:rPr>
        <w:t xml:space="preserve">. </w:t>
      </w:r>
    </w:p>
    <w:p w14:paraId="48C9F30A" w14:textId="77777777" w:rsidR="00797523" w:rsidRPr="00797523" w:rsidRDefault="00797523" w:rsidP="00797523">
      <w:pPr>
        <w:widowControl w:val="0"/>
        <w:autoSpaceDE w:val="0"/>
        <w:autoSpaceDN w:val="0"/>
        <w:adjustRightInd w:val="0"/>
        <w:rPr>
          <w:rFonts w:ascii="Times New Roman" w:hAnsi="Times New Roman" w:cs="Times New Roman"/>
          <w:i/>
        </w:rPr>
      </w:pPr>
    </w:p>
    <w:p w14:paraId="067DA32C" w14:textId="77777777" w:rsidR="00797523" w:rsidRPr="00797523" w:rsidRDefault="00797523" w:rsidP="00797523">
      <w:pPr>
        <w:widowControl w:val="0"/>
        <w:autoSpaceDE w:val="0"/>
        <w:autoSpaceDN w:val="0"/>
        <w:adjustRightInd w:val="0"/>
        <w:rPr>
          <w:rFonts w:ascii="Times New Roman" w:hAnsi="Times New Roman" w:cs="Times New Roman"/>
          <w:i/>
        </w:rPr>
      </w:pPr>
      <w:r w:rsidRPr="00797523">
        <w:rPr>
          <w:rFonts w:ascii="Times New Roman" w:hAnsi="Times New Roman" w:cs="Times New Roman"/>
          <w:i/>
        </w:rPr>
        <w:t>Summary of Hierarchical Regression Analysis, With Forced Choice (N = 524)</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80"/>
        <w:gridCol w:w="620"/>
        <w:gridCol w:w="594"/>
        <w:gridCol w:w="500"/>
        <w:gridCol w:w="620"/>
        <w:gridCol w:w="660"/>
        <w:gridCol w:w="580"/>
        <w:gridCol w:w="620"/>
        <w:gridCol w:w="660"/>
        <w:gridCol w:w="580"/>
        <w:gridCol w:w="660"/>
        <w:gridCol w:w="660"/>
        <w:gridCol w:w="660"/>
      </w:tblGrid>
      <w:tr w:rsidR="00797523" w:rsidRPr="00797523" w14:paraId="7A42209D" w14:textId="77777777" w:rsidTr="0012476F">
        <w:trPr>
          <w:cantSplit/>
          <w:trHeight w:val="377"/>
        </w:trPr>
        <w:tc>
          <w:tcPr>
            <w:tcW w:w="0" w:type="auto"/>
            <w:tcBorders>
              <w:top w:val="single" w:sz="4" w:space="0" w:color="auto"/>
              <w:left w:val="nil"/>
              <w:bottom w:val="nil"/>
              <w:right w:val="nil"/>
            </w:tcBorders>
            <w:shd w:val="clear" w:color="auto" w:fill="FFFFFF"/>
          </w:tcPr>
          <w:p w14:paraId="1CE98EFA"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p>
        </w:tc>
        <w:tc>
          <w:tcPr>
            <w:tcW w:w="0" w:type="auto"/>
            <w:gridSpan w:val="3"/>
            <w:tcBorders>
              <w:top w:val="single" w:sz="4" w:space="0" w:color="auto"/>
              <w:left w:val="nil"/>
              <w:bottom w:val="nil"/>
              <w:right w:val="nil"/>
            </w:tcBorders>
            <w:shd w:val="clear" w:color="auto" w:fill="FFFFFF"/>
          </w:tcPr>
          <w:p w14:paraId="471EC4F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Model 13</w:t>
            </w:r>
          </w:p>
        </w:tc>
        <w:tc>
          <w:tcPr>
            <w:tcW w:w="0" w:type="auto"/>
            <w:gridSpan w:val="3"/>
            <w:tcBorders>
              <w:top w:val="single" w:sz="4" w:space="0" w:color="auto"/>
              <w:left w:val="nil"/>
              <w:bottom w:val="nil"/>
              <w:right w:val="nil"/>
            </w:tcBorders>
            <w:shd w:val="clear" w:color="auto" w:fill="FFFFFF"/>
          </w:tcPr>
          <w:p w14:paraId="02762D4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Model 14</w:t>
            </w:r>
          </w:p>
        </w:tc>
        <w:tc>
          <w:tcPr>
            <w:tcW w:w="0" w:type="auto"/>
            <w:gridSpan w:val="3"/>
            <w:tcBorders>
              <w:top w:val="single" w:sz="4" w:space="0" w:color="auto"/>
              <w:left w:val="nil"/>
              <w:bottom w:val="nil"/>
              <w:right w:val="nil"/>
            </w:tcBorders>
            <w:shd w:val="clear" w:color="auto" w:fill="FFFFFF"/>
          </w:tcPr>
          <w:p w14:paraId="0AB349C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Model 15</w:t>
            </w:r>
          </w:p>
        </w:tc>
        <w:tc>
          <w:tcPr>
            <w:tcW w:w="0" w:type="auto"/>
            <w:gridSpan w:val="3"/>
            <w:tcBorders>
              <w:top w:val="single" w:sz="4" w:space="0" w:color="auto"/>
              <w:left w:val="nil"/>
              <w:bottom w:val="nil"/>
              <w:right w:val="nil"/>
            </w:tcBorders>
            <w:shd w:val="clear" w:color="auto" w:fill="FFFFFF"/>
          </w:tcPr>
          <w:p w14:paraId="1B21C9A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Model 16</w:t>
            </w:r>
          </w:p>
        </w:tc>
      </w:tr>
      <w:tr w:rsidR="00797523" w:rsidRPr="00797523" w14:paraId="5E8CD6EF" w14:textId="77777777" w:rsidTr="0012476F">
        <w:trPr>
          <w:cantSplit/>
          <w:trHeight w:val="377"/>
        </w:trPr>
        <w:tc>
          <w:tcPr>
            <w:tcW w:w="0" w:type="auto"/>
            <w:tcBorders>
              <w:top w:val="nil"/>
              <w:left w:val="nil"/>
              <w:bottom w:val="single" w:sz="4" w:space="0" w:color="auto"/>
              <w:right w:val="nil"/>
            </w:tcBorders>
            <w:shd w:val="clear" w:color="auto" w:fill="FFFFFF"/>
          </w:tcPr>
          <w:p w14:paraId="55EA1BE3"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Variable</w:t>
            </w:r>
          </w:p>
        </w:tc>
        <w:tc>
          <w:tcPr>
            <w:tcW w:w="0" w:type="auto"/>
            <w:tcBorders>
              <w:top w:val="single" w:sz="4" w:space="0" w:color="auto"/>
              <w:left w:val="nil"/>
              <w:bottom w:val="nil"/>
              <w:right w:val="nil"/>
            </w:tcBorders>
            <w:shd w:val="clear" w:color="auto" w:fill="FFFFFF"/>
          </w:tcPr>
          <w:p w14:paraId="113CA47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i/>
                <w:color w:val="000000"/>
              </w:rPr>
            </w:pPr>
            <w:r w:rsidRPr="00797523">
              <w:rPr>
                <w:rFonts w:ascii="Times New Roman" w:hAnsi="Times New Roman" w:cs="Times New Roman"/>
                <w:i/>
                <w:color w:val="000000"/>
              </w:rPr>
              <w:t>B</w:t>
            </w:r>
          </w:p>
        </w:tc>
        <w:tc>
          <w:tcPr>
            <w:tcW w:w="0" w:type="auto"/>
            <w:tcBorders>
              <w:top w:val="single" w:sz="4" w:space="0" w:color="auto"/>
              <w:left w:val="nil"/>
              <w:bottom w:val="nil"/>
              <w:right w:val="nil"/>
            </w:tcBorders>
            <w:shd w:val="clear" w:color="auto" w:fill="FFFFFF"/>
          </w:tcPr>
          <w:p w14:paraId="5E7E2A4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i/>
                <w:color w:val="000000"/>
              </w:rPr>
            </w:pPr>
            <w:r w:rsidRPr="00797523">
              <w:rPr>
                <w:rFonts w:ascii="Times New Roman" w:hAnsi="Times New Roman" w:cs="Times New Roman"/>
                <w:i/>
                <w:color w:val="000000"/>
              </w:rPr>
              <w:t>SE B</w:t>
            </w:r>
          </w:p>
        </w:tc>
        <w:tc>
          <w:tcPr>
            <w:tcW w:w="0" w:type="auto"/>
            <w:tcBorders>
              <w:top w:val="single" w:sz="4" w:space="0" w:color="auto"/>
              <w:left w:val="nil"/>
              <w:bottom w:val="nil"/>
              <w:right w:val="nil"/>
            </w:tcBorders>
            <w:shd w:val="clear" w:color="auto" w:fill="FFFFFF"/>
          </w:tcPr>
          <w:p w14:paraId="2928660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c>
          <w:tcPr>
            <w:tcW w:w="0" w:type="auto"/>
            <w:tcBorders>
              <w:top w:val="single" w:sz="4" w:space="0" w:color="auto"/>
              <w:left w:val="nil"/>
              <w:bottom w:val="nil"/>
              <w:right w:val="nil"/>
            </w:tcBorders>
            <w:shd w:val="clear" w:color="auto" w:fill="FFFFFF"/>
          </w:tcPr>
          <w:p w14:paraId="0DDE963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B</w:t>
            </w:r>
          </w:p>
        </w:tc>
        <w:tc>
          <w:tcPr>
            <w:tcW w:w="0" w:type="auto"/>
            <w:tcBorders>
              <w:top w:val="single" w:sz="4" w:space="0" w:color="auto"/>
              <w:left w:val="nil"/>
              <w:bottom w:val="nil"/>
              <w:right w:val="nil"/>
            </w:tcBorders>
            <w:shd w:val="clear" w:color="auto" w:fill="FFFFFF"/>
          </w:tcPr>
          <w:p w14:paraId="2F34E7D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SE B</w:t>
            </w:r>
          </w:p>
        </w:tc>
        <w:tc>
          <w:tcPr>
            <w:tcW w:w="0" w:type="auto"/>
            <w:tcBorders>
              <w:top w:val="single" w:sz="4" w:space="0" w:color="auto"/>
              <w:left w:val="nil"/>
              <w:bottom w:val="nil"/>
              <w:right w:val="nil"/>
            </w:tcBorders>
            <w:shd w:val="clear" w:color="auto" w:fill="FFFFFF"/>
          </w:tcPr>
          <w:p w14:paraId="1BAED74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c>
          <w:tcPr>
            <w:tcW w:w="0" w:type="auto"/>
            <w:tcBorders>
              <w:top w:val="single" w:sz="4" w:space="0" w:color="auto"/>
              <w:left w:val="nil"/>
              <w:bottom w:val="nil"/>
              <w:right w:val="nil"/>
            </w:tcBorders>
            <w:shd w:val="clear" w:color="auto" w:fill="FFFFFF"/>
          </w:tcPr>
          <w:p w14:paraId="1D84C2A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B</w:t>
            </w:r>
          </w:p>
        </w:tc>
        <w:tc>
          <w:tcPr>
            <w:tcW w:w="0" w:type="auto"/>
            <w:tcBorders>
              <w:top w:val="single" w:sz="4" w:space="0" w:color="auto"/>
              <w:left w:val="nil"/>
              <w:bottom w:val="nil"/>
              <w:right w:val="nil"/>
            </w:tcBorders>
            <w:shd w:val="clear" w:color="auto" w:fill="FFFFFF"/>
          </w:tcPr>
          <w:p w14:paraId="092BC1E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SE B</w:t>
            </w:r>
          </w:p>
        </w:tc>
        <w:tc>
          <w:tcPr>
            <w:tcW w:w="0" w:type="auto"/>
            <w:tcBorders>
              <w:top w:val="single" w:sz="4" w:space="0" w:color="auto"/>
              <w:left w:val="nil"/>
              <w:bottom w:val="nil"/>
              <w:right w:val="nil"/>
            </w:tcBorders>
            <w:shd w:val="clear" w:color="auto" w:fill="FFFFFF"/>
          </w:tcPr>
          <w:p w14:paraId="6EB9A65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c>
          <w:tcPr>
            <w:tcW w:w="0" w:type="auto"/>
            <w:tcBorders>
              <w:top w:val="single" w:sz="4" w:space="0" w:color="auto"/>
              <w:left w:val="nil"/>
              <w:bottom w:val="nil"/>
              <w:right w:val="nil"/>
            </w:tcBorders>
            <w:shd w:val="clear" w:color="auto" w:fill="FFFFFF"/>
          </w:tcPr>
          <w:p w14:paraId="632F03A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B</w:t>
            </w:r>
          </w:p>
        </w:tc>
        <w:tc>
          <w:tcPr>
            <w:tcW w:w="0" w:type="auto"/>
            <w:tcBorders>
              <w:top w:val="single" w:sz="4" w:space="0" w:color="auto"/>
              <w:left w:val="nil"/>
              <w:bottom w:val="nil"/>
              <w:right w:val="nil"/>
            </w:tcBorders>
            <w:shd w:val="clear" w:color="auto" w:fill="FFFFFF"/>
          </w:tcPr>
          <w:p w14:paraId="1DAC631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SE B</w:t>
            </w:r>
          </w:p>
        </w:tc>
        <w:tc>
          <w:tcPr>
            <w:tcW w:w="0" w:type="auto"/>
            <w:tcBorders>
              <w:top w:val="single" w:sz="4" w:space="0" w:color="auto"/>
              <w:left w:val="nil"/>
              <w:bottom w:val="nil"/>
              <w:right w:val="nil"/>
            </w:tcBorders>
            <w:shd w:val="clear" w:color="auto" w:fill="FFFFFF"/>
          </w:tcPr>
          <w:p w14:paraId="7962CE2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r>
      <w:tr w:rsidR="00797523" w:rsidRPr="00797523" w14:paraId="77F5D465" w14:textId="77777777" w:rsidTr="0012476F">
        <w:trPr>
          <w:cantSplit/>
          <w:trHeight w:val="377"/>
        </w:trPr>
        <w:tc>
          <w:tcPr>
            <w:tcW w:w="0" w:type="auto"/>
            <w:tcBorders>
              <w:top w:val="single" w:sz="4" w:space="0" w:color="auto"/>
              <w:left w:val="nil"/>
              <w:bottom w:val="nil"/>
              <w:right w:val="nil"/>
            </w:tcBorders>
            <w:shd w:val="clear" w:color="auto" w:fill="FFFFFF"/>
          </w:tcPr>
          <w:p w14:paraId="5C1E8463"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Forced Choice</w:t>
            </w:r>
          </w:p>
        </w:tc>
        <w:tc>
          <w:tcPr>
            <w:tcW w:w="0" w:type="auto"/>
            <w:tcBorders>
              <w:top w:val="single" w:sz="4" w:space="0" w:color="auto"/>
              <w:left w:val="nil"/>
              <w:bottom w:val="nil"/>
              <w:right w:val="nil"/>
            </w:tcBorders>
            <w:shd w:val="clear" w:color="auto" w:fill="FFFFFF"/>
          </w:tcPr>
          <w:p w14:paraId="19C9A39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-6.26</w:t>
            </w:r>
          </w:p>
        </w:tc>
        <w:tc>
          <w:tcPr>
            <w:tcW w:w="0" w:type="auto"/>
            <w:tcBorders>
              <w:top w:val="single" w:sz="4" w:space="0" w:color="auto"/>
              <w:left w:val="nil"/>
              <w:bottom w:val="nil"/>
              <w:right w:val="nil"/>
            </w:tcBorders>
            <w:shd w:val="clear" w:color="auto" w:fill="FFFFFF"/>
          </w:tcPr>
          <w:p w14:paraId="679547E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3.79</w:t>
            </w:r>
          </w:p>
        </w:tc>
        <w:tc>
          <w:tcPr>
            <w:tcW w:w="0" w:type="auto"/>
            <w:tcBorders>
              <w:top w:val="single" w:sz="4" w:space="0" w:color="auto"/>
              <w:left w:val="nil"/>
              <w:bottom w:val="nil"/>
              <w:right w:val="nil"/>
            </w:tcBorders>
            <w:shd w:val="clear" w:color="auto" w:fill="FFFFFF"/>
          </w:tcPr>
          <w:p w14:paraId="64F401F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-.07</w:t>
            </w:r>
          </w:p>
        </w:tc>
        <w:tc>
          <w:tcPr>
            <w:tcW w:w="0" w:type="auto"/>
            <w:tcBorders>
              <w:top w:val="single" w:sz="4" w:space="0" w:color="auto"/>
              <w:left w:val="nil"/>
              <w:bottom w:val="nil"/>
              <w:right w:val="nil"/>
            </w:tcBorders>
            <w:shd w:val="clear" w:color="auto" w:fill="FFFFFF"/>
          </w:tcPr>
          <w:p w14:paraId="7FFB6E0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-5.80</w:t>
            </w:r>
          </w:p>
        </w:tc>
        <w:tc>
          <w:tcPr>
            <w:tcW w:w="0" w:type="auto"/>
            <w:tcBorders>
              <w:top w:val="single" w:sz="4" w:space="0" w:color="auto"/>
              <w:left w:val="nil"/>
              <w:bottom w:val="nil"/>
              <w:right w:val="nil"/>
            </w:tcBorders>
            <w:shd w:val="clear" w:color="auto" w:fill="FFFFFF"/>
          </w:tcPr>
          <w:p w14:paraId="6BB865C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3.79</w:t>
            </w:r>
          </w:p>
        </w:tc>
        <w:tc>
          <w:tcPr>
            <w:tcW w:w="0" w:type="auto"/>
            <w:tcBorders>
              <w:top w:val="single" w:sz="4" w:space="0" w:color="auto"/>
              <w:left w:val="nil"/>
              <w:bottom w:val="nil"/>
              <w:right w:val="nil"/>
            </w:tcBorders>
            <w:shd w:val="clear" w:color="auto" w:fill="FFFFFF"/>
          </w:tcPr>
          <w:p w14:paraId="1C251A0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-.07</w:t>
            </w:r>
          </w:p>
        </w:tc>
        <w:tc>
          <w:tcPr>
            <w:tcW w:w="0" w:type="auto"/>
            <w:tcBorders>
              <w:top w:val="single" w:sz="4" w:space="0" w:color="auto"/>
              <w:left w:val="nil"/>
              <w:bottom w:val="nil"/>
              <w:right w:val="nil"/>
            </w:tcBorders>
            <w:shd w:val="clear" w:color="auto" w:fill="FFFFFF"/>
          </w:tcPr>
          <w:p w14:paraId="566326F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-5.59</w:t>
            </w:r>
          </w:p>
        </w:tc>
        <w:tc>
          <w:tcPr>
            <w:tcW w:w="0" w:type="auto"/>
            <w:tcBorders>
              <w:top w:val="single" w:sz="4" w:space="0" w:color="auto"/>
              <w:left w:val="nil"/>
              <w:bottom w:val="nil"/>
              <w:right w:val="nil"/>
            </w:tcBorders>
            <w:shd w:val="clear" w:color="auto" w:fill="FFFFFF"/>
          </w:tcPr>
          <w:p w14:paraId="34DB086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3.80</w:t>
            </w:r>
          </w:p>
        </w:tc>
        <w:tc>
          <w:tcPr>
            <w:tcW w:w="0" w:type="auto"/>
            <w:tcBorders>
              <w:top w:val="single" w:sz="4" w:space="0" w:color="auto"/>
              <w:left w:val="nil"/>
              <w:bottom w:val="nil"/>
              <w:right w:val="nil"/>
            </w:tcBorders>
            <w:shd w:val="clear" w:color="auto" w:fill="FFFFFF"/>
          </w:tcPr>
          <w:p w14:paraId="51DE517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-.06</w:t>
            </w:r>
          </w:p>
        </w:tc>
        <w:tc>
          <w:tcPr>
            <w:tcW w:w="0" w:type="auto"/>
            <w:tcBorders>
              <w:top w:val="single" w:sz="4" w:space="0" w:color="auto"/>
              <w:left w:val="nil"/>
              <w:bottom w:val="nil"/>
              <w:right w:val="nil"/>
            </w:tcBorders>
            <w:shd w:val="clear" w:color="auto" w:fill="FFFFFF"/>
          </w:tcPr>
          <w:p w14:paraId="58E88B0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-3.83</w:t>
            </w:r>
          </w:p>
        </w:tc>
        <w:tc>
          <w:tcPr>
            <w:tcW w:w="0" w:type="auto"/>
            <w:tcBorders>
              <w:top w:val="single" w:sz="4" w:space="0" w:color="auto"/>
              <w:left w:val="nil"/>
              <w:bottom w:val="nil"/>
              <w:right w:val="nil"/>
            </w:tcBorders>
            <w:shd w:val="clear" w:color="auto" w:fill="FFFFFF"/>
          </w:tcPr>
          <w:p w14:paraId="6C2AD0A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3.85</w:t>
            </w:r>
          </w:p>
        </w:tc>
        <w:tc>
          <w:tcPr>
            <w:tcW w:w="0" w:type="auto"/>
            <w:tcBorders>
              <w:top w:val="single" w:sz="4" w:space="0" w:color="auto"/>
              <w:left w:val="nil"/>
              <w:bottom w:val="nil"/>
              <w:right w:val="nil"/>
            </w:tcBorders>
            <w:shd w:val="clear" w:color="auto" w:fill="FFFFFF"/>
          </w:tcPr>
          <w:p w14:paraId="4194791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-.04</w:t>
            </w:r>
          </w:p>
        </w:tc>
      </w:tr>
      <w:tr w:rsidR="00797523" w:rsidRPr="00797523" w14:paraId="3116F921" w14:textId="77777777" w:rsidTr="0012476F">
        <w:trPr>
          <w:cantSplit/>
          <w:trHeight w:val="377"/>
        </w:trPr>
        <w:tc>
          <w:tcPr>
            <w:tcW w:w="0" w:type="auto"/>
            <w:tcBorders>
              <w:top w:val="nil"/>
              <w:left w:val="nil"/>
              <w:bottom w:val="nil"/>
              <w:right w:val="nil"/>
            </w:tcBorders>
            <w:shd w:val="clear" w:color="auto" w:fill="FFFFFF"/>
          </w:tcPr>
          <w:p w14:paraId="2CE2289E"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Education</w:t>
            </w:r>
          </w:p>
        </w:tc>
        <w:tc>
          <w:tcPr>
            <w:tcW w:w="0" w:type="auto"/>
            <w:tcBorders>
              <w:top w:val="nil"/>
              <w:left w:val="nil"/>
              <w:bottom w:val="nil"/>
              <w:right w:val="nil"/>
            </w:tcBorders>
            <w:shd w:val="clear" w:color="auto" w:fill="FFFFFF"/>
          </w:tcPr>
          <w:p w14:paraId="7B3D0E0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70506AE6"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5821EEAB"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8CDEC5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1.37</w:t>
            </w:r>
          </w:p>
        </w:tc>
        <w:tc>
          <w:tcPr>
            <w:tcW w:w="0" w:type="auto"/>
            <w:tcBorders>
              <w:top w:val="nil"/>
              <w:left w:val="nil"/>
              <w:bottom w:val="nil"/>
              <w:right w:val="nil"/>
            </w:tcBorders>
            <w:shd w:val="clear" w:color="auto" w:fill="FFFFFF"/>
          </w:tcPr>
          <w:p w14:paraId="7EF1883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6.50</w:t>
            </w:r>
          </w:p>
        </w:tc>
        <w:tc>
          <w:tcPr>
            <w:tcW w:w="0" w:type="auto"/>
            <w:tcBorders>
              <w:top w:val="nil"/>
              <w:left w:val="nil"/>
              <w:bottom w:val="nil"/>
              <w:right w:val="nil"/>
            </w:tcBorders>
            <w:shd w:val="clear" w:color="auto" w:fill="FFFFFF"/>
          </w:tcPr>
          <w:p w14:paraId="1304B84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c>
          <w:tcPr>
            <w:tcW w:w="0" w:type="auto"/>
            <w:tcBorders>
              <w:top w:val="nil"/>
              <w:left w:val="nil"/>
              <w:bottom w:val="nil"/>
              <w:right w:val="nil"/>
            </w:tcBorders>
            <w:shd w:val="clear" w:color="auto" w:fill="FFFFFF"/>
          </w:tcPr>
          <w:p w14:paraId="371E11B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1.69</w:t>
            </w:r>
          </w:p>
        </w:tc>
        <w:tc>
          <w:tcPr>
            <w:tcW w:w="0" w:type="auto"/>
            <w:tcBorders>
              <w:top w:val="nil"/>
              <w:left w:val="nil"/>
              <w:bottom w:val="nil"/>
              <w:right w:val="nil"/>
            </w:tcBorders>
            <w:shd w:val="clear" w:color="auto" w:fill="FFFFFF"/>
          </w:tcPr>
          <w:p w14:paraId="179BAEB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6.52</w:t>
            </w:r>
          </w:p>
        </w:tc>
        <w:tc>
          <w:tcPr>
            <w:tcW w:w="0" w:type="auto"/>
            <w:tcBorders>
              <w:top w:val="nil"/>
              <w:left w:val="nil"/>
              <w:bottom w:val="nil"/>
              <w:right w:val="nil"/>
            </w:tcBorders>
            <w:shd w:val="clear" w:color="auto" w:fill="FFFFFF"/>
          </w:tcPr>
          <w:p w14:paraId="4A89A22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c>
          <w:tcPr>
            <w:tcW w:w="0" w:type="auto"/>
            <w:tcBorders>
              <w:top w:val="nil"/>
              <w:left w:val="nil"/>
              <w:bottom w:val="nil"/>
              <w:right w:val="nil"/>
            </w:tcBorders>
            <w:shd w:val="clear" w:color="auto" w:fill="FFFFFF"/>
          </w:tcPr>
          <w:p w14:paraId="1D1DA00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.90</w:t>
            </w:r>
          </w:p>
        </w:tc>
        <w:tc>
          <w:tcPr>
            <w:tcW w:w="0" w:type="auto"/>
            <w:tcBorders>
              <w:top w:val="nil"/>
              <w:left w:val="nil"/>
              <w:bottom w:val="nil"/>
              <w:right w:val="nil"/>
            </w:tcBorders>
            <w:shd w:val="clear" w:color="auto" w:fill="FFFFFF"/>
          </w:tcPr>
          <w:p w14:paraId="149231A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6.43</w:t>
            </w:r>
          </w:p>
        </w:tc>
        <w:tc>
          <w:tcPr>
            <w:tcW w:w="0" w:type="auto"/>
            <w:tcBorders>
              <w:top w:val="nil"/>
              <w:left w:val="nil"/>
              <w:bottom w:val="nil"/>
              <w:right w:val="nil"/>
            </w:tcBorders>
            <w:shd w:val="clear" w:color="auto" w:fill="FFFFFF"/>
          </w:tcPr>
          <w:p w14:paraId="47876AB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r>
      <w:tr w:rsidR="00797523" w:rsidRPr="00797523" w14:paraId="4F5201B4" w14:textId="77777777" w:rsidTr="0012476F">
        <w:trPr>
          <w:cantSplit/>
          <w:trHeight w:val="377"/>
        </w:trPr>
        <w:tc>
          <w:tcPr>
            <w:tcW w:w="0" w:type="auto"/>
            <w:tcBorders>
              <w:top w:val="nil"/>
              <w:left w:val="nil"/>
              <w:bottom w:val="nil"/>
              <w:right w:val="nil"/>
            </w:tcBorders>
            <w:shd w:val="clear" w:color="auto" w:fill="FFFFFF"/>
          </w:tcPr>
          <w:p w14:paraId="5960355D"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Age</w:t>
            </w:r>
          </w:p>
        </w:tc>
        <w:tc>
          <w:tcPr>
            <w:tcW w:w="0" w:type="auto"/>
            <w:tcBorders>
              <w:top w:val="nil"/>
              <w:left w:val="nil"/>
              <w:bottom w:val="nil"/>
              <w:right w:val="nil"/>
            </w:tcBorders>
            <w:shd w:val="clear" w:color="auto" w:fill="FFFFFF"/>
          </w:tcPr>
          <w:p w14:paraId="5AEC0A7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C5AAE0F"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DD430B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405DD052" w14:textId="20BD56E9"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2.21</w:t>
            </w:r>
          </w:p>
        </w:tc>
        <w:tc>
          <w:tcPr>
            <w:tcW w:w="0" w:type="auto"/>
            <w:tcBorders>
              <w:top w:val="nil"/>
              <w:left w:val="nil"/>
              <w:bottom w:val="nil"/>
              <w:right w:val="nil"/>
            </w:tcBorders>
            <w:shd w:val="clear" w:color="auto" w:fill="FFFFFF"/>
          </w:tcPr>
          <w:p w14:paraId="6A0DAC9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.64</w:t>
            </w:r>
          </w:p>
        </w:tc>
        <w:tc>
          <w:tcPr>
            <w:tcW w:w="0" w:type="auto"/>
            <w:tcBorders>
              <w:top w:val="nil"/>
              <w:left w:val="nil"/>
              <w:bottom w:val="nil"/>
              <w:right w:val="nil"/>
            </w:tcBorders>
            <w:shd w:val="clear" w:color="auto" w:fill="FFFFFF"/>
          </w:tcPr>
          <w:p w14:paraId="29A2C552" w14:textId="1ABBE963"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.15</w:t>
            </w:r>
            <w:r w:rsidRPr="00797523">
              <w:rPr>
                <w:rFonts w:ascii="Times New Roman" w:eastAsia="Times New Roman" w:hAnsi="Times New Roman" w:cs="Times New Roman"/>
                <w:color w:val="000000"/>
                <w:vertAlign w:val="superscript"/>
              </w:rPr>
              <w:t>**</w:t>
            </w:r>
          </w:p>
        </w:tc>
        <w:tc>
          <w:tcPr>
            <w:tcW w:w="0" w:type="auto"/>
            <w:tcBorders>
              <w:top w:val="nil"/>
              <w:left w:val="nil"/>
              <w:bottom w:val="nil"/>
              <w:right w:val="nil"/>
            </w:tcBorders>
            <w:shd w:val="clear" w:color="auto" w:fill="FFFFFF"/>
          </w:tcPr>
          <w:p w14:paraId="6478918F" w14:textId="35F52C0B"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2.19</w:t>
            </w:r>
          </w:p>
        </w:tc>
        <w:tc>
          <w:tcPr>
            <w:tcW w:w="0" w:type="auto"/>
            <w:tcBorders>
              <w:top w:val="nil"/>
              <w:left w:val="nil"/>
              <w:bottom w:val="nil"/>
              <w:right w:val="nil"/>
            </w:tcBorders>
            <w:shd w:val="clear" w:color="auto" w:fill="FFFFFF"/>
          </w:tcPr>
          <w:p w14:paraId="007512B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.64</w:t>
            </w:r>
          </w:p>
        </w:tc>
        <w:tc>
          <w:tcPr>
            <w:tcW w:w="0" w:type="auto"/>
            <w:tcBorders>
              <w:top w:val="nil"/>
              <w:left w:val="nil"/>
              <w:bottom w:val="nil"/>
              <w:right w:val="nil"/>
            </w:tcBorders>
            <w:shd w:val="clear" w:color="auto" w:fill="FFFFFF"/>
          </w:tcPr>
          <w:p w14:paraId="265AA775" w14:textId="19A77ADD"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.15</w:t>
            </w:r>
            <w:r w:rsidRPr="00797523">
              <w:rPr>
                <w:rFonts w:ascii="Times New Roman" w:eastAsia="Times New Roman" w:hAnsi="Times New Roman" w:cs="Times New Roman"/>
                <w:color w:val="000000"/>
                <w:vertAlign w:val="superscript"/>
              </w:rPr>
              <w:t>**</w:t>
            </w:r>
          </w:p>
        </w:tc>
        <w:tc>
          <w:tcPr>
            <w:tcW w:w="0" w:type="auto"/>
            <w:tcBorders>
              <w:top w:val="nil"/>
              <w:left w:val="nil"/>
              <w:bottom w:val="nil"/>
              <w:right w:val="nil"/>
            </w:tcBorders>
            <w:shd w:val="clear" w:color="auto" w:fill="FFFFFF"/>
          </w:tcPr>
          <w:p w14:paraId="7ED6EBD9" w14:textId="49213418"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1.68</w:t>
            </w:r>
          </w:p>
        </w:tc>
        <w:tc>
          <w:tcPr>
            <w:tcW w:w="0" w:type="auto"/>
            <w:tcBorders>
              <w:top w:val="nil"/>
              <w:left w:val="nil"/>
              <w:bottom w:val="nil"/>
              <w:right w:val="nil"/>
            </w:tcBorders>
            <w:shd w:val="clear" w:color="auto" w:fill="FFFFFF"/>
          </w:tcPr>
          <w:p w14:paraId="1622DFF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.69</w:t>
            </w:r>
          </w:p>
        </w:tc>
        <w:tc>
          <w:tcPr>
            <w:tcW w:w="0" w:type="auto"/>
            <w:tcBorders>
              <w:top w:val="nil"/>
              <w:left w:val="nil"/>
              <w:bottom w:val="nil"/>
              <w:right w:val="nil"/>
            </w:tcBorders>
            <w:shd w:val="clear" w:color="auto" w:fill="FFFFFF"/>
          </w:tcPr>
          <w:p w14:paraId="52F6561A" w14:textId="19D86552"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.11</w:t>
            </w:r>
            <w:r w:rsidRPr="00797523">
              <w:rPr>
                <w:rFonts w:ascii="Times New Roman" w:eastAsia="Times New Roman" w:hAnsi="Times New Roman" w:cs="Times New Roman"/>
                <w:color w:val="000000"/>
                <w:vertAlign w:val="superscript"/>
              </w:rPr>
              <w:t>*</w:t>
            </w:r>
          </w:p>
        </w:tc>
      </w:tr>
      <w:tr w:rsidR="00797523" w:rsidRPr="00797523" w14:paraId="5D155A6C" w14:textId="77777777" w:rsidTr="0012476F">
        <w:trPr>
          <w:cantSplit/>
          <w:trHeight w:val="377"/>
        </w:trPr>
        <w:tc>
          <w:tcPr>
            <w:tcW w:w="0" w:type="auto"/>
            <w:tcBorders>
              <w:top w:val="nil"/>
              <w:left w:val="nil"/>
              <w:bottom w:val="nil"/>
              <w:right w:val="nil"/>
            </w:tcBorders>
            <w:shd w:val="clear" w:color="auto" w:fill="FFFFFF"/>
          </w:tcPr>
          <w:p w14:paraId="18184390"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Sex</w:t>
            </w:r>
          </w:p>
        </w:tc>
        <w:tc>
          <w:tcPr>
            <w:tcW w:w="0" w:type="auto"/>
            <w:tcBorders>
              <w:top w:val="nil"/>
              <w:left w:val="nil"/>
              <w:bottom w:val="nil"/>
              <w:right w:val="nil"/>
            </w:tcBorders>
            <w:shd w:val="clear" w:color="auto" w:fill="FFFFFF"/>
          </w:tcPr>
          <w:p w14:paraId="75E4B7B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269B1F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0BDE1925"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27758F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7.04</w:t>
            </w:r>
          </w:p>
        </w:tc>
        <w:tc>
          <w:tcPr>
            <w:tcW w:w="0" w:type="auto"/>
            <w:tcBorders>
              <w:top w:val="nil"/>
              <w:left w:val="nil"/>
              <w:bottom w:val="nil"/>
              <w:right w:val="nil"/>
            </w:tcBorders>
            <w:shd w:val="clear" w:color="auto" w:fill="FFFFFF"/>
          </w:tcPr>
          <w:p w14:paraId="179BC76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20.63</w:t>
            </w:r>
          </w:p>
        </w:tc>
        <w:tc>
          <w:tcPr>
            <w:tcW w:w="0" w:type="auto"/>
            <w:tcBorders>
              <w:top w:val="nil"/>
              <w:left w:val="nil"/>
              <w:bottom w:val="nil"/>
              <w:right w:val="nil"/>
            </w:tcBorders>
            <w:shd w:val="clear" w:color="auto" w:fill="FFFFFF"/>
          </w:tcPr>
          <w:p w14:paraId="4E3CA60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c>
          <w:tcPr>
            <w:tcW w:w="0" w:type="auto"/>
            <w:tcBorders>
              <w:top w:val="nil"/>
              <w:left w:val="nil"/>
              <w:bottom w:val="nil"/>
              <w:right w:val="nil"/>
            </w:tcBorders>
            <w:shd w:val="clear" w:color="auto" w:fill="FFFFFF"/>
          </w:tcPr>
          <w:p w14:paraId="07BB74C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6.04</w:t>
            </w:r>
          </w:p>
        </w:tc>
        <w:tc>
          <w:tcPr>
            <w:tcW w:w="0" w:type="auto"/>
            <w:tcBorders>
              <w:top w:val="nil"/>
              <w:left w:val="nil"/>
              <w:bottom w:val="nil"/>
              <w:right w:val="nil"/>
            </w:tcBorders>
            <w:shd w:val="clear" w:color="auto" w:fill="FFFFFF"/>
          </w:tcPr>
          <w:p w14:paraId="3D7BBC4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20.66</w:t>
            </w:r>
          </w:p>
        </w:tc>
        <w:tc>
          <w:tcPr>
            <w:tcW w:w="0" w:type="auto"/>
            <w:tcBorders>
              <w:top w:val="nil"/>
              <w:left w:val="nil"/>
              <w:bottom w:val="nil"/>
              <w:right w:val="nil"/>
            </w:tcBorders>
            <w:shd w:val="clear" w:color="auto" w:fill="FFFFFF"/>
          </w:tcPr>
          <w:p w14:paraId="4EF2BC4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c>
          <w:tcPr>
            <w:tcW w:w="0" w:type="auto"/>
            <w:tcBorders>
              <w:top w:val="nil"/>
              <w:left w:val="nil"/>
              <w:bottom w:val="nil"/>
              <w:right w:val="nil"/>
            </w:tcBorders>
            <w:shd w:val="clear" w:color="auto" w:fill="FFFFFF"/>
          </w:tcPr>
          <w:p w14:paraId="512E748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2.33</w:t>
            </w:r>
          </w:p>
        </w:tc>
        <w:tc>
          <w:tcPr>
            <w:tcW w:w="0" w:type="auto"/>
            <w:tcBorders>
              <w:top w:val="nil"/>
              <w:left w:val="nil"/>
              <w:bottom w:val="nil"/>
              <w:right w:val="nil"/>
            </w:tcBorders>
            <w:shd w:val="clear" w:color="auto" w:fill="FFFFFF"/>
          </w:tcPr>
          <w:p w14:paraId="7E39D68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20.42</w:t>
            </w:r>
          </w:p>
        </w:tc>
        <w:tc>
          <w:tcPr>
            <w:tcW w:w="0" w:type="auto"/>
            <w:tcBorders>
              <w:top w:val="nil"/>
              <w:left w:val="nil"/>
              <w:bottom w:val="nil"/>
              <w:right w:val="nil"/>
            </w:tcBorders>
            <w:shd w:val="clear" w:color="auto" w:fill="FFFFFF"/>
          </w:tcPr>
          <w:p w14:paraId="0BE7F7A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.00</w:t>
            </w:r>
          </w:p>
        </w:tc>
      </w:tr>
      <w:tr w:rsidR="00797523" w:rsidRPr="00797523" w14:paraId="262D8F6C" w14:textId="77777777" w:rsidTr="0012476F">
        <w:trPr>
          <w:cantSplit/>
          <w:trHeight w:val="377"/>
        </w:trPr>
        <w:tc>
          <w:tcPr>
            <w:tcW w:w="0" w:type="auto"/>
            <w:tcBorders>
              <w:top w:val="nil"/>
              <w:left w:val="nil"/>
              <w:bottom w:val="nil"/>
              <w:right w:val="nil"/>
            </w:tcBorders>
            <w:shd w:val="clear" w:color="auto" w:fill="FFFFFF"/>
          </w:tcPr>
          <w:p w14:paraId="173AD261"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Abstract Thinking</w:t>
            </w:r>
          </w:p>
        </w:tc>
        <w:tc>
          <w:tcPr>
            <w:tcW w:w="0" w:type="auto"/>
            <w:tcBorders>
              <w:top w:val="nil"/>
              <w:left w:val="nil"/>
              <w:bottom w:val="nil"/>
              <w:right w:val="nil"/>
            </w:tcBorders>
            <w:shd w:val="clear" w:color="auto" w:fill="FFFFFF"/>
          </w:tcPr>
          <w:p w14:paraId="46A5915B"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58C619C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42D82A0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79D151F7"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E42617F"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03A32D37"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60A55F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-2.74</w:t>
            </w:r>
          </w:p>
        </w:tc>
        <w:tc>
          <w:tcPr>
            <w:tcW w:w="0" w:type="auto"/>
            <w:tcBorders>
              <w:top w:val="nil"/>
              <w:left w:val="nil"/>
              <w:bottom w:val="nil"/>
              <w:right w:val="nil"/>
            </w:tcBorders>
            <w:shd w:val="clear" w:color="auto" w:fill="FFFFFF"/>
          </w:tcPr>
          <w:p w14:paraId="7591E84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3.04</w:t>
            </w:r>
          </w:p>
        </w:tc>
        <w:tc>
          <w:tcPr>
            <w:tcW w:w="0" w:type="auto"/>
            <w:tcBorders>
              <w:top w:val="nil"/>
              <w:left w:val="nil"/>
              <w:bottom w:val="nil"/>
              <w:right w:val="nil"/>
            </w:tcBorders>
            <w:shd w:val="clear" w:color="auto" w:fill="FFFFFF"/>
          </w:tcPr>
          <w:p w14:paraId="798816E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-.04</w:t>
            </w:r>
          </w:p>
        </w:tc>
        <w:tc>
          <w:tcPr>
            <w:tcW w:w="0" w:type="auto"/>
            <w:tcBorders>
              <w:top w:val="nil"/>
              <w:left w:val="nil"/>
              <w:bottom w:val="nil"/>
              <w:right w:val="nil"/>
            </w:tcBorders>
            <w:shd w:val="clear" w:color="auto" w:fill="FFFFFF"/>
          </w:tcPr>
          <w:p w14:paraId="74E3572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-4.27</w:t>
            </w:r>
          </w:p>
        </w:tc>
        <w:tc>
          <w:tcPr>
            <w:tcW w:w="0" w:type="auto"/>
            <w:tcBorders>
              <w:top w:val="nil"/>
              <w:left w:val="nil"/>
              <w:bottom w:val="nil"/>
              <w:right w:val="nil"/>
            </w:tcBorders>
            <w:shd w:val="clear" w:color="auto" w:fill="FFFFFF"/>
          </w:tcPr>
          <w:p w14:paraId="509499F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3.09</w:t>
            </w:r>
          </w:p>
        </w:tc>
        <w:tc>
          <w:tcPr>
            <w:tcW w:w="0" w:type="auto"/>
            <w:tcBorders>
              <w:top w:val="nil"/>
              <w:left w:val="nil"/>
              <w:bottom w:val="nil"/>
              <w:right w:val="nil"/>
            </w:tcBorders>
            <w:shd w:val="clear" w:color="auto" w:fill="FFFFFF"/>
          </w:tcPr>
          <w:p w14:paraId="6FE458B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-.06</w:t>
            </w:r>
          </w:p>
        </w:tc>
      </w:tr>
      <w:tr w:rsidR="00797523" w:rsidRPr="00797523" w14:paraId="3C32AD79" w14:textId="77777777" w:rsidTr="0012476F">
        <w:trPr>
          <w:cantSplit/>
          <w:trHeight w:val="377"/>
        </w:trPr>
        <w:tc>
          <w:tcPr>
            <w:tcW w:w="0" w:type="auto"/>
            <w:tcBorders>
              <w:top w:val="nil"/>
              <w:left w:val="nil"/>
              <w:bottom w:val="nil"/>
              <w:right w:val="nil"/>
            </w:tcBorders>
            <w:shd w:val="clear" w:color="auto" w:fill="FFFFFF"/>
          </w:tcPr>
          <w:p w14:paraId="3CE3FBC6"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Self-Continuity</w:t>
            </w:r>
          </w:p>
        </w:tc>
        <w:tc>
          <w:tcPr>
            <w:tcW w:w="0" w:type="auto"/>
            <w:tcBorders>
              <w:top w:val="nil"/>
              <w:left w:val="nil"/>
              <w:bottom w:val="nil"/>
              <w:right w:val="nil"/>
            </w:tcBorders>
            <w:shd w:val="clear" w:color="auto" w:fill="FFFFFF"/>
          </w:tcPr>
          <w:p w14:paraId="113EB71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E02D73B"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3E07BF2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4A3D61BC"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FDB3AF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0872157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1BAF0446"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443BD2F"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55BD800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1E6539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12.16</w:t>
            </w:r>
          </w:p>
        </w:tc>
        <w:tc>
          <w:tcPr>
            <w:tcW w:w="0" w:type="auto"/>
            <w:tcBorders>
              <w:top w:val="nil"/>
              <w:left w:val="nil"/>
              <w:bottom w:val="nil"/>
              <w:right w:val="nil"/>
            </w:tcBorders>
            <w:shd w:val="clear" w:color="auto" w:fill="FFFFFF"/>
          </w:tcPr>
          <w:p w14:paraId="5C2235D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5.99</w:t>
            </w:r>
          </w:p>
        </w:tc>
        <w:tc>
          <w:tcPr>
            <w:tcW w:w="0" w:type="auto"/>
            <w:tcBorders>
              <w:top w:val="nil"/>
              <w:left w:val="nil"/>
              <w:bottom w:val="nil"/>
              <w:right w:val="nil"/>
            </w:tcBorders>
            <w:shd w:val="clear" w:color="auto" w:fill="FFFFFF"/>
          </w:tcPr>
          <w:p w14:paraId="2777DBA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.09</w:t>
            </w:r>
            <w:r w:rsidRPr="00797523">
              <w:rPr>
                <w:rFonts w:ascii="Times New Roman" w:eastAsia="Times New Roman" w:hAnsi="Times New Roman" w:cs="Times New Roman"/>
                <w:color w:val="000000"/>
                <w:vertAlign w:val="superscript"/>
              </w:rPr>
              <w:t>*</w:t>
            </w:r>
          </w:p>
        </w:tc>
      </w:tr>
      <w:tr w:rsidR="00797523" w:rsidRPr="00797523" w14:paraId="1C2339D9" w14:textId="77777777" w:rsidTr="0012476F">
        <w:trPr>
          <w:cantSplit/>
          <w:trHeight w:val="377"/>
        </w:trPr>
        <w:tc>
          <w:tcPr>
            <w:tcW w:w="0" w:type="auto"/>
            <w:tcBorders>
              <w:top w:val="nil"/>
              <w:left w:val="nil"/>
              <w:bottom w:val="nil"/>
              <w:right w:val="nil"/>
            </w:tcBorders>
            <w:shd w:val="clear" w:color="auto" w:fill="FFFFFF"/>
          </w:tcPr>
          <w:p w14:paraId="7F35D4F1"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Time Perspective</w:t>
            </w:r>
          </w:p>
        </w:tc>
        <w:tc>
          <w:tcPr>
            <w:tcW w:w="0" w:type="auto"/>
            <w:tcBorders>
              <w:top w:val="nil"/>
              <w:left w:val="nil"/>
              <w:bottom w:val="nil"/>
              <w:right w:val="nil"/>
            </w:tcBorders>
            <w:shd w:val="clear" w:color="auto" w:fill="FFFFFF"/>
          </w:tcPr>
          <w:p w14:paraId="4F372786"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11F410D5"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5B3663F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50A6CBFB"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9EC4BAE"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920107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0E24EFF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3A178451"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333BF53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1E3BE88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.88</w:t>
            </w:r>
          </w:p>
        </w:tc>
        <w:tc>
          <w:tcPr>
            <w:tcW w:w="0" w:type="auto"/>
            <w:tcBorders>
              <w:top w:val="nil"/>
              <w:left w:val="nil"/>
              <w:bottom w:val="nil"/>
              <w:right w:val="nil"/>
            </w:tcBorders>
            <w:shd w:val="clear" w:color="auto" w:fill="FFFFFF"/>
          </w:tcPr>
          <w:p w14:paraId="7B541B7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8.43</w:t>
            </w:r>
          </w:p>
        </w:tc>
        <w:tc>
          <w:tcPr>
            <w:tcW w:w="0" w:type="auto"/>
            <w:tcBorders>
              <w:top w:val="nil"/>
              <w:left w:val="nil"/>
              <w:bottom w:val="nil"/>
              <w:right w:val="nil"/>
            </w:tcBorders>
            <w:shd w:val="clear" w:color="auto" w:fill="FFFFFF"/>
          </w:tcPr>
          <w:p w14:paraId="64AEACA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.00</w:t>
            </w:r>
          </w:p>
        </w:tc>
      </w:tr>
      <w:tr w:rsidR="00797523" w:rsidRPr="00797523" w14:paraId="59207843" w14:textId="77777777" w:rsidTr="0012476F">
        <w:trPr>
          <w:cantSplit/>
          <w:trHeight w:val="377"/>
        </w:trPr>
        <w:tc>
          <w:tcPr>
            <w:tcW w:w="0" w:type="auto"/>
            <w:tcBorders>
              <w:top w:val="nil"/>
              <w:left w:val="nil"/>
              <w:bottom w:val="nil"/>
              <w:right w:val="nil"/>
            </w:tcBorders>
            <w:shd w:val="clear" w:color="auto" w:fill="FFFFFF"/>
          </w:tcPr>
          <w:p w14:paraId="0E6EFAE0"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Temporal Duration</w:t>
            </w:r>
          </w:p>
        </w:tc>
        <w:tc>
          <w:tcPr>
            <w:tcW w:w="0" w:type="auto"/>
            <w:tcBorders>
              <w:top w:val="nil"/>
              <w:left w:val="nil"/>
              <w:bottom w:val="nil"/>
              <w:right w:val="nil"/>
            </w:tcBorders>
            <w:shd w:val="clear" w:color="auto" w:fill="FFFFFF"/>
          </w:tcPr>
          <w:p w14:paraId="529B09F6"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0DA111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8CF4AD7"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73771AFB"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3B52F935"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792F40F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4DD28D7"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53748E8E"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398DBE3F"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0DC8368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-1.22</w:t>
            </w:r>
          </w:p>
        </w:tc>
        <w:tc>
          <w:tcPr>
            <w:tcW w:w="0" w:type="auto"/>
            <w:tcBorders>
              <w:top w:val="nil"/>
              <w:left w:val="nil"/>
              <w:bottom w:val="nil"/>
              <w:right w:val="nil"/>
            </w:tcBorders>
            <w:shd w:val="clear" w:color="auto" w:fill="FFFFFF"/>
          </w:tcPr>
          <w:p w14:paraId="54DFAE8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.36</w:t>
            </w:r>
          </w:p>
        </w:tc>
        <w:tc>
          <w:tcPr>
            <w:tcW w:w="0" w:type="auto"/>
            <w:tcBorders>
              <w:top w:val="nil"/>
              <w:left w:val="nil"/>
              <w:bottom w:val="nil"/>
              <w:right w:val="nil"/>
            </w:tcBorders>
            <w:shd w:val="clear" w:color="auto" w:fill="FFFFFF"/>
          </w:tcPr>
          <w:p w14:paraId="24367B2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-.15</w:t>
            </w:r>
            <w:r w:rsidRPr="00797523">
              <w:rPr>
                <w:rFonts w:ascii="Times New Roman" w:eastAsia="Times New Roman" w:hAnsi="Times New Roman" w:cs="Times New Roman"/>
                <w:color w:val="000000"/>
                <w:vertAlign w:val="superscript"/>
              </w:rPr>
              <w:t>**</w:t>
            </w:r>
          </w:p>
        </w:tc>
      </w:tr>
      <w:tr w:rsidR="00797523" w:rsidRPr="00797523" w14:paraId="7D19F12D" w14:textId="77777777" w:rsidTr="0012476F">
        <w:trPr>
          <w:cantSplit/>
          <w:trHeight w:val="100"/>
        </w:trPr>
        <w:tc>
          <w:tcPr>
            <w:tcW w:w="0" w:type="auto"/>
            <w:tcBorders>
              <w:top w:val="nil"/>
              <w:left w:val="nil"/>
              <w:bottom w:val="nil"/>
              <w:right w:val="nil"/>
            </w:tcBorders>
            <w:shd w:val="clear" w:color="auto" w:fill="FFFFFF"/>
          </w:tcPr>
          <w:p w14:paraId="4DB29966"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Anhedonia</w:t>
            </w:r>
          </w:p>
        </w:tc>
        <w:tc>
          <w:tcPr>
            <w:tcW w:w="0" w:type="auto"/>
            <w:tcBorders>
              <w:top w:val="nil"/>
              <w:left w:val="nil"/>
              <w:bottom w:val="nil"/>
              <w:right w:val="nil"/>
            </w:tcBorders>
            <w:shd w:val="clear" w:color="auto" w:fill="FFFFFF"/>
          </w:tcPr>
          <w:p w14:paraId="57B3CFF2"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83D545A"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53D9C794"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4CA4C2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3FD8A11A"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74A944F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1CC7FF31"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3F95C2A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F59884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58CE4FE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9.48</w:t>
            </w:r>
          </w:p>
        </w:tc>
        <w:tc>
          <w:tcPr>
            <w:tcW w:w="0" w:type="auto"/>
            <w:tcBorders>
              <w:top w:val="nil"/>
              <w:left w:val="nil"/>
              <w:bottom w:val="nil"/>
              <w:right w:val="nil"/>
            </w:tcBorders>
            <w:shd w:val="clear" w:color="auto" w:fill="FFFFFF"/>
          </w:tcPr>
          <w:p w14:paraId="7DDB523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5.11</w:t>
            </w:r>
          </w:p>
        </w:tc>
        <w:tc>
          <w:tcPr>
            <w:tcW w:w="0" w:type="auto"/>
            <w:tcBorders>
              <w:top w:val="nil"/>
              <w:left w:val="nil"/>
              <w:bottom w:val="nil"/>
              <w:right w:val="nil"/>
            </w:tcBorders>
            <w:shd w:val="clear" w:color="auto" w:fill="FFFFFF"/>
          </w:tcPr>
          <w:p w14:paraId="61EDDBE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.08</w:t>
            </w:r>
            <w:r w:rsidRPr="00797523">
              <w:rPr>
                <w:rFonts w:ascii="Times New Roman" w:hAnsi="Times New Roman" w:cs="Times New Roman"/>
                <w:vertAlign w:val="superscript"/>
              </w:rPr>
              <w:t>†</w:t>
            </w:r>
          </w:p>
        </w:tc>
      </w:tr>
      <w:tr w:rsidR="00797523" w:rsidRPr="00797523" w14:paraId="398ED372" w14:textId="77777777" w:rsidTr="0012476F">
        <w:trPr>
          <w:cantSplit/>
          <w:trHeight w:val="377"/>
        </w:trPr>
        <w:tc>
          <w:tcPr>
            <w:tcW w:w="0" w:type="auto"/>
            <w:tcBorders>
              <w:top w:val="nil"/>
              <w:left w:val="nil"/>
              <w:bottom w:val="nil"/>
              <w:right w:val="nil"/>
            </w:tcBorders>
            <w:shd w:val="clear" w:color="auto" w:fill="FFFFFF"/>
          </w:tcPr>
          <w:p w14:paraId="67463764"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i/>
                <w:color w:val="000000"/>
              </w:rPr>
            </w:pPr>
            <w:r w:rsidRPr="00797523">
              <w:rPr>
                <w:rFonts w:ascii="Times New Roman" w:hAnsi="Times New Roman" w:cs="Times New Roman"/>
                <w:i/>
                <w:color w:val="000000"/>
              </w:rPr>
              <w:t>R</w:t>
            </w:r>
            <w:r w:rsidRPr="00797523">
              <w:rPr>
                <w:rFonts w:ascii="Times New Roman" w:hAnsi="Times New Roman" w:cs="Times New Roman"/>
                <w:i/>
                <w:color w:val="000000"/>
                <w:vertAlign w:val="superscript"/>
              </w:rPr>
              <w:t>2</w:t>
            </w:r>
          </w:p>
        </w:tc>
        <w:tc>
          <w:tcPr>
            <w:tcW w:w="0" w:type="auto"/>
            <w:gridSpan w:val="3"/>
            <w:tcBorders>
              <w:top w:val="nil"/>
              <w:left w:val="nil"/>
              <w:bottom w:val="nil"/>
              <w:right w:val="nil"/>
            </w:tcBorders>
            <w:shd w:val="clear" w:color="auto" w:fill="FFFFFF"/>
            <w:vAlign w:val="center"/>
          </w:tcPr>
          <w:p w14:paraId="0BC7F4D6"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hAnsi="Times New Roman" w:cs="Times New Roman"/>
              </w:rPr>
              <w:t>0.01</w:t>
            </w:r>
          </w:p>
        </w:tc>
        <w:tc>
          <w:tcPr>
            <w:tcW w:w="0" w:type="auto"/>
            <w:gridSpan w:val="3"/>
            <w:tcBorders>
              <w:top w:val="nil"/>
              <w:left w:val="nil"/>
              <w:bottom w:val="nil"/>
              <w:right w:val="nil"/>
            </w:tcBorders>
            <w:shd w:val="clear" w:color="auto" w:fill="FFFFFF"/>
            <w:vAlign w:val="center"/>
          </w:tcPr>
          <w:p w14:paraId="110872BD"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hAnsi="Times New Roman" w:cs="Times New Roman"/>
              </w:rPr>
              <w:t>0.03</w:t>
            </w:r>
          </w:p>
        </w:tc>
        <w:tc>
          <w:tcPr>
            <w:tcW w:w="0" w:type="auto"/>
            <w:gridSpan w:val="3"/>
            <w:tcBorders>
              <w:top w:val="nil"/>
              <w:left w:val="nil"/>
              <w:bottom w:val="nil"/>
              <w:right w:val="nil"/>
            </w:tcBorders>
            <w:shd w:val="clear" w:color="auto" w:fill="FFFFFF"/>
            <w:vAlign w:val="center"/>
          </w:tcPr>
          <w:p w14:paraId="0C266A98"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hAnsi="Times New Roman" w:cs="Times New Roman"/>
              </w:rPr>
              <w:t>0.03</w:t>
            </w:r>
          </w:p>
        </w:tc>
        <w:tc>
          <w:tcPr>
            <w:tcW w:w="0" w:type="auto"/>
            <w:gridSpan w:val="3"/>
            <w:tcBorders>
              <w:top w:val="nil"/>
              <w:left w:val="nil"/>
              <w:bottom w:val="nil"/>
              <w:right w:val="nil"/>
            </w:tcBorders>
            <w:shd w:val="clear" w:color="auto" w:fill="FFFFFF"/>
          </w:tcPr>
          <w:p w14:paraId="38D409F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0.07</w:t>
            </w:r>
          </w:p>
        </w:tc>
      </w:tr>
      <w:tr w:rsidR="00797523" w:rsidRPr="00797523" w14:paraId="2F256566" w14:textId="77777777" w:rsidTr="0012476F">
        <w:trPr>
          <w:cantSplit/>
          <w:trHeight w:val="432"/>
        </w:trPr>
        <w:tc>
          <w:tcPr>
            <w:tcW w:w="0" w:type="auto"/>
            <w:tcBorders>
              <w:top w:val="nil"/>
              <w:left w:val="nil"/>
              <w:bottom w:val="single" w:sz="4" w:space="0" w:color="auto"/>
              <w:right w:val="nil"/>
            </w:tcBorders>
            <w:shd w:val="clear" w:color="auto" w:fill="FFFFFF"/>
          </w:tcPr>
          <w:p w14:paraId="37529548"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i/>
                <w:color w:val="000000"/>
              </w:rPr>
              <w:t>F</w:t>
            </w:r>
            <w:r w:rsidRPr="00797523">
              <w:rPr>
                <w:rFonts w:ascii="Times New Roman" w:hAnsi="Times New Roman" w:cs="Times New Roman"/>
                <w:color w:val="000000"/>
              </w:rPr>
              <w:t xml:space="preserve"> for change in </w:t>
            </w:r>
            <w:r w:rsidRPr="00797523">
              <w:rPr>
                <w:rFonts w:ascii="Times New Roman" w:hAnsi="Times New Roman" w:cs="Times New Roman"/>
                <w:i/>
                <w:color w:val="000000"/>
              </w:rPr>
              <w:t>R</w:t>
            </w:r>
            <w:r w:rsidRPr="00797523">
              <w:rPr>
                <w:rFonts w:ascii="Times New Roman" w:hAnsi="Times New Roman" w:cs="Times New Roman"/>
                <w:color w:val="000000"/>
                <w:vertAlign w:val="superscript"/>
              </w:rPr>
              <w:t>2</w:t>
            </w:r>
          </w:p>
        </w:tc>
        <w:tc>
          <w:tcPr>
            <w:tcW w:w="0" w:type="auto"/>
            <w:gridSpan w:val="3"/>
            <w:tcBorders>
              <w:top w:val="nil"/>
              <w:left w:val="nil"/>
              <w:bottom w:val="single" w:sz="4" w:space="0" w:color="auto"/>
              <w:right w:val="nil"/>
            </w:tcBorders>
            <w:shd w:val="clear" w:color="auto" w:fill="FFFFFF"/>
            <w:vAlign w:val="center"/>
          </w:tcPr>
          <w:p w14:paraId="7635AEF7"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eastAsia="Times New Roman" w:hAnsi="Times New Roman" w:cs="Times New Roman"/>
                <w:color w:val="000000"/>
              </w:rPr>
              <w:t>2.72</w:t>
            </w:r>
          </w:p>
        </w:tc>
        <w:tc>
          <w:tcPr>
            <w:tcW w:w="0" w:type="auto"/>
            <w:gridSpan w:val="3"/>
            <w:tcBorders>
              <w:top w:val="nil"/>
              <w:left w:val="nil"/>
              <w:bottom w:val="single" w:sz="4" w:space="0" w:color="auto"/>
              <w:right w:val="nil"/>
            </w:tcBorders>
            <w:shd w:val="clear" w:color="auto" w:fill="FFFFFF"/>
            <w:vAlign w:val="center"/>
          </w:tcPr>
          <w:p w14:paraId="04862256"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eastAsia="Times New Roman" w:hAnsi="Times New Roman" w:cs="Times New Roman"/>
                <w:color w:val="000000"/>
              </w:rPr>
              <w:t>4.00</w:t>
            </w:r>
            <w:r w:rsidRPr="00797523">
              <w:rPr>
                <w:rFonts w:ascii="Times New Roman" w:eastAsia="Times New Roman" w:hAnsi="Times New Roman" w:cs="Times New Roman"/>
                <w:color w:val="000000"/>
                <w:vertAlign w:val="superscript"/>
              </w:rPr>
              <w:t>**</w:t>
            </w:r>
          </w:p>
        </w:tc>
        <w:tc>
          <w:tcPr>
            <w:tcW w:w="0" w:type="auto"/>
            <w:gridSpan w:val="3"/>
            <w:tcBorders>
              <w:top w:val="nil"/>
              <w:left w:val="nil"/>
              <w:bottom w:val="single" w:sz="4" w:space="0" w:color="auto"/>
              <w:right w:val="nil"/>
            </w:tcBorders>
            <w:shd w:val="clear" w:color="auto" w:fill="FFFFFF"/>
            <w:vAlign w:val="center"/>
          </w:tcPr>
          <w:p w14:paraId="28DFE03C"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eastAsia="Times New Roman" w:hAnsi="Times New Roman" w:cs="Times New Roman"/>
                <w:color w:val="000000"/>
              </w:rPr>
              <w:t>0.81</w:t>
            </w:r>
          </w:p>
        </w:tc>
        <w:tc>
          <w:tcPr>
            <w:tcW w:w="0" w:type="auto"/>
            <w:gridSpan w:val="3"/>
            <w:tcBorders>
              <w:top w:val="nil"/>
              <w:left w:val="nil"/>
              <w:bottom w:val="single" w:sz="4" w:space="0" w:color="auto"/>
              <w:right w:val="nil"/>
            </w:tcBorders>
            <w:shd w:val="clear" w:color="auto" w:fill="FFFFFF"/>
          </w:tcPr>
          <w:p w14:paraId="2FAA30F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eastAsia="Times New Roman" w:hAnsi="Times New Roman" w:cs="Times New Roman"/>
                <w:color w:val="000000"/>
              </w:rPr>
              <w:t>4.88</w:t>
            </w:r>
            <w:r w:rsidRPr="00797523">
              <w:rPr>
                <w:rFonts w:ascii="Times New Roman" w:eastAsia="Times New Roman" w:hAnsi="Times New Roman" w:cs="Times New Roman"/>
                <w:color w:val="000000"/>
                <w:vertAlign w:val="superscript"/>
              </w:rPr>
              <w:t>***</w:t>
            </w:r>
          </w:p>
        </w:tc>
      </w:tr>
    </w:tbl>
    <w:p w14:paraId="48AFC296"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pPr>
    </w:p>
    <w:p w14:paraId="19C8C7BD" w14:textId="77777777" w:rsidR="00797523" w:rsidRPr="00797523" w:rsidRDefault="00797523" w:rsidP="00797523">
      <w:pPr>
        <w:widowControl w:val="0"/>
        <w:autoSpaceDE w:val="0"/>
        <w:autoSpaceDN w:val="0"/>
        <w:adjustRightInd w:val="0"/>
        <w:rPr>
          <w:rFonts w:ascii="Times New Roman" w:hAnsi="Times New Roman" w:cs="Times New Roman"/>
        </w:rPr>
      </w:pPr>
    </w:p>
    <w:p w14:paraId="46A36FEE" w14:textId="77777777" w:rsidR="00797523" w:rsidRPr="00797523" w:rsidRDefault="00797523" w:rsidP="00797523">
      <w:pPr>
        <w:widowControl w:val="0"/>
        <w:autoSpaceDE w:val="0"/>
        <w:autoSpaceDN w:val="0"/>
        <w:adjustRightInd w:val="0"/>
        <w:rPr>
          <w:rFonts w:ascii="Times New Roman" w:hAnsi="Times New Roman" w:cs="Times New Roman"/>
        </w:rPr>
      </w:pPr>
    </w:p>
    <w:p w14:paraId="0709E83D"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pPr>
    </w:p>
    <w:p w14:paraId="221F196B"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pPr>
    </w:p>
    <w:p w14:paraId="1E1EECA0" w14:textId="77777777" w:rsidR="00797523" w:rsidRPr="00797523" w:rsidRDefault="00797523" w:rsidP="00797523">
      <w:pPr>
        <w:widowControl w:val="0"/>
        <w:autoSpaceDE w:val="0"/>
        <w:autoSpaceDN w:val="0"/>
        <w:adjustRightInd w:val="0"/>
        <w:rPr>
          <w:rFonts w:ascii="Times New Roman" w:hAnsi="Times New Roman" w:cs="Times New Roman"/>
        </w:rPr>
      </w:pPr>
    </w:p>
    <w:p w14:paraId="236865EE"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pPr>
    </w:p>
    <w:p w14:paraId="771B30F3" w14:textId="77777777" w:rsidR="00797523" w:rsidRPr="00797523" w:rsidRDefault="00797523" w:rsidP="00797523">
      <w:pPr>
        <w:rPr>
          <w:rFonts w:ascii="Times New Roman" w:hAnsi="Times New Roman" w:cs="Times New Roman"/>
        </w:rPr>
      </w:pPr>
      <w:r w:rsidRPr="00797523">
        <w:rPr>
          <w:rFonts w:ascii="Times New Roman" w:hAnsi="Times New Roman" w:cs="Times New Roman"/>
        </w:rPr>
        <w:br w:type="page"/>
      </w:r>
    </w:p>
    <w:p w14:paraId="3A0A41AC" w14:textId="55440230" w:rsidR="00797523" w:rsidRPr="00797523" w:rsidRDefault="00797523" w:rsidP="00797523">
      <w:pPr>
        <w:rPr>
          <w:rFonts w:ascii="Times New Roman" w:hAnsi="Times New Roman" w:cs="Times New Roman"/>
        </w:rPr>
      </w:pPr>
      <w:r w:rsidRPr="00797523">
        <w:rPr>
          <w:rFonts w:ascii="Times New Roman" w:hAnsi="Times New Roman" w:cs="Times New Roman"/>
          <w:b/>
        </w:rPr>
        <w:lastRenderedPageBreak/>
        <w:t xml:space="preserve">Table </w:t>
      </w:r>
      <w:r>
        <w:rPr>
          <w:rFonts w:ascii="Times New Roman" w:hAnsi="Times New Roman" w:cs="Times New Roman"/>
          <w:b/>
        </w:rPr>
        <w:t>S4</w:t>
      </w:r>
      <w:r w:rsidRPr="00797523">
        <w:rPr>
          <w:rFonts w:ascii="Times New Roman" w:hAnsi="Times New Roman" w:cs="Times New Roman"/>
          <w:b/>
        </w:rPr>
        <w:t>.</w:t>
      </w:r>
      <w:r w:rsidRPr="00797523">
        <w:rPr>
          <w:rFonts w:ascii="Times New Roman" w:hAnsi="Times New Roman" w:cs="Times New Roman"/>
        </w:rPr>
        <w:t xml:space="preserve"> (continued)</w:t>
      </w:r>
    </w:p>
    <w:p w14:paraId="36864258" w14:textId="77777777" w:rsidR="00797523" w:rsidRPr="00797523" w:rsidRDefault="00797523" w:rsidP="00797523">
      <w:pPr>
        <w:rPr>
          <w:rFonts w:ascii="Times New Roman" w:hAnsi="Times New Roman" w:cs="Times New Roman"/>
        </w:rPr>
      </w:pPr>
    </w:p>
    <w:p w14:paraId="57AC0229" w14:textId="77777777" w:rsidR="00797523" w:rsidRPr="00797523" w:rsidRDefault="00797523" w:rsidP="00797523">
      <w:pPr>
        <w:rPr>
          <w:rFonts w:ascii="Times New Roman" w:hAnsi="Times New Roman" w:cs="Times New Roman"/>
          <w:i/>
        </w:rPr>
      </w:pPr>
      <w:r w:rsidRPr="00797523">
        <w:rPr>
          <w:rFonts w:ascii="Times New Roman" w:hAnsi="Times New Roman" w:cs="Times New Roman"/>
          <w:i/>
        </w:rPr>
        <w:t>Summary of Hierarchical Regression Analysis, With Forced Choice (N = 524)</w:t>
      </w:r>
    </w:p>
    <w:tbl>
      <w:tblPr>
        <w:tblW w:w="8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291"/>
        <w:gridCol w:w="853"/>
        <w:gridCol w:w="853"/>
        <w:gridCol w:w="874"/>
        <w:gridCol w:w="853"/>
        <w:gridCol w:w="853"/>
        <w:gridCol w:w="874"/>
      </w:tblGrid>
      <w:tr w:rsidR="00797523" w:rsidRPr="00797523" w14:paraId="20DC1173" w14:textId="77777777" w:rsidTr="0012476F">
        <w:trPr>
          <w:cantSplit/>
          <w:trHeight w:val="268"/>
        </w:trPr>
        <w:tc>
          <w:tcPr>
            <w:tcW w:w="3291" w:type="dxa"/>
            <w:tcBorders>
              <w:left w:val="nil"/>
              <w:bottom w:val="nil"/>
              <w:right w:val="nil"/>
            </w:tcBorders>
            <w:shd w:val="clear" w:color="auto" w:fill="FFFFFF"/>
          </w:tcPr>
          <w:p w14:paraId="7CDBB0B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p>
        </w:tc>
        <w:tc>
          <w:tcPr>
            <w:tcW w:w="2580" w:type="dxa"/>
            <w:gridSpan w:val="3"/>
            <w:tcBorders>
              <w:left w:val="nil"/>
              <w:right w:val="nil"/>
            </w:tcBorders>
            <w:shd w:val="clear" w:color="auto" w:fill="FFFFFF"/>
            <w:vAlign w:val="bottom"/>
          </w:tcPr>
          <w:p w14:paraId="131743C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i/>
                <w:color w:val="000000"/>
              </w:rPr>
            </w:pPr>
            <w:r w:rsidRPr="00797523">
              <w:rPr>
                <w:rFonts w:ascii="Times New Roman" w:hAnsi="Times New Roman" w:cs="Times New Roman"/>
                <w:color w:val="000000"/>
              </w:rPr>
              <w:t>Model 18</w:t>
            </w:r>
          </w:p>
        </w:tc>
        <w:tc>
          <w:tcPr>
            <w:tcW w:w="2580" w:type="dxa"/>
            <w:gridSpan w:val="3"/>
            <w:tcBorders>
              <w:left w:val="nil"/>
              <w:right w:val="nil"/>
            </w:tcBorders>
            <w:shd w:val="clear" w:color="auto" w:fill="FFFFFF"/>
            <w:vAlign w:val="bottom"/>
          </w:tcPr>
          <w:p w14:paraId="7E91224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Model 19</w:t>
            </w:r>
          </w:p>
        </w:tc>
      </w:tr>
      <w:tr w:rsidR="00797523" w:rsidRPr="00797523" w14:paraId="627E23E5" w14:textId="77777777" w:rsidTr="0012476F">
        <w:trPr>
          <w:cantSplit/>
          <w:trHeight w:val="292"/>
        </w:trPr>
        <w:tc>
          <w:tcPr>
            <w:tcW w:w="3291" w:type="dxa"/>
            <w:tcBorders>
              <w:top w:val="nil"/>
              <w:left w:val="nil"/>
              <w:right w:val="nil"/>
            </w:tcBorders>
            <w:shd w:val="clear" w:color="auto" w:fill="FFFFFF"/>
          </w:tcPr>
          <w:p w14:paraId="359629BE"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Variable</w:t>
            </w:r>
          </w:p>
        </w:tc>
        <w:tc>
          <w:tcPr>
            <w:tcW w:w="853" w:type="dxa"/>
            <w:tcBorders>
              <w:left w:val="nil"/>
              <w:right w:val="nil"/>
            </w:tcBorders>
            <w:shd w:val="clear" w:color="auto" w:fill="FFFFFF"/>
            <w:vAlign w:val="bottom"/>
          </w:tcPr>
          <w:p w14:paraId="5CCC240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i/>
                <w:color w:val="000000"/>
              </w:rPr>
            </w:pPr>
            <w:r w:rsidRPr="00797523">
              <w:rPr>
                <w:rFonts w:ascii="Times New Roman" w:hAnsi="Times New Roman" w:cs="Times New Roman"/>
                <w:i/>
                <w:color w:val="000000"/>
              </w:rPr>
              <w:t>B</w:t>
            </w:r>
          </w:p>
        </w:tc>
        <w:tc>
          <w:tcPr>
            <w:tcW w:w="853" w:type="dxa"/>
            <w:tcBorders>
              <w:left w:val="nil"/>
              <w:right w:val="nil"/>
            </w:tcBorders>
            <w:shd w:val="clear" w:color="auto" w:fill="FFFFFF"/>
            <w:vAlign w:val="bottom"/>
          </w:tcPr>
          <w:p w14:paraId="1E8E2D3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SE</w:t>
            </w:r>
            <w:r w:rsidRPr="00797523">
              <w:rPr>
                <w:rFonts w:ascii="Times New Roman" w:hAnsi="Times New Roman" w:cs="Times New Roman"/>
                <w:color w:val="000000"/>
              </w:rPr>
              <w:t xml:space="preserve"> </w:t>
            </w:r>
            <w:r w:rsidRPr="00797523">
              <w:rPr>
                <w:rFonts w:ascii="Times New Roman" w:hAnsi="Times New Roman" w:cs="Times New Roman"/>
                <w:i/>
                <w:color w:val="000000"/>
              </w:rPr>
              <w:t>B</w:t>
            </w:r>
          </w:p>
        </w:tc>
        <w:tc>
          <w:tcPr>
            <w:tcW w:w="874" w:type="dxa"/>
            <w:tcBorders>
              <w:left w:val="nil"/>
              <w:right w:val="nil"/>
            </w:tcBorders>
            <w:shd w:val="clear" w:color="auto" w:fill="FFFFFF"/>
            <w:vAlign w:val="bottom"/>
          </w:tcPr>
          <w:p w14:paraId="4F69F55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c>
          <w:tcPr>
            <w:tcW w:w="853" w:type="dxa"/>
            <w:tcBorders>
              <w:left w:val="nil"/>
              <w:right w:val="nil"/>
            </w:tcBorders>
            <w:shd w:val="clear" w:color="auto" w:fill="FFFFFF"/>
            <w:vAlign w:val="bottom"/>
          </w:tcPr>
          <w:p w14:paraId="2EF6F52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i/>
                <w:color w:val="000000"/>
              </w:rPr>
            </w:pPr>
            <w:r w:rsidRPr="00797523">
              <w:rPr>
                <w:rFonts w:ascii="Times New Roman" w:hAnsi="Times New Roman" w:cs="Times New Roman"/>
                <w:i/>
                <w:color w:val="000000"/>
              </w:rPr>
              <w:t>B</w:t>
            </w:r>
          </w:p>
        </w:tc>
        <w:tc>
          <w:tcPr>
            <w:tcW w:w="853" w:type="dxa"/>
            <w:tcBorders>
              <w:left w:val="nil"/>
              <w:right w:val="nil"/>
            </w:tcBorders>
            <w:shd w:val="clear" w:color="auto" w:fill="FFFFFF"/>
            <w:vAlign w:val="bottom"/>
          </w:tcPr>
          <w:p w14:paraId="5328E45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SE</w:t>
            </w:r>
            <w:r w:rsidRPr="00797523">
              <w:rPr>
                <w:rFonts w:ascii="Times New Roman" w:hAnsi="Times New Roman" w:cs="Times New Roman"/>
                <w:color w:val="000000"/>
              </w:rPr>
              <w:t xml:space="preserve"> </w:t>
            </w:r>
            <w:r w:rsidRPr="00797523">
              <w:rPr>
                <w:rFonts w:ascii="Times New Roman" w:hAnsi="Times New Roman" w:cs="Times New Roman"/>
                <w:i/>
                <w:color w:val="000000"/>
              </w:rPr>
              <w:t>B</w:t>
            </w:r>
          </w:p>
        </w:tc>
        <w:tc>
          <w:tcPr>
            <w:tcW w:w="874" w:type="dxa"/>
            <w:tcBorders>
              <w:left w:val="nil"/>
              <w:right w:val="nil"/>
            </w:tcBorders>
            <w:shd w:val="clear" w:color="auto" w:fill="FFFFFF"/>
            <w:vAlign w:val="bottom"/>
          </w:tcPr>
          <w:p w14:paraId="62CCB66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r>
      <w:tr w:rsidR="00797523" w:rsidRPr="00797523" w14:paraId="5C6068AF" w14:textId="77777777" w:rsidTr="0012476F">
        <w:trPr>
          <w:cantSplit/>
          <w:trHeight w:val="330"/>
        </w:trPr>
        <w:tc>
          <w:tcPr>
            <w:tcW w:w="3291" w:type="dxa"/>
            <w:tcBorders>
              <w:top w:val="nil"/>
              <w:left w:val="nil"/>
              <w:bottom w:val="nil"/>
              <w:right w:val="nil"/>
            </w:tcBorders>
            <w:shd w:val="clear" w:color="auto" w:fill="FFFFFF"/>
          </w:tcPr>
          <w:p w14:paraId="1C33F4EA"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Forced Choice</w:t>
            </w:r>
          </w:p>
        </w:tc>
        <w:tc>
          <w:tcPr>
            <w:tcW w:w="853" w:type="dxa"/>
            <w:tcBorders>
              <w:top w:val="nil"/>
              <w:left w:val="nil"/>
              <w:bottom w:val="nil"/>
              <w:right w:val="nil"/>
            </w:tcBorders>
            <w:shd w:val="clear" w:color="auto" w:fill="FFFFFF"/>
          </w:tcPr>
          <w:p w14:paraId="10477DF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-3.68</w:t>
            </w:r>
          </w:p>
        </w:tc>
        <w:tc>
          <w:tcPr>
            <w:tcW w:w="853" w:type="dxa"/>
            <w:tcBorders>
              <w:top w:val="nil"/>
              <w:left w:val="nil"/>
              <w:bottom w:val="nil"/>
              <w:right w:val="nil"/>
            </w:tcBorders>
            <w:shd w:val="clear" w:color="auto" w:fill="FFFFFF"/>
          </w:tcPr>
          <w:p w14:paraId="21B9299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3.82</w:t>
            </w:r>
          </w:p>
        </w:tc>
        <w:tc>
          <w:tcPr>
            <w:tcW w:w="874" w:type="dxa"/>
            <w:tcBorders>
              <w:top w:val="nil"/>
              <w:left w:val="nil"/>
              <w:bottom w:val="nil"/>
              <w:right w:val="nil"/>
            </w:tcBorders>
            <w:shd w:val="clear" w:color="auto" w:fill="FFFFFF"/>
          </w:tcPr>
          <w:p w14:paraId="577DD8D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-.04</w:t>
            </w:r>
          </w:p>
        </w:tc>
        <w:tc>
          <w:tcPr>
            <w:tcW w:w="853" w:type="dxa"/>
            <w:tcBorders>
              <w:top w:val="nil"/>
              <w:left w:val="nil"/>
              <w:bottom w:val="nil"/>
              <w:right w:val="nil"/>
            </w:tcBorders>
            <w:shd w:val="clear" w:color="auto" w:fill="FFFFFF"/>
          </w:tcPr>
          <w:p w14:paraId="11F5103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-2.89</w:t>
            </w:r>
          </w:p>
        </w:tc>
        <w:tc>
          <w:tcPr>
            <w:tcW w:w="853" w:type="dxa"/>
            <w:tcBorders>
              <w:top w:val="nil"/>
              <w:left w:val="nil"/>
              <w:bottom w:val="nil"/>
              <w:right w:val="nil"/>
            </w:tcBorders>
            <w:shd w:val="clear" w:color="auto" w:fill="FFFFFF"/>
          </w:tcPr>
          <w:p w14:paraId="017BF2D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3.69</w:t>
            </w:r>
          </w:p>
        </w:tc>
        <w:tc>
          <w:tcPr>
            <w:tcW w:w="874" w:type="dxa"/>
            <w:tcBorders>
              <w:top w:val="nil"/>
              <w:left w:val="nil"/>
              <w:bottom w:val="nil"/>
              <w:right w:val="nil"/>
            </w:tcBorders>
            <w:shd w:val="clear" w:color="auto" w:fill="FFFFFF"/>
          </w:tcPr>
          <w:p w14:paraId="0B1FC1F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-.03</w:t>
            </w:r>
          </w:p>
        </w:tc>
      </w:tr>
      <w:tr w:rsidR="00797523" w:rsidRPr="00797523" w14:paraId="6AEAE775" w14:textId="77777777" w:rsidTr="0012476F">
        <w:trPr>
          <w:cantSplit/>
          <w:trHeight w:val="330"/>
        </w:trPr>
        <w:tc>
          <w:tcPr>
            <w:tcW w:w="3291" w:type="dxa"/>
            <w:tcBorders>
              <w:top w:val="nil"/>
              <w:left w:val="nil"/>
              <w:bottom w:val="nil"/>
              <w:right w:val="nil"/>
            </w:tcBorders>
            <w:shd w:val="clear" w:color="auto" w:fill="FFFFFF"/>
          </w:tcPr>
          <w:p w14:paraId="799CEC02"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Education</w:t>
            </w:r>
          </w:p>
        </w:tc>
        <w:tc>
          <w:tcPr>
            <w:tcW w:w="853" w:type="dxa"/>
            <w:tcBorders>
              <w:top w:val="nil"/>
              <w:left w:val="nil"/>
              <w:bottom w:val="nil"/>
              <w:right w:val="nil"/>
            </w:tcBorders>
            <w:shd w:val="clear" w:color="auto" w:fill="FFFFFF"/>
          </w:tcPr>
          <w:p w14:paraId="1416F69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.98</w:t>
            </w:r>
          </w:p>
        </w:tc>
        <w:tc>
          <w:tcPr>
            <w:tcW w:w="853" w:type="dxa"/>
            <w:tcBorders>
              <w:top w:val="nil"/>
              <w:left w:val="nil"/>
              <w:bottom w:val="nil"/>
              <w:right w:val="nil"/>
            </w:tcBorders>
            <w:shd w:val="clear" w:color="auto" w:fill="FFFFFF"/>
          </w:tcPr>
          <w:p w14:paraId="4FFE23F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6.41</w:t>
            </w:r>
          </w:p>
        </w:tc>
        <w:tc>
          <w:tcPr>
            <w:tcW w:w="874" w:type="dxa"/>
            <w:tcBorders>
              <w:top w:val="nil"/>
              <w:left w:val="nil"/>
              <w:bottom w:val="nil"/>
              <w:right w:val="nil"/>
            </w:tcBorders>
            <w:shd w:val="clear" w:color="auto" w:fill="FFFFFF"/>
          </w:tcPr>
          <w:p w14:paraId="63B6AE4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c>
          <w:tcPr>
            <w:tcW w:w="853" w:type="dxa"/>
            <w:tcBorders>
              <w:top w:val="nil"/>
              <w:left w:val="nil"/>
              <w:bottom w:val="nil"/>
              <w:right w:val="nil"/>
            </w:tcBorders>
            <w:shd w:val="clear" w:color="auto" w:fill="FFFFFF"/>
          </w:tcPr>
          <w:p w14:paraId="72486A5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-4.35</w:t>
            </w:r>
          </w:p>
        </w:tc>
        <w:tc>
          <w:tcPr>
            <w:tcW w:w="853" w:type="dxa"/>
            <w:tcBorders>
              <w:top w:val="nil"/>
              <w:left w:val="nil"/>
              <w:bottom w:val="nil"/>
              <w:right w:val="nil"/>
            </w:tcBorders>
            <w:shd w:val="clear" w:color="auto" w:fill="FFFFFF"/>
          </w:tcPr>
          <w:p w14:paraId="5F24DE0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6.36</w:t>
            </w:r>
          </w:p>
        </w:tc>
        <w:tc>
          <w:tcPr>
            <w:tcW w:w="874" w:type="dxa"/>
            <w:tcBorders>
              <w:top w:val="nil"/>
              <w:left w:val="nil"/>
              <w:bottom w:val="nil"/>
              <w:right w:val="nil"/>
            </w:tcBorders>
            <w:shd w:val="clear" w:color="auto" w:fill="FFFFFF"/>
          </w:tcPr>
          <w:p w14:paraId="2465A80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-.03</w:t>
            </w:r>
          </w:p>
        </w:tc>
      </w:tr>
      <w:tr w:rsidR="00797523" w:rsidRPr="00797523" w14:paraId="055B47A2" w14:textId="77777777" w:rsidTr="0012476F">
        <w:trPr>
          <w:cantSplit/>
          <w:trHeight w:val="330"/>
        </w:trPr>
        <w:tc>
          <w:tcPr>
            <w:tcW w:w="3291" w:type="dxa"/>
            <w:tcBorders>
              <w:top w:val="nil"/>
              <w:left w:val="nil"/>
              <w:bottom w:val="nil"/>
              <w:right w:val="nil"/>
            </w:tcBorders>
            <w:shd w:val="clear" w:color="auto" w:fill="FFFFFF"/>
          </w:tcPr>
          <w:p w14:paraId="50BE5D14"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Age</w:t>
            </w:r>
          </w:p>
        </w:tc>
        <w:tc>
          <w:tcPr>
            <w:tcW w:w="853" w:type="dxa"/>
            <w:tcBorders>
              <w:top w:val="nil"/>
              <w:left w:val="nil"/>
              <w:bottom w:val="nil"/>
              <w:right w:val="nil"/>
            </w:tcBorders>
            <w:shd w:val="clear" w:color="auto" w:fill="FFFFFF"/>
          </w:tcPr>
          <w:p w14:paraId="32059F8F" w14:textId="3DA83EF8"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.66</w:t>
            </w:r>
          </w:p>
        </w:tc>
        <w:tc>
          <w:tcPr>
            <w:tcW w:w="853" w:type="dxa"/>
            <w:tcBorders>
              <w:top w:val="nil"/>
              <w:left w:val="nil"/>
              <w:bottom w:val="nil"/>
              <w:right w:val="nil"/>
            </w:tcBorders>
            <w:shd w:val="clear" w:color="auto" w:fill="FFFFFF"/>
          </w:tcPr>
          <w:p w14:paraId="1CC6FBE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.74</w:t>
            </w:r>
          </w:p>
        </w:tc>
        <w:tc>
          <w:tcPr>
            <w:tcW w:w="874" w:type="dxa"/>
            <w:tcBorders>
              <w:top w:val="nil"/>
              <w:left w:val="nil"/>
              <w:bottom w:val="nil"/>
              <w:right w:val="nil"/>
            </w:tcBorders>
            <w:shd w:val="clear" w:color="auto" w:fill="FFFFFF"/>
          </w:tcPr>
          <w:p w14:paraId="18B9B2CB" w14:textId="7A847626"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.04</w:t>
            </w:r>
          </w:p>
        </w:tc>
        <w:tc>
          <w:tcPr>
            <w:tcW w:w="853" w:type="dxa"/>
            <w:tcBorders>
              <w:top w:val="nil"/>
              <w:left w:val="nil"/>
              <w:bottom w:val="nil"/>
              <w:right w:val="nil"/>
            </w:tcBorders>
            <w:shd w:val="clear" w:color="auto" w:fill="FFFFFF"/>
          </w:tcPr>
          <w:p w14:paraId="270CD73C" w14:textId="46B589A3"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.21</w:t>
            </w:r>
          </w:p>
        </w:tc>
        <w:tc>
          <w:tcPr>
            <w:tcW w:w="853" w:type="dxa"/>
            <w:tcBorders>
              <w:top w:val="nil"/>
              <w:left w:val="nil"/>
              <w:bottom w:val="nil"/>
              <w:right w:val="nil"/>
            </w:tcBorders>
            <w:shd w:val="clear" w:color="auto" w:fill="FFFFFF"/>
          </w:tcPr>
          <w:p w14:paraId="32A9E93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.74</w:t>
            </w:r>
          </w:p>
        </w:tc>
        <w:tc>
          <w:tcPr>
            <w:tcW w:w="874" w:type="dxa"/>
            <w:tcBorders>
              <w:top w:val="nil"/>
              <w:left w:val="nil"/>
              <w:bottom w:val="nil"/>
              <w:right w:val="nil"/>
            </w:tcBorders>
            <w:shd w:val="clear" w:color="auto" w:fill="FFFFFF"/>
          </w:tcPr>
          <w:p w14:paraId="3B63F92F" w14:textId="3D6E198B"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r>
      <w:tr w:rsidR="00797523" w:rsidRPr="00797523" w14:paraId="402D99CA" w14:textId="77777777" w:rsidTr="0012476F">
        <w:trPr>
          <w:cantSplit/>
          <w:trHeight w:val="330"/>
        </w:trPr>
        <w:tc>
          <w:tcPr>
            <w:tcW w:w="3291" w:type="dxa"/>
            <w:tcBorders>
              <w:top w:val="nil"/>
              <w:left w:val="nil"/>
              <w:bottom w:val="nil"/>
              <w:right w:val="nil"/>
            </w:tcBorders>
            <w:shd w:val="clear" w:color="auto" w:fill="FFFFFF"/>
          </w:tcPr>
          <w:p w14:paraId="19D7D73D"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Sex</w:t>
            </w:r>
          </w:p>
        </w:tc>
        <w:tc>
          <w:tcPr>
            <w:tcW w:w="853" w:type="dxa"/>
            <w:tcBorders>
              <w:top w:val="nil"/>
              <w:left w:val="nil"/>
              <w:bottom w:val="nil"/>
              <w:right w:val="nil"/>
            </w:tcBorders>
            <w:shd w:val="clear" w:color="auto" w:fill="FFFFFF"/>
          </w:tcPr>
          <w:p w14:paraId="0868FA4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4.40</w:t>
            </w:r>
          </w:p>
        </w:tc>
        <w:tc>
          <w:tcPr>
            <w:tcW w:w="853" w:type="dxa"/>
            <w:tcBorders>
              <w:top w:val="nil"/>
              <w:left w:val="nil"/>
              <w:bottom w:val="nil"/>
              <w:right w:val="nil"/>
            </w:tcBorders>
            <w:shd w:val="clear" w:color="auto" w:fill="FFFFFF"/>
          </w:tcPr>
          <w:p w14:paraId="3E565BB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21.01</w:t>
            </w:r>
          </w:p>
        </w:tc>
        <w:tc>
          <w:tcPr>
            <w:tcW w:w="874" w:type="dxa"/>
            <w:tcBorders>
              <w:top w:val="nil"/>
              <w:left w:val="nil"/>
              <w:bottom w:val="nil"/>
              <w:right w:val="nil"/>
            </w:tcBorders>
            <w:shd w:val="clear" w:color="auto" w:fill="FFFFFF"/>
          </w:tcPr>
          <w:p w14:paraId="120896B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c>
          <w:tcPr>
            <w:tcW w:w="853" w:type="dxa"/>
            <w:tcBorders>
              <w:top w:val="nil"/>
              <w:left w:val="nil"/>
              <w:bottom w:val="nil"/>
              <w:right w:val="nil"/>
            </w:tcBorders>
            <w:shd w:val="clear" w:color="auto" w:fill="FFFFFF"/>
          </w:tcPr>
          <w:p w14:paraId="6E8A457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6.19</w:t>
            </w:r>
          </w:p>
        </w:tc>
        <w:tc>
          <w:tcPr>
            <w:tcW w:w="853" w:type="dxa"/>
            <w:tcBorders>
              <w:top w:val="nil"/>
              <w:left w:val="nil"/>
              <w:bottom w:val="nil"/>
              <w:right w:val="nil"/>
            </w:tcBorders>
            <w:shd w:val="clear" w:color="auto" w:fill="FFFFFF"/>
          </w:tcPr>
          <w:p w14:paraId="4997CA6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20.58</w:t>
            </w:r>
          </w:p>
        </w:tc>
        <w:tc>
          <w:tcPr>
            <w:tcW w:w="874" w:type="dxa"/>
            <w:tcBorders>
              <w:top w:val="nil"/>
              <w:left w:val="nil"/>
              <w:bottom w:val="nil"/>
              <w:right w:val="nil"/>
            </w:tcBorders>
            <w:shd w:val="clear" w:color="auto" w:fill="FFFFFF"/>
          </w:tcPr>
          <w:p w14:paraId="5F3CF27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r>
      <w:tr w:rsidR="00797523" w:rsidRPr="00797523" w14:paraId="456BEF8B" w14:textId="77777777" w:rsidTr="0012476F">
        <w:trPr>
          <w:cantSplit/>
          <w:trHeight w:val="330"/>
        </w:trPr>
        <w:tc>
          <w:tcPr>
            <w:tcW w:w="3291" w:type="dxa"/>
            <w:tcBorders>
              <w:top w:val="nil"/>
              <w:left w:val="nil"/>
              <w:bottom w:val="nil"/>
              <w:right w:val="nil"/>
            </w:tcBorders>
            <w:shd w:val="clear" w:color="auto" w:fill="FFFFFF"/>
          </w:tcPr>
          <w:p w14:paraId="3071B1D3"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Abstract Thinking</w:t>
            </w:r>
          </w:p>
        </w:tc>
        <w:tc>
          <w:tcPr>
            <w:tcW w:w="853" w:type="dxa"/>
            <w:tcBorders>
              <w:top w:val="nil"/>
              <w:left w:val="nil"/>
              <w:bottom w:val="nil"/>
              <w:right w:val="nil"/>
            </w:tcBorders>
            <w:shd w:val="clear" w:color="auto" w:fill="FFFFFF"/>
          </w:tcPr>
          <w:p w14:paraId="14BFC48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-4.84</w:t>
            </w:r>
          </w:p>
        </w:tc>
        <w:tc>
          <w:tcPr>
            <w:tcW w:w="853" w:type="dxa"/>
            <w:tcBorders>
              <w:top w:val="nil"/>
              <w:left w:val="nil"/>
              <w:bottom w:val="nil"/>
              <w:right w:val="nil"/>
            </w:tcBorders>
            <w:shd w:val="clear" w:color="auto" w:fill="FFFFFF"/>
          </w:tcPr>
          <w:p w14:paraId="1BE2E62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3.10</w:t>
            </w:r>
          </w:p>
        </w:tc>
        <w:tc>
          <w:tcPr>
            <w:tcW w:w="874" w:type="dxa"/>
            <w:tcBorders>
              <w:top w:val="nil"/>
              <w:left w:val="nil"/>
              <w:bottom w:val="nil"/>
              <w:right w:val="nil"/>
            </w:tcBorders>
            <w:shd w:val="clear" w:color="auto" w:fill="FFFFFF"/>
          </w:tcPr>
          <w:p w14:paraId="6AA3423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-.07</w:t>
            </w:r>
          </w:p>
        </w:tc>
        <w:tc>
          <w:tcPr>
            <w:tcW w:w="853" w:type="dxa"/>
            <w:tcBorders>
              <w:top w:val="nil"/>
              <w:left w:val="nil"/>
              <w:bottom w:val="nil"/>
              <w:right w:val="nil"/>
            </w:tcBorders>
            <w:shd w:val="clear" w:color="auto" w:fill="FFFFFF"/>
          </w:tcPr>
          <w:p w14:paraId="1430746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-2.72</w:t>
            </w:r>
          </w:p>
        </w:tc>
        <w:tc>
          <w:tcPr>
            <w:tcW w:w="853" w:type="dxa"/>
            <w:tcBorders>
              <w:top w:val="nil"/>
              <w:left w:val="nil"/>
              <w:bottom w:val="nil"/>
              <w:right w:val="nil"/>
            </w:tcBorders>
            <w:shd w:val="clear" w:color="auto" w:fill="FFFFFF"/>
          </w:tcPr>
          <w:p w14:paraId="21EF4CC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3.07</w:t>
            </w:r>
          </w:p>
        </w:tc>
        <w:tc>
          <w:tcPr>
            <w:tcW w:w="874" w:type="dxa"/>
            <w:tcBorders>
              <w:top w:val="nil"/>
              <w:left w:val="nil"/>
              <w:bottom w:val="nil"/>
              <w:right w:val="nil"/>
            </w:tcBorders>
            <w:shd w:val="clear" w:color="auto" w:fill="FFFFFF"/>
          </w:tcPr>
          <w:p w14:paraId="7460ECD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-.04</w:t>
            </w:r>
          </w:p>
        </w:tc>
      </w:tr>
      <w:tr w:rsidR="00797523" w:rsidRPr="00797523" w14:paraId="7446B998" w14:textId="77777777" w:rsidTr="0012476F">
        <w:trPr>
          <w:cantSplit/>
          <w:trHeight w:val="330"/>
        </w:trPr>
        <w:tc>
          <w:tcPr>
            <w:tcW w:w="3291" w:type="dxa"/>
            <w:tcBorders>
              <w:top w:val="nil"/>
              <w:left w:val="nil"/>
              <w:bottom w:val="nil"/>
              <w:right w:val="nil"/>
            </w:tcBorders>
            <w:shd w:val="clear" w:color="auto" w:fill="FFFFFF"/>
          </w:tcPr>
          <w:p w14:paraId="58D17ABE"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Self-Continuity</w:t>
            </w:r>
          </w:p>
        </w:tc>
        <w:tc>
          <w:tcPr>
            <w:tcW w:w="853" w:type="dxa"/>
            <w:tcBorders>
              <w:top w:val="nil"/>
              <w:left w:val="nil"/>
              <w:bottom w:val="nil"/>
              <w:right w:val="nil"/>
            </w:tcBorders>
            <w:shd w:val="clear" w:color="auto" w:fill="FFFFFF"/>
          </w:tcPr>
          <w:p w14:paraId="775E9D4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8.36</w:t>
            </w:r>
          </w:p>
        </w:tc>
        <w:tc>
          <w:tcPr>
            <w:tcW w:w="853" w:type="dxa"/>
            <w:tcBorders>
              <w:top w:val="nil"/>
              <w:left w:val="nil"/>
              <w:bottom w:val="nil"/>
              <w:right w:val="nil"/>
            </w:tcBorders>
            <w:shd w:val="clear" w:color="auto" w:fill="FFFFFF"/>
          </w:tcPr>
          <w:p w14:paraId="03C5310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6.06</w:t>
            </w:r>
          </w:p>
        </w:tc>
        <w:tc>
          <w:tcPr>
            <w:tcW w:w="874" w:type="dxa"/>
            <w:tcBorders>
              <w:top w:val="nil"/>
              <w:left w:val="nil"/>
              <w:bottom w:val="nil"/>
              <w:right w:val="nil"/>
            </w:tcBorders>
            <w:shd w:val="clear" w:color="auto" w:fill="FFFFFF"/>
          </w:tcPr>
          <w:p w14:paraId="3EF6608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.06</w:t>
            </w:r>
          </w:p>
        </w:tc>
        <w:tc>
          <w:tcPr>
            <w:tcW w:w="853" w:type="dxa"/>
            <w:tcBorders>
              <w:top w:val="nil"/>
              <w:left w:val="nil"/>
              <w:bottom w:val="nil"/>
              <w:right w:val="nil"/>
            </w:tcBorders>
            <w:shd w:val="clear" w:color="auto" w:fill="FFFFFF"/>
          </w:tcPr>
          <w:p w14:paraId="0CE1575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6.63</w:t>
            </w:r>
          </w:p>
        </w:tc>
        <w:tc>
          <w:tcPr>
            <w:tcW w:w="853" w:type="dxa"/>
            <w:tcBorders>
              <w:top w:val="nil"/>
              <w:left w:val="nil"/>
              <w:bottom w:val="nil"/>
              <w:right w:val="nil"/>
            </w:tcBorders>
            <w:shd w:val="clear" w:color="auto" w:fill="FFFFFF"/>
          </w:tcPr>
          <w:p w14:paraId="3BDF43B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5.87</w:t>
            </w:r>
          </w:p>
        </w:tc>
        <w:tc>
          <w:tcPr>
            <w:tcW w:w="874" w:type="dxa"/>
            <w:tcBorders>
              <w:top w:val="nil"/>
              <w:left w:val="nil"/>
              <w:bottom w:val="nil"/>
              <w:right w:val="nil"/>
            </w:tcBorders>
            <w:shd w:val="clear" w:color="auto" w:fill="FFFFFF"/>
          </w:tcPr>
          <w:p w14:paraId="7F36CC4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.05</w:t>
            </w:r>
          </w:p>
        </w:tc>
      </w:tr>
      <w:tr w:rsidR="00797523" w:rsidRPr="00797523" w14:paraId="392588E1" w14:textId="77777777" w:rsidTr="0012476F">
        <w:trPr>
          <w:cantSplit/>
          <w:trHeight w:val="330"/>
        </w:trPr>
        <w:tc>
          <w:tcPr>
            <w:tcW w:w="3291" w:type="dxa"/>
            <w:tcBorders>
              <w:top w:val="nil"/>
              <w:left w:val="nil"/>
              <w:bottom w:val="nil"/>
              <w:right w:val="nil"/>
            </w:tcBorders>
            <w:shd w:val="clear" w:color="auto" w:fill="FFFFFF"/>
          </w:tcPr>
          <w:p w14:paraId="584AF048"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Time Perspective</w:t>
            </w:r>
          </w:p>
        </w:tc>
        <w:tc>
          <w:tcPr>
            <w:tcW w:w="853" w:type="dxa"/>
            <w:tcBorders>
              <w:top w:val="nil"/>
              <w:left w:val="nil"/>
              <w:bottom w:val="nil"/>
              <w:right w:val="nil"/>
            </w:tcBorders>
            <w:shd w:val="clear" w:color="auto" w:fill="FFFFFF"/>
          </w:tcPr>
          <w:p w14:paraId="4DF0E1E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-9.08</w:t>
            </w:r>
          </w:p>
        </w:tc>
        <w:tc>
          <w:tcPr>
            <w:tcW w:w="853" w:type="dxa"/>
            <w:tcBorders>
              <w:top w:val="nil"/>
              <w:left w:val="nil"/>
              <w:bottom w:val="nil"/>
              <w:right w:val="nil"/>
            </w:tcBorders>
            <w:shd w:val="clear" w:color="auto" w:fill="FFFFFF"/>
          </w:tcPr>
          <w:p w14:paraId="2D18574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9.39</w:t>
            </w:r>
          </w:p>
        </w:tc>
        <w:tc>
          <w:tcPr>
            <w:tcW w:w="874" w:type="dxa"/>
            <w:tcBorders>
              <w:top w:val="nil"/>
              <w:left w:val="nil"/>
              <w:bottom w:val="nil"/>
              <w:right w:val="nil"/>
            </w:tcBorders>
            <w:shd w:val="clear" w:color="auto" w:fill="FFFFFF"/>
          </w:tcPr>
          <w:p w14:paraId="19D832C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-.05</w:t>
            </w:r>
          </w:p>
        </w:tc>
        <w:tc>
          <w:tcPr>
            <w:tcW w:w="853" w:type="dxa"/>
            <w:tcBorders>
              <w:top w:val="nil"/>
              <w:left w:val="nil"/>
              <w:bottom w:val="nil"/>
              <w:right w:val="nil"/>
            </w:tcBorders>
            <w:shd w:val="clear" w:color="auto" w:fill="FFFFFF"/>
          </w:tcPr>
          <w:p w14:paraId="161FDD4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.24</w:t>
            </w:r>
          </w:p>
        </w:tc>
        <w:tc>
          <w:tcPr>
            <w:tcW w:w="853" w:type="dxa"/>
            <w:tcBorders>
              <w:top w:val="nil"/>
              <w:left w:val="nil"/>
              <w:bottom w:val="nil"/>
              <w:right w:val="nil"/>
            </w:tcBorders>
            <w:shd w:val="clear" w:color="auto" w:fill="FFFFFF"/>
          </w:tcPr>
          <w:p w14:paraId="5F79758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10.01</w:t>
            </w:r>
          </w:p>
        </w:tc>
        <w:tc>
          <w:tcPr>
            <w:tcW w:w="874" w:type="dxa"/>
            <w:tcBorders>
              <w:top w:val="nil"/>
              <w:left w:val="nil"/>
              <w:bottom w:val="nil"/>
              <w:right w:val="nil"/>
            </w:tcBorders>
            <w:shd w:val="clear" w:color="auto" w:fill="FFFFFF"/>
          </w:tcPr>
          <w:p w14:paraId="519E18A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.00</w:t>
            </w:r>
          </w:p>
        </w:tc>
      </w:tr>
      <w:tr w:rsidR="00797523" w:rsidRPr="00797523" w14:paraId="1D17FFC4" w14:textId="77777777" w:rsidTr="0012476F">
        <w:trPr>
          <w:cantSplit/>
          <w:trHeight w:val="330"/>
        </w:trPr>
        <w:tc>
          <w:tcPr>
            <w:tcW w:w="3291" w:type="dxa"/>
            <w:tcBorders>
              <w:top w:val="nil"/>
              <w:left w:val="nil"/>
              <w:bottom w:val="nil"/>
              <w:right w:val="nil"/>
            </w:tcBorders>
            <w:shd w:val="clear" w:color="auto" w:fill="FFFFFF"/>
          </w:tcPr>
          <w:p w14:paraId="7000E605"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Temporal Duration</w:t>
            </w:r>
          </w:p>
        </w:tc>
        <w:tc>
          <w:tcPr>
            <w:tcW w:w="853" w:type="dxa"/>
            <w:tcBorders>
              <w:top w:val="nil"/>
              <w:left w:val="nil"/>
              <w:bottom w:val="nil"/>
              <w:right w:val="nil"/>
            </w:tcBorders>
            <w:shd w:val="clear" w:color="auto" w:fill="FFFFFF"/>
          </w:tcPr>
          <w:p w14:paraId="6D85363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-1.15</w:t>
            </w:r>
          </w:p>
        </w:tc>
        <w:tc>
          <w:tcPr>
            <w:tcW w:w="853" w:type="dxa"/>
            <w:tcBorders>
              <w:top w:val="nil"/>
              <w:left w:val="nil"/>
              <w:bottom w:val="nil"/>
              <w:right w:val="nil"/>
            </w:tcBorders>
            <w:shd w:val="clear" w:color="auto" w:fill="FFFFFF"/>
          </w:tcPr>
          <w:p w14:paraId="2A7CD0B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.36</w:t>
            </w:r>
          </w:p>
        </w:tc>
        <w:tc>
          <w:tcPr>
            <w:tcW w:w="874" w:type="dxa"/>
            <w:tcBorders>
              <w:top w:val="nil"/>
              <w:left w:val="nil"/>
              <w:bottom w:val="nil"/>
              <w:right w:val="nil"/>
            </w:tcBorders>
            <w:shd w:val="clear" w:color="auto" w:fill="FFFFFF"/>
          </w:tcPr>
          <w:p w14:paraId="115ED68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-.14</w:t>
            </w:r>
            <w:r w:rsidRPr="00797523">
              <w:rPr>
                <w:rFonts w:ascii="Times New Roman" w:hAnsi="Times New Roman" w:cs="Times New Roman"/>
                <w:vertAlign w:val="superscript"/>
              </w:rPr>
              <w:t>**</w:t>
            </w:r>
          </w:p>
        </w:tc>
        <w:tc>
          <w:tcPr>
            <w:tcW w:w="853" w:type="dxa"/>
            <w:tcBorders>
              <w:top w:val="nil"/>
              <w:left w:val="nil"/>
              <w:bottom w:val="nil"/>
              <w:right w:val="nil"/>
            </w:tcBorders>
            <w:shd w:val="clear" w:color="auto" w:fill="FFFFFF"/>
          </w:tcPr>
          <w:p w14:paraId="7E5852F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-.77</w:t>
            </w:r>
          </w:p>
        </w:tc>
        <w:tc>
          <w:tcPr>
            <w:tcW w:w="853" w:type="dxa"/>
            <w:tcBorders>
              <w:top w:val="nil"/>
              <w:left w:val="nil"/>
              <w:bottom w:val="nil"/>
              <w:right w:val="nil"/>
            </w:tcBorders>
            <w:shd w:val="clear" w:color="auto" w:fill="FFFFFF"/>
          </w:tcPr>
          <w:p w14:paraId="1D74368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.35</w:t>
            </w:r>
          </w:p>
        </w:tc>
        <w:tc>
          <w:tcPr>
            <w:tcW w:w="874" w:type="dxa"/>
            <w:tcBorders>
              <w:top w:val="nil"/>
              <w:left w:val="nil"/>
              <w:bottom w:val="nil"/>
              <w:right w:val="nil"/>
            </w:tcBorders>
            <w:shd w:val="clear" w:color="auto" w:fill="FFFFFF"/>
          </w:tcPr>
          <w:p w14:paraId="0E5CE70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-.09</w:t>
            </w:r>
            <w:r w:rsidRPr="00797523">
              <w:rPr>
                <w:rFonts w:ascii="Times New Roman" w:hAnsi="Times New Roman" w:cs="Times New Roman"/>
                <w:color w:val="000000"/>
                <w:vertAlign w:val="superscript"/>
              </w:rPr>
              <w:t>*</w:t>
            </w:r>
          </w:p>
        </w:tc>
      </w:tr>
      <w:tr w:rsidR="00797523" w:rsidRPr="00797523" w14:paraId="6461C7E9" w14:textId="77777777" w:rsidTr="0012476F">
        <w:trPr>
          <w:cantSplit/>
          <w:trHeight w:val="330"/>
        </w:trPr>
        <w:tc>
          <w:tcPr>
            <w:tcW w:w="3291" w:type="dxa"/>
            <w:tcBorders>
              <w:top w:val="nil"/>
              <w:left w:val="nil"/>
              <w:bottom w:val="nil"/>
              <w:right w:val="nil"/>
            </w:tcBorders>
            <w:shd w:val="clear" w:color="auto" w:fill="FFFFFF"/>
          </w:tcPr>
          <w:p w14:paraId="3CBBBE39"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Anhedonia</w:t>
            </w:r>
          </w:p>
        </w:tc>
        <w:tc>
          <w:tcPr>
            <w:tcW w:w="853" w:type="dxa"/>
            <w:tcBorders>
              <w:top w:val="nil"/>
              <w:left w:val="nil"/>
              <w:bottom w:val="nil"/>
              <w:right w:val="nil"/>
            </w:tcBorders>
            <w:shd w:val="clear" w:color="auto" w:fill="FFFFFF"/>
          </w:tcPr>
          <w:p w14:paraId="097D572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9.32</w:t>
            </w:r>
          </w:p>
        </w:tc>
        <w:tc>
          <w:tcPr>
            <w:tcW w:w="853" w:type="dxa"/>
            <w:tcBorders>
              <w:top w:val="nil"/>
              <w:left w:val="nil"/>
              <w:bottom w:val="nil"/>
              <w:right w:val="nil"/>
            </w:tcBorders>
            <w:shd w:val="clear" w:color="auto" w:fill="FFFFFF"/>
          </w:tcPr>
          <w:p w14:paraId="2884D00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5.14</w:t>
            </w:r>
          </w:p>
        </w:tc>
        <w:tc>
          <w:tcPr>
            <w:tcW w:w="874" w:type="dxa"/>
            <w:tcBorders>
              <w:top w:val="nil"/>
              <w:left w:val="nil"/>
              <w:bottom w:val="nil"/>
              <w:right w:val="nil"/>
            </w:tcBorders>
            <w:shd w:val="clear" w:color="auto" w:fill="FFFFFF"/>
          </w:tcPr>
          <w:p w14:paraId="0A2D6F1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.08</w:t>
            </w:r>
            <w:r w:rsidRPr="00797523">
              <w:rPr>
                <w:rFonts w:ascii="Times New Roman" w:hAnsi="Times New Roman" w:cs="Times New Roman"/>
                <w:vertAlign w:val="superscript"/>
              </w:rPr>
              <w:t>†</w:t>
            </w:r>
          </w:p>
        </w:tc>
        <w:tc>
          <w:tcPr>
            <w:tcW w:w="853" w:type="dxa"/>
            <w:tcBorders>
              <w:top w:val="nil"/>
              <w:left w:val="nil"/>
              <w:bottom w:val="nil"/>
              <w:right w:val="nil"/>
            </w:tcBorders>
            <w:shd w:val="clear" w:color="auto" w:fill="FFFFFF"/>
          </w:tcPr>
          <w:p w14:paraId="0C0C8BD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12.36</w:t>
            </w:r>
          </w:p>
        </w:tc>
        <w:tc>
          <w:tcPr>
            <w:tcW w:w="853" w:type="dxa"/>
            <w:tcBorders>
              <w:top w:val="nil"/>
              <w:left w:val="nil"/>
              <w:bottom w:val="nil"/>
              <w:right w:val="nil"/>
            </w:tcBorders>
            <w:shd w:val="clear" w:color="auto" w:fill="FFFFFF"/>
          </w:tcPr>
          <w:p w14:paraId="585CBA6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5.08</w:t>
            </w:r>
          </w:p>
        </w:tc>
        <w:tc>
          <w:tcPr>
            <w:tcW w:w="874" w:type="dxa"/>
            <w:tcBorders>
              <w:top w:val="nil"/>
              <w:left w:val="nil"/>
              <w:bottom w:val="nil"/>
              <w:right w:val="nil"/>
            </w:tcBorders>
            <w:shd w:val="clear" w:color="auto" w:fill="FFFFFF"/>
          </w:tcPr>
          <w:p w14:paraId="7868B7D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.11</w:t>
            </w:r>
            <w:r w:rsidRPr="00797523">
              <w:rPr>
                <w:rFonts w:ascii="Times New Roman" w:hAnsi="Times New Roman" w:cs="Times New Roman"/>
                <w:color w:val="000000"/>
                <w:vertAlign w:val="superscript"/>
              </w:rPr>
              <w:t>*</w:t>
            </w:r>
          </w:p>
        </w:tc>
      </w:tr>
      <w:tr w:rsidR="00797523" w:rsidRPr="00797523" w14:paraId="2B9ADDA8" w14:textId="77777777" w:rsidTr="0012476F">
        <w:trPr>
          <w:cantSplit/>
          <w:trHeight w:val="330"/>
        </w:trPr>
        <w:tc>
          <w:tcPr>
            <w:tcW w:w="3291" w:type="dxa"/>
            <w:tcBorders>
              <w:top w:val="nil"/>
              <w:left w:val="nil"/>
              <w:bottom w:val="nil"/>
              <w:right w:val="nil"/>
            </w:tcBorders>
            <w:shd w:val="clear" w:color="auto" w:fill="FFFFFF"/>
          </w:tcPr>
          <w:p w14:paraId="163F2BF6"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Extraversion</w:t>
            </w:r>
          </w:p>
        </w:tc>
        <w:tc>
          <w:tcPr>
            <w:tcW w:w="853" w:type="dxa"/>
            <w:tcBorders>
              <w:top w:val="nil"/>
              <w:left w:val="nil"/>
              <w:bottom w:val="nil"/>
              <w:right w:val="nil"/>
            </w:tcBorders>
            <w:shd w:val="clear" w:color="auto" w:fill="FFFFFF"/>
          </w:tcPr>
          <w:p w14:paraId="1086289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3.12</w:t>
            </w:r>
          </w:p>
        </w:tc>
        <w:tc>
          <w:tcPr>
            <w:tcW w:w="853" w:type="dxa"/>
            <w:tcBorders>
              <w:top w:val="nil"/>
              <w:left w:val="nil"/>
              <w:bottom w:val="nil"/>
              <w:right w:val="nil"/>
            </w:tcBorders>
            <w:shd w:val="clear" w:color="auto" w:fill="FFFFFF"/>
          </w:tcPr>
          <w:p w14:paraId="05CF6FB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7.29</w:t>
            </w:r>
          </w:p>
        </w:tc>
        <w:tc>
          <w:tcPr>
            <w:tcW w:w="874" w:type="dxa"/>
            <w:tcBorders>
              <w:top w:val="nil"/>
              <w:left w:val="nil"/>
              <w:bottom w:val="nil"/>
              <w:right w:val="nil"/>
            </w:tcBorders>
            <w:shd w:val="clear" w:color="auto" w:fill="FFFFFF"/>
          </w:tcPr>
          <w:p w14:paraId="01FC761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.02</w:t>
            </w:r>
          </w:p>
        </w:tc>
        <w:tc>
          <w:tcPr>
            <w:tcW w:w="853" w:type="dxa"/>
            <w:tcBorders>
              <w:top w:val="nil"/>
              <w:left w:val="nil"/>
              <w:bottom w:val="nil"/>
              <w:right w:val="nil"/>
            </w:tcBorders>
            <w:shd w:val="clear" w:color="auto" w:fill="FFFFFF"/>
          </w:tcPr>
          <w:p w14:paraId="4D4A872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8.39</w:t>
            </w:r>
          </w:p>
        </w:tc>
        <w:tc>
          <w:tcPr>
            <w:tcW w:w="853" w:type="dxa"/>
            <w:tcBorders>
              <w:top w:val="nil"/>
              <w:left w:val="nil"/>
              <w:bottom w:val="nil"/>
              <w:right w:val="nil"/>
            </w:tcBorders>
            <w:shd w:val="clear" w:color="auto" w:fill="FFFFFF"/>
          </w:tcPr>
          <w:p w14:paraId="3F2FAB4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7.18</w:t>
            </w:r>
          </w:p>
        </w:tc>
        <w:tc>
          <w:tcPr>
            <w:tcW w:w="874" w:type="dxa"/>
            <w:tcBorders>
              <w:top w:val="nil"/>
              <w:left w:val="nil"/>
              <w:bottom w:val="nil"/>
              <w:right w:val="nil"/>
            </w:tcBorders>
            <w:shd w:val="clear" w:color="auto" w:fill="FFFFFF"/>
          </w:tcPr>
          <w:p w14:paraId="22C99D0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.06</w:t>
            </w:r>
          </w:p>
        </w:tc>
      </w:tr>
      <w:tr w:rsidR="00797523" w:rsidRPr="00797523" w14:paraId="3D43C90F" w14:textId="77777777" w:rsidTr="0012476F">
        <w:trPr>
          <w:cantSplit/>
          <w:trHeight w:val="330"/>
        </w:trPr>
        <w:tc>
          <w:tcPr>
            <w:tcW w:w="3291" w:type="dxa"/>
            <w:tcBorders>
              <w:top w:val="nil"/>
              <w:left w:val="nil"/>
              <w:bottom w:val="nil"/>
              <w:right w:val="nil"/>
            </w:tcBorders>
            <w:shd w:val="clear" w:color="auto" w:fill="FFFFFF"/>
          </w:tcPr>
          <w:p w14:paraId="6F363904"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Agreeableness</w:t>
            </w:r>
          </w:p>
        </w:tc>
        <w:tc>
          <w:tcPr>
            <w:tcW w:w="853" w:type="dxa"/>
            <w:tcBorders>
              <w:top w:val="nil"/>
              <w:left w:val="nil"/>
              <w:bottom w:val="nil"/>
              <w:right w:val="nil"/>
            </w:tcBorders>
            <w:shd w:val="clear" w:color="auto" w:fill="FFFFFF"/>
          </w:tcPr>
          <w:p w14:paraId="0E36372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20.77</w:t>
            </w:r>
          </w:p>
        </w:tc>
        <w:tc>
          <w:tcPr>
            <w:tcW w:w="853" w:type="dxa"/>
            <w:tcBorders>
              <w:top w:val="nil"/>
              <w:left w:val="nil"/>
              <w:bottom w:val="nil"/>
              <w:right w:val="nil"/>
            </w:tcBorders>
            <w:shd w:val="clear" w:color="auto" w:fill="FFFFFF"/>
          </w:tcPr>
          <w:p w14:paraId="50EDBD6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9.77</w:t>
            </w:r>
          </w:p>
        </w:tc>
        <w:tc>
          <w:tcPr>
            <w:tcW w:w="874" w:type="dxa"/>
            <w:tcBorders>
              <w:top w:val="nil"/>
              <w:left w:val="nil"/>
              <w:bottom w:val="nil"/>
              <w:right w:val="nil"/>
            </w:tcBorders>
            <w:shd w:val="clear" w:color="auto" w:fill="FFFFFF"/>
          </w:tcPr>
          <w:p w14:paraId="4B8754F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.11</w:t>
            </w:r>
            <w:r w:rsidRPr="00797523">
              <w:rPr>
                <w:rFonts w:ascii="Times New Roman" w:hAnsi="Times New Roman" w:cs="Times New Roman"/>
                <w:vertAlign w:val="superscript"/>
              </w:rPr>
              <w:t>*</w:t>
            </w:r>
          </w:p>
        </w:tc>
        <w:tc>
          <w:tcPr>
            <w:tcW w:w="853" w:type="dxa"/>
            <w:tcBorders>
              <w:top w:val="nil"/>
              <w:left w:val="nil"/>
              <w:bottom w:val="nil"/>
              <w:right w:val="nil"/>
            </w:tcBorders>
            <w:shd w:val="clear" w:color="auto" w:fill="FFFFFF"/>
          </w:tcPr>
          <w:p w14:paraId="21D40F1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23.20</w:t>
            </w:r>
          </w:p>
        </w:tc>
        <w:tc>
          <w:tcPr>
            <w:tcW w:w="853" w:type="dxa"/>
            <w:tcBorders>
              <w:top w:val="nil"/>
              <w:left w:val="nil"/>
              <w:bottom w:val="nil"/>
              <w:right w:val="nil"/>
            </w:tcBorders>
            <w:shd w:val="clear" w:color="auto" w:fill="FFFFFF"/>
          </w:tcPr>
          <w:p w14:paraId="5F54443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9.56</w:t>
            </w:r>
          </w:p>
        </w:tc>
        <w:tc>
          <w:tcPr>
            <w:tcW w:w="874" w:type="dxa"/>
            <w:tcBorders>
              <w:top w:val="nil"/>
              <w:left w:val="nil"/>
              <w:bottom w:val="nil"/>
              <w:right w:val="nil"/>
            </w:tcBorders>
            <w:shd w:val="clear" w:color="auto" w:fill="FFFFFF"/>
          </w:tcPr>
          <w:p w14:paraId="3EC8ED4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.12</w:t>
            </w:r>
            <w:r w:rsidRPr="00797523">
              <w:rPr>
                <w:rFonts w:ascii="Times New Roman" w:hAnsi="Times New Roman" w:cs="Times New Roman"/>
                <w:color w:val="000000"/>
                <w:vertAlign w:val="superscript"/>
              </w:rPr>
              <w:t>*</w:t>
            </w:r>
          </w:p>
        </w:tc>
      </w:tr>
      <w:tr w:rsidR="00797523" w:rsidRPr="00797523" w14:paraId="15FBD410" w14:textId="77777777" w:rsidTr="0012476F">
        <w:trPr>
          <w:cantSplit/>
          <w:trHeight w:val="330"/>
        </w:trPr>
        <w:tc>
          <w:tcPr>
            <w:tcW w:w="3291" w:type="dxa"/>
            <w:tcBorders>
              <w:top w:val="nil"/>
              <w:left w:val="nil"/>
              <w:bottom w:val="nil"/>
              <w:right w:val="nil"/>
            </w:tcBorders>
            <w:shd w:val="clear" w:color="auto" w:fill="FFFFFF"/>
          </w:tcPr>
          <w:p w14:paraId="6C851F7C"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Conscientiousness</w:t>
            </w:r>
          </w:p>
        </w:tc>
        <w:tc>
          <w:tcPr>
            <w:tcW w:w="853" w:type="dxa"/>
            <w:tcBorders>
              <w:top w:val="nil"/>
              <w:left w:val="nil"/>
              <w:bottom w:val="nil"/>
              <w:right w:val="nil"/>
            </w:tcBorders>
            <w:shd w:val="clear" w:color="auto" w:fill="FFFFFF"/>
          </w:tcPr>
          <w:p w14:paraId="4A15CC7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6.96</w:t>
            </w:r>
          </w:p>
        </w:tc>
        <w:tc>
          <w:tcPr>
            <w:tcW w:w="853" w:type="dxa"/>
            <w:tcBorders>
              <w:top w:val="nil"/>
              <w:left w:val="nil"/>
              <w:bottom w:val="nil"/>
              <w:right w:val="nil"/>
            </w:tcBorders>
            <w:shd w:val="clear" w:color="auto" w:fill="FFFFFF"/>
          </w:tcPr>
          <w:p w14:paraId="4152956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9.89</w:t>
            </w:r>
          </w:p>
        </w:tc>
        <w:tc>
          <w:tcPr>
            <w:tcW w:w="874" w:type="dxa"/>
            <w:tcBorders>
              <w:top w:val="nil"/>
              <w:left w:val="nil"/>
              <w:bottom w:val="nil"/>
              <w:right w:val="nil"/>
            </w:tcBorders>
            <w:shd w:val="clear" w:color="auto" w:fill="FFFFFF"/>
          </w:tcPr>
          <w:p w14:paraId="1839660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.04</w:t>
            </w:r>
          </w:p>
        </w:tc>
        <w:tc>
          <w:tcPr>
            <w:tcW w:w="853" w:type="dxa"/>
            <w:tcBorders>
              <w:top w:val="nil"/>
              <w:left w:val="nil"/>
              <w:bottom w:val="nil"/>
              <w:right w:val="nil"/>
            </w:tcBorders>
            <w:shd w:val="clear" w:color="auto" w:fill="FFFFFF"/>
          </w:tcPr>
          <w:p w14:paraId="6D0C18C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-5.29</w:t>
            </w:r>
          </w:p>
        </w:tc>
        <w:tc>
          <w:tcPr>
            <w:tcW w:w="853" w:type="dxa"/>
            <w:tcBorders>
              <w:top w:val="nil"/>
              <w:left w:val="nil"/>
              <w:bottom w:val="nil"/>
              <w:right w:val="nil"/>
            </w:tcBorders>
            <w:shd w:val="clear" w:color="auto" w:fill="FFFFFF"/>
          </w:tcPr>
          <w:p w14:paraId="0420266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10.40</w:t>
            </w:r>
          </w:p>
        </w:tc>
        <w:tc>
          <w:tcPr>
            <w:tcW w:w="874" w:type="dxa"/>
            <w:tcBorders>
              <w:top w:val="nil"/>
              <w:left w:val="nil"/>
              <w:bottom w:val="nil"/>
              <w:right w:val="nil"/>
            </w:tcBorders>
            <w:shd w:val="clear" w:color="auto" w:fill="FFFFFF"/>
          </w:tcPr>
          <w:p w14:paraId="606ECEA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-.03</w:t>
            </w:r>
          </w:p>
        </w:tc>
      </w:tr>
      <w:tr w:rsidR="00797523" w:rsidRPr="00797523" w14:paraId="2AD82BB5" w14:textId="77777777" w:rsidTr="0012476F">
        <w:trPr>
          <w:cantSplit/>
          <w:trHeight w:val="330"/>
        </w:trPr>
        <w:tc>
          <w:tcPr>
            <w:tcW w:w="3291" w:type="dxa"/>
            <w:tcBorders>
              <w:top w:val="nil"/>
              <w:left w:val="nil"/>
              <w:bottom w:val="nil"/>
              <w:right w:val="nil"/>
            </w:tcBorders>
            <w:shd w:val="clear" w:color="auto" w:fill="FFFFFF"/>
          </w:tcPr>
          <w:p w14:paraId="79031E09"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Emotional Stability</w:t>
            </w:r>
          </w:p>
        </w:tc>
        <w:tc>
          <w:tcPr>
            <w:tcW w:w="853" w:type="dxa"/>
            <w:tcBorders>
              <w:top w:val="nil"/>
              <w:left w:val="nil"/>
              <w:bottom w:val="nil"/>
              <w:right w:val="nil"/>
            </w:tcBorders>
            <w:shd w:val="clear" w:color="auto" w:fill="FFFFFF"/>
          </w:tcPr>
          <w:p w14:paraId="07A4304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19.20</w:t>
            </w:r>
          </w:p>
        </w:tc>
        <w:tc>
          <w:tcPr>
            <w:tcW w:w="853" w:type="dxa"/>
            <w:tcBorders>
              <w:top w:val="nil"/>
              <w:left w:val="nil"/>
              <w:bottom w:val="nil"/>
              <w:right w:val="nil"/>
            </w:tcBorders>
            <w:shd w:val="clear" w:color="auto" w:fill="FFFFFF"/>
          </w:tcPr>
          <w:p w14:paraId="40DC50E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8.33</w:t>
            </w:r>
          </w:p>
        </w:tc>
        <w:tc>
          <w:tcPr>
            <w:tcW w:w="874" w:type="dxa"/>
            <w:tcBorders>
              <w:top w:val="nil"/>
              <w:left w:val="nil"/>
              <w:bottom w:val="nil"/>
              <w:right w:val="nil"/>
            </w:tcBorders>
            <w:shd w:val="clear" w:color="auto" w:fill="FFFFFF"/>
          </w:tcPr>
          <w:p w14:paraId="5F17C01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.12</w:t>
            </w:r>
            <w:r w:rsidRPr="00797523">
              <w:rPr>
                <w:rFonts w:ascii="Times New Roman" w:hAnsi="Times New Roman" w:cs="Times New Roman"/>
                <w:vertAlign w:val="superscript"/>
              </w:rPr>
              <w:t>*</w:t>
            </w:r>
          </w:p>
        </w:tc>
        <w:tc>
          <w:tcPr>
            <w:tcW w:w="853" w:type="dxa"/>
            <w:tcBorders>
              <w:top w:val="nil"/>
              <w:left w:val="nil"/>
              <w:bottom w:val="nil"/>
              <w:right w:val="nil"/>
            </w:tcBorders>
            <w:shd w:val="clear" w:color="auto" w:fill="FFFFFF"/>
          </w:tcPr>
          <w:p w14:paraId="2D3067C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10.82</w:t>
            </w:r>
          </w:p>
        </w:tc>
        <w:tc>
          <w:tcPr>
            <w:tcW w:w="853" w:type="dxa"/>
            <w:tcBorders>
              <w:top w:val="nil"/>
              <w:left w:val="nil"/>
              <w:bottom w:val="nil"/>
              <w:right w:val="nil"/>
            </w:tcBorders>
            <w:shd w:val="clear" w:color="auto" w:fill="FFFFFF"/>
          </w:tcPr>
          <w:p w14:paraId="350B079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8.42</w:t>
            </w:r>
          </w:p>
        </w:tc>
        <w:tc>
          <w:tcPr>
            <w:tcW w:w="874" w:type="dxa"/>
            <w:tcBorders>
              <w:top w:val="nil"/>
              <w:left w:val="nil"/>
              <w:bottom w:val="nil"/>
              <w:right w:val="nil"/>
            </w:tcBorders>
            <w:shd w:val="clear" w:color="auto" w:fill="FFFFFF"/>
          </w:tcPr>
          <w:p w14:paraId="032E860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.07</w:t>
            </w:r>
          </w:p>
        </w:tc>
      </w:tr>
      <w:tr w:rsidR="00797523" w:rsidRPr="00797523" w14:paraId="387531E9" w14:textId="77777777" w:rsidTr="0012476F">
        <w:trPr>
          <w:cantSplit/>
          <w:trHeight w:val="330"/>
        </w:trPr>
        <w:tc>
          <w:tcPr>
            <w:tcW w:w="3291" w:type="dxa"/>
            <w:tcBorders>
              <w:top w:val="nil"/>
              <w:left w:val="nil"/>
              <w:bottom w:val="nil"/>
              <w:right w:val="nil"/>
            </w:tcBorders>
            <w:shd w:val="clear" w:color="auto" w:fill="FFFFFF"/>
          </w:tcPr>
          <w:p w14:paraId="421199F2"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Openness</w:t>
            </w:r>
          </w:p>
        </w:tc>
        <w:tc>
          <w:tcPr>
            <w:tcW w:w="853" w:type="dxa"/>
            <w:tcBorders>
              <w:top w:val="nil"/>
              <w:left w:val="nil"/>
              <w:bottom w:val="nil"/>
              <w:right w:val="nil"/>
            </w:tcBorders>
            <w:shd w:val="clear" w:color="auto" w:fill="FFFFFF"/>
          </w:tcPr>
          <w:p w14:paraId="384BA59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-14.13</w:t>
            </w:r>
          </w:p>
        </w:tc>
        <w:tc>
          <w:tcPr>
            <w:tcW w:w="853" w:type="dxa"/>
            <w:tcBorders>
              <w:top w:val="nil"/>
              <w:left w:val="nil"/>
              <w:bottom w:val="nil"/>
              <w:right w:val="nil"/>
            </w:tcBorders>
            <w:shd w:val="clear" w:color="auto" w:fill="FFFFFF"/>
          </w:tcPr>
          <w:p w14:paraId="491B7E8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9.62</w:t>
            </w:r>
          </w:p>
        </w:tc>
        <w:tc>
          <w:tcPr>
            <w:tcW w:w="874" w:type="dxa"/>
            <w:tcBorders>
              <w:top w:val="nil"/>
              <w:left w:val="nil"/>
              <w:bottom w:val="nil"/>
              <w:right w:val="nil"/>
            </w:tcBorders>
            <w:shd w:val="clear" w:color="auto" w:fill="FFFFFF"/>
          </w:tcPr>
          <w:p w14:paraId="3ED296A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-.07</w:t>
            </w:r>
          </w:p>
        </w:tc>
        <w:tc>
          <w:tcPr>
            <w:tcW w:w="853" w:type="dxa"/>
            <w:tcBorders>
              <w:top w:val="nil"/>
              <w:left w:val="nil"/>
              <w:bottom w:val="nil"/>
              <w:right w:val="nil"/>
            </w:tcBorders>
            <w:shd w:val="clear" w:color="auto" w:fill="FFFFFF"/>
          </w:tcPr>
          <w:p w14:paraId="2FEA5DA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-4.73</w:t>
            </w:r>
          </w:p>
        </w:tc>
        <w:tc>
          <w:tcPr>
            <w:tcW w:w="853" w:type="dxa"/>
            <w:tcBorders>
              <w:top w:val="nil"/>
              <w:left w:val="nil"/>
              <w:bottom w:val="nil"/>
              <w:right w:val="nil"/>
            </w:tcBorders>
            <w:shd w:val="clear" w:color="auto" w:fill="FFFFFF"/>
          </w:tcPr>
          <w:p w14:paraId="4D18D45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9.69</w:t>
            </w:r>
          </w:p>
        </w:tc>
        <w:tc>
          <w:tcPr>
            <w:tcW w:w="874" w:type="dxa"/>
            <w:tcBorders>
              <w:top w:val="nil"/>
              <w:left w:val="nil"/>
              <w:bottom w:val="nil"/>
              <w:right w:val="nil"/>
            </w:tcBorders>
            <w:shd w:val="clear" w:color="auto" w:fill="FFFFFF"/>
          </w:tcPr>
          <w:p w14:paraId="4C962E2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-.02</w:t>
            </w:r>
          </w:p>
        </w:tc>
      </w:tr>
      <w:tr w:rsidR="00797523" w:rsidRPr="00797523" w14:paraId="29D7E14D" w14:textId="77777777" w:rsidTr="0012476F">
        <w:trPr>
          <w:cantSplit/>
          <w:trHeight w:val="330"/>
        </w:trPr>
        <w:tc>
          <w:tcPr>
            <w:tcW w:w="3291" w:type="dxa"/>
            <w:tcBorders>
              <w:top w:val="nil"/>
              <w:left w:val="nil"/>
              <w:bottom w:val="nil"/>
              <w:right w:val="nil"/>
            </w:tcBorders>
            <w:shd w:val="clear" w:color="auto" w:fill="FFFFFF"/>
          </w:tcPr>
          <w:p w14:paraId="030883C7" w14:textId="77777777" w:rsidR="00797523" w:rsidRPr="00797523" w:rsidRDefault="00797523" w:rsidP="0012476F">
            <w:pPr>
              <w:widowControl w:val="0"/>
              <w:autoSpaceDE w:val="0"/>
              <w:autoSpaceDN w:val="0"/>
              <w:adjustRightInd w:val="0"/>
              <w:ind w:left="60"/>
              <w:rPr>
                <w:rFonts w:ascii="Times New Roman" w:hAnsi="Times New Roman" w:cs="Times New Roman"/>
              </w:rPr>
            </w:pPr>
            <w:r w:rsidRPr="00797523">
              <w:rPr>
                <w:rFonts w:ascii="Times New Roman" w:hAnsi="Times New Roman" w:cs="Times New Roman"/>
                <w:color w:val="000000"/>
              </w:rPr>
              <w:t>Past Negative</w:t>
            </w:r>
          </w:p>
        </w:tc>
        <w:tc>
          <w:tcPr>
            <w:tcW w:w="853" w:type="dxa"/>
            <w:tcBorders>
              <w:top w:val="nil"/>
              <w:left w:val="nil"/>
              <w:bottom w:val="nil"/>
              <w:right w:val="nil"/>
            </w:tcBorders>
            <w:shd w:val="clear" w:color="auto" w:fill="FFFFFF"/>
          </w:tcPr>
          <w:p w14:paraId="78B40B62"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2E25A13F"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74" w:type="dxa"/>
            <w:tcBorders>
              <w:top w:val="nil"/>
              <w:left w:val="nil"/>
              <w:bottom w:val="nil"/>
              <w:right w:val="nil"/>
            </w:tcBorders>
            <w:shd w:val="clear" w:color="auto" w:fill="FFFFFF"/>
          </w:tcPr>
          <w:p w14:paraId="74A7B4FE"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60D75C9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-16.11</w:t>
            </w:r>
          </w:p>
        </w:tc>
        <w:tc>
          <w:tcPr>
            <w:tcW w:w="853" w:type="dxa"/>
            <w:tcBorders>
              <w:top w:val="nil"/>
              <w:left w:val="nil"/>
              <w:bottom w:val="nil"/>
              <w:right w:val="nil"/>
            </w:tcBorders>
            <w:shd w:val="clear" w:color="auto" w:fill="FFFFFF"/>
          </w:tcPr>
          <w:p w14:paraId="4107473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10.20</w:t>
            </w:r>
          </w:p>
        </w:tc>
        <w:tc>
          <w:tcPr>
            <w:tcW w:w="874" w:type="dxa"/>
            <w:tcBorders>
              <w:top w:val="nil"/>
              <w:left w:val="nil"/>
              <w:bottom w:val="nil"/>
              <w:right w:val="nil"/>
            </w:tcBorders>
            <w:shd w:val="clear" w:color="auto" w:fill="FFFFFF"/>
          </w:tcPr>
          <w:p w14:paraId="4F451F8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-.08</w:t>
            </w:r>
          </w:p>
        </w:tc>
      </w:tr>
      <w:tr w:rsidR="00797523" w:rsidRPr="00797523" w14:paraId="65B802C6" w14:textId="77777777" w:rsidTr="0012476F">
        <w:trPr>
          <w:cantSplit/>
          <w:trHeight w:val="330"/>
        </w:trPr>
        <w:tc>
          <w:tcPr>
            <w:tcW w:w="3291" w:type="dxa"/>
            <w:tcBorders>
              <w:top w:val="nil"/>
              <w:left w:val="nil"/>
              <w:bottom w:val="nil"/>
              <w:right w:val="nil"/>
            </w:tcBorders>
            <w:shd w:val="clear" w:color="auto" w:fill="FFFFFF"/>
          </w:tcPr>
          <w:p w14:paraId="59EB1D97" w14:textId="77777777" w:rsidR="00797523" w:rsidRPr="00797523" w:rsidRDefault="00797523" w:rsidP="0012476F">
            <w:pPr>
              <w:widowControl w:val="0"/>
              <w:autoSpaceDE w:val="0"/>
              <w:autoSpaceDN w:val="0"/>
              <w:adjustRightInd w:val="0"/>
              <w:ind w:left="60"/>
              <w:rPr>
                <w:rFonts w:ascii="Times New Roman" w:hAnsi="Times New Roman" w:cs="Times New Roman"/>
              </w:rPr>
            </w:pPr>
            <w:r w:rsidRPr="00797523">
              <w:rPr>
                <w:rFonts w:ascii="Times New Roman" w:hAnsi="Times New Roman" w:cs="Times New Roman"/>
                <w:color w:val="000000"/>
              </w:rPr>
              <w:t>Past Positive</w:t>
            </w:r>
          </w:p>
        </w:tc>
        <w:tc>
          <w:tcPr>
            <w:tcW w:w="853" w:type="dxa"/>
            <w:tcBorders>
              <w:top w:val="nil"/>
              <w:left w:val="nil"/>
              <w:bottom w:val="nil"/>
              <w:right w:val="nil"/>
            </w:tcBorders>
            <w:shd w:val="clear" w:color="auto" w:fill="FFFFFF"/>
          </w:tcPr>
          <w:p w14:paraId="2BDB02CC"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0C0716E4"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74" w:type="dxa"/>
            <w:tcBorders>
              <w:top w:val="nil"/>
              <w:left w:val="nil"/>
              <w:bottom w:val="nil"/>
              <w:right w:val="nil"/>
            </w:tcBorders>
            <w:shd w:val="clear" w:color="auto" w:fill="FFFFFF"/>
          </w:tcPr>
          <w:p w14:paraId="0705E6F3"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08799BA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-41.43</w:t>
            </w:r>
          </w:p>
        </w:tc>
        <w:tc>
          <w:tcPr>
            <w:tcW w:w="853" w:type="dxa"/>
            <w:tcBorders>
              <w:top w:val="nil"/>
              <w:left w:val="nil"/>
              <w:bottom w:val="nil"/>
              <w:right w:val="nil"/>
            </w:tcBorders>
            <w:shd w:val="clear" w:color="auto" w:fill="FFFFFF"/>
          </w:tcPr>
          <w:p w14:paraId="3C54D89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14.27</w:t>
            </w:r>
          </w:p>
        </w:tc>
        <w:tc>
          <w:tcPr>
            <w:tcW w:w="874" w:type="dxa"/>
            <w:tcBorders>
              <w:top w:val="nil"/>
              <w:left w:val="nil"/>
              <w:bottom w:val="nil"/>
              <w:right w:val="nil"/>
            </w:tcBorders>
            <w:shd w:val="clear" w:color="auto" w:fill="FFFFFF"/>
          </w:tcPr>
          <w:p w14:paraId="1E05F5E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-.15</w:t>
            </w:r>
            <w:r w:rsidRPr="00797523">
              <w:rPr>
                <w:rFonts w:ascii="Times New Roman" w:hAnsi="Times New Roman" w:cs="Times New Roman"/>
                <w:color w:val="000000"/>
                <w:vertAlign w:val="superscript"/>
              </w:rPr>
              <w:t>**</w:t>
            </w:r>
          </w:p>
        </w:tc>
      </w:tr>
      <w:tr w:rsidR="00797523" w:rsidRPr="00797523" w14:paraId="6EB4313C" w14:textId="77777777" w:rsidTr="0012476F">
        <w:trPr>
          <w:cantSplit/>
          <w:trHeight w:val="330"/>
        </w:trPr>
        <w:tc>
          <w:tcPr>
            <w:tcW w:w="3291" w:type="dxa"/>
            <w:tcBorders>
              <w:top w:val="nil"/>
              <w:left w:val="nil"/>
              <w:bottom w:val="nil"/>
              <w:right w:val="nil"/>
            </w:tcBorders>
            <w:shd w:val="clear" w:color="auto" w:fill="FFFFFF"/>
          </w:tcPr>
          <w:p w14:paraId="5F4F4DEE" w14:textId="77777777" w:rsidR="00797523" w:rsidRPr="00797523" w:rsidRDefault="00797523" w:rsidP="0012476F">
            <w:pPr>
              <w:widowControl w:val="0"/>
              <w:autoSpaceDE w:val="0"/>
              <w:autoSpaceDN w:val="0"/>
              <w:adjustRightInd w:val="0"/>
              <w:ind w:left="60"/>
              <w:rPr>
                <w:rFonts w:ascii="Times New Roman" w:hAnsi="Times New Roman" w:cs="Times New Roman"/>
              </w:rPr>
            </w:pPr>
            <w:r w:rsidRPr="00797523">
              <w:rPr>
                <w:rFonts w:ascii="Times New Roman" w:hAnsi="Times New Roman" w:cs="Times New Roman"/>
                <w:color w:val="000000"/>
              </w:rPr>
              <w:t>Present Fatalism</w:t>
            </w:r>
          </w:p>
        </w:tc>
        <w:tc>
          <w:tcPr>
            <w:tcW w:w="853" w:type="dxa"/>
            <w:tcBorders>
              <w:top w:val="nil"/>
              <w:left w:val="nil"/>
              <w:bottom w:val="nil"/>
              <w:right w:val="nil"/>
            </w:tcBorders>
            <w:shd w:val="clear" w:color="auto" w:fill="FFFFFF"/>
          </w:tcPr>
          <w:p w14:paraId="006D81C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04193CE4"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74" w:type="dxa"/>
            <w:tcBorders>
              <w:top w:val="nil"/>
              <w:left w:val="nil"/>
              <w:bottom w:val="nil"/>
              <w:right w:val="nil"/>
            </w:tcBorders>
            <w:shd w:val="clear" w:color="auto" w:fill="FFFFFF"/>
          </w:tcPr>
          <w:p w14:paraId="574198C5"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0A8EADC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-.90</w:t>
            </w:r>
          </w:p>
        </w:tc>
        <w:tc>
          <w:tcPr>
            <w:tcW w:w="853" w:type="dxa"/>
            <w:tcBorders>
              <w:top w:val="nil"/>
              <w:left w:val="nil"/>
              <w:bottom w:val="nil"/>
              <w:right w:val="nil"/>
            </w:tcBorders>
            <w:shd w:val="clear" w:color="auto" w:fill="FFFFFF"/>
          </w:tcPr>
          <w:p w14:paraId="1EAD1DE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13.32</w:t>
            </w:r>
          </w:p>
        </w:tc>
        <w:tc>
          <w:tcPr>
            <w:tcW w:w="874" w:type="dxa"/>
            <w:tcBorders>
              <w:top w:val="nil"/>
              <w:left w:val="nil"/>
              <w:bottom w:val="nil"/>
              <w:right w:val="nil"/>
            </w:tcBorders>
            <w:shd w:val="clear" w:color="auto" w:fill="FFFFFF"/>
          </w:tcPr>
          <w:p w14:paraId="72602D3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.00</w:t>
            </w:r>
          </w:p>
        </w:tc>
      </w:tr>
      <w:tr w:rsidR="00797523" w:rsidRPr="00797523" w14:paraId="45205E44" w14:textId="77777777" w:rsidTr="0012476F">
        <w:trPr>
          <w:cantSplit/>
          <w:trHeight w:val="330"/>
        </w:trPr>
        <w:tc>
          <w:tcPr>
            <w:tcW w:w="3291" w:type="dxa"/>
            <w:tcBorders>
              <w:top w:val="nil"/>
              <w:left w:val="nil"/>
              <w:bottom w:val="nil"/>
              <w:right w:val="nil"/>
            </w:tcBorders>
            <w:shd w:val="clear" w:color="auto" w:fill="FFFFFF"/>
          </w:tcPr>
          <w:p w14:paraId="11D1ADEE" w14:textId="77777777" w:rsidR="00797523" w:rsidRPr="00797523" w:rsidRDefault="00797523" w:rsidP="0012476F">
            <w:pPr>
              <w:widowControl w:val="0"/>
              <w:autoSpaceDE w:val="0"/>
              <w:autoSpaceDN w:val="0"/>
              <w:adjustRightInd w:val="0"/>
              <w:ind w:left="60"/>
              <w:rPr>
                <w:rFonts w:ascii="Times New Roman" w:hAnsi="Times New Roman" w:cs="Times New Roman"/>
              </w:rPr>
            </w:pPr>
            <w:r w:rsidRPr="00797523">
              <w:rPr>
                <w:rFonts w:ascii="Times New Roman" w:hAnsi="Times New Roman" w:cs="Times New Roman"/>
                <w:color w:val="000000"/>
              </w:rPr>
              <w:t>Present Hedonism</w:t>
            </w:r>
          </w:p>
        </w:tc>
        <w:tc>
          <w:tcPr>
            <w:tcW w:w="853" w:type="dxa"/>
            <w:tcBorders>
              <w:top w:val="nil"/>
              <w:left w:val="nil"/>
              <w:bottom w:val="nil"/>
              <w:right w:val="nil"/>
            </w:tcBorders>
            <w:shd w:val="clear" w:color="auto" w:fill="FFFFFF"/>
          </w:tcPr>
          <w:p w14:paraId="340A42E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08B6522C"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74" w:type="dxa"/>
            <w:tcBorders>
              <w:top w:val="nil"/>
              <w:left w:val="nil"/>
              <w:bottom w:val="nil"/>
              <w:right w:val="nil"/>
            </w:tcBorders>
            <w:shd w:val="clear" w:color="auto" w:fill="FFFFFF"/>
          </w:tcPr>
          <w:p w14:paraId="557B0DD1"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6CCDEEB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-59.22</w:t>
            </w:r>
          </w:p>
        </w:tc>
        <w:tc>
          <w:tcPr>
            <w:tcW w:w="853" w:type="dxa"/>
            <w:tcBorders>
              <w:top w:val="nil"/>
              <w:left w:val="nil"/>
              <w:bottom w:val="nil"/>
              <w:right w:val="nil"/>
            </w:tcBorders>
            <w:shd w:val="clear" w:color="auto" w:fill="FFFFFF"/>
          </w:tcPr>
          <w:p w14:paraId="334C53A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13.56</w:t>
            </w:r>
          </w:p>
        </w:tc>
        <w:tc>
          <w:tcPr>
            <w:tcW w:w="874" w:type="dxa"/>
            <w:tcBorders>
              <w:top w:val="nil"/>
              <w:left w:val="nil"/>
              <w:bottom w:val="nil"/>
              <w:right w:val="nil"/>
            </w:tcBorders>
            <w:shd w:val="clear" w:color="auto" w:fill="FFFFFF"/>
          </w:tcPr>
          <w:p w14:paraId="1232E24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-.23</w:t>
            </w:r>
            <w:r w:rsidRPr="00797523">
              <w:rPr>
                <w:rFonts w:ascii="Times New Roman" w:hAnsi="Times New Roman" w:cs="Times New Roman"/>
                <w:color w:val="000000"/>
                <w:vertAlign w:val="superscript"/>
              </w:rPr>
              <w:t>***</w:t>
            </w:r>
          </w:p>
        </w:tc>
      </w:tr>
      <w:tr w:rsidR="00797523" w:rsidRPr="00797523" w14:paraId="2E2B7B5A" w14:textId="77777777" w:rsidTr="0012476F">
        <w:trPr>
          <w:cantSplit/>
          <w:trHeight w:val="330"/>
        </w:trPr>
        <w:tc>
          <w:tcPr>
            <w:tcW w:w="3291" w:type="dxa"/>
            <w:tcBorders>
              <w:top w:val="nil"/>
              <w:left w:val="nil"/>
              <w:bottom w:val="nil"/>
              <w:right w:val="nil"/>
            </w:tcBorders>
            <w:shd w:val="clear" w:color="auto" w:fill="FFFFFF"/>
          </w:tcPr>
          <w:p w14:paraId="05CD3CAF" w14:textId="77777777" w:rsidR="00797523" w:rsidRPr="00797523" w:rsidRDefault="00797523" w:rsidP="0012476F">
            <w:pPr>
              <w:widowControl w:val="0"/>
              <w:autoSpaceDE w:val="0"/>
              <w:autoSpaceDN w:val="0"/>
              <w:adjustRightInd w:val="0"/>
              <w:ind w:left="60"/>
              <w:rPr>
                <w:rFonts w:ascii="Times New Roman" w:hAnsi="Times New Roman" w:cs="Times New Roman"/>
              </w:rPr>
            </w:pPr>
            <w:r w:rsidRPr="00797523">
              <w:rPr>
                <w:rFonts w:ascii="Times New Roman" w:hAnsi="Times New Roman" w:cs="Times New Roman"/>
                <w:color w:val="000000"/>
              </w:rPr>
              <w:t>Future</w:t>
            </w:r>
          </w:p>
        </w:tc>
        <w:tc>
          <w:tcPr>
            <w:tcW w:w="853" w:type="dxa"/>
            <w:tcBorders>
              <w:top w:val="nil"/>
              <w:left w:val="nil"/>
              <w:bottom w:val="nil"/>
              <w:right w:val="nil"/>
            </w:tcBorders>
            <w:shd w:val="clear" w:color="auto" w:fill="FFFFFF"/>
          </w:tcPr>
          <w:p w14:paraId="2D9DC13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180A4B4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74" w:type="dxa"/>
            <w:tcBorders>
              <w:top w:val="nil"/>
              <w:left w:val="nil"/>
              <w:bottom w:val="nil"/>
              <w:right w:val="nil"/>
            </w:tcBorders>
            <w:shd w:val="clear" w:color="auto" w:fill="FFFFFF"/>
          </w:tcPr>
          <w:p w14:paraId="5DF7872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7C0926F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25.09</w:t>
            </w:r>
          </w:p>
        </w:tc>
        <w:tc>
          <w:tcPr>
            <w:tcW w:w="853" w:type="dxa"/>
            <w:tcBorders>
              <w:top w:val="nil"/>
              <w:left w:val="nil"/>
              <w:bottom w:val="nil"/>
              <w:right w:val="nil"/>
            </w:tcBorders>
            <w:shd w:val="clear" w:color="auto" w:fill="FFFFFF"/>
          </w:tcPr>
          <w:p w14:paraId="0628508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16.40</w:t>
            </w:r>
          </w:p>
        </w:tc>
        <w:tc>
          <w:tcPr>
            <w:tcW w:w="874" w:type="dxa"/>
            <w:tcBorders>
              <w:top w:val="nil"/>
              <w:left w:val="nil"/>
              <w:bottom w:val="nil"/>
              <w:right w:val="nil"/>
            </w:tcBorders>
            <w:shd w:val="clear" w:color="auto" w:fill="FFFFFF"/>
          </w:tcPr>
          <w:p w14:paraId="53A64ED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.08</w:t>
            </w:r>
          </w:p>
        </w:tc>
      </w:tr>
      <w:tr w:rsidR="00797523" w:rsidRPr="00797523" w14:paraId="24906DEA" w14:textId="77777777" w:rsidTr="0012476F">
        <w:trPr>
          <w:cantSplit/>
          <w:trHeight w:val="330"/>
        </w:trPr>
        <w:tc>
          <w:tcPr>
            <w:tcW w:w="3291" w:type="dxa"/>
            <w:tcBorders>
              <w:top w:val="nil"/>
              <w:left w:val="nil"/>
              <w:bottom w:val="nil"/>
              <w:right w:val="nil"/>
            </w:tcBorders>
            <w:shd w:val="clear" w:color="auto" w:fill="FFFFFF"/>
          </w:tcPr>
          <w:p w14:paraId="5527FF17" w14:textId="77777777" w:rsidR="00797523" w:rsidRPr="00797523" w:rsidRDefault="00797523" w:rsidP="0012476F">
            <w:pPr>
              <w:widowControl w:val="0"/>
              <w:autoSpaceDE w:val="0"/>
              <w:autoSpaceDN w:val="0"/>
              <w:adjustRightInd w:val="0"/>
              <w:ind w:left="60"/>
              <w:rPr>
                <w:rFonts w:ascii="Times New Roman" w:hAnsi="Times New Roman" w:cs="Times New Roman"/>
                <w:color w:val="000000"/>
                <w:vertAlign w:val="superscript"/>
              </w:rPr>
            </w:pPr>
            <w:r w:rsidRPr="00797523">
              <w:rPr>
                <w:rFonts w:ascii="Times New Roman" w:hAnsi="Times New Roman" w:cs="Times New Roman"/>
                <w:i/>
                <w:color w:val="000000"/>
              </w:rPr>
              <w:t>R</w:t>
            </w:r>
            <w:r w:rsidRPr="00797523">
              <w:rPr>
                <w:rFonts w:ascii="Times New Roman" w:hAnsi="Times New Roman" w:cs="Times New Roman"/>
                <w:color w:val="000000"/>
                <w:vertAlign w:val="superscript"/>
              </w:rPr>
              <w:t>2</w:t>
            </w:r>
          </w:p>
        </w:tc>
        <w:tc>
          <w:tcPr>
            <w:tcW w:w="2580" w:type="dxa"/>
            <w:gridSpan w:val="3"/>
            <w:tcBorders>
              <w:top w:val="nil"/>
              <w:left w:val="nil"/>
              <w:bottom w:val="nil"/>
              <w:right w:val="nil"/>
            </w:tcBorders>
            <w:shd w:val="clear" w:color="auto" w:fill="FFFFFF"/>
            <w:vAlign w:val="center"/>
          </w:tcPr>
          <w:p w14:paraId="7A71F58F"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hAnsi="Times New Roman" w:cs="Times New Roman"/>
              </w:rPr>
              <w:t>.10</w:t>
            </w:r>
          </w:p>
        </w:tc>
        <w:tc>
          <w:tcPr>
            <w:tcW w:w="2580" w:type="dxa"/>
            <w:gridSpan w:val="3"/>
            <w:tcBorders>
              <w:top w:val="nil"/>
              <w:left w:val="nil"/>
              <w:bottom w:val="nil"/>
              <w:right w:val="nil"/>
            </w:tcBorders>
            <w:shd w:val="clear" w:color="auto" w:fill="FFFFFF"/>
          </w:tcPr>
          <w:p w14:paraId="00E677D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.17</w:t>
            </w:r>
          </w:p>
        </w:tc>
      </w:tr>
      <w:tr w:rsidR="00797523" w:rsidRPr="00797523" w14:paraId="540496C7" w14:textId="77777777" w:rsidTr="0012476F">
        <w:trPr>
          <w:cantSplit/>
          <w:trHeight w:val="330"/>
        </w:trPr>
        <w:tc>
          <w:tcPr>
            <w:tcW w:w="3291" w:type="dxa"/>
            <w:tcBorders>
              <w:top w:val="nil"/>
              <w:left w:val="nil"/>
              <w:right w:val="nil"/>
            </w:tcBorders>
            <w:shd w:val="clear" w:color="auto" w:fill="FFFFFF"/>
          </w:tcPr>
          <w:p w14:paraId="53D578AF" w14:textId="77777777" w:rsidR="00797523" w:rsidRPr="00797523" w:rsidRDefault="00797523" w:rsidP="0012476F">
            <w:pPr>
              <w:widowControl w:val="0"/>
              <w:autoSpaceDE w:val="0"/>
              <w:autoSpaceDN w:val="0"/>
              <w:adjustRightInd w:val="0"/>
              <w:ind w:left="60"/>
              <w:rPr>
                <w:rFonts w:ascii="Times New Roman" w:hAnsi="Times New Roman" w:cs="Times New Roman"/>
                <w:color w:val="000000"/>
              </w:rPr>
            </w:pPr>
            <w:r w:rsidRPr="00797523">
              <w:rPr>
                <w:rFonts w:ascii="Times New Roman" w:hAnsi="Times New Roman" w:cs="Times New Roman"/>
                <w:i/>
                <w:color w:val="000000"/>
              </w:rPr>
              <w:t>F</w:t>
            </w:r>
            <w:r w:rsidRPr="00797523">
              <w:rPr>
                <w:rFonts w:ascii="Times New Roman" w:hAnsi="Times New Roman" w:cs="Times New Roman"/>
                <w:color w:val="000000"/>
              </w:rPr>
              <w:t xml:space="preserve"> for change in </w:t>
            </w:r>
            <w:r w:rsidRPr="00797523">
              <w:rPr>
                <w:rFonts w:ascii="Times New Roman" w:hAnsi="Times New Roman" w:cs="Times New Roman"/>
                <w:i/>
                <w:color w:val="000000"/>
              </w:rPr>
              <w:t>R</w:t>
            </w:r>
            <w:r w:rsidRPr="00797523">
              <w:rPr>
                <w:rFonts w:ascii="Times New Roman" w:hAnsi="Times New Roman" w:cs="Times New Roman"/>
                <w:color w:val="000000"/>
                <w:vertAlign w:val="superscript"/>
              </w:rPr>
              <w:t>2</w:t>
            </w:r>
          </w:p>
        </w:tc>
        <w:tc>
          <w:tcPr>
            <w:tcW w:w="2580" w:type="dxa"/>
            <w:gridSpan w:val="3"/>
            <w:tcBorders>
              <w:top w:val="nil"/>
              <w:left w:val="nil"/>
              <w:right w:val="nil"/>
            </w:tcBorders>
            <w:shd w:val="clear" w:color="auto" w:fill="FFFFFF"/>
            <w:vAlign w:val="center"/>
          </w:tcPr>
          <w:p w14:paraId="3F83AC46" w14:textId="77777777" w:rsidR="00797523" w:rsidRPr="00797523" w:rsidRDefault="00797523" w:rsidP="0012476F">
            <w:pPr>
              <w:widowControl w:val="0"/>
              <w:autoSpaceDE w:val="0"/>
              <w:autoSpaceDN w:val="0"/>
              <w:adjustRightInd w:val="0"/>
              <w:jc w:val="center"/>
              <w:rPr>
                <w:rFonts w:ascii="Times New Roman" w:hAnsi="Times New Roman" w:cs="Times New Roman"/>
                <w:vertAlign w:val="superscript"/>
              </w:rPr>
            </w:pPr>
            <w:r w:rsidRPr="00797523">
              <w:rPr>
                <w:rFonts w:ascii="Times New Roman" w:hAnsi="Times New Roman" w:cs="Times New Roman"/>
              </w:rPr>
              <w:t>3.36</w:t>
            </w:r>
            <w:r w:rsidRPr="00797523">
              <w:rPr>
                <w:rFonts w:ascii="Times New Roman" w:hAnsi="Times New Roman" w:cs="Times New Roman"/>
                <w:vertAlign w:val="superscript"/>
              </w:rPr>
              <w:t>**</w:t>
            </w:r>
          </w:p>
        </w:tc>
        <w:tc>
          <w:tcPr>
            <w:tcW w:w="2580" w:type="dxa"/>
            <w:gridSpan w:val="3"/>
            <w:tcBorders>
              <w:top w:val="nil"/>
              <w:left w:val="nil"/>
              <w:right w:val="nil"/>
            </w:tcBorders>
            <w:shd w:val="clear" w:color="auto" w:fill="FFFFFF"/>
          </w:tcPr>
          <w:p w14:paraId="3974E1B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vertAlign w:val="superscript"/>
              </w:rPr>
            </w:pPr>
            <w:r w:rsidRPr="00797523">
              <w:rPr>
                <w:rFonts w:ascii="Times New Roman" w:hAnsi="Times New Roman" w:cs="Times New Roman"/>
                <w:color w:val="000000"/>
              </w:rPr>
              <w:t>8.88</w:t>
            </w:r>
            <w:r w:rsidRPr="00797523">
              <w:rPr>
                <w:rFonts w:ascii="Times New Roman" w:hAnsi="Times New Roman" w:cs="Times New Roman"/>
                <w:color w:val="000000"/>
                <w:vertAlign w:val="superscript"/>
              </w:rPr>
              <w:t>***</w:t>
            </w:r>
          </w:p>
        </w:tc>
      </w:tr>
    </w:tbl>
    <w:p w14:paraId="4F1933F2" w14:textId="77777777" w:rsidR="00797523" w:rsidRPr="00797523" w:rsidRDefault="00797523" w:rsidP="00797523">
      <w:pPr>
        <w:widowControl w:val="0"/>
        <w:autoSpaceDE w:val="0"/>
        <w:autoSpaceDN w:val="0"/>
        <w:adjustRightInd w:val="0"/>
        <w:rPr>
          <w:rFonts w:ascii="Times New Roman" w:hAnsi="Times New Roman" w:cs="Times New Roman"/>
        </w:rPr>
      </w:pPr>
      <w:r w:rsidRPr="00797523">
        <w:rPr>
          <w:rFonts w:ascii="Times New Roman" w:hAnsi="Times New Roman" w:cs="Times New Roman"/>
          <w:vertAlign w:val="superscript"/>
        </w:rPr>
        <w:t>†</w:t>
      </w:r>
      <w:r w:rsidRPr="00797523">
        <w:rPr>
          <w:rFonts w:ascii="Times New Roman" w:hAnsi="Times New Roman" w:cs="Times New Roman"/>
        </w:rPr>
        <w:t xml:space="preserve"> &lt; .10. *</w:t>
      </w:r>
      <w:r w:rsidRPr="00797523">
        <w:rPr>
          <w:rFonts w:ascii="Times New Roman" w:hAnsi="Times New Roman" w:cs="Times New Roman"/>
          <w:i/>
        </w:rPr>
        <w:t>p</w:t>
      </w:r>
      <w:r w:rsidRPr="00797523">
        <w:rPr>
          <w:rFonts w:ascii="Times New Roman" w:hAnsi="Times New Roman" w:cs="Times New Roman"/>
        </w:rPr>
        <w:t xml:space="preserve"> &lt; .05. **</w:t>
      </w:r>
      <w:r w:rsidRPr="00797523">
        <w:rPr>
          <w:rFonts w:ascii="Times New Roman" w:hAnsi="Times New Roman" w:cs="Times New Roman"/>
          <w:i/>
        </w:rPr>
        <w:t>p</w:t>
      </w:r>
      <w:r w:rsidRPr="00797523">
        <w:rPr>
          <w:rFonts w:ascii="Times New Roman" w:hAnsi="Times New Roman" w:cs="Times New Roman"/>
        </w:rPr>
        <w:t xml:space="preserve"> &lt; .001. </w:t>
      </w:r>
      <w:r w:rsidRPr="00797523">
        <w:rPr>
          <w:rFonts w:ascii="Times New Roman" w:hAnsi="Times New Roman" w:cs="Times New Roman"/>
          <w:i/>
        </w:rPr>
        <w:t>***p</w:t>
      </w:r>
      <w:r w:rsidRPr="00797523">
        <w:rPr>
          <w:rFonts w:ascii="Times New Roman" w:hAnsi="Times New Roman" w:cs="Times New Roman"/>
        </w:rPr>
        <w:t xml:space="preserve"> &lt; .001.</w:t>
      </w:r>
    </w:p>
    <w:p w14:paraId="62F46D05" w14:textId="77777777" w:rsidR="00797523" w:rsidRDefault="00797523">
      <w:pPr>
        <w:rPr>
          <w:rFonts w:ascii="Times New Roman" w:hAnsi="Times New Roman" w:cs="Times New Roman"/>
          <w:b/>
        </w:rPr>
      </w:pPr>
      <w:r>
        <w:rPr>
          <w:rFonts w:ascii="Times New Roman" w:hAnsi="Times New Roman" w:cs="Times New Roman"/>
          <w:b/>
        </w:rPr>
        <w:br w:type="page"/>
      </w:r>
    </w:p>
    <w:p w14:paraId="14EABB16" w14:textId="05A60547" w:rsidR="00797523" w:rsidRPr="00797523" w:rsidRDefault="00797523" w:rsidP="00797523">
      <w:pPr>
        <w:widowControl w:val="0"/>
        <w:autoSpaceDE w:val="0"/>
        <w:autoSpaceDN w:val="0"/>
        <w:adjustRightInd w:val="0"/>
        <w:rPr>
          <w:rFonts w:ascii="Times New Roman" w:hAnsi="Times New Roman" w:cs="Times New Roman"/>
          <w:b/>
        </w:rPr>
      </w:pPr>
      <w:r w:rsidRPr="00797523">
        <w:rPr>
          <w:rFonts w:ascii="Times New Roman" w:hAnsi="Times New Roman" w:cs="Times New Roman"/>
          <w:b/>
        </w:rPr>
        <w:lastRenderedPageBreak/>
        <w:t xml:space="preserve">Table </w:t>
      </w:r>
      <w:r>
        <w:rPr>
          <w:rFonts w:ascii="Times New Roman" w:hAnsi="Times New Roman" w:cs="Times New Roman"/>
          <w:b/>
        </w:rPr>
        <w:t>S5</w:t>
      </w:r>
      <w:r w:rsidRPr="00797523">
        <w:rPr>
          <w:rFonts w:ascii="Times New Roman" w:hAnsi="Times New Roman" w:cs="Times New Roman"/>
          <w:b/>
        </w:rPr>
        <w:t xml:space="preserve">. </w:t>
      </w:r>
    </w:p>
    <w:p w14:paraId="0C17EB40" w14:textId="77777777" w:rsidR="00797523" w:rsidRPr="00797523" w:rsidRDefault="00797523" w:rsidP="00797523">
      <w:pPr>
        <w:widowControl w:val="0"/>
        <w:autoSpaceDE w:val="0"/>
        <w:autoSpaceDN w:val="0"/>
        <w:adjustRightInd w:val="0"/>
        <w:rPr>
          <w:rFonts w:ascii="Times New Roman" w:hAnsi="Times New Roman" w:cs="Times New Roman"/>
          <w:i/>
        </w:rPr>
      </w:pPr>
    </w:p>
    <w:p w14:paraId="0CA8A8D4" w14:textId="77777777" w:rsidR="00797523" w:rsidRPr="00797523" w:rsidRDefault="00797523" w:rsidP="00797523">
      <w:pPr>
        <w:widowControl w:val="0"/>
        <w:autoSpaceDE w:val="0"/>
        <w:autoSpaceDN w:val="0"/>
        <w:adjustRightInd w:val="0"/>
        <w:rPr>
          <w:rFonts w:ascii="Times New Roman" w:hAnsi="Times New Roman" w:cs="Times New Roman"/>
          <w:i/>
        </w:rPr>
      </w:pPr>
      <w:r w:rsidRPr="00797523">
        <w:rPr>
          <w:rFonts w:ascii="Times New Roman" w:hAnsi="Times New Roman" w:cs="Times New Roman"/>
          <w:i/>
        </w:rPr>
        <w:t>Summary of Hierarchical Regression Analysis, With Composite Measure (N = 524)</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80"/>
        <w:gridCol w:w="740"/>
        <w:gridCol w:w="660"/>
        <w:gridCol w:w="660"/>
        <w:gridCol w:w="740"/>
        <w:gridCol w:w="660"/>
        <w:gridCol w:w="580"/>
        <w:gridCol w:w="740"/>
        <w:gridCol w:w="660"/>
        <w:gridCol w:w="580"/>
        <w:gridCol w:w="740"/>
        <w:gridCol w:w="660"/>
        <w:gridCol w:w="660"/>
      </w:tblGrid>
      <w:tr w:rsidR="00797523" w:rsidRPr="00797523" w14:paraId="12DBB98F" w14:textId="77777777" w:rsidTr="0012476F">
        <w:trPr>
          <w:cantSplit/>
          <w:trHeight w:val="377"/>
        </w:trPr>
        <w:tc>
          <w:tcPr>
            <w:tcW w:w="0" w:type="auto"/>
            <w:tcBorders>
              <w:top w:val="single" w:sz="4" w:space="0" w:color="auto"/>
              <w:left w:val="nil"/>
              <w:bottom w:val="nil"/>
              <w:right w:val="nil"/>
            </w:tcBorders>
            <w:shd w:val="clear" w:color="auto" w:fill="FFFFFF"/>
          </w:tcPr>
          <w:p w14:paraId="3D6197CB"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p>
        </w:tc>
        <w:tc>
          <w:tcPr>
            <w:tcW w:w="0" w:type="auto"/>
            <w:gridSpan w:val="3"/>
            <w:tcBorders>
              <w:top w:val="single" w:sz="4" w:space="0" w:color="auto"/>
              <w:left w:val="nil"/>
              <w:bottom w:val="nil"/>
              <w:right w:val="nil"/>
            </w:tcBorders>
            <w:shd w:val="clear" w:color="auto" w:fill="FFFFFF"/>
          </w:tcPr>
          <w:p w14:paraId="64092B3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Model 20</w:t>
            </w:r>
          </w:p>
        </w:tc>
        <w:tc>
          <w:tcPr>
            <w:tcW w:w="0" w:type="auto"/>
            <w:gridSpan w:val="3"/>
            <w:tcBorders>
              <w:top w:val="single" w:sz="4" w:space="0" w:color="auto"/>
              <w:left w:val="nil"/>
              <w:bottom w:val="nil"/>
              <w:right w:val="nil"/>
            </w:tcBorders>
            <w:shd w:val="clear" w:color="auto" w:fill="FFFFFF"/>
          </w:tcPr>
          <w:p w14:paraId="4ECC19C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Model 21</w:t>
            </w:r>
          </w:p>
        </w:tc>
        <w:tc>
          <w:tcPr>
            <w:tcW w:w="0" w:type="auto"/>
            <w:gridSpan w:val="3"/>
            <w:tcBorders>
              <w:top w:val="single" w:sz="4" w:space="0" w:color="auto"/>
              <w:left w:val="nil"/>
              <w:bottom w:val="nil"/>
              <w:right w:val="nil"/>
            </w:tcBorders>
            <w:shd w:val="clear" w:color="auto" w:fill="FFFFFF"/>
          </w:tcPr>
          <w:p w14:paraId="07069D2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Model 22</w:t>
            </w:r>
          </w:p>
        </w:tc>
        <w:tc>
          <w:tcPr>
            <w:tcW w:w="0" w:type="auto"/>
            <w:gridSpan w:val="3"/>
            <w:tcBorders>
              <w:top w:val="single" w:sz="4" w:space="0" w:color="auto"/>
              <w:left w:val="nil"/>
              <w:bottom w:val="nil"/>
              <w:right w:val="nil"/>
            </w:tcBorders>
            <w:shd w:val="clear" w:color="auto" w:fill="FFFFFF"/>
          </w:tcPr>
          <w:p w14:paraId="23C68B5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Model 23</w:t>
            </w:r>
          </w:p>
        </w:tc>
      </w:tr>
      <w:tr w:rsidR="00797523" w:rsidRPr="00797523" w14:paraId="2E58E493" w14:textId="77777777" w:rsidTr="0012476F">
        <w:trPr>
          <w:cantSplit/>
          <w:trHeight w:val="377"/>
        </w:trPr>
        <w:tc>
          <w:tcPr>
            <w:tcW w:w="0" w:type="auto"/>
            <w:tcBorders>
              <w:top w:val="nil"/>
              <w:left w:val="nil"/>
              <w:bottom w:val="single" w:sz="4" w:space="0" w:color="auto"/>
              <w:right w:val="nil"/>
            </w:tcBorders>
            <w:shd w:val="clear" w:color="auto" w:fill="FFFFFF"/>
          </w:tcPr>
          <w:p w14:paraId="126A6497"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Variable</w:t>
            </w:r>
          </w:p>
        </w:tc>
        <w:tc>
          <w:tcPr>
            <w:tcW w:w="0" w:type="auto"/>
            <w:tcBorders>
              <w:top w:val="single" w:sz="4" w:space="0" w:color="auto"/>
              <w:left w:val="nil"/>
              <w:bottom w:val="nil"/>
              <w:right w:val="nil"/>
            </w:tcBorders>
            <w:shd w:val="clear" w:color="auto" w:fill="FFFFFF"/>
          </w:tcPr>
          <w:p w14:paraId="16A1ACD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i/>
                <w:color w:val="000000"/>
              </w:rPr>
            </w:pPr>
            <w:r w:rsidRPr="00797523">
              <w:rPr>
                <w:rFonts w:ascii="Times New Roman" w:hAnsi="Times New Roman" w:cs="Times New Roman"/>
                <w:i/>
                <w:color w:val="000000"/>
              </w:rPr>
              <w:t>B</w:t>
            </w:r>
          </w:p>
        </w:tc>
        <w:tc>
          <w:tcPr>
            <w:tcW w:w="0" w:type="auto"/>
            <w:tcBorders>
              <w:top w:val="single" w:sz="4" w:space="0" w:color="auto"/>
              <w:left w:val="nil"/>
              <w:bottom w:val="nil"/>
              <w:right w:val="nil"/>
            </w:tcBorders>
            <w:shd w:val="clear" w:color="auto" w:fill="FFFFFF"/>
          </w:tcPr>
          <w:p w14:paraId="53700EC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i/>
                <w:color w:val="000000"/>
              </w:rPr>
            </w:pPr>
            <w:r w:rsidRPr="00797523">
              <w:rPr>
                <w:rFonts w:ascii="Times New Roman" w:hAnsi="Times New Roman" w:cs="Times New Roman"/>
                <w:i/>
                <w:color w:val="000000"/>
              </w:rPr>
              <w:t>SE B</w:t>
            </w:r>
          </w:p>
        </w:tc>
        <w:tc>
          <w:tcPr>
            <w:tcW w:w="0" w:type="auto"/>
            <w:tcBorders>
              <w:top w:val="single" w:sz="4" w:space="0" w:color="auto"/>
              <w:left w:val="nil"/>
              <w:bottom w:val="nil"/>
              <w:right w:val="nil"/>
            </w:tcBorders>
            <w:shd w:val="clear" w:color="auto" w:fill="FFFFFF"/>
          </w:tcPr>
          <w:p w14:paraId="0CF44A0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c>
          <w:tcPr>
            <w:tcW w:w="0" w:type="auto"/>
            <w:tcBorders>
              <w:top w:val="single" w:sz="4" w:space="0" w:color="auto"/>
              <w:left w:val="nil"/>
              <w:bottom w:val="nil"/>
              <w:right w:val="nil"/>
            </w:tcBorders>
            <w:shd w:val="clear" w:color="auto" w:fill="FFFFFF"/>
          </w:tcPr>
          <w:p w14:paraId="12C9B96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B</w:t>
            </w:r>
          </w:p>
        </w:tc>
        <w:tc>
          <w:tcPr>
            <w:tcW w:w="0" w:type="auto"/>
            <w:tcBorders>
              <w:top w:val="single" w:sz="4" w:space="0" w:color="auto"/>
              <w:left w:val="nil"/>
              <w:bottom w:val="nil"/>
              <w:right w:val="nil"/>
            </w:tcBorders>
            <w:shd w:val="clear" w:color="auto" w:fill="FFFFFF"/>
          </w:tcPr>
          <w:p w14:paraId="5FDB693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SE B</w:t>
            </w:r>
          </w:p>
        </w:tc>
        <w:tc>
          <w:tcPr>
            <w:tcW w:w="0" w:type="auto"/>
            <w:tcBorders>
              <w:top w:val="single" w:sz="4" w:space="0" w:color="auto"/>
              <w:left w:val="nil"/>
              <w:bottom w:val="nil"/>
              <w:right w:val="nil"/>
            </w:tcBorders>
            <w:shd w:val="clear" w:color="auto" w:fill="FFFFFF"/>
          </w:tcPr>
          <w:p w14:paraId="7F60E61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c>
          <w:tcPr>
            <w:tcW w:w="0" w:type="auto"/>
            <w:tcBorders>
              <w:top w:val="single" w:sz="4" w:space="0" w:color="auto"/>
              <w:left w:val="nil"/>
              <w:bottom w:val="nil"/>
              <w:right w:val="nil"/>
            </w:tcBorders>
            <w:shd w:val="clear" w:color="auto" w:fill="FFFFFF"/>
          </w:tcPr>
          <w:p w14:paraId="436791D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B</w:t>
            </w:r>
          </w:p>
        </w:tc>
        <w:tc>
          <w:tcPr>
            <w:tcW w:w="0" w:type="auto"/>
            <w:tcBorders>
              <w:top w:val="single" w:sz="4" w:space="0" w:color="auto"/>
              <w:left w:val="nil"/>
              <w:bottom w:val="nil"/>
              <w:right w:val="nil"/>
            </w:tcBorders>
            <w:shd w:val="clear" w:color="auto" w:fill="FFFFFF"/>
          </w:tcPr>
          <w:p w14:paraId="7751BED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SE B</w:t>
            </w:r>
          </w:p>
        </w:tc>
        <w:tc>
          <w:tcPr>
            <w:tcW w:w="0" w:type="auto"/>
            <w:tcBorders>
              <w:top w:val="single" w:sz="4" w:space="0" w:color="auto"/>
              <w:left w:val="nil"/>
              <w:bottom w:val="nil"/>
              <w:right w:val="nil"/>
            </w:tcBorders>
            <w:shd w:val="clear" w:color="auto" w:fill="FFFFFF"/>
          </w:tcPr>
          <w:p w14:paraId="161315A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c>
          <w:tcPr>
            <w:tcW w:w="0" w:type="auto"/>
            <w:tcBorders>
              <w:top w:val="single" w:sz="4" w:space="0" w:color="auto"/>
              <w:left w:val="nil"/>
              <w:bottom w:val="nil"/>
              <w:right w:val="nil"/>
            </w:tcBorders>
            <w:shd w:val="clear" w:color="auto" w:fill="FFFFFF"/>
          </w:tcPr>
          <w:p w14:paraId="7531549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B</w:t>
            </w:r>
          </w:p>
        </w:tc>
        <w:tc>
          <w:tcPr>
            <w:tcW w:w="0" w:type="auto"/>
            <w:tcBorders>
              <w:top w:val="single" w:sz="4" w:space="0" w:color="auto"/>
              <w:left w:val="nil"/>
              <w:bottom w:val="nil"/>
              <w:right w:val="nil"/>
            </w:tcBorders>
            <w:shd w:val="clear" w:color="auto" w:fill="FFFFFF"/>
          </w:tcPr>
          <w:p w14:paraId="0087314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SE B</w:t>
            </w:r>
          </w:p>
        </w:tc>
        <w:tc>
          <w:tcPr>
            <w:tcW w:w="0" w:type="auto"/>
            <w:tcBorders>
              <w:top w:val="single" w:sz="4" w:space="0" w:color="auto"/>
              <w:left w:val="nil"/>
              <w:bottom w:val="nil"/>
              <w:right w:val="nil"/>
            </w:tcBorders>
            <w:shd w:val="clear" w:color="auto" w:fill="FFFFFF"/>
          </w:tcPr>
          <w:p w14:paraId="5D7A0D3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r>
      <w:tr w:rsidR="00797523" w:rsidRPr="00797523" w14:paraId="3CE384B0" w14:textId="77777777" w:rsidTr="0012476F">
        <w:trPr>
          <w:cantSplit/>
          <w:trHeight w:val="377"/>
        </w:trPr>
        <w:tc>
          <w:tcPr>
            <w:tcW w:w="0" w:type="auto"/>
            <w:tcBorders>
              <w:top w:val="single" w:sz="4" w:space="0" w:color="auto"/>
              <w:left w:val="nil"/>
              <w:bottom w:val="nil"/>
              <w:right w:val="nil"/>
            </w:tcBorders>
            <w:shd w:val="clear" w:color="auto" w:fill="FFFFFF"/>
          </w:tcPr>
          <w:p w14:paraId="23459D31"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Composite</w:t>
            </w:r>
          </w:p>
        </w:tc>
        <w:tc>
          <w:tcPr>
            <w:tcW w:w="0" w:type="auto"/>
            <w:tcBorders>
              <w:top w:val="single" w:sz="4" w:space="0" w:color="auto"/>
              <w:left w:val="nil"/>
              <w:bottom w:val="nil"/>
              <w:right w:val="nil"/>
            </w:tcBorders>
            <w:shd w:val="clear" w:color="auto" w:fill="FFFFFF"/>
          </w:tcPr>
          <w:p w14:paraId="40AC26B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-34.75</w:t>
            </w:r>
          </w:p>
        </w:tc>
        <w:tc>
          <w:tcPr>
            <w:tcW w:w="0" w:type="auto"/>
            <w:tcBorders>
              <w:top w:val="single" w:sz="4" w:space="0" w:color="auto"/>
              <w:left w:val="nil"/>
              <w:bottom w:val="nil"/>
              <w:right w:val="nil"/>
            </w:tcBorders>
            <w:shd w:val="clear" w:color="auto" w:fill="FFFFFF"/>
          </w:tcPr>
          <w:p w14:paraId="2755D9A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13.03</w:t>
            </w:r>
          </w:p>
        </w:tc>
        <w:tc>
          <w:tcPr>
            <w:tcW w:w="0" w:type="auto"/>
            <w:tcBorders>
              <w:top w:val="single" w:sz="4" w:space="0" w:color="auto"/>
              <w:left w:val="nil"/>
              <w:bottom w:val="nil"/>
              <w:right w:val="nil"/>
            </w:tcBorders>
            <w:shd w:val="clear" w:color="auto" w:fill="FFFFFF"/>
          </w:tcPr>
          <w:p w14:paraId="238BA4B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-.12</w:t>
            </w:r>
            <w:r w:rsidRPr="00797523">
              <w:rPr>
                <w:rFonts w:ascii="Times New Roman" w:eastAsia="Times New Roman" w:hAnsi="Times New Roman" w:cs="Times New Roman"/>
                <w:color w:val="000000"/>
                <w:vertAlign w:val="superscript"/>
              </w:rPr>
              <w:t>**</w:t>
            </w:r>
          </w:p>
        </w:tc>
        <w:tc>
          <w:tcPr>
            <w:tcW w:w="0" w:type="auto"/>
            <w:tcBorders>
              <w:top w:val="single" w:sz="4" w:space="0" w:color="auto"/>
              <w:left w:val="nil"/>
              <w:bottom w:val="nil"/>
              <w:right w:val="nil"/>
            </w:tcBorders>
            <w:shd w:val="clear" w:color="auto" w:fill="FFFFFF"/>
          </w:tcPr>
          <w:p w14:paraId="3F3B2AD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-30.20</w:t>
            </w:r>
          </w:p>
        </w:tc>
        <w:tc>
          <w:tcPr>
            <w:tcW w:w="0" w:type="auto"/>
            <w:tcBorders>
              <w:top w:val="single" w:sz="4" w:space="0" w:color="auto"/>
              <w:left w:val="nil"/>
              <w:bottom w:val="nil"/>
              <w:right w:val="nil"/>
            </w:tcBorders>
            <w:shd w:val="clear" w:color="auto" w:fill="FFFFFF"/>
          </w:tcPr>
          <w:p w14:paraId="5BE8626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13.13</w:t>
            </w:r>
          </w:p>
        </w:tc>
        <w:tc>
          <w:tcPr>
            <w:tcW w:w="0" w:type="auto"/>
            <w:tcBorders>
              <w:top w:val="single" w:sz="4" w:space="0" w:color="auto"/>
              <w:left w:val="nil"/>
              <w:bottom w:val="nil"/>
              <w:right w:val="nil"/>
            </w:tcBorders>
            <w:shd w:val="clear" w:color="auto" w:fill="FFFFFF"/>
          </w:tcPr>
          <w:p w14:paraId="7D1529B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w:t>
            </w:r>
            <w:r w:rsidRPr="00797523">
              <w:rPr>
                <w:rFonts w:ascii="Times New Roman" w:eastAsia="Times New Roman" w:hAnsi="Times New Roman" w:cs="Times New Roman"/>
                <w:color w:val="000000"/>
                <w:vertAlign w:val="superscript"/>
              </w:rPr>
              <w:t>*</w:t>
            </w:r>
          </w:p>
        </w:tc>
        <w:tc>
          <w:tcPr>
            <w:tcW w:w="0" w:type="auto"/>
            <w:tcBorders>
              <w:top w:val="single" w:sz="4" w:space="0" w:color="auto"/>
              <w:left w:val="nil"/>
              <w:bottom w:val="nil"/>
              <w:right w:val="nil"/>
            </w:tcBorders>
            <w:shd w:val="clear" w:color="auto" w:fill="FFFFFF"/>
          </w:tcPr>
          <w:p w14:paraId="2FEE592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-29.22</w:t>
            </w:r>
          </w:p>
        </w:tc>
        <w:tc>
          <w:tcPr>
            <w:tcW w:w="0" w:type="auto"/>
            <w:tcBorders>
              <w:top w:val="single" w:sz="4" w:space="0" w:color="auto"/>
              <w:left w:val="nil"/>
              <w:bottom w:val="nil"/>
              <w:right w:val="nil"/>
            </w:tcBorders>
            <w:shd w:val="clear" w:color="auto" w:fill="FFFFFF"/>
          </w:tcPr>
          <w:p w14:paraId="65DFEB6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13.20</w:t>
            </w:r>
          </w:p>
        </w:tc>
        <w:tc>
          <w:tcPr>
            <w:tcW w:w="0" w:type="auto"/>
            <w:tcBorders>
              <w:top w:val="single" w:sz="4" w:space="0" w:color="auto"/>
              <w:left w:val="nil"/>
              <w:bottom w:val="nil"/>
              <w:right w:val="nil"/>
            </w:tcBorders>
            <w:shd w:val="clear" w:color="auto" w:fill="FFFFFF"/>
          </w:tcPr>
          <w:p w14:paraId="5A561F3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w:t>
            </w:r>
            <w:r w:rsidRPr="00797523">
              <w:rPr>
                <w:rFonts w:ascii="Times New Roman" w:eastAsia="Times New Roman" w:hAnsi="Times New Roman" w:cs="Times New Roman"/>
                <w:color w:val="000000"/>
                <w:vertAlign w:val="superscript"/>
              </w:rPr>
              <w:t>*</w:t>
            </w:r>
          </w:p>
        </w:tc>
        <w:tc>
          <w:tcPr>
            <w:tcW w:w="0" w:type="auto"/>
            <w:tcBorders>
              <w:top w:val="single" w:sz="4" w:space="0" w:color="auto"/>
              <w:left w:val="nil"/>
              <w:bottom w:val="nil"/>
              <w:right w:val="nil"/>
            </w:tcBorders>
            <w:shd w:val="clear" w:color="auto" w:fill="FFFFFF"/>
          </w:tcPr>
          <w:p w14:paraId="34F84A3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-25.77</w:t>
            </w:r>
          </w:p>
        </w:tc>
        <w:tc>
          <w:tcPr>
            <w:tcW w:w="0" w:type="auto"/>
            <w:tcBorders>
              <w:top w:val="single" w:sz="4" w:space="0" w:color="auto"/>
              <w:left w:val="nil"/>
              <w:bottom w:val="nil"/>
              <w:right w:val="nil"/>
            </w:tcBorders>
            <w:shd w:val="clear" w:color="auto" w:fill="FFFFFF"/>
          </w:tcPr>
          <w:p w14:paraId="3442D8A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13.45</w:t>
            </w:r>
          </w:p>
        </w:tc>
        <w:tc>
          <w:tcPr>
            <w:tcW w:w="0" w:type="auto"/>
            <w:tcBorders>
              <w:top w:val="single" w:sz="4" w:space="0" w:color="auto"/>
              <w:left w:val="nil"/>
              <w:bottom w:val="nil"/>
              <w:right w:val="nil"/>
            </w:tcBorders>
            <w:shd w:val="clear" w:color="auto" w:fill="FFFFFF"/>
          </w:tcPr>
          <w:p w14:paraId="037F120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-.09</w:t>
            </w:r>
            <w:r w:rsidRPr="00797523">
              <w:rPr>
                <w:rFonts w:ascii="Times New Roman" w:hAnsi="Times New Roman" w:cs="Times New Roman"/>
                <w:vertAlign w:val="superscript"/>
              </w:rPr>
              <w:t>†</w:t>
            </w:r>
          </w:p>
        </w:tc>
      </w:tr>
      <w:tr w:rsidR="00797523" w:rsidRPr="00797523" w14:paraId="4686467A" w14:textId="77777777" w:rsidTr="0012476F">
        <w:trPr>
          <w:cantSplit/>
          <w:trHeight w:val="377"/>
        </w:trPr>
        <w:tc>
          <w:tcPr>
            <w:tcW w:w="0" w:type="auto"/>
            <w:tcBorders>
              <w:top w:val="nil"/>
              <w:left w:val="nil"/>
              <w:bottom w:val="nil"/>
              <w:right w:val="nil"/>
            </w:tcBorders>
            <w:shd w:val="clear" w:color="auto" w:fill="FFFFFF"/>
          </w:tcPr>
          <w:p w14:paraId="7F662E39"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Education</w:t>
            </w:r>
          </w:p>
        </w:tc>
        <w:tc>
          <w:tcPr>
            <w:tcW w:w="0" w:type="auto"/>
            <w:tcBorders>
              <w:top w:val="nil"/>
              <w:left w:val="nil"/>
              <w:bottom w:val="nil"/>
              <w:right w:val="nil"/>
            </w:tcBorders>
            <w:shd w:val="clear" w:color="auto" w:fill="FFFFFF"/>
          </w:tcPr>
          <w:p w14:paraId="0E083C31"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CF9E476"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49BE79B4"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B4FCB8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.68</w:t>
            </w:r>
          </w:p>
        </w:tc>
        <w:tc>
          <w:tcPr>
            <w:tcW w:w="0" w:type="auto"/>
            <w:tcBorders>
              <w:top w:val="nil"/>
              <w:left w:val="nil"/>
              <w:bottom w:val="nil"/>
              <w:right w:val="nil"/>
            </w:tcBorders>
            <w:shd w:val="clear" w:color="auto" w:fill="FFFFFF"/>
          </w:tcPr>
          <w:p w14:paraId="2F3FCB6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6.50</w:t>
            </w:r>
          </w:p>
        </w:tc>
        <w:tc>
          <w:tcPr>
            <w:tcW w:w="0" w:type="auto"/>
            <w:tcBorders>
              <w:top w:val="nil"/>
              <w:left w:val="nil"/>
              <w:bottom w:val="nil"/>
              <w:right w:val="nil"/>
            </w:tcBorders>
            <w:shd w:val="clear" w:color="auto" w:fill="FFFFFF"/>
          </w:tcPr>
          <w:p w14:paraId="3D6B856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.00</w:t>
            </w:r>
          </w:p>
        </w:tc>
        <w:tc>
          <w:tcPr>
            <w:tcW w:w="0" w:type="auto"/>
            <w:tcBorders>
              <w:top w:val="nil"/>
              <w:left w:val="nil"/>
              <w:bottom w:val="nil"/>
              <w:right w:val="nil"/>
            </w:tcBorders>
            <w:shd w:val="clear" w:color="auto" w:fill="FFFFFF"/>
          </w:tcPr>
          <w:p w14:paraId="60E905A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.98</w:t>
            </w:r>
          </w:p>
        </w:tc>
        <w:tc>
          <w:tcPr>
            <w:tcW w:w="0" w:type="auto"/>
            <w:tcBorders>
              <w:top w:val="nil"/>
              <w:left w:val="nil"/>
              <w:bottom w:val="nil"/>
              <w:right w:val="nil"/>
            </w:tcBorders>
            <w:shd w:val="clear" w:color="auto" w:fill="FFFFFF"/>
          </w:tcPr>
          <w:p w14:paraId="668B881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6.51</w:t>
            </w:r>
          </w:p>
        </w:tc>
        <w:tc>
          <w:tcPr>
            <w:tcW w:w="0" w:type="auto"/>
            <w:tcBorders>
              <w:top w:val="nil"/>
              <w:left w:val="nil"/>
              <w:bottom w:val="nil"/>
              <w:right w:val="nil"/>
            </w:tcBorders>
            <w:shd w:val="clear" w:color="auto" w:fill="FFFFFF"/>
          </w:tcPr>
          <w:p w14:paraId="11F1278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c>
          <w:tcPr>
            <w:tcW w:w="0" w:type="auto"/>
            <w:tcBorders>
              <w:top w:val="nil"/>
              <w:left w:val="nil"/>
              <w:bottom w:val="nil"/>
              <w:right w:val="nil"/>
            </w:tcBorders>
            <w:shd w:val="clear" w:color="auto" w:fill="FFFFFF"/>
          </w:tcPr>
          <w:p w14:paraId="6B858CC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.18</w:t>
            </w:r>
          </w:p>
        </w:tc>
        <w:tc>
          <w:tcPr>
            <w:tcW w:w="0" w:type="auto"/>
            <w:tcBorders>
              <w:top w:val="nil"/>
              <w:left w:val="nil"/>
              <w:bottom w:val="nil"/>
              <w:right w:val="nil"/>
            </w:tcBorders>
            <w:shd w:val="clear" w:color="auto" w:fill="FFFFFF"/>
          </w:tcPr>
          <w:p w14:paraId="7D7787D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6.43</w:t>
            </w:r>
          </w:p>
        </w:tc>
        <w:tc>
          <w:tcPr>
            <w:tcW w:w="0" w:type="auto"/>
            <w:tcBorders>
              <w:top w:val="nil"/>
              <w:left w:val="nil"/>
              <w:bottom w:val="nil"/>
              <w:right w:val="nil"/>
            </w:tcBorders>
            <w:shd w:val="clear" w:color="auto" w:fill="FFFFFF"/>
          </w:tcPr>
          <w:p w14:paraId="6DA3F8A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.00</w:t>
            </w:r>
          </w:p>
        </w:tc>
      </w:tr>
      <w:tr w:rsidR="00797523" w:rsidRPr="00797523" w14:paraId="539194E9" w14:textId="77777777" w:rsidTr="0012476F">
        <w:trPr>
          <w:cantSplit/>
          <w:trHeight w:val="377"/>
        </w:trPr>
        <w:tc>
          <w:tcPr>
            <w:tcW w:w="0" w:type="auto"/>
            <w:tcBorders>
              <w:top w:val="nil"/>
              <w:left w:val="nil"/>
              <w:bottom w:val="nil"/>
              <w:right w:val="nil"/>
            </w:tcBorders>
            <w:shd w:val="clear" w:color="auto" w:fill="FFFFFF"/>
          </w:tcPr>
          <w:p w14:paraId="284A9841"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Age</w:t>
            </w:r>
          </w:p>
        </w:tc>
        <w:tc>
          <w:tcPr>
            <w:tcW w:w="0" w:type="auto"/>
            <w:tcBorders>
              <w:top w:val="nil"/>
              <w:left w:val="nil"/>
              <w:bottom w:val="nil"/>
              <w:right w:val="nil"/>
            </w:tcBorders>
            <w:shd w:val="clear" w:color="auto" w:fill="FFFFFF"/>
          </w:tcPr>
          <w:p w14:paraId="50BFB89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619AE41"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023EEA4E"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42AF5B06" w14:textId="252EA748"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2.08</w:t>
            </w:r>
          </w:p>
        </w:tc>
        <w:tc>
          <w:tcPr>
            <w:tcW w:w="0" w:type="auto"/>
            <w:tcBorders>
              <w:top w:val="nil"/>
              <w:left w:val="nil"/>
              <w:bottom w:val="nil"/>
              <w:right w:val="nil"/>
            </w:tcBorders>
            <w:shd w:val="clear" w:color="auto" w:fill="FFFFFF"/>
          </w:tcPr>
          <w:p w14:paraId="5C43C0D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.64</w:t>
            </w:r>
          </w:p>
        </w:tc>
        <w:tc>
          <w:tcPr>
            <w:tcW w:w="0" w:type="auto"/>
            <w:tcBorders>
              <w:top w:val="nil"/>
              <w:left w:val="nil"/>
              <w:bottom w:val="nil"/>
              <w:right w:val="nil"/>
            </w:tcBorders>
            <w:shd w:val="clear" w:color="auto" w:fill="FFFFFF"/>
          </w:tcPr>
          <w:p w14:paraId="2E4A93EF" w14:textId="09D44DF3"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.14</w:t>
            </w:r>
            <w:r w:rsidRPr="00797523">
              <w:rPr>
                <w:rFonts w:ascii="Times New Roman" w:eastAsia="Times New Roman" w:hAnsi="Times New Roman" w:cs="Times New Roman"/>
                <w:color w:val="000000"/>
                <w:vertAlign w:val="superscript"/>
              </w:rPr>
              <w:t>**</w:t>
            </w:r>
          </w:p>
        </w:tc>
        <w:tc>
          <w:tcPr>
            <w:tcW w:w="0" w:type="auto"/>
            <w:tcBorders>
              <w:top w:val="nil"/>
              <w:left w:val="nil"/>
              <w:bottom w:val="nil"/>
              <w:right w:val="nil"/>
            </w:tcBorders>
            <w:shd w:val="clear" w:color="auto" w:fill="FFFFFF"/>
          </w:tcPr>
          <w:p w14:paraId="7E1A13C2" w14:textId="30BF201F"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2.07</w:t>
            </w:r>
          </w:p>
        </w:tc>
        <w:tc>
          <w:tcPr>
            <w:tcW w:w="0" w:type="auto"/>
            <w:tcBorders>
              <w:top w:val="nil"/>
              <w:left w:val="nil"/>
              <w:bottom w:val="nil"/>
              <w:right w:val="nil"/>
            </w:tcBorders>
            <w:shd w:val="clear" w:color="auto" w:fill="FFFFFF"/>
          </w:tcPr>
          <w:p w14:paraId="4974F4C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.64</w:t>
            </w:r>
          </w:p>
        </w:tc>
        <w:tc>
          <w:tcPr>
            <w:tcW w:w="0" w:type="auto"/>
            <w:tcBorders>
              <w:top w:val="nil"/>
              <w:left w:val="nil"/>
              <w:bottom w:val="nil"/>
              <w:right w:val="nil"/>
            </w:tcBorders>
            <w:shd w:val="clear" w:color="auto" w:fill="FFFFFF"/>
          </w:tcPr>
          <w:p w14:paraId="26E08271" w14:textId="2F400B9F"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.14</w:t>
            </w:r>
            <w:r w:rsidRPr="00797523">
              <w:rPr>
                <w:rFonts w:ascii="Times New Roman" w:eastAsia="Times New Roman" w:hAnsi="Times New Roman" w:cs="Times New Roman"/>
                <w:color w:val="000000"/>
                <w:vertAlign w:val="superscript"/>
              </w:rPr>
              <w:t>**</w:t>
            </w:r>
          </w:p>
        </w:tc>
        <w:tc>
          <w:tcPr>
            <w:tcW w:w="0" w:type="auto"/>
            <w:tcBorders>
              <w:top w:val="nil"/>
              <w:left w:val="nil"/>
              <w:bottom w:val="nil"/>
              <w:right w:val="nil"/>
            </w:tcBorders>
            <w:shd w:val="clear" w:color="auto" w:fill="FFFFFF"/>
          </w:tcPr>
          <w:p w14:paraId="0DF8E958" w14:textId="470A9BBE"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1.62</w:t>
            </w:r>
          </w:p>
        </w:tc>
        <w:tc>
          <w:tcPr>
            <w:tcW w:w="0" w:type="auto"/>
            <w:tcBorders>
              <w:top w:val="nil"/>
              <w:left w:val="nil"/>
              <w:bottom w:val="nil"/>
              <w:right w:val="nil"/>
            </w:tcBorders>
            <w:shd w:val="clear" w:color="auto" w:fill="FFFFFF"/>
          </w:tcPr>
          <w:p w14:paraId="211C829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.69</w:t>
            </w:r>
          </w:p>
        </w:tc>
        <w:tc>
          <w:tcPr>
            <w:tcW w:w="0" w:type="auto"/>
            <w:tcBorders>
              <w:top w:val="nil"/>
              <w:left w:val="nil"/>
              <w:bottom w:val="nil"/>
              <w:right w:val="nil"/>
            </w:tcBorders>
            <w:shd w:val="clear" w:color="auto" w:fill="FFFFFF"/>
          </w:tcPr>
          <w:p w14:paraId="5DCB192C" w14:textId="7D059EB6"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.11</w:t>
            </w:r>
            <w:r w:rsidRPr="00797523">
              <w:rPr>
                <w:rFonts w:ascii="Times New Roman" w:eastAsia="Times New Roman" w:hAnsi="Times New Roman" w:cs="Times New Roman"/>
                <w:color w:val="000000"/>
                <w:vertAlign w:val="superscript"/>
              </w:rPr>
              <w:t>*</w:t>
            </w:r>
          </w:p>
        </w:tc>
      </w:tr>
      <w:tr w:rsidR="00797523" w:rsidRPr="00797523" w14:paraId="66B99C16" w14:textId="77777777" w:rsidTr="0012476F">
        <w:trPr>
          <w:cantSplit/>
          <w:trHeight w:val="377"/>
        </w:trPr>
        <w:tc>
          <w:tcPr>
            <w:tcW w:w="0" w:type="auto"/>
            <w:tcBorders>
              <w:top w:val="nil"/>
              <w:left w:val="nil"/>
              <w:bottom w:val="nil"/>
              <w:right w:val="nil"/>
            </w:tcBorders>
            <w:shd w:val="clear" w:color="auto" w:fill="FFFFFF"/>
          </w:tcPr>
          <w:p w14:paraId="130A8604"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Sex</w:t>
            </w:r>
          </w:p>
        </w:tc>
        <w:tc>
          <w:tcPr>
            <w:tcW w:w="0" w:type="auto"/>
            <w:tcBorders>
              <w:top w:val="nil"/>
              <w:left w:val="nil"/>
              <w:bottom w:val="nil"/>
              <w:right w:val="nil"/>
            </w:tcBorders>
            <w:shd w:val="clear" w:color="auto" w:fill="FFFFFF"/>
          </w:tcPr>
          <w:p w14:paraId="15C3F2F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194D9BD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51606F54"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7B9BDCC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8.24</w:t>
            </w:r>
          </w:p>
        </w:tc>
        <w:tc>
          <w:tcPr>
            <w:tcW w:w="0" w:type="auto"/>
            <w:tcBorders>
              <w:top w:val="nil"/>
              <w:left w:val="nil"/>
              <w:bottom w:val="nil"/>
              <w:right w:val="nil"/>
            </w:tcBorders>
            <w:shd w:val="clear" w:color="auto" w:fill="FFFFFF"/>
          </w:tcPr>
          <w:p w14:paraId="2570BFE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20.55</w:t>
            </w:r>
          </w:p>
        </w:tc>
        <w:tc>
          <w:tcPr>
            <w:tcW w:w="0" w:type="auto"/>
            <w:tcBorders>
              <w:top w:val="nil"/>
              <w:left w:val="nil"/>
              <w:bottom w:val="nil"/>
              <w:right w:val="nil"/>
            </w:tcBorders>
            <w:shd w:val="clear" w:color="auto" w:fill="FFFFFF"/>
          </w:tcPr>
          <w:p w14:paraId="717E575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.02</w:t>
            </w:r>
          </w:p>
        </w:tc>
        <w:tc>
          <w:tcPr>
            <w:tcW w:w="0" w:type="auto"/>
            <w:tcBorders>
              <w:top w:val="nil"/>
              <w:left w:val="nil"/>
              <w:bottom w:val="nil"/>
              <w:right w:val="nil"/>
            </w:tcBorders>
            <w:shd w:val="clear" w:color="auto" w:fill="FFFFFF"/>
          </w:tcPr>
          <w:p w14:paraId="16E938F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7.33</w:t>
            </w:r>
          </w:p>
        </w:tc>
        <w:tc>
          <w:tcPr>
            <w:tcW w:w="0" w:type="auto"/>
            <w:tcBorders>
              <w:top w:val="nil"/>
              <w:left w:val="nil"/>
              <w:bottom w:val="nil"/>
              <w:right w:val="nil"/>
            </w:tcBorders>
            <w:shd w:val="clear" w:color="auto" w:fill="FFFFFF"/>
          </w:tcPr>
          <w:p w14:paraId="0C3C04F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20.59</w:t>
            </w:r>
          </w:p>
        </w:tc>
        <w:tc>
          <w:tcPr>
            <w:tcW w:w="0" w:type="auto"/>
            <w:tcBorders>
              <w:top w:val="nil"/>
              <w:left w:val="nil"/>
              <w:bottom w:val="nil"/>
              <w:right w:val="nil"/>
            </w:tcBorders>
            <w:shd w:val="clear" w:color="auto" w:fill="FFFFFF"/>
          </w:tcPr>
          <w:p w14:paraId="75978DB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.02</w:t>
            </w:r>
          </w:p>
        </w:tc>
        <w:tc>
          <w:tcPr>
            <w:tcW w:w="0" w:type="auto"/>
            <w:tcBorders>
              <w:top w:val="nil"/>
              <w:left w:val="nil"/>
              <w:bottom w:val="nil"/>
              <w:right w:val="nil"/>
            </w:tcBorders>
            <w:shd w:val="clear" w:color="auto" w:fill="FFFFFF"/>
          </w:tcPr>
          <w:p w14:paraId="522557D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4.39</w:t>
            </w:r>
          </w:p>
        </w:tc>
        <w:tc>
          <w:tcPr>
            <w:tcW w:w="0" w:type="auto"/>
            <w:tcBorders>
              <w:top w:val="nil"/>
              <w:left w:val="nil"/>
              <w:bottom w:val="nil"/>
              <w:right w:val="nil"/>
            </w:tcBorders>
            <w:shd w:val="clear" w:color="auto" w:fill="FFFFFF"/>
          </w:tcPr>
          <w:p w14:paraId="7DA888C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20.34</w:t>
            </w:r>
          </w:p>
        </w:tc>
        <w:tc>
          <w:tcPr>
            <w:tcW w:w="0" w:type="auto"/>
            <w:tcBorders>
              <w:top w:val="nil"/>
              <w:left w:val="nil"/>
              <w:bottom w:val="nil"/>
              <w:right w:val="nil"/>
            </w:tcBorders>
            <w:shd w:val="clear" w:color="auto" w:fill="FFFFFF"/>
          </w:tcPr>
          <w:p w14:paraId="4594562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r>
      <w:tr w:rsidR="00797523" w:rsidRPr="00797523" w14:paraId="474A92B0" w14:textId="77777777" w:rsidTr="0012476F">
        <w:trPr>
          <w:cantSplit/>
          <w:trHeight w:val="377"/>
        </w:trPr>
        <w:tc>
          <w:tcPr>
            <w:tcW w:w="0" w:type="auto"/>
            <w:tcBorders>
              <w:top w:val="nil"/>
              <w:left w:val="nil"/>
              <w:bottom w:val="nil"/>
              <w:right w:val="nil"/>
            </w:tcBorders>
            <w:shd w:val="clear" w:color="auto" w:fill="FFFFFF"/>
          </w:tcPr>
          <w:p w14:paraId="79A5DF3D"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Abstract Thinking</w:t>
            </w:r>
          </w:p>
        </w:tc>
        <w:tc>
          <w:tcPr>
            <w:tcW w:w="0" w:type="auto"/>
            <w:tcBorders>
              <w:top w:val="nil"/>
              <w:left w:val="nil"/>
              <w:bottom w:val="nil"/>
              <w:right w:val="nil"/>
            </w:tcBorders>
            <w:shd w:val="clear" w:color="auto" w:fill="FFFFFF"/>
          </w:tcPr>
          <w:p w14:paraId="6B7232E6"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1717989E"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7F46B0FF"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56013167"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06D1258C"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09A1945"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52C8226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-2.37</w:t>
            </w:r>
          </w:p>
        </w:tc>
        <w:tc>
          <w:tcPr>
            <w:tcW w:w="0" w:type="auto"/>
            <w:tcBorders>
              <w:top w:val="nil"/>
              <w:left w:val="nil"/>
              <w:bottom w:val="nil"/>
              <w:right w:val="nil"/>
            </w:tcBorders>
            <w:shd w:val="clear" w:color="auto" w:fill="FFFFFF"/>
          </w:tcPr>
          <w:p w14:paraId="62DC244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3.04</w:t>
            </w:r>
          </w:p>
        </w:tc>
        <w:tc>
          <w:tcPr>
            <w:tcW w:w="0" w:type="auto"/>
            <w:tcBorders>
              <w:top w:val="nil"/>
              <w:left w:val="nil"/>
              <w:bottom w:val="nil"/>
              <w:right w:val="nil"/>
            </w:tcBorders>
            <w:shd w:val="clear" w:color="auto" w:fill="FFFFFF"/>
          </w:tcPr>
          <w:p w14:paraId="3267A7D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-.03</w:t>
            </w:r>
          </w:p>
        </w:tc>
        <w:tc>
          <w:tcPr>
            <w:tcW w:w="0" w:type="auto"/>
            <w:tcBorders>
              <w:top w:val="nil"/>
              <w:left w:val="nil"/>
              <w:bottom w:val="nil"/>
              <w:right w:val="nil"/>
            </w:tcBorders>
            <w:shd w:val="clear" w:color="auto" w:fill="FFFFFF"/>
          </w:tcPr>
          <w:p w14:paraId="4D9F590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-4.01</w:t>
            </w:r>
          </w:p>
        </w:tc>
        <w:tc>
          <w:tcPr>
            <w:tcW w:w="0" w:type="auto"/>
            <w:tcBorders>
              <w:top w:val="nil"/>
              <w:left w:val="nil"/>
              <w:bottom w:val="nil"/>
              <w:right w:val="nil"/>
            </w:tcBorders>
            <w:shd w:val="clear" w:color="auto" w:fill="FFFFFF"/>
          </w:tcPr>
          <w:p w14:paraId="7526F43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3.08</w:t>
            </w:r>
          </w:p>
        </w:tc>
        <w:tc>
          <w:tcPr>
            <w:tcW w:w="0" w:type="auto"/>
            <w:tcBorders>
              <w:top w:val="nil"/>
              <w:left w:val="nil"/>
              <w:bottom w:val="nil"/>
              <w:right w:val="nil"/>
            </w:tcBorders>
            <w:shd w:val="clear" w:color="auto" w:fill="FFFFFF"/>
          </w:tcPr>
          <w:p w14:paraId="72732B2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-.06</w:t>
            </w:r>
          </w:p>
        </w:tc>
      </w:tr>
      <w:tr w:rsidR="00797523" w:rsidRPr="00797523" w14:paraId="04A1C5B8" w14:textId="77777777" w:rsidTr="0012476F">
        <w:trPr>
          <w:cantSplit/>
          <w:trHeight w:val="377"/>
        </w:trPr>
        <w:tc>
          <w:tcPr>
            <w:tcW w:w="0" w:type="auto"/>
            <w:tcBorders>
              <w:top w:val="nil"/>
              <w:left w:val="nil"/>
              <w:bottom w:val="nil"/>
              <w:right w:val="nil"/>
            </w:tcBorders>
            <w:shd w:val="clear" w:color="auto" w:fill="FFFFFF"/>
          </w:tcPr>
          <w:p w14:paraId="12EA53F7"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Self-Continuity</w:t>
            </w:r>
          </w:p>
        </w:tc>
        <w:tc>
          <w:tcPr>
            <w:tcW w:w="0" w:type="auto"/>
            <w:tcBorders>
              <w:top w:val="nil"/>
              <w:left w:val="nil"/>
              <w:bottom w:val="nil"/>
              <w:right w:val="nil"/>
            </w:tcBorders>
            <w:shd w:val="clear" w:color="auto" w:fill="FFFFFF"/>
          </w:tcPr>
          <w:p w14:paraId="42A3DF0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3B00781"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331CB24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EF06CD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188D4C07"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7FAA7830"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49D1CCD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10AD04D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589F7BAE"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7958984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12.14</w:t>
            </w:r>
          </w:p>
        </w:tc>
        <w:tc>
          <w:tcPr>
            <w:tcW w:w="0" w:type="auto"/>
            <w:tcBorders>
              <w:top w:val="nil"/>
              <w:left w:val="nil"/>
              <w:bottom w:val="nil"/>
              <w:right w:val="nil"/>
            </w:tcBorders>
            <w:shd w:val="clear" w:color="auto" w:fill="FFFFFF"/>
          </w:tcPr>
          <w:p w14:paraId="56D7B6D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5.94</w:t>
            </w:r>
          </w:p>
        </w:tc>
        <w:tc>
          <w:tcPr>
            <w:tcW w:w="0" w:type="auto"/>
            <w:tcBorders>
              <w:top w:val="nil"/>
              <w:left w:val="nil"/>
              <w:bottom w:val="nil"/>
              <w:right w:val="nil"/>
            </w:tcBorders>
            <w:shd w:val="clear" w:color="auto" w:fill="FFFFFF"/>
          </w:tcPr>
          <w:p w14:paraId="2C8EFD8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.09</w:t>
            </w:r>
            <w:r w:rsidRPr="00797523">
              <w:rPr>
                <w:rFonts w:ascii="Times New Roman" w:eastAsia="Times New Roman" w:hAnsi="Times New Roman" w:cs="Times New Roman"/>
                <w:color w:val="000000"/>
                <w:vertAlign w:val="superscript"/>
              </w:rPr>
              <w:t>*</w:t>
            </w:r>
          </w:p>
        </w:tc>
      </w:tr>
      <w:tr w:rsidR="00797523" w:rsidRPr="00797523" w14:paraId="1A991669" w14:textId="77777777" w:rsidTr="0012476F">
        <w:trPr>
          <w:cantSplit/>
          <w:trHeight w:val="377"/>
        </w:trPr>
        <w:tc>
          <w:tcPr>
            <w:tcW w:w="0" w:type="auto"/>
            <w:tcBorders>
              <w:top w:val="nil"/>
              <w:left w:val="nil"/>
              <w:bottom w:val="nil"/>
              <w:right w:val="nil"/>
            </w:tcBorders>
            <w:shd w:val="clear" w:color="auto" w:fill="FFFFFF"/>
          </w:tcPr>
          <w:p w14:paraId="4D2ADFDC"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Time Perspective</w:t>
            </w:r>
          </w:p>
        </w:tc>
        <w:tc>
          <w:tcPr>
            <w:tcW w:w="0" w:type="auto"/>
            <w:tcBorders>
              <w:top w:val="nil"/>
              <w:left w:val="nil"/>
              <w:bottom w:val="nil"/>
              <w:right w:val="nil"/>
            </w:tcBorders>
            <w:shd w:val="clear" w:color="auto" w:fill="FFFFFF"/>
          </w:tcPr>
          <w:p w14:paraId="00DAE7B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8F84DCA"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18CD3752"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13D00A2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F231B7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70E18A21"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177D1564"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34AA6B7B"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08EA127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16D355B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2.12</w:t>
            </w:r>
          </w:p>
        </w:tc>
        <w:tc>
          <w:tcPr>
            <w:tcW w:w="0" w:type="auto"/>
            <w:tcBorders>
              <w:top w:val="nil"/>
              <w:left w:val="nil"/>
              <w:bottom w:val="nil"/>
              <w:right w:val="nil"/>
            </w:tcBorders>
            <w:shd w:val="clear" w:color="auto" w:fill="FFFFFF"/>
          </w:tcPr>
          <w:p w14:paraId="448B47C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8.44</w:t>
            </w:r>
          </w:p>
        </w:tc>
        <w:tc>
          <w:tcPr>
            <w:tcW w:w="0" w:type="auto"/>
            <w:tcBorders>
              <w:top w:val="nil"/>
              <w:left w:val="nil"/>
              <w:bottom w:val="nil"/>
              <w:right w:val="nil"/>
            </w:tcBorders>
            <w:shd w:val="clear" w:color="auto" w:fill="FFFFFF"/>
          </w:tcPr>
          <w:p w14:paraId="2E4EA83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r>
      <w:tr w:rsidR="00797523" w:rsidRPr="00797523" w14:paraId="38CE10C7" w14:textId="77777777" w:rsidTr="0012476F">
        <w:trPr>
          <w:cantSplit/>
          <w:trHeight w:val="377"/>
        </w:trPr>
        <w:tc>
          <w:tcPr>
            <w:tcW w:w="0" w:type="auto"/>
            <w:tcBorders>
              <w:top w:val="nil"/>
              <w:left w:val="nil"/>
              <w:bottom w:val="nil"/>
              <w:right w:val="nil"/>
            </w:tcBorders>
            <w:shd w:val="clear" w:color="auto" w:fill="FFFFFF"/>
          </w:tcPr>
          <w:p w14:paraId="7DFD8359"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Temporal Duration</w:t>
            </w:r>
          </w:p>
        </w:tc>
        <w:tc>
          <w:tcPr>
            <w:tcW w:w="0" w:type="auto"/>
            <w:tcBorders>
              <w:top w:val="nil"/>
              <w:left w:val="nil"/>
              <w:bottom w:val="nil"/>
              <w:right w:val="nil"/>
            </w:tcBorders>
            <w:shd w:val="clear" w:color="auto" w:fill="FFFFFF"/>
          </w:tcPr>
          <w:p w14:paraId="01A4D8EF"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C22F602"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54447282"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0E9CB04"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041E3C43"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16FA87B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4356C3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30857A0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0BA76F02"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315A5AF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-1.16</w:t>
            </w:r>
          </w:p>
        </w:tc>
        <w:tc>
          <w:tcPr>
            <w:tcW w:w="0" w:type="auto"/>
            <w:tcBorders>
              <w:top w:val="nil"/>
              <w:left w:val="nil"/>
              <w:bottom w:val="nil"/>
              <w:right w:val="nil"/>
            </w:tcBorders>
            <w:shd w:val="clear" w:color="auto" w:fill="FFFFFF"/>
          </w:tcPr>
          <w:p w14:paraId="7261B61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.36</w:t>
            </w:r>
          </w:p>
        </w:tc>
        <w:tc>
          <w:tcPr>
            <w:tcW w:w="0" w:type="auto"/>
            <w:tcBorders>
              <w:top w:val="nil"/>
              <w:left w:val="nil"/>
              <w:bottom w:val="nil"/>
              <w:right w:val="nil"/>
            </w:tcBorders>
            <w:shd w:val="clear" w:color="auto" w:fill="FFFFFF"/>
          </w:tcPr>
          <w:p w14:paraId="2994495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-.14</w:t>
            </w:r>
            <w:r w:rsidRPr="00797523">
              <w:rPr>
                <w:rFonts w:ascii="Times New Roman" w:eastAsia="Times New Roman" w:hAnsi="Times New Roman" w:cs="Times New Roman"/>
                <w:color w:val="000000"/>
                <w:vertAlign w:val="superscript"/>
              </w:rPr>
              <w:t>**</w:t>
            </w:r>
          </w:p>
        </w:tc>
      </w:tr>
      <w:tr w:rsidR="00797523" w:rsidRPr="00797523" w14:paraId="07606FF9" w14:textId="77777777" w:rsidTr="0012476F">
        <w:trPr>
          <w:cantSplit/>
          <w:trHeight w:val="100"/>
        </w:trPr>
        <w:tc>
          <w:tcPr>
            <w:tcW w:w="0" w:type="auto"/>
            <w:tcBorders>
              <w:top w:val="nil"/>
              <w:left w:val="nil"/>
              <w:bottom w:val="nil"/>
              <w:right w:val="nil"/>
            </w:tcBorders>
            <w:shd w:val="clear" w:color="auto" w:fill="FFFFFF"/>
          </w:tcPr>
          <w:p w14:paraId="54668665"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Anhedonia</w:t>
            </w:r>
          </w:p>
        </w:tc>
        <w:tc>
          <w:tcPr>
            <w:tcW w:w="0" w:type="auto"/>
            <w:tcBorders>
              <w:top w:val="nil"/>
              <w:left w:val="nil"/>
              <w:bottom w:val="nil"/>
              <w:right w:val="nil"/>
            </w:tcBorders>
            <w:shd w:val="clear" w:color="auto" w:fill="FFFFFF"/>
          </w:tcPr>
          <w:p w14:paraId="7C3EC44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0EFDC89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39052432"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154A55C1"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5FC87A71"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90E3D22"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224C1366"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5B9105EC"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659D0EB7"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shd w:val="clear" w:color="auto" w:fill="FFFFFF"/>
          </w:tcPr>
          <w:p w14:paraId="554A767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10.34</w:t>
            </w:r>
          </w:p>
        </w:tc>
        <w:tc>
          <w:tcPr>
            <w:tcW w:w="0" w:type="auto"/>
            <w:tcBorders>
              <w:top w:val="nil"/>
              <w:left w:val="nil"/>
              <w:bottom w:val="nil"/>
              <w:right w:val="nil"/>
            </w:tcBorders>
            <w:shd w:val="clear" w:color="auto" w:fill="FFFFFF"/>
          </w:tcPr>
          <w:p w14:paraId="24AFBA5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5.12</w:t>
            </w:r>
          </w:p>
        </w:tc>
        <w:tc>
          <w:tcPr>
            <w:tcW w:w="0" w:type="auto"/>
            <w:tcBorders>
              <w:top w:val="nil"/>
              <w:left w:val="nil"/>
              <w:bottom w:val="nil"/>
              <w:right w:val="nil"/>
            </w:tcBorders>
            <w:shd w:val="clear" w:color="auto" w:fill="FFFFFF"/>
          </w:tcPr>
          <w:p w14:paraId="048BEF1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.09</w:t>
            </w:r>
            <w:r w:rsidRPr="00797523">
              <w:rPr>
                <w:rFonts w:ascii="Times New Roman" w:eastAsia="Times New Roman" w:hAnsi="Times New Roman" w:cs="Times New Roman"/>
                <w:color w:val="000000"/>
                <w:vertAlign w:val="superscript"/>
              </w:rPr>
              <w:t>*</w:t>
            </w:r>
          </w:p>
        </w:tc>
      </w:tr>
      <w:tr w:rsidR="00797523" w:rsidRPr="00797523" w14:paraId="53E9DAA2" w14:textId="77777777" w:rsidTr="0012476F">
        <w:trPr>
          <w:cantSplit/>
          <w:trHeight w:val="377"/>
        </w:trPr>
        <w:tc>
          <w:tcPr>
            <w:tcW w:w="0" w:type="auto"/>
            <w:tcBorders>
              <w:top w:val="nil"/>
              <w:left w:val="nil"/>
              <w:bottom w:val="nil"/>
              <w:right w:val="nil"/>
            </w:tcBorders>
            <w:shd w:val="clear" w:color="auto" w:fill="FFFFFF"/>
          </w:tcPr>
          <w:p w14:paraId="19B4476D"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i/>
                <w:color w:val="000000"/>
              </w:rPr>
            </w:pPr>
            <w:r w:rsidRPr="00797523">
              <w:rPr>
                <w:rFonts w:ascii="Times New Roman" w:hAnsi="Times New Roman" w:cs="Times New Roman"/>
                <w:i/>
                <w:color w:val="000000"/>
              </w:rPr>
              <w:t>R</w:t>
            </w:r>
            <w:r w:rsidRPr="00797523">
              <w:rPr>
                <w:rFonts w:ascii="Times New Roman" w:hAnsi="Times New Roman" w:cs="Times New Roman"/>
                <w:i/>
                <w:color w:val="000000"/>
                <w:vertAlign w:val="superscript"/>
              </w:rPr>
              <w:t>2</w:t>
            </w:r>
          </w:p>
        </w:tc>
        <w:tc>
          <w:tcPr>
            <w:tcW w:w="0" w:type="auto"/>
            <w:gridSpan w:val="3"/>
            <w:tcBorders>
              <w:top w:val="nil"/>
              <w:left w:val="nil"/>
              <w:bottom w:val="nil"/>
              <w:right w:val="nil"/>
            </w:tcBorders>
            <w:shd w:val="clear" w:color="auto" w:fill="FFFFFF"/>
            <w:vAlign w:val="center"/>
          </w:tcPr>
          <w:p w14:paraId="3424DB44"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hAnsi="Times New Roman" w:cs="Times New Roman"/>
              </w:rPr>
              <w:t>0.01</w:t>
            </w:r>
          </w:p>
        </w:tc>
        <w:tc>
          <w:tcPr>
            <w:tcW w:w="0" w:type="auto"/>
            <w:gridSpan w:val="3"/>
            <w:tcBorders>
              <w:top w:val="nil"/>
              <w:left w:val="nil"/>
              <w:bottom w:val="nil"/>
              <w:right w:val="nil"/>
            </w:tcBorders>
            <w:shd w:val="clear" w:color="auto" w:fill="FFFFFF"/>
            <w:vAlign w:val="center"/>
          </w:tcPr>
          <w:p w14:paraId="04FCA22A"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hAnsi="Times New Roman" w:cs="Times New Roman"/>
              </w:rPr>
              <w:t>0.03</w:t>
            </w:r>
          </w:p>
        </w:tc>
        <w:tc>
          <w:tcPr>
            <w:tcW w:w="0" w:type="auto"/>
            <w:gridSpan w:val="3"/>
            <w:tcBorders>
              <w:top w:val="nil"/>
              <w:left w:val="nil"/>
              <w:bottom w:val="nil"/>
              <w:right w:val="nil"/>
            </w:tcBorders>
            <w:shd w:val="clear" w:color="auto" w:fill="FFFFFF"/>
            <w:vAlign w:val="center"/>
          </w:tcPr>
          <w:p w14:paraId="6AE5CC4B"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hAnsi="Times New Roman" w:cs="Times New Roman"/>
              </w:rPr>
              <w:t>0.03</w:t>
            </w:r>
          </w:p>
        </w:tc>
        <w:tc>
          <w:tcPr>
            <w:tcW w:w="0" w:type="auto"/>
            <w:gridSpan w:val="3"/>
            <w:tcBorders>
              <w:top w:val="nil"/>
              <w:left w:val="nil"/>
              <w:bottom w:val="nil"/>
              <w:right w:val="nil"/>
            </w:tcBorders>
            <w:shd w:val="clear" w:color="auto" w:fill="FFFFFF"/>
          </w:tcPr>
          <w:p w14:paraId="0CDB4B7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0.07</w:t>
            </w:r>
          </w:p>
        </w:tc>
      </w:tr>
      <w:tr w:rsidR="00797523" w:rsidRPr="00797523" w14:paraId="6895B05E" w14:textId="77777777" w:rsidTr="0012476F">
        <w:trPr>
          <w:cantSplit/>
          <w:trHeight w:val="432"/>
        </w:trPr>
        <w:tc>
          <w:tcPr>
            <w:tcW w:w="0" w:type="auto"/>
            <w:tcBorders>
              <w:top w:val="nil"/>
              <w:left w:val="nil"/>
              <w:bottom w:val="single" w:sz="4" w:space="0" w:color="auto"/>
              <w:right w:val="nil"/>
            </w:tcBorders>
            <w:shd w:val="clear" w:color="auto" w:fill="FFFFFF"/>
          </w:tcPr>
          <w:p w14:paraId="4D75559D"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i/>
                <w:color w:val="000000"/>
              </w:rPr>
              <w:t>F</w:t>
            </w:r>
            <w:r w:rsidRPr="00797523">
              <w:rPr>
                <w:rFonts w:ascii="Times New Roman" w:hAnsi="Times New Roman" w:cs="Times New Roman"/>
                <w:color w:val="000000"/>
              </w:rPr>
              <w:t xml:space="preserve"> for change in </w:t>
            </w:r>
            <w:r w:rsidRPr="00797523">
              <w:rPr>
                <w:rFonts w:ascii="Times New Roman" w:hAnsi="Times New Roman" w:cs="Times New Roman"/>
                <w:i/>
                <w:color w:val="000000"/>
              </w:rPr>
              <w:t>R</w:t>
            </w:r>
            <w:r w:rsidRPr="00797523">
              <w:rPr>
                <w:rFonts w:ascii="Times New Roman" w:hAnsi="Times New Roman" w:cs="Times New Roman"/>
                <w:color w:val="000000"/>
                <w:vertAlign w:val="superscript"/>
              </w:rPr>
              <w:t>2</w:t>
            </w:r>
          </w:p>
        </w:tc>
        <w:tc>
          <w:tcPr>
            <w:tcW w:w="0" w:type="auto"/>
            <w:gridSpan w:val="3"/>
            <w:tcBorders>
              <w:top w:val="nil"/>
              <w:left w:val="nil"/>
              <w:bottom w:val="single" w:sz="4" w:space="0" w:color="auto"/>
              <w:right w:val="nil"/>
            </w:tcBorders>
            <w:shd w:val="clear" w:color="auto" w:fill="FFFFFF"/>
            <w:vAlign w:val="center"/>
          </w:tcPr>
          <w:p w14:paraId="29623CEE"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eastAsia="Times New Roman" w:hAnsi="Times New Roman" w:cs="Times New Roman"/>
                <w:color w:val="000000"/>
              </w:rPr>
              <w:t>7.12</w:t>
            </w:r>
            <w:r w:rsidRPr="00797523">
              <w:rPr>
                <w:rFonts w:ascii="Times New Roman" w:eastAsia="Times New Roman" w:hAnsi="Times New Roman" w:cs="Times New Roman"/>
                <w:color w:val="000000"/>
                <w:vertAlign w:val="superscript"/>
              </w:rPr>
              <w:t>**</w:t>
            </w:r>
          </w:p>
        </w:tc>
        <w:tc>
          <w:tcPr>
            <w:tcW w:w="0" w:type="auto"/>
            <w:gridSpan w:val="3"/>
            <w:tcBorders>
              <w:top w:val="nil"/>
              <w:left w:val="nil"/>
              <w:bottom w:val="single" w:sz="4" w:space="0" w:color="auto"/>
              <w:right w:val="nil"/>
            </w:tcBorders>
            <w:shd w:val="clear" w:color="auto" w:fill="FFFFFF"/>
            <w:vAlign w:val="center"/>
          </w:tcPr>
          <w:p w14:paraId="38C84895"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eastAsia="Times New Roman" w:hAnsi="Times New Roman" w:cs="Times New Roman"/>
                <w:color w:val="000000"/>
              </w:rPr>
              <w:t>3.52</w:t>
            </w:r>
            <w:r w:rsidRPr="00797523">
              <w:rPr>
                <w:rFonts w:ascii="Times New Roman" w:eastAsia="Times New Roman" w:hAnsi="Times New Roman" w:cs="Times New Roman"/>
                <w:color w:val="000000"/>
                <w:vertAlign w:val="superscript"/>
              </w:rPr>
              <w:t>*</w:t>
            </w:r>
          </w:p>
        </w:tc>
        <w:tc>
          <w:tcPr>
            <w:tcW w:w="0" w:type="auto"/>
            <w:gridSpan w:val="3"/>
            <w:tcBorders>
              <w:top w:val="nil"/>
              <w:left w:val="nil"/>
              <w:bottom w:val="single" w:sz="4" w:space="0" w:color="auto"/>
              <w:right w:val="nil"/>
            </w:tcBorders>
            <w:shd w:val="clear" w:color="auto" w:fill="FFFFFF"/>
            <w:vAlign w:val="center"/>
          </w:tcPr>
          <w:p w14:paraId="769558F6"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eastAsia="Times New Roman" w:hAnsi="Times New Roman" w:cs="Times New Roman"/>
                <w:color w:val="000000"/>
              </w:rPr>
              <w:t>0.61</w:t>
            </w:r>
          </w:p>
        </w:tc>
        <w:tc>
          <w:tcPr>
            <w:tcW w:w="0" w:type="auto"/>
            <w:gridSpan w:val="3"/>
            <w:tcBorders>
              <w:top w:val="nil"/>
              <w:left w:val="nil"/>
              <w:bottom w:val="single" w:sz="4" w:space="0" w:color="auto"/>
              <w:right w:val="nil"/>
            </w:tcBorders>
            <w:shd w:val="clear" w:color="auto" w:fill="FFFFFF"/>
          </w:tcPr>
          <w:p w14:paraId="5A82D79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eastAsia="Times New Roman" w:hAnsi="Times New Roman" w:cs="Times New Roman"/>
                <w:color w:val="000000"/>
              </w:rPr>
              <w:t>4.87</w:t>
            </w:r>
            <w:r w:rsidRPr="00797523">
              <w:rPr>
                <w:rFonts w:ascii="Times New Roman" w:eastAsia="Times New Roman" w:hAnsi="Times New Roman" w:cs="Times New Roman"/>
                <w:color w:val="000000"/>
                <w:vertAlign w:val="superscript"/>
              </w:rPr>
              <w:t>***</w:t>
            </w:r>
          </w:p>
        </w:tc>
      </w:tr>
    </w:tbl>
    <w:p w14:paraId="519BF14C" w14:textId="77777777" w:rsidR="00797523" w:rsidRPr="00797523" w:rsidRDefault="00797523" w:rsidP="00797523">
      <w:pPr>
        <w:widowControl w:val="0"/>
        <w:autoSpaceDE w:val="0"/>
        <w:autoSpaceDN w:val="0"/>
        <w:adjustRightInd w:val="0"/>
        <w:rPr>
          <w:rFonts w:ascii="Times New Roman" w:hAnsi="Times New Roman" w:cs="Times New Roman"/>
        </w:rPr>
      </w:pPr>
    </w:p>
    <w:p w14:paraId="6684C0B5"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pPr>
    </w:p>
    <w:p w14:paraId="0DE1C044"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pPr>
    </w:p>
    <w:p w14:paraId="2899A262" w14:textId="77777777" w:rsidR="00797523" w:rsidRPr="00797523" w:rsidRDefault="00797523" w:rsidP="00797523">
      <w:pPr>
        <w:widowControl w:val="0"/>
        <w:autoSpaceDE w:val="0"/>
        <w:autoSpaceDN w:val="0"/>
        <w:adjustRightInd w:val="0"/>
        <w:rPr>
          <w:rFonts w:ascii="Times New Roman" w:hAnsi="Times New Roman" w:cs="Times New Roman"/>
        </w:rPr>
      </w:pPr>
    </w:p>
    <w:p w14:paraId="28F74D7D"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pPr>
    </w:p>
    <w:p w14:paraId="32647D9E" w14:textId="77777777" w:rsidR="00797523" w:rsidRPr="00797523" w:rsidRDefault="00797523" w:rsidP="00797523">
      <w:pPr>
        <w:widowControl w:val="0"/>
        <w:autoSpaceDE w:val="0"/>
        <w:autoSpaceDN w:val="0"/>
        <w:adjustRightInd w:val="0"/>
        <w:rPr>
          <w:rFonts w:ascii="Times New Roman" w:hAnsi="Times New Roman" w:cs="Times New Roman"/>
        </w:rPr>
      </w:pPr>
    </w:p>
    <w:p w14:paraId="5433DBA2"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pPr>
    </w:p>
    <w:p w14:paraId="647DA965" w14:textId="77777777" w:rsidR="00797523" w:rsidRPr="00797523" w:rsidRDefault="00797523" w:rsidP="00797523">
      <w:pPr>
        <w:widowControl w:val="0"/>
        <w:autoSpaceDE w:val="0"/>
        <w:autoSpaceDN w:val="0"/>
        <w:adjustRightInd w:val="0"/>
        <w:rPr>
          <w:rFonts w:ascii="Times New Roman" w:hAnsi="Times New Roman" w:cs="Times New Roman"/>
        </w:rPr>
      </w:pPr>
    </w:p>
    <w:p w14:paraId="43D875D6"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pPr>
    </w:p>
    <w:p w14:paraId="622D6D07" w14:textId="77777777" w:rsidR="00797523" w:rsidRPr="00797523" w:rsidRDefault="00797523" w:rsidP="00797523">
      <w:pPr>
        <w:rPr>
          <w:rFonts w:ascii="Times New Roman" w:hAnsi="Times New Roman" w:cs="Times New Roman"/>
        </w:rPr>
      </w:pPr>
      <w:r w:rsidRPr="00797523">
        <w:rPr>
          <w:rFonts w:ascii="Times New Roman" w:hAnsi="Times New Roman" w:cs="Times New Roman"/>
        </w:rPr>
        <w:br w:type="page"/>
      </w:r>
    </w:p>
    <w:p w14:paraId="03BCA107"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pPr>
    </w:p>
    <w:p w14:paraId="767A4A34" w14:textId="398E7233" w:rsidR="00797523" w:rsidRPr="00797523" w:rsidRDefault="00797523" w:rsidP="00797523">
      <w:pPr>
        <w:rPr>
          <w:rFonts w:ascii="Times New Roman" w:hAnsi="Times New Roman" w:cs="Times New Roman"/>
        </w:rPr>
      </w:pPr>
      <w:r w:rsidRPr="00797523">
        <w:rPr>
          <w:rFonts w:ascii="Times New Roman" w:hAnsi="Times New Roman" w:cs="Times New Roman"/>
          <w:b/>
        </w:rPr>
        <w:t xml:space="preserve">Table </w:t>
      </w:r>
      <w:r>
        <w:rPr>
          <w:rFonts w:ascii="Times New Roman" w:hAnsi="Times New Roman" w:cs="Times New Roman"/>
          <w:b/>
        </w:rPr>
        <w:t>S5</w:t>
      </w:r>
      <w:r w:rsidRPr="00797523">
        <w:rPr>
          <w:rFonts w:ascii="Times New Roman" w:hAnsi="Times New Roman" w:cs="Times New Roman"/>
          <w:b/>
        </w:rPr>
        <w:t>.</w:t>
      </w:r>
      <w:r w:rsidRPr="00797523">
        <w:rPr>
          <w:rFonts w:ascii="Times New Roman" w:hAnsi="Times New Roman" w:cs="Times New Roman"/>
        </w:rPr>
        <w:t xml:space="preserve"> (continued)</w:t>
      </w:r>
    </w:p>
    <w:p w14:paraId="4C7DA3BA" w14:textId="77777777" w:rsidR="00797523" w:rsidRPr="00797523" w:rsidRDefault="00797523" w:rsidP="00797523">
      <w:pPr>
        <w:rPr>
          <w:rFonts w:ascii="Times New Roman" w:hAnsi="Times New Roman" w:cs="Times New Roman"/>
        </w:rPr>
      </w:pPr>
    </w:p>
    <w:p w14:paraId="0AFEF3B6" w14:textId="77777777" w:rsidR="00797523" w:rsidRPr="00797523" w:rsidRDefault="00797523" w:rsidP="00797523">
      <w:pPr>
        <w:rPr>
          <w:rFonts w:ascii="Times New Roman" w:hAnsi="Times New Roman" w:cs="Times New Roman"/>
          <w:i/>
        </w:rPr>
      </w:pPr>
      <w:r w:rsidRPr="00797523">
        <w:rPr>
          <w:rFonts w:ascii="Times New Roman" w:hAnsi="Times New Roman" w:cs="Times New Roman"/>
          <w:i/>
        </w:rPr>
        <w:t>Summary of Hierarchical Regression Analysis, With Composite (N = 524)</w:t>
      </w:r>
    </w:p>
    <w:tbl>
      <w:tblPr>
        <w:tblW w:w="8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291"/>
        <w:gridCol w:w="853"/>
        <w:gridCol w:w="853"/>
        <w:gridCol w:w="874"/>
        <w:gridCol w:w="853"/>
        <w:gridCol w:w="853"/>
        <w:gridCol w:w="874"/>
      </w:tblGrid>
      <w:tr w:rsidR="00797523" w:rsidRPr="00797523" w14:paraId="6A78B786" w14:textId="77777777" w:rsidTr="0012476F">
        <w:trPr>
          <w:cantSplit/>
          <w:trHeight w:val="268"/>
        </w:trPr>
        <w:tc>
          <w:tcPr>
            <w:tcW w:w="3291" w:type="dxa"/>
            <w:tcBorders>
              <w:left w:val="nil"/>
              <w:bottom w:val="nil"/>
              <w:right w:val="nil"/>
            </w:tcBorders>
            <w:shd w:val="clear" w:color="auto" w:fill="FFFFFF"/>
          </w:tcPr>
          <w:p w14:paraId="71D8382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p>
        </w:tc>
        <w:tc>
          <w:tcPr>
            <w:tcW w:w="2580" w:type="dxa"/>
            <w:gridSpan w:val="3"/>
            <w:tcBorders>
              <w:left w:val="nil"/>
              <w:right w:val="nil"/>
            </w:tcBorders>
            <w:shd w:val="clear" w:color="auto" w:fill="FFFFFF"/>
            <w:vAlign w:val="bottom"/>
          </w:tcPr>
          <w:p w14:paraId="0EEE078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i/>
                <w:color w:val="000000"/>
              </w:rPr>
            </w:pPr>
            <w:r w:rsidRPr="00797523">
              <w:rPr>
                <w:rFonts w:ascii="Times New Roman" w:hAnsi="Times New Roman" w:cs="Times New Roman"/>
                <w:color w:val="000000"/>
              </w:rPr>
              <w:t>Model 24</w:t>
            </w:r>
          </w:p>
        </w:tc>
        <w:tc>
          <w:tcPr>
            <w:tcW w:w="2580" w:type="dxa"/>
            <w:gridSpan w:val="3"/>
            <w:tcBorders>
              <w:left w:val="nil"/>
              <w:right w:val="nil"/>
            </w:tcBorders>
            <w:shd w:val="clear" w:color="auto" w:fill="FFFFFF"/>
            <w:vAlign w:val="bottom"/>
          </w:tcPr>
          <w:p w14:paraId="5CA2BEA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Model 25</w:t>
            </w:r>
          </w:p>
        </w:tc>
      </w:tr>
      <w:tr w:rsidR="00797523" w:rsidRPr="00797523" w14:paraId="1C3C98F2" w14:textId="77777777" w:rsidTr="0012476F">
        <w:trPr>
          <w:cantSplit/>
          <w:trHeight w:val="292"/>
        </w:trPr>
        <w:tc>
          <w:tcPr>
            <w:tcW w:w="3291" w:type="dxa"/>
            <w:tcBorders>
              <w:top w:val="nil"/>
              <w:left w:val="nil"/>
              <w:right w:val="nil"/>
            </w:tcBorders>
            <w:shd w:val="clear" w:color="auto" w:fill="FFFFFF"/>
          </w:tcPr>
          <w:p w14:paraId="34258BFD"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Variable</w:t>
            </w:r>
          </w:p>
        </w:tc>
        <w:tc>
          <w:tcPr>
            <w:tcW w:w="853" w:type="dxa"/>
            <w:tcBorders>
              <w:left w:val="nil"/>
              <w:right w:val="nil"/>
            </w:tcBorders>
            <w:shd w:val="clear" w:color="auto" w:fill="FFFFFF"/>
            <w:vAlign w:val="bottom"/>
          </w:tcPr>
          <w:p w14:paraId="1F78298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i/>
                <w:color w:val="000000"/>
              </w:rPr>
            </w:pPr>
            <w:r w:rsidRPr="00797523">
              <w:rPr>
                <w:rFonts w:ascii="Times New Roman" w:hAnsi="Times New Roman" w:cs="Times New Roman"/>
                <w:i/>
                <w:color w:val="000000"/>
              </w:rPr>
              <w:t>B</w:t>
            </w:r>
          </w:p>
        </w:tc>
        <w:tc>
          <w:tcPr>
            <w:tcW w:w="853" w:type="dxa"/>
            <w:tcBorders>
              <w:left w:val="nil"/>
              <w:right w:val="nil"/>
            </w:tcBorders>
            <w:shd w:val="clear" w:color="auto" w:fill="FFFFFF"/>
            <w:vAlign w:val="bottom"/>
          </w:tcPr>
          <w:p w14:paraId="5FDCDD0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SE</w:t>
            </w:r>
            <w:r w:rsidRPr="00797523">
              <w:rPr>
                <w:rFonts w:ascii="Times New Roman" w:hAnsi="Times New Roman" w:cs="Times New Roman"/>
                <w:color w:val="000000"/>
              </w:rPr>
              <w:t xml:space="preserve"> </w:t>
            </w:r>
            <w:r w:rsidRPr="00797523">
              <w:rPr>
                <w:rFonts w:ascii="Times New Roman" w:hAnsi="Times New Roman" w:cs="Times New Roman"/>
                <w:i/>
                <w:color w:val="000000"/>
              </w:rPr>
              <w:t>B</w:t>
            </w:r>
          </w:p>
        </w:tc>
        <w:tc>
          <w:tcPr>
            <w:tcW w:w="874" w:type="dxa"/>
            <w:tcBorders>
              <w:left w:val="nil"/>
              <w:right w:val="nil"/>
            </w:tcBorders>
            <w:shd w:val="clear" w:color="auto" w:fill="FFFFFF"/>
            <w:vAlign w:val="bottom"/>
          </w:tcPr>
          <w:p w14:paraId="3717507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c>
          <w:tcPr>
            <w:tcW w:w="853" w:type="dxa"/>
            <w:tcBorders>
              <w:left w:val="nil"/>
              <w:right w:val="nil"/>
            </w:tcBorders>
            <w:shd w:val="clear" w:color="auto" w:fill="FFFFFF"/>
            <w:vAlign w:val="bottom"/>
          </w:tcPr>
          <w:p w14:paraId="1476F50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i/>
                <w:color w:val="000000"/>
              </w:rPr>
            </w:pPr>
            <w:r w:rsidRPr="00797523">
              <w:rPr>
                <w:rFonts w:ascii="Times New Roman" w:hAnsi="Times New Roman" w:cs="Times New Roman"/>
                <w:i/>
                <w:color w:val="000000"/>
              </w:rPr>
              <w:t>B</w:t>
            </w:r>
          </w:p>
        </w:tc>
        <w:tc>
          <w:tcPr>
            <w:tcW w:w="853" w:type="dxa"/>
            <w:tcBorders>
              <w:left w:val="nil"/>
              <w:right w:val="nil"/>
            </w:tcBorders>
            <w:shd w:val="clear" w:color="auto" w:fill="FFFFFF"/>
            <w:vAlign w:val="bottom"/>
          </w:tcPr>
          <w:p w14:paraId="32A28A1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t>SE</w:t>
            </w:r>
            <w:r w:rsidRPr="00797523">
              <w:rPr>
                <w:rFonts w:ascii="Times New Roman" w:hAnsi="Times New Roman" w:cs="Times New Roman"/>
                <w:color w:val="000000"/>
              </w:rPr>
              <w:t xml:space="preserve"> </w:t>
            </w:r>
            <w:r w:rsidRPr="00797523">
              <w:rPr>
                <w:rFonts w:ascii="Times New Roman" w:hAnsi="Times New Roman" w:cs="Times New Roman"/>
                <w:i/>
                <w:color w:val="000000"/>
              </w:rPr>
              <w:t>B</w:t>
            </w:r>
          </w:p>
        </w:tc>
        <w:tc>
          <w:tcPr>
            <w:tcW w:w="874" w:type="dxa"/>
            <w:tcBorders>
              <w:left w:val="nil"/>
              <w:right w:val="nil"/>
            </w:tcBorders>
            <w:shd w:val="clear" w:color="auto" w:fill="FFFFFF"/>
            <w:vAlign w:val="bottom"/>
          </w:tcPr>
          <w:p w14:paraId="2098AD4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i/>
                <w:color w:val="000000"/>
              </w:rPr>
              <w:sym w:font="Symbol" w:char="F062"/>
            </w:r>
          </w:p>
        </w:tc>
      </w:tr>
      <w:tr w:rsidR="00797523" w:rsidRPr="00797523" w14:paraId="0E8E5B64" w14:textId="77777777" w:rsidTr="0012476F">
        <w:trPr>
          <w:cantSplit/>
          <w:trHeight w:val="330"/>
        </w:trPr>
        <w:tc>
          <w:tcPr>
            <w:tcW w:w="3291" w:type="dxa"/>
            <w:tcBorders>
              <w:top w:val="nil"/>
              <w:left w:val="nil"/>
              <w:bottom w:val="nil"/>
              <w:right w:val="nil"/>
            </w:tcBorders>
            <w:shd w:val="clear" w:color="auto" w:fill="FFFFFF"/>
          </w:tcPr>
          <w:p w14:paraId="5BC44412"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Composite</w:t>
            </w:r>
          </w:p>
        </w:tc>
        <w:tc>
          <w:tcPr>
            <w:tcW w:w="853" w:type="dxa"/>
            <w:tcBorders>
              <w:top w:val="nil"/>
              <w:left w:val="nil"/>
              <w:bottom w:val="nil"/>
              <w:right w:val="nil"/>
            </w:tcBorders>
            <w:shd w:val="clear" w:color="auto" w:fill="FFFFFF"/>
          </w:tcPr>
          <w:p w14:paraId="13743D4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-26.11</w:t>
            </w:r>
          </w:p>
        </w:tc>
        <w:tc>
          <w:tcPr>
            <w:tcW w:w="853" w:type="dxa"/>
            <w:tcBorders>
              <w:top w:val="nil"/>
              <w:left w:val="nil"/>
              <w:bottom w:val="nil"/>
              <w:right w:val="nil"/>
            </w:tcBorders>
            <w:shd w:val="clear" w:color="auto" w:fill="FFFFFF"/>
          </w:tcPr>
          <w:p w14:paraId="6D60C03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13.38</w:t>
            </w:r>
          </w:p>
        </w:tc>
        <w:tc>
          <w:tcPr>
            <w:tcW w:w="874" w:type="dxa"/>
            <w:tcBorders>
              <w:top w:val="nil"/>
              <w:left w:val="nil"/>
              <w:bottom w:val="nil"/>
              <w:right w:val="nil"/>
            </w:tcBorders>
            <w:shd w:val="clear" w:color="auto" w:fill="FFFFFF"/>
          </w:tcPr>
          <w:p w14:paraId="33BAC08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-.09</w:t>
            </w:r>
            <w:r w:rsidRPr="00797523">
              <w:rPr>
                <w:rFonts w:ascii="Times New Roman" w:hAnsi="Times New Roman" w:cs="Times New Roman"/>
                <w:vertAlign w:val="superscript"/>
              </w:rPr>
              <w:t>†</w:t>
            </w:r>
          </w:p>
        </w:tc>
        <w:tc>
          <w:tcPr>
            <w:tcW w:w="853" w:type="dxa"/>
            <w:tcBorders>
              <w:top w:val="nil"/>
              <w:left w:val="nil"/>
              <w:bottom w:val="nil"/>
              <w:right w:val="nil"/>
            </w:tcBorders>
            <w:shd w:val="clear" w:color="auto" w:fill="FFFFFF"/>
          </w:tcPr>
          <w:p w14:paraId="1E786D2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-20.81</w:t>
            </w:r>
          </w:p>
        </w:tc>
        <w:tc>
          <w:tcPr>
            <w:tcW w:w="853" w:type="dxa"/>
            <w:tcBorders>
              <w:top w:val="nil"/>
              <w:left w:val="nil"/>
              <w:bottom w:val="nil"/>
              <w:right w:val="nil"/>
            </w:tcBorders>
            <w:shd w:val="clear" w:color="auto" w:fill="FFFFFF"/>
          </w:tcPr>
          <w:p w14:paraId="0D0166C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12.97</w:t>
            </w:r>
          </w:p>
        </w:tc>
        <w:tc>
          <w:tcPr>
            <w:tcW w:w="874" w:type="dxa"/>
            <w:tcBorders>
              <w:top w:val="nil"/>
              <w:left w:val="nil"/>
              <w:bottom w:val="nil"/>
              <w:right w:val="nil"/>
            </w:tcBorders>
            <w:shd w:val="clear" w:color="auto" w:fill="FFFFFF"/>
          </w:tcPr>
          <w:p w14:paraId="09D013A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-.07</w:t>
            </w:r>
          </w:p>
        </w:tc>
      </w:tr>
      <w:tr w:rsidR="00797523" w:rsidRPr="00797523" w14:paraId="5B5B7649" w14:textId="77777777" w:rsidTr="0012476F">
        <w:trPr>
          <w:cantSplit/>
          <w:trHeight w:val="330"/>
        </w:trPr>
        <w:tc>
          <w:tcPr>
            <w:tcW w:w="3291" w:type="dxa"/>
            <w:tcBorders>
              <w:top w:val="nil"/>
              <w:left w:val="nil"/>
              <w:bottom w:val="nil"/>
              <w:right w:val="nil"/>
            </w:tcBorders>
            <w:shd w:val="clear" w:color="auto" w:fill="FFFFFF"/>
          </w:tcPr>
          <w:p w14:paraId="0654B285"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Education</w:t>
            </w:r>
          </w:p>
        </w:tc>
        <w:tc>
          <w:tcPr>
            <w:tcW w:w="853" w:type="dxa"/>
            <w:tcBorders>
              <w:top w:val="nil"/>
              <w:left w:val="nil"/>
              <w:bottom w:val="nil"/>
              <w:right w:val="nil"/>
            </w:tcBorders>
            <w:shd w:val="clear" w:color="auto" w:fill="FFFFFF"/>
          </w:tcPr>
          <w:p w14:paraId="7A514BB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.17</w:t>
            </w:r>
          </w:p>
        </w:tc>
        <w:tc>
          <w:tcPr>
            <w:tcW w:w="853" w:type="dxa"/>
            <w:tcBorders>
              <w:top w:val="nil"/>
              <w:left w:val="nil"/>
              <w:bottom w:val="nil"/>
              <w:right w:val="nil"/>
            </w:tcBorders>
            <w:shd w:val="clear" w:color="auto" w:fill="FFFFFF"/>
          </w:tcPr>
          <w:p w14:paraId="1BD29C8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6.41</w:t>
            </w:r>
          </w:p>
        </w:tc>
        <w:tc>
          <w:tcPr>
            <w:tcW w:w="874" w:type="dxa"/>
            <w:tcBorders>
              <w:top w:val="nil"/>
              <w:left w:val="nil"/>
              <w:bottom w:val="nil"/>
              <w:right w:val="nil"/>
            </w:tcBorders>
            <w:shd w:val="clear" w:color="auto" w:fill="FFFFFF"/>
          </w:tcPr>
          <w:p w14:paraId="79CC847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.00</w:t>
            </w:r>
          </w:p>
        </w:tc>
        <w:tc>
          <w:tcPr>
            <w:tcW w:w="853" w:type="dxa"/>
            <w:tcBorders>
              <w:top w:val="nil"/>
              <w:left w:val="nil"/>
              <w:bottom w:val="nil"/>
              <w:right w:val="nil"/>
            </w:tcBorders>
            <w:shd w:val="clear" w:color="auto" w:fill="FFFFFF"/>
          </w:tcPr>
          <w:p w14:paraId="3601DE3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-5.01</w:t>
            </w:r>
          </w:p>
        </w:tc>
        <w:tc>
          <w:tcPr>
            <w:tcW w:w="853" w:type="dxa"/>
            <w:tcBorders>
              <w:top w:val="nil"/>
              <w:left w:val="nil"/>
              <w:bottom w:val="nil"/>
              <w:right w:val="nil"/>
            </w:tcBorders>
            <w:shd w:val="clear" w:color="auto" w:fill="FFFFFF"/>
          </w:tcPr>
          <w:p w14:paraId="00B76EF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6.36</w:t>
            </w:r>
          </w:p>
        </w:tc>
        <w:tc>
          <w:tcPr>
            <w:tcW w:w="874" w:type="dxa"/>
            <w:tcBorders>
              <w:top w:val="nil"/>
              <w:left w:val="nil"/>
              <w:bottom w:val="nil"/>
              <w:right w:val="nil"/>
            </w:tcBorders>
            <w:shd w:val="clear" w:color="auto" w:fill="FFFFFF"/>
          </w:tcPr>
          <w:p w14:paraId="1828413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-.03</w:t>
            </w:r>
          </w:p>
        </w:tc>
      </w:tr>
      <w:tr w:rsidR="00797523" w:rsidRPr="00797523" w14:paraId="72FB361B" w14:textId="77777777" w:rsidTr="0012476F">
        <w:trPr>
          <w:cantSplit/>
          <w:trHeight w:val="330"/>
        </w:trPr>
        <w:tc>
          <w:tcPr>
            <w:tcW w:w="3291" w:type="dxa"/>
            <w:tcBorders>
              <w:top w:val="nil"/>
              <w:left w:val="nil"/>
              <w:bottom w:val="nil"/>
              <w:right w:val="nil"/>
            </w:tcBorders>
            <w:shd w:val="clear" w:color="auto" w:fill="FFFFFF"/>
          </w:tcPr>
          <w:p w14:paraId="5ED5AB8B"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Age</w:t>
            </w:r>
          </w:p>
        </w:tc>
        <w:tc>
          <w:tcPr>
            <w:tcW w:w="853" w:type="dxa"/>
            <w:tcBorders>
              <w:top w:val="nil"/>
              <w:left w:val="nil"/>
              <w:bottom w:val="nil"/>
              <w:right w:val="nil"/>
            </w:tcBorders>
            <w:shd w:val="clear" w:color="auto" w:fill="FFFFFF"/>
          </w:tcPr>
          <w:p w14:paraId="4622CD8F" w14:textId="5BA6B263"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.60</w:t>
            </w:r>
          </w:p>
        </w:tc>
        <w:tc>
          <w:tcPr>
            <w:tcW w:w="853" w:type="dxa"/>
            <w:tcBorders>
              <w:top w:val="nil"/>
              <w:left w:val="nil"/>
              <w:bottom w:val="nil"/>
              <w:right w:val="nil"/>
            </w:tcBorders>
            <w:shd w:val="clear" w:color="auto" w:fill="FFFFFF"/>
          </w:tcPr>
          <w:p w14:paraId="4034CD87" w14:textId="25166CFD"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74</w:t>
            </w:r>
          </w:p>
        </w:tc>
        <w:tc>
          <w:tcPr>
            <w:tcW w:w="874" w:type="dxa"/>
            <w:tcBorders>
              <w:top w:val="nil"/>
              <w:left w:val="nil"/>
              <w:bottom w:val="nil"/>
              <w:right w:val="nil"/>
            </w:tcBorders>
            <w:shd w:val="clear" w:color="auto" w:fill="FFFFFF"/>
          </w:tcPr>
          <w:p w14:paraId="44BD8112" w14:textId="685FE466"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.04</w:t>
            </w:r>
          </w:p>
        </w:tc>
        <w:tc>
          <w:tcPr>
            <w:tcW w:w="853" w:type="dxa"/>
            <w:tcBorders>
              <w:top w:val="nil"/>
              <w:left w:val="nil"/>
              <w:bottom w:val="nil"/>
              <w:right w:val="nil"/>
            </w:tcBorders>
            <w:shd w:val="clear" w:color="auto" w:fill="FFFFFF"/>
          </w:tcPr>
          <w:p w14:paraId="350D5EE4" w14:textId="41CA09A0"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.18</w:t>
            </w:r>
          </w:p>
        </w:tc>
        <w:tc>
          <w:tcPr>
            <w:tcW w:w="853" w:type="dxa"/>
            <w:tcBorders>
              <w:top w:val="nil"/>
              <w:left w:val="nil"/>
              <w:bottom w:val="nil"/>
              <w:right w:val="nil"/>
            </w:tcBorders>
            <w:shd w:val="clear" w:color="auto" w:fill="FFFFFF"/>
          </w:tcPr>
          <w:p w14:paraId="5CFE120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.73</w:t>
            </w:r>
          </w:p>
        </w:tc>
        <w:tc>
          <w:tcPr>
            <w:tcW w:w="874" w:type="dxa"/>
            <w:tcBorders>
              <w:top w:val="nil"/>
              <w:left w:val="nil"/>
              <w:bottom w:val="nil"/>
              <w:right w:val="nil"/>
            </w:tcBorders>
            <w:shd w:val="clear" w:color="auto" w:fill="FFFFFF"/>
          </w:tcPr>
          <w:p w14:paraId="1A05FE58" w14:textId="7EE0208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r>
      <w:tr w:rsidR="00797523" w:rsidRPr="00797523" w14:paraId="6ED6E216" w14:textId="77777777" w:rsidTr="0012476F">
        <w:trPr>
          <w:cantSplit/>
          <w:trHeight w:val="330"/>
        </w:trPr>
        <w:tc>
          <w:tcPr>
            <w:tcW w:w="3291" w:type="dxa"/>
            <w:tcBorders>
              <w:top w:val="nil"/>
              <w:left w:val="nil"/>
              <w:bottom w:val="nil"/>
              <w:right w:val="nil"/>
            </w:tcBorders>
            <w:shd w:val="clear" w:color="auto" w:fill="FFFFFF"/>
          </w:tcPr>
          <w:p w14:paraId="2A57963B"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Sex</w:t>
            </w:r>
          </w:p>
        </w:tc>
        <w:tc>
          <w:tcPr>
            <w:tcW w:w="853" w:type="dxa"/>
            <w:tcBorders>
              <w:top w:val="nil"/>
              <w:left w:val="nil"/>
              <w:bottom w:val="nil"/>
              <w:right w:val="nil"/>
            </w:tcBorders>
            <w:shd w:val="clear" w:color="auto" w:fill="FFFFFF"/>
          </w:tcPr>
          <w:p w14:paraId="7D2B28F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7.42</w:t>
            </w:r>
          </w:p>
        </w:tc>
        <w:tc>
          <w:tcPr>
            <w:tcW w:w="853" w:type="dxa"/>
            <w:tcBorders>
              <w:top w:val="nil"/>
              <w:left w:val="nil"/>
              <w:bottom w:val="nil"/>
              <w:right w:val="nil"/>
            </w:tcBorders>
            <w:shd w:val="clear" w:color="auto" w:fill="FFFFFF"/>
          </w:tcPr>
          <w:p w14:paraId="7BCFECF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20.98</w:t>
            </w:r>
          </w:p>
        </w:tc>
        <w:tc>
          <w:tcPr>
            <w:tcW w:w="874" w:type="dxa"/>
            <w:tcBorders>
              <w:top w:val="nil"/>
              <w:left w:val="nil"/>
              <w:bottom w:val="nil"/>
              <w:right w:val="nil"/>
            </w:tcBorders>
            <w:shd w:val="clear" w:color="auto" w:fill="FFFFFF"/>
          </w:tcPr>
          <w:p w14:paraId="72C29A2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.02</w:t>
            </w:r>
          </w:p>
        </w:tc>
        <w:tc>
          <w:tcPr>
            <w:tcW w:w="853" w:type="dxa"/>
            <w:tcBorders>
              <w:top w:val="nil"/>
              <w:left w:val="nil"/>
              <w:bottom w:val="nil"/>
              <w:right w:val="nil"/>
            </w:tcBorders>
            <w:shd w:val="clear" w:color="auto" w:fill="FFFFFF"/>
          </w:tcPr>
          <w:p w14:paraId="2EA146C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8.49</w:t>
            </w:r>
          </w:p>
        </w:tc>
        <w:tc>
          <w:tcPr>
            <w:tcW w:w="853" w:type="dxa"/>
            <w:tcBorders>
              <w:top w:val="nil"/>
              <w:left w:val="nil"/>
              <w:bottom w:val="nil"/>
              <w:right w:val="nil"/>
            </w:tcBorders>
            <w:shd w:val="clear" w:color="auto" w:fill="FFFFFF"/>
          </w:tcPr>
          <w:p w14:paraId="7C24199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20.56</w:t>
            </w:r>
          </w:p>
        </w:tc>
        <w:tc>
          <w:tcPr>
            <w:tcW w:w="874" w:type="dxa"/>
            <w:tcBorders>
              <w:top w:val="nil"/>
              <w:left w:val="nil"/>
              <w:bottom w:val="nil"/>
              <w:right w:val="nil"/>
            </w:tcBorders>
            <w:shd w:val="clear" w:color="auto" w:fill="FFFFFF"/>
          </w:tcPr>
          <w:p w14:paraId="0FF616D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.02</w:t>
            </w:r>
          </w:p>
        </w:tc>
      </w:tr>
      <w:tr w:rsidR="00797523" w:rsidRPr="00797523" w14:paraId="29F61FA9" w14:textId="77777777" w:rsidTr="0012476F">
        <w:trPr>
          <w:cantSplit/>
          <w:trHeight w:val="330"/>
        </w:trPr>
        <w:tc>
          <w:tcPr>
            <w:tcW w:w="3291" w:type="dxa"/>
            <w:tcBorders>
              <w:top w:val="nil"/>
              <w:left w:val="nil"/>
              <w:bottom w:val="nil"/>
              <w:right w:val="nil"/>
            </w:tcBorders>
            <w:shd w:val="clear" w:color="auto" w:fill="FFFFFF"/>
          </w:tcPr>
          <w:p w14:paraId="44AC57BC"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Abstract Thinking</w:t>
            </w:r>
          </w:p>
        </w:tc>
        <w:tc>
          <w:tcPr>
            <w:tcW w:w="853" w:type="dxa"/>
            <w:tcBorders>
              <w:top w:val="nil"/>
              <w:left w:val="nil"/>
              <w:bottom w:val="nil"/>
              <w:right w:val="nil"/>
            </w:tcBorders>
            <w:shd w:val="clear" w:color="auto" w:fill="FFFFFF"/>
          </w:tcPr>
          <w:p w14:paraId="22AE96F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-4.56</w:t>
            </w:r>
          </w:p>
        </w:tc>
        <w:tc>
          <w:tcPr>
            <w:tcW w:w="853" w:type="dxa"/>
            <w:tcBorders>
              <w:top w:val="nil"/>
              <w:left w:val="nil"/>
              <w:bottom w:val="nil"/>
              <w:right w:val="nil"/>
            </w:tcBorders>
            <w:shd w:val="clear" w:color="auto" w:fill="FFFFFF"/>
          </w:tcPr>
          <w:p w14:paraId="1EE19EF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3.10</w:t>
            </w:r>
          </w:p>
        </w:tc>
        <w:tc>
          <w:tcPr>
            <w:tcW w:w="874" w:type="dxa"/>
            <w:tcBorders>
              <w:top w:val="nil"/>
              <w:left w:val="nil"/>
              <w:bottom w:val="nil"/>
              <w:right w:val="nil"/>
            </w:tcBorders>
            <w:shd w:val="clear" w:color="auto" w:fill="FFFFFF"/>
          </w:tcPr>
          <w:p w14:paraId="509CA73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-.07</w:t>
            </w:r>
          </w:p>
        </w:tc>
        <w:tc>
          <w:tcPr>
            <w:tcW w:w="853" w:type="dxa"/>
            <w:tcBorders>
              <w:top w:val="nil"/>
              <w:left w:val="nil"/>
              <w:bottom w:val="nil"/>
              <w:right w:val="nil"/>
            </w:tcBorders>
            <w:shd w:val="clear" w:color="auto" w:fill="FFFFFF"/>
          </w:tcPr>
          <w:p w14:paraId="24C81DB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-2.48</w:t>
            </w:r>
          </w:p>
        </w:tc>
        <w:tc>
          <w:tcPr>
            <w:tcW w:w="853" w:type="dxa"/>
            <w:tcBorders>
              <w:top w:val="nil"/>
              <w:left w:val="nil"/>
              <w:bottom w:val="nil"/>
              <w:right w:val="nil"/>
            </w:tcBorders>
            <w:shd w:val="clear" w:color="auto" w:fill="FFFFFF"/>
          </w:tcPr>
          <w:p w14:paraId="2C28871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3.07</w:t>
            </w:r>
          </w:p>
        </w:tc>
        <w:tc>
          <w:tcPr>
            <w:tcW w:w="874" w:type="dxa"/>
            <w:tcBorders>
              <w:top w:val="nil"/>
              <w:left w:val="nil"/>
              <w:bottom w:val="nil"/>
              <w:right w:val="nil"/>
            </w:tcBorders>
            <w:shd w:val="clear" w:color="auto" w:fill="FFFFFF"/>
          </w:tcPr>
          <w:p w14:paraId="29D34B2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-.04</w:t>
            </w:r>
          </w:p>
        </w:tc>
      </w:tr>
      <w:tr w:rsidR="00797523" w:rsidRPr="00797523" w14:paraId="4F7FFF8C" w14:textId="77777777" w:rsidTr="0012476F">
        <w:trPr>
          <w:cantSplit/>
          <w:trHeight w:val="330"/>
        </w:trPr>
        <w:tc>
          <w:tcPr>
            <w:tcW w:w="3291" w:type="dxa"/>
            <w:tcBorders>
              <w:top w:val="nil"/>
              <w:left w:val="nil"/>
              <w:bottom w:val="nil"/>
              <w:right w:val="nil"/>
            </w:tcBorders>
            <w:shd w:val="clear" w:color="auto" w:fill="FFFFFF"/>
          </w:tcPr>
          <w:p w14:paraId="622954BC"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Self-Continuity</w:t>
            </w:r>
          </w:p>
        </w:tc>
        <w:tc>
          <w:tcPr>
            <w:tcW w:w="853" w:type="dxa"/>
            <w:tcBorders>
              <w:top w:val="nil"/>
              <w:left w:val="nil"/>
              <w:bottom w:val="nil"/>
              <w:right w:val="nil"/>
            </w:tcBorders>
            <w:shd w:val="clear" w:color="auto" w:fill="FFFFFF"/>
          </w:tcPr>
          <w:p w14:paraId="66A48EE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8.34</w:t>
            </w:r>
          </w:p>
        </w:tc>
        <w:tc>
          <w:tcPr>
            <w:tcW w:w="853" w:type="dxa"/>
            <w:tcBorders>
              <w:top w:val="nil"/>
              <w:left w:val="nil"/>
              <w:bottom w:val="nil"/>
              <w:right w:val="nil"/>
            </w:tcBorders>
            <w:shd w:val="clear" w:color="auto" w:fill="FFFFFF"/>
          </w:tcPr>
          <w:p w14:paraId="520C2A1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6.00</w:t>
            </w:r>
          </w:p>
        </w:tc>
        <w:tc>
          <w:tcPr>
            <w:tcW w:w="874" w:type="dxa"/>
            <w:tcBorders>
              <w:top w:val="nil"/>
              <w:left w:val="nil"/>
              <w:bottom w:val="nil"/>
              <w:right w:val="nil"/>
            </w:tcBorders>
            <w:shd w:val="clear" w:color="auto" w:fill="FFFFFF"/>
          </w:tcPr>
          <w:p w14:paraId="37B8525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.06</w:t>
            </w:r>
          </w:p>
        </w:tc>
        <w:tc>
          <w:tcPr>
            <w:tcW w:w="853" w:type="dxa"/>
            <w:tcBorders>
              <w:top w:val="nil"/>
              <w:left w:val="nil"/>
              <w:bottom w:val="nil"/>
              <w:right w:val="nil"/>
            </w:tcBorders>
            <w:shd w:val="clear" w:color="auto" w:fill="FFFFFF"/>
          </w:tcPr>
          <w:p w14:paraId="353C534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6.61</w:t>
            </w:r>
          </w:p>
        </w:tc>
        <w:tc>
          <w:tcPr>
            <w:tcW w:w="853" w:type="dxa"/>
            <w:tcBorders>
              <w:top w:val="nil"/>
              <w:left w:val="nil"/>
              <w:bottom w:val="nil"/>
              <w:right w:val="nil"/>
            </w:tcBorders>
            <w:shd w:val="clear" w:color="auto" w:fill="FFFFFF"/>
          </w:tcPr>
          <w:p w14:paraId="665301E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5.82</w:t>
            </w:r>
          </w:p>
        </w:tc>
        <w:tc>
          <w:tcPr>
            <w:tcW w:w="874" w:type="dxa"/>
            <w:tcBorders>
              <w:top w:val="nil"/>
              <w:left w:val="nil"/>
              <w:bottom w:val="nil"/>
              <w:right w:val="nil"/>
            </w:tcBorders>
            <w:shd w:val="clear" w:color="auto" w:fill="FFFFFF"/>
          </w:tcPr>
          <w:p w14:paraId="197C456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.05</w:t>
            </w:r>
          </w:p>
        </w:tc>
      </w:tr>
      <w:tr w:rsidR="00797523" w:rsidRPr="00797523" w14:paraId="676D1ABD" w14:textId="77777777" w:rsidTr="0012476F">
        <w:trPr>
          <w:cantSplit/>
          <w:trHeight w:val="330"/>
        </w:trPr>
        <w:tc>
          <w:tcPr>
            <w:tcW w:w="3291" w:type="dxa"/>
            <w:tcBorders>
              <w:top w:val="nil"/>
              <w:left w:val="nil"/>
              <w:bottom w:val="nil"/>
              <w:right w:val="nil"/>
            </w:tcBorders>
            <w:shd w:val="clear" w:color="auto" w:fill="FFFFFF"/>
          </w:tcPr>
          <w:p w14:paraId="7C7B8A5A"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Time Perspective</w:t>
            </w:r>
          </w:p>
        </w:tc>
        <w:tc>
          <w:tcPr>
            <w:tcW w:w="853" w:type="dxa"/>
            <w:tcBorders>
              <w:top w:val="nil"/>
              <w:left w:val="nil"/>
              <w:bottom w:val="nil"/>
              <w:right w:val="nil"/>
            </w:tcBorders>
            <w:shd w:val="clear" w:color="auto" w:fill="FFFFFF"/>
          </w:tcPr>
          <w:p w14:paraId="2A779F8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-7.82</w:t>
            </w:r>
          </w:p>
        </w:tc>
        <w:tc>
          <w:tcPr>
            <w:tcW w:w="853" w:type="dxa"/>
            <w:tcBorders>
              <w:top w:val="nil"/>
              <w:left w:val="nil"/>
              <w:bottom w:val="nil"/>
              <w:right w:val="nil"/>
            </w:tcBorders>
            <w:shd w:val="clear" w:color="auto" w:fill="FFFFFF"/>
          </w:tcPr>
          <w:p w14:paraId="4A2EAE4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9.39</w:t>
            </w:r>
          </w:p>
        </w:tc>
        <w:tc>
          <w:tcPr>
            <w:tcW w:w="874" w:type="dxa"/>
            <w:tcBorders>
              <w:top w:val="nil"/>
              <w:left w:val="nil"/>
              <w:bottom w:val="nil"/>
              <w:right w:val="nil"/>
            </w:tcBorders>
            <w:shd w:val="clear" w:color="auto" w:fill="FFFFFF"/>
          </w:tcPr>
          <w:p w14:paraId="7BE04C7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-.04</w:t>
            </w:r>
          </w:p>
        </w:tc>
        <w:tc>
          <w:tcPr>
            <w:tcW w:w="853" w:type="dxa"/>
            <w:tcBorders>
              <w:top w:val="nil"/>
              <w:left w:val="nil"/>
              <w:bottom w:val="nil"/>
              <w:right w:val="nil"/>
            </w:tcBorders>
            <w:shd w:val="clear" w:color="auto" w:fill="FFFFFF"/>
          </w:tcPr>
          <w:p w14:paraId="66E1F19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1.29</w:t>
            </w:r>
          </w:p>
        </w:tc>
        <w:tc>
          <w:tcPr>
            <w:tcW w:w="853" w:type="dxa"/>
            <w:tcBorders>
              <w:top w:val="nil"/>
              <w:left w:val="nil"/>
              <w:bottom w:val="nil"/>
              <w:right w:val="nil"/>
            </w:tcBorders>
            <w:shd w:val="clear" w:color="auto" w:fill="FFFFFF"/>
          </w:tcPr>
          <w:p w14:paraId="04FE9DB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10.02</w:t>
            </w:r>
          </w:p>
        </w:tc>
        <w:tc>
          <w:tcPr>
            <w:tcW w:w="874" w:type="dxa"/>
            <w:tcBorders>
              <w:top w:val="nil"/>
              <w:left w:val="nil"/>
              <w:bottom w:val="nil"/>
              <w:right w:val="nil"/>
            </w:tcBorders>
            <w:shd w:val="clear" w:color="auto" w:fill="FFFFFF"/>
          </w:tcPr>
          <w:p w14:paraId="36F4C66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.01</w:t>
            </w:r>
          </w:p>
        </w:tc>
      </w:tr>
      <w:tr w:rsidR="00797523" w:rsidRPr="00797523" w14:paraId="45ED61ED" w14:textId="77777777" w:rsidTr="0012476F">
        <w:trPr>
          <w:cantSplit/>
          <w:trHeight w:val="330"/>
        </w:trPr>
        <w:tc>
          <w:tcPr>
            <w:tcW w:w="3291" w:type="dxa"/>
            <w:tcBorders>
              <w:top w:val="nil"/>
              <w:left w:val="nil"/>
              <w:bottom w:val="nil"/>
              <w:right w:val="nil"/>
            </w:tcBorders>
            <w:shd w:val="clear" w:color="auto" w:fill="FFFFFF"/>
          </w:tcPr>
          <w:p w14:paraId="5FA7A803"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Temporal Duration</w:t>
            </w:r>
          </w:p>
        </w:tc>
        <w:tc>
          <w:tcPr>
            <w:tcW w:w="853" w:type="dxa"/>
            <w:tcBorders>
              <w:top w:val="nil"/>
              <w:left w:val="nil"/>
              <w:bottom w:val="nil"/>
              <w:right w:val="nil"/>
            </w:tcBorders>
            <w:shd w:val="clear" w:color="auto" w:fill="FFFFFF"/>
          </w:tcPr>
          <w:p w14:paraId="3DE575B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-1.09</w:t>
            </w:r>
          </w:p>
        </w:tc>
        <w:tc>
          <w:tcPr>
            <w:tcW w:w="853" w:type="dxa"/>
            <w:tcBorders>
              <w:top w:val="nil"/>
              <w:left w:val="nil"/>
              <w:bottom w:val="nil"/>
              <w:right w:val="nil"/>
            </w:tcBorders>
            <w:shd w:val="clear" w:color="auto" w:fill="FFFFFF"/>
          </w:tcPr>
          <w:p w14:paraId="26E3077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.36</w:t>
            </w:r>
          </w:p>
        </w:tc>
        <w:tc>
          <w:tcPr>
            <w:tcW w:w="874" w:type="dxa"/>
            <w:tcBorders>
              <w:top w:val="nil"/>
              <w:left w:val="nil"/>
              <w:bottom w:val="nil"/>
              <w:right w:val="nil"/>
            </w:tcBorders>
            <w:shd w:val="clear" w:color="auto" w:fill="FFFFFF"/>
          </w:tcPr>
          <w:p w14:paraId="6EA31DD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w:t>
            </w:r>
            <w:r w:rsidRPr="00797523">
              <w:rPr>
                <w:rFonts w:ascii="Times New Roman" w:hAnsi="Times New Roman" w:cs="Times New Roman"/>
                <w:vertAlign w:val="superscript"/>
              </w:rPr>
              <w:t>**</w:t>
            </w:r>
          </w:p>
        </w:tc>
        <w:tc>
          <w:tcPr>
            <w:tcW w:w="853" w:type="dxa"/>
            <w:tcBorders>
              <w:top w:val="nil"/>
              <w:left w:val="nil"/>
              <w:bottom w:val="nil"/>
              <w:right w:val="nil"/>
            </w:tcBorders>
            <w:shd w:val="clear" w:color="auto" w:fill="FFFFFF"/>
          </w:tcPr>
          <w:p w14:paraId="02BD0D1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-.74</w:t>
            </w:r>
          </w:p>
        </w:tc>
        <w:tc>
          <w:tcPr>
            <w:tcW w:w="853" w:type="dxa"/>
            <w:tcBorders>
              <w:top w:val="nil"/>
              <w:left w:val="nil"/>
              <w:bottom w:val="nil"/>
              <w:right w:val="nil"/>
            </w:tcBorders>
            <w:shd w:val="clear" w:color="auto" w:fill="FFFFFF"/>
          </w:tcPr>
          <w:p w14:paraId="29AAE2C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.35</w:t>
            </w:r>
          </w:p>
        </w:tc>
        <w:tc>
          <w:tcPr>
            <w:tcW w:w="874" w:type="dxa"/>
            <w:tcBorders>
              <w:top w:val="nil"/>
              <w:left w:val="nil"/>
              <w:bottom w:val="nil"/>
              <w:right w:val="nil"/>
            </w:tcBorders>
            <w:shd w:val="clear" w:color="auto" w:fill="FFFFFF"/>
          </w:tcPr>
          <w:p w14:paraId="1BCA961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-.09</w:t>
            </w:r>
            <w:r w:rsidRPr="00797523">
              <w:rPr>
                <w:rFonts w:ascii="Times New Roman" w:hAnsi="Times New Roman" w:cs="Times New Roman"/>
                <w:vertAlign w:val="superscript"/>
              </w:rPr>
              <w:t>*</w:t>
            </w:r>
          </w:p>
        </w:tc>
      </w:tr>
      <w:tr w:rsidR="00797523" w:rsidRPr="00797523" w14:paraId="310E445D" w14:textId="77777777" w:rsidTr="0012476F">
        <w:trPr>
          <w:cantSplit/>
          <w:trHeight w:val="330"/>
        </w:trPr>
        <w:tc>
          <w:tcPr>
            <w:tcW w:w="3291" w:type="dxa"/>
            <w:tcBorders>
              <w:top w:val="nil"/>
              <w:left w:val="nil"/>
              <w:bottom w:val="nil"/>
              <w:right w:val="nil"/>
            </w:tcBorders>
            <w:shd w:val="clear" w:color="auto" w:fill="FFFFFF"/>
          </w:tcPr>
          <w:p w14:paraId="3ED28BF4"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Future Anhedonia</w:t>
            </w:r>
          </w:p>
        </w:tc>
        <w:tc>
          <w:tcPr>
            <w:tcW w:w="853" w:type="dxa"/>
            <w:tcBorders>
              <w:top w:val="nil"/>
              <w:left w:val="nil"/>
              <w:bottom w:val="nil"/>
              <w:right w:val="nil"/>
            </w:tcBorders>
            <w:shd w:val="clear" w:color="auto" w:fill="FFFFFF"/>
          </w:tcPr>
          <w:p w14:paraId="2E4FD4B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10.10</w:t>
            </w:r>
          </w:p>
        </w:tc>
        <w:tc>
          <w:tcPr>
            <w:tcW w:w="853" w:type="dxa"/>
            <w:tcBorders>
              <w:top w:val="nil"/>
              <w:left w:val="nil"/>
              <w:bottom w:val="nil"/>
              <w:right w:val="nil"/>
            </w:tcBorders>
            <w:shd w:val="clear" w:color="auto" w:fill="FFFFFF"/>
          </w:tcPr>
          <w:p w14:paraId="47A0A92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5.13</w:t>
            </w:r>
          </w:p>
        </w:tc>
        <w:tc>
          <w:tcPr>
            <w:tcW w:w="874" w:type="dxa"/>
            <w:tcBorders>
              <w:top w:val="nil"/>
              <w:left w:val="nil"/>
              <w:bottom w:val="nil"/>
              <w:right w:val="nil"/>
            </w:tcBorders>
            <w:shd w:val="clear" w:color="auto" w:fill="FFFFFF"/>
          </w:tcPr>
          <w:p w14:paraId="798719B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.09</w:t>
            </w:r>
            <w:r w:rsidRPr="00797523">
              <w:rPr>
                <w:rFonts w:ascii="Times New Roman" w:hAnsi="Times New Roman" w:cs="Times New Roman"/>
                <w:vertAlign w:val="superscript"/>
              </w:rPr>
              <w:t>*</w:t>
            </w:r>
          </w:p>
        </w:tc>
        <w:tc>
          <w:tcPr>
            <w:tcW w:w="853" w:type="dxa"/>
            <w:tcBorders>
              <w:top w:val="nil"/>
              <w:left w:val="nil"/>
              <w:bottom w:val="nil"/>
              <w:right w:val="nil"/>
            </w:tcBorders>
            <w:shd w:val="clear" w:color="auto" w:fill="FFFFFF"/>
          </w:tcPr>
          <w:p w14:paraId="4EF31AD6"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12.91</w:t>
            </w:r>
          </w:p>
        </w:tc>
        <w:tc>
          <w:tcPr>
            <w:tcW w:w="853" w:type="dxa"/>
            <w:tcBorders>
              <w:top w:val="nil"/>
              <w:left w:val="nil"/>
              <w:bottom w:val="nil"/>
              <w:right w:val="nil"/>
            </w:tcBorders>
            <w:shd w:val="clear" w:color="auto" w:fill="FFFFFF"/>
          </w:tcPr>
          <w:p w14:paraId="5F595FF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5.07</w:t>
            </w:r>
          </w:p>
        </w:tc>
        <w:tc>
          <w:tcPr>
            <w:tcW w:w="874" w:type="dxa"/>
            <w:tcBorders>
              <w:top w:val="nil"/>
              <w:left w:val="nil"/>
              <w:bottom w:val="nil"/>
              <w:right w:val="nil"/>
            </w:tcBorders>
            <w:shd w:val="clear" w:color="auto" w:fill="FFFFFF"/>
          </w:tcPr>
          <w:p w14:paraId="02C3EAA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.11</w:t>
            </w:r>
            <w:r w:rsidRPr="00797523">
              <w:rPr>
                <w:rFonts w:ascii="Times New Roman" w:hAnsi="Times New Roman" w:cs="Times New Roman"/>
                <w:vertAlign w:val="superscript"/>
              </w:rPr>
              <w:t>*</w:t>
            </w:r>
          </w:p>
        </w:tc>
      </w:tr>
      <w:tr w:rsidR="00797523" w:rsidRPr="00797523" w14:paraId="5FE4AB90" w14:textId="77777777" w:rsidTr="0012476F">
        <w:trPr>
          <w:cantSplit/>
          <w:trHeight w:val="330"/>
        </w:trPr>
        <w:tc>
          <w:tcPr>
            <w:tcW w:w="3291" w:type="dxa"/>
            <w:tcBorders>
              <w:top w:val="nil"/>
              <w:left w:val="nil"/>
              <w:bottom w:val="nil"/>
              <w:right w:val="nil"/>
            </w:tcBorders>
            <w:shd w:val="clear" w:color="auto" w:fill="FFFFFF"/>
          </w:tcPr>
          <w:p w14:paraId="0B617E01"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Extraversion</w:t>
            </w:r>
          </w:p>
        </w:tc>
        <w:tc>
          <w:tcPr>
            <w:tcW w:w="853" w:type="dxa"/>
            <w:tcBorders>
              <w:top w:val="nil"/>
              <w:left w:val="nil"/>
              <w:bottom w:val="nil"/>
              <w:right w:val="nil"/>
            </w:tcBorders>
            <w:shd w:val="clear" w:color="auto" w:fill="FFFFFF"/>
          </w:tcPr>
          <w:p w14:paraId="362BAB2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3.46</w:t>
            </w:r>
          </w:p>
        </w:tc>
        <w:tc>
          <w:tcPr>
            <w:tcW w:w="853" w:type="dxa"/>
            <w:tcBorders>
              <w:top w:val="nil"/>
              <w:left w:val="nil"/>
              <w:bottom w:val="nil"/>
              <w:right w:val="nil"/>
            </w:tcBorders>
            <w:shd w:val="clear" w:color="auto" w:fill="FFFFFF"/>
          </w:tcPr>
          <w:p w14:paraId="4451D94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7.27</w:t>
            </w:r>
          </w:p>
        </w:tc>
        <w:tc>
          <w:tcPr>
            <w:tcW w:w="874" w:type="dxa"/>
            <w:tcBorders>
              <w:top w:val="nil"/>
              <w:left w:val="nil"/>
              <w:bottom w:val="nil"/>
              <w:right w:val="nil"/>
            </w:tcBorders>
            <w:shd w:val="clear" w:color="auto" w:fill="FFFFFF"/>
          </w:tcPr>
          <w:p w14:paraId="13083D2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.02</w:t>
            </w:r>
          </w:p>
        </w:tc>
        <w:tc>
          <w:tcPr>
            <w:tcW w:w="853" w:type="dxa"/>
            <w:tcBorders>
              <w:top w:val="nil"/>
              <w:left w:val="nil"/>
              <w:bottom w:val="nil"/>
              <w:right w:val="nil"/>
            </w:tcBorders>
            <w:shd w:val="clear" w:color="auto" w:fill="FFFFFF"/>
          </w:tcPr>
          <w:p w14:paraId="3E1FA16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8.53</w:t>
            </w:r>
          </w:p>
        </w:tc>
        <w:tc>
          <w:tcPr>
            <w:tcW w:w="853" w:type="dxa"/>
            <w:tcBorders>
              <w:top w:val="nil"/>
              <w:left w:val="nil"/>
              <w:bottom w:val="nil"/>
              <w:right w:val="nil"/>
            </w:tcBorders>
            <w:shd w:val="clear" w:color="auto" w:fill="FFFFFF"/>
          </w:tcPr>
          <w:p w14:paraId="5E8056F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7.16</w:t>
            </w:r>
          </w:p>
        </w:tc>
        <w:tc>
          <w:tcPr>
            <w:tcW w:w="874" w:type="dxa"/>
            <w:tcBorders>
              <w:top w:val="nil"/>
              <w:left w:val="nil"/>
              <w:bottom w:val="nil"/>
              <w:right w:val="nil"/>
            </w:tcBorders>
            <w:shd w:val="clear" w:color="auto" w:fill="FFFFFF"/>
          </w:tcPr>
          <w:p w14:paraId="7C9449E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.06</w:t>
            </w:r>
          </w:p>
        </w:tc>
      </w:tr>
      <w:tr w:rsidR="00797523" w:rsidRPr="00797523" w14:paraId="7DC26081" w14:textId="77777777" w:rsidTr="0012476F">
        <w:trPr>
          <w:cantSplit/>
          <w:trHeight w:val="330"/>
        </w:trPr>
        <w:tc>
          <w:tcPr>
            <w:tcW w:w="3291" w:type="dxa"/>
            <w:tcBorders>
              <w:top w:val="nil"/>
              <w:left w:val="nil"/>
              <w:bottom w:val="nil"/>
              <w:right w:val="nil"/>
            </w:tcBorders>
            <w:shd w:val="clear" w:color="auto" w:fill="FFFFFF"/>
          </w:tcPr>
          <w:p w14:paraId="6296A26E"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Agreeableness</w:t>
            </w:r>
          </w:p>
        </w:tc>
        <w:tc>
          <w:tcPr>
            <w:tcW w:w="853" w:type="dxa"/>
            <w:tcBorders>
              <w:top w:val="nil"/>
              <w:left w:val="nil"/>
              <w:bottom w:val="nil"/>
              <w:right w:val="nil"/>
            </w:tcBorders>
            <w:shd w:val="clear" w:color="auto" w:fill="FFFFFF"/>
          </w:tcPr>
          <w:p w14:paraId="47E23E1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19.75</w:t>
            </w:r>
          </w:p>
        </w:tc>
        <w:tc>
          <w:tcPr>
            <w:tcW w:w="853" w:type="dxa"/>
            <w:tcBorders>
              <w:top w:val="nil"/>
              <w:left w:val="nil"/>
              <w:bottom w:val="nil"/>
              <w:right w:val="nil"/>
            </w:tcBorders>
            <w:shd w:val="clear" w:color="auto" w:fill="FFFFFF"/>
          </w:tcPr>
          <w:p w14:paraId="4D75A47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9.76</w:t>
            </w:r>
          </w:p>
        </w:tc>
        <w:tc>
          <w:tcPr>
            <w:tcW w:w="874" w:type="dxa"/>
            <w:tcBorders>
              <w:top w:val="nil"/>
              <w:left w:val="nil"/>
              <w:bottom w:val="nil"/>
              <w:right w:val="nil"/>
            </w:tcBorders>
            <w:shd w:val="clear" w:color="auto" w:fill="FFFFFF"/>
          </w:tcPr>
          <w:p w14:paraId="35326EF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w:t>
            </w:r>
            <w:r w:rsidRPr="00797523">
              <w:rPr>
                <w:rFonts w:ascii="Times New Roman" w:hAnsi="Times New Roman" w:cs="Times New Roman"/>
                <w:vertAlign w:val="superscript"/>
              </w:rPr>
              <w:t>*</w:t>
            </w:r>
          </w:p>
        </w:tc>
        <w:tc>
          <w:tcPr>
            <w:tcW w:w="853" w:type="dxa"/>
            <w:tcBorders>
              <w:top w:val="nil"/>
              <w:left w:val="nil"/>
              <w:bottom w:val="nil"/>
              <w:right w:val="nil"/>
            </w:tcBorders>
            <w:shd w:val="clear" w:color="auto" w:fill="FFFFFF"/>
          </w:tcPr>
          <w:p w14:paraId="6AD7295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22.47</w:t>
            </w:r>
          </w:p>
        </w:tc>
        <w:tc>
          <w:tcPr>
            <w:tcW w:w="853" w:type="dxa"/>
            <w:tcBorders>
              <w:top w:val="nil"/>
              <w:left w:val="nil"/>
              <w:bottom w:val="nil"/>
              <w:right w:val="nil"/>
            </w:tcBorders>
            <w:shd w:val="clear" w:color="auto" w:fill="FFFFFF"/>
          </w:tcPr>
          <w:p w14:paraId="5B597F8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9.55</w:t>
            </w:r>
          </w:p>
        </w:tc>
        <w:tc>
          <w:tcPr>
            <w:tcW w:w="874" w:type="dxa"/>
            <w:tcBorders>
              <w:top w:val="nil"/>
              <w:left w:val="nil"/>
              <w:bottom w:val="nil"/>
              <w:right w:val="nil"/>
            </w:tcBorders>
            <w:shd w:val="clear" w:color="auto" w:fill="FFFFFF"/>
          </w:tcPr>
          <w:p w14:paraId="137EAD13"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.12</w:t>
            </w:r>
            <w:r w:rsidRPr="00797523">
              <w:rPr>
                <w:rFonts w:ascii="Times New Roman" w:hAnsi="Times New Roman" w:cs="Times New Roman"/>
                <w:vertAlign w:val="superscript"/>
              </w:rPr>
              <w:t>*</w:t>
            </w:r>
          </w:p>
        </w:tc>
      </w:tr>
      <w:tr w:rsidR="00797523" w:rsidRPr="00797523" w14:paraId="575A15ED" w14:textId="77777777" w:rsidTr="0012476F">
        <w:trPr>
          <w:cantSplit/>
          <w:trHeight w:val="330"/>
        </w:trPr>
        <w:tc>
          <w:tcPr>
            <w:tcW w:w="3291" w:type="dxa"/>
            <w:tcBorders>
              <w:top w:val="nil"/>
              <w:left w:val="nil"/>
              <w:bottom w:val="nil"/>
              <w:right w:val="nil"/>
            </w:tcBorders>
            <w:shd w:val="clear" w:color="auto" w:fill="FFFFFF"/>
          </w:tcPr>
          <w:p w14:paraId="24FD3451"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Conscientiousness</w:t>
            </w:r>
          </w:p>
        </w:tc>
        <w:tc>
          <w:tcPr>
            <w:tcW w:w="853" w:type="dxa"/>
            <w:tcBorders>
              <w:top w:val="nil"/>
              <w:left w:val="nil"/>
              <w:bottom w:val="nil"/>
              <w:right w:val="nil"/>
            </w:tcBorders>
            <w:shd w:val="clear" w:color="auto" w:fill="FFFFFF"/>
          </w:tcPr>
          <w:p w14:paraId="20CCE038"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6.62</w:t>
            </w:r>
          </w:p>
        </w:tc>
        <w:tc>
          <w:tcPr>
            <w:tcW w:w="853" w:type="dxa"/>
            <w:tcBorders>
              <w:top w:val="nil"/>
              <w:left w:val="nil"/>
              <w:bottom w:val="nil"/>
              <w:right w:val="nil"/>
            </w:tcBorders>
            <w:shd w:val="clear" w:color="auto" w:fill="FFFFFF"/>
          </w:tcPr>
          <w:p w14:paraId="6EC2812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9.85</w:t>
            </w:r>
          </w:p>
        </w:tc>
        <w:tc>
          <w:tcPr>
            <w:tcW w:w="874" w:type="dxa"/>
            <w:tcBorders>
              <w:top w:val="nil"/>
              <w:left w:val="nil"/>
              <w:bottom w:val="nil"/>
              <w:right w:val="nil"/>
            </w:tcBorders>
            <w:shd w:val="clear" w:color="auto" w:fill="FFFFFF"/>
          </w:tcPr>
          <w:p w14:paraId="36E2D4C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.03</w:t>
            </w:r>
          </w:p>
        </w:tc>
        <w:tc>
          <w:tcPr>
            <w:tcW w:w="853" w:type="dxa"/>
            <w:tcBorders>
              <w:top w:val="nil"/>
              <w:left w:val="nil"/>
              <w:bottom w:val="nil"/>
              <w:right w:val="nil"/>
            </w:tcBorders>
            <w:shd w:val="clear" w:color="auto" w:fill="FFFFFF"/>
          </w:tcPr>
          <w:p w14:paraId="370A5F2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-5.47</w:t>
            </w:r>
          </w:p>
        </w:tc>
        <w:tc>
          <w:tcPr>
            <w:tcW w:w="853" w:type="dxa"/>
            <w:tcBorders>
              <w:top w:val="nil"/>
              <w:left w:val="nil"/>
              <w:bottom w:val="nil"/>
              <w:right w:val="nil"/>
            </w:tcBorders>
            <w:shd w:val="clear" w:color="auto" w:fill="FFFFFF"/>
          </w:tcPr>
          <w:p w14:paraId="23F1ABE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10.38</w:t>
            </w:r>
          </w:p>
        </w:tc>
        <w:tc>
          <w:tcPr>
            <w:tcW w:w="874" w:type="dxa"/>
            <w:tcBorders>
              <w:top w:val="nil"/>
              <w:left w:val="nil"/>
              <w:bottom w:val="nil"/>
              <w:right w:val="nil"/>
            </w:tcBorders>
            <w:shd w:val="clear" w:color="auto" w:fill="FFFFFF"/>
          </w:tcPr>
          <w:p w14:paraId="095D322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-.03</w:t>
            </w:r>
          </w:p>
        </w:tc>
      </w:tr>
      <w:tr w:rsidR="00797523" w:rsidRPr="00797523" w14:paraId="01048AC7" w14:textId="77777777" w:rsidTr="0012476F">
        <w:trPr>
          <w:cantSplit/>
          <w:trHeight w:val="330"/>
        </w:trPr>
        <w:tc>
          <w:tcPr>
            <w:tcW w:w="3291" w:type="dxa"/>
            <w:tcBorders>
              <w:top w:val="nil"/>
              <w:left w:val="nil"/>
              <w:bottom w:val="nil"/>
              <w:right w:val="nil"/>
            </w:tcBorders>
            <w:shd w:val="clear" w:color="auto" w:fill="FFFFFF"/>
          </w:tcPr>
          <w:p w14:paraId="3608066E"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Emotional Stability</w:t>
            </w:r>
          </w:p>
        </w:tc>
        <w:tc>
          <w:tcPr>
            <w:tcW w:w="853" w:type="dxa"/>
            <w:tcBorders>
              <w:top w:val="nil"/>
              <w:left w:val="nil"/>
              <w:bottom w:val="nil"/>
              <w:right w:val="nil"/>
            </w:tcBorders>
            <w:shd w:val="clear" w:color="auto" w:fill="FFFFFF"/>
          </w:tcPr>
          <w:p w14:paraId="6CEB81E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20.22</w:t>
            </w:r>
          </w:p>
        </w:tc>
        <w:tc>
          <w:tcPr>
            <w:tcW w:w="853" w:type="dxa"/>
            <w:tcBorders>
              <w:top w:val="nil"/>
              <w:left w:val="nil"/>
              <w:bottom w:val="nil"/>
              <w:right w:val="nil"/>
            </w:tcBorders>
            <w:shd w:val="clear" w:color="auto" w:fill="FFFFFF"/>
          </w:tcPr>
          <w:p w14:paraId="21E4446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8.33</w:t>
            </w:r>
          </w:p>
        </w:tc>
        <w:tc>
          <w:tcPr>
            <w:tcW w:w="874" w:type="dxa"/>
            <w:tcBorders>
              <w:top w:val="nil"/>
              <w:left w:val="nil"/>
              <w:bottom w:val="nil"/>
              <w:right w:val="nil"/>
            </w:tcBorders>
            <w:shd w:val="clear" w:color="auto" w:fill="FFFFFF"/>
          </w:tcPr>
          <w:p w14:paraId="4D200AA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w:t>
            </w:r>
            <w:r w:rsidRPr="00797523">
              <w:rPr>
                <w:rFonts w:ascii="Times New Roman" w:hAnsi="Times New Roman" w:cs="Times New Roman"/>
                <w:vertAlign w:val="superscript"/>
              </w:rPr>
              <w:t>*</w:t>
            </w:r>
          </w:p>
        </w:tc>
        <w:tc>
          <w:tcPr>
            <w:tcW w:w="853" w:type="dxa"/>
            <w:tcBorders>
              <w:top w:val="nil"/>
              <w:left w:val="nil"/>
              <w:bottom w:val="nil"/>
              <w:right w:val="nil"/>
            </w:tcBorders>
            <w:shd w:val="clear" w:color="auto" w:fill="FFFFFF"/>
          </w:tcPr>
          <w:p w14:paraId="6145016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11.62</w:t>
            </w:r>
          </w:p>
        </w:tc>
        <w:tc>
          <w:tcPr>
            <w:tcW w:w="853" w:type="dxa"/>
            <w:tcBorders>
              <w:top w:val="nil"/>
              <w:left w:val="nil"/>
              <w:bottom w:val="nil"/>
              <w:right w:val="nil"/>
            </w:tcBorders>
            <w:shd w:val="clear" w:color="auto" w:fill="FFFFFF"/>
          </w:tcPr>
          <w:p w14:paraId="2F53C5BA"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8.42</w:t>
            </w:r>
          </w:p>
        </w:tc>
        <w:tc>
          <w:tcPr>
            <w:tcW w:w="874" w:type="dxa"/>
            <w:tcBorders>
              <w:top w:val="nil"/>
              <w:left w:val="nil"/>
              <w:bottom w:val="nil"/>
              <w:right w:val="nil"/>
            </w:tcBorders>
            <w:shd w:val="clear" w:color="auto" w:fill="FFFFFF"/>
          </w:tcPr>
          <w:p w14:paraId="3BD54D5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.07</w:t>
            </w:r>
          </w:p>
        </w:tc>
      </w:tr>
      <w:tr w:rsidR="00797523" w:rsidRPr="00797523" w14:paraId="4831DAF1" w14:textId="77777777" w:rsidTr="0012476F">
        <w:trPr>
          <w:cantSplit/>
          <w:trHeight w:val="330"/>
        </w:trPr>
        <w:tc>
          <w:tcPr>
            <w:tcW w:w="3291" w:type="dxa"/>
            <w:tcBorders>
              <w:top w:val="nil"/>
              <w:left w:val="nil"/>
              <w:bottom w:val="nil"/>
              <w:right w:val="nil"/>
            </w:tcBorders>
            <w:shd w:val="clear" w:color="auto" w:fill="FFFFFF"/>
          </w:tcPr>
          <w:p w14:paraId="264CA00E" w14:textId="77777777" w:rsidR="00797523" w:rsidRPr="00797523" w:rsidRDefault="00797523" w:rsidP="0012476F">
            <w:pPr>
              <w:widowControl w:val="0"/>
              <w:autoSpaceDE w:val="0"/>
              <w:autoSpaceDN w:val="0"/>
              <w:adjustRightInd w:val="0"/>
              <w:spacing w:line="320" w:lineRule="atLeast"/>
              <w:ind w:left="60" w:right="60"/>
              <w:rPr>
                <w:rFonts w:ascii="Times New Roman" w:hAnsi="Times New Roman" w:cs="Times New Roman"/>
                <w:color w:val="000000"/>
              </w:rPr>
            </w:pPr>
            <w:r w:rsidRPr="00797523">
              <w:rPr>
                <w:rFonts w:ascii="Times New Roman" w:hAnsi="Times New Roman" w:cs="Times New Roman"/>
                <w:color w:val="000000"/>
              </w:rPr>
              <w:t>Openness</w:t>
            </w:r>
          </w:p>
        </w:tc>
        <w:tc>
          <w:tcPr>
            <w:tcW w:w="853" w:type="dxa"/>
            <w:tcBorders>
              <w:top w:val="nil"/>
              <w:left w:val="nil"/>
              <w:bottom w:val="nil"/>
              <w:right w:val="nil"/>
            </w:tcBorders>
            <w:shd w:val="clear" w:color="auto" w:fill="FFFFFF"/>
          </w:tcPr>
          <w:p w14:paraId="64A4EF8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-14.55</w:t>
            </w:r>
          </w:p>
        </w:tc>
        <w:tc>
          <w:tcPr>
            <w:tcW w:w="853" w:type="dxa"/>
            <w:tcBorders>
              <w:top w:val="nil"/>
              <w:left w:val="nil"/>
              <w:bottom w:val="nil"/>
              <w:right w:val="nil"/>
            </w:tcBorders>
            <w:shd w:val="clear" w:color="auto" w:fill="FFFFFF"/>
          </w:tcPr>
          <w:p w14:paraId="2687285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9.59</w:t>
            </w:r>
          </w:p>
        </w:tc>
        <w:tc>
          <w:tcPr>
            <w:tcW w:w="874" w:type="dxa"/>
            <w:tcBorders>
              <w:top w:val="nil"/>
              <w:left w:val="nil"/>
              <w:bottom w:val="nil"/>
              <w:right w:val="nil"/>
            </w:tcBorders>
            <w:shd w:val="clear" w:color="auto" w:fill="FFFFFF"/>
          </w:tcPr>
          <w:p w14:paraId="2A2261A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-.08</w:t>
            </w:r>
          </w:p>
        </w:tc>
        <w:tc>
          <w:tcPr>
            <w:tcW w:w="853" w:type="dxa"/>
            <w:tcBorders>
              <w:top w:val="nil"/>
              <w:left w:val="nil"/>
              <w:bottom w:val="nil"/>
              <w:right w:val="nil"/>
            </w:tcBorders>
            <w:shd w:val="clear" w:color="auto" w:fill="FFFFFF"/>
          </w:tcPr>
          <w:p w14:paraId="0409F0C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-5.04</w:t>
            </w:r>
          </w:p>
        </w:tc>
        <w:tc>
          <w:tcPr>
            <w:tcW w:w="853" w:type="dxa"/>
            <w:tcBorders>
              <w:top w:val="nil"/>
              <w:left w:val="nil"/>
              <w:bottom w:val="nil"/>
              <w:right w:val="nil"/>
            </w:tcBorders>
            <w:shd w:val="clear" w:color="auto" w:fill="FFFFFF"/>
          </w:tcPr>
          <w:p w14:paraId="0C67E934"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9.67</w:t>
            </w:r>
          </w:p>
        </w:tc>
        <w:tc>
          <w:tcPr>
            <w:tcW w:w="874" w:type="dxa"/>
            <w:tcBorders>
              <w:top w:val="nil"/>
              <w:left w:val="nil"/>
              <w:bottom w:val="nil"/>
              <w:right w:val="nil"/>
            </w:tcBorders>
            <w:shd w:val="clear" w:color="auto" w:fill="FFFFFF"/>
          </w:tcPr>
          <w:p w14:paraId="096A259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-.03</w:t>
            </w:r>
          </w:p>
        </w:tc>
      </w:tr>
      <w:tr w:rsidR="00797523" w:rsidRPr="00797523" w14:paraId="793D5FD5" w14:textId="77777777" w:rsidTr="0012476F">
        <w:trPr>
          <w:cantSplit/>
          <w:trHeight w:val="330"/>
        </w:trPr>
        <w:tc>
          <w:tcPr>
            <w:tcW w:w="3291" w:type="dxa"/>
            <w:tcBorders>
              <w:top w:val="nil"/>
              <w:left w:val="nil"/>
              <w:bottom w:val="nil"/>
              <w:right w:val="nil"/>
            </w:tcBorders>
            <w:shd w:val="clear" w:color="auto" w:fill="FFFFFF"/>
          </w:tcPr>
          <w:p w14:paraId="3BA92066" w14:textId="77777777" w:rsidR="00797523" w:rsidRPr="00797523" w:rsidRDefault="00797523" w:rsidP="0012476F">
            <w:pPr>
              <w:widowControl w:val="0"/>
              <w:autoSpaceDE w:val="0"/>
              <w:autoSpaceDN w:val="0"/>
              <w:adjustRightInd w:val="0"/>
              <w:ind w:left="60"/>
              <w:rPr>
                <w:rFonts w:ascii="Times New Roman" w:hAnsi="Times New Roman" w:cs="Times New Roman"/>
              </w:rPr>
            </w:pPr>
            <w:r w:rsidRPr="00797523">
              <w:rPr>
                <w:rFonts w:ascii="Times New Roman" w:hAnsi="Times New Roman" w:cs="Times New Roman"/>
                <w:color w:val="000000"/>
              </w:rPr>
              <w:t>Past Negative</w:t>
            </w:r>
          </w:p>
        </w:tc>
        <w:tc>
          <w:tcPr>
            <w:tcW w:w="853" w:type="dxa"/>
            <w:tcBorders>
              <w:top w:val="nil"/>
              <w:left w:val="nil"/>
              <w:bottom w:val="nil"/>
              <w:right w:val="nil"/>
            </w:tcBorders>
            <w:shd w:val="clear" w:color="auto" w:fill="FFFFFF"/>
          </w:tcPr>
          <w:p w14:paraId="624CC284"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35CF3D83"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74" w:type="dxa"/>
            <w:tcBorders>
              <w:top w:val="nil"/>
              <w:left w:val="nil"/>
              <w:bottom w:val="nil"/>
              <w:right w:val="nil"/>
            </w:tcBorders>
            <w:shd w:val="clear" w:color="auto" w:fill="FFFFFF"/>
          </w:tcPr>
          <w:p w14:paraId="6A779238"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0831611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-16.44</w:t>
            </w:r>
          </w:p>
        </w:tc>
        <w:tc>
          <w:tcPr>
            <w:tcW w:w="853" w:type="dxa"/>
            <w:tcBorders>
              <w:top w:val="nil"/>
              <w:left w:val="nil"/>
              <w:bottom w:val="nil"/>
              <w:right w:val="nil"/>
            </w:tcBorders>
            <w:shd w:val="clear" w:color="auto" w:fill="FFFFFF"/>
          </w:tcPr>
          <w:p w14:paraId="696559CF"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10.18</w:t>
            </w:r>
          </w:p>
        </w:tc>
        <w:tc>
          <w:tcPr>
            <w:tcW w:w="874" w:type="dxa"/>
            <w:tcBorders>
              <w:top w:val="nil"/>
              <w:left w:val="nil"/>
              <w:bottom w:val="nil"/>
              <w:right w:val="nil"/>
            </w:tcBorders>
            <w:shd w:val="clear" w:color="auto" w:fill="FFFFFF"/>
          </w:tcPr>
          <w:p w14:paraId="7033407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-.09</w:t>
            </w:r>
          </w:p>
        </w:tc>
      </w:tr>
      <w:tr w:rsidR="00797523" w:rsidRPr="00797523" w14:paraId="178E04A2" w14:textId="77777777" w:rsidTr="0012476F">
        <w:trPr>
          <w:cantSplit/>
          <w:trHeight w:val="330"/>
        </w:trPr>
        <w:tc>
          <w:tcPr>
            <w:tcW w:w="3291" w:type="dxa"/>
            <w:tcBorders>
              <w:top w:val="nil"/>
              <w:left w:val="nil"/>
              <w:bottom w:val="nil"/>
              <w:right w:val="nil"/>
            </w:tcBorders>
            <w:shd w:val="clear" w:color="auto" w:fill="FFFFFF"/>
          </w:tcPr>
          <w:p w14:paraId="42927493" w14:textId="77777777" w:rsidR="00797523" w:rsidRPr="00797523" w:rsidRDefault="00797523" w:rsidP="0012476F">
            <w:pPr>
              <w:widowControl w:val="0"/>
              <w:autoSpaceDE w:val="0"/>
              <w:autoSpaceDN w:val="0"/>
              <w:adjustRightInd w:val="0"/>
              <w:ind w:left="60"/>
              <w:rPr>
                <w:rFonts w:ascii="Times New Roman" w:hAnsi="Times New Roman" w:cs="Times New Roman"/>
              </w:rPr>
            </w:pPr>
            <w:r w:rsidRPr="00797523">
              <w:rPr>
                <w:rFonts w:ascii="Times New Roman" w:hAnsi="Times New Roman" w:cs="Times New Roman"/>
                <w:color w:val="000000"/>
              </w:rPr>
              <w:t>Past Positive</w:t>
            </w:r>
          </w:p>
        </w:tc>
        <w:tc>
          <w:tcPr>
            <w:tcW w:w="853" w:type="dxa"/>
            <w:tcBorders>
              <w:top w:val="nil"/>
              <w:left w:val="nil"/>
              <w:bottom w:val="nil"/>
              <w:right w:val="nil"/>
            </w:tcBorders>
            <w:shd w:val="clear" w:color="auto" w:fill="FFFFFF"/>
          </w:tcPr>
          <w:p w14:paraId="078F1189"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16A057F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74" w:type="dxa"/>
            <w:tcBorders>
              <w:top w:val="nil"/>
              <w:left w:val="nil"/>
              <w:bottom w:val="nil"/>
              <w:right w:val="nil"/>
            </w:tcBorders>
            <w:shd w:val="clear" w:color="auto" w:fill="FFFFFF"/>
          </w:tcPr>
          <w:p w14:paraId="205C46A0"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0F0E2711"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-41.60</w:t>
            </w:r>
          </w:p>
        </w:tc>
        <w:tc>
          <w:tcPr>
            <w:tcW w:w="853" w:type="dxa"/>
            <w:tcBorders>
              <w:top w:val="nil"/>
              <w:left w:val="nil"/>
              <w:bottom w:val="nil"/>
              <w:right w:val="nil"/>
            </w:tcBorders>
            <w:shd w:val="clear" w:color="auto" w:fill="FFFFFF"/>
          </w:tcPr>
          <w:p w14:paraId="2CFD80D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14.24</w:t>
            </w:r>
          </w:p>
        </w:tc>
        <w:tc>
          <w:tcPr>
            <w:tcW w:w="874" w:type="dxa"/>
            <w:tcBorders>
              <w:top w:val="nil"/>
              <w:left w:val="nil"/>
              <w:bottom w:val="nil"/>
              <w:right w:val="nil"/>
            </w:tcBorders>
            <w:shd w:val="clear" w:color="auto" w:fill="FFFFFF"/>
          </w:tcPr>
          <w:p w14:paraId="1444341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-.15</w:t>
            </w:r>
            <w:r w:rsidRPr="00797523">
              <w:rPr>
                <w:rFonts w:ascii="Times New Roman" w:hAnsi="Times New Roman" w:cs="Times New Roman"/>
                <w:vertAlign w:val="superscript"/>
              </w:rPr>
              <w:t>**</w:t>
            </w:r>
          </w:p>
        </w:tc>
      </w:tr>
      <w:tr w:rsidR="00797523" w:rsidRPr="00797523" w14:paraId="64577826" w14:textId="77777777" w:rsidTr="0012476F">
        <w:trPr>
          <w:cantSplit/>
          <w:trHeight w:val="330"/>
        </w:trPr>
        <w:tc>
          <w:tcPr>
            <w:tcW w:w="3291" w:type="dxa"/>
            <w:tcBorders>
              <w:top w:val="nil"/>
              <w:left w:val="nil"/>
              <w:bottom w:val="nil"/>
              <w:right w:val="nil"/>
            </w:tcBorders>
            <w:shd w:val="clear" w:color="auto" w:fill="FFFFFF"/>
          </w:tcPr>
          <w:p w14:paraId="3E5484E2" w14:textId="77777777" w:rsidR="00797523" w:rsidRPr="00797523" w:rsidRDefault="00797523" w:rsidP="0012476F">
            <w:pPr>
              <w:widowControl w:val="0"/>
              <w:autoSpaceDE w:val="0"/>
              <w:autoSpaceDN w:val="0"/>
              <w:adjustRightInd w:val="0"/>
              <w:ind w:left="60"/>
              <w:rPr>
                <w:rFonts w:ascii="Times New Roman" w:hAnsi="Times New Roman" w:cs="Times New Roman"/>
              </w:rPr>
            </w:pPr>
            <w:r w:rsidRPr="00797523">
              <w:rPr>
                <w:rFonts w:ascii="Times New Roman" w:hAnsi="Times New Roman" w:cs="Times New Roman"/>
                <w:color w:val="000000"/>
              </w:rPr>
              <w:t>Present Fatalism</w:t>
            </w:r>
          </w:p>
        </w:tc>
        <w:tc>
          <w:tcPr>
            <w:tcW w:w="853" w:type="dxa"/>
            <w:tcBorders>
              <w:top w:val="nil"/>
              <w:left w:val="nil"/>
              <w:bottom w:val="nil"/>
              <w:right w:val="nil"/>
            </w:tcBorders>
            <w:shd w:val="clear" w:color="auto" w:fill="FFFFFF"/>
          </w:tcPr>
          <w:p w14:paraId="4B7A9743"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3909B1EB"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74" w:type="dxa"/>
            <w:tcBorders>
              <w:top w:val="nil"/>
              <w:left w:val="nil"/>
              <w:bottom w:val="nil"/>
              <w:right w:val="nil"/>
            </w:tcBorders>
            <w:shd w:val="clear" w:color="auto" w:fill="FFFFFF"/>
          </w:tcPr>
          <w:p w14:paraId="43FB5046"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1B436759"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.10</w:t>
            </w:r>
          </w:p>
        </w:tc>
        <w:tc>
          <w:tcPr>
            <w:tcW w:w="853" w:type="dxa"/>
            <w:tcBorders>
              <w:top w:val="nil"/>
              <w:left w:val="nil"/>
              <w:bottom w:val="nil"/>
              <w:right w:val="nil"/>
            </w:tcBorders>
            <w:shd w:val="clear" w:color="auto" w:fill="FFFFFF"/>
          </w:tcPr>
          <w:p w14:paraId="03E0739D"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13.31</w:t>
            </w:r>
          </w:p>
        </w:tc>
        <w:tc>
          <w:tcPr>
            <w:tcW w:w="874" w:type="dxa"/>
            <w:tcBorders>
              <w:top w:val="nil"/>
              <w:left w:val="nil"/>
              <w:bottom w:val="nil"/>
              <w:right w:val="nil"/>
            </w:tcBorders>
            <w:shd w:val="clear" w:color="auto" w:fill="FFFFFF"/>
          </w:tcPr>
          <w:p w14:paraId="54BFFCF0"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.00</w:t>
            </w:r>
          </w:p>
        </w:tc>
      </w:tr>
      <w:tr w:rsidR="00797523" w:rsidRPr="00797523" w14:paraId="634620A4" w14:textId="77777777" w:rsidTr="0012476F">
        <w:trPr>
          <w:cantSplit/>
          <w:trHeight w:val="330"/>
        </w:trPr>
        <w:tc>
          <w:tcPr>
            <w:tcW w:w="3291" w:type="dxa"/>
            <w:tcBorders>
              <w:top w:val="nil"/>
              <w:left w:val="nil"/>
              <w:bottom w:val="nil"/>
              <w:right w:val="nil"/>
            </w:tcBorders>
            <w:shd w:val="clear" w:color="auto" w:fill="FFFFFF"/>
          </w:tcPr>
          <w:p w14:paraId="0AA93867" w14:textId="77777777" w:rsidR="00797523" w:rsidRPr="00797523" w:rsidRDefault="00797523" w:rsidP="0012476F">
            <w:pPr>
              <w:widowControl w:val="0"/>
              <w:autoSpaceDE w:val="0"/>
              <w:autoSpaceDN w:val="0"/>
              <w:adjustRightInd w:val="0"/>
              <w:ind w:left="60"/>
              <w:rPr>
                <w:rFonts w:ascii="Times New Roman" w:hAnsi="Times New Roman" w:cs="Times New Roman"/>
              </w:rPr>
            </w:pPr>
            <w:r w:rsidRPr="00797523">
              <w:rPr>
                <w:rFonts w:ascii="Times New Roman" w:hAnsi="Times New Roman" w:cs="Times New Roman"/>
                <w:color w:val="000000"/>
              </w:rPr>
              <w:t>Present Hedonism</w:t>
            </w:r>
          </w:p>
        </w:tc>
        <w:tc>
          <w:tcPr>
            <w:tcW w:w="853" w:type="dxa"/>
            <w:tcBorders>
              <w:top w:val="nil"/>
              <w:left w:val="nil"/>
              <w:bottom w:val="nil"/>
              <w:right w:val="nil"/>
            </w:tcBorders>
            <w:shd w:val="clear" w:color="auto" w:fill="FFFFFF"/>
          </w:tcPr>
          <w:p w14:paraId="18E57ECB"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373DEE24"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74" w:type="dxa"/>
            <w:tcBorders>
              <w:top w:val="nil"/>
              <w:left w:val="nil"/>
              <w:bottom w:val="nil"/>
              <w:right w:val="nil"/>
            </w:tcBorders>
            <w:shd w:val="clear" w:color="auto" w:fill="FFFFFF"/>
          </w:tcPr>
          <w:p w14:paraId="5DE59DFD"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4CEAD49E"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-58.39</w:t>
            </w:r>
          </w:p>
        </w:tc>
        <w:tc>
          <w:tcPr>
            <w:tcW w:w="853" w:type="dxa"/>
            <w:tcBorders>
              <w:top w:val="nil"/>
              <w:left w:val="nil"/>
              <w:bottom w:val="nil"/>
              <w:right w:val="nil"/>
            </w:tcBorders>
            <w:shd w:val="clear" w:color="auto" w:fill="FFFFFF"/>
          </w:tcPr>
          <w:p w14:paraId="67EB85D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13.54</w:t>
            </w:r>
          </w:p>
        </w:tc>
        <w:tc>
          <w:tcPr>
            <w:tcW w:w="874" w:type="dxa"/>
            <w:tcBorders>
              <w:top w:val="nil"/>
              <w:left w:val="nil"/>
              <w:bottom w:val="nil"/>
              <w:right w:val="nil"/>
            </w:tcBorders>
            <w:shd w:val="clear" w:color="auto" w:fill="FFFFFF"/>
          </w:tcPr>
          <w:p w14:paraId="517A7E25"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-.22</w:t>
            </w:r>
            <w:r w:rsidRPr="00797523">
              <w:rPr>
                <w:rFonts w:ascii="Times New Roman" w:hAnsi="Times New Roman" w:cs="Times New Roman"/>
                <w:vertAlign w:val="superscript"/>
              </w:rPr>
              <w:t>***</w:t>
            </w:r>
          </w:p>
        </w:tc>
      </w:tr>
      <w:tr w:rsidR="00797523" w:rsidRPr="00797523" w14:paraId="52314590" w14:textId="77777777" w:rsidTr="0012476F">
        <w:trPr>
          <w:cantSplit/>
          <w:trHeight w:val="330"/>
        </w:trPr>
        <w:tc>
          <w:tcPr>
            <w:tcW w:w="3291" w:type="dxa"/>
            <w:tcBorders>
              <w:top w:val="nil"/>
              <w:left w:val="nil"/>
              <w:bottom w:val="nil"/>
              <w:right w:val="nil"/>
            </w:tcBorders>
            <w:shd w:val="clear" w:color="auto" w:fill="FFFFFF"/>
          </w:tcPr>
          <w:p w14:paraId="145F0D32" w14:textId="77777777" w:rsidR="00797523" w:rsidRPr="00797523" w:rsidRDefault="00797523" w:rsidP="0012476F">
            <w:pPr>
              <w:widowControl w:val="0"/>
              <w:autoSpaceDE w:val="0"/>
              <w:autoSpaceDN w:val="0"/>
              <w:adjustRightInd w:val="0"/>
              <w:ind w:left="60"/>
              <w:rPr>
                <w:rFonts w:ascii="Times New Roman" w:hAnsi="Times New Roman" w:cs="Times New Roman"/>
              </w:rPr>
            </w:pPr>
            <w:r w:rsidRPr="00797523">
              <w:rPr>
                <w:rFonts w:ascii="Times New Roman" w:hAnsi="Times New Roman" w:cs="Times New Roman"/>
                <w:color w:val="000000"/>
              </w:rPr>
              <w:t>Future</w:t>
            </w:r>
          </w:p>
        </w:tc>
        <w:tc>
          <w:tcPr>
            <w:tcW w:w="853" w:type="dxa"/>
            <w:tcBorders>
              <w:top w:val="nil"/>
              <w:left w:val="nil"/>
              <w:bottom w:val="nil"/>
              <w:right w:val="nil"/>
            </w:tcBorders>
            <w:shd w:val="clear" w:color="auto" w:fill="FFFFFF"/>
          </w:tcPr>
          <w:p w14:paraId="1D89F3EF"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505FD736"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74" w:type="dxa"/>
            <w:tcBorders>
              <w:top w:val="nil"/>
              <w:left w:val="nil"/>
              <w:bottom w:val="nil"/>
              <w:right w:val="nil"/>
            </w:tcBorders>
            <w:shd w:val="clear" w:color="auto" w:fill="FFFFFF"/>
          </w:tcPr>
          <w:p w14:paraId="07D02616" w14:textId="77777777" w:rsidR="00797523" w:rsidRPr="00797523" w:rsidRDefault="00797523" w:rsidP="0012476F">
            <w:pPr>
              <w:widowControl w:val="0"/>
              <w:autoSpaceDE w:val="0"/>
              <w:autoSpaceDN w:val="0"/>
              <w:adjustRightInd w:val="0"/>
              <w:jc w:val="center"/>
              <w:rPr>
                <w:rFonts w:ascii="Times New Roman" w:hAnsi="Times New Roman" w:cs="Times New Roman"/>
              </w:rPr>
            </w:pPr>
          </w:p>
        </w:tc>
        <w:tc>
          <w:tcPr>
            <w:tcW w:w="853" w:type="dxa"/>
            <w:tcBorders>
              <w:top w:val="nil"/>
              <w:left w:val="nil"/>
              <w:bottom w:val="nil"/>
              <w:right w:val="nil"/>
            </w:tcBorders>
            <w:shd w:val="clear" w:color="auto" w:fill="FFFFFF"/>
          </w:tcPr>
          <w:p w14:paraId="5751C9F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25.17</w:t>
            </w:r>
          </w:p>
        </w:tc>
        <w:tc>
          <w:tcPr>
            <w:tcW w:w="853" w:type="dxa"/>
            <w:tcBorders>
              <w:top w:val="nil"/>
              <w:left w:val="nil"/>
              <w:bottom w:val="nil"/>
              <w:right w:val="nil"/>
            </w:tcBorders>
            <w:shd w:val="clear" w:color="auto" w:fill="FFFFFF"/>
          </w:tcPr>
          <w:p w14:paraId="77BD2C57"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16.36</w:t>
            </w:r>
          </w:p>
        </w:tc>
        <w:tc>
          <w:tcPr>
            <w:tcW w:w="874" w:type="dxa"/>
            <w:tcBorders>
              <w:top w:val="nil"/>
              <w:left w:val="nil"/>
              <w:bottom w:val="nil"/>
              <w:right w:val="nil"/>
            </w:tcBorders>
            <w:shd w:val="clear" w:color="auto" w:fill="FFFFFF"/>
          </w:tcPr>
          <w:p w14:paraId="2F5B073C"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10205"/>
              </w:rPr>
              <w:t>.08</w:t>
            </w:r>
          </w:p>
        </w:tc>
      </w:tr>
      <w:tr w:rsidR="00797523" w:rsidRPr="00797523" w14:paraId="7B6EFF99" w14:textId="77777777" w:rsidTr="0012476F">
        <w:trPr>
          <w:cantSplit/>
          <w:trHeight w:val="330"/>
        </w:trPr>
        <w:tc>
          <w:tcPr>
            <w:tcW w:w="3291" w:type="dxa"/>
            <w:tcBorders>
              <w:top w:val="nil"/>
              <w:left w:val="nil"/>
              <w:bottom w:val="nil"/>
              <w:right w:val="nil"/>
            </w:tcBorders>
            <w:shd w:val="clear" w:color="auto" w:fill="FFFFFF"/>
          </w:tcPr>
          <w:p w14:paraId="47468B11" w14:textId="77777777" w:rsidR="00797523" w:rsidRPr="00797523" w:rsidRDefault="00797523" w:rsidP="0012476F">
            <w:pPr>
              <w:widowControl w:val="0"/>
              <w:autoSpaceDE w:val="0"/>
              <w:autoSpaceDN w:val="0"/>
              <w:adjustRightInd w:val="0"/>
              <w:ind w:left="60"/>
              <w:rPr>
                <w:rFonts w:ascii="Times New Roman" w:hAnsi="Times New Roman" w:cs="Times New Roman"/>
                <w:color w:val="000000"/>
                <w:vertAlign w:val="superscript"/>
              </w:rPr>
            </w:pPr>
            <w:r w:rsidRPr="00797523">
              <w:rPr>
                <w:rFonts w:ascii="Times New Roman" w:hAnsi="Times New Roman" w:cs="Times New Roman"/>
                <w:i/>
                <w:color w:val="000000"/>
              </w:rPr>
              <w:t>R</w:t>
            </w:r>
            <w:r w:rsidRPr="00797523">
              <w:rPr>
                <w:rFonts w:ascii="Times New Roman" w:hAnsi="Times New Roman" w:cs="Times New Roman"/>
                <w:color w:val="000000"/>
                <w:vertAlign w:val="superscript"/>
              </w:rPr>
              <w:t>2</w:t>
            </w:r>
          </w:p>
        </w:tc>
        <w:tc>
          <w:tcPr>
            <w:tcW w:w="2580" w:type="dxa"/>
            <w:gridSpan w:val="3"/>
            <w:tcBorders>
              <w:top w:val="nil"/>
              <w:left w:val="nil"/>
              <w:bottom w:val="nil"/>
              <w:right w:val="nil"/>
            </w:tcBorders>
            <w:shd w:val="clear" w:color="auto" w:fill="FFFFFF"/>
            <w:vAlign w:val="center"/>
          </w:tcPr>
          <w:p w14:paraId="7851D846" w14:textId="77777777" w:rsidR="00797523" w:rsidRPr="00797523" w:rsidRDefault="00797523" w:rsidP="0012476F">
            <w:pPr>
              <w:widowControl w:val="0"/>
              <w:autoSpaceDE w:val="0"/>
              <w:autoSpaceDN w:val="0"/>
              <w:adjustRightInd w:val="0"/>
              <w:jc w:val="center"/>
              <w:rPr>
                <w:rFonts w:ascii="Times New Roman" w:hAnsi="Times New Roman" w:cs="Times New Roman"/>
              </w:rPr>
            </w:pPr>
            <w:r w:rsidRPr="00797523">
              <w:rPr>
                <w:rFonts w:ascii="Times New Roman" w:hAnsi="Times New Roman" w:cs="Times New Roman"/>
              </w:rPr>
              <w:t>.10</w:t>
            </w:r>
          </w:p>
        </w:tc>
        <w:tc>
          <w:tcPr>
            <w:tcW w:w="2580" w:type="dxa"/>
            <w:gridSpan w:val="3"/>
            <w:tcBorders>
              <w:top w:val="nil"/>
              <w:left w:val="nil"/>
              <w:bottom w:val="nil"/>
              <w:right w:val="nil"/>
            </w:tcBorders>
            <w:shd w:val="clear" w:color="auto" w:fill="FFFFFF"/>
          </w:tcPr>
          <w:p w14:paraId="76E2F21B"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rPr>
            </w:pPr>
            <w:r w:rsidRPr="00797523">
              <w:rPr>
                <w:rFonts w:ascii="Times New Roman" w:hAnsi="Times New Roman" w:cs="Times New Roman"/>
                <w:color w:val="000000"/>
              </w:rPr>
              <w:t>.17</w:t>
            </w:r>
          </w:p>
        </w:tc>
      </w:tr>
      <w:tr w:rsidR="00797523" w:rsidRPr="00797523" w14:paraId="56C7A557" w14:textId="77777777" w:rsidTr="0012476F">
        <w:trPr>
          <w:cantSplit/>
          <w:trHeight w:val="330"/>
        </w:trPr>
        <w:tc>
          <w:tcPr>
            <w:tcW w:w="3291" w:type="dxa"/>
            <w:tcBorders>
              <w:top w:val="nil"/>
              <w:left w:val="nil"/>
              <w:right w:val="nil"/>
            </w:tcBorders>
            <w:shd w:val="clear" w:color="auto" w:fill="FFFFFF"/>
          </w:tcPr>
          <w:p w14:paraId="6C509248" w14:textId="77777777" w:rsidR="00797523" w:rsidRPr="00797523" w:rsidRDefault="00797523" w:rsidP="0012476F">
            <w:pPr>
              <w:widowControl w:val="0"/>
              <w:autoSpaceDE w:val="0"/>
              <w:autoSpaceDN w:val="0"/>
              <w:adjustRightInd w:val="0"/>
              <w:ind w:left="60"/>
              <w:rPr>
                <w:rFonts w:ascii="Times New Roman" w:hAnsi="Times New Roman" w:cs="Times New Roman"/>
                <w:color w:val="000000"/>
              </w:rPr>
            </w:pPr>
            <w:r w:rsidRPr="00797523">
              <w:rPr>
                <w:rFonts w:ascii="Times New Roman" w:hAnsi="Times New Roman" w:cs="Times New Roman"/>
                <w:i/>
                <w:color w:val="000000"/>
              </w:rPr>
              <w:t>F</w:t>
            </w:r>
            <w:r w:rsidRPr="00797523">
              <w:rPr>
                <w:rFonts w:ascii="Times New Roman" w:hAnsi="Times New Roman" w:cs="Times New Roman"/>
                <w:color w:val="000000"/>
              </w:rPr>
              <w:t xml:space="preserve"> for change in </w:t>
            </w:r>
            <w:r w:rsidRPr="00797523">
              <w:rPr>
                <w:rFonts w:ascii="Times New Roman" w:hAnsi="Times New Roman" w:cs="Times New Roman"/>
                <w:i/>
                <w:color w:val="000000"/>
              </w:rPr>
              <w:t>R</w:t>
            </w:r>
            <w:r w:rsidRPr="00797523">
              <w:rPr>
                <w:rFonts w:ascii="Times New Roman" w:hAnsi="Times New Roman" w:cs="Times New Roman"/>
                <w:color w:val="000000"/>
                <w:vertAlign w:val="superscript"/>
              </w:rPr>
              <w:t>2</w:t>
            </w:r>
          </w:p>
        </w:tc>
        <w:tc>
          <w:tcPr>
            <w:tcW w:w="2580" w:type="dxa"/>
            <w:gridSpan w:val="3"/>
            <w:tcBorders>
              <w:top w:val="nil"/>
              <w:left w:val="nil"/>
              <w:right w:val="nil"/>
            </w:tcBorders>
            <w:shd w:val="clear" w:color="auto" w:fill="FFFFFF"/>
            <w:vAlign w:val="center"/>
          </w:tcPr>
          <w:p w14:paraId="6A08BE2D" w14:textId="77777777" w:rsidR="00797523" w:rsidRPr="00797523" w:rsidRDefault="00797523" w:rsidP="0012476F">
            <w:pPr>
              <w:widowControl w:val="0"/>
              <w:autoSpaceDE w:val="0"/>
              <w:autoSpaceDN w:val="0"/>
              <w:adjustRightInd w:val="0"/>
              <w:jc w:val="center"/>
              <w:rPr>
                <w:rFonts w:ascii="Times New Roman" w:hAnsi="Times New Roman" w:cs="Times New Roman"/>
                <w:vertAlign w:val="superscript"/>
              </w:rPr>
            </w:pPr>
            <w:r w:rsidRPr="00797523">
              <w:rPr>
                <w:rFonts w:ascii="Times New Roman" w:hAnsi="Times New Roman" w:cs="Times New Roman"/>
              </w:rPr>
              <w:t>3.41</w:t>
            </w:r>
            <w:r w:rsidRPr="00797523">
              <w:rPr>
                <w:rFonts w:ascii="Times New Roman" w:hAnsi="Times New Roman" w:cs="Times New Roman"/>
                <w:vertAlign w:val="superscript"/>
              </w:rPr>
              <w:t>**</w:t>
            </w:r>
          </w:p>
        </w:tc>
        <w:tc>
          <w:tcPr>
            <w:tcW w:w="2580" w:type="dxa"/>
            <w:gridSpan w:val="3"/>
            <w:tcBorders>
              <w:top w:val="nil"/>
              <w:left w:val="nil"/>
              <w:right w:val="nil"/>
            </w:tcBorders>
            <w:shd w:val="clear" w:color="auto" w:fill="FFFFFF"/>
          </w:tcPr>
          <w:p w14:paraId="6C74C572" w14:textId="77777777" w:rsidR="00797523" w:rsidRPr="00797523" w:rsidRDefault="00797523" w:rsidP="0012476F">
            <w:pPr>
              <w:widowControl w:val="0"/>
              <w:autoSpaceDE w:val="0"/>
              <w:autoSpaceDN w:val="0"/>
              <w:adjustRightInd w:val="0"/>
              <w:spacing w:line="320" w:lineRule="atLeast"/>
              <w:ind w:left="60" w:right="60"/>
              <w:jc w:val="center"/>
              <w:rPr>
                <w:rFonts w:ascii="Times New Roman" w:hAnsi="Times New Roman" w:cs="Times New Roman"/>
                <w:color w:val="000000"/>
                <w:vertAlign w:val="superscript"/>
              </w:rPr>
            </w:pPr>
            <w:r w:rsidRPr="00797523">
              <w:rPr>
                <w:rFonts w:ascii="Times New Roman" w:hAnsi="Times New Roman" w:cs="Times New Roman"/>
                <w:color w:val="000000"/>
              </w:rPr>
              <w:t>8.69</w:t>
            </w:r>
            <w:r w:rsidRPr="00797523">
              <w:rPr>
                <w:rFonts w:ascii="Times New Roman" w:hAnsi="Times New Roman" w:cs="Times New Roman"/>
                <w:color w:val="000000"/>
                <w:vertAlign w:val="superscript"/>
              </w:rPr>
              <w:t>***</w:t>
            </w:r>
          </w:p>
        </w:tc>
      </w:tr>
    </w:tbl>
    <w:p w14:paraId="441EEF6B" w14:textId="77777777" w:rsidR="00797523" w:rsidRPr="00797523" w:rsidRDefault="00797523" w:rsidP="00797523">
      <w:pPr>
        <w:widowControl w:val="0"/>
        <w:autoSpaceDE w:val="0"/>
        <w:autoSpaceDN w:val="0"/>
        <w:adjustRightInd w:val="0"/>
        <w:spacing w:line="400" w:lineRule="atLeast"/>
        <w:rPr>
          <w:rFonts w:ascii="Times New Roman" w:hAnsi="Times New Roman" w:cs="Times New Roman"/>
        </w:rPr>
        <w:sectPr w:rsidR="00797523" w:rsidRPr="00797523" w:rsidSect="0012476F">
          <w:pgSz w:w="15840" w:h="12240" w:orient="landscape"/>
          <w:pgMar w:top="1440" w:right="1440" w:bottom="1440" w:left="1440" w:header="720" w:footer="720" w:gutter="0"/>
          <w:cols w:space="720"/>
        </w:sectPr>
      </w:pPr>
      <w:r w:rsidRPr="00797523">
        <w:rPr>
          <w:rFonts w:ascii="Times New Roman" w:hAnsi="Times New Roman" w:cs="Times New Roman"/>
          <w:vertAlign w:val="superscript"/>
        </w:rPr>
        <w:t>†</w:t>
      </w:r>
      <w:r w:rsidRPr="00797523">
        <w:rPr>
          <w:rFonts w:ascii="Times New Roman" w:hAnsi="Times New Roman" w:cs="Times New Roman"/>
        </w:rPr>
        <w:t xml:space="preserve"> &lt; .10. *</w:t>
      </w:r>
      <w:r w:rsidRPr="00797523">
        <w:rPr>
          <w:rFonts w:ascii="Times New Roman" w:hAnsi="Times New Roman" w:cs="Times New Roman"/>
          <w:i/>
        </w:rPr>
        <w:t>p</w:t>
      </w:r>
      <w:r w:rsidRPr="00797523">
        <w:rPr>
          <w:rFonts w:ascii="Times New Roman" w:hAnsi="Times New Roman" w:cs="Times New Roman"/>
        </w:rPr>
        <w:t xml:space="preserve"> &lt; .05. **</w:t>
      </w:r>
      <w:r w:rsidRPr="00797523">
        <w:rPr>
          <w:rFonts w:ascii="Times New Roman" w:hAnsi="Times New Roman" w:cs="Times New Roman"/>
          <w:i/>
        </w:rPr>
        <w:t>p</w:t>
      </w:r>
      <w:r w:rsidRPr="00797523">
        <w:rPr>
          <w:rFonts w:ascii="Times New Roman" w:hAnsi="Times New Roman" w:cs="Times New Roman"/>
        </w:rPr>
        <w:t xml:space="preserve"> &lt; .001. </w:t>
      </w:r>
      <w:r w:rsidRPr="00797523">
        <w:rPr>
          <w:rFonts w:ascii="Times New Roman" w:hAnsi="Times New Roman" w:cs="Times New Roman"/>
          <w:i/>
        </w:rPr>
        <w:t>***p</w:t>
      </w:r>
      <w:r w:rsidRPr="00797523">
        <w:rPr>
          <w:rFonts w:ascii="Times New Roman" w:hAnsi="Times New Roman" w:cs="Times New Roman"/>
        </w:rPr>
        <w:t xml:space="preserve"> &lt; .001.</w:t>
      </w:r>
    </w:p>
    <w:p w14:paraId="39553126" w14:textId="2070C62A" w:rsidR="00DD2C1E" w:rsidRPr="00DD2C1E" w:rsidRDefault="00DD2C1E" w:rsidP="00DD2C1E">
      <w:pPr>
        <w:spacing w:line="480" w:lineRule="auto"/>
        <w:ind w:firstLine="720"/>
        <w:rPr>
          <w:rFonts w:ascii="Times New Roman" w:hAnsi="Times New Roman" w:cs="Times New Roman"/>
        </w:rPr>
      </w:pPr>
    </w:p>
    <w:sectPr w:rsidR="00DD2C1E" w:rsidRPr="00DD2C1E" w:rsidSect="007975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6F1D7" w14:textId="77777777" w:rsidR="00F526F9" w:rsidRDefault="00F526F9" w:rsidP="00B1293A">
      <w:r>
        <w:separator/>
      </w:r>
    </w:p>
  </w:endnote>
  <w:endnote w:type="continuationSeparator" w:id="0">
    <w:p w14:paraId="01791731" w14:textId="77777777" w:rsidR="00F526F9" w:rsidRDefault="00F526F9" w:rsidP="00B1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9FB59" w14:textId="77777777" w:rsidR="00F526F9" w:rsidRDefault="00F526F9" w:rsidP="00B1293A">
      <w:r>
        <w:separator/>
      </w:r>
    </w:p>
  </w:footnote>
  <w:footnote w:type="continuationSeparator" w:id="0">
    <w:p w14:paraId="0564B1A2" w14:textId="77777777" w:rsidR="00F526F9" w:rsidRDefault="00F526F9" w:rsidP="00B1293A">
      <w:r>
        <w:continuationSeparator/>
      </w:r>
    </w:p>
  </w:footnote>
  <w:footnote w:id="1">
    <w:p w14:paraId="34BAC3EC" w14:textId="77777777" w:rsidR="00304528" w:rsidRPr="00820E46" w:rsidRDefault="00304528" w:rsidP="007030DA">
      <w:pPr>
        <w:pStyle w:val="FootnoteText"/>
        <w:rPr>
          <w:rFonts w:ascii="Times New Roman" w:hAnsi="Times New Roman" w:cs="Times New Roman"/>
        </w:rPr>
      </w:pPr>
      <w:r w:rsidRPr="00820E46">
        <w:rPr>
          <w:rFonts w:ascii="Times New Roman" w:hAnsi="Times New Roman" w:cs="Times New Roman"/>
          <w:vertAlign w:val="superscript"/>
        </w:rPr>
        <w:footnoteRef/>
      </w:r>
      <w:r w:rsidRPr="00820E46">
        <w:rPr>
          <w:rFonts w:ascii="Times New Roman" w:eastAsia="Arial Unicode MS" w:hAnsi="Times New Roman" w:cs="Times New Roman"/>
        </w:rPr>
        <w:t xml:space="preserve"> We also conducted a replication of this study (with 200 participants from Mechanical Turk, 15 of whom failed an IMC) in which we counterbalanced the order of the dots task and the monetary allocation task. Results showed a similar pattern regardless of order (i.e., there was a negative relationship between when the present ends / when the future starts / the objective measure of when the present ends and monetary allocation), and more formally, order was not a significant factor in the analyses that regressed allocation on perceptions of when the present ends and when the future starts. </w:t>
      </w:r>
    </w:p>
  </w:footnote>
  <w:footnote w:id="2">
    <w:p w14:paraId="70D186C6" w14:textId="1C64678D" w:rsidR="00304528" w:rsidRPr="00B1293A" w:rsidRDefault="00304528">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When excluding participants who failed both attention checks, we observe similar results. Namely, we find a main effect of Division Location, with the Long Present Conditions (</w:t>
      </w:r>
      <w:r>
        <w:rPr>
          <w:rFonts w:ascii="Times New Roman" w:hAnsi="Times New Roman" w:cs="Times New Roman"/>
          <w:i/>
        </w:rPr>
        <w:t xml:space="preserve">M </w:t>
      </w:r>
      <w:r>
        <w:rPr>
          <w:rFonts w:ascii="Times New Roman" w:hAnsi="Times New Roman" w:cs="Times New Roman"/>
        </w:rPr>
        <w:t>= .45) being less likely to sign up for the saving gift card (i.e., the Wealthfront gift card) compared to the Short Present Conditions (</w:t>
      </w:r>
      <w:r>
        <w:rPr>
          <w:rFonts w:ascii="Times New Roman" w:hAnsi="Times New Roman" w:cs="Times New Roman"/>
          <w:i/>
        </w:rPr>
        <w:t>M</w:t>
      </w:r>
      <w:r>
        <w:rPr>
          <w:rFonts w:ascii="Times New Roman" w:hAnsi="Times New Roman" w:cs="Times New Roman"/>
        </w:rPr>
        <w:t xml:space="preserve"> = .51), B = -.36, Wald </w:t>
      </w:r>
      <w:r>
        <w:rPr>
          <w:rFonts w:ascii="Symbol" w:hAnsi="Symbol" w:cs="Times New Roman"/>
        </w:rPr>
        <w:t></w:t>
      </w:r>
      <w:r>
        <w:rPr>
          <w:rFonts w:ascii="Times New Roman" w:hAnsi="Times New Roman" w:cs="Times New Roman"/>
          <w:vertAlign w:val="superscript"/>
        </w:rPr>
        <w:t>2</w:t>
      </w:r>
      <w:r>
        <w:rPr>
          <w:rFonts w:ascii="Times New Roman" w:hAnsi="Times New Roman" w:cs="Times New Roman"/>
        </w:rPr>
        <w:t xml:space="preserve">(1) = 4.41, </w:t>
      </w:r>
      <w:r>
        <w:rPr>
          <w:rFonts w:ascii="Times New Roman" w:hAnsi="Times New Roman" w:cs="Times New Roman"/>
          <w:i/>
        </w:rPr>
        <w:t>p</w:t>
      </w:r>
      <w:r>
        <w:rPr>
          <w:rFonts w:ascii="Times New Roman" w:hAnsi="Times New Roman" w:cs="Times New Roman"/>
        </w:rPr>
        <w:t xml:space="preserve"> &lt; .05. There was also a trend-level effect of Division </w:t>
      </w:r>
      <w:r w:rsidR="00FE449E">
        <w:rPr>
          <w:rFonts w:ascii="Times New Roman" w:hAnsi="Times New Roman" w:cs="Times New Roman"/>
        </w:rPr>
        <w:t>Appearance</w:t>
      </w:r>
      <w:r>
        <w:rPr>
          <w:rFonts w:ascii="Times New Roman" w:hAnsi="Times New Roman" w:cs="Times New Roman"/>
        </w:rPr>
        <w:t>, with the Blurry Division conditions being less likely to sign up for the Wealthfront gift card (</w:t>
      </w:r>
      <w:r>
        <w:rPr>
          <w:rFonts w:ascii="Times New Roman" w:hAnsi="Times New Roman" w:cs="Times New Roman"/>
          <w:i/>
        </w:rPr>
        <w:t>M</w:t>
      </w:r>
      <w:r>
        <w:rPr>
          <w:rFonts w:ascii="Times New Roman" w:hAnsi="Times New Roman" w:cs="Times New Roman"/>
        </w:rPr>
        <w:t xml:space="preserve"> = .46) compared to the Sharp Division conditions (</w:t>
      </w:r>
      <w:r>
        <w:rPr>
          <w:rFonts w:ascii="Times New Roman" w:hAnsi="Times New Roman" w:cs="Times New Roman"/>
          <w:i/>
        </w:rPr>
        <w:t>M</w:t>
      </w:r>
      <w:r>
        <w:rPr>
          <w:rFonts w:ascii="Times New Roman" w:hAnsi="Times New Roman" w:cs="Times New Roman"/>
        </w:rPr>
        <w:t xml:space="preserve"> = .51), B = -.29, Wald </w:t>
      </w:r>
      <w:r>
        <w:rPr>
          <w:rFonts w:ascii="Symbol" w:hAnsi="Symbol" w:cs="Times New Roman"/>
        </w:rPr>
        <w:t></w:t>
      </w:r>
      <w:r>
        <w:rPr>
          <w:rFonts w:ascii="Times New Roman" w:hAnsi="Times New Roman" w:cs="Times New Roman"/>
          <w:vertAlign w:val="superscript"/>
        </w:rPr>
        <w:t>2</w:t>
      </w:r>
      <w:r>
        <w:rPr>
          <w:rFonts w:ascii="Times New Roman" w:hAnsi="Times New Roman" w:cs="Times New Roman"/>
        </w:rPr>
        <w:t xml:space="preserve">(1) = 3.36, </w:t>
      </w:r>
      <w:r>
        <w:rPr>
          <w:rFonts w:ascii="Times New Roman" w:hAnsi="Times New Roman" w:cs="Times New Roman"/>
          <w:i/>
        </w:rPr>
        <w:t>p</w:t>
      </w:r>
      <w:r>
        <w:rPr>
          <w:rFonts w:ascii="Times New Roman" w:hAnsi="Times New Roman" w:cs="Times New Roman"/>
        </w:rPr>
        <w:t xml:space="preserve"> = .07. The interaction between Division Location and Division </w:t>
      </w:r>
      <w:r w:rsidR="00FE449E">
        <w:rPr>
          <w:rFonts w:ascii="Times New Roman" w:hAnsi="Times New Roman" w:cs="Times New Roman"/>
        </w:rPr>
        <w:t>Appearance</w:t>
      </w:r>
      <w:r>
        <w:rPr>
          <w:rFonts w:ascii="Times New Roman" w:hAnsi="Times New Roman" w:cs="Times New Roman"/>
        </w:rPr>
        <w:t xml:space="preserve">, however, did not reach traditional levels of significance, B = .23, Wald </w:t>
      </w:r>
      <w:r>
        <w:rPr>
          <w:rFonts w:ascii="Symbol" w:hAnsi="Symbol" w:cs="Times New Roman"/>
        </w:rPr>
        <w:t></w:t>
      </w:r>
      <w:r>
        <w:rPr>
          <w:rFonts w:ascii="Times New Roman" w:hAnsi="Times New Roman" w:cs="Times New Roman"/>
          <w:vertAlign w:val="superscript"/>
        </w:rPr>
        <w:t>2</w:t>
      </w:r>
      <w:r>
        <w:rPr>
          <w:rFonts w:ascii="Times New Roman" w:hAnsi="Times New Roman" w:cs="Times New Roman"/>
        </w:rPr>
        <w:t xml:space="preserve">(1) = .90, </w:t>
      </w:r>
      <w:r>
        <w:rPr>
          <w:rFonts w:ascii="Times New Roman" w:hAnsi="Times New Roman" w:cs="Times New Roman"/>
          <w:i/>
        </w:rPr>
        <w:t>p</w:t>
      </w:r>
      <w:r>
        <w:rPr>
          <w:rFonts w:ascii="Times New Roman" w:hAnsi="Times New Roman" w:cs="Times New Roman"/>
        </w:rPr>
        <w:t xml:space="preserve"> = .34.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76CF"/>
    <w:multiLevelType w:val="hybridMultilevel"/>
    <w:tmpl w:val="86363B5E"/>
    <w:styleLink w:val="ImportedStyle1"/>
    <w:lvl w:ilvl="0" w:tplc="D32CCC9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68697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660FEE">
      <w:start w:val="1"/>
      <w:numFmt w:val="lowerRoman"/>
      <w:lvlText w:val="%3."/>
      <w:lvlJc w:val="left"/>
      <w:pPr>
        <w:ind w:left="216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4CB39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52203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467252">
      <w:start w:val="1"/>
      <w:numFmt w:val="lowerRoman"/>
      <w:lvlText w:val="%6."/>
      <w:lvlJc w:val="left"/>
      <w:pPr>
        <w:ind w:left="432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D60E2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26D80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F6950C">
      <w:start w:val="1"/>
      <w:numFmt w:val="lowerRoman"/>
      <w:lvlText w:val="%9."/>
      <w:lvlJc w:val="left"/>
      <w:pPr>
        <w:ind w:left="648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7C559F"/>
    <w:multiLevelType w:val="hybridMultilevel"/>
    <w:tmpl w:val="86363B5E"/>
    <w:numStyleLink w:val="ImportedStyle1"/>
  </w:abstractNum>
  <w:abstractNum w:abstractNumId="2" w15:restartNumberingAfterBreak="0">
    <w:nsid w:val="5DE97B7D"/>
    <w:multiLevelType w:val="hybridMultilevel"/>
    <w:tmpl w:val="F5E4D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1E"/>
    <w:rsid w:val="000509DF"/>
    <w:rsid w:val="00053281"/>
    <w:rsid w:val="0012476F"/>
    <w:rsid w:val="001634D9"/>
    <w:rsid w:val="00255C02"/>
    <w:rsid w:val="00273325"/>
    <w:rsid w:val="00304528"/>
    <w:rsid w:val="00384719"/>
    <w:rsid w:val="003C07FD"/>
    <w:rsid w:val="0041230D"/>
    <w:rsid w:val="00523D55"/>
    <w:rsid w:val="00532095"/>
    <w:rsid w:val="006951BA"/>
    <w:rsid w:val="007030DA"/>
    <w:rsid w:val="007257EF"/>
    <w:rsid w:val="00742E5B"/>
    <w:rsid w:val="007757C2"/>
    <w:rsid w:val="00796E4C"/>
    <w:rsid w:val="00797523"/>
    <w:rsid w:val="00820E46"/>
    <w:rsid w:val="00877FA3"/>
    <w:rsid w:val="008967AC"/>
    <w:rsid w:val="008F73E0"/>
    <w:rsid w:val="0096127B"/>
    <w:rsid w:val="009E5B5D"/>
    <w:rsid w:val="00A34EE6"/>
    <w:rsid w:val="00A433E0"/>
    <w:rsid w:val="00AA2413"/>
    <w:rsid w:val="00AE53BE"/>
    <w:rsid w:val="00AF0FBD"/>
    <w:rsid w:val="00B1293A"/>
    <w:rsid w:val="00BA0507"/>
    <w:rsid w:val="00DD2C1E"/>
    <w:rsid w:val="00E06877"/>
    <w:rsid w:val="00E21D0D"/>
    <w:rsid w:val="00E534D9"/>
    <w:rsid w:val="00E56C76"/>
    <w:rsid w:val="00E63347"/>
    <w:rsid w:val="00EC3AF9"/>
    <w:rsid w:val="00F5096E"/>
    <w:rsid w:val="00F526F9"/>
    <w:rsid w:val="00F572DD"/>
    <w:rsid w:val="00FB4AF0"/>
    <w:rsid w:val="00FC678B"/>
    <w:rsid w:val="00FE419D"/>
    <w:rsid w:val="00FE449E"/>
    <w:rsid w:val="00FE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1A422F"/>
  <w14:defaultImageDpi w14:val="32767"/>
  <w15:chartTrackingRefBased/>
  <w15:docId w15:val="{7AB90BEC-1B6A-BE48-BA4E-C17B9694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next w:val="Body"/>
    <w:link w:val="Heading3Char"/>
    <w:rsid w:val="00797523"/>
    <w:pPr>
      <w:widowControl w:val="0"/>
      <w:pBdr>
        <w:top w:val="nil"/>
        <w:left w:val="nil"/>
        <w:bottom w:val="nil"/>
        <w:right w:val="nil"/>
        <w:between w:val="nil"/>
        <w:bar w:val="nil"/>
      </w:pBdr>
      <w:ind w:left="360" w:hanging="360"/>
      <w:outlineLvl w:val="2"/>
    </w:pPr>
    <w:rPr>
      <w:rFonts w:ascii="Times New Roman" w:eastAsia="Arial Unicode MS" w:hAnsi="Times New Roman" w:cs="Arial Unicode MS"/>
      <w:b/>
      <w:bCs/>
      <w:i/>
      <w:iCs/>
      <w:color w:val="000000"/>
      <w:u w:color="000000"/>
      <w:bdr w:val="nil"/>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1293A"/>
    <w:rPr>
      <w:sz w:val="20"/>
      <w:szCs w:val="20"/>
    </w:rPr>
  </w:style>
  <w:style w:type="character" w:customStyle="1" w:styleId="FootnoteTextChar">
    <w:name w:val="Footnote Text Char"/>
    <w:basedOn w:val="DefaultParagraphFont"/>
    <w:link w:val="FootnoteText"/>
    <w:uiPriority w:val="99"/>
    <w:semiHidden/>
    <w:rsid w:val="00B1293A"/>
    <w:rPr>
      <w:sz w:val="20"/>
      <w:szCs w:val="20"/>
    </w:rPr>
  </w:style>
  <w:style w:type="character" w:styleId="FootnoteReference">
    <w:name w:val="footnote reference"/>
    <w:basedOn w:val="DefaultParagraphFont"/>
    <w:uiPriority w:val="99"/>
    <w:unhideWhenUsed/>
    <w:rsid w:val="00B1293A"/>
    <w:rPr>
      <w:vertAlign w:val="superscript"/>
    </w:rPr>
  </w:style>
  <w:style w:type="paragraph" w:customStyle="1" w:styleId="Body">
    <w:name w:val="Body"/>
    <w:rsid w:val="00FE419D"/>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character" w:customStyle="1" w:styleId="Heading3Char">
    <w:name w:val="Heading 3 Char"/>
    <w:basedOn w:val="DefaultParagraphFont"/>
    <w:link w:val="Heading3"/>
    <w:rsid w:val="00797523"/>
    <w:rPr>
      <w:rFonts w:ascii="Times New Roman" w:eastAsia="Arial Unicode MS" w:hAnsi="Times New Roman" w:cs="Arial Unicode MS"/>
      <w:b/>
      <w:bCs/>
      <w:i/>
      <w:iCs/>
      <w:color w:val="000000"/>
      <w:u w:color="000000"/>
      <w:bdr w:val="nil"/>
    </w:rPr>
  </w:style>
  <w:style w:type="character" w:styleId="Hyperlink">
    <w:name w:val="Hyperlink"/>
    <w:rsid w:val="00797523"/>
    <w:rPr>
      <w:u w:val="single"/>
    </w:rPr>
  </w:style>
  <w:style w:type="paragraph" w:styleId="Header">
    <w:name w:val="header"/>
    <w:link w:val="HeaderChar"/>
    <w:rsid w:val="00797523"/>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HeaderChar">
    <w:name w:val="Header Char"/>
    <w:basedOn w:val="DefaultParagraphFont"/>
    <w:link w:val="Header"/>
    <w:rsid w:val="00797523"/>
    <w:rPr>
      <w:rFonts w:ascii="Times New Roman" w:eastAsia="Arial Unicode MS" w:hAnsi="Times New Roman" w:cs="Arial Unicode MS"/>
      <w:color w:val="000000"/>
      <w:u w:color="000000"/>
      <w:bdr w:val="nil"/>
    </w:rPr>
  </w:style>
  <w:style w:type="paragraph" w:customStyle="1" w:styleId="HeaderFooter">
    <w:name w:val="Header &amp; Footer"/>
    <w:rsid w:val="00797523"/>
    <w:pPr>
      <w:pBdr>
        <w:top w:val="nil"/>
        <w:left w:val="nil"/>
        <w:bottom w:val="nil"/>
        <w:right w:val="nil"/>
        <w:between w:val="nil"/>
        <w:bar w:val="nil"/>
      </w:pBdr>
      <w:tabs>
        <w:tab w:val="right" w:pos="9020"/>
      </w:tabs>
    </w:pPr>
    <w:rPr>
      <w:rFonts w:ascii="Helvetica" w:eastAsia="Helvetica" w:hAnsi="Helvetica" w:cs="Helvetica"/>
      <w:color w:val="000000"/>
      <w:bdr w:val="nil"/>
    </w:rPr>
  </w:style>
  <w:style w:type="paragraph" w:customStyle="1" w:styleId="Default">
    <w:name w:val="Default"/>
    <w:rsid w:val="00797523"/>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ListParagraph">
    <w:name w:val="List Paragraph"/>
    <w:rsid w:val="00797523"/>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numbering" w:customStyle="1" w:styleId="ImportedStyle1">
    <w:name w:val="Imported Style 1"/>
    <w:rsid w:val="00797523"/>
    <w:pPr>
      <w:numPr>
        <w:numId w:val="1"/>
      </w:numPr>
    </w:pPr>
  </w:style>
  <w:style w:type="paragraph" w:styleId="CommentText">
    <w:name w:val="annotation text"/>
    <w:basedOn w:val="Normal"/>
    <w:link w:val="CommentTextChar"/>
    <w:uiPriority w:val="99"/>
    <w:semiHidden/>
    <w:unhideWhenUsed/>
    <w:rsid w:val="00797523"/>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semiHidden/>
    <w:rsid w:val="00797523"/>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797523"/>
    <w:rPr>
      <w:sz w:val="18"/>
      <w:szCs w:val="18"/>
    </w:rPr>
  </w:style>
  <w:style w:type="paragraph" w:styleId="BalloonText">
    <w:name w:val="Balloon Text"/>
    <w:basedOn w:val="Normal"/>
    <w:link w:val="BalloonTextChar"/>
    <w:uiPriority w:val="99"/>
    <w:semiHidden/>
    <w:unhideWhenUsed/>
    <w:rsid w:val="00797523"/>
    <w:pPr>
      <w:pBdr>
        <w:top w:val="nil"/>
        <w:left w:val="nil"/>
        <w:bottom w:val="nil"/>
        <w:right w:val="nil"/>
        <w:between w:val="nil"/>
        <w:bar w:val="nil"/>
      </w:pBdr>
    </w:pPr>
    <w:rPr>
      <w:rFonts w:ascii="Lucida Grande" w:eastAsia="Arial Unicode MS" w:hAnsi="Lucida Grande" w:cs="Times New Roman"/>
      <w:sz w:val="18"/>
      <w:szCs w:val="18"/>
      <w:bdr w:val="nil"/>
    </w:rPr>
  </w:style>
  <w:style w:type="character" w:customStyle="1" w:styleId="BalloonTextChar">
    <w:name w:val="Balloon Text Char"/>
    <w:basedOn w:val="DefaultParagraphFont"/>
    <w:link w:val="BalloonText"/>
    <w:uiPriority w:val="99"/>
    <w:semiHidden/>
    <w:rsid w:val="00797523"/>
    <w:rPr>
      <w:rFonts w:ascii="Lucida Grande" w:eastAsia="Arial Unicode MS" w:hAnsi="Lucida Grande" w:cs="Times New Roman"/>
      <w:sz w:val="18"/>
      <w:szCs w:val="18"/>
      <w:bdr w:val="nil"/>
    </w:rPr>
  </w:style>
  <w:style w:type="paragraph" w:styleId="Revision">
    <w:name w:val="Revision"/>
    <w:hidden/>
    <w:uiPriority w:val="99"/>
    <w:semiHidden/>
    <w:rsid w:val="00797523"/>
    <w:rPr>
      <w:rFonts w:ascii="Times New Roman" w:eastAsia="Arial Unicode MS" w:hAnsi="Times New Roman" w:cs="Times New Roman"/>
      <w:bdr w:val="nil"/>
    </w:rPr>
  </w:style>
  <w:style w:type="paragraph" w:styleId="CommentSubject">
    <w:name w:val="annotation subject"/>
    <w:basedOn w:val="CommentText"/>
    <w:next w:val="CommentText"/>
    <w:link w:val="CommentSubjectChar"/>
    <w:uiPriority w:val="99"/>
    <w:semiHidden/>
    <w:unhideWhenUsed/>
    <w:rsid w:val="00797523"/>
    <w:rPr>
      <w:b/>
      <w:bCs/>
      <w:sz w:val="20"/>
      <w:szCs w:val="20"/>
    </w:rPr>
  </w:style>
  <w:style w:type="character" w:customStyle="1" w:styleId="CommentSubjectChar">
    <w:name w:val="Comment Subject Char"/>
    <w:basedOn w:val="CommentTextChar"/>
    <w:link w:val="CommentSubject"/>
    <w:uiPriority w:val="99"/>
    <w:semiHidden/>
    <w:rsid w:val="00797523"/>
    <w:rPr>
      <w:rFonts w:ascii="Times New Roman" w:eastAsia="Arial Unicode MS" w:hAnsi="Times New Roman" w:cs="Times New Roman"/>
      <w:b/>
      <w:bCs/>
      <w:sz w:val="20"/>
      <w:szCs w:val="20"/>
      <w:bdr w:val="nil"/>
    </w:rPr>
  </w:style>
  <w:style w:type="table" w:styleId="TableGrid">
    <w:name w:val="Table Grid"/>
    <w:basedOn w:val="TableNormal"/>
    <w:uiPriority w:val="59"/>
    <w:rsid w:val="00797523"/>
    <w:pPr>
      <w:pBdr>
        <w:top w:val="nil"/>
        <w:left w:val="nil"/>
        <w:bottom w:val="nil"/>
        <w:right w:val="nil"/>
        <w:between w:val="nil"/>
        <w:bar w:val="nil"/>
      </w:pBdr>
    </w:pPr>
    <w:rPr>
      <w:rFonts w:ascii="Times New Roman" w:eastAsia="Arial Unicode MS" w:hAnsi="Times New Roman" w:cs="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97523"/>
    <w:pPr>
      <w:pBdr>
        <w:top w:val="nil"/>
        <w:left w:val="nil"/>
        <w:bottom w:val="nil"/>
        <w:right w:val="nil"/>
        <w:between w:val="nil"/>
        <w:bar w:val="nil"/>
      </w:pBdr>
      <w:tabs>
        <w:tab w:val="center" w:pos="4320"/>
        <w:tab w:val="right" w:pos="8640"/>
      </w:tabs>
    </w:pPr>
    <w:rPr>
      <w:rFonts w:ascii="Times New Roman" w:eastAsia="Arial Unicode MS" w:hAnsi="Times New Roman" w:cs="Times New Roman"/>
      <w:bdr w:val="nil"/>
    </w:rPr>
  </w:style>
  <w:style w:type="character" w:customStyle="1" w:styleId="FooterChar">
    <w:name w:val="Footer Char"/>
    <w:basedOn w:val="DefaultParagraphFont"/>
    <w:link w:val="Footer"/>
    <w:uiPriority w:val="99"/>
    <w:rsid w:val="00797523"/>
    <w:rPr>
      <w:rFonts w:ascii="Times New Roman" w:eastAsia="Arial Unicode MS" w:hAnsi="Times New Roman" w:cs="Times New Roman"/>
      <w:bdr w:val="nil"/>
    </w:rPr>
  </w:style>
  <w:style w:type="character" w:styleId="FollowedHyperlink">
    <w:name w:val="FollowedHyperlink"/>
    <w:basedOn w:val="DefaultParagraphFont"/>
    <w:uiPriority w:val="99"/>
    <w:semiHidden/>
    <w:unhideWhenUsed/>
    <w:rsid w:val="00797523"/>
    <w:rPr>
      <w:color w:val="954F72" w:themeColor="followedHyperlink"/>
      <w:u w:val="single"/>
    </w:rPr>
  </w:style>
  <w:style w:type="character" w:styleId="PageNumber">
    <w:name w:val="page number"/>
    <w:basedOn w:val="DefaultParagraphFont"/>
    <w:uiPriority w:val="99"/>
    <w:semiHidden/>
    <w:unhideWhenUsed/>
    <w:rsid w:val="00797523"/>
  </w:style>
  <w:style w:type="paragraph" w:styleId="NormalWeb">
    <w:name w:val="Normal (Web)"/>
    <w:basedOn w:val="Normal"/>
    <w:uiPriority w:val="99"/>
    <w:unhideWhenUsed/>
    <w:rsid w:val="00797523"/>
    <w:pPr>
      <w:spacing w:before="100" w:beforeAutospacing="1" w:after="100" w:afterAutospacing="1"/>
    </w:pPr>
    <w:rPr>
      <w:rFonts w:ascii="Times" w:eastAsia="Arial Unicode MS" w:hAnsi="Times" w:cs="Times New Roman"/>
      <w:sz w:val="20"/>
      <w:szCs w:val="20"/>
    </w:rPr>
  </w:style>
  <w:style w:type="character" w:customStyle="1" w:styleId="apple-converted-space">
    <w:name w:val="apple-converted-space"/>
    <w:basedOn w:val="DefaultParagraphFont"/>
    <w:rsid w:val="00797523"/>
  </w:style>
  <w:style w:type="character" w:styleId="Emphasis">
    <w:name w:val="Emphasis"/>
    <w:basedOn w:val="DefaultParagraphFont"/>
    <w:uiPriority w:val="20"/>
    <w:qFormat/>
    <w:rsid w:val="00797523"/>
    <w:rPr>
      <w:i/>
      <w:iCs/>
    </w:rPr>
  </w:style>
  <w:style w:type="paragraph" w:customStyle="1" w:styleId="indent">
    <w:name w:val="indent"/>
    <w:basedOn w:val="Normal"/>
    <w:rsid w:val="00797523"/>
    <w:pPr>
      <w:spacing w:before="100" w:beforeAutospacing="1" w:after="100" w:afterAutospacing="1"/>
    </w:pPr>
    <w:rPr>
      <w:rFonts w:ascii="Times" w:eastAsia="Arial Unicode MS" w:hAnsi="Times" w:cs="Times New Roman"/>
      <w:sz w:val="20"/>
      <w:szCs w:val="20"/>
    </w:rPr>
  </w:style>
  <w:style w:type="character" w:styleId="PlaceholderText">
    <w:name w:val="Placeholder Text"/>
    <w:basedOn w:val="DefaultParagraphFont"/>
    <w:uiPriority w:val="99"/>
    <w:semiHidden/>
    <w:rsid w:val="007975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5125</Words>
  <Characters>29219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UCLA Anderson</Company>
  <LinksUpToDate>false</LinksUpToDate>
  <CharactersWithSpaces>34276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Hershfield</dc:creator>
  <cp:keywords/>
  <dc:description/>
  <cp:lastModifiedBy>Hal Hershfield</cp:lastModifiedBy>
  <cp:revision>4</cp:revision>
  <dcterms:created xsi:type="dcterms:W3CDTF">2019-07-23T19:18:00Z</dcterms:created>
  <dcterms:modified xsi:type="dcterms:W3CDTF">2019-07-23T19:19:00Z</dcterms:modified>
</cp:coreProperties>
</file>