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F16" w:rsidRPr="004B48D7" w:rsidRDefault="00660F16" w:rsidP="00660F16">
      <w:pPr>
        <w:widowControl w:val="0"/>
        <w:autoSpaceDE w:val="0"/>
        <w:autoSpaceDN w:val="0"/>
        <w:adjustRightInd w:val="0"/>
        <w:spacing w:after="240" w:line="240" w:lineRule="auto"/>
        <w:ind w:left="0"/>
        <w:rPr>
          <w:b/>
          <w:bCs/>
          <w:u w:val="single"/>
        </w:rPr>
      </w:pPr>
      <w:r w:rsidRPr="004B48D7">
        <w:rPr>
          <w:rFonts w:asciiTheme="majorBidi" w:hAnsiTheme="majorBidi" w:cstheme="majorBidi"/>
          <w:b/>
          <w:bCs/>
          <w:u w:val="single"/>
        </w:rPr>
        <w:t>Supplementary Materials</w:t>
      </w:r>
    </w:p>
    <w:p w:rsidR="00660F16" w:rsidRPr="004B48D7" w:rsidRDefault="00660F16" w:rsidP="00660F16">
      <w:pPr>
        <w:spacing w:after="240" w:line="240" w:lineRule="auto"/>
        <w:ind w:left="0" w:firstLine="357"/>
        <w:rPr>
          <w:rFonts w:asciiTheme="majorBidi" w:hAnsiTheme="majorBidi" w:cstheme="majorBidi"/>
          <w:b/>
          <w:bCs/>
        </w:rPr>
      </w:pPr>
      <w:r w:rsidRPr="004B48D7">
        <w:rPr>
          <w:rFonts w:asciiTheme="majorBidi" w:hAnsiTheme="majorBidi" w:cstheme="majorBidi"/>
          <w:b/>
          <w:bCs/>
        </w:rPr>
        <w:t xml:space="preserve">Experiment 1 </w:t>
      </w:r>
      <w:proofErr w:type="gramStart"/>
      <w:r w:rsidRPr="004B48D7">
        <w:rPr>
          <w:rFonts w:asciiTheme="majorBidi" w:hAnsiTheme="majorBidi" w:cstheme="majorBidi"/>
          <w:b/>
          <w:bCs/>
        </w:rPr>
        <w:t>results</w:t>
      </w:r>
      <w:proofErr w:type="gramEnd"/>
      <w:r w:rsidRPr="004B48D7">
        <w:rPr>
          <w:rFonts w:asciiTheme="majorBidi" w:hAnsiTheme="majorBidi" w:cstheme="majorBidi"/>
          <w:b/>
          <w:bCs/>
        </w:rPr>
        <w:t xml:space="preserve"> under different participant</w:t>
      </w:r>
      <w:r w:rsidRPr="004B48D7">
        <w:rPr>
          <w:rFonts w:asciiTheme="majorBidi" w:hAnsiTheme="majorBidi" w:cstheme="majorBidi"/>
        </w:rPr>
        <w:t xml:space="preserve"> </w:t>
      </w:r>
      <w:r w:rsidRPr="004B48D7">
        <w:rPr>
          <w:rFonts w:asciiTheme="majorBidi" w:hAnsiTheme="majorBidi" w:cstheme="majorBidi"/>
          <w:b/>
          <w:bCs/>
        </w:rPr>
        <w:t>exclusion criteria</w:t>
      </w:r>
    </w:p>
    <w:p w:rsidR="00660F16" w:rsidRPr="004B48D7" w:rsidRDefault="00660F16" w:rsidP="00660F16">
      <w:pPr>
        <w:spacing w:after="120"/>
        <w:ind w:left="0" w:firstLine="357"/>
        <w:rPr>
          <w:rFonts w:asciiTheme="majorBidi" w:hAnsiTheme="majorBidi" w:cstheme="majorBidi"/>
        </w:rPr>
      </w:pPr>
      <w:r w:rsidRPr="004B48D7">
        <w:rPr>
          <w:rFonts w:asciiTheme="majorBidi" w:hAnsiTheme="majorBidi" w:cstheme="majorBidi"/>
        </w:rPr>
        <w:t>To adhere to our preregistered plan and confirm that our results were not due to the participant exclusion criteria we have added following preregistration, we conducted the analysis on a sample in which only the preregistered participant exclusion criterion of above-chance performance in post-test was used (N=195). No interaction between instruction and target type was observed in RT (</w:t>
      </w:r>
      <w:proofErr w:type="gramStart"/>
      <w:r w:rsidRPr="004B48D7">
        <w:rPr>
          <w:rFonts w:asciiTheme="majorBidi" w:hAnsiTheme="majorBidi" w:cstheme="majorBidi"/>
          <w:i/>
          <w:iCs/>
        </w:rPr>
        <w:t>F</w:t>
      </w:r>
      <w:r w:rsidRPr="004B48D7">
        <w:rPr>
          <w:rFonts w:asciiTheme="majorBidi" w:hAnsiTheme="majorBidi" w:cstheme="majorBidi"/>
        </w:rPr>
        <w:t>(</w:t>
      </w:r>
      <w:proofErr w:type="gramEnd"/>
      <w:r w:rsidRPr="004B48D7">
        <w:rPr>
          <w:rFonts w:asciiTheme="majorBidi" w:hAnsiTheme="majorBidi" w:cstheme="majorBidi"/>
        </w:rPr>
        <w:t>1, 175) = 0.049,</w:t>
      </w:r>
      <w:r w:rsidRPr="004B48D7">
        <w:rPr>
          <w:rFonts w:asciiTheme="majorBidi" w:hAnsiTheme="majorBidi" w:cstheme="majorBidi"/>
          <w:i/>
          <w:iCs/>
        </w:rPr>
        <w:t xml:space="preserve"> p </w:t>
      </w:r>
      <w:r w:rsidRPr="004B48D7">
        <w:rPr>
          <w:rFonts w:asciiTheme="majorBidi" w:hAnsiTheme="majorBidi" w:cstheme="majorBidi"/>
        </w:rPr>
        <w:t xml:space="preserve">= 0.825, </w:t>
      </w:r>
      <w:r w:rsidRPr="004B48D7">
        <w:rPr>
          <w:rFonts w:ascii="Symbol" w:hAnsi="Symbol"/>
          <w:i/>
          <w:iCs/>
        </w:rPr>
        <w:t></w:t>
      </w:r>
      <w:r w:rsidRPr="004B48D7">
        <w:rPr>
          <w:rFonts w:ascii="Symbol" w:hAnsi="Symbol"/>
          <w:i/>
          <w:iCs/>
          <w:vertAlign w:val="superscript"/>
        </w:rPr>
        <w:t></w:t>
      </w:r>
      <w:r w:rsidRPr="004B48D7">
        <w:rPr>
          <w:rFonts w:cstheme="minorHAnsi"/>
          <w:i/>
          <w:iCs/>
          <w:vertAlign w:val="subscript"/>
        </w:rPr>
        <w:t>p</w:t>
      </w:r>
      <w:r w:rsidRPr="004B48D7">
        <w:rPr>
          <w:rFonts w:asciiTheme="majorBidi" w:hAnsiTheme="majorBidi" w:cstheme="majorBidi"/>
          <w:i/>
          <w:iCs/>
        </w:rPr>
        <w:t xml:space="preserve"> </w:t>
      </w:r>
      <w:r w:rsidRPr="004B48D7">
        <w:rPr>
          <w:rFonts w:asciiTheme="majorBidi" w:hAnsiTheme="majorBidi" w:cstheme="majorBidi"/>
        </w:rPr>
        <w:t>&lt; 0.001, BF</w:t>
      </w:r>
      <w:r w:rsidRPr="004B48D7">
        <w:rPr>
          <w:rFonts w:asciiTheme="majorBidi" w:hAnsiTheme="majorBidi" w:cstheme="majorBidi"/>
          <w:vertAlign w:val="subscript"/>
        </w:rPr>
        <w:t>10</w:t>
      </w:r>
      <w:r w:rsidRPr="004B48D7">
        <w:rPr>
          <w:rFonts w:asciiTheme="majorBidi" w:hAnsiTheme="majorBidi" w:cstheme="majorBidi"/>
        </w:rPr>
        <w:t xml:space="preserve"> = 0.110; note that 19 participants of this sample did not have any usable trials in at least one of the experimental conditions in RT, and hence the F-statistic degree of freedom of 175). Similarly, no interaction was found for response accuracy (</w:t>
      </w:r>
      <w:proofErr w:type="gramStart"/>
      <w:r w:rsidRPr="004B48D7">
        <w:rPr>
          <w:rFonts w:asciiTheme="majorBidi" w:hAnsiTheme="majorBidi" w:cstheme="majorBidi"/>
          <w:i/>
          <w:iCs/>
        </w:rPr>
        <w:t>F</w:t>
      </w:r>
      <w:r w:rsidRPr="004B48D7">
        <w:rPr>
          <w:rFonts w:asciiTheme="majorBidi" w:hAnsiTheme="majorBidi" w:cstheme="majorBidi"/>
        </w:rPr>
        <w:t>(</w:t>
      </w:r>
      <w:proofErr w:type="gramEnd"/>
      <w:r w:rsidRPr="004B48D7">
        <w:rPr>
          <w:rFonts w:asciiTheme="majorBidi" w:hAnsiTheme="majorBidi" w:cstheme="majorBidi"/>
        </w:rPr>
        <w:t xml:space="preserve">1, 177) = 0.407, </w:t>
      </w:r>
      <w:r w:rsidRPr="004B48D7">
        <w:rPr>
          <w:rFonts w:asciiTheme="majorBidi" w:hAnsiTheme="majorBidi" w:cstheme="majorBidi"/>
          <w:i/>
          <w:iCs/>
        </w:rPr>
        <w:t>p</w:t>
      </w:r>
      <w:r w:rsidRPr="004B48D7">
        <w:rPr>
          <w:rFonts w:asciiTheme="majorBidi" w:hAnsiTheme="majorBidi" w:cstheme="majorBidi"/>
        </w:rPr>
        <w:t xml:space="preserve"> = 0.524, </w:t>
      </w:r>
      <w:r w:rsidRPr="004B48D7">
        <w:rPr>
          <w:rFonts w:ascii="Symbol" w:hAnsi="Symbol"/>
          <w:i/>
          <w:iCs/>
        </w:rPr>
        <w:t></w:t>
      </w:r>
      <w:r w:rsidRPr="004B48D7">
        <w:rPr>
          <w:rFonts w:ascii="Symbol" w:hAnsi="Symbol"/>
          <w:i/>
          <w:iCs/>
          <w:vertAlign w:val="superscript"/>
        </w:rPr>
        <w:t></w:t>
      </w:r>
      <w:r w:rsidRPr="004B48D7">
        <w:rPr>
          <w:rFonts w:cstheme="minorHAnsi"/>
          <w:i/>
          <w:iCs/>
          <w:vertAlign w:val="subscript"/>
        </w:rPr>
        <w:t>p</w:t>
      </w:r>
      <w:r w:rsidRPr="004B48D7">
        <w:rPr>
          <w:rFonts w:asciiTheme="majorBidi" w:hAnsiTheme="majorBidi" w:cstheme="majorBidi"/>
          <w:i/>
          <w:iCs/>
        </w:rPr>
        <w:t xml:space="preserve"> </w:t>
      </w:r>
      <w:r w:rsidRPr="004B48D7">
        <w:rPr>
          <w:rFonts w:asciiTheme="majorBidi" w:hAnsiTheme="majorBidi" w:cstheme="majorBidi"/>
        </w:rPr>
        <w:t>= 0.002, BF</w:t>
      </w:r>
      <w:r w:rsidRPr="004B48D7">
        <w:rPr>
          <w:rFonts w:asciiTheme="majorBidi" w:hAnsiTheme="majorBidi" w:cstheme="majorBidi"/>
          <w:vertAlign w:val="subscript"/>
        </w:rPr>
        <w:t>10</w:t>
      </w:r>
      <w:r w:rsidRPr="004B48D7">
        <w:rPr>
          <w:rFonts w:asciiTheme="majorBidi" w:hAnsiTheme="majorBidi" w:cstheme="majorBidi"/>
        </w:rPr>
        <w:t xml:space="preserve"> = 0.145; here, 17 participants did not have any usable trials in one of the experimental conditions).</w:t>
      </w:r>
    </w:p>
    <w:p w:rsidR="00660F16" w:rsidRPr="004B48D7" w:rsidRDefault="00660F16" w:rsidP="00660F16">
      <w:pPr>
        <w:spacing w:after="120"/>
        <w:ind w:left="0" w:firstLine="357"/>
        <w:rPr>
          <w:rFonts w:asciiTheme="majorBidi" w:hAnsiTheme="majorBidi" w:cstheme="majorBidi"/>
        </w:rPr>
      </w:pPr>
      <w:r w:rsidRPr="004B48D7">
        <w:rPr>
          <w:rFonts w:asciiTheme="majorBidi" w:hAnsiTheme="majorBidi" w:cstheme="majorBidi"/>
        </w:rPr>
        <w:t xml:space="preserve">Exclusion of participants according to post-test performance raises the concern that effects are a spurious result of regression to the mean </w:t>
      </w:r>
      <w:r w:rsidR="00F831D8" w:rsidRPr="004B48D7">
        <w:rPr>
          <w:rFonts w:asciiTheme="majorBidi" w:hAnsiTheme="majorBidi" w:cstheme="majorBidi"/>
        </w:rPr>
        <w:fldChar w:fldCharType="begin"/>
      </w:r>
      <w:r w:rsidRPr="004B48D7">
        <w:rPr>
          <w:rFonts w:asciiTheme="majorBidi" w:hAnsiTheme="majorBidi" w:cstheme="majorBidi"/>
        </w:rPr>
        <w:instrText xml:space="preserve"> ADDIN EN.CITE &lt;EndNote&gt;&lt;Cite&gt;&lt;Author&gt;Shanks&lt;/Author&gt;&lt;Year&gt;2017&lt;/Year&gt;&lt;RecNum&gt;2046&lt;/RecNum&gt;&lt;IDText&gt;Regressive research: The pitfalls of post hoc data selection in the study of unconscious mental processes&lt;/IDText&gt;&lt;DisplayText&gt;(Shanks, 2017)&lt;/DisplayText&gt;&lt;record&gt;&lt;rec-number&gt;2046&lt;/rec-number&gt;&lt;foreign-keys&gt;&lt;key app="EN" db-id="5xe5aevxm99e09eww9e5aa2jfr0atevv00xs" timestamp="1485157533"&gt;2046&lt;/key&gt;&lt;/foreign-keys&gt;&lt;ref-type name="Journal Article"&gt;17&lt;/ref-type&gt;&lt;contributors&gt;&lt;authors&gt;&lt;author&gt;Shanks, D.R.&lt;/author&gt;&lt;/authors&gt;&lt;/contributors&gt;&lt;titles&gt;&lt;title&gt;Regressive research: The pitfalls of post hoc data selection in the study of unconscious mental processes&lt;/title&gt;&lt;secondary-title&gt;Psychonomic Bulletin &amp;amp; Review&lt;/secondary-title&gt;&lt;/titles&gt;&lt;periodical&gt;&lt;full-title&gt;Psychonomic Bulletin &amp;amp; Review&lt;/full-title&gt;&lt;/periodical&gt;&lt;pages&gt;752-775&lt;/pages&gt;&lt;volume&gt;24&lt;/volume&gt;&lt;dates&gt;&lt;year&gt;2017&lt;/year&gt;&lt;/dates&gt;&lt;isbn&gt;1069-9384&lt;/isbn&gt;&lt;urls&gt;&lt;/urls&gt;&lt;/record&gt;&lt;/Cite&gt;&lt;/EndNote&gt;</w:instrText>
      </w:r>
      <w:r w:rsidR="00F831D8" w:rsidRPr="004B48D7">
        <w:rPr>
          <w:rFonts w:asciiTheme="majorBidi" w:hAnsiTheme="majorBidi" w:cstheme="majorBidi"/>
        </w:rPr>
        <w:fldChar w:fldCharType="separate"/>
      </w:r>
      <w:r w:rsidRPr="004B48D7">
        <w:rPr>
          <w:rFonts w:asciiTheme="majorBidi" w:hAnsiTheme="majorBidi" w:cstheme="majorBidi"/>
          <w:noProof/>
        </w:rPr>
        <w:t>(Shanks, 2017)</w:t>
      </w:r>
      <w:r w:rsidR="00F831D8" w:rsidRPr="004B48D7">
        <w:rPr>
          <w:rFonts w:asciiTheme="majorBidi" w:hAnsiTheme="majorBidi" w:cstheme="majorBidi"/>
        </w:rPr>
        <w:fldChar w:fldCharType="end"/>
      </w:r>
      <w:r w:rsidRPr="004B48D7">
        <w:rPr>
          <w:rFonts w:asciiTheme="majorBidi" w:hAnsiTheme="majorBidi" w:cstheme="majorBidi"/>
        </w:rPr>
        <w:t>. This is less of a concern here, as no effect was found. Yet, in line with our preregistered protocol, analysis was also performed on another sample containing fifty-three participants who were excluded solely for producing above-chance performance in at least one of the post-tests, yielding a sample of size N=179. Still, no interaction between instruction and target type was found in RT (</w:t>
      </w:r>
      <w:proofErr w:type="gramStart"/>
      <w:r w:rsidRPr="004B48D7">
        <w:rPr>
          <w:rFonts w:asciiTheme="majorBidi" w:hAnsiTheme="majorBidi" w:cstheme="majorBidi"/>
          <w:i/>
          <w:iCs/>
        </w:rPr>
        <w:t>F</w:t>
      </w:r>
      <w:r w:rsidRPr="004B48D7">
        <w:rPr>
          <w:rFonts w:asciiTheme="majorBidi" w:hAnsiTheme="majorBidi" w:cstheme="majorBidi"/>
        </w:rPr>
        <w:t>(</w:t>
      </w:r>
      <w:proofErr w:type="gramEnd"/>
      <w:r w:rsidRPr="004B48D7">
        <w:rPr>
          <w:rFonts w:asciiTheme="majorBidi" w:hAnsiTheme="majorBidi" w:cstheme="majorBidi"/>
        </w:rPr>
        <w:t>1, 178) = 0.172,</w:t>
      </w:r>
      <w:r w:rsidRPr="004B48D7">
        <w:rPr>
          <w:rFonts w:asciiTheme="majorBidi" w:hAnsiTheme="majorBidi" w:cstheme="majorBidi"/>
          <w:i/>
          <w:iCs/>
        </w:rPr>
        <w:t xml:space="preserve"> p </w:t>
      </w:r>
      <w:r w:rsidRPr="004B48D7">
        <w:rPr>
          <w:rFonts w:asciiTheme="majorBidi" w:hAnsiTheme="majorBidi" w:cstheme="majorBidi"/>
        </w:rPr>
        <w:t xml:space="preserve">= 0.679, </w:t>
      </w:r>
      <w:r w:rsidRPr="004B48D7">
        <w:rPr>
          <w:rFonts w:ascii="Symbol" w:hAnsi="Symbol"/>
          <w:i/>
          <w:iCs/>
        </w:rPr>
        <w:t></w:t>
      </w:r>
      <w:r w:rsidRPr="004B48D7">
        <w:rPr>
          <w:rFonts w:ascii="Symbol" w:hAnsi="Symbol"/>
          <w:i/>
          <w:iCs/>
          <w:vertAlign w:val="superscript"/>
        </w:rPr>
        <w:t></w:t>
      </w:r>
      <w:r w:rsidRPr="004B48D7">
        <w:rPr>
          <w:rFonts w:cstheme="minorHAnsi"/>
          <w:i/>
          <w:iCs/>
          <w:vertAlign w:val="subscript"/>
        </w:rPr>
        <w:t>p</w:t>
      </w:r>
      <w:r w:rsidRPr="004B48D7">
        <w:rPr>
          <w:rFonts w:asciiTheme="majorBidi" w:hAnsiTheme="majorBidi" w:cstheme="majorBidi"/>
          <w:i/>
          <w:iCs/>
        </w:rPr>
        <w:t xml:space="preserve"> </w:t>
      </w:r>
      <w:r w:rsidRPr="004B48D7">
        <w:rPr>
          <w:rFonts w:asciiTheme="majorBidi" w:hAnsiTheme="majorBidi" w:cstheme="majorBidi"/>
        </w:rPr>
        <w:t>&lt; 0.001, BF</w:t>
      </w:r>
      <w:r w:rsidRPr="004B48D7">
        <w:rPr>
          <w:rFonts w:asciiTheme="majorBidi" w:hAnsiTheme="majorBidi" w:cstheme="majorBidi"/>
          <w:vertAlign w:val="subscript"/>
        </w:rPr>
        <w:t>10</w:t>
      </w:r>
      <w:r w:rsidRPr="004B48D7">
        <w:rPr>
          <w:rFonts w:asciiTheme="majorBidi" w:hAnsiTheme="majorBidi" w:cstheme="majorBidi"/>
        </w:rPr>
        <w:t xml:space="preserve"> = 0.129). A marginal interaction was found in response accuracy, yet it was deemed inconclusive using Bayesian analysis (</w:t>
      </w:r>
      <w:proofErr w:type="gramStart"/>
      <w:r w:rsidRPr="004B48D7">
        <w:rPr>
          <w:rFonts w:asciiTheme="majorBidi" w:hAnsiTheme="majorBidi" w:cstheme="majorBidi"/>
          <w:i/>
          <w:iCs/>
        </w:rPr>
        <w:t>F</w:t>
      </w:r>
      <w:r w:rsidRPr="004B48D7">
        <w:rPr>
          <w:rFonts w:asciiTheme="majorBidi" w:hAnsiTheme="majorBidi" w:cstheme="majorBidi"/>
        </w:rPr>
        <w:t>(</w:t>
      </w:r>
      <w:proofErr w:type="gramEnd"/>
      <w:r w:rsidRPr="004B48D7">
        <w:rPr>
          <w:rFonts w:asciiTheme="majorBidi" w:hAnsiTheme="majorBidi" w:cstheme="majorBidi"/>
        </w:rPr>
        <w:t xml:space="preserve">1, 178) = 2.929, </w:t>
      </w:r>
      <w:r w:rsidRPr="004B48D7">
        <w:rPr>
          <w:rFonts w:asciiTheme="majorBidi" w:hAnsiTheme="majorBidi" w:cstheme="majorBidi"/>
          <w:i/>
          <w:iCs/>
        </w:rPr>
        <w:t xml:space="preserve">p </w:t>
      </w:r>
      <w:r w:rsidRPr="004B48D7">
        <w:rPr>
          <w:rFonts w:asciiTheme="majorBidi" w:hAnsiTheme="majorBidi" w:cstheme="majorBidi"/>
        </w:rPr>
        <w:t xml:space="preserve">= 0.089, </w:t>
      </w:r>
      <w:r w:rsidRPr="004B48D7">
        <w:rPr>
          <w:rFonts w:ascii="Symbol" w:hAnsi="Symbol"/>
          <w:i/>
          <w:iCs/>
        </w:rPr>
        <w:t></w:t>
      </w:r>
      <w:r w:rsidRPr="004B48D7">
        <w:rPr>
          <w:rFonts w:ascii="Symbol" w:hAnsi="Symbol"/>
          <w:i/>
          <w:iCs/>
          <w:vertAlign w:val="superscript"/>
        </w:rPr>
        <w:t></w:t>
      </w:r>
      <w:r w:rsidRPr="004B48D7">
        <w:rPr>
          <w:rFonts w:cstheme="minorHAnsi"/>
          <w:i/>
          <w:iCs/>
          <w:vertAlign w:val="subscript"/>
        </w:rPr>
        <w:t>p</w:t>
      </w:r>
      <w:r w:rsidRPr="004B48D7">
        <w:rPr>
          <w:rFonts w:asciiTheme="majorBidi" w:hAnsiTheme="majorBidi" w:cstheme="majorBidi"/>
          <w:i/>
          <w:iCs/>
        </w:rPr>
        <w:t xml:space="preserve"> </w:t>
      </w:r>
      <w:r w:rsidRPr="004B48D7">
        <w:rPr>
          <w:rFonts w:asciiTheme="majorBidi" w:hAnsiTheme="majorBidi" w:cstheme="majorBidi"/>
        </w:rPr>
        <w:t>= 0.016, BF</w:t>
      </w:r>
      <w:r w:rsidRPr="004B48D7">
        <w:rPr>
          <w:rFonts w:asciiTheme="majorBidi" w:hAnsiTheme="majorBidi" w:cstheme="majorBidi"/>
          <w:vertAlign w:val="subscript"/>
        </w:rPr>
        <w:t>10</w:t>
      </w:r>
      <w:r w:rsidRPr="004B48D7">
        <w:rPr>
          <w:rFonts w:asciiTheme="majorBidi" w:hAnsiTheme="majorBidi" w:cstheme="majorBidi"/>
        </w:rPr>
        <w:t xml:space="preserve"> = 0.686). Follow-up analysis revealed that this is driven by a marginal effect of target type within the ‘feel’ instruction: 'feel' trials in which the target equaled the sum of the masked digits yielded higher accuracy than trials when the target did not equal the sum of the masked digits (M = 98.0% &amp; 97.5%, SD = 3.5% &amp; 3.6% for target equal to sum and not equal to sum, respectively; </w:t>
      </w:r>
      <w:proofErr w:type="gramStart"/>
      <w:r w:rsidRPr="004B48D7">
        <w:rPr>
          <w:rFonts w:asciiTheme="majorBidi" w:hAnsiTheme="majorBidi" w:cstheme="majorBidi"/>
          <w:i/>
          <w:iCs/>
        </w:rPr>
        <w:t>t</w:t>
      </w:r>
      <w:r w:rsidRPr="004B48D7">
        <w:rPr>
          <w:rFonts w:asciiTheme="majorBidi" w:hAnsiTheme="majorBidi" w:cstheme="majorBidi"/>
        </w:rPr>
        <w:t>(</w:t>
      </w:r>
      <w:proofErr w:type="gramEnd"/>
      <w:r w:rsidRPr="004B48D7">
        <w:rPr>
          <w:rFonts w:asciiTheme="majorBidi" w:hAnsiTheme="majorBidi" w:cstheme="majorBidi"/>
        </w:rPr>
        <w:t>178) = 1.91,</w:t>
      </w:r>
      <w:r w:rsidRPr="004B48D7">
        <w:rPr>
          <w:rFonts w:asciiTheme="majorBidi" w:hAnsiTheme="majorBidi" w:cstheme="majorBidi"/>
          <w:i/>
          <w:iCs/>
        </w:rPr>
        <w:t xml:space="preserve"> p </w:t>
      </w:r>
      <w:r w:rsidRPr="004B48D7">
        <w:rPr>
          <w:rFonts w:asciiTheme="majorBidi" w:hAnsiTheme="majorBidi" w:cstheme="majorBidi"/>
        </w:rPr>
        <w:t xml:space="preserve">= 0.058). No such effect was </w:t>
      </w:r>
      <w:r w:rsidRPr="004B48D7">
        <w:rPr>
          <w:rFonts w:asciiTheme="majorBidi" w:hAnsiTheme="majorBidi" w:cstheme="majorBidi"/>
        </w:rPr>
        <w:lastRenderedPageBreak/>
        <w:t>found in ‘add’ trials, which was the critical condition hypothesized to drive a priming effect in this study (</w:t>
      </w:r>
      <w:proofErr w:type="gramStart"/>
      <w:r w:rsidRPr="004B48D7">
        <w:rPr>
          <w:rFonts w:asciiTheme="majorBidi" w:hAnsiTheme="majorBidi" w:cstheme="majorBidi"/>
          <w:i/>
          <w:iCs/>
        </w:rPr>
        <w:t>t</w:t>
      </w:r>
      <w:r w:rsidRPr="004B48D7">
        <w:rPr>
          <w:rFonts w:asciiTheme="majorBidi" w:hAnsiTheme="majorBidi" w:cstheme="majorBidi"/>
        </w:rPr>
        <w:t>(</w:t>
      </w:r>
      <w:proofErr w:type="gramEnd"/>
      <w:r w:rsidRPr="004B48D7">
        <w:rPr>
          <w:rFonts w:asciiTheme="majorBidi" w:hAnsiTheme="majorBidi" w:cstheme="majorBidi"/>
        </w:rPr>
        <w:t>178) = -0.55,</w:t>
      </w:r>
      <w:r w:rsidRPr="004B48D7">
        <w:rPr>
          <w:rFonts w:asciiTheme="majorBidi" w:hAnsiTheme="majorBidi" w:cstheme="majorBidi"/>
          <w:i/>
          <w:iCs/>
        </w:rPr>
        <w:t xml:space="preserve"> p</w:t>
      </w:r>
      <w:r w:rsidRPr="004B48D7">
        <w:rPr>
          <w:rFonts w:asciiTheme="majorBidi" w:hAnsiTheme="majorBidi" w:cstheme="majorBidi"/>
        </w:rPr>
        <w:t xml:space="preserve"> = 0.584).</w:t>
      </w:r>
    </w:p>
    <w:p w:rsidR="00660F16" w:rsidRPr="004B48D7" w:rsidRDefault="00660F16" w:rsidP="00660F16">
      <w:pPr>
        <w:spacing w:after="120"/>
        <w:rPr>
          <w:rFonts w:asciiTheme="majorBidi" w:hAnsiTheme="majorBidi" w:cstheme="majorBidi"/>
          <w:b/>
          <w:bCs/>
        </w:rPr>
      </w:pPr>
      <w:r w:rsidRPr="004B48D7">
        <w:rPr>
          <w:rFonts w:asciiTheme="majorBidi" w:hAnsiTheme="majorBidi" w:cstheme="majorBidi"/>
          <w:b/>
          <w:bCs/>
        </w:rPr>
        <w:t xml:space="preserve">Experiment 1 </w:t>
      </w:r>
      <w:proofErr w:type="gramStart"/>
      <w:r w:rsidRPr="004B48D7">
        <w:rPr>
          <w:rFonts w:asciiTheme="majorBidi" w:hAnsiTheme="majorBidi" w:cstheme="majorBidi"/>
          <w:b/>
          <w:bCs/>
        </w:rPr>
        <w:t>results</w:t>
      </w:r>
      <w:proofErr w:type="gramEnd"/>
      <w:r w:rsidRPr="004B48D7">
        <w:rPr>
          <w:rFonts w:asciiTheme="majorBidi" w:hAnsiTheme="majorBidi" w:cstheme="majorBidi"/>
          <w:b/>
          <w:bCs/>
        </w:rPr>
        <w:t xml:space="preserve"> under different trial exclusion criteria</w:t>
      </w:r>
    </w:p>
    <w:p w:rsidR="00660F16" w:rsidRPr="004B48D7" w:rsidRDefault="00660F16" w:rsidP="00660F16">
      <w:pPr>
        <w:spacing w:after="120"/>
        <w:ind w:left="0" w:firstLine="357"/>
        <w:rPr>
          <w:rFonts w:asciiTheme="majorBidi" w:hAnsiTheme="majorBidi" w:cstheme="majorBidi"/>
        </w:rPr>
      </w:pPr>
      <w:r w:rsidRPr="004B48D7">
        <w:rPr>
          <w:rFonts w:asciiTheme="majorBidi" w:hAnsiTheme="majorBidi" w:cstheme="majorBidi"/>
        </w:rPr>
        <w:t xml:space="preserve">To further assess the robustness of our results, and in line with our preregistered plan, we tested if they change when different RT cutoff values are used for trial exclusion, hereby minimizing bias caused by the preprocessing method </w:t>
      </w:r>
      <w:r w:rsidR="00F831D8" w:rsidRPr="004B48D7">
        <w:rPr>
          <w:rFonts w:asciiTheme="majorBidi" w:hAnsiTheme="majorBidi" w:cstheme="majorBidi"/>
        </w:rPr>
        <w:fldChar w:fldCharType="begin"/>
      </w:r>
      <w:r w:rsidRPr="004B48D7">
        <w:rPr>
          <w:rFonts w:asciiTheme="majorBidi" w:hAnsiTheme="majorBidi" w:cstheme="majorBidi"/>
        </w:rPr>
        <w:instrText xml:space="preserve"> ADDIN EN.CITE &lt;EndNote&gt;&lt;Cite&gt;&lt;Author&gt;Ratcliff&lt;/Author&gt;&lt;Year&gt;1993&lt;/Year&gt;&lt;RecNum&gt;2155&lt;/RecNum&gt;&lt;DisplayText&gt;(Ratcliff, 1993; Rougier et al., 2018)&lt;/DisplayText&gt;&lt;record&gt;&lt;rec-number&gt;2155&lt;/rec-number&gt;&lt;foreign-keys&gt;&lt;key app="EN" db-id="5xe5aevxm99e09eww9e5aa2jfr0atevv00xs" timestamp="1537623954"&gt;2155&lt;/key&gt;&lt;/foreign-keys&gt;&lt;ref-type name="Journal Article"&gt;17&lt;/ref-type&gt;&lt;contributors&gt;&lt;authors&gt;&lt;author&gt;Ratcliff, R.&lt;/author&gt;&lt;/authors&gt;&lt;/contributors&gt;&lt;titles&gt;&lt;title&gt;Methods for Dealing With Reaction Time Outliers&lt;/title&gt;&lt;secondary-title&gt;Psychological Bulletin&lt;/secondary-title&gt;&lt;/titles&gt;&lt;periodical&gt;&lt;full-title&gt;Psychological Bulletin&lt;/full-title&gt;&lt;/periodical&gt;&lt;pages&gt;510-532&lt;/pages&gt;&lt;volume&gt;114&lt;/volume&gt;&lt;number&gt;3&lt;/number&gt;&lt;dates&gt;&lt;year&gt;1993&lt;/year&gt;&lt;/dates&gt;&lt;urls&gt;&lt;/urls&gt;&lt;/record&gt;&lt;/Cite&gt;&lt;Cite&gt;&lt;Author&gt;Rougier&lt;/Author&gt;&lt;Year&gt;2018&lt;/Year&gt;&lt;RecNum&gt;2156&lt;/RecNum&gt;&lt;record&gt;&lt;rec-number&gt;2156&lt;/rec-number&gt;&lt;foreign-keys&gt;&lt;key app="EN" db-id="5xe5aevxm99e09eww9e5aa2jfr0atevv00xs" timestamp="1537624043"&gt;2156&lt;/key&gt;&lt;/foreign-keys&gt;&lt;ref-type name="Journal Article"&gt;17&lt;/ref-type&gt;&lt;contributors&gt;&lt;authors&gt;&lt;author&gt;Rougier, M.&lt;/author&gt;&lt;author&gt;Muller, D&lt;/author&gt;&lt;author&gt;Ric, F.&lt;/author&gt;&lt;author&gt;Alexopoulos, T.&lt;/author&gt;&lt;author&gt;Batailler, C.&lt;/author&gt;&lt;author&gt;Smeding, A.&lt;/author&gt;&lt;author&gt;Aube, B. &lt;/author&gt;&lt;/authors&gt;&lt;/contributors&gt;&lt;titles&gt;&lt;title&gt;A new look at sensorimotor aspects in approach/avoidance tendencies: The role of visual whole-body movement information&lt;/title&gt;&lt;secondary-title&gt;Journal of Experimental Social Psychology&lt;/secondary-title&gt;&lt;/titles&gt;&lt;periodical&gt;&lt;full-title&gt;Journal of Experimental Social Psychology&lt;/full-title&gt;&lt;/periodical&gt;&lt;volume&gt;76&lt;/volume&gt;&lt;number&gt;42-53&lt;/number&gt;&lt;dates&gt;&lt;year&gt;2018&lt;/year&gt;&lt;/dates&gt;&lt;urls&gt;&lt;/urls&gt;&lt;/record&gt;&lt;/Cite&gt;&lt;/EndNote&gt;</w:instrText>
      </w:r>
      <w:r w:rsidR="00F831D8" w:rsidRPr="004B48D7">
        <w:rPr>
          <w:rFonts w:asciiTheme="majorBidi" w:hAnsiTheme="majorBidi" w:cstheme="majorBidi"/>
        </w:rPr>
        <w:fldChar w:fldCharType="separate"/>
      </w:r>
      <w:r w:rsidRPr="004B48D7">
        <w:rPr>
          <w:rFonts w:asciiTheme="majorBidi" w:hAnsiTheme="majorBidi" w:cstheme="majorBidi"/>
          <w:noProof/>
        </w:rPr>
        <w:t>(Ratcliff, 1993; Rougier et al., 2018)</w:t>
      </w:r>
      <w:r w:rsidR="00F831D8" w:rsidRPr="004B48D7">
        <w:rPr>
          <w:rFonts w:asciiTheme="majorBidi" w:hAnsiTheme="majorBidi" w:cstheme="majorBidi"/>
        </w:rPr>
        <w:fldChar w:fldCharType="end"/>
      </w:r>
      <w:r w:rsidRPr="004B48D7">
        <w:rPr>
          <w:rFonts w:asciiTheme="majorBidi" w:hAnsiTheme="majorBidi" w:cstheme="majorBidi"/>
        </w:rPr>
        <w:t xml:space="preserve">. Namely, all combinations of lower cutoff values of 250 ms, 300 ms, 350 ms and 400 ms, with upper cutoff values of 1000 ms, 1500 ms and 2000 ms were examined, along with an individualized cutoff of trials 1.5 SD below or above each participant’s mean RT. No interaction effect in RT </w:t>
      </w:r>
      <w:proofErr w:type="gramStart"/>
      <w:r w:rsidRPr="004B48D7">
        <w:rPr>
          <w:rFonts w:asciiTheme="majorBidi" w:hAnsiTheme="majorBidi" w:cstheme="majorBidi"/>
        </w:rPr>
        <w:t>nor</w:t>
      </w:r>
      <w:proofErr w:type="gramEnd"/>
      <w:r w:rsidRPr="004B48D7">
        <w:rPr>
          <w:rFonts w:asciiTheme="majorBidi" w:hAnsiTheme="majorBidi" w:cstheme="majorBidi"/>
        </w:rPr>
        <w:t xml:space="preserve"> in response accuracy was found in either analysis. </w:t>
      </w:r>
      <w:proofErr w:type="gramStart"/>
      <w:r w:rsidRPr="004B48D7">
        <w:rPr>
          <w:rFonts w:asciiTheme="majorBidi" w:hAnsiTheme="majorBidi" w:cstheme="majorBidi"/>
        </w:rPr>
        <w:t>See Table S1 and Table S2 below.</w:t>
      </w:r>
      <w:proofErr w:type="gramEnd"/>
      <w:r w:rsidRPr="004B48D7">
        <w:rPr>
          <w:rFonts w:asciiTheme="majorBidi" w:hAnsiTheme="majorBidi" w:cstheme="majorBidi"/>
        </w:rPr>
        <w:t xml:space="preserve"> </w:t>
      </w:r>
    </w:p>
    <w:p w:rsidR="00660F16" w:rsidRPr="004B48D7" w:rsidRDefault="00660F16" w:rsidP="00660F16">
      <w:pPr>
        <w:spacing w:after="120"/>
        <w:ind w:left="0" w:firstLine="357"/>
        <w:rPr>
          <w:rFonts w:asciiTheme="majorBidi" w:hAnsiTheme="majorBidi" w:cstheme="majorBidi"/>
        </w:rPr>
      </w:pPr>
      <w:r w:rsidRPr="004B48D7">
        <w:rPr>
          <w:rFonts w:asciiTheme="majorBidi" w:hAnsiTheme="majorBidi" w:cstheme="majorBidi"/>
        </w:rPr>
        <w:t xml:space="preserve">To mitigate the concern that the failure to replicate the original priming effect stems from the different number of trials used in the current study, unconscious priming analyses were carried out on the first 112 trials only, matching the number used in the original study. These analyses also did not yield any evidence for unconscious priming (RT: </w:t>
      </w:r>
      <w:proofErr w:type="gramStart"/>
      <w:r w:rsidRPr="004B48D7">
        <w:rPr>
          <w:rFonts w:asciiTheme="majorBidi" w:hAnsiTheme="majorBidi" w:cstheme="majorBidi"/>
          <w:i/>
          <w:iCs/>
        </w:rPr>
        <w:t>F</w:t>
      </w:r>
      <w:r w:rsidRPr="004B48D7">
        <w:rPr>
          <w:rFonts w:asciiTheme="majorBidi" w:hAnsiTheme="majorBidi" w:cstheme="majorBidi"/>
        </w:rPr>
        <w:t>(</w:t>
      </w:r>
      <w:proofErr w:type="gramEnd"/>
      <w:r w:rsidRPr="004B48D7">
        <w:rPr>
          <w:rFonts w:asciiTheme="majorBidi" w:hAnsiTheme="majorBidi" w:cstheme="majorBidi"/>
        </w:rPr>
        <w:t xml:space="preserve">1, 125) = 0.024, </w:t>
      </w:r>
      <w:r w:rsidRPr="004B48D7">
        <w:rPr>
          <w:rFonts w:asciiTheme="majorBidi" w:hAnsiTheme="majorBidi" w:cstheme="majorBidi"/>
          <w:i/>
          <w:iCs/>
        </w:rPr>
        <w:t>p</w:t>
      </w:r>
      <w:r w:rsidRPr="004B48D7">
        <w:rPr>
          <w:rFonts w:asciiTheme="majorBidi" w:hAnsiTheme="majorBidi" w:cstheme="majorBidi"/>
        </w:rPr>
        <w:t xml:space="preserve"> = 0.878, </w:t>
      </w:r>
      <w:r w:rsidRPr="004B48D7">
        <w:rPr>
          <w:rFonts w:ascii="Symbol" w:hAnsi="Symbol"/>
          <w:i/>
          <w:iCs/>
        </w:rPr>
        <w:t></w:t>
      </w:r>
      <w:r w:rsidRPr="004B48D7">
        <w:rPr>
          <w:rFonts w:ascii="Symbol" w:hAnsi="Symbol"/>
          <w:i/>
          <w:iCs/>
          <w:vertAlign w:val="superscript"/>
        </w:rPr>
        <w:t></w:t>
      </w:r>
      <w:r w:rsidRPr="004B48D7">
        <w:rPr>
          <w:rFonts w:cstheme="minorHAnsi"/>
          <w:i/>
          <w:iCs/>
          <w:vertAlign w:val="subscript"/>
        </w:rPr>
        <w:t>p</w:t>
      </w:r>
      <w:r w:rsidRPr="004B48D7">
        <w:rPr>
          <w:rFonts w:asciiTheme="majorBidi" w:hAnsiTheme="majorBidi" w:cstheme="majorBidi"/>
          <w:i/>
          <w:iCs/>
        </w:rPr>
        <w:t xml:space="preserve"> </w:t>
      </w:r>
      <w:r w:rsidRPr="004B48D7">
        <w:rPr>
          <w:rFonts w:asciiTheme="majorBidi" w:hAnsiTheme="majorBidi" w:cstheme="majorBidi"/>
        </w:rPr>
        <w:t>&lt; 0.001, BF</w:t>
      </w:r>
      <w:r w:rsidRPr="004B48D7">
        <w:rPr>
          <w:rFonts w:asciiTheme="majorBidi" w:hAnsiTheme="majorBidi" w:cstheme="majorBidi"/>
          <w:vertAlign w:val="subscript"/>
        </w:rPr>
        <w:t>10</w:t>
      </w:r>
      <w:r w:rsidRPr="004B48D7">
        <w:rPr>
          <w:rFonts w:asciiTheme="majorBidi" w:hAnsiTheme="majorBidi" w:cstheme="majorBidi"/>
        </w:rPr>
        <w:t xml:space="preserve"> = 0.139; Accuracy: </w:t>
      </w:r>
      <w:r w:rsidRPr="004B48D7">
        <w:rPr>
          <w:rFonts w:asciiTheme="majorBidi" w:hAnsiTheme="majorBidi" w:cstheme="majorBidi"/>
          <w:i/>
          <w:iCs/>
        </w:rPr>
        <w:t>F</w:t>
      </w:r>
      <w:r w:rsidRPr="004B48D7">
        <w:rPr>
          <w:rFonts w:asciiTheme="majorBidi" w:hAnsiTheme="majorBidi" w:cstheme="majorBidi"/>
        </w:rPr>
        <w:t xml:space="preserve">(1, 125) = 1.285, </w:t>
      </w:r>
      <w:r w:rsidRPr="004B48D7">
        <w:rPr>
          <w:rFonts w:asciiTheme="majorBidi" w:hAnsiTheme="majorBidi" w:cstheme="majorBidi"/>
          <w:i/>
          <w:iCs/>
        </w:rPr>
        <w:t>p</w:t>
      </w:r>
      <w:r w:rsidRPr="004B48D7">
        <w:rPr>
          <w:rFonts w:asciiTheme="majorBidi" w:hAnsiTheme="majorBidi" w:cstheme="majorBidi"/>
        </w:rPr>
        <w:t xml:space="preserve"> = 0.259, </w:t>
      </w:r>
      <w:r w:rsidRPr="004B48D7">
        <w:rPr>
          <w:rFonts w:ascii="Symbol" w:hAnsi="Symbol"/>
          <w:i/>
          <w:iCs/>
        </w:rPr>
        <w:t></w:t>
      </w:r>
      <w:r w:rsidRPr="004B48D7">
        <w:rPr>
          <w:rFonts w:ascii="Symbol" w:hAnsi="Symbol"/>
          <w:i/>
          <w:iCs/>
          <w:vertAlign w:val="superscript"/>
        </w:rPr>
        <w:t></w:t>
      </w:r>
      <w:r w:rsidRPr="004B48D7">
        <w:rPr>
          <w:rFonts w:cstheme="minorHAnsi"/>
          <w:i/>
          <w:iCs/>
          <w:vertAlign w:val="subscript"/>
        </w:rPr>
        <w:t>p</w:t>
      </w:r>
      <w:r w:rsidRPr="004B48D7">
        <w:rPr>
          <w:rFonts w:asciiTheme="majorBidi" w:hAnsiTheme="majorBidi" w:cstheme="majorBidi"/>
          <w:i/>
          <w:iCs/>
        </w:rPr>
        <w:t xml:space="preserve"> </w:t>
      </w:r>
      <w:r w:rsidRPr="004B48D7">
        <w:rPr>
          <w:rFonts w:asciiTheme="majorBidi" w:hAnsiTheme="majorBidi" w:cstheme="majorBidi"/>
        </w:rPr>
        <w:t>= 0.010, BF</w:t>
      </w:r>
      <w:r w:rsidRPr="004B48D7">
        <w:rPr>
          <w:rFonts w:asciiTheme="majorBidi" w:hAnsiTheme="majorBidi" w:cstheme="majorBidi"/>
          <w:vertAlign w:val="subscript"/>
        </w:rPr>
        <w:t>10</w:t>
      </w:r>
      <w:r w:rsidRPr="004B48D7">
        <w:rPr>
          <w:rFonts w:asciiTheme="majorBidi" w:hAnsiTheme="majorBidi" w:cstheme="majorBidi"/>
        </w:rPr>
        <w:t xml:space="preserve"> = 0.277). Note, however, that due to an oversight on our side, the current study was not designed in a block-wise fashion, and thus, while the first 112 trials contain 14 trials of each experimental condition on average (M = 14.2, 14.3, 14.5 &amp; 13.5, SD = 3.2, 2.4, 2.9 &amp; 2.9 for conditions ‘add sum’, ’add not-sum’, ‘feel sum’ &amp; ‘feel not-sum’ respectively), they do not necessarily contain 14 trials of each condition per each participant. Therefore, in addition to analyzing the first 112 trials of each participant, we also conducted analyses considering the first 14 trials of each condition per participant, irrespective of the block. These analyses also did not yield evidence for an unconscious priming effect (RT: </w:t>
      </w:r>
      <w:proofErr w:type="gramStart"/>
      <w:r w:rsidRPr="004B48D7">
        <w:rPr>
          <w:rFonts w:asciiTheme="majorBidi" w:hAnsiTheme="majorBidi" w:cstheme="majorBidi"/>
          <w:i/>
          <w:iCs/>
        </w:rPr>
        <w:t>F</w:t>
      </w:r>
      <w:r w:rsidRPr="004B48D7">
        <w:rPr>
          <w:rFonts w:asciiTheme="majorBidi" w:hAnsiTheme="majorBidi" w:cstheme="majorBidi"/>
        </w:rPr>
        <w:t>(</w:t>
      </w:r>
      <w:proofErr w:type="gramEnd"/>
      <w:r w:rsidRPr="004B48D7">
        <w:rPr>
          <w:rFonts w:asciiTheme="majorBidi" w:hAnsiTheme="majorBidi" w:cstheme="majorBidi"/>
        </w:rPr>
        <w:t xml:space="preserve">1, 125) = 0.108, </w:t>
      </w:r>
      <w:r w:rsidRPr="004B48D7">
        <w:rPr>
          <w:rFonts w:asciiTheme="majorBidi" w:hAnsiTheme="majorBidi" w:cstheme="majorBidi"/>
          <w:i/>
          <w:iCs/>
        </w:rPr>
        <w:t xml:space="preserve">p </w:t>
      </w:r>
      <w:r w:rsidRPr="004B48D7">
        <w:rPr>
          <w:rFonts w:asciiTheme="majorBidi" w:hAnsiTheme="majorBidi" w:cstheme="majorBidi"/>
        </w:rPr>
        <w:t xml:space="preserve">= 0.743, </w:t>
      </w:r>
      <w:r w:rsidRPr="004B48D7">
        <w:rPr>
          <w:rFonts w:ascii="Symbol" w:hAnsi="Symbol"/>
          <w:i/>
          <w:iCs/>
        </w:rPr>
        <w:lastRenderedPageBreak/>
        <w:t></w:t>
      </w:r>
      <w:r w:rsidRPr="004B48D7">
        <w:rPr>
          <w:rFonts w:ascii="Symbol" w:hAnsi="Symbol"/>
          <w:i/>
          <w:iCs/>
          <w:vertAlign w:val="superscript"/>
        </w:rPr>
        <w:t></w:t>
      </w:r>
      <w:r w:rsidRPr="004B48D7">
        <w:rPr>
          <w:rFonts w:cstheme="minorHAnsi"/>
          <w:i/>
          <w:iCs/>
          <w:vertAlign w:val="subscript"/>
        </w:rPr>
        <w:t>p</w:t>
      </w:r>
      <w:r w:rsidRPr="004B48D7">
        <w:rPr>
          <w:rFonts w:asciiTheme="majorBidi" w:hAnsiTheme="majorBidi" w:cstheme="majorBidi"/>
          <w:i/>
          <w:iCs/>
        </w:rPr>
        <w:t xml:space="preserve"> </w:t>
      </w:r>
      <w:r w:rsidRPr="004B48D7">
        <w:rPr>
          <w:rFonts w:asciiTheme="majorBidi" w:hAnsiTheme="majorBidi" w:cstheme="majorBidi"/>
        </w:rPr>
        <w:t>&lt; 0.001, BF</w:t>
      </w:r>
      <w:r w:rsidRPr="004B48D7">
        <w:rPr>
          <w:rFonts w:asciiTheme="majorBidi" w:hAnsiTheme="majorBidi" w:cstheme="majorBidi"/>
          <w:vertAlign w:val="subscript"/>
        </w:rPr>
        <w:t>10</w:t>
      </w:r>
      <w:r w:rsidRPr="004B48D7">
        <w:rPr>
          <w:rFonts w:asciiTheme="majorBidi" w:hAnsiTheme="majorBidi" w:cstheme="majorBidi"/>
        </w:rPr>
        <w:t xml:space="preserve"> = 0.149; Accuracy: </w:t>
      </w:r>
      <w:r w:rsidRPr="004B48D7">
        <w:rPr>
          <w:rFonts w:asciiTheme="majorBidi" w:hAnsiTheme="majorBidi" w:cstheme="majorBidi"/>
          <w:i/>
          <w:iCs/>
        </w:rPr>
        <w:t>F</w:t>
      </w:r>
      <w:r w:rsidRPr="004B48D7">
        <w:rPr>
          <w:rFonts w:asciiTheme="majorBidi" w:hAnsiTheme="majorBidi" w:cstheme="majorBidi"/>
        </w:rPr>
        <w:t xml:space="preserve">(1, 125) = 0.239, </w:t>
      </w:r>
      <w:r w:rsidRPr="004B48D7">
        <w:rPr>
          <w:rFonts w:asciiTheme="majorBidi" w:hAnsiTheme="majorBidi" w:cstheme="majorBidi"/>
          <w:i/>
          <w:iCs/>
        </w:rPr>
        <w:t xml:space="preserve">p </w:t>
      </w:r>
      <w:r w:rsidRPr="004B48D7">
        <w:rPr>
          <w:rFonts w:asciiTheme="majorBidi" w:hAnsiTheme="majorBidi" w:cstheme="majorBidi"/>
        </w:rPr>
        <w:t xml:space="preserve">= 0.626, </w:t>
      </w:r>
      <w:r w:rsidRPr="004B48D7">
        <w:rPr>
          <w:rFonts w:ascii="Symbol" w:hAnsi="Symbol"/>
          <w:i/>
          <w:iCs/>
        </w:rPr>
        <w:t></w:t>
      </w:r>
      <w:r w:rsidRPr="004B48D7">
        <w:rPr>
          <w:rFonts w:ascii="Symbol" w:hAnsi="Symbol"/>
          <w:i/>
          <w:iCs/>
          <w:vertAlign w:val="superscript"/>
        </w:rPr>
        <w:t></w:t>
      </w:r>
      <w:r w:rsidRPr="004B48D7">
        <w:rPr>
          <w:rFonts w:cstheme="minorHAnsi"/>
          <w:i/>
          <w:iCs/>
          <w:vertAlign w:val="subscript"/>
        </w:rPr>
        <w:t>p</w:t>
      </w:r>
      <w:r w:rsidRPr="004B48D7">
        <w:rPr>
          <w:rFonts w:asciiTheme="majorBidi" w:hAnsiTheme="majorBidi" w:cstheme="majorBidi"/>
          <w:i/>
          <w:iCs/>
        </w:rPr>
        <w:t xml:space="preserve"> </w:t>
      </w:r>
      <w:r w:rsidRPr="004B48D7">
        <w:rPr>
          <w:rFonts w:asciiTheme="majorBidi" w:hAnsiTheme="majorBidi" w:cstheme="majorBidi"/>
        </w:rPr>
        <w:t>= 0.002, BF</w:t>
      </w:r>
      <w:r w:rsidRPr="004B48D7">
        <w:rPr>
          <w:rFonts w:asciiTheme="majorBidi" w:hAnsiTheme="majorBidi" w:cstheme="majorBidi"/>
          <w:vertAlign w:val="subscript"/>
        </w:rPr>
        <w:t>10</w:t>
      </w:r>
      <w:r w:rsidRPr="004B48D7">
        <w:rPr>
          <w:rFonts w:asciiTheme="majorBidi" w:hAnsiTheme="majorBidi" w:cstheme="majorBidi"/>
        </w:rPr>
        <w:t xml:space="preserve"> = 0.153). </w:t>
      </w:r>
    </w:p>
    <w:p w:rsidR="00660F16" w:rsidRPr="004B48D7" w:rsidRDefault="00660F16" w:rsidP="00660F16">
      <w:pPr>
        <w:spacing w:after="120"/>
        <w:ind w:left="0" w:firstLine="357"/>
        <w:rPr>
          <w:rFonts w:asciiTheme="majorBidi" w:hAnsiTheme="majorBidi" w:cstheme="majorBidi"/>
        </w:rPr>
      </w:pPr>
    </w:p>
    <w:tbl>
      <w:tblPr>
        <w:tblStyle w:val="TableGrid"/>
        <w:tblW w:w="8820" w:type="dxa"/>
        <w:jc w:val="center"/>
        <w:tblLook w:val="04A0"/>
      </w:tblPr>
      <w:tblGrid>
        <w:gridCol w:w="1735"/>
        <w:gridCol w:w="1771"/>
        <w:gridCol w:w="1771"/>
        <w:gridCol w:w="1771"/>
        <w:gridCol w:w="1772"/>
      </w:tblGrid>
      <w:tr w:rsidR="00660F16" w:rsidRPr="004B48D7" w:rsidTr="00154032">
        <w:trPr>
          <w:trHeight w:val="539"/>
          <w:jc w:val="center"/>
        </w:trPr>
        <w:tc>
          <w:tcPr>
            <w:tcW w:w="1735" w:type="dxa"/>
            <w:tcBorders>
              <w:tl2br w:val="single" w:sz="4" w:space="0" w:color="auto"/>
            </w:tcBorders>
            <w:shd w:val="clear" w:color="auto" w:fill="B4C6E7" w:themeFill="accent1" w:themeFillTint="66"/>
            <w:vAlign w:val="center"/>
          </w:tcPr>
          <w:p w:rsidR="00660F16" w:rsidRPr="004B48D7" w:rsidRDefault="00660F16" w:rsidP="00154032">
            <w:pPr>
              <w:spacing w:before="120" w:after="120"/>
              <w:rPr>
                <w:rFonts w:asciiTheme="majorBidi" w:hAnsiTheme="majorBidi" w:cstheme="majorBidi"/>
                <w:b/>
                <w:bCs/>
              </w:rPr>
            </w:pPr>
            <w:r w:rsidRPr="004B48D7">
              <w:rPr>
                <w:rFonts w:asciiTheme="majorBidi" w:hAnsiTheme="majorBidi" w:cstheme="majorBidi"/>
                <w:b/>
                <w:bCs/>
              </w:rPr>
              <w:t xml:space="preserve">              Upper</w:t>
            </w:r>
            <w:r w:rsidRPr="004B48D7">
              <w:rPr>
                <w:rFonts w:asciiTheme="majorBidi" w:hAnsiTheme="majorBidi" w:cstheme="majorBidi"/>
                <w:b/>
                <w:bCs/>
              </w:rPr>
              <w:br/>
              <w:t xml:space="preserve">  Lower</w:t>
            </w:r>
          </w:p>
        </w:tc>
        <w:tc>
          <w:tcPr>
            <w:tcW w:w="1771" w:type="dxa"/>
            <w:shd w:val="clear" w:color="auto" w:fill="B4C6E7" w:themeFill="accent1" w:themeFillTint="66"/>
            <w:vAlign w:val="center"/>
          </w:tcPr>
          <w:p w:rsidR="00660F16" w:rsidRPr="004B48D7" w:rsidRDefault="00660F16" w:rsidP="00154032">
            <w:pPr>
              <w:spacing w:after="120"/>
              <w:jc w:val="center"/>
              <w:rPr>
                <w:rFonts w:asciiTheme="majorBidi" w:hAnsiTheme="majorBidi" w:cstheme="majorBidi"/>
                <w:b/>
                <w:bCs/>
              </w:rPr>
            </w:pPr>
            <w:r w:rsidRPr="004B48D7">
              <w:rPr>
                <w:rFonts w:asciiTheme="majorBidi" w:hAnsiTheme="majorBidi" w:cstheme="majorBidi"/>
                <w:b/>
                <w:bCs/>
              </w:rPr>
              <w:t>1000 ms</w:t>
            </w:r>
          </w:p>
        </w:tc>
        <w:tc>
          <w:tcPr>
            <w:tcW w:w="1771" w:type="dxa"/>
            <w:shd w:val="clear" w:color="auto" w:fill="B4C6E7" w:themeFill="accent1" w:themeFillTint="66"/>
            <w:vAlign w:val="center"/>
          </w:tcPr>
          <w:p w:rsidR="00660F16" w:rsidRPr="004B48D7" w:rsidRDefault="00660F16" w:rsidP="00154032">
            <w:pPr>
              <w:spacing w:after="120"/>
              <w:jc w:val="center"/>
              <w:rPr>
                <w:rFonts w:asciiTheme="majorBidi" w:hAnsiTheme="majorBidi" w:cstheme="majorBidi"/>
                <w:b/>
                <w:bCs/>
              </w:rPr>
            </w:pPr>
            <w:r w:rsidRPr="004B48D7">
              <w:rPr>
                <w:rFonts w:asciiTheme="majorBidi" w:hAnsiTheme="majorBidi" w:cstheme="majorBidi"/>
                <w:b/>
                <w:bCs/>
              </w:rPr>
              <w:t>1500 ms</w:t>
            </w:r>
          </w:p>
        </w:tc>
        <w:tc>
          <w:tcPr>
            <w:tcW w:w="1771" w:type="dxa"/>
            <w:shd w:val="clear" w:color="auto" w:fill="B4C6E7" w:themeFill="accent1" w:themeFillTint="66"/>
            <w:vAlign w:val="center"/>
          </w:tcPr>
          <w:p w:rsidR="00660F16" w:rsidRPr="004B48D7" w:rsidRDefault="00660F16" w:rsidP="00154032">
            <w:pPr>
              <w:spacing w:after="120"/>
              <w:jc w:val="center"/>
              <w:rPr>
                <w:rFonts w:asciiTheme="majorBidi" w:hAnsiTheme="majorBidi" w:cstheme="majorBidi"/>
                <w:b/>
                <w:bCs/>
              </w:rPr>
            </w:pPr>
            <w:r w:rsidRPr="004B48D7">
              <w:rPr>
                <w:rFonts w:asciiTheme="majorBidi" w:hAnsiTheme="majorBidi" w:cstheme="majorBidi"/>
                <w:b/>
                <w:bCs/>
              </w:rPr>
              <w:t>2000 ms</w:t>
            </w:r>
          </w:p>
        </w:tc>
        <w:tc>
          <w:tcPr>
            <w:tcW w:w="1772" w:type="dxa"/>
            <w:shd w:val="clear" w:color="auto" w:fill="B4C6E7" w:themeFill="accent1" w:themeFillTint="66"/>
            <w:vAlign w:val="center"/>
          </w:tcPr>
          <w:p w:rsidR="00660F16" w:rsidRPr="004B48D7" w:rsidRDefault="00660F16" w:rsidP="00154032">
            <w:pPr>
              <w:spacing w:after="120"/>
              <w:jc w:val="center"/>
              <w:rPr>
                <w:rFonts w:asciiTheme="majorBidi" w:hAnsiTheme="majorBidi" w:cstheme="majorBidi"/>
                <w:b/>
                <w:bCs/>
              </w:rPr>
            </w:pPr>
            <w:r w:rsidRPr="004B48D7">
              <w:rPr>
                <w:rFonts w:asciiTheme="majorBidi" w:hAnsiTheme="majorBidi" w:cstheme="majorBidi"/>
                <w:b/>
                <w:bCs/>
              </w:rPr>
              <w:t>1.5 SDs</w:t>
            </w:r>
          </w:p>
        </w:tc>
      </w:tr>
      <w:tr w:rsidR="00660F16" w:rsidRPr="004B48D7" w:rsidTr="00154032">
        <w:trPr>
          <w:trHeight w:val="526"/>
          <w:jc w:val="center"/>
        </w:trPr>
        <w:tc>
          <w:tcPr>
            <w:tcW w:w="1735" w:type="dxa"/>
            <w:shd w:val="clear" w:color="auto" w:fill="B4C6E7" w:themeFill="accent1" w:themeFillTint="66"/>
            <w:vAlign w:val="center"/>
          </w:tcPr>
          <w:p w:rsidR="00660F16" w:rsidRPr="004B48D7" w:rsidRDefault="00660F16" w:rsidP="00154032">
            <w:pPr>
              <w:spacing w:after="120"/>
              <w:jc w:val="center"/>
              <w:rPr>
                <w:rFonts w:asciiTheme="majorBidi" w:hAnsiTheme="majorBidi" w:cstheme="majorBidi"/>
                <w:b/>
                <w:bCs/>
              </w:rPr>
            </w:pPr>
            <w:r w:rsidRPr="004B48D7">
              <w:rPr>
                <w:rFonts w:asciiTheme="majorBidi" w:hAnsiTheme="majorBidi" w:cstheme="majorBidi"/>
                <w:b/>
                <w:bCs/>
              </w:rPr>
              <w:t>250 ms</w:t>
            </w:r>
          </w:p>
        </w:tc>
        <w:tc>
          <w:tcPr>
            <w:tcW w:w="1771" w:type="dxa"/>
            <w:vAlign w:val="center"/>
          </w:tcPr>
          <w:p w:rsidR="00660F16" w:rsidRPr="004B48D7" w:rsidRDefault="00660F16" w:rsidP="00154032">
            <w:pPr>
              <w:spacing w:after="120"/>
              <w:jc w:val="center"/>
              <w:rPr>
                <w:rFonts w:asciiTheme="majorBidi" w:hAnsiTheme="majorBidi" w:cstheme="majorBidi"/>
                <w:sz w:val="22"/>
                <w:szCs w:val="22"/>
              </w:rPr>
            </w:pPr>
            <w:r w:rsidRPr="004B48D7">
              <w:rPr>
                <w:rFonts w:asciiTheme="majorBidi" w:hAnsiTheme="majorBidi" w:cstheme="majorBidi"/>
                <w:sz w:val="22"/>
                <w:szCs w:val="22"/>
              </w:rPr>
              <w:t>F(1, 125) = 0.210, p = 0.648</w:t>
            </w:r>
          </w:p>
        </w:tc>
        <w:tc>
          <w:tcPr>
            <w:tcW w:w="1771" w:type="dxa"/>
            <w:vAlign w:val="center"/>
          </w:tcPr>
          <w:p w:rsidR="00660F16" w:rsidRPr="004B48D7" w:rsidRDefault="00660F16" w:rsidP="00154032">
            <w:pPr>
              <w:spacing w:after="120"/>
              <w:jc w:val="center"/>
              <w:rPr>
                <w:rFonts w:asciiTheme="majorBidi" w:hAnsiTheme="majorBidi" w:cstheme="majorBidi"/>
                <w:sz w:val="22"/>
                <w:szCs w:val="22"/>
              </w:rPr>
            </w:pPr>
            <w:r w:rsidRPr="004B48D7">
              <w:rPr>
                <w:rFonts w:asciiTheme="majorBidi" w:hAnsiTheme="majorBidi" w:cstheme="majorBidi"/>
                <w:sz w:val="22"/>
                <w:szCs w:val="22"/>
              </w:rPr>
              <w:t>F(1, 125) = 0.091, p = 0.764</w:t>
            </w:r>
          </w:p>
        </w:tc>
        <w:tc>
          <w:tcPr>
            <w:tcW w:w="1771" w:type="dxa"/>
            <w:vAlign w:val="center"/>
          </w:tcPr>
          <w:p w:rsidR="00660F16" w:rsidRPr="004B48D7" w:rsidRDefault="00660F16" w:rsidP="00154032">
            <w:pPr>
              <w:spacing w:after="120"/>
              <w:jc w:val="center"/>
              <w:rPr>
                <w:rFonts w:asciiTheme="majorBidi" w:hAnsiTheme="majorBidi" w:cstheme="majorBidi"/>
                <w:sz w:val="22"/>
                <w:szCs w:val="22"/>
              </w:rPr>
            </w:pPr>
            <w:r w:rsidRPr="004B48D7">
              <w:rPr>
                <w:rFonts w:asciiTheme="majorBidi" w:hAnsiTheme="majorBidi" w:cstheme="majorBidi"/>
                <w:sz w:val="22"/>
                <w:szCs w:val="22"/>
              </w:rPr>
              <w:t>F(1, 125) = 0.000, p = 0.987</w:t>
            </w:r>
          </w:p>
        </w:tc>
        <w:tc>
          <w:tcPr>
            <w:tcW w:w="1772" w:type="dxa"/>
            <w:shd w:val="clear" w:color="auto" w:fill="E7E6E6" w:themeFill="background2"/>
            <w:vAlign w:val="center"/>
          </w:tcPr>
          <w:p w:rsidR="00660F16" w:rsidRPr="004B48D7" w:rsidRDefault="00660F16" w:rsidP="00154032">
            <w:pPr>
              <w:spacing w:after="120"/>
              <w:jc w:val="center"/>
              <w:rPr>
                <w:rFonts w:asciiTheme="majorBidi" w:hAnsiTheme="majorBidi" w:cstheme="majorBidi"/>
              </w:rPr>
            </w:pPr>
          </w:p>
        </w:tc>
      </w:tr>
      <w:tr w:rsidR="00660F16" w:rsidRPr="004B48D7" w:rsidTr="00154032">
        <w:trPr>
          <w:trHeight w:val="526"/>
          <w:jc w:val="center"/>
        </w:trPr>
        <w:tc>
          <w:tcPr>
            <w:tcW w:w="1735" w:type="dxa"/>
            <w:shd w:val="clear" w:color="auto" w:fill="B4C6E7" w:themeFill="accent1" w:themeFillTint="66"/>
            <w:vAlign w:val="center"/>
          </w:tcPr>
          <w:p w:rsidR="00660F16" w:rsidRPr="004B48D7" w:rsidRDefault="00660F16" w:rsidP="00154032">
            <w:pPr>
              <w:spacing w:after="120"/>
              <w:jc w:val="center"/>
              <w:rPr>
                <w:rFonts w:asciiTheme="majorBidi" w:hAnsiTheme="majorBidi" w:cstheme="majorBidi"/>
                <w:b/>
                <w:bCs/>
              </w:rPr>
            </w:pPr>
            <w:r w:rsidRPr="004B48D7">
              <w:rPr>
                <w:rFonts w:asciiTheme="majorBidi" w:hAnsiTheme="majorBidi" w:cstheme="majorBidi"/>
                <w:b/>
                <w:bCs/>
              </w:rPr>
              <w:t>300 ms</w:t>
            </w:r>
          </w:p>
        </w:tc>
        <w:tc>
          <w:tcPr>
            <w:tcW w:w="1771" w:type="dxa"/>
            <w:vAlign w:val="center"/>
          </w:tcPr>
          <w:p w:rsidR="00660F16" w:rsidRPr="004B48D7" w:rsidRDefault="00660F16" w:rsidP="00154032">
            <w:pPr>
              <w:spacing w:after="120"/>
              <w:jc w:val="center"/>
              <w:rPr>
                <w:rFonts w:asciiTheme="majorBidi" w:hAnsiTheme="majorBidi" w:cstheme="majorBidi"/>
                <w:sz w:val="22"/>
                <w:szCs w:val="22"/>
              </w:rPr>
            </w:pPr>
            <w:r w:rsidRPr="004B48D7">
              <w:rPr>
                <w:rFonts w:asciiTheme="majorBidi" w:hAnsiTheme="majorBidi" w:cstheme="majorBidi"/>
                <w:sz w:val="22"/>
                <w:szCs w:val="22"/>
              </w:rPr>
              <w:t>F(1, 125) = 0.192, p = 0.662</w:t>
            </w:r>
          </w:p>
        </w:tc>
        <w:tc>
          <w:tcPr>
            <w:tcW w:w="1771" w:type="dxa"/>
            <w:vAlign w:val="center"/>
          </w:tcPr>
          <w:p w:rsidR="00660F16" w:rsidRPr="004B48D7" w:rsidRDefault="00660F16" w:rsidP="00154032">
            <w:pPr>
              <w:spacing w:after="120"/>
              <w:jc w:val="center"/>
              <w:rPr>
                <w:rFonts w:asciiTheme="majorBidi" w:hAnsiTheme="majorBidi" w:cstheme="majorBidi"/>
                <w:sz w:val="22"/>
                <w:szCs w:val="22"/>
              </w:rPr>
            </w:pPr>
            <w:r w:rsidRPr="004B48D7">
              <w:rPr>
                <w:rFonts w:asciiTheme="majorBidi" w:hAnsiTheme="majorBidi" w:cstheme="majorBidi"/>
                <w:sz w:val="22"/>
                <w:szCs w:val="22"/>
              </w:rPr>
              <w:t>F(1, 125) = 0.101, p = 0.751</w:t>
            </w:r>
          </w:p>
        </w:tc>
        <w:tc>
          <w:tcPr>
            <w:tcW w:w="1771" w:type="dxa"/>
            <w:vAlign w:val="center"/>
          </w:tcPr>
          <w:p w:rsidR="00660F16" w:rsidRPr="004B48D7" w:rsidRDefault="00660F16" w:rsidP="00154032">
            <w:pPr>
              <w:spacing w:after="120"/>
              <w:jc w:val="center"/>
              <w:rPr>
                <w:rFonts w:asciiTheme="majorBidi" w:hAnsiTheme="majorBidi" w:cstheme="majorBidi"/>
                <w:sz w:val="22"/>
                <w:szCs w:val="22"/>
              </w:rPr>
            </w:pPr>
            <w:r w:rsidRPr="004B48D7">
              <w:rPr>
                <w:rFonts w:asciiTheme="majorBidi" w:hAnsiTheme="majorBidi" w:cstheme="majorBidi"/>
                <w:sz w:val="22"/>
                <w:szCs w:val="22"/>
              </w:rPr>
              <w:t>F(1, 125) = 0.001, p = 0.980</w:t>
            </w:r>
          </w:p>
        </w:tc>
        <w:tc>
          <w:tcPr>
            <w:tcW w:w="1772" w:type="dxa"/>
            <w:shd w:val="clear" w:color="auto" w:fill="E7E6E6" w:themeFill="background2"/>
            <w:vAlign w:val="center"/>
          </w:tcPr>
          <w:p w:rsidR="00660F16" w:rsidRPr="004B48D7" w:rsidRDefault="00660F16" w:rsidP="00154032">
            <w:pPr>
              <w:spacing w:after="120"/>
              <w:jc w:val="center"/>
              <w:rPr>
                <w:rFonts w:asciiTheme="majorBidi" w:hAnsiTheme="majorBidi" w:cstheme="majorBidi"/>
              </w:rPr>
            </w:pPr>
          </w:p>
        </w:tc>
      </w:tr>
      <w:tr w:rsidR="00660F16" w:rsidRPr="004B48D7" w:rsidTr="00154032">
        <w:trPr>
          <w:trHeight w:val="526"/>
          <w:jc w:val="center"/>
        </w:trPr>
        <w:tc>
          <w:tcPr>
            <w:tcW w:w="1735" w:type="dxa"/>
            <w:shd w:val="clear" w:color="auto" w:fill="B4C6E7" w:themeFill="accent1" w:themeFillTint="66"/>
            <w:vAlign w:val="center"/>
          </w:tcPr>
          <w:p w:rsidR="00660F16" w:rsidRPr="004B48D7" w:rsidRDefault="00660F16" w:rsidP="00154032">
            <w:pPr>
              <w:spacing w:after="120"/>
              <w:jc w:val="center"/>
              <w:rPr>
                <w:rFonts w:asciiTheme="majorBidi" w:hAnsiTheme="majorBidi" w:cstheme="majorBidi"/>
                <w:b/>
                <w:bCs/>
              </w:rPr>
            </w:pPr>
            <w:r w:rsidRPr="004B48D7">
              <w:rPr>
                <w:rFonts w:asciiTheme="majorBidi" w:hAnsiTheme="majorBidi" w:cstheme="majorBidi"/>
                <w:b/>
                <w:bCs/>
              </w:rPr>
              <w:t>350 ms</w:t>
            </w:r>
          </w:p>
        </w:tc>
        <w:tc>
          <w:tcPr>
            <w:tcW w:w="1771" w:type="dxa"/>
            <w:vAlign w:val="center"/>
          </w:tcPr>
          <w:p w:rsidR="00660F16" w:rsidRPr="004B48D7" w:rsidRDefault="00660F16" w:rsidP="00154032">
            <w:pPr>
              <w:spacing w:after="120"/>
              <w:jc w:val="center"/>
              <w:rPr>
                <w:rFonts w:asciiTheme="majorBidi" w:hAnsiTheme="majorBidi" w:cstheme="majorBidi"/>
                <w:sz w:val="22"/>
                <w:szCs w:val="22"/>
              </w:rPr>
            </w:pPr>
            <w:r w:rsidRPr="004B48D7">
              <w:rPr>
                <w:rFonts w:asciiTheme="majorBidi" w:hAnsiTheme="majorBidi" w:cstheme="majorBidi"/>
                <w:sz w:val="22"/>
                <w:szCs w:val="22"/>
              </w:rPr>
              <w:t>F(1, 125) = 0.430, p = 0.513</w:t>
            </w:r>
          </w:p>
        </w:tc>
        <w:tc>
          <w:tcPr>
            <w:tcW w:w="1771" w:type="dxa"/>
            <w:vAlign w:val="center"/>
          </w:tcPr>
          <w:p w:rsidR="00660F16" w:rsidRPr="004B48D7" w:rsidRDefault="00660F16" w:rsidP="00154032">
            <w:pPr>
              <w:spacing w:after="120"/>
              <w:jc w:val="center"/>
              <w:rPr>
                <w:rFonts w:asciiTheme="majorBidi" w:hAnsiTheme="majorBidi" w:cstheme="majorBidi"/>
                <w:sz w:val="22"/>
                <w:szCs w:val="22"/>
              </w:rPr>
            </w:pPr>
            <w:r w:rsidRPr="004B48D7">
              <w:rPr>
                <w:rFonts w:asciiTheme="majorBidi" w:hAnsiTheme="majorBidi" w:cstheme="majorBidi"/>
                <w:sz w:val="22"/>
                <w:szCs w:val="22"/>
              </w:rPr>
              <w:t>F(1, 125) = 0.278, p = 0.599</w:t>
            </w:r>
          </w:p>
        </w:tc>
        <w:tc>
          <w:tcPr>
            <w:tcW w:w="1771" w:type="dxa"/>
            <w:vAlign w:val="center"/>
          </w:tcPr>
          <w:p w:rsidR="00660F16" w:rsidRPr="004B48D7" w:rsidRDefault="00660F16" w:rsidP="00154032">
            <w:pPr>
              <w:spacing w:after="120"/>
              <w:jc w:val="center"/>
              <w:rPr>
                <w:rFonts w:asciiTheme="majorBidi" w:hAnsiTheme="majorBidi" w:cstheme="majorBidi"/>
                <w:sz w:val="22"/>
                <w:szCs w:val="22"/>
              </w:rPr>
            </w:pPr>
            <w:r w:rsidRPr="004B48D7">
              <w:rPr>
                <w:rFonts w:asciiTheme="majorBidi" w:hAnsiTheme="majorBidi" w:cstheme="majorBidi"/>
                <w:sz w:val="22"/>
                <w:szCs w:val="22"/>
              </w:rPr>
              <w:t>F(1, 125) = 0.044, p = 0.835</w:t>
            </w:r>
          </w:p>
        </w:tc>
        <w:tc>
          <w:tcPr>
            <w:tcW w:w="1772" w:type="dxa"/>
            <w:shd w:val="clear" w:color="auto" w:fill="E7E6E6" w:themeFill="background2"/>
            <w:vAlign w:val="center"/>
          </w:tcPr>
          <w:p w:rsidR="00660F16" w:rsidRPr="004B48D7" w:rsidRDefault="00660F16" w:rsidP="00154032">
            <w:pPr>
              <w:spacing w:after="120"/>
              <w:jc w:val="center"/>
              <w:rPr>
                <w:rFonts w:asciiTheme="majorBidi" w:hAnsiTheme="majorBidi" w:cstheme="majorBidi"/>
              </w:rPr>
            </w:pPr>
          </w:p>
        </w:tc>
      </w:tr>
      <w:tr w:rsidR="00660F16" w:rsidRPr="004B48D7" w:rsidTr="00154032">
        <w:trPr>
          <w:trHeight w:val="526"/>
          <w:jc w:val="center"/>
        </w:trPr>
        <w:tc>
          <w:tcPr>
            <w:tcW w:w="1735" w:type="dxa"/>
            <w:tcBorders>
              <w:bottom w:val="single" w:sz="6" w:space="0" w:color="auto"/>
            </w:tcBorders>
            <w:shd w:val="clear" w:color="auto" w:fill="B4C6E7" w:themeFill="accent1" w:themeFillTint="66"/>
            <w:vAlign w:val="center"/>
          </w:tcPr>
          <w:p w:rsidR="00660F16" w:rsidRPr="004B48D7" w:rsidRDefault="00660F16" w:rsidP="00154032">
            <w:pPr>
              <w:spacing w:after="120"/>
              <w:jc w:val="center"/>
              <w:rPr>
                <w:rFonts w:asciiTheme="majorBidi" w:hAnsiTheme="majorBidi" w:cstheme="majorBidi"/>
                <w:b/>
                <w:bCs/>
              </w:rPr>
            </w:pPr>
            <w:r w:rsidRPr="004B48D7">
              <w:rPr>
                <w:rFonts w:asciiTheme="majorBidi" w:hAnsiTheme="majorBidi" w:cstheme="majorBidi"/>
                <w:b/>
                <w:bCs/>
              </w:rPr>
              <w:t>400 ms</w:t>
            </w:r>
          </w:p>
        </w:tc>
        <w:tc>
          <w:tcPr>
            <w:tcW w:w="1771" w:type="dxa"/>
            <w:tcBorders>
              <w:bottom w:val="single" w:sz="6" w:space="0" w:color="auto"/>
            </w:tcBorders>
            <w:vAlign w:val="center"/>
          </w:tcPr>
          <w:p w:rsidR="00660F16" w:rsidRPr="004B48D7" w:rsidRDefault="00660F16" w:rsidP="00154032">
            <w:pPr>
              <w:spacing w:after="120"/>
              <w:jc w:val="center"/>
              <w:rPr>
                <w:rFonts w:asciiTheme="majorBidi" w:hAnsiTheme="majorBidi" w:cstheme="majorBidi"/>
                <w:sz w:val="22"/>
                <w:szCs w:val="22"/>
              </w:rPr>
            </w:pPr>
            <w:r w:rsidRPr="004B48D7">
              <w:rPr>
                <w:rFonts w:asciiTheme="majorBidi" w:hAnsiTheme="majorBidi" w:cstheme="majorBidi"/>
                <w:sz w:val="22"/>
                <w:szCs w:val="22"/>
              </w:rPr>
              <w:t>F(1, 122) = 1.115, p = 0.293</w:t>
            </w:r>
          </w:p>
        </w:tc>
        <w:tc>
          <w:tcPr>
            <w:tcW w:w="1771" w:type="dxa"/>
            <w:tcBorders>
              <w:bottom w:val="single" w:sz="6" w:space="0" w:color="auto"/>
            </w:tcBorders>
            <w:vAlign w:val="center"/>
          </w:tcPr>
          <w:p w:rsidR="00660F16" w:rsidRPr="004B48D7" w:rsidRDefault="00660F16" w:rsidP="00154032">
            <w:pPr>
              <w:spacing w:after="120"/>
              <w:jc w:val="center"/>
              <w:rPr>
                <w:rFonts w:asciiTheme="majorBidi" w:hAnsiTheme="majorBidi" w:cstheme="majorBidi"/>
                <w:sz w:val="22"/>
                <w:szCs w:val="22"/>
              </w:rPr>
            </w:pPr>
            <w:r w:rsidRPr="004B48D7">
              <w:rPr>
                <w:rFonts w:asciiTheme="majorBidi" w:hAnsiTheme="majorBidi" w:cstheme="majorBidi"/>
                <w:sz w:val="22"/>
                <w:szCs w:val="22"/>
              </w:rPr>
              <w:t>F(1, 125) = 0.784, p = 0.378</w:t>
            </w:r>
          </w:p>
        </w:tc>
        <w:tc>
          <w:tcPr>
            <w:tcW w:w="1771" w:type="dxa"/>
            <w:tcBorders>
              <w:bottom w:val="single" w:sz="6" w:space="0" w:color="auto"/>
            </w:tcBorders>
            <w:vAlign w:val="center"/>
          </w:tcPr>
          <w:p w:rsidR="00660F16" w:rsidRPr="004B48D7" w:rsidRDefault="00660F16" w:rsidP="00154032">
            <w:pPr>
              <w:spacing w:after="120"/>
              <w:jc w:val="center"/>
              <w:rPr>
                <w:rFonts w:asciiTheme="majorBidi" w:hAnsiTheme="majorBidi" w:cstheme="majorBidi"/>
                <w:sz w:val="22"/>
                <w:szCs w:val="22"/>
              </w:rPr>
            </w:pPr>
            <w:r w:rsidRPr="004B48D7">
              <w:rPr>
                <w:rFonts w:asciiTheme="majorBidi" w:hAnsiTheme="majorBidi" w:cstheme="majorBidi"/>
                <w:sz w:val="22"/>
                <w:szCs w:val="22"/>
              </w:rPr>
              <w:t>F(1, 125) = 0.303, p = 0.583</w:t>
            </w:r>
          </w:p>
        </w:tc>
        <w:tc>
          <w:tcPr>
            <w:tcW w:w="1772" w:type="dxa"/>
            <w:tcBorders>
              <w:bottom w:val="single" w:sz="6" w:space="0" w:color="auto"/>
            </w:tcBorders>
            <w:shd w:val="clear" w:color="auto" w:fill="E7E6E6" w:themeFill="background2"/>
            <w:vAlign w:val="center"/>
          </w:tcPr>
          <w:p w:rsidR="00660F16" w:rsidRPr="004B48D7" w:rsidRDefault="00660F16" w:rsidP="00154032">
            <w:pPr>
              <w:spacing w:after="120"/>
              <w:jc w:val="center"/>
              <w:rPr>
                <w:rFonts w:asciiTheme="majorBidi" w:hAnsiTheme="majorBidi" w:cstheme="majorBidi"/>
              </w:rPr>
            </w:pPr>
          </w:p>
        </w:tc>
      </w:tr>
      <w:tr w:rsidR="00660F16" w:rsidRPr="004B48D7" w:rsidTr="00154032">
        <w:trPr>
          <w:trHeight w:val="526"/>
          <w:jc w:val="center"/>
        </w:trPr>
        <w:tc>
          <w:tcPr>
            <w:tcW w:w="1735" w:type="dxa"/>
            <w:tcBorders>
              <w:top w:val="single" w:sz="6" w:space="0" w:color="auto"/>
            </w:tcBorders>
            <w:shd w:val="clear" w:color="auto" w:fill="B4C6E7" w:themeFill="accent1" w:themeFillTint="66"/>
            <w:vAlign w:val="center"/>
          </w:tcPr>
          <w:p w:rsidR="00660F16" w:rsidRPr="004B48D7" w:rsidRDefault="00660F16" w:rsidP="00154032">
            <w:pPr>
              <w:spacing w:after="120"/>
              <w:jc w:val="center"/>
              <w:rPr>
                <w:rFonts w:asciiTheme="majorBidi" w:hAnsiTheme="majorBidi" w:cstheme="majorBidi"/>
                <w:b/>
                <w:bCs/>
              </w:rPr>
            </w:pPr>
            <w:r w:rsidRPr="004B48D7">
              <w:rPr>
                <w:rFonts w:asciiTheme="majorBidi" w:hAnsiTheme="majorBidi" w:cstheme="majorBidi"/>
                <w:b/>
                <w:bCs/>
              </w:rPr>
              <w:t>1.5 SDs</w:t>
            </w:r>
          </w:p>
        </w:tc>
        <w:tc>
          <w:tcPr>
            <w:tcW w:w="1771" w:type="dxa"/>
            <w:tcBorders>
              <w:top w:val="single" w:sz="6" w:space="0" w:color="auto"/>
            </w:tcBorders>
            <w:shd w:val="clear" w:color="auto" w:fill="E7E6E6" w:themeFill="background2"/>
            <w:vAlign w:val="center"/>
          </w:tcPr>
          <w:p w:rsidR="00660F16" w:rsidRPr="004B48D7" w:rsidRDefault="00660F16" w:rsidP="00154032">
            <w:pPr>
              <w:spacing w:after="120"/>
              <w:jc w:val="center"/>
              <w:rPr>
                <w:rFonts w:asciiTheme="majorBidi" w:hAnsiTheme="majorBidi" w:cstheme="majorBidi"/>
                <w:sz w:val="22"/>
                <w:szCs w:val="22"/>
              </w:rPr>
            </w:pPr>
          </w:p>
        </w:tc>
        <w:tc>
          <w:tcPr>
            <w:tcW w:w="1771" w:type="dxa"/>
            <w:tcBorders>
              <w:top w:val="single" w:sz="6" w:space="0" w:color="auto"/>
            </w:tcBorders>
            <w:shd w:val="clear" w:color="auto" w:fill="E7E6E6" w:themeFill="background2"/>
            <w:vAlign w:val="center"/>
          </w:tcPr>
          <w:p w:rsidR="00660F16" w:rsidRPr="004B48D7" w:rsidRDefault="00660F16" w:rsidP="00154032">
            <w:pPr>
              <w:spacing w:after="120"/>
              <w:jc w:val="center"/>
              <w:rPr>
                <w:rFonts w:asciiTheme="majorBidi" w:hAnsiTheme="majorBidi" w:cstheme="majorBidi"/>
                <w:sz w:val="22"/>
                <w:szCs w:val="22"/>
              </w:rPr>
            </w:pPr>
          </w:p>
        </w:tc>
        <w:tc>
          <w:tcPr>
            <w:tcW w:w="1771" w:type="dxa"/>
            <w:tcBorders>
              <w:top w:val="single" w:sz="6" w:space="0" w:color="auto"/>
            </w:tcBorders>
            <w:shd w:val="clear" w:color="auto" w:fill="E7E6E6" w:themeFill="background2"/>
            <w:vAlign w:val="center"/>
          </w:tcPr>
          <w:p w:rsidR="00660F16" w:rsidRPr="004B48D7" w:rsidRDefault="00660F16" w:rsidP="00154032">
            <w:pPr>
              <w:spacing w:after="120"/>
              <w:jc w:val="center"/>
              <w:rPr>
                <w:rFonts w:asciiTheme="majorBidi" w:hAnsiTheme="majorBidi" w:cstheme="majorBidi"/>
                <w:sz w:val="22"/>
                <w:szCs w:val="22"/>
              </w:rPr>
            </w:pPr>
          </w:p>
        </w:tc>
        <w:tc>
          <w:tcPr>
            <w:tcW w:w="1772" w:type="dxa"/>
            <w:tcBorders>
              <w:top w:val="single" w:sz="6" w:space="0" w:color="auto"/>
            </w:tcBorders>
            <w:vAlign w:val="center"/>
          </w:tcPr>
          <w:p w:rsidR="00660F16" w:rsidRPr="004B48D7" w:rsidRDefault="00660F16" w:rsidP="00154032">
            <w:pPr>
              <w:spacing w:after="120"/>
              <w:jc w:val="center"/>
              <w:rPr>
                <w:rFonts w:asciiTheme="majorBidi" w:hAnsiTheme="majorBidi" w:cstheme="majorBidi"/>
                <w:sz w:val="22"/>
                <w:szCs w:val="22"/>
              </w:rPr>
            </w:pPr>
            <w:r w:rsidRPr="004B48D7">
              <w:rPr>
                <w:rFonts w:asciiTheme="majorBidi" w:hAnsiTheme="majorBidi" w:cstheme="majorBidi"/>
                <w:sz w:val="22"/>
                <w:szCs w:val="22"/>
              </w:rPr>
              <w:t>F(1, 125) = 0.016, p = 0.900</w:t>
            </w:r>
          </w:p>
        </w:tc>
      </w:tr>
    </w:tbl>
    <w:p w:rsidR="00660F16" w:rsidRPr="004B48D7" w:rsidRDefault="00660F16" w:rsidP="00660F16">
      <w:pPr>
        <w:spacing w:after="120" w:line="240" w:lineRule="auto"/>
        <w:ind w:left="567" w:right="561"/>
        <w:rPr>
          <w:rFonts w:asciiTheme="majorBidi" w:hAnsiTheme="majorBidi" w:cstheme="majorBidi"/>
          <w:sz w:val="22"/>
          <w:szCs w:val="22"/>
        </w:rPr>
      </w:pPr>
      <w:r w:rsidRPr="004B48D7">
        <w:rPr>
          <w:rFonts w:asciiTheme="majorBidi" w:hAnsiTheme="majorBidi" w:cstheme="majorBidi"/>
          <w:b/>
          <w:bCs/>
          <w:sz w:val="22"/>
          <w:szCs w:val="22"/>
        </w:rPr>
        <w:t xml:space="preserve">Table S1. </w:t>
      </w:r>
      <w:r w:rsidRPr="004B48D7">
        <w:rPr>
          <w:rFonts w:asciiTheme="majorBidi" w:hAnsiTheme="majorBidi" w:cstheme="majorBidi"/>
          <w:sz w:val="22"/>
          <w:szCs w:val="22"/>
        </w:rPr>
        <w:t>Experiment 1</w:t>
      </w:r>
      <w:r w:rsidRPr="004B48D7">
        <w:rPr>
          <w:rFonts w:asciiTheme="majorBidi" w:hAnsiTheme="majorBidi" w:cstheme="majorBidi"/>
          <w:b/>
          <w:bCs/>
          <w:sz w:val="22"/>
          <w:szCs w:val="22"/>
        </w:rPr>
        <w:t xml:space="preserve"> </w:t>
      </w:r>
      <w:r w:rsidRPr="004B48D7">
        <w:rPr>
          <w:rFonts w:asciiTheme="majorBidi" w:hAnsiTheme="majorBidi" w:cstheme="majorBidi"/>
          <w:sz w:val="22"/>
          <w:szCs w:val="22"/>
        </w:rPr>
        <w:t xml:space="preserve">priming effects in RT under different RT cutoff values. Columns represent different criteria for excluding slow trials (i.e., different upper bounds on RT), and rows represent different criteria for excluding fast trials (i.e., different lower bounds on RT). Note that the first 4 rows and the first 3 columns relate to absolute cutoff values, whereas the last row and the last column relate to individualized cutoff values (1.5 standard deviations away from each participant’s average RT). We therefore have 13 </w:t>
      </w:r>
      <w:r w:rsidRPr="004B48D7">
        <w:rPr>
          <w:rFonts w:asciiTheme="majorBidi" w:hAnsiTheme="majorBidi" w:cstheme="majorBidi"/>
          <w:sz w:val="22"/>
          <w:szCs w:val="22"/>
        </w:rPr>
        <w:lastRenderedPageBreak/>
        <w:t>outcomes in this table: 12 combinations of absolute values and a single outcome of the individualized cutoff values. The same convention will be used in tables S2, S3 and S4.</w:t>
      </w:r>
    </w:p>
    <w:p w:rsidR="00660F16" w:rsidRPr="004B48D7" w:rsidRDefault="00660F16" w:rsidP="00660F16">
      <w:pPr>
        <w:spacing w:after="120" w:line="240" w:lineRule="auto"/>
        <w:rPr>
          <w:rFonts w:asciiTheme="majorBidi" w:hAnsiTheme="majorBidi" w:cstheme="majorBidi"/>
        </w:rPr>
      </w:pPr>
    </w:p>
    <w:tbl>
      <w:tblPr>
        <w:tblStyle w:val="TableGrid"/>
        <w:tblW w:w="8820" w:type="dxa"/>
        <w:jc w:val="center"/>
        <w:tblLook w:val="04A0"/>
      </w:tblPr>
      <w:tblGrid>
        <w:gridCol w:w="1735"/>
        <w:gridCol w:w="1771"/>
        <w:gridCol w:w="1771"/>
        <w:gridCol w:w="1771"/>
        <w:gridCol w:w="1772"/>
      </w:tblGrid>
      <w:tr w:rsidR="00660F16" w:rsidRPr="004B48D7" w:rsidTr="00154032">
        <w:trPr>
          <w:trHeight w:val="539"/>
          <w:jc w:val="center"/>
        </w:trPr>
        <w:tc>
          <w:tcPr>
            <w:tcW w:w="1735" w:type="dxa"/>
            <w:tcBorders>
              <w:tl2br w:val="single" w:sz="4" w:space="0" w:color="auto"/>
            </w:tcBorders>
            <w:shd w:val="clear" w:color="auto" w:fill="B4C6E7" w:themeFill="accent1" w:themeFillTint="66"/>
            <w:vAlign w:val="center"/>
          </w:tcPr>
          <w:p w:rsidR="00660F16" w:rsidRPr="004B48D7" w:rsidRDefault="00660F16" w:rsidP="00154032">
            <w:pPr>
              <w:spacing w:before="120" w:after="120"/>
              <w:rPr>
                <w:rFonts w:asciiTheme="majorBidi" w:hAnsiTheme="majorBidi" w:cstheme="majorBidi"/>
                <w:b/>
                <w:bCs/>
              </w:rPr>
            </w:pPr>
            <w:r w:rsidRPr="004B48D7">
              <w:rPr>
                <w:rFonts w:asciiTheme="majorBidi" w:hAnsiTheme="majorBidi" w:cstheme="majorBidi"/>
                <w:b/>
                <w:bCs/>
              </w:rPr>
              <w:t xml:space="preserve">              Upper</w:t>
            </w:r>
            <w:r w:rsidRPr="004B48D7">
              <w:rPr>
                <w:rFonts w:asciiTheme="majorBidi" w:hAnsiTheme="majorBidi" w:cstheme="majorBidi"/>
                <w:b/>
                <w:bCs/>
              </w:rPr>
              <w:br/>
              <w:t xml:space="preserve">  Lower</w:t>
            </w:r>
          </w:p>
        </w:tc>
        <w:tc>
          <w:tcPr>
            <w:tcW w:w="1771" w:type="dxa"/>
            <w:shd w:val="clear" w:color="auto" w:fill="B4C6E7" w:themeFill="accent1" w:themeFillTint="66"/>
            <w:vAlign w:val="center"/>
          </w:tcPr>
          <w:p w:rsidR="00660F16" w:rsidRPr="004B48D7" w:rsidRDefault="00660F16" w:rsidP="00154032">
            <w:pPr>
              <w:spacing w:after="120"/>
              <w:jc w:val="center"/>
              <w:rPr>
                <w:rFonts w:asciiTheme="majorBidi" w:hAnsiTheme="majorBidi" w:cstheme="majorBidi"/>
                <w:b/>
                <w:bCs/>
              </w:rPr>
            </w:pPr>
            <w:r w:rsidRPr="004B48D7">
              <w:rPr>
                <w:rFonts w:asciiTheme="majorBidi" w:hAnsiTheme="majorBidi" w:cstheme="majorBidi"/>
                <w:b/>
                <w:bCs/>
              </w:rPr>
              <w:t>1000 ms</w:t>
            </w:r>
          </w:p>
        </w:tc>
        <w:tc>
          <w:tcPr>
            <w:tcW w:w="1771" w:type="dxa"/>
            <w:shd w:val="clear" w:color="auto" w:fill="B4C6E7" w:themeFill="accent1" w:themeFillTint="66"/>
            <w:vAlign w:val="center"/>
          </w:tcPr>
          <w:p w:rsidR="00660F16" w:rsidRPr="004B48D7" w:rsidRDefault="00660F16" w:rsidP="00154032">
            <w:pPr>
              <w:spacing w:after="120"/>
              <w:jc w:val="center"/>
              <w:rPr>
                <w:rFonts w:asciiTheme="majorBidi" w:hAnsiTheme="majorBidi" w:cstheme="majorBidi"/>
                <w:b/>
                <w:bCs/>
              </w:rPr>
            </w:pPr>
            <w:r w:rsidRPr="004B48D7">
              <w:rPr>
                <w:rFonts w:asciiTheme="majorBidi" w:hAnsiTheme="majorBidi" w:cstheme="majorBidi"/>
                <w:b/>
                <w:bCs/>
              </w:rPr>
              <w:t>1500 ms</w:t>
            </w:r>
          </w:p>
        </w:tc>
        <w:tc>
          <w:tcPr>
            <w:tcW w:w="1771" w:type="dxa"/>
            <w:shd w:val="clear" w:color="auto" w:fill="B4C6E7" w:themeFill="accent1" w:themeFillTint="66"/>
            <w:vAlign w:val="center"/>
          </w:tcPr>
          <w:p w:rsidR="00660F16" w:rsidRPr="004B48D7" w:rsidRDefault="00660F16" w:rsidP="00154032">
            <w:pPr>
              <w:spacing w:after="120"/>
              <w:jc w:val="center"/>
              <w:rPr>
                <w:rFonts w:asciiTheme="majorBidi" w:hAnsiTheme="majorBidi" w:cstheme="majorBidi"/>
                <w:b/>
                <w:bCs/>
              </w:rPr>
            </w:pPr>
            <w:r w:rsidRPr="004B48D7">
              <w:rPr>
                <w:rFonts w:asciiTheme="majorBidi" w:hAnsiTheme="majorBidi" w:cstheme="majorBidi"/>
                <w:b/>
                <w:bCs/>
              </w:rPr>
              <w:t>2000 ms</w:t>
            </w:r>
          </w:p>
        </w:tc>
        <w:tc>
          <w:tcPr>
            <w:tcW w:w="1772" w:type="dxa"/>
            <w:shd w:val="clear" w:color="auto" w:fill="B4C6E7" w:themeFill="accent1" w:themeFillTint="66"/>
            <w:vAlign w:val="center"/>
          </w:tcPr>
          <w:p w:rsidR="00660F16" w:rsidRPr="004B48D7" w:rsidRDefault="00660F16" w:rsidP="00154032">
            <w:pPr>
              <w:spacing w:after="120"/>
              <w:jc w:val="center"/>
              <w:rPr>
                <w:rFonts w:asciiTheme="majorBidi" w:hAnsiTheme="majorBidi" w:cstheme="majorBidi"/>
                <w:b/>
                <w:bCs/>
              </w:rPr>
            </w:pPr>
            <w:r w:rsidRPr="004B48D7">
              <w:rPr>
                <w:rFonts w:asciiTheme="majorBidi" w:hAnsiTheme="majorBidi" w:cstheme="majorBidi"/>
                <w:b/>
                <w:bCs/>
              </w:rPr>
              <w:t>1.5 SDs</w:t>
            </w:r>
          </w:p>
        </w:tc>
      </w:tr>
      <w:tr w:rsidR="00660F16" w:rsidRPr="004B48D7" w:rsidTr="00154032">
        <w:trPr>
          <w:trHeight w:val="526"/>
          <w:jc w:val="center"/>
        </w:trPr>
        <w:tc>
          <w:tcPr>
            <w:tcW w:w="1735" w:type="dxa"/>
            <w:shd w:val="clear" w:color="auto" w:fill="B4C6E7" w:themeFill="accent1" w:themeFillTint="66"/>
            <w:vAlign w:val="center"/>
          </w:tcPr>
          <w:p w:rsidR="00660F16" w:rsidRPr="004B48D7" w:rsidRDefault="00660F16" w:rsidP="00154032">
            <w:pPr>
              <w:spacing w:after="120"/>
              <w:jc w:val="center"/>
              <w:rPr>
                <w:rFonts w:asciiTheme="majorBidi" w:hAnsiTheme="majorBidi" w:cstheme="majorBidi"/>
                <w:b/>
                <w:bCs/>
              </w:rPr>
            </w:pPr>
            <w:r w:rsidRPr="004B48D7">
              <w:rPr>
                <w:rFonts w:asciiTheme="majorBidi" w:hAnsiTheme="majorBidi" w:cstheme="majorBidi"/>
                <w:b/>
                <w:bCs/>
              </w:rPr>
              <w:t>250 ms</w:t>
            </w:r>
          </w:p>
        </w:tc>
        <w:tc>
          <w:tcPr>
            <w:tcW w:w="1771" w:type="dxa"/>
            <w:vAlign w:val="center"/>
          </w:tcPr>
          <w:p w:rsidR="00660F16" w:rsidRPr="004B48D7" w:rsidRDefault="00660F16" w:rsidP="00154032">
            <w:pPr>
              <w:spacing w:after="120"/>
              <w:jc w:val="center"/>
              <w:rPr>
                <w:rFonts w:asciiTheme="majorBidi" w:hAnsiTheme="majorBidi" w:cstheme="majorBidi"/>
                <w:sz w:val="22"/>
                <w:szCs w:val="22"/>
              </w:rPr>
            </w:pPr>
            <w:r w:rsidRPr="004B48D7">
              <w:rPr>
                <w:rFonts w:asciiTheme="majorBidi" w:hAnsiTheme="majorBidi" w:cstheme="majorBidi"/>
                <w:sz w:val="22"/>
                <w:szCs w:val="22"/>
              </w:rPr>
              <w:t>F(1, 125) = 0.599, p = 0.440</w:t>
            </w:r>
          </w:p>
        </w:tc>
        <w:tc>
          <w:tcPr>
            <w:tcW w:w="1771" w:type="dxa"/>
            <w:vAlign w:val="center"/>
          </w:tcPr>
          <w:p w:rsidR="00660F16" w:rsidRPr="004B48D7" w:rsidRDefault="00660F16" w:rsidP="00154032">
            <w:pPr>
              <w:spacing w:after="120"/>
              <w:jc w:val="center"/>
              <w:rPr>
                <w:rFonts w:asciiTheme="majorBidi" w:hAnsiTheme="majorBidi" w:cstheme="majorBidi"/>
                <w:sz w:val="22"/>
                <w:szCs w:val="22"/>
              </w:rPr>
            </w:pPr>
            <w:r w:rsidRPr="004B48D7">
              <w:rPr>
                <w:rFonts w:asciiTheme="majorBidi" w:hAnsiTheme="majorBidi" w:cstheme="majorBidi"/>
                <w:sz w:val="22"/>
                <w:szCs w:val="22"/>
              </w:rPr>
              <w:t>F(1, 125) = 1.836, p = 0.178</w:t>
            </w:r>
          </w:p>
        </w:tc>
        <w:tc>
          <w:tcPr>
            <w:tcW w:w="1771" w:type="dxa"/>
            <w:vAlign w:val="center"/>
          </w:tcPr>
          <w:p w:rsidR="00660F16" w:rsidRPr="004B48D7" w:rsidRDefault="00660F16" w:rsidP="00154032">
            <w:pPr>
              <w:spacing w:after="120"/>
              <w:jc w:val="center"/>
              <w:rPr>
                <w:rFonts w:asciiTheme="majorBidi" w:hAnsiTheme="majorBidi" w:cstheme="majorBidi"/>
                <w:sz w:val="22"/>
                <w:szCs w:val="22"/>
              </w:rPr>
            </w:pPr>
            <w:r w:rsidRPr="004B48D7">
              <w:rPr>
                <w:rFonts w:asciiTheme="majorBidi" w:hAnsiTheme="majorBidi" w:cstheme="majorBidi"/>
                <w:sz w:val="22"/>
                <w:szCs w:val="22"/>
              </w:rPr>
              <w:t>F(1, 125) = 0.329, p = 0.567</w:t>
            </w:r>
          </w:p>
        </w:tc>
        <w:tc>
          <w:tcPr>
            <w:tcW w:w="1772" w:type="dxa"/>
            <w:shd w:val="clear" w:color="auto" w:fill="E7E6E6" w:themeFill="background2"/>
            <w:vAlign w:val="center"/>
          </w:tcPr>
          <w:p w:rsidR="00660F16" w:rsidRPr="004B48D7" w:rsidRDefault="00660F16" w:rsidP="00154032">
            <w:pPr>
              <w:spacing w:after="120"/>
              <w:jc w:val="center"/>
              <w:rPr>
                <w:rFonts w:asciiTheme="majorBidi" w:hAnsiTheme="majorBidi" w:cstheme="majorBidi"/>
                <w:sz w:val="22"/>
                <w:szCs w:val="22"/>
              </w:rPr>
            </w:pPr>
          </w:p>
        </w:tc>
      </w:tr>
      <w:tr w:rsidR="00660F16" w:rsidRPr="004B48D7" w:rsidTr="00154032">
        <w:trPr>
          <w:trHeight w:val="526"/>
          <w:jc w:val="center"/>
        </w:trPr>
        <w:tc>
          <w:tcPr>
            <w:tcW w:w="1735" w:type="dxa"/>
            <w:shd w:val="clear" w:color="auto" w:fill="B4C6E7" w:themeFill="accent1" w:themeFillTint="66"/>
            <w:vAlign w:val="center"/>
          </w:tcPr>
          <w:p w:rsidR="00660F16" w:rsidRPr="004B48D7" w:rsidRDefault="00660F16" w:rsidP="00154032">
            <w:pPr>
              <w:spacing w:after="120"/>
              <w:jc w:val="center"/>
              <w:rPr>
                <w:rFonts w:asciiTheme="majorBidi" w:hAnsiTheme="majorBidi" w:cstheme="majorBidi"/>
                <w:b/>
                <w:bCs/>
              </w:rPr>
            </w:pPr>
            <w:r w:rsidRPr="004B48D7">
              <w:rPr>
                <w:rFonts w:asciiTheme="majorBidi" w:hAnsiTheme="majorBidi" w:cstheme="majorBidi"/>
                <w:b/>
                <w:bCs/>
              </w:rPr>
              <w:t>300 ms</w:t>
            </w:r>
          </w:p>
        </w:tc>
        <w:tc>
          <w:tcPr>
            <w:tcW w:w="1771" w:type="dxa"/>
            <w:vAlign w:val="center"/>
          </w:tcPr>
          <w:p w:rsidR="00660F16" w:rsidRPr="004B48D7" w:rsidRDefault="00660F16" w:rsidP="00154032">
            <w:pPr>
              <w:spacing w:after="120"/>
              <w:jc w:val="center"/>
              <w:rPr>
                <w:rFonts w:asciiTheme="majorBidi" w:hAnsiTheme="majorBidi" w:cstheme="majorBidi"/>
                <w:sz w:val="22"/>
                <w:szCs w:val="22"/>
              </w:rPr>
            </w:pPr>
            <w:r w:rsidRPr="004B48D7">
              <w:rPr>
                <w:rFonts w:asciiTheme="majorBidi" w:hAnsiTheme="majorBidi" w:cstheme="majorBidi"/>
                <w:sz w:val="22"/>
                <w:szCs w:val="22"/>
              </w:rPr>
              <w:t>F(1, 125) = 0.757, p = 0.386</w:t>
            </w:r>
          </w:p>
        </w:tc>
        <w:tc>
          <w:tcPr>
            <w:tcW w:w="1771" w:type="dxa"/>
            <w:vAlign w:val="center"/>
          </w:tcPr>
          <w:p w:rsidR="00660F16" w:rsidRPr="004B48D7" w:rsidRDefault="00660F16" w:rsidP="00154032">
            <w:pPr>
              <w:spacing w:after="120"/>
              <w:jc w:val="center"/>
              <w:rPr>
                <w:rFonts w:asciiTheme="majorBidi" w:hAnsiTheme="majorBidi" w:cstheme="majorBidi"/>
                <w:sz w:val="22"/>
                <w:szCs w:val="22"/>
              </w:rPr>
            </w:pPr>
            <w:r w:rsidRPr="004B48D7">
              <w:rPr>
                <w:rFonts w:asciiTheme="majorBidi" w:hAnsiTheme="majorBidi" w:cstheme="majorBidi"/>
                <w:sz w:val="22"/>
                <w:szCs w:val="22"/>
              </w:rPr>
              <w:t>F(1, 125) = 1.980, p = 0.162</w:t>
            </w:r>
          </w:p>
        </w:tc>
        <w:tc>
          <w:tcPr>
            <w:tcW w:w="1771" w:type="dxa"/>
            <w:vAlign w:val="center"/>
          </w:tcPr>
          <w:p w:rsidR="00660F16" w:rsidRPr="004B48D7" w:rsidRDefault="00660F16" w:rsidP="00154032">
            <w:pPr>
              <w:spacing w:after="120"/>
              <w:jc w:val="center"/>
              <w:rPr>
                <w:rFonts w:asciiTheme="majorBidi" w:hAnsiTheme="majorBidi" w:cstheme="majorBidi"/>
                <w:sz w:val="22"/>
                <w:szCs w:val="22"/>
              </w:rPr>
            </w:pPr>
            <w:r w:rsidRPr="004B48D7">
              <w:rPr>
                <w:rFonts w:asciiTheme="majorBidi" w:hAnsiTheme="majorBidi" w:cstheme="majorBidi"/>
                <w:sz w:val="22"/>
                <w:szCs w:val="22"/>
              </w:rPr>
              <w:t>F(1, 125) = 0.388, p = 0.535</w:t>
            </w:r>
          </w:p>
        </w:tc>
        <w:tc>
          <w:tcPr>
            <w:tcW w:w="1772" w:type="dxa"/>
            <w:shd w:val="clear" w:color="auto" w:fill="E7E6E6" w:themeFill="background2"/>
            <w:vAlign w:val="center"/>
          </w:tcPr>
          <w:p w:rsidR="00660F16" w:rsidRPr="004B48D7" w:rsidRDefault="00660F16" w:rsidP="00154032">
            <w:pPr>
              <w:spacing w:after="120"/>
              <w:jc w:val="center"/>
              <w:rPr>
                <w:rFonts w:asciiTheme="majorBidi" w:hAnsiTheme="majorBidi" w:cstheme="majorBidi"/>
                <w:sz w:val="22"/>
                <w:szCs w:val="22"/>
              </w:rPr>
            </w:pPr>
          </w:p>
        </w:tc>
      </w:tr>
      <w:tr w:rsidR="00660F16" w:rsidRPr="004B48D7" w:rsidTr="00154032">
        <w:trPr>
          <w:trHeight w:val="526"/>
          <w:jc w:val="center"/>
        </w:trPr>
        <w:tc>
          <w:tcPr>
            <w:tcW w:w="1735" w:type="dxa"/>
            <w:shd w:val="clear" w:color="auto" w:fill="B4C6E7" w:themeFill="accent1" w:themeFillTint="66"/>
            <w:vAlign w:val="center"/>
          </w:tcPr>
          <w:p w:rsidR="00660F16" w:rsidRPr="004B48D7" w:rsidRDefault="00660F16" w:rsidP="00154032">
            <w:pPr>
              <w:spacing w:after="120"/>
              <w:jc w:val="center"/>
              <w:rPr>
                <w:rFonts w:asciiTheme="majorBidi" w:hAnsiTheme="majorBidi" w:cstheme="majorBidi"/>
                <w:b/>
                <w:bCs/>
              </w:rPr>
            </w:pPr>
            <w:r w:rsidRPr="004B48D7">
              <w:rPr>
                <w:rFonts w:asciiTheme="majorBidi" w:hAnsiTheme="majorBidi" w:cstheme="majorBidi"/>
                <w:b/>
                <w:bCs/>
              </w:rPr>
              <w:t>350 ms</w:t>
            </w:r>
          </w:p>
        </w:tc>
        <w:tc>
          <w:tcPr>
            <w:tcW w:w="1771" w:type="dxa"/>
            <w:vAlign w:val="center"/>
          </w:tcPr>
          <w:p w:rsidR="00660F16" w:rsidRPr="004B48D7" w:rsidRDefault="00660F16" w:rsidP="00154032">
            <w:pPr>
              <w:spacing w:after="120"/>
              <w:jc w:val="center"/>
              <w:rPr>
                <w:rFonts w:asciiTheme="majorBidi" w:hAnsiTheme="majorBidi" w:cstheme="majorBidi"/>
                <w:sz w:val="22"/>
                <w:szCs w:val="22"/>
              </w:rPr>
            </w:pPr>
            <w:r w:rsidRPr="004B48D7">
              <w:rPr>
                <w:rFonts w:asciiTheme="majorBidi" w:hAnsiTheme="majorBidi" w:cstheme="majorBidi"/>
                <w:sz w:val="22"/>
                <w:szCs w:val="22"/>
              </w:rPr>
              <w:t>F(1, 125) = 0.409, p = 0.524</w:t>
            </w:r>
          </w:p>
        </w:tc>
        <w:tc>
          <w:tcPr>
            <w:tcW w:w="1771" w:type="dxa"/>
            <w:vAlign w:val="center"/>
          </w:tcPr>
          <w:p w:rsidR="00660F16" w:rsidRPr="004B48D7" w:rsidRDefault="00660F16" w:rsidP="00154032">
            <w:pPr>
              <w:spacing w:after="120"/>
              <w:jc w:val="center"/>
              <w:rPr>
                <w:rFonts w:asciiTheme="majorBidi" w:hAnsiTheme="majorBidi" w:cstheme="majorBidi"/>
                <w:sz w:val="22"/>
                <w:szCs w:val="22"/>
              </w:rPr>
            </w:pPr>
            <w:r w:rsidRPr="004B48D7">
              <w:rPr>
                <w:rFonts w:asciiTheme="majorBidi" w:hAnsiTheme="majorBidi" w:cstheme="majorBidi"/>
                <w:sz w:val="22"/>
                <w:szCs w:val="22"/>
              </w:rPr>
              <w:t>F(1, 125) = 1.129, p = 0.290</w:t>
            </w:r>
          </w:p>
        </w:tc>
        <w:tc>
          <w:tcPr>
            <w:tcW w:w="1771" w:type="dxa"/>
            <w:vAlign w:val="center"/>
          </w:tcPr>
          <w:p w:rsidR="00660F16" w:rsidRPr="004B48D7" w:rsidRDefault="00660F16" w:rsidP="00154032">
            <w:pPr>
              <w:spacing w:after="120"/>
              <w:jc w:val="center"/>
              <w:rPr>
                <w:rFonts w:asciiTheme="majorBidi" w:hAnsiTheme="majorBidi" w:cstheme="majorBidi"/>
                <w:sz w:val="22"/>
                <w:szCs w:val="22"/>
              </w:rPr>
            </w:pPr>
            <w:r w:rsidRPr="004B48D7">
              <w:rPr>
                <w:rFonts w:asciiTheme="majorBidi" w:hAnsiTheme="majorBidi" w:cstheme="majorBidi"/>
                <w:sz w:val="22"/>
                <w:szCs w:val="22"/>
              </w:rPr>
              <w:t>F(1, 125) = 0.097, p = 0.756</w:t>
            </w:r>
          </w:p>
        </w:tc>
        <w:tc>
          <w:tcPr>
            <w:tcW w:w="1772" w:type="dxa"/>
            <w:shd w:val="clear" w:color="auto" w:fill="E7E6E6" w:themeFill="background2"/>
            <w:vAlign w:val="center"/>
          </w:tcPr>
          <w:p w:rsidR="00660F16" w:rsidRPr="004B48D7" w:rsidRDefault="00660F16" w:rsidP="00154032">
            <w:pPr>
              <w:spacing w:after="120"/>
              <w:jc w:val="center"/>
              <w:rPr>
                <w:rFonts w:asciiTheme="majorBidi" w:hAnsiTheme="majorBidi" w:cstheme="majorBidi"/>
                <w:sz w:val="22"/>
                <w:szCs w:val="22"/>
              </w:rPr>
            </w:pPr>
          </w:p>
        </w:tc>
      </w:tr>
      <w:tr w:rsidR="00660F16" w:rsidRPr="004B48D7" w:rsidTr="00154032">
        <w:trPr>
          <w:trHeight w:val="526"/>
          <w:jc w:val="center"/>
        </w:trPr>
        <w:tc>
          <w:tcPr>
            <w:tcW w:w="1735" w:type="dxa"/>
            <w:tcBorders>
              <w:bottom w:val="single" w:sz="6" w:space="0" w:color="auto"/>
            </w:tcBorders>
            <w:shd w:val="clear" w:color="auto" w:fill="B4C6E7" w:themeFill="accent1" w:themeFillTint="66"/>
            <w:vAlign w:val="center"/>
          </w:tcPr>
          <w:p w:rsidR="00660F16" w:rsidRPr="004B48D7" w:rsidRDefault="00660F16" w:rsidP="00154032">
            <w:pPr>
              <w:spacing w:after="120"/>
              <w:jc w:val="center"/>
              <w:rPr>
                <w:rFonts w:asciiTheme="majorBidi" w:hAnsiTheme="majorBidi" w:cstheme="majorBidi"/>
                <w:b/>
                <w:bCs/>
              </w:rPr>
            </w:pPr>
            <w:r w:rsidRPr="004B48D7">
              <w:rPr>
                <w:rFonts w:asciiTheme="majorBidi" w:hAnsiTheme="majorBidi" w:cstheme="majorBidi"/>
                <w:b/>
                <w:bCs/>
              </w:rPr>
              <w:t>400 ms</w:t>
            </w:r>
          </w:p>
        </w:tc>
        <w:tc>
          <w:tcPr>
            <w:tcW w:w="1771" w:type="dxa"/>
            <w:tcBorders>
              <w:bottom w:val="single" w:sz="6" w:space="0" w:color="auto"/>
            </w:tcBorders>
            <w:vAlign w:val="center"/>
          </w:tcPr>
          <w:p w:rsidR="00660F16" w:rsidRPr="004B48D7" w:rsidRDefault="00660F16" w:rsidP="00154032">
            <w:pPr>
              <w:spacing w:after="120"/>
              <w:jc w:val="center"/>
              <w:rPr>
                <w:rFonts w:asciiTheme="majorBidi" w:hAnsiTheme="majorBidi" w:cstheme="majorBidi"/>
                <w:sz w:val="22"/>
                <w:szCs w:val="22"/>
              </w:rPr>
            </w:pPr>
            <w:r w:rsidRPr="004B48D7">
              <w:rPr>
                <w:rFonts w:asciiTheme="majorBidi" w:hAnsiTheme="majorBidi" w:cstheme="majorBidi"/>
                <w:sz w:val="22"/>
                <w:szCs w:val="22"/>
              </w:rPr>
              <w:t>F(1, 122) = 0.019, p = 0.892</w:t>
            </w:r>
          </w:p>
        </w:tc>
        <w:tc>
          <w:tcPr>
            <w:tcW w:w="1771" w:type="dxa"/>
            <w:tcBorders>
              <w:bottom w:val="single" w:sz="6" w:space="0" w:color="auto"/>
            </w:tcBorders>
            <w:vAlign w:val="center"/>
          </w:tcPr>
          <w:p w:rsidR="00660F16" w:rsidRPr="004B48D7" w:rsidRDefault="00660F16" w:rsidP="00154032">
            <w:pPr>
              <w:spacing w:after="120"/>
              <w:jc w:val="center"/>
              <w:rPr>
                <w:rFonts w:asciiTheme="majorBidi" w:hAnsiTheme="majorBidi" w:cstheme="majorBidi"/>
                <w:sz w:val="22"/>
                <w:szCs w:val="22"/>
              </w:rPr>
            </w:pPr>
            <w:r w:rsidRPr="004B48D7">
              <w:rPr>
                <w:rFonts w:asciiTheme="majorBidi" w:hAnsiTheme="majorBidi" w:cstheme="majorBidi"/>
                <w:sz w:val="22"/>
                <w:szCs w:val="22"/>
              </w:rPr>
              <w:t>F(1, 125) = 0.263, p = 0.609</w:t>
            </w:r>
          </w:p>
        </w:tc>
        <w:tc>
          <w:tcPr>
            <w:tcW w:w="1771" w:type="dxa"/>
            <w:tcBorders>
              <w:bottom w:val="single" w:sz="6" w:space="0" w:color="auto"/>
            </w:tcBorders>
            <w:vAlign w:val="center"/>
          </w:tcPr>
          <w:p w:rsidR="00660F16" w:rsidRPr="004B48D7" w:rsidRDefault="00660F16" w:rsidP="00154032">
            <w:pPr>
              <w:spacing w:after="120"/>
              <w:jc w:val="center"/>
              <w:rPr>
                <w:rFonts w:asciiTheme="majorBidi" w:hAnsiTheme="majorBidi" w:cstheme="majorBidi"/>
                <w:sz w:val="22"/>
                <w:szCs w:val="22"/>
              </w:rPr>
            </w:pPr>
            <w:r w:rsidRPr="004B48D7">
              <w:rPr>
                <w:rFonts w:asciiTheme="majorBidi" w:hAnsiTheme="majorBidi" w:cstheme="majorBidi"/>
                <w:sz w:val="22"/>
                <w:szCs w:val="22"/>
              </w:rPr>
              <w:t>F(1, 125) = 0.000, p = 0.998</w:t>
            </w:r>
          </w:p>
        </w:tc>
        <w:tc>
          <w:tcPr>
            <w:tcW w:w="1772" w:type="dxa"/>
            <w:tcBorders>
              <w:bottom w:val="single" w:sz="6" w:space="0" w:color="auto"/>
            </w:tcBorders>
            <w:shd w:val="clear" w:color="auto" w:fill="E7E6E6" w:themeFill="background2"/>
            <w:vAlign w:val="center"/>
          </w:tcPr>
          <w:p w:rsidR="00660F16" w:rsidRPr="004B48D7" w:rsidRDefault="00660F16" w:rsidP="00154032">
            <w:pPr>
              <w:spacing w:after="120"/>
              <w:jc w:val="center"/>
              <w:rPr>
                <w:rFonts w:asciiTheme="majorBidi" w:hAnsiTheme="majorBidi" w:cstheme="majorBidi"/>
                <w:sz w:val="22"/>
                <w:szCs w:val="22"/>
              </w:rPr>
            </w:pPr>
          </w:p>
        </w:tc>
      </w:tr>
      <w:tr w:rsidR="00660F16" w:rsidRPr="004B48D7" w:rsidTr="00154032">
        <w:trPr>
          <w:trHeight w:val="526"/>
          <w:jc w:val="center"/>
        </w:trPr>
        <w:tc>
          <w:tcPr>
            <w:tcW w:w="1735" w:type="dxa"/>
            <w:tcBorders>
              <w:top w:val="single" w:sz="6" w:space="0" w:color="auto"/>
            </w:tcBorders>
            <w:shd w:val="clear" w:color="auto" w:fill="B4C6E7" w:themeFill="accent1" w:themeFillTint="66"/>
            <w:vAlign w:val="center"/>
          </w:tcPr>
          <w:p w:rsidR="00660F16" w:rsidRPr="004B48D7" w:rsidRDefault="00660F16" w:rsidP="00154032">
            <w:pPr>
              <w:spacing w:after="120"/>
              <w:jc w:val="center"/>
              <w:rPr>
                <w:rFonts w:asciiTheme="majorBidi" w:hAnsiTheme="majorBidi" w:cstheme="majorBidi"/>
                <w:b/>
                <w:bCs/>
              </w:rPr>
            </w:pPr>
            <w:r w:rsidRPr="004B48D7">
              <w:rPr>
                <w:rFonts w:asciiTheme="majorBidi" w:hAnsiTheme="majorBidi" w:cstheme="majorBidi"/>
                <w:b/>
                <w:bCs/>
              </w:rPr>
              <w:t>1.5 SDs</w:t>
            </w:r>
          </w:p>
        </w:tc>
        <w:tc>
          <w:tcPr>
            <w:tcW w:w="1771" w:type="dxa"/>
            <w:tcBorders>
              <w:top w:val="single" w:sz="6" w:space="0" w:color="auto"/>
            </w:tcBorders>
            <w:shd w:val="clear" w:color="auto" w:fill="E7E6E6" w:themeFill="background2"/>
            <w:vAlign w:val="center"/>
          </w:tcPr>
          <w:p w:rsidR="00660F16" w:rsidRPr="004B48D7" w:rsidRDefault="00660F16" w:rsidP="00154032">
            <w:pPr>
              <w:spacing w:after="120"/>
              <w:jc w:val="center"/>
              <w:rPr>
                <w:rFonts w:asciiTheme="majorBidi" w:hAnsiTheme="majorBidi" w:cstheme="majorBidi"/>
                <w:sz w:val="22"/>
                <w:szCs w:val="22"/>
              </w:rPr>
            </w:pPr>
          </w:p>
        </w:tc>
        <w:tc>
          <w:tcPr>
            <w:tcW w:w="1771" w:type="dxa"/>
            <w:tcBorders>
              <w:top w:val="single" w:sz="6" w:space="0" w:color="auto"/>
            </w:tcBorders>
            <w:shd w:val="clear" w:color="auto" w:fill="E7E6E6" w:themeFill="background2"/>
            <w:vAlign w:val="center"/>
          </w:tcPr>
          <w:p w:rsidR="00660F16" w:rsidRPr="004B48D7" w:rsidRDefault="00660F16" w:rsidP="00154032">
            <w:pPr>
              <w:spacing w:after="120"/>
              <w:jc w:val="center"/>
              <w:rPr>
                <w:rFonts w:asciiTheme="majorBidi" w:hAnsiTheme="majorBidi" w:cstheme="majorBidi"/>
                <w:sz w:val="22"/>
                <w:szCs w:val="22"/>
              </w:rPr>
            </w:pPr>
          </w:p>
        </w:tc>
        <w:tc>
          <w:tcPr>
            <w:tcW w:w="1771" w:type="dxa"/>
            <w:tcBorders>
              <w:top w:val="single" w:sz="6" w:space="0" w:color="auto"/>
            </w:tcBorders>
            <w:shd w:val="clear" w:color="auto" w:fill="E7E6E6" w:themeFill="background2"/>
            <w:vAlign w:val="center"/>
          </w:tcPr>
          <w:p w:rsidR="00660F16" w:rsidRPr="004B48D7" w:rsidRDefault="00660F16" w:rsidP="00154032">
            <w:pPr>
              <w:spacing w:after="120"/>
              <w:jc w:val="center"/>
              <w:rPr>
                <w:rFonts w:asciiTheme="majorBidi" w:hAnsiTheme="majorBidi" w:cstheme="majorBidi"/>
                <w:sz w:val="22"/>
                <w:szCs w:val="22"/>
              </w:rPr>
            </w:pPr>
          </w:p>
        </w:tc>
        <w:tc>
          <w:tcPr>
            <w:tcW w:w="1772" w:type="dxa"/>
            <w:tcBorders>
              <w:top w:val="single" w:sz="6" w:space="0" w:color="auto"/>
            </w:tcBorders>
            <w:vAlign w:val="center"/>
          </w:tcPr>
          <w:p w:rsidR="00660F16" w:rsidRPr="004B48D7" w:rsidRDefault="00660F16" w:rsidP="00154032">
            <w:pPr>
              <w:spacing w:after="120"/>
              <w:jc w:val="center"/>
              <w:rPr>
                <w:rFonts w:asciiTheme="majorBidi" w:hAnsiTheme="majorBidi" w:cstheme="majorBidi"/>
                <w:sz w:val="22"/>
                <w:szCs w:val="22"/>
              </w:rPr>
            </w:pPr>
            <w:r w:rsidRPr="004B48D7">
              <w:rPr>
                <w:rFonts w:asciiTheme="majorBidi" w:hAnsiTheme="majorBidi" w:cstheme="majorBidi"/>
                <w:sz w:val="22"/>
                <w:szCs w:val="22"/>
              </w:rPr>
              <w:t>F(1, 125) = 1.275, p = 0.261</w:t>
            </w:r>
          </w:p>
        </w:tc>
      </w:tr>
    </w:tbl>
    <w:p w:rsidR="00660F16" w:rsidRPr="004B48D7" w:rsidRDefault="00660F16" w:rsidP="00660F16">
      <w:pPr>
        <w:spacing w:after="120"/>
        <w:ind w:left="567" w:right="561"/>
        <w:rPr>
          <w:rFonts w:asciiTheme="majorBidi" w:hAnsiTheme="majorBidi" w:cstheme="majorBidi"/>
          <w:b/>
          <w:bCs/>
          <w:sz w:val="22"/>
          <w:szCs w:val="22"/>
        </w:rPr>
      </w:pPr>
      <w:r w:rsidRPr="004B48D7">
        <w:rPr>
          <w:rFonts w:asciiTheme="majorBidi" w:hAnsiTheme="majorBidi" w:cstheme="majorBidi"/>
          <w:b/>
          <w:bCs/>
          <w:sz w:val="22"/>
          <w:szCs w:val="22"/>
        </w:rPr>
        <w:t xml:space="preserve">Table S2. </w:t>
      </w:r>
      <w:r w:rsidRPr="004B48D7">
        <w:rPr>
          <w:rFonts w:asciiTheme="majorBidi" w:hAnsiTheme="majorBidi" w:cstheme="majorBidi"/>
          <w:sz w:val="22"/>
          <w:szCs w:val="22"/>
        </w:rPr>
        <w:t>Experiment 1</w:t>
      </w:r>
      <w:r w:rsidRPr="004B48D7">
        <w:rPr>
          <w:rFonts w:asciiTheme="majorBidi" w:hAnsiTheme="majorBidi" w:cstheme="majorBidi"/>
          <w:b/>
          <w:bCs/>
          <w:sz w:val="22"/>
          <w:szCs w:val="22"/>
        </w:rPr>
        <w:t xml:space="preserve"> </w:t>
      </w:r>
      <w:r w:rsidRPr="004B48D7">
        <w:rPr>
          <w:rFonts w:asciiTheme="majorBidi" w:hAnsiTheme="majorBidi" w:cstheme="majorBidi"/>
          <w:sz w:val="22"/>
          <w:szCs w:val="22"/>
        </w:rPr>
        <w:t>priming effects in accuracy data under different RT cutoff values.</w:t>
      </w:r>
    </w:p>
    <w:p w:rsidR="00660F16" w:rsidRPr="004B48D7" w:rsidRDefault="00660F16" w:rsidP="00660F16">
      <w:pPr>
        <w:spacing w:after="120"/>
        <w:ind w:left="0" w:firstLine="357"/>
        <w:rPr>
          <w:rFonts w:asciiTheme="majorBidi" w:hAnsiTheme="majorBidi" w:cstheme="majorBidi"/>
          <w:b/>
          <w:bCs/>
        </w:rPr>
      </w:pPr>
    </w:p>
    <w:p w:rsidR="00660F16" w:rsidRPr="004B48D7" w:rsidRDefault="00660F16" w:rsidP="00660F16">
      <w:pPr>
        <w:spacing w:after="120"/>
        <w:ind w:left="0" w:firstLine="357"/>
        <w:rPr>
          <w:rFonts w:asciiTheme="majorBidi" w:hAnsiTheme="majorBidi" w:cstheme="majorBidi"/>
          <w:b/>
          <w:bCs/>
        </w:rPr>
      </w:pPr>
      <w:r w:rsidRPr="004B48D7">
        <w:rPr>
          <w:rFonts w:asciiTheme="majorBidi" w:hAnsiTheme="majorBidi" w:cstheme="majorBidi"/>
          <w:b/>
          <w:bCs/>
        </w:rPr>
        <w:t>Experiment 2 results under different participant</w:t>
      </w:r>
      <w:r w:rsidRPr="004B48D7">
        <w:rPr>
          <w:rFonts w:asciiTheme="majorBidi" w:hAnsiTheme="majorBidi" w:cstheme="majorBidi"/>
        </w:rPr>
        <w:t xml:space="preserve"> </w:t>
      </w:r>
      <w:r w:rsidRPr="004B48D7">
        <w:rPr>
          <w:rFonts w:asciiTheme="majorBidi" w:hAnsiTheme="majorBidi" w:cstheme="majorBidi"/>
          <w:b/>
          <w:bCs/>
        </w:rPr>
        <w:t>exclusion criteria</w:t>
      </w:r>
    </w:p>
    <w:p w:rsidR="00660F16" w:rsidRPr="004B48D7" w:rsidRDefault="00660F16" w:rsidP="00660F16">
      <w:pPr>
        <w:spacing w:after="120"/>
        <w:ind w:left="0" w:firstLine="357"/>
        <w:rPr>
          <w:rFonts w:asciiTheme="majorBidi" w:hAnsiTheme="majorBidi" w:cstheme="majorBidi"/>
          <w:b/>
          <w:bCs/>
        </w:rPr>
      </w:pPr>
      <w:r w:rsidRPr="004B48D7">
        <w:rPr>
          <w:rFonts w:asciiTheme="majorBidi" w:hAnsiTheme="majorBidi" w:cstheme="majorBidi"/>
        </w:rPr>
        <w:lastRenderedPageBreak/>
        <w:t>Akin to the above analysis for Experiment 1, here too priming analysis was conducted on the entire sample collected for the experiment (N=154). No interaction between instruction and target type was found in this sample either, not in RT (</w:t>
      </w:r>
      <w:proofErr w:type="gramStart"/>
      <w:r w:rsidRPr="004B48D7">
        <w:rPr>
          <w:rFonts w:asciiTheme="majorBidi" w:hAnsiTheme="majorBidi" w:cstheme="majorBidi"/>
          <w:i/>
          <w:iCs/>
        </w:rPr>
        <w:t>F</w:t>
      </w:r>
      <w:r w:rsidRPr="004B48D7">
        <w:rPr>
          <w:rFonts w:asciiTheme="majorBidi" w:hAnsiTheme="majorBidi" w:cstheme="majorBidi"/>
        </w:rPr>
        <w:t>(</w:t>
      </w:r>
      <w:proofErr w:type="gramEnd"/>
      <w:r w:rsidRPr="004B48D7">
        <w:rPr>
          <w:rFonts w:asciiTheme="majorBidi" w:hAnsiTheme="majorBidi" w:cstheme="majorBidi"/>
        </w:rPr>
        <w:t>1, 153) &lt; 0.001,</w:t>
      </w:r>
      <w:r w:rsidRPr="004B48D7">
        <w:rPr>
          <w:rFonts w:asciiTheme="majorBidi" w:hAnsiTheme="majorBidi" w:cstheme="majorBidi"/>
          <w:i/>
          <w:iCs/>
        </w:rPr>
        <w:t xml:space="preserve"> p </w:t>
      </w:r>
      <w:r w:rsidRPr="004B48D7">
        <w:rPr>
          <w:rFonts w:asciiTheme="majorBidi" w:hAnsiTheme="majorBidi" w:cstheme="majorBidi"/>
        </w:rPr>
        <w:t xml:space="preserve">= 0.977, </w:t>
      </w:r>
      <w:r w:rsidRPr="004B48D7">
        <w:rPr>
          <w:rFonts w:ascii="Symbol" w:hAnsi="Symbol"/>
          <w:i/>
          <w:iCs/>
        </w:rPr>
        <w:t></w:t>
      </w:r>
      <w:r w:rsidRPr="004B48D7">
        <w:rPr>
          <w:rFonts w:ascii="Symbol" w:hAnsi="Symbol"/>
          <w:i/>
          <w:iCs/>
          <w:vertAlign w:val="superscript"/>
        </w:rPr>
        <w:t></w:t>
      </w:r>
      <w:r w:rsidRPr="004B48D7">
        <w:rPr>
          <w:rFonts w:cstheme="minorHAnsi"/>
          <w:i/>
          <w:iCs/>
          <w:vertAlign w:val="subscript"/>
        </w:rPr>
        <w:t>p</w:t>
      </w:r>
      <w:r w:rsidRPr="004B48D7">
        <w:rPr>
          <w:rFonts w:asciiTheme="majorBidi" w:hAnsiTheme="majorBidi" w:cstheme="majorBidi"/>
          <w:i/>
          <w:iCs/>
        </w:rPr>
        <w:t xml:space="preserve"> </w:t>
      </w:r>
      <w:r w:rsidRPr="004B48D7">
        <w:rPr>
          <w:rFonts w:asciiTheme="majorBidi" w:hAnsiTheme="majorBidi" w:cstheme="majorBidi"/>
        </w:rPr>
        <w:t>&lt; 0.001, BF</w:t>
      </w:r>
      <w:r w:rsidRPr="004B48D7">
        <w:rPr>
          <w:rFonts w:asciiTheme="majorBidi" w:hAnsiTheme="majorBidi" w:cstheme="majorBidi"/>
          <w:vertAlign w:val="subscript"/>
        </w:rPr>
        <w:t>10</w:t>
      </w:r>
      <w:r w:rsidRPr="004B48D7">
        <w:rPr>
          <w:rFonts w:asciiTheme="majorBidi" w:hAnsiTheme="majorBidi" w:cstheme="majorBidi"/>
        </w:rPr>
        <w:t xml:space="preserve"> = 0.129) nor in accuracy (F(1, 153) = 2.118, p = 0.148, </w:t>
      </w:r>
      <w:r w:rsidRPr="004B48D7">
        <w:rPr>
          <w:rFonts w:ascii="Symbol" w:hAnsi="Symbol"/>
          <w:i/>
          <w:iCs/>
        </w:rPr>
        <w:t></w:t>
      </w:r>
      <w:r w:rsidRPr="004B48D7">
        <w:rPr>
          <w:rFonts w:ascii="Symbol" w:hAnsi="Symbol"/>
          <w:i/>
          <w:iCs/>
          <w:vertAlign w:val="superscript"/>
        </w:rPr>
        <w:t></w:t>
      </w:r>
      <w:r w:rsidRPr="004B48D7">
        <w:rPr>
          <w:rFonts w:cstheme="minorHAnsi"/>
          <w:i/>
          <w:iCs/>
          <w:vertAlign w:val="subscript"/>
        </w:rPr>
        <w:t>p</w:t>
      </w:r>
      <w:r w:rsidRPr="004B48D7">
        <w:rPr>
          <w:rFonts w:asciiTheme="majorBidi" w:hAnsiTheme="majorBidi" w:cstheme="majorBidi"/>
          <w:i/>
          <w:iCs/>
        </w:rPr>
        <w:t xml:space="preserve"> </w:t>
      </w:r>
      <w:r w:rsidRPr="004B48D7">
        <w:rPr>
          <w:rFonts w:asciiTheme="majorBidi" w:hAnsiTheme="majorBidi" w:cstheme="majorBidi"/>
        </w:rPr>
        <w:t>= 0.014, BF</w:t>
      </w:r>
      <w:r w:rsidRPr="004B48D7">
        <w:rPr>
          <w:rFonts w:asciiTheme="majorBidi" w:hAnsiTheme="majorBidi" w:cstheme="majorBidi"/>
          <w:vertAlign w:val="subscript"/>
        </w:rPr>
        <w:t>10</w:t>
      </w:r>
      <w:r w:rsidRPr="004B48D7">
        <w:rPr>
          <w:rFonts w:asciiTheme="majorBidi" w:hAnsiTheme="majorBidi" w:cstheme="majorBidi"/>
        </w:rPr>
        <w:t xml:space="preserve"> = 0.413). </w:t>
      </w:r>
    </w:p>
    <w:p w:rsidR="00660F16" w:rsidRPr="004B48D7" w:rsidRDefault="00660F16" w:rsidP="00660F16">
      <w:pPr>
        <w:spacing w:after="120"/>
        <w:ind w:left="0" w:firstLine="357"/>
        <w:rPr>
          <w:rFonts w:asciiTheme="majorBidi" w:hAnsiTheme="majorBidi" w:cstheme="majorBidi"/>
        </w:rPr>
      </w:pPr>
      <w:r w:rsidRPr="004B48D7">
        <w:rPr>
          <w:rFonts w:asciiTheme="majorBidi" w:hAnsiTheme="majorBidi" w:cstheme="majorBidi"/>
        </w:rPr>
        <w:t>Interestingly, in this sample, a main effect of target type was found in RT (</w:t>
      </w:r>
      <w:proofErr w:type="gramStart"/>
      <w:r w:rsidRPr="004B48D7">
        <w:rPr>
          <w:rFonts w:asciiTheme="majorBidi" w:hAnsiTheme="majorBidi" w:cstheme="majorBidi"/>
        </w:rPr>
        <w:t>F(</w:t>
      </w:r>
      <w:proofErr w:type="gramEnd"/>
      <w:r w:rsidRPr="004B48D7">
        <w:rPr>
          <w:rFonts w:asciiTheme="majorBidi" w:hAnsiTheme="majorBidi" w:cstheme="majorBidi"/>
        </w:rPr>
        <w:t xml:space="preserve">1, 153) = 4.802, p = 0.030, </w:t>
      </w:r>
      <w:r w:rsidRPr="004B48D7">
        <w:rPr>
          <w:rFonts w:ascii="Symbol" w:hAnsi="Symbol"/>
          <w:i/>
          <w:iCs/>
        </w:rPr>
        <w:t></w:t>
      </w:r>
      <w:r w:rsidRPr="004B48D7">
        <w:rPr>
          <w:rFonts w:ascii="Symbol" w:hAnsi="Symbol"/>
          <w:i/>
          <w:iCs/>
          <w:vertAlign w:val="superscript"/>
        </w:rPr>
        <w:t></w:t>
      </w:r>
      <w:r w:rsidRPr="004B48D7">
        <w:rPr>
          <w:rFonts w:cstheme="minorHAnsi"/>
          <w:i/>
          <w:iCs/>
          <w:vertAlign w:val="subscript"/>
        </w:rPr>
        <w:t>p</w:t>
      </w:r>
      <w:r w:rsidRPr="004B48D7">
        <w:rPr>
          <w:rFonts w:asciiTheme="majorBidi" w:hAnsiTheme="majorBidi" w:cstheme="majorBidi"/>
          <w:i/>
          <w:iCs/>
        </w:rPr>
        <w:t xml:space="preserve"> </w:t>
      </w:r>
      <w:r w:rsidRPr="004B48D7">
        <w:rPr>
          <w:rFonts w:asciiTheme="majorBidi" w:hAnsiTheme="majorBidi" w:cstheme="majorBidi"/>
        </w:rPr>
        <w:t xml:space="preserve">= 0.030). Follow-up analysis revealed that this was driven by quicker responses to targets that were not the sum of the masked digits as compared to targets that were (inversed RT M = 1.92, SD = 0.24 vs. M = 1.91, SD = 0.24 respectively; </w:t>
      </w:r>
      <w:r w:rsidRPr="004B48D7">
        <w:rPr>
          <w:rFonts w:asciiTheme="majorBidi" w:hAnsiTheme="majorBidi" w:cstheme="majorBidi"/>
          <w:i/>
          <w:iCs/>
        </w:rPr>
        <w:t>t</w:t>
      </w:r>
      <w:r w:rsidRPr="004B48D7">
        <w:rPr>
          <w:rFonts w:asciiTheme="majorBidi" w:hAnsiTheme="majorBidi" w:cstheme="majorBidi"/>
        </w:rPr>
        <w:t xml:space="preserve">(153) = 2.24, </w:t>
      </w:r>
      <w:r w:rsidRPr="004B48D7">
        <w:rPr>
          <w:rFonts w:asciiTheme="majorBidi" w:hAnsiTheme="majorBidi" w:cstheme="majorBidi"/>
          <w:i/>
          <w:iCs/>
        </w:rPr>
        <w:t>p</w:t>
      </w:r>
      <w:r w:rsidRPr="004B48D7">
        <w:rPr>
          <w:rFonts w:asciiTheme="majorBidi" w:hAnsiTheme="majorBidi" w:cstheme="majorBidi"/>
        </w:rPr>
        <w:t xml:space="preserve"> = 0.026). Such negative compatibility effects, in which incongruent primes yield faster responses than congruent primes (in the opposite direction of what could be expected), have been previously reported in the literature, specifically for unconscious primes </w:t>
      </w:r>
      <w:r w:rsidR="00F831D8" w:rsidRPr="004B48D7">
        <w:rPr>
          <w:rFonts w:asciiTheme="majorBidi" w:hAnsiTheme="majorBidi" w:cstheme="majorBidi"/>
        </w:rPr>
        <w:fldChar w:fldCharType="begin"/>
      </w:r>
      <w:r w:rsidRPr="004B48D7">
        <w:rPr>
          <w:rFonts w:asciiTheme="majorBidi" w:hAnsiTheme="majorBidi" w:cstheme="majorBidi"/>
        </w:rPr>
        <w:instrText xml:space="preserve"> ADDIN EN.CITE &lt;EndNote&gt;&lt;Cite&gt;&lt;Author&gt;Barbot&lt;/Author&gt;&lt;Year&gt;2012&lt;/Year&gt;&lt;RecNum&gt;1417&lt;/RecNum&gt;&lt;DisplayText&gt;(Barbot &amp;amp; Kouider, 2012; Eimer &amp;amp; Schlaghecken, 2003)&lt;/DisplayText&gt;&lt;record&gt;&lt;rec-number&gt;1417&lt;/rec-number&gt;&lt;foreign-keys&gt;&lt;key app="EN" db-id="5xe5aevxm99e09eww9e5aa2jfr0atevv00xs" timestamp="1587638825"&gt;1417&lt;/key&gt;&lt;/foreign-keys&gt;&lt;ref-type name="Journal Article"&gt;17&lt;/ref-type&gt;&lt;contributors&gt;&lt;authors&gt;&lt;author&gt;Barbot, A.&lt;/author&gt;&lt;author&gt;Kouider, S.&lt;/author&gt;&lt;/authors&gt;&lt;/contributors&gt;&lt;titles&gt;&lt;title&gt;Longer is not better: nonconscious overstimulation reverses priming influences under interocular suppression&lt;/title&gt;&lt;secondary-title&gt;Attention, Perception, &amp;amp; Psychophysics&lt;/secondary-title&gt;&lt;/titles&gt;&lt;periodical&gt;&lt;full-title&gt;Attention, Perception, &amp;amp; Psychophysics&lt;/full-title&gt;&lt;/periodical&gt;&lt;pages&gt;174-184&lt;/pages&gt;&lt;number&gt;74&lt;/number&gt;&lt;dates&gt;&lt;year&gt;2012&lt;/year&gt;&lt;/dates&gt;&lt;isbn&gt;1943-3921&lt;/isbn&gt;&lt;urls&gt;&lt;/urls&gt;&lt;electronic-resource-num&gt;http://link.springer.com/article/10.3758/s13414-011-0226-3#page-1&lt;/electronic-resource-num&gt;&lt;/record&gt;&lt;/Cite&gt;&lt;Cite&gt;&lt;Author&gt;Eimer&lt;/Author&gt;&lt;Year&gt;2003&lt;/Year&gt;&lt;RecNum&gt;1620&lt;/RecNum&gt;&lt;record&gt;&lt;rec-number&gt;1620&lt;/rec-number&gt;&lt;foreign-keys&gt;&lt;key app="EN" db-id="5xe5aevxm99e09eww9e5aa2jfr0atevv00xs" timestamp="1587638825"&gt;1620&lt;/key&gt;&lt;/foreign-keys&gt;&lt;ref-type name="Journal Article"&gt;17&lt;/ref-type&gt;&lt;contributors&gt;&lt;authors&gt;&lt;author&gt;Eimer, M.&lt;/author&gt;&lt;author&gt;Schlaghecken, F.&lt;/author&gt;&lt;/authors&gt;&lt;/contributors&gt;&lt;titles&gt;&lt;title&gt;Response facilitation and inhibition in subliminal priming&lt;/title&gt;&lt;secondary-title&gt;Biological psychology&lt;/secondary-title&gt;&lt;/titles&gt;&lt;periodical&gt;&lt;full-title&gt;Biological psychology&lt;/full-title&gt;&lt;/periodical&gt;&lt;pages&gt;7-26&lt;/pages&gt;&lt;volume&gt;64&lt;/volume&gt;&lt;number&gt;1&lt;/number&gt;&lt;dates&gt;&lt;year&gt;2003&lt;/year&gt;&lt;/dates&gt;&lt;isbn&gt;0301-0511&lt;/isbn&gt;&lt;urls&gt;&lt;/urls&gt;&lt;electronic-resource-num&gt;http://www.sciencedirect.com/science/article/pii/S0301051103001005&lt;/electronic-resource-num&gt;&lt;/record&gt;&lt;/Cite&gt;&lt;/EndNote&gt;</w:instrText>
      </w:r>
      <w:r w:rsidR="00F831D8" w:rsidRPr="004B48D7">
        <w:rPr>
          <w:rFonts w:asciiTheme="majorBidi" w:hAnsiTheme="majorBidi" w:cstheme="majorBidi"/>
        </w:rPr>
        <w:fldChar w:fldCharType="separate"/>
      </w:r>
      <w:r w:rsidRPr="004B48D7">
        <w:rPr>
          <w:rFonts w:asciiTheme="majorBidi" w:hAnsiTheme="majorBidi" w:cstheme="majorBidi"/>
          <w:noProof/>
        </w:rPr>
        <w:t>(Barbot &amp; Kouider, 2012; Eimer &amp; Schlaghecken, 2003)</w:t>
      </w:r>
      <w:r w:rsidR="00F831D8" w:rsidRPr="004B48D7">
        <w:rPr>
          <w:rFonts w:asciiTheme="majorBidi" w:hAnsiTheme="majorBidi" w:cstheme="majorBidi"/>
        </w:rPr>
        <w:fldChar w:fldCharType="end"/>
      </w:r>
      <w:r w:rsidRPr="004B48D7">
        <w:rPr>
          <w:rFonts w:asciiTheme="majorBidi" w:hAnsiTheme="majorBidi" w:cstheme="majorBidi"/>
        </w:rPr>
        <w:t>. The current demonstration is particularly intriguing as it is elicited by primes 1220 ms prior to the target, which is a long duration for unconscious effects (</w:t>
      </w:r>
      <w:r w:rsidRPr="004B48D7">
        <w:rPr>
          <w:rFonts w:asciiTheme="majorBidi" w:hAnsiTheme="majorBidi" w:cstheme="majorBidi"/>
          <w:noProof/>
        </w:rPr>
        <w:t>Greenwald, Draine, &amp; Abrams, 1996; Kouider &amp; Dehaene, 2007</w:t>
      </w:r>
      <w:r w:rsidRPr="004B48D7">
        <w:rPr>
          <w:rFonts w:asciiTheme="majorBidi" w:hAnsiTheme="majorBidi" w:cstheme="majorBidi"/>
        </w:rPr>
        <w:t xml:space="preserve">). However, as this effect is only found when including the participants who reported seeing the masked stimuli, it could not be taken as compelling evidence for unconscious priming. </w:t>
      </w:r>
    </w:p>
    <w:p w:rsidR="00660F16" w:rsidRPr="004B48D7" w:rsidRDefault="00660F16" w:rsidP="00660F16">
      <w:pPr>
        <w:spacing w:after="120"/>
        <w:rPr>
          <w:rFonts w:asciiTheme="majorBidi" w:hAnsiTheme="majorBidi" w:cstheme="majorBidi"/>
          <w:b/>
          <w:bCs/>
        </w:rPr>
      </w:pPr>
      <w:r w:rsidRPr="004B48D7">
        <w:rPr>
          <w:rFonts w:asciiTheme="majorBidi" w:hAnsiTheme="majorBidi" w:cstheme="majorBidi"/>
          <w:b/>
          <w:bCs/>
        </w:rPr>
        <w:t>Experiment 2 results under different trial exclusion criteria</w:t>
      </w:r>
    </w:p>
    <w:p w:rsidR="00660F16" w:rsidRPr="004B48D7" w:rsidRDefault="00660F16" w:rsidP="00660F16">
      <w:pPr>
        <w:spacing w:after="120"/>
        <w:ind w:left="0" w:firstLine="357"/>
        <w:rPr>
          <w:rFonts w:asciiTheme="majorBidi" w:hAnsiTheme="majorBidi" w:cstheme="majorBidi"/>
          <w:b/>
          <w:bCs/>
          <w:u w:val="single"/>
        </w:rPr>
      </w:pPr>
      <w:r w:rsidRPr="004B48D7">
        <w:rPr>
          <w:rFonts w:asciiTheme="majorBidi" w:hAnsiTheme="majorBidi" w:cstheme="majorBidi"/>
        </w:rPr>
        <w:t xml:space="preserve">As pre-registered, we tested additional trial exclusion criteria in order to validate that our main results do not depend on the certain cleaning method that was selected. Results of all these tests are detailed in Table S3 and Table S4 below. None yielded any interaction effect, </w:t>
      </w:r>
      <w:proofErr w:type="gramStart"/>
      <w:r w:rsidRPr="004B48D7">
        <w:rPr>
          <w:rFonts w:asciiTheme="majorBidi" w:hAnsiTheme="majorBidi" w:cstheme="majorBidi"/>
        </w:rPr>
        <w:t>not in RT nor</w:t>
      </w:r>
      <w:proofErr w:type="gramEnd"/>
      <w:r w:rsidRPr="004B48D7">
        <w:rPr>
          <w:rFonts w:asciiTheme="majorBidi" w:hAnsiTheme="majorBidi" w:cstheme="majorBidi"/>
        </w:rPr>
        <w:t xml:space="preserve"> in response accuracy.</w:t>
      </w:r>
    </w:p>
    <w:p w:rsidR="00660F16" w:rsidRPr="004B48D7" w:rsidRDefault="00660F16" w:rsidP="00660F16">
      <w:pPr>
        <w:spacing w:after="120"/>
        <w:ind w:left="0" w:firstLine="357"/>
        <w:rPr>
          <w:rFonts w:asciiTheme="majorBidi" w:hAnsiTheme="majorBidi" w:cstheme="majorBidi"/>
          <w:b/>
          <w:bCs/>
        </w:rPr>
      </w:pPr>
      <w:r w:rsidRPr="004B48D7">
        <w:rPr>
          <w:rFonts w:asciiTheme="majorBidi" w:hAnsiTheme="majorBidi" w:cstheme="majorBidi"/>
        </w:rPr>
        <w:t xml:space="preserve">Next, we considered only the first 112 trials of Experiment 2. This segment of the experiment is a direct replication of experiment 3 in Ric &amp; Muller (2012), in English instead </w:t>
      </w:r>
      <w:r w:rsidRPr="004B48D7">
        <w:rPr>
          <w:rFonts w:asciiTheme="majorBidi" w:hAnsiTheme="majorBidi" w:cstheme="majorBidi"/>
        </w:rPr>
        <w:lastRenderedPageBreak/>
        <w:t>of in French, and so analyzing it in isolation from the rest is especially interesting in Experiment 2. Evidence for unconscious priming was not found in RT of the first 112 trials (</w:t>
      </w:r>
      <w:proofErr w:type="gramStart"/>
      <w:r w:rsidRPr="004B48D7">
        <w:rPr>
          <w:rFonts w:asciiTheme="majorBidi" w:hAnsiTheme="majorBidi" w:cstheme="majorBidi"/>
          <w:i/>
          <w:iCs/>
        </w:rPr>
        <w:t>F</w:t>
      </w:r>
      <w:r w:rsidRPr="004B48D7">
        <w:rPr>
          <w:rFonts w:asciiTheme="majorBidi" w:hAnsiTheme="majorBidi" w:cstheme="majorBidi"/>
        </w:rPr>
        <w:t>(</w:t>
      </w:r>
      <w:proofErr w:type="gramEnd"/>
      <w:r w:rsidRPr="004B48D7">
        <w:rPr>
          <w:rFonts w:asciiTheme="majorBidi" w:hAnsiTheme="majorBidi" w:cstheme="majorBidi"/>
        </w:rPr>
        <w:t>1, 125) = 0.264,</w:t>
      </w:r>
      <w:r w:rsidRPr="004B48D7">
        <w:rPr>
          <w:rFonts w:asciiTheme="majorBidi" w:hAnsiTheme="majorBidi" w:cstheme="majorBidi"/>
          <w:i/>
          <w:iCs/>
        </w:rPr>
        <w:t xml:space="preserve"> p</w:t>
      </w:r>
      <w:r w:rsidRPr="004B48D7">
        <w:rPr>
          <w:rFonts w:asciiTheme="majorBidi" w:hAnsiTheme="majorBidi" w:cstheme="majorBidi"/>
        </w:rPr>
        <w:t xml:space="preserve"> = 0.609, </w:t>
      </w:r>
      <w:r w:rsidRPr="004B48D7">
        <w:rPr>
          <w:rFonts w:ascii="Symbol" w:hAnsi="Symbol"/>
          <w:i/>
          <w:iCs/>
        </w:rPr>
        <w:t></w:t>
      </w:r>
      <w:r w:rsidRPr="004B48D7">
        <w:rPr>
          <w:rFonts w:ascii="Symbol" w:hAnsi="Symbol"/>
          <w:i/>
          <w:iCs/>
          <w:vertAlign w:val="superscript"/>
        </w:rPr>
        <w:t></w:t>
      </w:r>
      <w:r w:rsidRPr="004B48D7">
        <w:rPr>
          <w:rFonts w:cstheme="minorHAnsi"/>
          <w:i/>
          <w:iCs/>
          <w:vertAlign w:val="subscript"/>
        </w:rPr>
        <w:t>p</w:t>
      </w:r>
      <w:r w:rsidRPr="004B48D7">
        <w:rPr>
          <w:rFonts w:asciiTheme="majorBidi" w:hAnsiTheme="majorBidi" w:cstheme="majorBidi"/>
          <w:i/>
          <w:iCs/>
        </w:rPr>
        <w:t xml:space="preserve"> </w:t>
      </w:r>
      <w:r w:rsidRPr="004B48D7">
        <w:rPr>
          <w:rFonts w:asciiTheme="majorBidi" w:hAnsiTheme="majorBidi" w:cstheme="majorBidi"/>
        </w:rPr>
        <w:t>= 0.002, BF</w:t>
      </w:r>
      <w:r w:rsidRPr="004B48D7">
        <w:rPr>
          <w:rFonts w:asciiTheme="majorBidi" w:hAnsiTheme="majorBidi" w:cstheme="majorBidi"/>
          <w:vertAlign w:val="subscript"/>
        </w:rPr>
        <w:t>10</w:t>
      </w:r>
      <w:r w:rsidRPr="004B48D7">
        <w:rPr>
          <w:rFonts w:asciiTheme="majorBidi" w:hAnsiTheme="majorBidi" w:cstheme="majorBidi"/>
        </w:rPr>
        <w:t xml:space="preserve"> = 0.165), nor in accuracy (</w:t>
      </w:r>
      <w:r w:rsidRPr="004B48D7">
        <w:rPr>
          <w:rFonts w:asciiTheme="majorBidi" w:hAnsiTheme="majorBidi" w:cstheme="majorBidi"/>
          <w:i/>
          <w:iCs/>
        </w:rPr>
        <w:t>F</w:t>
      </w:r>
      <w:r w:rsidRPr="004B48D7">
        <w:rPr>
          <w:rFonts w:asciiTheme="majorBidi" w:hAnsiTheme="majorBidi" w:cstheme="majorBidi"/>
        </w:rPr>
        <w:t xml:space="preserve">(1, 125) = 0.049, </w:t>
      </w:r>
      <w:r w:rsidRPr="004B48D7">
        <w:rPr>
          <w:rFonts w:asciiTheme="majorBidi" w:hAnsiTheme="majorBidi" w:cstheme="majorBidi"/>
          <w:i/>
          <w:iCs/>
        </w:rPr>
        <w:t>p</w:t>
      </w:r>
      <w:r w:rsidRPr="004B48D7">
        <w:rPr>
          <w:rFonts w:asciiTheme="majorBidi" w:hAnsiTheme="majorBidi" w:cstheme="majorBidi"/>
        </w:rPr>
        <w:t xml:space="preserve"> = 0.826, </w:t>
      </w:r>
      <w:r w:rsidRPr="004B48D7">
        <w:rPr>
          <w:rFonts w:ascii="Symbol" w:hAnsi="Symbol"/>
          <w:i/>
          <w:iCs/>
        </w:rPr>
        <w:t></w:t>
      </w:r>
      <w:r w:rsidRPr="004B48D7">
        <w:rPr>
          <w:rFonts w:ascii="Symbol" w:hAnsi="Symbol"/>
          <w:i/>
          <w:iCs/>
          <w:vertAlign w:val="superscript"/>
        </w:rPr>
        <w:t></w:t>
      </w:r>
      <w:r w:rsidRPr="004B48D7">
        <w:rPr>
          <w:rFonts w:cstheme="minorHAnsi"/>
          <w:i/>
          <w:iCs/>
          <w:vertAlign w:val="subscript"/>
        </w:rPr>
        <w:t>p</w:t>
      </w:r>
      <w:r w:rsidRPr="004B48D7">
        <w:rPr>
          <w:rFonts w:asciiTheme="majorBidi" w:hAnsiTheme="majorBidi" w:cstheme="majorBidi"/>
          <w:i/>
          <w:iCs/>
        </w:rPr>
        <w:t xml:space="preserve"> </w:t>
      </w:r>
      <w:r w:rsidRPr="004B48D7">
        <w:rPr>
          <w:rFonts w:asciiTheme="majorBidi" w:hAnsiTheme="majorBidi" w:cstheme="majorBidi"/>
        </w:rPr>
        <w:t>&lt; 0.001, BF</w:t>
      </w:r>
      <w:r w:rsidRPr="004B48D7">
        <w:rPr>
          <w:rFonts w:asciiTheme="majorBidi" w:hAnsiTheme="majorBidi" w:cstheme="majorBidi"/>
          <w:vertAlign w:val="subscript"/>
        </w:rPr>
        <w:t>10</w:t>
      </w:r>
      <w:r w:rsidRPr="004B48D7">
        <w:rPr>
          <w:rFonts w:asciiTheme="majorBidi" w:hAnsiTheme="majorBidi" w:cstheme="majorBidi"/>
        </w:rPr>
        <w:t xml:space="preserve"> = 0.135). As before, we also analyzed the first 14 trials of each condition per participant, and these did not find evidence for unconscious priming either (RT: </w:t>
      </w:r>
      <w:proofErr w:type="gramStart"/>
      <w:r w:rsidRPr="004B48D7">
        <w:rPr>
          <w:rFonts w:asciiTheme="majorBidi" w:hAnsiTheme="majorBidi" w:cstheme="majorBidi"/>
          <w:i/>
          <w:iCs/>
        </w:rPr>
        <w:t>F</w:t>
      </w:r>
      <w:r w:rsidRPr="004B48D7">
        <w:rPr>
          <w:rFonts w:asciiTheme="majorBidi" w:hAnsiTheme="majorBidi" w:cstheme="majorBidi"/>
        </w:rPr>
        <w:t>(</w:t>
      </w:r>
      <w:proofErr w:type="gramEnd"/>
      <w:r w:rsidRPr="004B48D7">
        <w:rPr>
          <w:rFonts w:asciiTheme="majorBidi" w:hAnsiTheme="majorBidi" w:cstheme="majorBidi"/>
        </w:rPr>
        <w:t xml:space="preserve">1, 125) = 0.645, </w:t>
      </w:r>
      <w:r w:rsidRPr="004B48D7">
        <w:rPr>
          <w:rFonts w:asciiTheme="majorBidi" w:hAnsiTheme="majorBidi" w:cstheme="majorBidi"/>
          <w:i/>
          <w:iCs/>
        </w:rPr>
        <w:t>p</w:t>
      </w:r>
      <w:r w:rsidRPr="004B48D7">
        <w:rPr>
          <w:rFonts w:asciiTheme="majorBidi" w:hAnsiTheme="majorBidi" w:cstheme="majorBidi"/>
        </w:rPr>
        <w:t xml:space="preserve"> = 0.423, </w:t>
      </w:r>
      <w:r w:rsidRPr="004B48D7">
        <w:rPr>
          <w:rFonts w:ascii="Symbol" w:hAnsi="Symbol"/>
          <w:i/>
          <w:iCs/>
        </w:rPr>
        <w:t></w:t>
      </w:r>
      <w:r w:rsidRPr="004B48D7">
        <w:rPr>
          <w:rFonts w:ascii="Symbol" w:hAnsi="Symbol"/>
          <w:i/>
          <w:iCs/>
          <w:vertAlign w:val="superscript"/>
        </w:rPr>
        <w:t></w:t>
      </w:r>
      <w:r w:rsidRPr="004B48D7">
        <w:rPr>
          <w:rFonts w:cstheme="minorHAnsi"/>
          <w:i/>
          <w:iCs/>
          <w:vertAlign w:val="subscript"/>
        </w:rPr>
        <w:t>p</w:t>
      </w:r>
      <w:r w:rsidRPr="004B48D7">
        <w:rPr>
          <w:rFonts w:asciiTheme="majorBidi" w:hAnsiTheme="majorBidi" w:cstheme="majorBidi"/>
          <w:i/>
          <w:iCs/>
        </w:rPr>
        <w:t xml:space="preserve"> </w:t>
      </w:r>
      <w:r w:rsidRPr="004B48D7">
        <w:rPr>
          <w:rFonts w:asciiTheme="majorBidi" w:hAnsiTheme="majorBidi" w:cstheme="majorBidi"/>
        </w:rPr>
        <w:t>= 0.005, BF</w:t>
      </w:r>
      <w:r w:rsidRPr="004B48D7">
        <w:rPr>
          <w:rFonts w:asciiTheme="majorBidi" w:hAnsiTheme="majorBidi" w:cstheme="majorBidi"/>
          <w:vertAlign w:val="subscript"/>
        </w:rPr>
        <w:t>10</w:t>
      </w:r>
      <w:r w:rsidRPr="004B48D7">
        <w:rPr>
          <w:rFonts w:asciiTheme="majorBidi" w:hAnsiTheme="majorBidi" w:cstheme="majorBidi"/>
        </w:rPr>
        <w:t xml:space="preserve"> = 0.191; accuracy: </w:t>
      </w:r>
      <w:r w:rsidRPr="004B48D7">
        <w:rPr>
          <w:rFonts w:asciiTheme="majorBidi" w:hAnsiTheme="majorBidi" w:cstheme="majorBidi"/>
          <w:i/>
          <w:iCs/>
        </w:rPr>
        <w:t>F</w:t>
      </w:r>
      <w:r w:rsidRPr="004B48D7">
        <w:rPr>
          <w:rFonts w:asciiTheme="majorBidi" w:hAnsiTheme="majorBidi" w:cstheme="majorBidi"/>
        </w:rPr>
        <w:t>(1, 125) = 0.211,</w:t>
      </w:r>
      <w:r w:rsidRPr="004B48D7">
        <w:rPr>
          <w:rFonts w:asciiTheme="majorBidi" w:hAnsiTheme="majorBidi" w:cstheme="majorBidi"/>
          <w:i/>
          <w:iCs/>
        </w:rPr>
        <w:t xml:space="preserve"> p</w:t>
      </w:r>
      <w:r w:rsidRPr="004B48D7">
        <w:rPr>
          <w:rFonts w:asciiTheme="majorBidi" w:hAnsiTheme="majorBidi" w:cstheme="majorBidi"/>
        </w:rPr>
        <w:t xml:space="preserve"> = 0.647, </w:t>
      </w:r>
      <w:r w:rsidRPr="004B48D7">
        <w:rPr>
          <w:rFonts w:ascii="Symbol" w:hAnsi="Symbol"/>
          <w:i/>
          <w:iCs/>
        </w:rPr>
        <w:t></w:t>
      </w:r>
      <w:r w:rsidRPr="004B48D7">
        <w:rPr>
          <w:rFonts w:ascii="Symbol" w:hAnsi="Symbol"/>
          <w:i/>
          <w:iCs/>
          <w:vertAlign w:val="superscript"/>
        </w:rPr>
        <w:t></w:t>
      </w:r>
      <w:r w:rsidRPr="004B48D7">
        <w:rPr>
          <w:rFonts w:cstheme="minorHAnsi"/>
          <w:i/>
          <w:iCs/>
          <w:vertAlign w:val="subscript"/>
        </w:rPr>
        <w:t>p</w:t>
      </w:r>
      <w:r w:rsidRPr="004B48D7">
        <w:rPr>
          <w:rFonts w:asciiTheme="majorBidi" w:hAnsiTheme="majorBidi" w:cstheme="majorBidi"/>
          <w:i/>
          <w:iCs/>
        </w:rPr>
        <w:t xml:space="preserve"> </w:t>
      </w:r>
      <w:r w:rsidRPr="004B48D7">
        <w:rPr>
          <w:rFonts w:asciiTheme="majorBidi" w:hAnsiTheme="majorBidi" w:cstheme="majorBidi"/>
        </w:rPr>
        <w:t>= 0.002, BF</w:t>
      </w:r>
      <w:r w:rsidRPr="004B48D7">
        <w:rPr>
          <w:rFonts w:asciiTheme="majorBidi" w:hAnsiTheme="majorBidi" w:cstheme="majorBidi"/>
          <w:vertAlign w:val="subscript"/>
        </w:rPr>
        <w:t>10</w:t>
      </w:r>
      <w:r w:rsidRPr="004B48D7">
        <w:rPr>
          <w:rFonts w:asciiTheme="majorBidi" w:hAnsiTheme="majorBidi" w:cstheme="majorBidi"/>
        </w:rPr>
        <w:t xml:space="preserve"> = 0.153).</w:t>
      </w:r>
    </w:p>
    <w:tbl>
      <w:tblPr>
        <w:tblStyle w:val="TableGrid"/>
        <w:tblW w:w="8820" w:type="dxa"/>
        <w:jc w:val="center"/>
        <w:tblLook w:val="04A0"/>
      </w:tblPr>
      <w:tblGrid>
        <w:gridCol w:w="1735"/>
        <w:gridCol w:w="1771"/>
        <w:gridCol w:w="1771"/>
        <w:gridCol w:w="1771"/>
        <w:gridCol w:w="1772"/>
      </w:tblGrid>
      <w:tr w:rsidR="00660F16" w:rsidRPr="004B48D7" w:rsidTr="00154032">
        <w:trPr>
          <w:trHeight w:val="539"/>
          <w:jc w:val="center"/>
        </w:trPr>
        <w:tc>
          <w:tcPr>
            <w:tcW w:w="1735" w:type="dxa"/>
            <w:tcBorders>
              <w:tl2br w:val="single" w:sz="4" w:space="0" w:color="auto"/>
            </w:tcBorders>
            <w:shd w:val="clear" w:color="auto" w:fill="B4C6E7" w:themeFill="accent1" w:themeFillTint="66"/>
            <w:vAlign w:val="center"/>
          </w:tcPr>
          <w:p w:rsidR="00660F16" w:rsidRPr="004B48D7" w:rsidRDefault="00660F16" w:rsidP="00154032">
            <w:pPr>
              <w:spacing w:before="120" w:after="120"/>
              <w:rPr>
                <w:rFonts w:asciiTheme="majorBidi" w:hAnsiTheme="majorBidi" w:cstheme="majorBidi"/>
                <w:b/>
                <w:bCs/>
              </w:rPr>
            </w:pPr>
            <w:r w:rsidRPr="004B48D7">
              <w:rPr>
                <w:rFonts w:asciiTheme="majorBidi" w:hAnsiTheme="majorBidi" w:cstheme="majorBidi"/>
                <w:b/>
                <w:bCs/>
              </w:rPr>
              <w:t xml:space="preserve">              Upper</w:t>
            </w:r>
            <w:r w:rsidRPr="004B48D7">
              <w:rPr>
                <w:rFonts w:asciiTheme="majorBidi" w:hAnsiTheme="majorBidi" w:cstheme="majorBidi"/>
                <w:b/>
                <w:bCs/>
              </w:rPr>
              <w:br/>
              <w:t xml:space="preserve">  Lower</w:t>
            </w:r>
          </w:p>
        </w:tc>
        <w:tc>
          <w:tcPr>
            <w:tcW w:w="1771" w:type="dxa"/>
            <w:shd w:val="clear" w:color="auto" w:fill="B4C6E7" w:themeFill="accent1" w:themeFillTint="66"/>
            <w:vAlign w:val="center"/>
          </w:tcPr>
          <w:p w:rsidR="00660F16" w:rsidRPr="004B48D7" w:rsidRDefault="00660F16" w:rsidP="00154032">
            <w:pPr>
              <w:spacing w:after="120"/>
              <w:jc w:val="center"/>
              <w:rPr>
                <w:rFonts w:asciiTheme="majorBidi" w:hAnsiTheme="majorBidi" w:cstheme="majorBidi"/>
                <w:b/>
                <w:bCs/>
              </w:rPr>
            </w:pPr>
            <w:r w:rsidRPr="004B48D7">
              <w:rPr>
                <w:rFonts w:asciiTheme="majorBidi" w:hAnsiTheme="majorBidi" w:cstheme="majorBidi"/>
                <w:b/>
                <w:bCs/>
              </w:rPr>
              <w:t>1000 ms</w:t>
            </w:r>
          </w:p>
        </w:tc>
        <w:tc>
          <w:tcPr>
            <w:tcW w:w="1771" w:type="dxa"/>
            <w:shd w:val="clear" w:color="auto" w:fill="B4C6E7" w:themeFill="accent1" w:themeFillTint="66"/>
            <w:vAlign w:val="center"/>
          </w:tcPr>
          <w:p w:rsidR="00660F16" w:rsidRPr="004B48D7" w:rsidRDefault="00660F16" w:rsidP="00154032">
            <w:pPr>
              <w:spacing w:after="120"/>
              <w:jc w:val="center"/>
              <w:rPr>
                <w:rFonts w:asciiTheme="majorBidi" w:hAnsiTheme="majorBidi" w:cstheme="majorBidi"/>
                <w:b/>
                <w:bCs/>
              </w:rPr>
            </w:pPr>
            <w:r w:rsidRPr="004B48D7">
              <w:rPr>
                <w:rFonts w:asciiTheme="majorBidi" w:hAnsiTheme="majorBidi" w:cstheme="majorBidi"/>
                <w:b/>
                <w:bCs/>
              </w:rPr>
              <w:t>1500 ms</w:t>
            </w:r>
          </w:p>
        </w:tc>
        <w:tc>
          <w:tcPr>
            <w:tcW w:w="1771" w:type="dxa"/>
            <w:shd w:val="clear" w:color="auto" w:fill="B4C6E7" w:themeFill="accent1" w:themeFillTint="66"/>
            <w:vAlign w:val="center"/>
          </w:tcPr>
          <w:p w:rsidR="00660F16" w:rsidRPr="004B48D7" w:rsidRDefault="00660F16" w:rsidP="00154032">
            <w:pPr>
              <w:spacing w:after="120"/>
              <w:jc w:val="center"/>
              <w:rPr>
                <w:rFonts w:asciiTheme="majorBidi" w:hAnsiTheme="majorBidi" w:cstheme="majorBidi"/>
                <w:b/>
                <w:bCs/>
              </w:rPr>
            </w:pPr>
            <w:r w:rsidRPr="004B48D7">
              <w:rPr>
                <w:rFonts w:asciiTheme="majorBidi" w:hAnsiTheme="majorBidi" w:cstheme="majorBidi"/>
                <w:b/>
                <w:bCs/>
              </w:rPr>
              <w:t>2000 ms</w:t>
            </w:r>
          </w:p>
        </w:tc>
        <w:tc>
          <w:tcPr>
            <w:tcW w:w="1772" w:type="dxa"/>
            <w:shd w:val="clear" w:color="auto" w:fill="B4C6E7" w:themeFill="accent1" w:themeFillTint="66"/>
            <w:vAlign w:val="center"/>
          </w:tcPr>
          <w:p w:rsidR="00660F16" w:rsidRPr="004B48D7" w:rsidRDefault="00660F16" w:rsidP="00154032">
            <w:pPr>
              <w:spacing w:after="120"/>
              <w:jc w:val="center"/>
              <w:rPr>
                <w:rFonts w:asciiTheme="majorBidi" w:hAnsiTheme="majorBidi" w:cstheme="majorBidi"/>
                <w:b/>
                <w:bCs/>
              </w:rPr>
            </w:pPr>
            <w:r w:rsidRPr="004B48D7">
              <w:rPr>
                <w:rFonts w:asciiTheme="majorBidi" w:hAnsiTheme="majorBidi" w:cstheme="majorBidi"/>
                <w:b/>
                <w:bCs/>
              </w:rPr>
              <w:t>1.5 SDs</w:t>
            </w:r>
          </w:p>
        </w:tc>
      </w:tr>
      <w:tr w:rsidR="00660F16" w:rsidRPr="004B48D7" w:rsidTr="00154032">
        <w:trPr>
          <w:trHeight w:val="526"/>
          <w:jc w:val="center"/>
        </w:trPr>
        <w:tc>
          <w:tcPr>
            <w:tcW w:w="1735" w:type="dxa"/>
            <w:shd w:val="clear" w:color="auto" w:fill="B4C6E7" w:themeFill="accent1" w:themeFillTint="66"/>
            <w:vAlign w:val="center"/>
          </w:tcPr>
          <w:p w:rsidR="00660F16" w:rsidRPr="004B48D7" w:rsidRDefault="00660F16" w:rsidP="00154032">
            <w:pPr>
              <w:spacing w:after="120"/>
              <w:jc w:val="center"/>
              <w:rPr>
                <w:rFonts w:asciiTheme="majorBidi" w:hAnsiTheme="majorBidi" w:cstheme="majorBidi"/>
                <w:b/>
                <w:bCs/>
              </w:rPr>
            </w:pPr>
            <w:r w:rsidRPr="004B48D7">
              <w:rPr>
                <w:rFonts w:asciiTheme="majorBidi" w:hAnsiTheme="majorBidi" w:cstheme="majorBidi"/>
                <w:b/>
                <w:bCs/>
              </w:rPr>
              <w:t>250 ms</w:t>
            </w:r>
          </w:p>
        </w:tc>
        <w:tc>
          <w:tcPr>
            <w:tcW w:w="1771" w:type="dxa"/>
            <w:vAlign w:val="center"/>
          </w:tcPr>
          <w:p w:rsidR="00660F16" w:rsidRPr="004B48D7" w:rsidRDefault="00660F16" w:rsidP="00154032">
            <w:pPr>
              <w:spacing w:after="120"/>
              <w:jc w:val="center"/>
              <w:rPr>
                <w:rFonts w:asciiTheme="majorBidi" w:hAnsiTheme="majorBidi" w:cstheme="majorBidi"/>
                <w:sz w:val="22"/>
                <w:szCs w:val="22"/>
              </w:rPr>
            </w:pPr>
            <w:r w:rsidRPr="004B48D7">
              <w:rPr>
                <w:rFonts w:asciiTheme="majorBidi" w:hAnsiTheme="majorBidi" w:cstheme="majorBidi"/>
                <w:sz w:val="22"/>
                <w:szCs w:val="22"/>
              </w:rPr>
              <w:t>F(1, 125) = 0.064, p = 0.801</w:t>
            </w:r>
          </w:p>
        </w:tc>
        <w:tc>
          <w:tcPr>
            <w:tcW w:w="1771" w:type="dxa"/>
            <w:vAlign w:val="center"/>
          </w:tcPr>
          <w:p w:rsidR="00660F16" w:rsidRPr="004B48D7" w:rsidRDefault="00660F16" w:rsidP="00154032">
            <w:pPr>
              <w:spacing w:after="120"/>
              <w:jc w:val="center"/>
              <w:rPr>
                <w:rFonts w:asciiTheme="majorBidi" w:hAnsiTheme="majorBidi" w:cstheme="majorBidi"/>
                <w:sz w:val="22"/>
                <w:szCs w:val="22"/>
              </w:rPr>
            </w:pPr>
            <w:r w:rsidRPr="004B48D7">
              <w:rPr>
                <w:rFonts w:asciiTheme="majorBidi" w:hAnsiTheme="majorBidi" w:cstheme="majorBidi"/>
                <w:sz w:val="22"/>
                <w:szCs w:val="22"/>
              </w:rPr>
              <w:t>F(1, 125) = 0.011, p = 0.916</w:t>
            </w:r>
          </w:p>
        </w:tc>
        <w:tc>
          <w:tcPr>
            <w:tcW w:w="1771" w:type="dxa"/>
            <w:vAlign w:val="center"/>
          </w:tcPr>
          <w:p w:rsidR="00660F16" w:rsidRPr="004B48D7" w:rsidRDefault="00660F16" w:rsidP="00154032">
            <w:pPr>
              <w:spacing w:after="120"/>
              <w:jc w:val="center"/>
              <w:rPr>
                <w:rFonts w:asciiTheme="majorBidi" w:hAnsiTheme="majorBidi" w:cstheme="majorBidi"/>
                <w:sz w:val="22"/>
                <w:szCs w:val="22"/>
              </w:rPr>
            </w:pPr>
            <w:r w:rsidRPr="004B48D7">
              <w:rPr>
                <w:rFonts w:asciiTheme="majorBidi" w:hAnsiTheme="majorBidi" w:cstheme="majorBidi"/>
                <w:sz w:val="22"/>
                <w:szCs w:val="22"/>
              </w:rPr>
              <w:t>F(1, 125) = 0.109, p = 0.742</w:t>
            </w:r>
          </w:p>
        </w:tc>
        <w:tc>
          <w:tcPr>
            <w:tcW w:w="1772" w:type="dxa"/>
            <w:shd w:val="clear" w:color="auto" w:fill="E7E6E6" w:themeFill="background2"/>
            <w:vAlign w:val="center"/>
          </w:tcPr>
          <w:p w:rsidR="00660F16" w:rsidRPr="004B48D7" w:rsidRDefault="00660F16" w:rsidP="00154032">
            <w:pPr>
              <w:spacing w:after="120"/>
              <w:jc w:val="center"/>
              <w:rPr>
                <w:rFonts w:asciiTheme="majorBidi" w:hAnsiTheme="majorBidi" w:cstheme="majorBidi"/>
              </w:rPr>
            </w:pPr>
          </w:p>
        </w:tc>
      </w:tr>
      <w:tr w:rsidR="00660F16" w:rsidRPr="004B48D7" w:rsidTr="00154032">
        <w:trPr>
          <w:trHeight w:val="526"/>
          <w:jc w:val="center"/>
        </w:trPr>
        <w:tc>
          <w:tcPr>
            <w:tcW w:w="1735" w:type="dxa"/>
            <w:shd w:val="clear" w:color="auto" w:fill="B4C6E7" w:themeFill="accent1" w:themeFillTint="66"/>
            <w:vAlign w:val="center"/>
          </w:tcPr>
          <w:p w:rsidR="00660F16" w:rsidRPr="004B48D7" w:rsidRDefault="00660F16" w:rsidP="00154032">
            <w:pPr>
              <w:spacing w:after="120"/>
              <w:jc w:val="center"/>
              <w:rPr>
                <w:rFonts w:asciiTheme="majorBidi" w:hAnsiTheme="majorBidi" w:cstheme="majorBidi"/>
                <w:b/>
                <w:bCs/>
              </w:rPr>
            </w:pPr>
            <w:r w:rsidRPr="004B48D7">
              <w:rPr>
                <w:rFonts w:asciiTheme="majorBidi" w:hAnsiTheme="majorBidi" w:cstheme="majorBidi"/>
                <w:b/>
                <w:bCs/>
              </w:rPr>
              <w:t>300 ms</w:t>
            </w:r>
          </w:p>
        </w:tc>
        <w:tc>
          <w:tcPr>
            <w:tcW w:w="1771" w:type="dxa"/>
            <w:vAlign w:val="center"/>
          </w:tcPr>
          <w:p w:rsidR="00660F16" w:rsidRPr="004B48D7" w:rsidRDefault="00660F16" w:rsidP="00154032">
            <w:pPr>
              <w:spacing w:after="120"/>
              <w:jc w:val="center"/>
              <w:rPr>
                <w:rFonts w:asciiTheme="majorBidi" w:hAnsiTheme="majorBidi" w:cstheme="majorBidi"/>
                <w:sz w:val="22"/>
                <w:szCs w:val="22"/>
              </w:rPr>
            </w:pPr>
            <w:r w:rsidRPr="004B48D7">
              <w:rPr>
                <w:rFonts w:asciiTheme="majorBidi" w:hAnsiTheme="majorBidi" w:cstheme="majorBidi"/>
                <w:sz w:val="22"/>
                <w:szCs w:val="22"/>
              </w:rPr>
              <w:t>F(1, 125) = 0.057, p = 0.812</w:t>
            </w:r>
          </w:p>
        </w:tc>
        <w:tc>
          <w:tcPr>
            <w:tcW w:w="1771" w:type="dxa"/>
            <w:vAlign w:val="center"/>
          </w:tcPr>
          <w:p w:rsidR="00660F16" w:rsidRPr="004B48D7" w:rsidRDefault="00660F16" w:rsidP="00154032">
            <w:pPr>
              <w:spacing w:after="120"/>
              <w:jc w:val="center"/>
              <w:rPr>
                <w:rFonts w:asciiTheme="majorBidi" w:hAnsiTheme="majorBidi" w:cstheme="majorBidi"/>
                <w:sz w:val="22"/>
                <w:szCs w:val="22"/>
              </w:rPr>
            </w:pPr>
            <w:r w:rsidRPr="004B48D7">
              <w:rPr>
                <w:rFonts w:asciiTheme="majorBidi" w:hAnsiTheme="majorBidi" w:cstheme="majorBidi"/>
                <w:sz w:val="22"/>
                <w:szCs w:val="22"/>
              </w:rPr>
              <w:t>F(1, 125) = 0.008, p = 0.927</w:t>
            </w:r>
          </w:p>
        </w:tc>
        <w:tc>
          <w:tcPr>
            <w:tcW w:w="1771" w:type="dxa"/>
            <w:vAlign w:val="center"/>
          </w:tcPr>
          <w:p w:rsidR="00660F16" w:rsidRPr="004B48D7" w:rsidRDefault="00660F16" w:rsidP="00154032">
            <w:pPr>
              <w:spacing w:after="120"/>
              <w:jc w:val="center"/>
              <w:rPr>
                <w:rFonts w:asciiTheme="majorBidi" w:hAnsiTheme="majorBidi" w:cstheme="majorBidi"/>
                <w:sz w:val="22"/>
                <w:szCs w:val="22"/>
              </w:rPr>
            </w:pPr>
            <w:r w:rsidRPr="004B48D7">
              <w:rPr>
                <w:rFonts w:asciiTheme="majorBidi" w:hAnsiTheme="majorBidi" w:cstheme="majorBidi"/>
                <w:sz w:val="22"/>
                <w:szCs w:val="22"/>
              </w:rPr>
              <w:t>F(1, 125) = 0.100, p = 0.752</w:t>
            </w:r>
          </w:p>
        </w:tc>
        <w:tc>
          <w:tcPr>
            <w:tcW w:w="1772" w:type="dxa"/>
            <w:shd w:val="clear" w:color="auto" w:fill="E7E6E6" w:themeFill="background2"/>
            <w:vAlign w:val="center"/>
          </w:tcPr>
          <w:p w:rsidR="00660F16" w:rsidRPr="004B48D7" w:rsidRDefault="00660F16" w:rsidP="00154032">
            <w:pPr>
              <w:spacing w:after="120"/>
              <w:jc w:val="center"/>
              <w:rPr>
                <w:rFonts w:asciiTheme="majorBidi" w:hAnsiTheme="majorBidi" w:cstheme="majorBidi"/>
              </w:rPr>
            </w:pPr>
          </w:p>
        </w:tc>
      </w:tr>
      <w:tr w:rsidR="00660F16" w:rsidRPr="004B48D7" w:rsidTr="00154032">
        <w:trPr>
          <w:trHeight w:val="526"/>
          <w:jc w:val="center"/>
        </w:trPr>
        <w:tc>
          <w:tcPr>
            <w:tcW w:w="1735" w:type="dxa"/>
            <w:shd w:val="clear" w:color="auto" w:fill="B4C6E7" w:themeFill="accent1" w:themeFillTint="66"/>
            <w:vAlign w:val="center"/>
          </w:tcPr>
          <w:p w:rsidR="00660F16" w:rsidRPr="004B48D7" w:rsidRDefault="00660F16" w:rsidP="00154032">
            <w:pPr>
              <w:spacing w:after="120"/>
              <w:jc w:val="center"/>
              <w:rPr>
                <w:rFonts w:asciiTheme="majorBidi" w:hAnsiTheme="majorBidi" w:cstheme="majorBidi"/>
                <w:b/>
                <w:bCs/>
              </w:rPr>
            </w:pPr>
            <w:r w:rsidRPr="004B48D7">
              <w:rPr>
                <w:rFonts w:asciiTheme="majorBidi" w:hAnsiTheme="majorBidi" w:cstheme="majorBidi"/>
                <w:b/>
                <w:bCs/>
              </w:rPr>
              <w:t>350 ms</w:t>
            </w:r>
          </w:p>
        </w:tc>
        <w:tc>
          <w:tcPr>
            <w:tcW w:w="1771" w:type="dxa"/>
            <w:vAlign w:val="center"/>
          </w:tcPr>
          <w:p w:rsidR="00660F16" w:rsidRPr="004B48D7" w:rsidRDefault="00660F16" w:rsidP="00154032">
            <w:pPr>
              <w:spacing w:after="120"/>
              <w:jc w:val="center"/>
              <w:rPr>
                <w:rFonts w:asciiTheme="majorBidi" w:hAnsiTheme="majorBidi" w:cstheme="majorBidi"/>
                <w:sz w:val="22"/>
                <w:szCs w:val="22"/>
              </w:rPr>
            </w:pPr>
            <w:r w:rsidRPr="004B48D7">
              <w:rPr>
                <w:rFonts w:asciiTheme="majorBidi" w:hAnsiTheme="majorBidi" w:cstheme="majorBidi"/>
                <w:sz w:val="22"/>
                <w:szCs w:val="22"/>
              </w:rPr>
              <w:t>F(1, 125) = 0.063, p = 0.803</w:t>
            </w:r>
          </w:p>
        </w:tc>
        <w:tc>
          <w:tcPr>
            <w:tcW w:w="1771" w:type="dxa"/>
            <w:vAlign w:val="center"/>
          </w:tcPr>
          <w:p w:rsidR="00660F16" w:rsidRPr="004B48D7" w:rsidRDefault="00660F16" w:rsidP="00154032">
            <w:pPr>
              <w:spacing w:after="120"/>
              <w:jc w:val="center"/>
              <w:rPr>
                <w:rFonts w:asciiTheme="majorBidi" w:hAnsiTheme="majorBidi" w:cstheme="majorBidi"/>
                <w:sz w:val="22"/>
                <w:szCs w:val="22"/>
              </w:rPr>
            </w:pPr>
            <w:r w:rsidRPr="004B48D7">
              <w:rPr>
                <w:rFonts w:asciiTheme="majorBidi" w:hAnsiTheme="majorBidi" w:cstheme="majorBidi"/>
                <w:sz w:val="22"/>
                <w:szCs w:val="22"/>
              </w:rPr>
              <w:t>F(1, 125) = 0.011, p = 0.918</w:t>
            </w:r>
          </w:p>
        </w:tc>
        <w:tc>
          <w:tcPr>
            <w:tcW w:w="1771" w:type="dxa"/>
            <w:vAlign w:val="center"/>
          </w:tcPr>
          <w:p w:rsidR="00660F16" w:rsidRPr="004B48D7" w:rsidRDefault="00660F16" w:rsidP="00154032">
            <w:pPr>
              <w:spacing w:after="120"/>
              <w:jc w:val="center"/>
              <w:rPr>
                <w:rFonts w:asciiTheme="majorBidi" w:hAnsiTheme="majorBidi" w:cstheme="majorBidi"/>
                <w:sz w:val="22"/>
                <w:szCs w:val="22"/>
              </w:rPr>
            </w:pPr>
            <w:r w:rsidRPr="004B48D7">
              <w:rPr>
                <w:rFonts w:asciiTheme="majorBidi" w:hAnsiTheme="majorBidi" w:cstheme="majorBidi"/>
                <w:sz w:val="22"/>
                <w:szCs w:val="22"/>
              </w:rPr>
              <w:t>F(1, 125) = 0.114, p = 0.736</w:t>
            </w:r>
          </w:p>
        </w:tc>
        <w:tc>
          <w:tcPr>
            <w:tcW w:w="1772" w:type="dxa"/>
            <w:shd w:val="clear" w:color="auto" w:fill="E7E6E6" w:themeFill="background2"/>
            <w:vAlign w:val="center"/>
          </w:tcPr>
          <w:p w:rsidR="00660F16" w:rsidRPr="004B48D7" w:rsidRDefault="00660F16" w:rsidP="00154032">
            <w:pPr>
              <w:spacing w:after="120"/>
              <w:jc w:val="center"/>
              <w:rPr>
                <w:rFonts w:asciiTheme="majorBidi" w:hAnsiTheme="majorBidi" w:cstheme="majorBidi"/>
              </w:rPr>
            </w:pPr>
          </w:p>
        </w:tc>
      </w:tr>
      <w:tr w:rsidR="00660F16" w:rsidRPr="004B48D7" w:rsidTr="00154032">
        <w:trPr>
          <w:trHeight w:val="526"/>
          <w:jc w:val="center"/>
        </w:trPr>
        <w:tc>
          <w:tcPr>
            <w:tcW w:w="1735" w:type="dxa"/>
            <w:tcBorders>
              <w:bottom w:val="single" w:sz="6" w:space="0" w:color="auto"/>
            </w:tcBorders>
            <w:shd w:val="clear" w:color="auto" w:fill="B4C6E7" w:themeFill="accent1" w:themeFillTint="66"/>
            <w:vAlign w:val="center"/>
          </w:tcPr>
          <w:p w:rsidR="00660F16" w:rsidRPr="004B48D7" w:rsidRDefault="00660F16" w:rsidP="00154032">
            <w:pPr>
              <w:spacing w:after="120"/>
              <w:jc w:val="center"/>
              <w:rPr>
                <w:rFonts w:asciiTheme="majorBidi" w:hAnsiTheme="majorBidi" w:cstheme="majorBidi"/>
                <w:b/>
                <w:bCs/>
              </w:rPr>
            </w:pPr>
            <w:r w:rsidRPr="004B48D7">
              <w:rPr>
                <w:rFonts w:asciiTheme="majorBidi" w:hAnsiTheme="majorBidi" w:cstheme="majorBidi"/>
                <w:b/>
                <w:bCs/>
              </w:rPr>
              <w:t>400 ms</w:t>
            </w:r>
          </w:p>
        </w:tc>
        <w:tc>
          <w:tcPr>
            <w:tcW w:w="1771" w:type="dxa"/>
            <w:tcBorders>
              <w:bottom w:val="single" w:sz="6" w:space="0" w:color="auto"/>
            </w:tcBorders>
            <w:vAlign w:val="center"/>
          </w:tcPr>
          <w:p w:rsidR="00660F16" w:rsidRPr="004B48D7" w:rsidRDefault="00660F16" w:rsidP="00154032">
            <w:pPr>
              <w:spacing w:after="120"/>
              <w:jc w:val="center"/>
              <w:rPr>
                <w:rFonts w:asciiTheme="majorBidi" w:hAnsiTheme="majorBidi" w:cstheme="majorBidi"/>
                <w:sz w:val="22"/>
                <w:szCs w:val="22"/>
              </w:rPr>
            </w:pPr>
            <w:r w:rsidRPr="004B48D7">
              <w:rPr>
                <w:rFonts w:asciiTheme="majorBidi" w:hAnsiTheme="majorBidi" w:cstheme="majorBidi"/>
                <w:sz w:val="22"/>
                <w:szCs w:val="22"/>
              </w:rPr>
              <w:t>F(1, 125) = 0.016, p = 0.899</w:t>
            </w:r>
          </w:p>
        </w:tc>
        <w:tc>
          <w:tcPr>
            <w:tcW w:w="1771" w:type="dxa"/>
            <w:tcBorders>
              <w:bottom w:val="single" w:sz="6" w:space="0" w:color="auto"/>
            </w:tcBorders>
            <w:vAlign w:val="center"/>
          </w:tcPr>
          <w:p w:rsidR="00660F16" w:rsidRPr="004B48D7" w:rsidRDefault="00660F16" w:rsidP="00154032">
            <w:pPr>
              <w:spacing w:after="120"/>
              <w:jc w:val="center"/>
              <w:rPr>
                <w:rFonts w:asciiTheme="majorBidi" w:hAnsiTheme="majorBidi" w:cstheme="majorBidi"/>
                <w:sz w:val="22"/>
                <w:szCs w:val="22"/>
              </w:rPr>
            </w:pPr>
            <w:r w:rsidRPr="004B48D7">
              <w:rPr>
                <w:rFonts w:asciiTheme="majorBidi" w:hAnsiTheme="majorBidi" w:cstheme="majorBidi"/>
                <w:sz w:val="22"/>
                <w:szCs w:val="22"/>
              </w:rPr>
              <w:t>F(1, 125) = 0.002, p = 0.967</w:t>
            </w:r>
          </w:p>
        </w:tc>
        <w:tc>
          <w:tcPr>
            <w:tcW w:w="1771" w:type="dxa"/>
            <w:tcBorders>
              <w:bottom w:val="single" w:sz="6" w:space="0" w:color="auto"/>
            </w:tcBorders>
            <w:vAlign w:val="center"/>
          </w:tcPr>
          <w:p w:rsidR="00660F16" w:rsidRPr="004B48D7" w:rsidRDefault="00660F16" w:rsidP="00154032">
            <w:pPr>
              <w:spacing w:after="120"/>
              <w:jc w:val="center"/>
              <w:rPr>
                <w:rFonts w:asciiTheme="majorBidi" w:hAnsiTheme="majorBidi" w:cstheme="majorBidi"/>
                <w:sz w:val="22"/>
                <w:szCs w:val="22"/>
              </w:rPr>
            </w:pPr>
            <w:r w:rsidRPr="004B48D7">
              <w:rPr>
                <w:rFonts w:asciiTheme="majorBidi" w:hAnsiTheme="majorBidi" w:cstheme="majorBidi"/>
                <w:sz w:val="22"/>
                <w:szCs w:val="22"/>
              </w:rPr>
              <w:t>F(1, 125) = 0.053, p = 0.818</w:t>
            </w:r>
          </w:p>
        </w:tc>
        <w:tc>
          <w:tcPr>
            <w:tcW w:w="1772" w:type="dxa"/>
            <w:tcBorders>
              <w:bottom w:val="single" w:sz="6" w:space="0" w:color="auto"/>
            </w:tcBorders>
            <w:shd w:val="clear" w:color="auto" w:fill="E7E6E6" w:themeFill="background2"/>
            <w:vAlign w:val="center"/>
          </w:tcPr>
          <w:p w:rsidR="00660F16" w:rsidRPr="004B48D7" w:rsidRDefault="00660F16" w:rsidP="00154032">
            <w:pPr>
              <w:spacing w:after="120"/>
              <w:jc w:val="center"/>
              <w:rPr>
                <w:rFonts w:asciiTheme="majorBidi" w:hAnsiTheme="majorBidi" w:cstheme="majorBidi"/>
              </w:rPr>
            </w:pPr>
          </w:p>
        </w:tc>
      </w:tr>
      <w:tr w:rsidR="00660F16" w:rsidRPr="004B48D7" w:rsidTr="00154032">
        <w:trPr>
          <w:trHeight w:val="526"/>
          <w:jc w:val="center"/>
        </w:trPr>
        <w:tc>
          <w:tcPr>
            <w:tcW w:w="1735" w:type="dxa"/>
            <w:tcBorders>
              <w:top w:val="single" w:sz="6" w:space="0" w:color="auto"/>
            </w:tcBorders>
            <w:shd w:val="clear" w:color="auto" w:fill="B4C6E7" w:themeFill="accent1" w:themeFillTint="66"/>
            <w:vAlign w:val="center"/>
          </w:tcPr>
          <w:p w:rsidR="00660F16" w:rsidRPr="004B48D7" w:rsidRDefault="00660F16" w:rsidP="00154032">
            <w:pPr>
              <w:spacing w:after="120"/>
              <w:jc w:val="center"/>
              <w:rPr>
                <w:rFonts w:asciiTheme="majorBidi" w:hAnsiTheme="majorBidi" w:cstheme="majorBidi"/>
                <w:b/>
                <w:bCs/>
              </w:rPr>
            </w:pPr>
            <w:r w:rsidRPr="004B48D7">
              <w:rPr>
                <w:rFonts w:asciiTheme="majorBidi" w:hAnsiTheme="majorBidi" w:cstheme="majorBidi"/>
                <w:b/>
                <w:bCs/>
              </w:rPr>
              <w:t>1.5 SDs</w:t>
            </w:r>
          </w:p>
        </w:tc>
        <w:tc>
          <w:tcPr>
            <w:tcW w:w="1771" w:type="dxa"/>
            <w:tcBorders>
              <w:top w:val="single" w:sz="6" w:space="0" w:color="auto"/>
            </w:tcBorders>
            <w:shd w:val="clear" w:color="auto" w:fill="E7E6E6" w:themeFill="background2"/>
            <w:vAlign w:val="center"/>
          </w:tcPr>
          <w:p w:rsidR="00660F16" w:rsidRPr="004B48D7" w:rsidRDefault="00660F16" w:rsidP="00154032">
            <w:pPr>
              <w:spacing w:after="120"/>
              <w:jc w:val="center"/>
              <w:rPr>
                <w:rFonts w:asciiTheme="majorBidi" w:hAnsiTheme="majorBidi" w:cstheme="majorBidi"/>
              </w:rPr>
            </w:pPr>
          </w:p>
        </w:tc>
        <w:tc>
          <w:tcPr>
            <w:tcW w:w="1771" w:type="dxa"/>
            <w:tcBorders>
              <w:top w:val="single" w:sz="6" w:space="0" w:color="auto"/>
            </w:tcBorders>
            <w:shd w:val="clear" w:color="auto" w:fill="E7E6E6" w:themeFill="background2"/>
            <w:vAlign w:val="center"/>
          </w:tcPr>
          <w:p w:rsidR="00660F16" w:rsidRPr="004B48D7" w:rsidRDefault="00660F16" w:rsidP="00154032">
            <w:pPr>
              <w:spacing w:after="120"/>
              <w:jc w:val="center"/>
              <w:rPr>
                <w:rFonts w:asciiTheme="majorBidi" w:hAnsiTheme="majorBidi" w:cstheme="majorBidi"/>
              </w:rPr>
            </w:pPr>
          </w:p>
        </w:tc>
        <w:tc>
          <w:tcPr>
            <w:tcW w:w="1771" w:type="dxa"/>
            <w:tcBorders>
              <w:top w:val="single" w:sz="6" w:space="0" w:color="auto"/>
            </w:tcBorders>
            <w:shd w:val="clear" w:color="auto" w:fill="E7E6E6" w:themeFill="background2"/>
            <w:vAlign w:val="center"/>
          </w:tcPr>
          <w:p w:rsidR="00660F16" w:rsidRPr="004B48D7" w:rsidRDefault="00660F16" w:rsidP="00154032">
            <w:pPr>
              <w:spacing w:after="120"/>
              <w:jc w:val="center"/>
              <w:rPr>
                <w:rFonts w:asciiTheme="majorBidi" w:hAnsiTheme="majorBidi" w:cstheme="majorBidi"/>
              </w:rPr>
            </w:pPr>
          </w:p>
        </w:tc>
        <w:tc>
          <w:tcPr>
            <w:tcW w:w="1772" w:type="dxa"/>
            <w:tcBorders>
              <w:top w:val="single" w:sz="6" w:space="0" w:color="auto"/>
            </w:tcBorders>
            <w:vAlign w:val="center"/>
          </w:tcPr>
          <w:p w:rsidR="00660F16" w:rsidRPr="004B48D7" w:rsidRDefault="00660F16" w:rsidP="00154032">
            <w:pPr>
              <w:spacing w:after="120"/>
              <w:jc w:val="center"/>
              <w:rPr>
                <w:rFonts w:asciiTheme="majorBidi" w:hAnsiTheme="majorBidi" w:cstheme="majorBidi"/>
                <w:sz w:val="22"/>
                <w:szCs w:val="22"/>
              </w:rPr>
            </w:pPr>
            <w:r w:rsidRPr="004B48D7">
              <w:rPr>
                <w:rFonts w:asciiTheme="majorBidi" w:hAnsiTheme="majorBidi" w:cstheme="majorBidi"/>
                <w:sz w:val="22"/>
                <w:szCs w:val="22"/>
              </w:rPr>
              <w:t xml:space="preserve">F(1, 125) = 2.053, p = </w:t>
            </w:r>
            <w:r w:rsidRPr="004B48D7">
              <w:rPr>
                <w:rFonts w:asciiTheme="majorBidi" w:hAnsiTheme="majorBidi" w:cstheme="majorBidi"/>
                <w:sz w:val="22"/>
                <w:szCs w:val="22"/>
              </w:rPr>
              <w:lastRenderedPageBreak/>
              <w:t>0.154</w:t>
            </w:r>
          </w:p>
        </w:tc>
      </w:tr>
    </w:tbl>
    <w:p w:rsidR="00660F16" w:rsidRPr="004B48D7" w:rsidRDefault="00660F16" w:rsidP="00660F16">
      <w:pPr>
        <w:spacing w:after="120"/>
        <w:ind w:left="567"/>
        <w:rPr>
          <w:rFonts w:asciiTheme="majorBidi" w:hAnsiTheme="majorBidi" w:cstheme="majorBidi"/>
          <w:sz w:val="22"/>
          <w:szCs w:val="22"/>
        </w:rPr>
      </w:pPr>
      <w:r w:rsidRPr="004B48D7">
        <w:rPr>
          <w:rFonts w:asciiTheme="majorBidi" w:hAnsiTheme="majorBidi" w:cstheme="majorBidi"/>
          <w:b/>
          <w:bCs/>
          <w:sz w:val="22"/>
          <w:szCs w:val="22"/>
        </w:rPr>
        <w:lastRenderedPageBreak/>
        <w:t xml:space="preserve">Table S3. </w:t>
      </w:r>
      <w:r w:rsidRPr="004B48D7">
        <w:rPr>
          <w:rFonts w:asciiTheme="majorBidi" w:hAnsiTheme="majorBidi" w:cstheme="majorBidi"/>
          <w:sz w:val="22"/>
          <w:szCs w:val="22"/>
        </w:rPr>
        <w:t>Experiment 2</w:t>
      </w:r>
      <w:r w:rsidRPr="004B48D7">
        <w:rPr>
          <w:rFonts w:asciiTheme="majorBidi" w:hAnsiTheme="majorBidi" w:cstheme="majorBidi"/>
          <w:b/>
          <w:bCs/>
          <w:sz w:val="22"/>
          <w:szCs w:val="22"/>
        </w:rPr>
        <w:t xml:space="preserve"> </w:t>
      </w:r>
      <w:r w:rsidRPr="004B48D7">
        <w:rPr>
          <w:rFonts w:asciiTheme="majorBidi" w:hAnsiTheme="majorBidi" w:cstheme="majorBidi"/>
          <w:sz w:val="22"/>
          <w:szCs w:val="22"/>
        </w:rPr>
        <w:t>priming effects in RT under different RT cutoff values.</w:t>
      </w:r>
    </w:p>
    <w:tbl>
      <w:tblPr>
        <w:tblStyle w:val="TableGrid"/>
        <w:tblW w:w="8820" w:type="dxa"/>
        <w:jc w:val="center"/>
        <w:tblLook w:val="04A0"/>
      </w:tblPr>
      <w:tblGrid>
        <w:gridCol w:w="1735"/>
        <w:gridCol w:w="1771"/>
        <w:gridCol w:w="1771"/>
        <w:gridCol w:w="1771"/>
        <w:gridCol w:w="1772"/>
      </w:tblGrid>
      <w:tr w:rsidR="00660F16" w:rsidRPr="004B48D7" w:rsidTr="00154032">
        <w:trPr>
          <w:trHeight w:val="539"/>
          <w:jc w:val="center"/>
        </w:trPr>
        <w:tc>
          <w:tcPr>
            <w:tcW w:w="1735" w:type="dxa"/>
            <w:tcBorders>
              <w:tl2br w:val="single" w:sz="4" w:space="0" w:color="auto"/>
            </w:tcBorders>
            <w:shd w:val="clear" w:color="auto" w:fill="B4C6E7" w:themeFill="accent1" w:themeFillTint="66"/>
            <w:vAlign w:val="center"/>
          </w:tcPr>
          <w:p w:rsidR="00660F16" w:rsidRPr="004B48D7" w:rsidRDefault="00660F16" w:rsidP="00154032">
            <w:pPr>
              <w:spacing w:before="120" w:after="120"/>
              <w:rPr>
                <w:rFonts w:asciiTheme="majorBidi" w:hAnsiTheme="majorBidi" w:cstheme="majorBidi"/>
                <w:b/>
                <w:bCs/>
              </w:rPr>
            </w:pPr>
            <w:r w:rsidRPr="004B48D7">
              <w:rPr>
                <w:rFonts w:asciiTheme="majorBidi" w:hAnsiTheme="majorBidi" w:cstheme="majorBidi"/>
                <w:b/>
                <w:bCs/>
              </w:rPr>
              <w:t xml:space="preserve">              Upper</w:t>
            </w:r>
            <w:r w:rsidRPr="004B48D7">
              <w:rPr>
                <w:rFonts w:asciiTheme="majorBidi" w:hAnsiTheme="majorBidi" w:cstheme="majorBidi"/>
                <w:b/>
                <w:bCs/>
              </w:rPr>
              <w:br/>
              <w:t xml:space="preserve">  Lower</w:t>
            </w:r>
          </w:p>
        </w:tc>
        <w:tc>
          <w:tcPr>
            <w:tcW w:w="1771" w:type="dxa"/>
            <w:shd w:val="clear" w:color="auto" w:fill="B4C6E7" w:themeFill="accent1" w:themeFillTint="66"/>
            <w:vAlign w:val="center"/>
          </w:tcPr>
          <w:p w:rsidR="00660F16" w:rsidRPr="004B48D7" w:rsidRDefault="00660F16" w:rsidP="00154032">
            <w:pPr>
              <w:spacing w:after="120"/>
              <w:jc w:val="center"/>
              <w:rPr>
                <w:rFonts w:asciiTheme="majorBidi" w:hAnsiTheme="majorBidi" w:cstheme="majorBidi"/>
                <w:b/>
                <w:bCs/>
              </w:rPr>
            </w:pPr>
            <w:r w:rsidRPr="004B48D7">
              <w:rPr>
                <w:rFonts w:asciiTheme="majorBidi" w:hAnsiTheme="majorBidi" w:cstheme="majorBidi"/>
                <w:b/>
                <w:bCs/>
              </w:rPr>
              <w:t>1000 ms</w:t>
            </w:r>
          </w:p>
        </w:tc>
        <w:tc>
          <w:tcPr>
            <w:tcW w:w="1771" w:type="dxa"/>
            <w:shd w:val="clear" w:color="auto" w:fill="B4C6E7" w:themeFill="accent1" w:themeFillTint="66"/>
            <w:vAlign w:val="center"/>
          </w:tcPr>
          <w:p w:rsidR="00660F16" w:rsidRPr="004B48D7" w:rsidRDefault="00660F16" w:rsidP="00154032">
            <w:pPr>
              <w:spacing w:after="120"/>
              <w:jc w:val="center"/>
              <w:rPr>
                <w:rFonts w:asciiTheme="majorBidi" w:hAnsiTheme="majorBidi" w:cstheme="majorBidi"/>
                <w:b/>
                <w:bCs/>
              </w:rPr>
            </w:pPr>
            <w:r w:rsidRPr="004B48D7">
              <w:rPr>
                <w:rFonts w:asciiTheme="majorBidi" w:hAnsiTheme="majorBidi" w:cstheme="majorBidi"/>
                <w:b/>
                <w:bCs/>
              </w:rPr>
              <w:t>1500 ms</w:t>
            </w:r>
          </w:p>
        </w:tc>
        <w:tc>
          <w:tcPr>
            <w:tcW w:w="1771" w:type="dxa"/>
            <w:shd w:val="clear" w:color="auto" w:fill="B4C6E7" w:themeFill="accent1" w:themeFillTint="66"/>
            <w:vAlign w:val="center"/>
          </w:tcPr>
          <w:p w:rsidR="00660F16" w:rsidRPr="004B48D7" w:rsidRDefault="00660F16" w:rsidP="00154032">
            <w:pPr>
              <w:spacing w:after="120"/>
              <w:jc w:val="center"/>
              <w:rPr>
                <w:rFonts w:asciiTheme="majorBidi" w:hAnsiTheme="majorBidi" w:cstheme="majorBidi"/>
                <w:b/>
                <w:bCs/>
              </w:rPr>
            </w:pPr>
            <w:r w:rsidRPr="004B48D7">
              <w:rPr>
                <w:rFonts w:asciiTheme="majorBidi" w:hAnsiTheme="majorBidi" w:cstheme="majorBidi"/>
                <w:b/>
                <w:bCs/>
              </w:rPr>
              <w:t>2000 ms</w:t>
            </w:r>
          </w:p>
        </w:tc>
        <w:tc>
          <w:tcPr>
            <w:tcW w:w="1772" w:type="dxa"/>
            <w:shd w:val="clear" w:color="auto" w:fill="B4C6E7" w:themeFill="accent1" w:themeFillTint="66"/>
            <w:vAlign w:val="center"/>
          </w:tcPr>
          <w:p w:rsidR="00660F16" w:rsidRPr="004B48D7" w:rsidRDefault="00660F16" w:rsidP="00154032">
            <w:pPr>
              <w:spacing w:after="120"/>
              <w:jc w:val="center"/>
              <w:rPr>
                <w:rFonts w:asciiTheme="majorBidi" w:hAnsiTheme="majorBidi" w:cstheme="majorBidi"/>
                <w:b/>
                <w:bCs/>
              </w:rPr>
            </w:pPr>
            <w:r w:rsidRPr="004B48D7">
              <w:rPr>
                <w:rFonts w:asciiTheme="majorBidi" w:hAnsiTheme="majorBidi" w:cstheme="majorBidi"/>
                <w:b/>
                <w:bCs/>
              </w:rPr>
              <w:t>1.5 SDs</w:t>
            </w:r>
          </w:p>
        </w:tc>
      </w:tr>
      <w:tr w:rsidR="00660F16" w:rsidRPr="004B48D7" w:rsidTr="00154032">
        <w:trPr>
          <w:trHeight w:val="526"/>
          <w:jc w:val="center"/>
        </w:trPr>
        <w:tc>
          <w:tcPr>
            <w:tcW w:w="1735" w:type="dxa"/>
            <w:shd w:val="clear" w:color="auto" w:fill="B4C6E7" w:themeFill="accent1" w:themeFillTint="66"/>
            <w:vAlign w:val="center"/>
          </w:tcPr>
          <w:p w:rsidR="00660F16" w:rsidRPr="004B48D7" w:rsidRDefault="00660F16" w:rsidP="00154032">
            <w:pPr>
              <w:spacing w:after="120"/>
              <w:jc w:val="center"/>
              <w:rPr>
                <w:rFonts w:asciiTheme="majorBidi" w:hAnsiTheme="majorBidi" w:cstheme="majorBidi"/>
                <w:b/>
                <w:bCs/>
              </w:rPr>
            </w:pPr>
            <w:r w:rsidRPr="004B48D7">
              <w:rPr>
                <w:rFonts w:asciiTheme="majorBidi" w:hAnsiTheme="majorBidi" w:cstheme="majorBidi"/>
                <w:b/>
                <w:bCs/>
              </w:rPr>
              <w:t>250 ms</w:t>
            </w:r>
          </w:p>
        </w:tc>
        <w:tc>
          <w:tcPr>
            <w:tcW w:w="1771" w:type="dxa"/>
            <w:vAlign w:val="center"/>
          </w:tcPr>
          <w:p w:rsidR="00660F16" w:rsidRPr="004B48D7" w:rsidRDefault="00660F16" w:rsidP="00154032">
            <w:pPr>
              <w:spacing w:after="120"/>
              <w:jc w:val="center"/>
              <w:rPr>
                <w:rFonts w:asciiTheme="majorBidi" w:hAnsiTheme="majorBidi" w:cstheme="majorBidi"/>
                <w:sz w:val="22"/>
                <w:szCs w:val="22"/>
              </w:rPr>
            </w:pPr>
            <w:r w:rsidRPr="004B48D7">
              <w:rPr>
                <w:rFonts w:asciiTheme="majorBidi" w:hAnsiTheme="majorBidi" w:cstheme="majorBidi"/>
                <w:sz w:val="22"/>
                <w:szCs w:val="22"/>
              </w:rPr>
              <w:t>F(1, 125) = 0.489, p = 0.485</w:t>
            </w:r>
          </w:p>
        </w:tc>
        <w:tc>
          <w:tcPr>
            <w:tcW w:w="1771" w:type="dxa"/>
            <w:vAlign w:val="center"/>
          </w:tcPr>
          <w:p w:rsidR="00660F16" w:rsidRPr="004B48D7" w:rsidRDefault="00660F16" w:rsidP="00154032">
            <w:pPr>
              <w:spacing w:after="120"/>
              <w:jc w:val="center"/>
              <w:rPr>
                <w:rFonts w:asciiTheme="majorBidi" w:hAnsiTheme="majorBidi" w:cstheme="majorBidi"/>
                <w:sz w:val="22"/>
                <w:szCs w:val="22"/>
              </w:rPr>
            </w:pPr>
            <w:r w:rsidRPr="004B48D7">
              <w:rPr>
                <w:rFonts w:asciiTheme="majorBidi" w:hAnsiTheme="majorBidi" w:cstheme="majorBidi"/>
                <w:sz w:val="22"/>
                <w:szCs w:val="22"/>
              </w:rPr>
              <w:t>F(1, 125) = 0.045, p = 0.832</w:t>
            </w:r>
          </w:p>
        </w:tc>
        <w:tc>
          <w:tcPr>
            <w:tcW w:w="1771" w:type="dxa"/>
            <w:vAlign w:val="center"/>
          </w:tcPr>
          <w:p w:rsidR="00660F16" w:rsidRPr="004B48D7" w:rsidRDefault="00660F16" w:rsidP="00154032">
            <w:pPr>
              <w:spacing w:after="120"/>
              <w:jc w:val="center"/>
              <w:rPr>
                <w:rFonts w:asciiTheme="majorBidi" w:hAnsiTheme="majorBidi" w:cstheme="majorBidi"/>
                <w:sz w:val="22"/>
                <w:szCs w:val="22"/>
              </w:rPr>
            </w:pPr>
            <w:r w:rsidRPr="004B48D7">
              <w:rPr>
                <w:rFonts w:asciiTheme="majorBidi" w:hAnsiTheme="majorBidi" w:cstheme="majorBidi"/>
                <w:sz w:val="22"/>
                <w:szCs w:val="22"/>
              </w:rPr>
              <w:t>F(1, 125) = 0.074, p = 0.786</w:t>
            </w:r>
          </w:p>
        </w:tc>
        <w:tc>
          <w:tcPr>
            <w:tcW w:w="1772" w:type="dxa"/>
            <w:shd w:val="clear" w:color="auto" w:fill="E7E6E6" w:themeFill="background2"/>
            <w:vAlign w:val="center"/>
          </w:tcPr>
          <w:p w:rsidR="00660F16" w:rsidRPr="004B48D7" w:rsidRDefault="00660F16" w:rsidP="00154032">
            <w:pPr>
              <w:spacing w:after="120"/>
              <w:jc w:val="center"/>
              <w:rPr>
                <w:rFonts w:asciiTheme="majorBidi" w:hAnsiTheme="majorBidi" w:cstheme="majorBidi"/>
              </w:rPr>
            </w:pPr>
          </w:p>
        </w:tc>
      </w:tr>
      <w:tr w:rsidR="00660F16" w:rsidRPr="004B48D7" w:rsidTr="00154032">
        <w:trPr>
          <w:trHeight w:val="526"/>
          <w:jc w:val="center"/>
        </w:trPr>
        <w:tc>
          <w:tcPr>
            <w:tcW w:w="1735" w:type="dxa"/>
            <w:shd w:val="clear" w:color="auto" w:fill="B4C6E7" w:themeFill="accent1" w:themeFillTint="66"/>
            <w:vAlign w:val="center"/>
          </w:tcPr>
          <w:p w:rsidR="00660F16" w:rsidRPr="004B48D7" w:rsidRDefault="00660F16" w:rsidP="00154032">
            <w:pPr>
              <w:spacing w:after="120"/>
              <w:jc w:val="center"/>
              <w:rPr>
                <w:rFonts w:asciiTheme="majorBidi" w:hAnsiTheme="majorBidi" w:cstheme="majorBidi"/>
                <w:b/>
                <w:bCs/>
              </w:rPr>
            </w:pPr>
            <w:r w:rsidRPr="004B48D7">
              <w:rPr>
                <w:rFonts w:asciiTheme="majorBidi" w:hAnsiTheme="majorBidi" w:cstheme="majorBidi"/>
                <w:b/>
                <w:bCs/>
              </w:rPr>
              <w:t>300 ms</w:t>
            </w:r>
          </w:p>
        </w:tc>
        <w:tc>
          <w:tcPr>
            <w:tcW w:w="1771" w:type="dxa"/>
            <w:vAlign w:val="center"/>
          </w:tcPr>
          <w:p w:rsidR="00660F16" w:rsidRPr="004B48D7" w:rsidRDefault="00660F16" w:rsidP="00154032">
            <w:pPr>
              <w:spacing w:after="120"/>
              <w:jc w:val="center"/>
              <w:rPr>
                <w:rFonts w:asciiTheme="majorBidi" w:hAnsiTheme="majorBidi" w:cstheme="majorBidi"/>
                <w:sz w:val="22"/>
                <w:szCs w:val="22"/>
              </w:rPr>
            </w:pPr>
            <w:r w:rsidRPr="004B48D7">
              <w:rPr>
                <w:rFonts w:asciiTheme="majorBidi" w:hAnsiTheme="majorBidi" w:cstheme="majorBidi"/>
                <w:sz w:val="22"/>
                <w:szCs w:val="22"/>
              </w:rPr>
              <w:t>F(1, 125) = 0.659, p = 0.418</w:t>
            </w:r>
          </w:p>
        </w:tc>
        <w:tc>
          <w:tcPr>
            <w:tcW w:w="1771" w:type="dxa"/>
            <w:vAlign w:val="center"/>
          </w:tcPr>
          <w:p w:rsidR="00660F16" w:rsidRPr="004B48D7" w:rsidRDefault="00660F16" w:rsidP="00154032">
            <w:pPr>
              <w:spacing w:after="120"/>
              <w:jc w:val="center"/>
              <w:rPr>
                <w:rFonts w:asciiTheme="majorBidi" w:hAnsiTheme="majorBidi" w:cstheme="majorBidi"/>
                <w:sz w:val="22"/>
                <w:szCs w:val="22"/>
              </w:rPr>
            </w:pPr>
            <w:r w:rsidRPr="004B48D7">
              <w:rPr>
                <w:rFonts w:asciiTheme="majorBidi" w:hAnsiTheme="majorBidi" w:cstheme="majorBidi"/>
                <w:sz w:val="22"/>
                <w:szCs w:val="22"/>
              </w:rPr>
              <w:t>F(1, 125) = 0.103, p = 0.749</w:t>
            </w:r>
          </w:p>
        </w:tc>
        <w:tc>
          <w:tcPr>
            <w:tcW w:w="1771" w:type="dxa"/>
            <w:vAlign w:val="center"/>
          </w:tcPr>
          <w:p w:rsidR="00660F16" w:rsidRPr="004B48D7" w:rsidRDefault="00660F16" w:rsidP="00154032">
            <w:pPr>
              <w:spacing w:after="120"/>
              <w:jc w:val="center"/>
              <w:rPr>
                <w:rFonts w:asciiTheme="majorBidi" w:hAnsiTheme="majorBidi" w:cstheme="majorBidi"/>
                <w:sz w:val="22"/>
                <w:szCs w:val="22"/>
              </w:rPr>
            </w:pPr>
            <w:r w:rsidRPr="004B48D7">
              <w:rPr>
                <w:rFonts w:asciiTheme="majorBidi" w:hAnsiTheme="majorBidi" w:cstheme="majorBidi"/>
                <w:sz w:val="22"/>
                <w:szCs w:val="22"/>
              </w:rPr>
              <w:t>F(1, 125) = 0.146, p = 0.703</w:t>
            </w:r>
          </w:p>
        </w:tc>
        <w:tc>
          <w:tcPr>
            <w:tcW w:w="1772" w:type="dxa"/>
            <w:shd w:val="clear" w:color="auto" w:fill="E7E6E6" w:themeFill="background2"/>
            <w:vAlign w:val="center"/>
          </w:tcPr>
          <w:p w:rsidR="00660F16" w:rsidRPr="004B48D7" w:rsidRDefault="00660F16" w:rsidP="00154032">
            <w:pPr>
              <w:spacing w:after="120"/>
              <w:jc w:val="center"/>
              <w:rPr>
                <w:rFonts w:asciiTheme="majorBidi" w:hAnsiTheme="majorBidi" w:cstheme="majorBidi"/>
              </w:rPr>
            </w:pPr>
          </w:p>
        </w:tc>
      </w:tr>
      <w:tr w:rsidR="00660F16" w:rsidRPr="004B48D7" w:rsidTr="00154032">
        <w:trPr>
          <w:trHeight w:val="526"/>
          <w:jc w:val="center"/>
        </w:trPr>
        <w:tc>
          <w:tcPr>
            <w:tcW w:w="1735" w:type="dxa"/>
            <w:shd w:val="clear" w:color="auto" w:fill="B4C6E7" w:themeFill="accent1" w:themeFillTint="66"/>
            <w:vAlign w:val="center"/>
          </w:tcPr>
          <w:p w:rsidR="00660F16" w:rsidRPr="004B48D7" w:rsidRDefault="00660F16" w:rsidP="00154032">
            <w:pPr>
              <w:spacing w:after="120"/>
              <w:jc w:val="center"/>
              <w:rPr>
                <w:rFonts w:asciiTheme="majorBidi" w:hAnsiTheme="majorBidi" w:cstheme="majorBidi"/>
                <w:b/>
                <w:bCs/>
              </w:rPr>
            </w:pPr>
            <w:r w:rsidRPr="004B48D7">
              <w:rPr>
                <w:rFonts w:asciiTheme="majorBidi" w:hAnsiTheme="majorBidi" w:cstheme="majorBidi"/>
                <w:b/>
                <w:bCs/>
              </w:rPr>
              <w:t>350 ms</w:t>
            </w:r>
          </w:p>
        </w:tc>
        <w:tc>
          <w:tcPr>
            <w:tcW w:w="1771" w:type="dxa"/>
            <w:vAlign w:val="center"/>
          </w:tcPr>
          <w:p w:rsidR="00660F16" w:rsidRPr="004B48D7" w:rsidRDefault="00660F16" w:rsidP="00154032">
            <w:pPr>
              <w:spacing w:after="120"/>
              <w:jc w:val="center"/>
              <w:rPr>
                <w:rFonts w:asciiTheme="majorBidi" w:hAnsiTheme="majorBidi" w:cstheme="majorBidi"/>
                <w:sz w:val="22"/>
                <w:szCs w:val="22"/>
              </w:rPr>
            </w:pPr>
            <w:r w:rsidRPr="004B48D7">
              <w:rPr>
                <w:rFonts w:asciiTheme="majorBidi" w:hAnsiTheme="majorBidi" w:cstheme="majorBidi"/>
                <w:sz w:val="22"/>
                <w:szCs w:val="22"/>
              </w:rPr>
              <w:t>F(1, 125) = 0.308, p = 0.580</w:t>
            </w:r>
          </w:p>
        </w:tc>
        <w:tc>
          <w:tcPr>
            <w:tcW w:w="1771" w:type="dxa"/>
            <w:vAlign w:val="center"/>
          </w:tcPr>
          <w:p w:rsidR="00660F16" w:rsidRPr="004B48D7" w:rsidRDefault="00660F16" w:rsidP="00154032">
            <w:pPr>
              <w:spacing w:after="120"/>
              <w:jc w:val="center"/>
              <w:rPr>
                <w:rFonts w:asciiTheme="majorBidi" w:hAnsiTheme="majorBidi" w:cstheme="majorBidi"/>
                <w:sz w:val="22"/>
                <w:szCs w:val="22"/>
              </w:rPr>
            </w:pPr>
            <w:r w:rsidRPr="004B48D7">
              <w:rPr>
                <w:rFonts w:asciiTheme="majorBidi" w:hAnsiTheme="majorBidi" w:cstheme="majorBidi"/>
                <w:sz w:val="22"/>
                <w:szCs w:val="22"/>
              </w:rPr>
              <w:t>F(1, 125) = 0.004, p = 0.952</w:t>
            </w:r>
          </w:p>
        </w:tc>
        <w:tc>
          <w:tcPr>
            <w:tcW w:w="1771" w:type="dxa"/>
            <w:vAlign w:val="center"/>
          </w:tcPr>
          <w:p w:rsidR="00660F16" w:rsidRPr="004B48D7" w:rsidRDefault="00660F16" w:rsidP="00154032">
            <w:pPr>
              <w:spacing w:after="120"/>
              <w:jc w:val="center"/>
              <w:rPr>
                <w:rFonts w:asciiTheme="majorBidi" w:hAnsiTheme="majorBidi" w:cstheme="majorBidi"/>
                <w:sz w:val="22"/>
                <w:szCs w:val="22"/>
              </w:rPr>
            </w:pPr>
            <w:r w:rsidRPr="004B48D7">
              <w:rPr>
                <w:rFonts w:asciiTheme="majorBidi" w:hAnsiTheme="majorBidi" w:cstheme="majorBidi"/>
                <w:sz w:val="22"/>
                <w:szCs w:val="22"/>
              </w:rPr>
              <w:t>F(1, 125) = 0.014, p = 0.904</w:t>
            </w:r>
          </w:p>
        </w:tc>
        <w:tc>
          <w:tcPr>
            <w:tcW w:w="1772" w:type="dxa"/>
            <w:shd w:val="clear" w:color="auto" w:fill="E7E6E6" w:themeFill="background2"/>
            <w:vAlign w:val="center"/>
          </w:tcPr>
          <w:p w:rsidR="00660F16" w:rsidRPr="004B48D7" w:rsidRDefault="00660F16" w:rsidP="00154032">
            <w:pPr>
              <w:spacing w:after="120"/>
              <w:jc w:val="center"/>
              <w:rPr>
                <w:rFonts w:asciiTheme="majorBidi" w:hAnsiTheme="majorBidi" w:cstheme="majorBidi"/>
              </w:rPr>
            </w:pPr>
          </w:p>
        </w:tc>
      </w:tr>
      <w:tr w:rsidR="00660F16" w:rsidRPr="004B48D7" w:rsidTr="00154032">
        <w:trPr>
          <w:trHeight w:val="526"/>
          <w:jc w:val="center"/>
        </w:trPr>
        <w:tc>
          <w:tcPr>
            <w:tcW w:w="1735" w:type="dxa"/>
            <w:tcBorders>
              <w:bottom w:val="single" w:sz="6" w:space="0" w:color="auto"/>
            </w:tcBorders>
            <w:shd w:val="clear" w:color="auto" w:fill="B4C6E7" w:themeFill="accent1" w:themeFillTint="66"/>
            <w:vAlign w:val="center"/>
          </w:tcPr>
          <w:p w:rsidR="00660F16" w:rsidRPr="004B48D7" w:rsidRDefault="00660F16" w:rsidP="00154032">
            <w:pPr>
              <w:spacing w:after="120"/>
              <w:jc w:val="center"/>
              <w:rPr>
                <w:rFonts w:asciiTheme="majorBidi" w:hAnsiTheme="majorBidi" w:cstheme="majorBidi"/>
                <w:b/>
                <w:bCs/>
              </w:rPr>
            </w:pPr>
            <w:r w:rsidRPr="004B48D7">
              <w:rPr>
                <w:rFonts w:asciiTheme="majorBidi" w:hAnsiTheme="majorBidi" w:cstheme="majorBidi"/>
                <w:b/>
                <w:bCs/>
              </w:rPr>
              <w:t>400 ms</w:t>
            </w:r>
          </w:p>
        </w:tc>
        <w:tc>
          <w:tcPr>
            <w:tcW w:w="1771" w:type="dxa"/>
            <w:tcBorders>
              <w:bottom w:val="single" w:sz="6" w:space="0" w:color="auto"/>
            </w:tcBorders>
            <w:vAlign w:val="center"/>
          </w:tcPr>
          <w:p w:rsidR="00660F16" w:rsidRPr="004B48D7" w:rsidRDefault="00660F16" w:rsidP="00154032">
            <w:pPr>
              <w:spacing w:after="120"/>
              <w:jc w:val="center"/>
              <w:rPr>
                <w:rFonts w:asciiTheme="majorBidi" w:hAnsiTheme="majorBidi" w:cstheme="majorBidi"/>
                <w:sz w:val="22"/>
                <w:szCs w:val="22"/>
              </w:rPr>
            </w:pPr>
            <w:r w:rsidRPr="004B48D7">
              <w:rPr>
                <w:rFonts w:asciiTheme="majorBidi" w:hAnsiTheme="majorBidi" w:cstheme="majorBidi"/>
                <w:sz w:val="22"/>
                <w:szCs w:val="22"/>
              </w:rPr>
              <w:t>F(1, 125) = 0.519, p = 0.472</w:t>
            </w:r>
          </w:p>
        </w:tc>
        <w:tc>
          <w:tcPr>
            <w:tcW w:w="1771" w:type="dxa"/>
            <w:tcBorders>
              <w:bottom w:val="single" w:sz="6" w:space="0" w:color="auto"/>
            </w:tcBorders>
            <w:vAlign w:val="center"/>
          </w:tcPr>
          <w:p w:rsidR="00660F16" w:rsidRPr="004B48D7" w:rsidRDefault="00660F16" w:rsidP="00154032">
            <w:pPr>
              <w:spacing w:after="120"/>
              <w:jc w:val="center"/>
              <w:rPr>
                <w:rFonts w:asciiTheme="majorBidi" w:hAnsiTheme="majorBidi" w:cstheme="majorBidi"/>
                <w:sz w:val="22"/>
                <w:szCs w:val="22"/>
              </w:rPr>
            </w:pPr>
            <w:r w:rsidRPr="004B48D7">
              <w:rPr>
                <w:rFonts w:asciiTheme="majorBidi" w:hAnsiTheme="majorBidi" w:cstheme="majorBidi"/>
                <w:sz w:val="22"/>
                <w:szCs w:val="22"/>
              </w:rPr>
              <w:t>F(1, 125) = 0.039, p = 0.843</w:t>
            </w:r>
          </w:p>
        </w:tc>
        <w:tc>
          <w:tcPr>
            <w:tcW w:w="1771" w:type="dxa"/>
            <w:tcBorders>
              <w:bottom w:val="single" w:sz="6" w:space="0" w:color="auto"/>
            </w:tcBorders>
            <w:vAlign w:val="center"/>
          </w:tcPr>
          <w:p w:rsidR="00660F16" w:rsidRPr="004B48D7" w:rsidRDefault="00660F16" w:rsidP="00154032">
            <w:pPr>
              <w:spacing w:after="120"/>
              <w:jc w:val="center"/>
              <w:rPr>
                <w:rFonts w:asciiTheme="majorBidi" w:hAnsiTheme="majorBidi" w:cstheme="majorBidi"/>
                <w:sz w:val="22"/>
                <w:szCs w:val="22"/>
              </w:rPr>
            </w:pPr>
            <w:r w:rsidRPr="004B48D7">
              <w:rPr>
                <w:rFonts w:asciiTheme="majorBidi" w:hAnsiTheme="majorBidi" w:cstheme="majorBidi"/>
                <w:sz w:val="22"/>
                <w:szCs w:val="22"/>
              </w:rPr>
              <w:t>F(1, 125) = 0.067, p = 0.796</w:t>
            </w:r>
          </w:p>
        </w:tc>
        <w:tc>
          <w:tcPr>
            <w:tcW w:w="1772" w:type="dxa"/>
            <w:tcBorders>
              <w:bottom w:val="single" w:sz="6" w:space="0" w:color="auto"/>
            </w:tcBorders>
            <w:shd w:val="clear" w:color="auto" w:fill="E7E6E6" w:themeFill="background2"/>
            <w:vAlign w:val="center"/>
          </w:tcPr>
          <w:p w:rsidR="00660F16" w:rsidRPr="004B48D7" w:rsidRDefault="00660F16" w:rsidP="00154032">
            <w:pPr>
              <w:spacing w:after="120"/>
              <w:jc w:val="center"/>
              <w:rPr>
                <w:rFonts w:asciiTheme="majorBidi" w:hAnsiTheme="majorBidi" w:cstheme="majorBidi"/>
              </w:rPr>
            </w:pPr>
          </w:p>
        </w:tc>
      </w:tr>
      <w:tr w:rsidR="00660F16" w:rsidRPr="004B48D7" w:rsidTr="00154032">
        <w:trPr>
          <w:trHeight w:val="526"/>
          <w:jc w:val="center"/>
        </w:trPr>
        <w:tc>
          <w:tcPr>
            <w:tcW w:w="1735" w:type="dxa"/>
            <w:tcBorders>
              <w:top w:val="single" w:sz="6" w:space="0" w:color="auto"/>
            </w:tcBorders>
            <w:shd w:val="clear" w:color="auto" w:fill="B4C6E7" w:themeFill="accent1" w:themeFillTint="66"/>
            <w:vAlign w:val="center"/>
          </w:tcPr>
          <w:p w:rsidR="00660F16" w:rsidRPr="004B48D7" w:rsidRDefault="00660F16" w:rsidP="00154032">
            <w:pPr>
              <w:spacing w:after="120"/>
              <w:jc w:val="center"/>
              <w:rPr>
                <w:rFonts w:asciiTheme="majorBidi" w:hAnsiTheme="majorBidi" w:cstheme="majorBidi"/>
                <w:b/>
                <w:bCs/>
              </w:rPr>
            </w:pPr>
            <w:r w:rsidRPr="004B48D7">
              <w:rPr>
                <w:rFonts w:asciiTheme="majorBidi" w:hAnsiTheme="majorBidi" w:cstheme="majorBidi"/>
                <w:b/>
                <w:bCs/>
              </w:rPr>
              <w:t>1.5 SDs</w:t>
            </w:r>
          </w:p>
        </w:tc>
        <w:tc>
          <w:tcPr>
            <w:tcW w:w="1771" w:type="dxa"/>
            <w:tcBorders>
              <w:top w:val="single" w:sz="6" w:space="0" w:color="auto"/>
            </w:tcBorders>
            <w:shd w:val="clear" w:color="auto" w:fill="E7E6E6" w:themeFill="background2"/>
            <w:vAlign w:val="center"/>
          </w:tcPr>
          <w:p w:rsidR="00660F16" w:rsidRPr="004B48D7" w:rsidRDefault="00660F16" w:rsidP="00154032">
            <w:pPr>
              <w:spacing w:after="120"/>
              <w:jc w:val="center"/>
              <w:rPr>
                <w:rFonts w:asciiTheme="majorBidi" w:hAnsiTheme="majorBidi" w:cstheme="majorBidi"/>
              </w:rPr>
            </w:pPr>
          </w:p>
        </w:tc>
        <w:tc>
          <w:tcPr>
            <w:tcW w:w="1771" w:type="dxa"/>
            <w:tcBorders>
              <w:top w:val="single" w:sz="6" w:space="0" w:color="auto"/>
            </w:tcBorders>
            <w:shd w:val="clear" w:color="auto" w:fill="E7E6E6" w:themeFill="background2"/>
            <w:vAlign w:val="center"/>
          </w:tcPr>
          <w:p w:rsidR="00660F16" w:rsidRPr="004B48D7" w:rsidRDefault="00660F16" w:rsidP="00154032">
            <w:pPr>
              <w:spacing w:after="120"/>
              <w:jc w:val="center"/>
              <w:rPr>
                <w:rFonts w:asciiTheme="majorBidi" w:hAnsiTheme="majorBidi" w:cstheme="majorBidi"/>
              </w:rPr>
            </w:pPr>
          </w:p>
        </w:tc>
        <w:tc>
          <w:tcPr>
            <w:tcW w:w="1771" w:type="dxa"/>
            <w:tcBorders>
              <w:top w:val="single" w:sz="6" w:space="0" w:color="auto"/>
            </w:tcBorders>
            <w:shd w:val="clear" w:color="auto" w:fill="E7E6E6" w:themeFill="background2"/>
            <w:vAlign w:val="center"/>
          </w:tcPr>
          <w:p w:rsidR="00660F16" w:rsidRPr="004B48D7" w:rsidRDefault="00660F16" w:rsidP="00154032">
            <w:pPr>
              <w:spacing w:after="120"/>
              <w:jc w:val="center"/>
              <w:rPr>
                <w:rFonts w:asciiTheme="majorBidi" w:hAnsiTheme="majorBidi" w:cstheme="majorBidi"/>
              </w:rPr>
            </w:pPr>
          </w:p>
        </w:tc>
        <w:tc>
          <w:tcPr>
            <w:tcW w:w="1772" w:type="dxa"/>
            <w:tcBorders>
              <w:top w:val="single" w:sz="6" w:space="0" w:color="auto"/>
            </w:tcBorders>
            <w:vAlign w:val="center"/>
          </w:tcPr>
          <w:p w:rsidR="00660F16" w:rsidRPr="004B48D7" w:rsidRDefault="00660F16" w:rsidP="00154032">
            <w:pPr>
              <w:spacing w:after="120"/>
              <w:jc w:val="center"/>
              <w:rPr>
                <w:rFonts w:asciiTheme="majorBidi" w:hAnsiTheme="majorBidi" w:cstheme="majorBidi"/>
                <w:sz w:val="22"/>
                <w:szCs w:val="22"/>
              </w:rPr>
            </w:pPr>
            <w:r w:rsidRPr="004B48D7">
              <w:rPr>
                <w:rFonts w:asciiTheme="majorBidi" w:hAnsiTheme="majorBidi" w:cstheme="majorBidi"/>
                <w:sz w:val="22"/>
                <w:szCs w:val="22"/>
              </w:rPr>
              <w:t>F(1, 125) = 0.212, p = 0.646</w:t>
            </w:r>
          </w:p>
        </w:tc>
      </w:tr>
    </w:tbl>
    <w:p w:rsidR="00660F16" w:rsidRPr="004B48D7" w:rsidRDefault="00660F16" w:rsidP="00660F16">
      <w:pPr>
        <w:widowControl w:val="0"/>
        <w:autoSpaceDE w:val="0"/>
        <w:autoSpaceDN w:val="0"/>
        <w:adjustRightInd w:val="0"/>
        <w:ind w:left="567" w:right="561"/>
        <w:rPr>
          <w:rFonts w:asciiTheme="majorBidi" w:hAnsiTheme="majorBidi" w:cstheme="majorBidi"/>
          <w:noProof/>
          <w:sz w:val="22"/>
          <w:szCs w:val="22"/>
        </w:rPr>
      </w:pPr>
      <w:r w:rsidRPr="004B48D7">
        <w:rPr>
          <w:rFonts w:asciiTheme="majorBidi" w:hAnsiTheme="majorBidi" w:cstheme="majorBidi"/>
          <w:b/>
          <w:bCs/>
          <w:sz w:val="22"/>
          <w:szCs w:val="22"/>
        </w:rPr>
        <w:t xml:space="preserve">Table S4. </w:t>
      </w:r>
      <w:r w:rsidRPr="004B48D7">
        <w:rPr>
          <w:rFonts w:asciiTheme="majorBidi" w:hAnsiTheme="majorBidi" w:cstheme="majorBidi"/>
          <w:sz w:val="22"/>
          <w:szCs w:val="22"/>
        </w:rPr>
        <w:t>Experiment 2</w:t>
      </w:r>
      <w:r w:rsidRPr="004B48D7">
        <w:rPr>
          <w:rFonts w:asciiTheme="majorBidi" w:hAnsiTheme="majorBidi" w:cstheme="majorBidi"/>
          <w:b/>
          <w:bCs/>
          <w:sz w:val="22"/>
          <w:szCs w:val="22"/>
        </w:rPr>
        <w:t xml:space="preserve"> </w:t>
      </w:r>
      <w:r w:rsidRPr="004B48D7">
        <w:rPr>
          <w:rFonts w:asciiTheme="majorBidi" w:hAnsiTheme="majorBidi" w:cstheme="majorBidi"/>
          <w:sz w:val="22"/>
          <w:szCs w:val="22"/>
        </w:rPr>
        <w:t>priming effects in accuracy data under different RT cutoff values.</w:t>
      </w:r>
      <w:r w:rsidRPr="004B48D7" w:rsidDel="00E45A45">
        <w:rPr>
          <w:rFonts w:asciiTheme="majorBidi" w:hAnsiTheme="majorBidi" w:cstheme="majorBidi"/>
          <w:b/>
          <w:bCs/>
          <w:sz w:val="22"/>
          <w:szCs w:val="22"/>
        </w:rPr>
        <w:t xml:space="preserve"> </w:t>
      </w:r>
    </w:p>
    <w:p w:rsidR="00336CBC" w:rsidRPr="004B48D7" w:rsidRDefault="00336CBC"/>
    <w:sectPr w:rsidR="00336CBC" w:rsidRPr="004B48D7" w:rsidSect="004F0502">
      <w:footerReference w:type="even" r:id="rId6"/>
      <w:footerReference w:type="default" r:id="rId7"/>
      <w:pgSz w:w="11900" w:h="16840"/>
      <w:pgMar w:top="1417" w:right="1417" w:bottom="1417" w:left="1417"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27B5" w:rsidRDefault="00C627B5" w:rsidP="00F831D8">
      <w:pPr>
        <w:spacing w:line="240" w:lineRule="auto"/>
      </w:pPr>
      <w:r>
        <w:separator/>
      </w:r>
    </w:p>
  </w:endnote>
  <w:endnote w:type="continuationSeparator" w:id="0">
    <w:p w:rsidR="00C627B5" w:rsidRDefault="00C627B5" w:rsidP="00F831D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4ABA" w:rsidRDefault="00F831D8" w:rsidP="00E34BB3">
    <w:pPr>
      <w:pStyle w:val="Footer"/>
      <w:framePr w:wrap="none" w:vAnchor="text" w:hAnchor="margin" w:xAlign="right" w:y="1"/>
      <w:rPr>
        <w:rStyle w:val="PageNumber"/>
      </w:rPr>
    </w:pPr>
    <w:r>
      <w:rPr>
        <w:rStyle w:val="PageNumber"/>
      </w:rPr>
      <w:fldChar w:fldCharType="begin"/>
    </w:r>
    <w:r w:rsidR="00C627B5">
      <w:rPr>
        <w:rStyle w:val="PageNumber"/>
      </w:rPr>
      <w:instrText xml:space="preserve">PAGE  </w:instrText>
    </w:r>
    <w:r>
      <w:rPr>
        <w:rStyle w:val="PageNumber"/>
      </w:rPr>
      <w:fldChar w:fldCharType="end"/>
    </w:r>
  </w:p>
  <w:p w:rsidR="00664ABA" w:rsidRDefault="00C627B5" w:rsidP="0052409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4ABA" w:rsidRDefault="00F831D8" w:rsidP="00E34BB3">
    <w:pPr>
      <w:pStyle w:val="Footer"/>
      <w:framePr w:wrap="none" w:vAnchor="text" w:hAnchor="margin" w:xAlign="right" w:y="1"/>
      <w:rPr>
        <w:rStyle w:val="PageNumber"/>
      </w:rPr>
    </w:pPr>
    <w:r>
      <w:rPr>
        <w:rStyle w:val="PageNumber"/>
      </w:rPr>
      <w:fldChar w:fldCharType="begin"/>
    </w:r>
    <w:r w:rsidR="00C627B5">
      <w:rPr>
        <w:rStyle w:val="PageNumber"/>
      </w:rPr>
      <w:instrText xml:space="preserve">PAGE  </w:instrText>
    </w:r>
    <w:r>
      <w:rPr>
        <w:rStyle w:val="PageNumber"/>
      </w:rPr>
      <w:fldChar w:fldCharType="separate"/>
    </w:r>
    <w:r w:rsidR="004B48D7">
      <w:rPr>
        <w:rStyle w:val="PageNumber"/>
        <w:noProof/>
      </w:rPr>
      <w:t>6</w:t>
    </w:r>
    <w:r>
      <w:rPr>
        <w:rStyle w:val="PageNumber"/>
      </w:rPr>
      <w:fldChar w:fldCharType="end"/>
    </w:r>
  </w:p>
  <w:p w:rsidR="00664ABA" w:rsidRDefault="00C627B5" w:rsidP="00524091">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27B5" w:rsidRDefault="00C627B5" w:rsidP="00F831D8">
      <w:pPr>
        <w:spacing w:line="240" w:lineRule="auto"/>
      </w:pPr>
      <w:r>
        <w:separator/>
      </w:r>
    </w:p>
  </w:footnote>
  <w:footnote w:type="continuationSeparator" w:id="0">
    <w:p w:rsidR="00C627B5" w:rsidRDefault="00C627B5" w:rsidP="00F831D8">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3"/>
  <w:proofState w:spelling="clean" w:grammar="clean"/>
  <w:defaultTabStop w:val="720"/>
  <w:characterSpacingControl w:val="doNotCompress"/>
  <w:footnotePr>
    <w:footnote w:id="-1"/>
    <w:footnote w:id="0"/>
  </w:footnotePr>
  <w:endnotePr>
    <w:endnote w:id="-1"/>
    <w:endnote w:id="0"/>
  </w:endnotePr>
  <w:compat/>
  <w:rsids>
    <w:rsidRoot w:val="00660F16"/>
    <w:rsid w:val="0000632F"/>
    <w:rsid w:val="00006A7A"/>
    <w:rsid w:val="00055560"/>
    <w:rsid w:val="0005728D"/>
    <w:rsid w:val="00073374"/>
    <w:rsid w:val="00074717"/>
    <w:rsid w:val="0008643E"/>
    <w:rsid w:val="000D31B4"/>
    <w:rsid w:val="000D38D2"/>
    <w:rsid w:val="000E445B"/>
    <w:rsid w:val="000F3E2E"/>
    <w:rsid w:val="001550B6"/>
    <w:rsid w:val="001629DB"/>
    <w:rsid w:val="0016349A"/>
    <w:rsid w:val="00183D55"/>
    <w:rsid w:val="001A22EE"/>
    <w:rsid w:val="002045FB"/>
    <w:rsid w:val="00215FC0"/>
    <w:rsid w:val="002161E2"/>
    <w:rsid w:val="0026533E"/>
    <w:rsid w:val="002714F8"/>
    <w:rsid w:val="00272491"/>
    <w:rsid w:val="002825D3"/>
    <w:rsid w:val="00294884"/>
    <w:rsid w:val="002C7F0F"/>
    <w:rsid w:val="002E2F12"/>
    <w:rsid w:val="002F1B78"/>
    <w:rsid w:val="0032027F"/>
    <w:rsid w:val="00320F5D"/>
    <w:rsid w:val="00336CBC"/>
    <w:rsid w:val="0038688B"/>
    <w:rsid w:val="00392E24"/>
    <w:rsid w:val="003A2907"/>
    <w:rsid w:val="003D7D05"/>
    <w:rsid w:val="003F75CA"/>
    <w:rsid w:val="004050CD"/>
    <w:rsid w:val="004055A5"/>
    <w:rsid w:val="0044105E"/>
    <w:rsid w:val="0045100B"/>
    <w:rsid w:val="004831E4"/>
    <w:rsid w:val="00493180"/>
    <w:rsid w:val="004B48D7"/>
    <w:rsid w:val="004C0A4D"/>
    <w:rsid w:val="004D0C08"/>
    <w:rsid w:val="004D3054"/>
    <w:rsid w:val="00501CFC"/>
    <w:rsid w:val="00510471"/>
    <w:rsid w:val="005130DD"/>
    <w:rsid w:val="005263D7"/>
    <w:rsid w:val="00533166"/>
    <w:rsid w:val="005410E2"/>
    <w:rsid w:val="005838CF"/>
    <w:rsid w:val="00623796"/>
    <w:rsid w:val="006338E5"/>
    <w:rsid w:val="00660F16"/>
    <w:rsid w:val="00675307"/>
    <w:rsid w:val="00697768"/>
    <w:rsid w:val="006F4B49"/>
    <w:rsid w:val="00705EA9"/>
    <w:rsid w:val="00710A9B"/>
    <w:rsid w:val="00780313"/>
    <w:rsid w:val="0082557C"/>
    <w:rsid w:val="00827C66"/>
    <w:rsid w:val="00836AFC"/>
    <w:rsid w:val="00850A4E"/>
    <w:rsid w:val="0087179A"/>
    <w:rsid w:val="008B5DB0"/>
    <w:rsid w:val="008D4039"/>
    <w:rsid w:val="008D76BF"/>
    <w:rsid w:val="008E57A7"/>
    <w:rsid w:val="008F293B"/>
    <w:rsid w:val="0093478D"/>
    <w:rsid w:val="00943113"/>
    <w:rsid w:val="00946F14"/>
    <w:rsid w:val="009661D4"/>
    <w:rsid w:val="0097172C"/>
    <w:rsid w:val="009C10CC"/>
    <w:rsid w:val="009F6003"/>
    <w:rsid w:val="00A96670"/>
    <w:rsid w:val="00AC51FB"/>
    <w:rsid w:val="00AE0F7E"/>
    <w:rsid w:val="00AE31DF"/>
    <w:rsid w:val="00AF53F8"/>
    <w:rsid w:val="00B05EA4"/>
    <w:rsid w:val="00B33704"/>
    <w:rsid w:val="00B3379F"/>
    <w:rsid w:val="00B6221C"/>
    <w:rsid w:val="00B629C3"/>
    <w:rsid w:val="00B71F72"/>
    <w:rsid w:val="00B7442A"/>
    <w:rsid w:val="00B8232E"/>
    <w:rsid w:val="00BB462F"/>
    <w:rsid w:val="00C07B59"/>
    <w:rsid w:val="00C126C0"/>
    <w:rsid w:val="00C13494"/>
    <w:rsid w:val="00C368FE"/>
    <w:rsid w:val="00C627B5"/>
    <w:rsid w:val="00C77B68"/>
    <w:rsid w:val="00CB074B"/>
    <w:rsid w:val="00CD405A"/>
    <w:rsid w:val="00CD71B4"/>
    <w:rsid w:val="00CE1DA9"/>
    <w:rsid w:val="00CE2E90"/>
    <w:rsid w:val="00CF2AE9"/>
    <w:rsid w:val="00D12390"/>
    <w:rsid w:val="00D2152A"/>
    <w:rsid w:val="00DC2FD8"/>
    <w:rsid w:val="00DC3A59"/>
    <w:rsid w:val="00E06F31"/>
    <w:rsid w:val="00E21CB0"/>
    <w:rsid w:val="00E43F57"/>
    <w:rsid w:val="00E80A07"/>
    <w:rsid w:val="00E8413A"/>
    <w:rsid w:val="00E8792F"/>
    <w:rsid w:val="00E92C5D"/>
    <w:rsid w:val="00EB5DB4"/>
    <w:rsid w:val="00ED69E7"/>
    <w:rsid w:val="00F27601"/>
    <w:rsid w:val="00F831D8"/>
    <w:rsid w:val="00FC63A4"/>
    <w:rsid w:val="00FE010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0F16"/>
    <w:pPr>
      <w:spacing w:line="480" w:lineRule="auto"/>
      <w:ind w:left="357"/>
      <w:jc w:val="both"/>
    </w:pPr>
    <w:rPr>
      <w:rFonts w:ascii="Times" w:eastAsiaTheme="minorEastAsia" w:hAnsi="Times"/>
      <w:lang w:eastAsia="nl-NL"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60F16"/>
    <w:pPr>
      <w:tabs>
        <w:tab w:val="center" w:pos="4536"/>
        <w:tab w:val="right" w:pos="9072"/>
      </w:tabs>
      <w:spacing w:line="240" w:lineRule="auto"/>
    </w:pPr>
  </w:style>
  <w:style w:type="character" w:customStyle="1" w:styleId="FooterChar">
    <w:name w:val="Footer Char"/>
    <w:basedOn w:val="DefaultParagraphFont"/>
    <w:link w:val="Footer"/>
    <w:uiPriority w:val="99"/>
    <w:rsid w:val="00660F16"/>
    <w:rPr>
      <w:rFonts w:ascii="Times" w:eastAsiaTheme="minorEastAsia" w:hAnsi="Times"/>
      <w:lang w:val="en-US" w:eastAsia="nl-NL" w:bidi="ar-SA"/>
    </w:rPr>
  </w:style>
  <w:style w:type="character" w:styleId="PageNumber">
    <w:name w:val="page number"/>
    <w:basedOn w:val="DefaultParagraphFont"/>
    <w:uiPriority w:val="99"/>
    <w:semiHidden/>
    <w:unhideWhenUsed/>
    <w:rsid w:val="00660F16"/>
  </w:style>
  <w:style w:type="table" w:styleId="TableGrid">
    <w:name w:val="Table Grid"/>
    <w:basedOn w:val="TableNormal"/>
    <w:uiPriority w:val="39"/>
    <w:rsid w:val="00660F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2028</Words>
  <Characters>12416</Characters>
  <Application>Microsoft Office Word</Application>
  <DocSecurity>0</DocSecurity>
  <Lines>191</Lines>
  <Paragraphs>53</Paragraphs>
  <ScaleCrop>false</ScaleCrop>
  <Company/>
  <LinksUpToDate>false</LinksUpToDate>
  <CharactersWithSpaces>14391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Liad Mudrik</dc:creator>
  <cp:keywords/>
  <dc:description/>
  <cp:lastModifiedBy>MANIMEGALAI.K</cp:lastModifiedBy>
  <cp:revision>2</cp:revision>
  <dcterms:created xsi:type="dcterms:W3CDTF">2024-06-07T03:57:00Z</dcterms:created>
  <dcterms:modified xsi:type="dcterms:W3CDTF">2024-08-12T06:41:00Z</dcterms:modified>
</cp:coreProperties>
</file>