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7056E" w14:textId="51F71643" w:rsidR="00253C99" w:rsidRPr="00AC3F21" w:rsidRDefault="00E57949" w:rsidP="00D72430">
      <w:pPr>
        <w:tabs>
          <w:tab w:val="clear" w:pos="3068"/>
        </w:tabs>
        <w:spacing w:after="160"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3F21">
        <w:rPr>
          <w:rFonts w:ascii="Times New Roman" w:hAnsi="Times New Roman" w:cs="Times New Roman"/>
          <w:b/>
          <w:bCs/>
          <w:sz w:val="24"/>
          <w:szCs w:val="24"/>
        </w:rPr>
        <w:t xml:space="preserve">Online Supplement 1: Calculating Optimal </w:t>
      </w:r>
      <w:r w:rsidRPr="00AC3F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d’</w:t>
      </w:r>
      <w:r w:rsidRPr="00AC3F21">
        <w:rPr>
          <w:rFonts w:ascii="Times New Roman" w:hAnsi="Times New Roman" w:cs="Times New Roman"/>
          <w:b/>
          <w:bCs/>
          <w:sz w:val="24"/>
          <w:szCs w:val="24"/>
        </w:rPr>
        <w:t xml:space="preserve"> for Aided Conditions</w:t>
      </w:r>
    </w:p>
    <w:p w14:paraId="20727915" w14:textId="77777777" w:rsidR="00822314" w:rsidRDefault="00822314" w:rsidP="00D72430">
      <w:pPr>
        <w:tabs>
          <w:tab w:val="clear" w:pos="3068"/>
        </w:tabs>
        <w:spacing w:after="16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E084457" w14:textId="77777777" w:rsidR="00AC3F21" w:rsidRPr="007B423B" w:rsidRDefault="00AC3F21" w:rsidP="00D72430">
      <w:pPr>
        <w:tabs>
          <w:tab w:val="clear" w:pos="3068"/>
        </w:tabs>
        <w:spacing w:after="16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E4E6E60" w14:textId="2061AF2A" w:rsidR="00E57949" w:rsidRPr="007B423B" w:rsidRDefault="005F3FD9" w:rsidP="009C6046">
      <w:pPr>
        <w:tabs>
          <w:tab w:val="clear" w:pos="3068"/>
        </w:tabs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Assuming</w:t>
      </w:r>
      <w:r w:rsidR="00E57949" w:rsidRPr="007B423B">
        <w:rPr>
          <w:rFonts w:ascii="Times New Roman" w:hAnsi="Times New Roman" w:cs="Times New Roman"/>
          <w:sz w:val="24"/>
          <w:szCs w:val="24"/>
        </w:rPr>
        <w:t xml:space="preserve"> that </w:t>
      </w:r>
      <w:r w:rsidR="0065665A">
        <w:rPr>
          <w:rFonts w:ascii="Times New Roman" w:hAnsi="Times New Roman" w:cs="Times New Roman"/>
          <w:sz w:val="24"/>
          <w:szCs w:val="24"/>
        </w:rPr>
        <w:t>payoffs for positive and negative responses are symmetric</w:t>
      </w:r>
      <w:r w:rsidR="00E57949" w:rsidRPr="007B423B">
        <w:rPr>
          <w:rFonts w:ascii="Times New Roman" w:hAnsi="Times New Roman" w:cs="Times New Roman"/>
          <w:sz w:val="24"/>
          <w:szCs w:val="24"/>
        </w:rPr>
        <w:t xml:space="preserve">, ideal bias in a signal detection task is given by </w:t>
      </w:r>
      <w:bookmarkStart w:id="0" w:name="_Hlk192053223"/>
      <w:bookmarkStart w:id="1" w:name="OLE_LINK17"/>
      <w:bookmarkStart w:id="2" w:name="OLE_LINK18"/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β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p>
        <w:bookmarkEnd w:id="0"/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w:bookmarkStart w:id="3" w:name="_Hlk144990471"/>
            <m:r>
              <w:rPr>
                <w:rFonts w:ascii="Cambria Math" w:hAnsi="Cambria Math" w:cs="Times New Roman"/>
                <w:sz w:val="24"/>
                <w:szCs w:val="24"/>
              </w:rPr>
              <m:t>1 - p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m:rPr>
                    <m:nor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signal</m:t>
                </m:r>
              </m:e>
            </m:d>
            <w:bookmarkEnd w:id="3"/>
          </m:num>
          <m:den>
            <w:bookmarkStart w:id="4" w:name="_Hlk186216706"/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m:rPr>
                    <m:nor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signal</m:t>
                </m:r>
              </m:e>
            </m:d>
            <w:bookmarkEnd w:id="4"/>
          </m:den>
        </m:f>
      </m:oMath>
      <w:bookmarkEnd w:id="1"/>
      <w:bookmarkEnd w:id="2"/>
      <w:r w:rsidR="00E57949" w:rsidRPr="007B423B">
        <w:rPr>
          <w:rFonts w:ascii="Times New Roman" w:hAnsi="Times New Roman" w:cs="Times New Roman"/>
          <w:sz w:val="24"/>
          <w:szCs w:val="24"/>
        </w:rPr>
        <w:t xml:space="preserve">, where </w:t>
      </w:r>
      <m:oMath>
        <m:r>
          <w:rPr>
            <w:rFonts w:ascii="Cambria Math" w:hAnsi="Cambria Math" w:cs="Times New Roman"/>
            <w:sz w:val="24"/>
            <w:szCs w:val="24"/>
          </w:rPr>
          <m:t>p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m:rPr>
                <m:nor/>
              </m:rPr>
              <w:rPr>
                <w:rFonts w:ascii="Cambria Math" w:hAnsi="Cambria Math" w:cs="Times New Roman"/>
                <w:sz w:val="24"/>
                <w:szCs w:val="24"/>
              </w:rPr>
              <m:t>signal</m:t>
            </m:r>
          </m:e>
        </m:d>
      </m:oMath>
      <w:r w:rsidR="00E57949" w:rsidRPr="007B423B">
        <w:rPr>
          <w:rFonts w:ascii="Times New Roman" w:hAnsi="Times New Roman" w:cs="Times New Roman"/>
          <w:sz w:val="24"/>
          <w:szCs w:val="24"/>
        </w:rPr>
        <w:t xml:space="preserve"> </w:t>
      </w:r>
      <w:r w:rsidR="0042496E">
        <w:rPr>
          <w:rFonts w:ascii="Times New Roman" w:hAnsi="Times New Roman" w:cs="Times New Roman"/>
          <w:sz w:val="24"/>
          <w:szCs w:val="24"/>
        </w:rPr>
        <w:t>is</w:t>
      </w:r>
      <w:r w:rsidR="00E57949" w:rsidRPr="007B423B">
        <w:rPr>
          <w:rFonts w:ascii="Times New Roman" w:hAnsi="Times New Roman" w:cs="Times New Roman"/>
          <w:sz w:val="24"/>
          <w:szCs w:val="24"/>
        </w:rPr>
        <w:t xml:space="preserve"> the marginal probabilit</w:t>
      </w:r>
      <w:r w:rsidR="0042496E">
        <w:rPr>
          <w:rFonts w:ascii="Times New Roman" w:hAnsi="Times New Roman" w:cs="Times New Roman"/>
          <w:sz w:val="24"/>
          <w:szCs w:val="24"/>
        </w:rPr>
        <w:t>y</w:t>
      </w:r>
      <w:r w:rsidR="00E57949" w:rsidRPr="007B423B">
        <w:rPr>
          <w:rFonts w:ascii="Times New Roman" w:hAnsi="Times New Roman" w:cs="Times New Roman"/>
          <w:sz w:val="24"/>
          <w:szCs w:val="24"/>
        </w:rPr>
        <w:t xml:space="preserve"> of </w:t>
      </w:r>
      <w:r w:rsidR="0042496E">
        <w:rPr>
          <w:rFonts w:ascii="Times New Roman" w:hAnsi="Times New Roman" w:cs="Times New Roman"/>
          <w:sz w:val="24"/>
          <w:szCs w:val="24"/>
        </w:rPr>
        <w:t>a</w:t>
      </w:r>
      <w:r w:rsidR="00E57949" w:rsidRPr="007B423B">
        <w:rPr>
          <w:rFonts w:ascii="Times New Roman" w:hAnsi="Times New Roman" w:cs="Times New Roman"/>
          <w:sz w:val="24"/>
          <w:szCs w:val="24"/>
        </w:rPr>
        <w:t xml:space="preserve"> signal </w:t>
      </w:r>
      <w:r w:rsidR="000B031F">
        <w:rPr>
          <w:rFonts w:ascii="Times New Roman" w:hAnsi="Times New Roman" w:cs="Times New Roman"/>
          <w:sz w:val="24"/>
          <w:szCs w:val="24"/>
        </w:rPr>
        <w:t xml:space="preserve">+ noise </w:t>
      </w:r>
      <w:r w:rsidR="0042496E">
        <w:rPr>
          <w:rFonts w:ascii="Times New Roman" w:hAnsi="Times New Roman" w:cs="Times New Roman"/>
          <w:sz w:val="24"/>
          <w:szCs w:val="24"/>
        </w:rPr>
        <w:t>e</w:t>
      </w:r>
      <w:r w:rsidR="00E57949" w:rsidRPr="007B423B">
        <w:rPr>
          <w:rFonts w:ascii="Times New Roman" w:hAnsi="Times New Roman" w:cs="Times New Roman"/>
          <w:sz w:val="24"/>
          <w:szCs w:val="24"/>
        </w:rPr>
        <w:t xml:space="preserve">vent. </w:t>
      </w:r>
      <w:r w:rsidR="00766C67">
        <w:rPr>
          <w:rFonts w:ascii="Times New Roman" w:hAnsi="Times New Roman" w:cs="Times New Roman"/>
          <w:sz w:val="24"/>
          <w:szCs w:val="24"/>
        </w:rPr>
        <w:t>Given</w:t>
      </w:r>
      <w:r w:rsidR="00E57949" w:rsidRPr="007B423B">
        <w:rPr>
          <w:rFonts w:ascii="Times New Roman" w:hAnsi="Times New Roman" w:cs="Times New Roman"/>
          <w:sz w:val="24"/>
          <w:szCs w:val="24"/>
        </w:rPr>
        <w:t xml:space="preserve"> equal-variance normal evidence distributions for </w:t>
      </w:r>
      <w:r w:rsidR="00E57949" w:rsidRPr="007B423B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E57949" w:rsidRPr="007B423B">
        <w:rPr>
          <w:rFonts w:ascii="Times New Roman" w:hAnsi="Times New Roman" w:cs="Times New Roman"/>
          <w:sz w:val="24"/>
          <w:szCs w:val="24"/>
        </w:rPr>
        <w:t xml:space="preserve"> and </w:t>
      </w:r>
      <w:r w:rsidR="00E57949" w:rsidRPr="007B423B">
        <w:rPr>
          <w:rFonts w:ascii="Times New Roman" w:hAnsi="Times New Roman" w:cs="Times New Roman"/>
          <w:i/>
          <w:iCs/>
          <w:sz w:val="24"/>
          <w:szCs w:val="24"/>
        </w:rPr>
        <w:t>S+N</w:t>
      </w:r>
      <w:r w:rsidR="00E57949" w:rsidRPr="007B423B">
        <w:rPr>
          <w:rFonts w:ascii="Times New Roman" w:hAnsi="Times New Roman" w:cs="Times New Roman"/>
          <w:sz w:val="24"/>
          <w:szCs w:val="24"/>
        </w:rPr>
        <w:t xml:space="preserve"> trials,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β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p>
      </m:oMath>
      <w:r w:rsidR="00E57949" w:rsidRPr="007B423B">
        <w:rPr>
          <w:rFonts w:ascii="Times New Roman" w:hAnsi="Times New Roman" w:cs="Times New Roman"/>
          <w:sz w:val="24"/>
          <w:szCs w:val="24"/>
        </w:rPr>
        <w:t xml:space="preserve">corresponds to point </w:t>
      </w:r>
      <w:bookmarkStart w:id="5" w:name="OLE_LINK19"/>
      <w:bookmarkStart w:id="6" w:name="OLE_LINK20"/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p>
      </m:oMath>
      <w:bookmarkEnd w:id="5"/>
      <w:bookmarkEnd w:id="6"/>
      <w:r w:rsidR="00E57949" w:rsidRPr="007B423B">
        <w:rPr>
          <w:rFonts w:ascii="Times New Roman" w:hAnsi="Times New Roman" w:cs="Times New Roman"/>
          <w:sz w:val="24"/>
          <w:szCs w:val="24"/>
        </w:rPr>
        <w:t>on the decision axis (Wickens, 2002),</w:t>
      </w:r>
    </w:p>
    <w:bookmarkStart w:id="7" w:name="OLE_LINK23"/>
    <w:bookmarkStart w:id="8" w:name="OLE_LINK24"/>
    <w:bookmarkStart w:id="9" w:name="_Hlk192053883"/>
    <w:p w14:paraId="21ED64EB" w14:textId="34E671B2" w:rsidR="00E57949" w:rsidRDefault="00000000" w:rsidP="000728F8">
      <w:pPr>
        <w:tabs>
          <w:tab w:val="clear" w:pos="3068"/>
        </w:tabs>
        <w:ind w:firstLine="0"/>
        <w:jc w:val="center"/>
        <w:rPr>
          <w:rFonts w:ascii="Times New Roman" w:hAnsi="Times New Roman" w:cs="Times New Roman"/>
          <w:sz w:val="24"/>
          <w:szCs w:val="24"/>
          <w:lang w:val="es-MX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lang w:val="es-MX"/>
              </w:rPr>
              <m:t>*</m:t>
            </m:r>
          </m:sup>
        </m:sSup>
        <m:r>
          <w:rPr>
            <w:rFonts w:ascii="Cambria Math" w:hAnsi="Cambria Math" w:cs="Times New Roman"/>
            <w:sz w:val="24"/>
            <w:szCs w:val="24"/>
            <w:lang w:val="es-MX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ascii="Cambria Math" w:hAnsi="Cambria Math" w:cs="Times New Roman"/>
                <w:sz w:val="24"/>
                <w:szCs w:val="24"/>
                <w:lang w:val="es-MX"/>
              </w:rPr>
              <m:t>log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β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*</m:t>
                    </m:r>
                  </m:sup>
                </m:sSup>
              </m:e>
            </m:d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s-MX"/>
                  </w:rPr>
                  <m:t>'</m:t>
                </m:r>
              </m:sup>
            </m:sSup>
          </m:den>
        </m:f>
      </m:oMath>
      <w:bookmarkEnd w:id="7"/>
      <w:bookmarkEnd w:id="8"/>
      <w:r w:rsidR="005F3FD9">
        <w:rPr>
          <w:rFonts w:ascii="Times New Roman" w:hAnsi="Times New Roman" w:cs="Times New Roman"/>
          <w:sz w:val="24"/>
          <w:szCs w:val="24"/>
          <w:lang w:val="es-MX"/>
        </w:rPr>
        <w:t xml:space="preserve">. </w:t>
      </w:r>
    </w:p>
    <w:bookmarkEnd w:id="9"/>
    <w:p w14:paraId="78BB0F2F" w14:textId="287D1D43" w:rsidR="00E616EE" w:rsidRPr="00D274BE" w:rsidRDefault="005F3FD9" w:rsidP="000728F8">
      <w:pPr>
        <w:tabs>
          <w:tab w:val="clear" w:pos="3068"/>
        </w:tabs>
        <w:ind w:firstLine="0"/>
        <w:rPr>
          <w:rFonts w:ascii="Times New Roman" w:hAnsi="Times New Roman" w:cs="Times New Roman"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 xml:space="preserve">Here, </w:t>
      </w:r>
      <w:r w:rsidRPr="00761420">
        <w:rPr>
          <w:rFonts w:ascii="Times New Roman" w:hAnsi="Times New Roman" w:cs="Times New Roman"/>
          <w:i/>
          <w:iCs/>
          <w:sz w:val="24"/>
          <w:szCs w:val="24"/>
          <w:lang w:val="es-MX"/>
        </w:rPr>
        <w:t>c</w:t>
      </w:r>
      <w:r>
        <w:rPr>
          <w:rFonts w:ascii="Times New Roman" w:hAnsi="Times New Roman" w:cs="Times New Roman"/>
          <w:sz w:val="24"/>
          <w:szCs w:val="24"/>
          <w:lang w:val="es-MX"/>
        </w:rPr>
        <w:t>* is the signed distance of the</w:t>
      </w:r>
      <w:r w:rsidRPr="00D173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ideal</w:t>
      </w:r>
      <w:r w:rsidRPr="00D17321">
        <w:rPr>
          <w:rFonts w:ascii="Times New Roman" w:hAnsi="Times New Roman" w:cs="Times New Roman"/>
          <w:sz w:val="24"/>
          <w:szCs w:val="24"/>
        </w:rPr>
        <w:t xml:space="preserve"> cutoff from the point of unbiasedness, measured in standardized units</w:t>
      </w:r>
      <w:r>
        <w:rPr>
          <w:rFonts w:ascii="Times New Roman" w:hAnsi="Times New Roman" w:cs="Times New Roman"/>
          <w:sz w:val="24"/>
          <w:szCs w:val="24"/>
        </w:rPr>
        <w:t xml:space="preserve"> of the common standard deviation. </w:t>
      </w:r>
    </w:p>
    <w:p w14:paraId="2B455195" w14:textId="7BAFE6E7" w:rsidR="00E57949" w:rsidRDefault="00E57949" w:rsidP="009C6046">
      <w:pPr>
        <w:tabs>
          <w:tab w:val="clear" w:pos="3068"/>
        </w:tabs>
        <w:spacing w:before="240"/>
        <w:rPr>
          <w:rFonts w:ascii="Times New Roman" w:hAnsi="Times New Roman" w:cs="Times New Roman"/>
          <w:sz w:val="24"/>
          <w:szCs w:val="24"/>
        </w:rPr>
      </w:pPr>
      <w:r w:rsidRPr="007B423B">
        <w:rPr>
          <w:rFonts w:ascii="Times New Roman" w:hAnsi="Times New Roman" w:cs="Times New Roman"/>
          <w:sz w:val="24"/>
          <w:szCs w:val="24"/>
        </w:rPr>
        <w:t xml:space="preserve">In an aided signal detection task, the optimal cutoff position following </w:t>
      </w:r>
      <w:r w:rsidR="005F3FD9">
        <w:rPr>
          <w:rFonts w:ascii="Times New Roman" w:hAnsi="Times New Roman" w:cs="Times New Roman"/>
          <w:sz w:val="24"/>
          <w:szCs w:val="24"/>
        </w:rPr>
        <w:t xml:space="preserve">a </w:t>
      </w:r>
      <w:r w:rsidRPr="007B423B">
        <w:rPr>
          <w:rFonts w:ascii="Times New Roman" w:hAnsi="Times New Roman" w:cs="Times New Roman"/>
          <w:sz w:val="24"/>
          <w:szCs w:val="24"/>
        </w:rPr>
        <w:t xml:space="preserve">cue from the aid is </w:t>
      </w:r>
      <w:r w:rsidR="005F3FD9">
        <w:rPr>
          <w:rFonts w:ascii="Times New Roman" w:hAnsi="Times New Roman" w:cs="Times New Roman"/>
          <w:sz w:val="24"/>
          <w:szCs w:val="24"/>
        </w:rPr>
        <w:t>conditional on the cue. F</w:t>
      </w:r>
      <w:r w:rsidR="00AD47FA">
        <w:rPr>
          <w:rFonts w:ascii="Times New Roman" w:hAnsi="Times New Roman" w:cs="Times New Roman"/>
          <w:sz w:val="24"/>
          <w:szCs w:val="24"/>
        </w:rPr>
        <w:t>or example, f</w:t>
      </w:r>
      <w:r w:rsidR="005F3FD9">
        <w:rPr>
          <w:rFonts w:ascii="Times New Roman" w:hAnsi="Times New Roman" w:cs="Times New Roman"/>
          <w:sz w:val="24"/>
          <w:szCs w:val="24"/>
        </w:rPr>
        <w:t>ollowing a positive cue</w:t>
      </w:r>
      <w:r w:rsidR="00AD47FA">
        <w:rPr>
          <w:rFonts w:ascii="Times New Roman" w:hAnsi="Times New Roman" w:cs="Times New Roman"/>
          <w:sz w:val="24"/>
          <w:szCs w:val="24"/>
        </w:rPr>
        <w:t>,</w:t>
      </w:r>
      <w:r w:rsidR="005F3FD9">
        <w:rPr>
          <w:rFonts w:ascii="Times New Roman" w:hAnsi="Times New Roman" w:cs="Times New Roman"/>
          <w:sz w:val="24"/>
          <w:szCs w:val="24"/>
        </w:rPr>
        <w:t xml:space="preserve"> Cue</w:t>
      </w:r>
      <w:r w:rsidR="005F3FD9" w:rsidRPr="005F3FD9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7B423B">
        <w:rPr>
          <w:rFonts w:ascii="Times New Roman" w:hAnsi="Times New Roman" w:cs="Times New Roman"/>
          <w:sz w:val="24"/>
          <w:szCs w:val="24"/>
        </w:rPr>
        <w:t>,</w:t>
      </w:r>
      <w:r w:rsidR="005F3FD9">
        <w:rPr>
          <w:rFonts w:ascii="Times New Roman" w:hAnsi="Times New Roman" w:cs="Times New Roman"/>
          <w:sz w:val="24"/>
          <w:szCs w:val="24"/>
        </w:rPr>
        <w:t xml:space="preserve"> ideal </w:t>
      </w:r>
      <w:r w:rsidR="00AD47FA">
        <w:rPr>
          <w:rFonts w:ascii="Times New Roman" w:hAnsi="Times New Roman" w:cs="Times New Roman"/>
          <w:sz w:val="24"/>
          <w:szCs w:val="24"/>
        </w:rPr>
        <w:t xml:space="preserve">bias </w:t>
      </w:r>
      <w:r w:rsidR="005F3FD9">
        <w:rPr>
          <w:rFonts w:ascii="Times New Roman" w:hAnsi="Times New Roman" w:cs="Times New Roman"/>
          <w:sz w:val="24"/>
          <w:szCs w:val="24"/>
        </w:rPr>
        <w:t>is,</w:t>
      </w:r>
    </w:p>
    <w:bookmarkStart w:id="10" w:name="_Hlk192053910"/>
    <w:p w14:paraId="40BC64F2" w14:textId="303FC635" w:rsidR="006A1A92" w:rsidRDefault="00000000" w:rsidP="00761420">
      <w:pPr>
        <w:tabs>
          <w:tab w:val="clear" w:pos="3068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β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 xml:space="preserve">* </m:t>
            </m:r>
          </m:sup>
        </m:sSubSup>
        <w:bookmarkEnd w:id="10"/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1-p</m:t>
            </m:r>
            <m:d>
              <m:d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dPr>
              <m:e>
                <m:r>
                  <m:rPr>
                    <m:nor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signal</m:t>
                </m:r>
              </m:e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iCs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Cue</m:t>
                    </m:r>
                  </m:e>
                  <m:sup>
                    <m:r>
                      <m:rPr>
                        <m:nor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</m:t>
                    </m:r>
                  </m:sup>
                </m:sSup>
              </m:e>
            </m: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  <m:d>
              <m:d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dPr>
              <m:e>
                <m:r>
                  <m:rPr>
                    <m:nor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signal</m:t>
                </m:r>
              </m:e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iCs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Cue</m:t>
                    </m:r>
                  </m:e>
                  <m:sup>
                    <m:r>
                      <m:rPr>
                        <m:nor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</m:t>
                    </m:r>
                  </m:sup>
                </m:sSup>
              </m:e>
            </m:d>
          </m:den>
        </m:f>
      </m:oMath>
      <w:r w:rsidR="006A1A92">
        <w:rPr>
          <w:rFonts w:ascii="Times New Roman" w:hAnsi="Times New Roman" w:cs="Times New Roman"/>
          <w:iCs/>
          <w:sz w:val="24"/>
          <w:szCs w:val="24"/>
        </w:rPr>
        <w:t>,</w:t>
      </w:r>
    </w:p>
    <w:p w14:paraId="77C9387D" w14:textId="208A9522" w:rsidR="005F3FD9" w:rsidRPr="007B423B" w:rsidRDefault="00AD47FA" w:rsidP="000728F8">
      <w:pPr>
        <w:tabs>
          <w:tab w:val="clear" w:pos="3068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corresponding to cutoff point, </w:t>
      </w:r>
    </w:p>
    <w:p w14:paraId="1C3D5880" w14:textId="4F606A4C" w:rsidR="00AD47FA" w:rsidRPr="00AD47FA" w:rsidRDefault="00000000" w:rsidP="000728F8">
      <w:pPr>
        <w:tabs>
          <w:tab w:val="clear" w:pos="3068"/>
        </w:tabs>
        <w:ind w:firstLine="0"/>
        <w:jc w:val="center"/>
        <w:rPr>
          <w:rFonts w:ascii="Times New Roman" w:hAnsi="Times New Roman" w:cs="Times New Roman"/>
          <w:sz w:val="24"/>
          <w:szCs w:val="24"/>
          <w:lang w:val="es-MX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  <m:r>
          <w:rPr>
            <w:rFonts w:ascii="Cambria Math" w:hAnsi="Cambria Math" w:cs="Times New Roman"/>
            <w:sz w:val="24"/>
            <w:szCs w:val="24"/>
            <w:lang w:val="es-MX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ascii="Cambria Math" w:hAnsi="Cambria Math" w:cs="Times New Roman"/>
                <w:sz w:val="24"/>
                <w:szCs w:val="24"/>
                <w:lang w:val="es-MX"/>
              </w:rPr>
              <m:t>log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* </m:t>
                    </m:r>
                  </m:sup>
                </m:sSubSup>
              </m:e>
            </m:d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s-MX"/>
                  </w:rPr>
                  <m:t>'</m:t>
                </m:r>
              </m:sup>
            </m:sSup>
          </m:den>
        </m:f>
      </m:oMath>
      <w:r w:rsidR="00AD47FA">
        <w:rPr>
          <w:rFonts w:ascii="Times New Roman" w:hAnsi="Times New Roman" w:cs="Times New Roman"/>
          <w:sz w:val="24"/>
          <w:szCs w:val="24"/>
          <w:lang w:val="es-MX"/>
        </w:rPr>
        <w:t xml:space="preserve">. </w:t>
      </w:r>
    </w:p>
    <w:p w14:paraId="4AF9D695" w14:textId="40DACFB5" w:rsidR="00E57949" w:rsidRPr="007B423B" w:rsidRDefault="00E57949" w:rsidP="00793190">
      <w:pPr>
        <w:tabs>
          <w:tab w:val="clear" w:pos="3068"/>
        </w:tabs>
        <w:spacing w:before="240"/>
        <w:ind w:firstLine="0"/>
        <w:rPr>
          <w:rFonts w:ascii="Times New Roman" w:hAnsi="Times New Roman" w:cs="Times New Roman"/>
          <w:sz w:val="24"/>
          <w:szCs w:val="24"/>
        </w:rPr>
      </w:pPr>
      <w:r w:rsidRPr="007B423B">
        <w:rPr>
          <w:rFonts w:ascii="Times New Roman" w:hAnsi="Times New Roman" w:cs="Times New Roman"/>
          <w:sz w:val="24"/>
          <w:szCs w:val="24"/>
        </w:rPr>
        <w:tab/>
        <w:t>Under the contingent cutoff strategy, the user’s hit rate for aided conditions reflects a mixture of trials on which the aid correctly detected the signal and trials on which the aid failed to detect the signal (Robinson &amp; Sorkin, 1985). The hit rate produced by an optimal contingent cutoff strategy is thus,</w:t>
      </w:r>
    </w:p>
    <w:p w14:paraId="6DAA01EB" w14:textId="0C3E7607" w:rsidR="00E57949" w:rsidRPr="007B423B" w:rsidRDefault="00000000" w:rsidP="000728F8">
      <w:pPr>
        <w:tabs>
          <w:tab w:val="clear" w:pos="3068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HR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Φ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w:bookmarkStart w:id="11" w:name="_Hlk192055270"/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'</m:t>
                        </m:r>
                      </m:sup>
                    </m:sSup>
                  </m:e>
                  <m:sub>
                    <m:r>
                      <m:rPr>
                        <m:nor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Unaided</m:t>
                    </m:r>
                  </m:sub>
                </m:sSub>
                <w:bookmarkEnd w:id="11"/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den>
            </m:f>
            <w:bookmarkStart w:id="12" w:name="_Hlk192054133"/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*</m:t>
                </m:r>
              </m:sup>
            </m:sSubSup>
            <w:bookmarkEnd w:id="12"/>
          </m:e>
        </m:d>
        <m:r>
          <w:rPr>
            <w:rFonts w:ascii="Cambria Math" w:hAnsi="Cambria Math" w:cs="Times New Roman"/>
            <w:sz w:val="24"/>
            <w:szCs w:val="24"/>
          </w:rPr>
          <m:t>×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HR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A</m:t>
            </m:r>
            <m:r>
              <m:rPr>
                <m:nor/>
              </m:rPr>
              <w:rPr>
                <w:rFonts w:ascii="Cambria Math" w:hAnsi="Cambria Math" w:cs="Times New Roman"/>
                <w:sz w:val="24"/>
                <w:szCs w:val="24"/>
              </w:rPr>
              <m:t>id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+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Φ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'</m:t>
                        </m:r>
                      </m:sup>
                    </m:sSup>
                  </m:e>
                  <m:sub>
                    <m:r>
                      <m:rPr>
                        <m:nor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Unaided</m:t>
                    </m:r>
                  </m:sub>
                </m:sSub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den>
            </m:f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*</m:t>
                </m:r>
              </m:sup>
            </m:sSubSup>
          </m:e>
        </m:d>
        <m:r>
          <w:rPr>
            <w:rFonts w:ascii="Cambria Math" w:hAnsi="Cambria Math" w:cs="Times New Roman"/>
            <w:sz w:val="24"/>
            <w:szCs w:val="24"/>
          </w:rPr>
          <m:t>×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HR</m:t>
                </m:r>
              </m:e>
              <m:sub>
                <m:r>
                  <m:rPr>
                    <m:nor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Aid</m:t>
                </m:r>
              </m:sub>
            </m:sSub>
          </m:e>
        </m:d>
      </m:oMath>
      <w:r w:rsidR="00E57949" w:rsidRPr="007B423B">
        <w:rPr>
          <w:rFonts w:ascii="Times New Roman" w:hAnsi="Times New Roman" w:cs="Times New Roman"/>
          <w:sz w:val="24"/>
          <w:szCs w:val="24"/>
        </w:rPr>
        <w:t>,</w:t>
      </w:r>
    </w:p>
    <w:p w14:paraId="2E1894E0" w14:textId="111FEDEB" w:rsidR="00E57949" w:rsidRPr="007B423B" w:rsidRDefault="00E57949" w:rsidP="000728F8">
      <w:pPr>
        <w:tabs>
          <w:tab w:val="clear" w:pos="3068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7B423B">
        <w:rPr>
          <w:rFonts w:ascii="Times New Roman" w:hAnsi="Times New Roman" w:cs="Times New Roman"/>
          <w:sz w:val="24"/>
          <w:szCs w:val="24"/>
        </w:rPr>
        <w:lastRenderedPageBreak/>
        <w:t xml:space="preserve">where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Φ</m:t>
        </m:r>
      </m:oMath>
      <w:r w:rsidRPr="007B423B">
        <w:rPr>
          <w:rFonts w:ascii="Times New Roman" w:hAnsi="Times New Roman" w:cs="Times New Roman"/>
          <w:sz w:val="24"/>
          <w:szCs w:val="24"/>
        </w:rPr>
        <w:t xml:space="preserve"> denotes the</w:t>
      </w:r>
      <w:r w:rsidR="0051457B">
        <w:rPr>
          <w:rFonts w:ascii="Times New Roman" w:hAnsi="Times New Roman" w:cs="Times New Roman"/>
          <w:sz w:val="24"/>
          <w:szCs w:val="24"/>
        </w:rPr>
        <w:t xml:space="preserve"> cumulative</w:t>
      </w:r>
      <w:r w:rsidRPr="007B423B">
        <w:rPr>
          <w:rFonts w:ascii="Times New Roman" w:hAnsi="Times New Roman" w:cs="Times New Roman"/>
          <w:sz w:val="24"/>
          <w:szCs w:val="24"/>
        </w:rPr>
        <w:t xml:space="preserve"> normal transformation</w:t>
      </w:r>
      <w:r w:rsidR="00E818C7">
        <w:rPr>
          <w:rFonts w:ascii="Times New Roman" w:hAnsi="Times New Roman" w:cs="Times New Roman"/>
          <w:sz w:val="24"/>
          <w:szCs w:val="24"/>
        </w:rPr>
        <w:t>,</w:t>
      </w:r>
      <w:r w:rsidRPr="007B42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423B">
        <w:rPr>
          <w:rFonts w:ascii="Times New Roman" w:hAnsi="Times New Roman" w:cs="Times New Roman"/>
          <w:i/>
          <w:iCs/>
          <w:sz w:val="24"/>
          <w:szCs w:val="24"/>
        </w:rPr>
        <w:t>HR</w:t>
      </w:r>
      <w:r w:rsidRPr="007B423B">
        <w:rPr>
          <w:rFonts w:ascii="Times New Roman" w:hAnsi="Times New Roman" w:cs="Times New Roman"/>
          <w:sz w:val="24"/>
          <w:szCs w:val="24"/>
          <w:vertAlign w:val="subscript"/>
        </w:rPr>
        <w:t>Aid</w:t>
      </w:r>
      <w:proofErr w:type="spellEnd"/>
      <w:r w:rsidRPr="007B423B">
        <w:rPr>
          <w:rFonts w:ascii="Times New Roman" w:hAnsi="Times New Roman" w:cs="Times New Roman"/>
          <w:sz w:val="24"/>
          <w:szCs w:val="24"/>
        </w:rPr>
        <w:t xml:space="preserve"> is the </w:t>
      </w:r>
      <w:r w:rsidR="00D17E04">
        <w:rPr>
          <w:rFonts w:ascii="Times New Roman" w:hAnsi="Times New Roman" w:cs="Times New Roman"/>
          <w:sz w:val="24"/>
          <w:szCs w:val="24"/>
        </w:rPr>
        <w:t>HR</w:t>
      </w:r>
      <w:r w:rsidRPr="007B423B">
        <w:rPr>
          <w:rFonts w:ascii="Times New Roman" w:hAnsi="Times New Roman" w:cs="Times New Roman"/>
          <w:sz w:val="24"/>
          <w:szCs w:val="24"/>
        </w:rPr>
        <w:t xml:space="preserve"> for the automated aid</w:t>
      </w:r>
      <w:r w:rsidR="00E818C7">
        <w:rPr>
          <w:rFonts w:ascii="Times New Roman" w:hAnsi="Times New Roman" w:cs="Times New Roman"/>
          <w:sz w:val="24"/>
          <w:szCs w:val="24"/>
        </w:rPr>
        <w:t xml:space="preserve">, and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'</m:t>
                </m:r>
              </m:sup>
            </m:sSup>
          </m:e>
          <m:sub>
            <m:r>
              <m:rPr>
                <m:nor/>
              </m:rPr>
              <w:rPr>
                <w:rFonts w:ascii="Cambria Math" w:hAnsi="Cambria Math" w:cs="Times New Roman"/>
                <w:sz w:val="24"/>
                <w:szCs w:val="24"/>
              </w:rPr>
              <m:t>Unaided</m:t>
            </m:r>
          </m:sub>
        </m:sSub>
      </m:oMath>
      <w:r w:rsidR="00E818C7">
        <w:rPr>
          <w:rFonts w:ascii="Times New Roman" w:hAnsi="Times New Roman" w:cs="Times New Roman"/>
          <w:sz w:val="24"/>
          <w:szCs w:val="24"/>
        </w:rPr>
        <w:t xml:space="preserve"> is the user’s </w:t>
      </w:r>
      <w:r w:rsidR="00E818C7" w:rsidRPr="00E818C7">
        <w:rPr>
          <w:rFonts w:ascii="Times New Roman" w:hAnsi="Times New Roman" w:cs="Times New Roman"/>
          <w:i/>
          <w:iCs/>
          <w:sz w:val="24"/>
          <w:szCs w:val="24"/>
        </w:rPr>
        <w:t>d’</w:t>
      </w:r>
      <w:r w:rsidR="00E818C7">
        <w:rPr>
          <w:rFonts w:ascii="Times New Roman" w:hAnsi="Times New Roman" w:cs="Times New Roman"/>
          <w:sz w:val="24"/>
          <w:szCs w:val="24"/>
        </w:rPr>
        <w:t xml:space="preserve"> for unaided tr</w:t>
      </w:r>
      <w:r w:rsidR="00BF7F09">
        <w:rPr>
          <w:rFonts w:ascii="Times New Roman" w:hAnsi="Times New Roman" w:cs="Times New Roman"/>
          <w:sz w:val="24"/>
          <w:szCs w:val="24"/>
        </w:rPr>
        <w:t>i</w:t>
      </w:r>
      <w:r w:rsidR="00E818C7">
        <w:rPr>
          <w:rFonts w:ascii="Times New Roman" w:hAnsi="Times New Roman" w:cs="Times New Roman"/>
          <w:sz w:val="24"/>
          <w:szCs w:val="24"/>
        </w:rPr>
        <w:t>als</w:t>
      </w:r>
      <w:r w:rsidRPr="007B423B">
        <w:rPr>
          <w:rFonts w:ascii="Times New Roman" w:hAnsi="Times New Roman" w:cs="Times New Roman"/>
          <w:sz w:val="24"/>
          <w:szCs w:val="24"/>
        </w:rPr>
        <w:t>. Likewise, the false alarm rate</w:t>
      </w:r>
      <w:r w:rsidR="00AD47FA">
        <w:rPr>
          <w:rFonts w:ascii="Times New Roman" w:hAnsi="Times New Roman" w:cs="Times New Roman"/>
          <w:sz w:val="24"/>
          <w:szCs w:val="24"/>
        </w:rPr>
        <w:t xml:space="preserve"> </w:t>
      </w:r>
      <w:r w:rsidRPr="007B423B">
        <w:rPr>
          <w:rFonts w:ascii="Times New Roman" w:hAnsi="Times New Roman" w:cs="Times New Roman"/>
          <w:sz w:val="24"/>
          <w:szCs w:val="24"/>
        </w:rPr>
        <w:t xml:space="preserve">for aided conditions reflects a mixture of trials on which the aid reached a correct negative judgment and trials on which </w:t>
      </w:r>
      <w:r w:rsidR="00AD47FA">
        <w:rPr>
          <w:rFonts w:ascii="Times New Roman" w:hAnsi="Times New Roman" w:cs="Times New Roman"/>
          <w:sz w:val="24"/>
          <w:szCs w:val="24"/>
        </w:rPr>
        <w:t>it</w:t>
      </w:r>
      <w:r w:rsidRPr="007B423B">
        <w:rPr>
          <w:rFonts w:ascii="Times New Roman" w:hAnsi="Times New Roman" w:cs="Times New Roman"/>
          <w:sz w:val="24"/>
          <w:szCs w:val="24"/>
        </w:rPr>
        <w:t xml:space="preserve"> falsely reported a target. The false alarm rate produced by an optimal contingent cutoff strategy is thus, </w:t>
      </w:r>
    </w:p>
    <w:p w14:paraId="00141CA3" w14:textId="2352501D" w:rsidR="00E57949" w:rsidRPr="00BB6939" w:rsidRDefault="00000000" w:rsidP="000728F8">
      <w:pPr>
        <w:tabs>
          <w:tab w:val="clear" w:pos="3068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FAR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Φ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'</m:t>
                        </m:r>
                      </m:sup>
                    </m:sSup>
                  </m:e>
                  <m:sub>
                    <m:r>
                      <m:rPr>
                        <m:nor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Unaided</m:t>
                    </m:r>
                  </m:sub>
                </m:sSub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den>
            </m:f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*</m:t>
                </m:r>
              </m:sup>
            </m:sSubSup>
          </m:e>
        </m:d>
        <m:r>
          <w:rPr>
            <w:rFonts w:ascii="Cambria Math" w:hAnsi="Cambria Math" w:cs="Times New Roman"/>
            <w:sz w:val="24"/>
            <w:szCs w:val="24"/>
          </w:rPr>
          <m:t>×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FAR</m:t>
            </m:r>
          </m:e>
          <m:sub>
            <m:r>
              <m:rPr>
                <m:nor/>
              </m:rPr>
              <w:rPr>
                <w:rFonts w:ascii="Cambria Math" w:hAnsi="Cambria Math" w:cs="Times New Roman"/>
                <w:sz w:val="24"/>
                <w:szCs w:val="24"/>
              </w:rPr>
              <m:t>Aid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+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Φ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'</m:t>
                        </m:r>
                      </m:sup>
                    </m:sSup>
                  </m:e>
                  <m:sub>
                    <m:r>
                      <m:rPr>
                        <m:nor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Unaided</m:t>
                    </m:r>
                  </m:sub>
                </m:sSub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den>
            </m:f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*</m:t>
                </m:r>
              </m:sup>
            </m:sSubSup>
          </m:e>
        </m:d>
        <m:r>
          <w:rPr>
            <w:rFonts w:ascii="Cambria Math" w:hAnsi="Cambria Math" w:cs="Times New Roman"/>
            <w:sz w:val="24"/>
            <w:szCs w:val="24"/>
          </w:rPr>
          <m:t>×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1- FAR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  <m:r>
                  <m:rPr>
                    <m:nor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id</m:t>
                </m:r>
              </m:sub>
            </m:sSub>
          </m:e>
        </m:d>
      </m:oMath>
      <w:r w:rsidR="00E57949" w:rsidRPr="00BB6939">
        <w:rPr>
          <w:rFonts w:ascii="Times New Roman" w:hAnsi="Times New Roman" w:cs="Times New Roman"/>
          <w:sz w:val="24"/>
          <w:szCs w:val="24"/>
        </w:rPr>
        <w:t>,</w:t>
      </w:r>
    </w:p>
    <w:p w14:paraId="291469D1" w14:textId="4F761559" w:rsidR="00F7421E" w:rsidRPr="00BB6939" w:rsidRDefault="00E57949" w:rsidP="000728F8">
      <w:pPr>
        <w:tabs>
          <w:tab w:val="clear" w:pos="3068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BB6939">
        <w:rPr>
          <w:rFonts w:ascii="Times New Roman" w:hAnsi="Times New Roman" w:cs="Times New Roman"/>
          <w:sz w:val="24"/>
          <w:szCs w:val="24"/>
        </w:rPr>
        <w:t xml:space="preserve">where </w:t>
      </w:r>
      <w:r w:rsidRPr="00BB6939">
        <w:rPr>
          <w:rFonts w:ascii="Times New Roman" w:hAnsi="Times New Roman" w:cs="Times New Roman"/>
          <w:i/>
          <w:iCs/>
          <w:sz w:val="24"/>
          <w:szCs w:val="24"/>
        </w:rPr>
        <w:t>FAR</w:t>
      </w:r>
      <w:r w:rsidRPr="00BB6939">
        <w:rPr>
          <w:rFonts w:ascii="Times New Roman" w:hAnsi="Times New Roman" w:cs="Times New Roman"/>
          <w:sz w:val="24"/>
          <w:szCs w:val="24"/>
          <w:vertAlign w:val="subscript"/>
        </w:rPr>
        <w:t>Aid</w:t>
      </w:r>
      <w:r w:rsidRPr="00BB6939">
        <w:rPr>
          <w:rFonts w:ascii="Times New Roman" w:hAnsi="Times New Roman" w:cs="Times New Roman"/>
          <w:sz w:val="24"/>
          <w:szCs w:val="24"/>
        </w:rPr>
        <w:t xml:space="preserve"> is the FAR of the automated aid. </w:t>
      </w:r>
      <w:r w:rsidR="001A06DF" w:rsidRPr="001A06DF">
        <w:rPr>
          <w:rFonts w:ascii="Times New Roman" w:hAnsi="Times New Roman" w:cs="Times New Roman"/>
          <w:sz w:val="24"/>
          <w:szCs w:val="24"/>
        </w:rPr>
        <w:t>S</w:t>
      </w:r>
      <w:r w:rsidR="00B43382" w:rsidRPr="00BB6939">
        <w:rPr>
          <w:rFonts w:ascii="Times New Roman" w:hAnsi="Times New Roman" w:cs="Times New Roman"/>
          <w:sz w:val="24"/>
          <w:szCs w:val="24"/>
        </w:rPr>
        <w:t>ensitivity corresponding to the optimal strategy,</w:t>
      </w:r>
      <w:r w:rsidR="009C3B3F" w:rsidRPr="00BB6939">
        <w:rPr>
          <w:rFonts w:ascii="Times New Roman" w:hAnsi="Times New Roman" w:cs="Times New Roman"/>
          <w:sz w:val="24"/>
          <w:szCs w:val="24"/>
        </w:rPr>
        <w:t xml:space="preserve"> </w:t>
      </w:r>
      <w:r w:rsidR="00562C85" w:rsidRPr="00BB6939">
        <w:rPr>
          <w:rFonts w:ascii="Times New Roman" w:hAnsi="Times New Roman" w:cs="Times New Roman"/>
          <w:sz w:val="24"/>
          <w:szCs w:val="24"/>
        </w:rPr>
        <w:t>is</w:t>
      </w:r>
      <w:r w:rsidR="001A06DF">
        <w:rPr>
          <w:rFonts w:ascii="Times New Roman" w:hAnsi="Times New Roman" w:cs="Times New Roman"/>
          <w:sz w:val="24"/>
          <w:szCs w:val="24"/>
        </w:rPr>
        <w:t xml:space="preserve"> then,</w:t>
      </w:r>
      <w:r w:rsidR="00F7421E" w:rsidRPr="00BB69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AD54A9" w14:textId="77777777" w:rsidR="0051457B" w:rsidRDefault="00000000" w:rsidP="001A06DF">
      <w:pPr>
        <w:tabs>
          <w:tab w:val="clear" w:pos="3068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d'</m:t>
            </m:r>
          </m:e>
          <m:sub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Aided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*</m:t>
                </m:r>
              </m:sup>
            </m:sSup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= </m:t>
        </m:r>
        <w:bookmarkStart w:id="13" w:name="_Hlk211428782"/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Φ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-1</m:t>
            </m:r>
          </m:sup>
        </m:sSup>
        <w:bookmarkEnd w:id="13"/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HR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*</m:t>
                </m:r>
              </m:sup>
            </m:sSup>
          </m:e>
        </m:d>
        <m:r>
          <w:rPr>
            <w:rFonts w:ascii="Cambria Math" w:hAnsi="Cambria Math" w:cs="Times New Roman"/>
            <w:sz w:val="24"/>
            <w:szCs w:val="24"/>
          </w:rPr>
          <m:t>-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Φ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-1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(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FAR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)</m:t>
        </m:r>
      </m:oMath>
      <w:r w:rsidR="0051457B">
        <w:rPr>
          <w:rFonts w:ascii="Times New Roman" w:hAnsi="Times New Roman" w:cs="Times New Roman"/>
          <w:sz w:val="24"/>
          <w:szCs w:val="24"/>
        </w:rPr>
        <w:t>,</w:t>
      </w:r>
    </w:p>
    <w:p w14:paraId="2E8FD54E" w14:textId="62B6E17E" w:rsidR="007366FD" w:rsidRPr="00BB6939" w:rsidRDefault="0051457B" w:rsidP="0051457B">
      <w:pPr>
        <w:tabs>
          <w:tab w:val="clear" w:pos="3068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where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Φ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-1</m:t>
            </m:r>
          </m:sup>
        </m:sSup>
      </m:oMath>
      <w:r>
        <w:rPr>
          <w:rFonts w:ascii="Times New Roman" w:hAnsi="Times New Roman" w:cs="Times New Roman"/>
          <w:sz w:val="24"/>
          <w:szCs w:val="24"/>
        </w:rPr>
        <w:t xml:space="preserve"> is the inverse normal transformation</w:t>
      </w:r>
      <w:r w:rsidR="001A06DF">
        <w:rPr>
          <w:rFonts w:ascii="Times New Roman" w:hAnsi="Times New Roman" w:cs="Times New Roman"/>
          <w:sz w:val="24"/>
          <w:szCs w:val="24"/>
        </w:rPr>
        <w:t>.</w:t>
      </w:r>
    </w:p>
    <w:p w14:paraId="5A7890F6" w14:textId="0D58698A" w:rsidR="00562C85" w:rsidRDefault="00562C85" w:rsidP="00562C85">
      <w:pPr>
        <w:spacing w:before="24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Meyer and Kuchar (2021) provide </w:t>
      </w:r>
      <w:r>
        <w:rPr>
          <w:rFonts w:ascii="Times New Roman" w:hAnsi="Times New Roman" w:cs="Times New Roman"/>
          <w:sz w:val="24"/>
          <w:szCs w:val="24"/>
        </w:rPr>
        <w:t xml:space="preserve">an approximation to </w:t>
      </w:r>
      <w:proofErr w:type="spellStart"/>
      <w:r w:rsidRPr="007B423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d’</w:t>
      </w:r>
      <w:r w:rsidRPr="007B423B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Aided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*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assuming that the aid's cutoff itself is chosen to maximize aided performance:</w:t>
      </w:r>
    </w:p>
    <w:p w14:paraId="3B00E73D" w14:textId="72D3DDF4" w:rsidR="00766C67" w:rsidRDefault="00000000" w:rsidP="00AC3F21">
      <w:pPr>
        <w:ind w:firstLine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d'</m:t>
            </m:r>
          </m:e>
          <m:sub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Aided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*</m:t>
                </m:r>
              </m:sup>
            </m:sSup>
          </m:sub>
        </m:sSub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 xml:space="preserve">= </m:t>
        </m:r>
        <m:rad>
          <m:radPr>
            <m:degHide m:val="1"/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d'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Unaided</m:t>
                </m:r>
              </m:sub>
              <m:sup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2</m:t>
                </m:r>
              </m:sup>
            </m:sSubSup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+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d'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Aid</m:t>
                </m:r>
              </m:sub>
              <m:sup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2</m:t>
                </m:r>
              </m:sup>
            </m:sSubSup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-.3</m:t>
            </m:r>
            <m:sSub>
              <m:sSub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d'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Unaided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d'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Aid</m:t>
                </m:r>
              </m:sub>
            </m:sSub>
          </m:e>
        </m:rad>
      </m:oMath>
      <w:r w:rsidR="00AC3F2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m:oMath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4"/>
            <w:szCs w:val="24"/>
          </w:rPr>
          <w:br/>
        </m:r>
      </m:oMath>
    </w:p>
    <w:p w14:paraId="14CB8EF8" w14:textId="1C050D4C" w:rsidR="00766C67" w:rsidRPr="00AC3F21" w:rsidRDefault="00766C67" w:rsidP="00AC3F21">
      <w:pPr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C3F2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References</w:t>
      </w:r>
    </w:p>
    <w:p w14:paraId="7A473A28" w14:textId="3F68066E" w:rsidR="00766C67" w:rsidRPr="00766C67" w:rsidRDefault="00766C67" w:rsidP="00766C67">
      <w:pPr>
        <w:tabs>
          <w:tab w:val="clear" w:pos="3068"/>
        </w:tabs>
        <w:ind w:left="720" w:hanging="720"/>
        <w:rPr>
          <w:rFonts w:ascii="Times New Roman" w:eastAsia="Times New Roman" w:hAnsi="Times New Roman" w:cs="Times New Roman"/>
          <w:sz w:val="24"/>
          <w:szCs w:val="24"/>
          <w:shd w:val="clear" w:color="auto" w:fill="auto"/>
        </w:rPr>
      </w:pPr>
      <w:r w:rsidRPr="00766C67">
        <w:rPr>
          <w:rFonts w:ascii="Times New Roman" w:eastAsia="Times New Roman" w:hAnsi="Times New Roman" w:cs="Times New Roman"/>
          <w:sz w:val="24"/>
          <w:szCs w:val="24"/>
          <w:shd w:val="clear" w:color="auto" w:fill="auto"/>
        </w:rPr>
        <w:t xml:space="preserve">Meyer, J., &amp; Kuchar, J. K. (2021). Maximal benefits and possible detrimental effects of binary decision aids. </w:t>
      </w:r>
      <w:r w:rsidRPr="00766C6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auto"/>
        </w:rPr>
        <w:t>2021 IEEE 2nd International Conference on Human-Machine Systems (ICHMS)</w:t>
      </w:r>
      <w:r w:rsidRPr="00766C67">
        <w:rPr>
          <w:rFonts w:ascii="Times New Roman" w:eastAsia="Times New Roman" w:hAnsi="Times New Roman" w:cs="Times New Roman"/>
          <w:sz w:val="24"/>
          <w:szCs w:val="24"/>
          <w:shd w:val="clear" w:color="auto" w:fill="auto"/>
        </w:rPr>
        <w:t xml:space="preserve">, 1–6. </w:t>
      </w:r>
      <w:hyperlink r:id="rId4" w:history="1">
        <w:r w:rsidRPr="00766C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auto"/>
          </w:rPr>
          <w:t>https://doi.org/10.1109/ICHMS53169.2021.9582632</w:t>
        </w:r>
      </w:hyperlink>
    </w:p>
    <w:p w14:paraId="6988CDAC" w14:textId="77777777" w:rsidR="00CE3499" w:rsidRPr="00CE3499" w:rsidRDefault="00CE3499" w:rsidP="00CE3499">
      <w:pPr>
        <w:tabs>
          <w:tab w:val="clear" w:pos="3068"/>
        </w:tabs>
        <w:ind w:left="720" w:hanging="720"/>
        <w:rPr>
          <w:rFonts w:ascii="Times New Roman" w:eastAsia="Times New Roman" w:hAnsi="Times New Roman" w:cs="Times New Roman"/>
          <w:sz w:val="24"/>
          <w:szCs w:val="24"/>
          <w:shd w:val="clear" w:color="auto" w:fill="auto"/>
        </w:rPr>
      </w:pPr>
      <w:r w:rsidRPr="00CE3499">
        <w:rPr>
          <w:rFonts w:ascii="Times New Roman" w:eastAsia="Times New Roman" w:hAnsi="Times New Roman" w:cs="Times New Roman"/>
          <w:sz w:val="24"/>
          <w:szCs w:val="24"/>
          <w:shd w:val="clear" w:color="auto" w:fill="auto"/>
        </w:rPr>
        <w:t xml:space="preserve">Robinson, D. E., &amp; Sorkin, R. D. (1985). A contingent criterion model of computer assisted detection. In </w:t>
      </w:r>
      <w:r w:rsidRPr="00CE3499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auto"/>
        </w:rPr>
        <w:t>Trends in Ergonomics/Human Factors: Vol. II</w:t>
      </w:r>
      <w:r w:rsidRPr="00CE3499">
        <w:rPr>
          <w:rFonts w:ascii="Times New Roman" w:eastAsia="Times New Roman" w:hAnsi="Times New Roman" w:cs="Times New Roman"/>
          <w:sz w:val="24"/>
          <w:szCs w:val="24"/>
          <w:shd w:val="clear" w:color="auto" w:fill="auto"/>
        </w:rPr>
        <w:t xml:space="preserve"> (pp. 75–82). North-Holland.</w:t>
      </w:r>
    </w:p>
    <w:p w14:paraId="55EAB632" w14:textId="77777777" w:rsidR="00CE3499" w:rsidRPr="00CE3499" w:rsidRDefault="00CE3499" w:rsidP="00CE3499">
      <w:pPr>
        <w:tabs>
          <w:tab w:val="clear" w:pos="3068"/>
        </w:tabs>
        <w:ind w:left="720" w:hanging="720"/>
        <w:rPr>
          <w:rFonts w:ascii="Times New Roman" w:eastAsia="Times New Roman" w:hAnsi="Times New Roman" w:cs="Times New Roman"/>
          <w:sz w:val="24"/>
          <w:szCs w:val="24"/>
          <w:shd w:val="clear" w:color="auto" w:fill="auto"/>
        </w:rPr>
      </w:pPr>
      <w:r w:rsidRPr="00CE3499">
        <w:rPr>
          <w:rFonts w:ascii="Times New Roman" w:eastAsia="Times New Roman" w:hAnsi="Times New Roman" w:cs="Times New Roman"/>
          <w:sz w:val="24"/>
          <w:szCs w:val="24"/>
          <w:shd w:val="clear" w:color="auto" w:fill="auto"/>
        </w:rPr>
        <w:t xml:space="preserve">Wickens, T. D. (2002). </w:t>
      </w:r>
      <w:r w:rsidRPr="00CE3499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auto"/>
        </w:rPr>
        <w:t>Elementary signal detection theory</w:t>
      </w:r>
      <w:r w:rsidRPr="00CE3499">
        <w:rPr>
          <w:rFonts w:ascii="Times New Roman" w:eastAsia="Times New Roman" w:hAnsi="Times New Roman" w:cs="Times New Roman"/>
          <w:sz w:val="24"/>
          <w:szCs w:val="24"/>
          <w:shd w:val="clear" w:color="auto" w:fill="auto"/>
        </w:rPr>
        <w:t>. Oxford University Press.</w:t>
      </w:r>
    </w:p>
    <w:p w14:paraId="51E8AA9D" w14:textId="77777777" w:rsidR="00766C67" w:rsidRPr="00045FF6" w:rsidRDefault="00766C67" w:rsidP="00766C67">
      <w:pPr>
        <w:ind w:firstLine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766C67" w:rsidRPr="00045F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949"/>
    <w:rsid w:val="00020F7E"/>
    <w:rsid w:val="00035C41"/>
    <w:rsid w:val="00045FF6"/>
    <w:rsid w:val="00071BB8"/>
    <w:rsid w:val="000728F8"/>
    <w:rsid w:val="000B031F"/>
    <w:rsid w:val="00150484"/>
    <w:rsid w:val="001A06DF"/>
    <w:rsid w:val="00253C99"/>
    <w:rsid w:val="002D42C5"/>
    <w:rsid w:val="00393DDA"/>
    <w:rsid w:val="003D5EF8"/>
    <w:rsid w:val="003F6125"/>
    <w:rsid w:val="0042496E"/>
    <w:rsid w:val="00490787"/>
    <w:rsid w:val="0049286F"/>
    <w:rsid w:val="0051457B"/>
    <w:rsid w:val="00562C85"/>
    <w:rsid w:val="00567378"/>
    <w:rsid w:val="005F3FD9"/>
    <w:rsid w:val="00602CD0"/>
    <w:rsid w:val="00607357"/>
    <w:rsid w:val="00623AD6"/>
    <w:rsid w:val="00637176"/>
    <w:rsid w:val="0065399A"/>
    <w:rsid w:val="0065665A"/>
    <w:rsid w:val="00676488"/>
    <w:rsid w:val="00680F74"/>
    <w:rsid w:val="006A1A92"/>
    <w:rsid w:val="006A611F"/>
    <w:rsid w:val="006B0B16"/>
    <w:rsid w:val="0070198F"/>
    <w:rsid w:val="00702A0F"/>
    <w:rsid w:val="007057B9"/>
    <w:rsid w:val="00714EF6"/>
    <w:rsid w:val="007322D5"/>
    <w:rsid w:val="007366FD"/>
    <w:rsid w:val="00757EDD"/>
    <w:rsid w:val="00761420"/>
    <w:rsid w:val="00766C67"/>
    <w:rsid w:val="00793190"/>
    <w:rsid w:val="007A4A22"/>
    <w:rsid w:val="007F0793"/>
    <w:rsid w:val="00822314"/>
    <w:rsid w:val="00841689"/>
    <w:rsid w:val="008524EF"/>
    <w:rsid w:val="008630E4"/>
    <w:rsid w:val="008C179B"/>
    <w:rsid w:val="008D4653"/>
    <w:rsid w:val="008F30E7"/>
    <w:rsid w:val="009C1339"/>
    <w:rsid w:val="009C3B3F"/>
    <w:rsid w:val="009C6046"/>
    <w:rsid w:val="00A52F1F"/>
    <w:rsid w:val="00AC3F21"/>
    <w:rsid w:val="00AD47FA"/>
    <w:rsid w:val="00B43382"/>
    <w:rsid w:val="00B5504F"/>
    <w:rsid w:val="00BB6939"/>
    <w:rsid w:val="00BF7F09"/>
    <w:rsid w:val="00CA7BC4"/>
    <w:rsid w:val="00CB502B"/>
    <w:rsid w:val="00CE3499"/>
    <w:rsid w:val="00D165EC"/>
    <w:rsid w:val="00D17E04"/>
    <w:rsid w:val="00D50881"/>
    <w:rsid w:val="00D72430"/>
    <w:rsid w:val="00D93B3A"/>
    <w:rsid w:val="00E0604B"/>
    <w:rsid w:val="00E44EC8"/>
    <w:rsid w:val="00E57873"/>
    <w:rsid w:val="00E57949"/>
    <w:rsid w:val="00E616EE"/>
    <w:rsid w:val="00E818C7"/>
    <w:rsid w:val="00EF7E3E"/>
    <w:rsid w:val="00F30634"/>
    <w:rsid w:val="00F7421E"/>
    <w:rsid w:val="00FE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16CF4"/>
  <w15:chartTrackingRefBased/>
  <w15:docId w15:val="{47EEC1A6-EB75-426D-9DE7-40D1BF403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7FA"/>
    <w:pPr>
      <w:tabs>
        <w:tab w:val="left" w:pos="3068"/>
      </w:tabs>
      <w:spacing w:after="0" w:line="480" w:lineRule="auto"/>
      <w:ind w:firstLine="720"/>
    </w:pPr>
    <w:rPr>
      <w:rFonts w:ascii="Calibri" w:eastAsiaTheme="minorEastAsia" w:hAnsi="Calibri" w:cs="Arial"/>
      <w:kern w:val="0"/>
      <w:sz w:val="22"/>
      <w:szCs w:val="21"/>
      <w:shd w:val="clear" w:color="auto" w:fill="FFFFFF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7949"/>
    <w:pPr>
      <w:keepNext/>
      <w:keepLines/>
      <w:tabs>
        <w:tab w:val="clear" w:pos="3068"/>
      </w:tabs>
      <w:spacing w:before="360" w:after="80" w:line="278" w:lineRule="auto"/>
      <w:ind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shd w:val="clear" w:color="auto" w:fill="auto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7949"/>
    <w:pPr>
      <w:keepNext/>
      <w:keepLines/>
      <w:tabs>
        <w:tab w:val="clear" w:pos="3068"/>
      </w:tabs>
      <w:spacing w:before="160" w:after="80" w:line="278" w:lineRule="auto"/>
      <w:ind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shd w:val="clear" w:color="auto" w:fill="auto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7949"/>
    <w:pPr>
      <w:keepNext/>
      <w:keepLines/>
      <w:tabs>
        <w:tab w:val="clear" w:pos="3068"/>
      </w:tabs>
      <w:spacing w:before="160" w:after="80" w:line="278" w:lineRule="auto"/>
      <w:ind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shd w:val="clear" w:color="auto" w:fill="auto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7949"/>
    <w:pPr>
      <w:keepNext/>
      <w:keepLines/>
      <w:tabs>
        <w:tab w:val="clear" w:pos="3068"/>
      </w:tabs>
      <w:spacing w:before="80" w:after="40" w:line="278" w:lineRule="auto"/>
      <w:ind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shd w:val="clear" w:color="auto" w:fill="auto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7949"/>
    <w:pPr>
      <w:keepNext/>
      <w:keepLines/>
      <w:tabs>
        <w:tab w:val="clear" w:pos="3068"/>
      </w:tabs>
      <w:spacing w:before="80" w:after="40" w:line="278" w:lineRule="auto"/>
      <w:ind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shd w:val="clear" w:color="auto" w:fill="auto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7949"/>
    <w:pPr>
      <w:keepNext/>
      <w:keepLines/>
      <w:tabs>
        <w:tab w:val="clear" w:pos="3068"/>
      </w:tabs>
      <w:spacing w:before="40" w:line="278" w:lineRule="auto"/>
      <w:ind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shd w:val="clear" w:color="auto" w:fill="auto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7949"/>
    <w:pPr>
      <w:keepNext/>
      <w:keepLines/>
      <w:tabs>
        <w:tab w:val="clear" w:pos="3068"/>
      </w:tabs>
      <w:spacing w:before="40" w:line="278" w:lineRule="auto"/>
      <w:ind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shd w:val="clear" w:color="auto" w:fill="auto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7949"/>
    <w:pPr>
      <w:keepNext/>
      <w:keepLines/>
      <w:tabs>
        <w:tab w:val="clear" w:pos="3068"/>
      </w:tabs>
      <w:spacing w:line="278" w:lineRule="auto"/>
      <w:ind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shd w:val="clear" w:color="auto" w:fill="auto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7949"/>
    <w:pPr>
      <w:keepNext/>
      <w:keepLines/>
      <w:tabs>
        <w:tab w:val="clear" w:pos="3068"/>
      </w:tabs>
      <w:spacing w:line="278" w:lineRule="auto"/>
      <w:ind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shd w:val="clear" w:color="auto" w:fill="auto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79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79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79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79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79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79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79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79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79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7949"/>
    <w:pPr>
      <w:tabs>
        <w:tab w:val="clear" w:pos="3068"/>
      </w:tabs>
      <w:spacing w:after="80" w:line="240" w:lineRule="auto"/>
      <w:ind w:firstLin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shd w:val="clear" w:color="auto" w:fill="auto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579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7949"/>
    <w:pPr>
      <w:numPr>
        <w:ilvl w:val="1"/>
      </w:numPr>
      <w:tabs>
        <w:tab w:val="clear" w:pos="3068"/>
      </w:tabs>
      <w:spacing w:after="160" w:line="278" w:lineRule="auto"/>
      <w:ind w:firstLine="72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shd w:val="clear" w:color="auto" w:fill="auto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579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7949"/>
    <w:pPr>
      <w:tabs>
        <w:tab w:val="clear" w:pos="3068"/>
      </w:tabs>
      <w:spacing w:before="160" w:after="160" w:line="278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shd w:val="clear" w:color="auto" w:fill="auto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579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7949"/>
    <w:pPr>
      <w:tabs>
        <w:tab w:val="clear" w:pos="3068"/>
      </w:tabs>
      <w:spacing w:after="160" w:line="278" w:lineRule="auto"/>
      <w:ind w:left="720" w:firstLine="0"/>
      <w:contextualSpacing/>
    </w:pPr>
    <w:rPr>
      <w:rFonts w:asciiTheme="minorHAnsi" w:eastAsiaTheme="minorHAnsi" w:hAnsiTheme="minorHAnsi" w:cstheme="minorBidi"/>
      <w:kern w:val="2"/>
      <w:sz w:val="24"/>
      <w:szCs w:val="24"/>
      <w:shd w:val="clear" w:color="auto" w:fill="auto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579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79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3068"/>
      </w:tabs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shd w:val="clear" w:color="auto" w:fill="auto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79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7949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E616EE"/>
    <w:pPr>
      <w:spacing w:after="0" w:line="240" w:lineRule="auto"/>
    </w:pPr>
    <w:rPr>
      <w:rFonts w:ascii="Calibri" w:eastAsiaTheme="minorEastAsia" w:hAnsi="Calibri" w:cs="Arial"/>
      <w:kern w:val="0"/>
      <w:sz w:val="22"/>
      <w:szCs w:val="21"/>
      <w:shd w:val="clear" w:color="auto" w:fill="FFFFFF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F07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07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0793"/>
    <w:rPr>
      <w:rFonts w:ascii="Calibri" w:eastAsiaTheme="minorEastAsia" w:hAnsi="Calibri" w:cs="Arial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07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0793"/>
    <w:rPr>
      <w:rFonts w:ascii="Calibri" w:eastAsiaTheme="minorEastAsia" w:hAnsi="Calibri" w:cs="Arial"/>
      <w:b/>
      <w:bCs/>
      <w:kern w:val="0"/>
      <w:sz w:val="20"/>
      <w:szCs w:val="2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F7421E"/>
    <w:rPr>
      <w:color w:val="666666"/>
    </w:rPr>
  </w:style>
  <w:style w:type="character" w:styleId="Hyperlink">
    <w:name w:val="Hyperlink"/>
    <w:basedOn w:val="DefaultParagraphFont"/>
    <w:uiPriority w:val="99"/>
    <w:semiHidden/>
    <w:unhideWhenUsed/>
    <w:rsid w:val="00766C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109/ICHMS53169.2021.95826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Munoz</dc:creator>
  <cp:keywords/>
  <dc:description/>
  <cp:lastModifiedBy>McCarley, Jason</cp:lastModifiedBy>
  <cp:revision>4</cp:revision>
  <dcterms:created xsi:type="dcterms:W3CDTF">2025-10-15T18:34:00Z</dcterms:created>
  <dcterms:modified xsi:type="dcterms:W3CDTF">2025-10-15T18:53:00Z</dcterms:modified>
</cp:coreProperties>
</file>