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D3841" w14:textId="77777777" w:rsidR="00A14FE4" w:rsidRPr="00A14FE4" w:rsidRDefault="00A14FE4" w:rsidP="00A14FE4">
      <w:pPr>
        <w:spacing w:line="480" w:lineRule="auto"/>
        <w:rPr>
          <w:b/>
          <w:bCs/>
        </w:rPr>
      </w:pPr>
      <w:r w:rsidRPr="00A14FE4">
        <w:rPr>
          <w:b/>
        </w:rPr>
        <w:t>Sensitivity Analyses for ‘</w:t>
      </w:r>
      <w:r w:rsidRPr="00A14FE4">
        <w:rPr>
          <w:b/>
          <w:bCs/>
        </w:rPr>
        <w:t>The Incidence and Characteristics of UK Stranger Sex Offenses Fluctuated with Public Health Measures During the Covid-19 Pandemic’</w:t>
      </w:r>
    </w:p>
    <w:p w14:paraId="59940A80" w14:textId="77777777" w:rsidR="00A14FE4" w:rsidRDefault="00A14FE4" w:rsidP="00A14FE4">
      <w:pPr>
        <w:spacing w:line="480" w:lineRule="auto"/>
        <w:rPr>
          <w:bCs/>
        </w:rPr>
      </w:pPr>
    </w:p>
    <w:p w14:paraId="1F63B821" w14:textId="394D5169" w:rsidR="00A14FE4" w:rsidRDefault="00A14FE4" w:rsidP="00A14FE4">
      <w:pPr>
        <w:spacing w:line="480" w:lineRule="auto"/>
        <w:rPr>
          <w:bCs/>
        </w:rPr>
      </w:pPr>
      <w:r>
        <w:rPr>
          <w:bCs/>
        </w:rPr>
        <w:t xml:space="preserve">Sensitivity analyses or power analyses are not yet available for ARIMA analyses. Therefore, we report here on sensitivity analyses for </w:t>
      </w:r>
      <w:r w:rsidR="00BF2956">
        <w:rPr>
          <w:bCs/>
        </w:rPr>
        <w:t>the</w:t>
      </w:r>
      <w:r>
        <w:rPr>
          <w:bCs/>
        </w:rPr>
        <w:t xml:space="preserve"> </w:t>
      </w:r>
      <w:r w:rsidR="00BF2956">
        <w:rPr>
          <w:bCs/>
        </w:rPr>
        <w:t xml:space="preserve">2x2 </w:t>
      </w:r>
      <w:r>
        <w:rPr>
          <w:bCs/>
        </w:rPr>
        <w:t>chi-square tests</w:t>
      </w:r>
      <w:r w:rsidR="00BF2956">
        <w:rPr>
          <w:bCs/>
        </w:rPr>
        <w:t xml:space="preserve">, </w:t>
      </w:r>
      <w:r>
        <w:rPr>
          <w:bCs/>
        </w:rPr>
        <w:t>Mann-Whitney U test and Kruskal-Wallis test</w:t>
      </w:r>
      <w:r w:rsidR="00BF2956">
        <w:rPr>
          <w:bCs/>
        </w:rPr>
        <w:t xml:space="preserve"> reported in our manuscript</w:t>
      </w:r>
      <w:r>
        <w:rPr>
          <w:bCs/>
        </w:rPr>
        <w:t xml:space="preserve">. </w:t>
      </w:r>
    </w:p>
    <w:p w14:paraId="4F9B857B" w14:textId="77777777" w:rsidR="00A14FE4" w:rsidRDefault="00A14FE4" w:rsidP="00A14FE4">
      <w:pPr>
        <w:spacing w:line="480" w:lineRule="auto"/>
        <w:rPr>
          <w:b/>
          <w:bCs/>
        </w:rPr>
      </w:pPr>
      <w:r>
        <w:rPr>
          <w:b/>
          <w:bCs/>
        </w:rPr>
        <w:t>Mann-Whitney U test for Delays in Reporting</w:t>
      </w:r>
    </w:p>
    <w:p w14:paraId="1C5CA211" w14:textId="77777777" w:rsidR="00A14FE4" w:rsidRPr="00A14FE4" w:rsidRDefault="00A14FE4" w:rsidP="00A14FE4">
      <w:pPr>
        <w:spacing w:line="480" w:lineRule="auto"/>
        <w:rPr>
          <w:bCs/>
        </w:rPr>
      </w:pPr>
      <w:r>
        <w:rPr>
          <w:bCs/>
        </w:rPr>
        <w:t xml:space="preserve">A sensitivity analysis computed using G*Power 3.1.9.7 indicated that with an alpha value of 0.05, power of 0.95 and sample sizes in each group of 2,949 and 1,866 for pre-Covid-19 and peri-Covid-19, respectively, the required effect size would have been .11. </w:t>
      </w:r>
    </w:p>
    <w:p w14:paraId="28C22C9C" w14:textId="77777777" w:rsidR="00A14FE4" w:rsidRPr="00A14FE4" w:rsidRDefault="00A14FE4" w:rsidP="00A14FE4">
      <w:pPr>
        <w:spacing w:line="480" w:lineRule="auto"/>
        <w:rPr>
          <w:b/>
          <w:bCs/>
        </w:rPr>
      </w:pPr>
      <w:r>
        <w:rPr>
          <w:b/>
          <w:bCs/>
        </w:rPr>
        <w:t>Kruskal-Wallis test for Delays in Reporting</w:t>
      </w:r>
    </w:p>
    <w:p w14:paraId="3C362C9F" w14:textId="132F0DA5" w:rsidR="00BC2E13" w:rsidRDefault="004B2F06" w:rsidP="00A14FE4">
      <w:pPr>
        <w:spacing w:line="480" w:lineRule="auto"/>
        <w:rPr>
          <w:bCs/>
        </w:rPr>
      </w:pPr>
      <w:r>
        <w:rPr>
          <w:bCs/>
        </w:rPr>
        <w:t>A sensitivity analysis computed using G*Power 3.1.9.7 for a one-way ANOVA (calculated because there is not an option for Kruskal-Wallis in this program) indicated that with an alpha value of 0.05, power of 0.95 and an overall sample size of 4,815</w:t>
      </w:r>
      <w:r w:rsidR="00E96C94">
        <w:rPr>
          <w:bCs/>
        </w:rPr>
        <w:t xml:space="preserve"> offenses</w:t>
      </w:r>
      <w:r>
        <w:rPr>
          <w:bCs/>
        </w:rPr>
        <w:t xml:space="preserve">, the required effect size would have been .06. </w:t>
      </w:r>
    </w:p>
    <w:p w14:paraId="055AA256" w14:textId="77777777" w:rsidR="00BC2E13" w:rsidRDefault="00BC2E13" w:rsidP="00A14FE4">
      <w:pPr>
        <w:spacing w:line="480" w:lineRule="auto"/>
        <w:rPr>
          <w:bCs/>
        </w:rPr>
      </w:pPr>
      <w:r w:rsidRPr="00941123">
        <w:rPr>
          <w:b/>
          <w:bCs/>
        </w:rPr>
        <w:t xml:space="preserve">Chi-square analysis for </w:t>
      </w:r>
      <w:r w:rsidR="00941123" w:rsidRPr="00941123">
        <w:rPr>
          <w:b/>
          <w:bCs/>
        </w:rPr>
        <w:t>Internet-facilitated Sexual Offending</w:t>
      </w:r>
    </w:p>
    <w:p w14:paraId="0112772A" w14:textId="47D52014" w:rsidR="00941123" w:rsidRDefault="00941123" w:rsidP="00A14FE4">
      <w:pPr>
        <w:spacing w:line="480" w:lineRule="auto"/>
        <w:rPr>
          <w:bCs/>
        </w:rPr>
      </w:pPr>
      <w:r>
        <w:rPr>
          <w:bCs/>
        </w:rPr>
        <w:t xml:space="preserve">A sensitivity analysis computed using G*Power 3.1.9.7 for a chi-square test with an alpha value of 0.05, power of 0.95, an overall sample size of 4,905 </w:t>
      </w:r>
      <w:r w:rsidR="00E96C94">
        <w:rPr>
          <w:bCs/>
        </w:rPr>
        <w:t xml:space="preserve">offenses </w:t>
      </w:r>
      <w:r>
        <w:rPr>
          <w:bCs/>
        </w:rPr>
        <w:t xml:space="preserve">and 1 degree of freedom, indicated that the required effect size would have been .05. </w:t>
      </w:r>
    </w:p>
    <w:p w14:paraId="3C724965" w14:textId="067E7DDA" w:rsidR="00941123" w:rsidRDefault="00941123" w:rsidP="00941123">
      <w:pPr>
        <w:spacing w:line="480" w:lineRule="auto"/>
        <w:rPr>
          <w:bCs/>
        </w:rPr>
      </w:pPr>
      <w:r w:rsidRPr="00941123">
        <w:rPr>
          <w:b/>
          <w:bCs/>
        </w:rPr>
        <w:t xml:space="preserve">Chi-square analysis for </w:t>
      </w:r>
      <w:r w:rsidR="00E96C94">
        <w:rPr>
          <w:b/>
          <w:bCs/>
        </w:rPr>
        <w:t>Mask-wearing</w:t>
      </w:r>
    </w:p>
    <w:p w14:paraId="077677F2" w14:textId="39778529" w:rsidR="00941123" w:rsidRDefault="00941123" w:rsidP="00A14FE4">
      <w:pPr>
        <w:spacing w:line="480" w:lineRule="auto"/>
        <w:rPr>
          <w:bCs/>
        </w:rPr>
      </w:pPr>
      <w:r>
        <w:rPr>
          <w:bCs/>
        </w:rPr>
        <w:t xml:space="preserve">A sensitivity analysis computed using G*Power 3.1.9.7 for a chi-square test with an alpha value of 0.05, power of 0.95, an overall sample size of 2,109 </w:t>
      </w:r>
      <w:r w:rsidR="00E96C94">
        <w:rPr>
          <w:bCs/>
        </w:rPr>
        <w:t xml:space="preserve">offenders </w:t>
      </w:r>
      <w:r>
        <w:rPr>
          <w:bCs/>
        </w:rPr>
        <w:t xml:space="preserve">and 1 degree of freedom, indicated that the required effect size would have been .08. </w:t>
      </w:r>
    </w:p>
    <w:p w14:paraId="66E42C18" w14:textId="77777777" w:rsidR="00A14FE4" w:rsidRPr="00A14FE4" w:rsidRDefault="00A14FE4" w:rsidP="00A14FE4">
      <w:pPr>
        <w:spacing w:line="480" w:lineRule="auto"/>
        <w:rPr>
          <w:bCs/>
        </w:rPr>
      </w:pPr>
    </w:p>
    <w:p w14:paraId="5A7C82DD" w14:textId="77777777" w:rsidR="00C17E02" w:rsidRPr="00A14FE4" w:rsidRDefault="00C17E02"/>
    <w:sectPr w:rsidR="00E8691A" w:rsidRPr="00A14FE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33791" w14:textId="77777777" w:rsidR="00A14FE4" w:rsidRDefault="00A14FE4" w:rsidP="00A14FE4">
      <w:r>
        <w:separator/>
      </w:r>
    </w:p>
  </w:endnote>
  <w:endnote w:type="continuationSeparator" w:id="0">
    <w:p w14:paraId="73E19927" w14:textId="77777777" w:rsidR="00A14FE4" w:rsidRDefault="00A14FE4" w:rsidP="00A1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A1772" w14:textId="77777777" w:rsidR="00A14FE4" w:rsidRDefault="00A14FE4" w:rsidP="00A14FE4">
      <w:r>
        <w:separator/>
      </w:r>
    </w:p>
  </w:footnote>
  <w:footnote w:type="continuationSeparator" w:id="0">
    <w:p w14:paraId="4B106E11" w14:textId="77777777" w:rsidR="00A14FE4" w:rsidRDefault="00A14FE4" w:rsidP="00A14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D9F4" w14:textId="77777777" w:rsidR="00A14FE4" w:rsidRDefault="00A14FE4" w:rsidP="00A14FE4">
    <w:pPr>
      <w:spacing w:line="480" w:lineRule="auto"/>
      <w:jc w:val="center"/>
    </w:pPr>
    <w:r>
      <w:t>ONLINE SUPPLEMENTARY MATERIAL</w:t>
    </w:r>
  </w:p>
  <w:p w14:paraId="0D604A33" w14:textId="77777777" w:rsidR="00A14FE4" w:rsidRPr="00A14FE4" w:rsidRDefault="00A14FE4" w:rsidP="00A14F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E4"/>
    <w:rsid w:val="001D1AFA"/>
    <w:rsid w:val="00401E29"/>
    <w:rsid w:val="004B2F06"/>
    <w:rsid w:val="008357DC"/>
    <w:rsid w:val="00941123"/>
    <w:rsid w:val="00A14FE4"/>
    <w:rsid w:val="00B26709"/>
    <w:rsid w:val="00BC2E13"/>
    <w:rsid w:val="00BF2956"/>
    <w:rsid w:val="00C17E02"/>
    <w:rsid w:val="00E07B7A"/>
    <w:rsid w:val="00E61070"/>
    <w:rsid w:val="00E9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AECE2"/>
  <w15:chartTrackingRefBased/>
  <w15:docId w15:val="{A8483B35-2EFE-472D-843F-9975A7EA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F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FE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14F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FE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1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E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E2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E2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E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E29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Woodhams (Psychology)</dc:creator>
  <cp:keywords/>
  <dc:description/>
  <cp:lastModifiedBy>Cottrell, Rebecca</cp:lastModifiedBy>
  <cp:revision>2</cp:revision>
  <dcterms:created xsi:type="dcterms:W3CDTF">2024-11-12T14:58:00Z</dcterms:created>
  <dcterms:modified xsi:type="dcterms:W3CDTF">2024-11-12T14:58:00Z</dcterms:modified>
</cp:coreProperties>
</file>