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E8" w:rsidRPr="00CD23E8" w:rsidRDefault="00CD23E8" w:rsidP="00CD23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E8">
        <w:rPr>
          <w:rFonts w:ascii="Times New Roman" w:hAnsi="Times New Roman" w:cs="Times New Roman"/>
          <w:b/>
          <w:bCs/>
          <w:sz w:val="24"/>
          <w:szCs w:val="24"/>
        </w:rPr>
        <w:t>Supplemental Materials</w:t>
      </w:r>
    </w:p>
    <w:p w:rsidR="00CD23E8" w:rsidRPr="00CD23E8" w:rsidRDefault="00CD23E8" w:rsidP="00CD23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E8">
        <w:rPr>
          <w:rFonts w:ascii="Times New Roman" w:hAnsi="Times New Roman" w:cs="Times New Roman"/>
          <w:b/>
          <w:bCs/>
          <w:sz w:val="24"/>
          <w:szCs w:val="24"/>
        </w:rPr>
        <w:t>Gender, Sexism and the Social Representation of Stalking: What Makes the Difference?</w:t>
      </w:r>
    </w:p>
    <w:p w:rsidR="00CD23E8" w:rsidRPr="00CD23E8" w:rsidRDefault="00013F56" w:rsidP="00CD23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A. Miglietta &amp; D. </w:t>
      </w:r>
      <w:r w:rsidRPr="00013F56">
        <w:rPr>
          <w:rFonts w:ascii="Times New Roman" w:hAnsi="Times New Roman" w:cs="Times New Roman"/>
          <w:b/>
          <w:bCs/>
          <w:sz w:val="24"/>
          <w:szCs w:val="24"/>
        </w:rPr>
        <w:t>Acquadro Maran</w:t>
      </w:r>
      <w:r w:rsidR="00CD23E8" w:rsidRPr="00CD23E8">
        <w:rPr>
          <w:rFonts w:ascii="Times New Roman" w:hAnsi="Times New Roman" w:cs="Times New Roman"/>
          <w:b/>
          <w:bCs/>
          <w:sz w:val="24"/>
          <w:szCs w:val="24"/>
        </w:rPr>
        <w:t xml:space="preserve">, 2016, </w:t>
      </w:r>
      <w:r w:rsidR="00CD23E8" w:rsidRPr="00CD23E8">
        <w:rPr>
          <w:rFonts w:ascii="Times New Roman" w:hAnsi="Times New Roman" w:cs="Times New Roman"/>
          <w:b/>
          <w:bCs/>
          <w:i/>
          <w:sz w:val="24"/>
          <w:szCs w:val="24"/>
        </w:rPr>
        <w:t>Psychology of Violence</w:t>
      </w:r>
    </w:p>
    <w:p w:rsidR="00CD23E8" w:rsidRPr="00CD23E8" w:rsidRDefault="00CD23E8" w:rsidP="00CD23E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E8">
        <w:rPr>
          <w:rFonts w:ascii="Times New Roman" w:hAnsi="Times New Roman" w:cs="Times New Roman"/>
          <w:b/>
          <w:bCs/>
          <w:sz w:val="24"/>
          <w:szCs w:val="24"/>
        </w:rPr>
        <w:t>http://dx.doi.org/10.1037/vio0000070</w:t>
      </w:r>
    </w:p>
    <w:p w:rsidR="00CD23E8" w:rsidRDefault="00CD23E8">
      <w:pPr>
        <w:rPr>
          <w:b/>
          <w:lang w:val="en-US"/>
        </w:rPr>
      </w:pPr>
    </w:p>
    <w:p w:rsidR="00C96EF3" w:rsidRPr="003623D4" w:rsidRDefault="003623D4">
      <w:pPr>
        <w:rPr>
          <w:b/>
          <w:lang w:val="en-US"/>
        </w:rPr>
      </w:pPr>
      <w:r w:rsidRPr="003623D4">
        <w:rPr>
          <w:b/>
          <w:lang w:val="en-US"/>
        </w:rPr>
        <w:t>Beliefs about stalking: Correlation matrixes from oblimin rotation</w:t>
      </w:r>
    </w:p>
    <w:p w:rsidR="003623D4" w:rsidRPr="003623D4" w:rsidRDefault="003623D4">
      <w:pPr>
        <w:rPr>
          <w:lang w:val="en-US"/>
        </w:rPr>
      </w:pPr>
    </w:p>
    <w:p w:rsidR="003623D4" w:rsidRPr="003623D4" w:rsidRDefault="003623D4">
      <w:pPr>
        <w:rPr>
          <w:lang w:val="en-US"/>
        </w:rPr>
      </w:pPr>
      <w:r w:rsidRPr="003623D4">
        <w:rPr>
          <w:lang w:val="en-US"/>
        </w:rPr>
        <w:t>Motivations of stalking behavior</w:t>
      </w:r>
    </w:p>
    <w:p w:rsidR="003623D4" w:rsidRPr="003623D4" w:rsidRDefault="003623D4" w:rsidP="003623D4">
      <w:pPr>
        <w:rPr>
          <w:lang w:val="en-US"/>
        </w:rPr>
      </w:pPr>
    </w:p>
    <w:tbl>
      <w:tblPr>
        <w:tblW w:w="3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030"/>
        <w:gridCol w:w="1030"/>
      </w:tblGrid>
      <w:tr w:rsidR="003623D4" w:rsidRPr="003623D4">
        <w:trPr>
          <w:cantSplit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rPr>
                <w:b/>
                <w:bCs/>
              </w:rPr>
              <w:t>Matrice di correlazione dei componenti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Componente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2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,064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,064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</w:tr>
      <w:tr w:rsidR="003623D4" w:rsidRPr="003623D4">
        <w:trPr>
          <w:cantSplit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3D4" w:rsidRPr="003623D4" w:rsidRDefault="003623D4" w:rsidP="003623D4">
            <w:r w:rsidRPr="003623D4">
              <w:t xml:space="preserve">Metodo di estrazione: Analisi dei componenti principali.  </w:t>
            </w:r>
          </w:p>
          <w:p w:rsidR="003623D4" w:rsidRPr="003623D4" w:rsidRDefault="003623D4" w:rsidP="003623D4">
            <w:r w:rsidRPr="003623D4">
              <w:t xml:space="preserve"> Metodo di rotazione: Oblimin con normalizzazione Kaiser.</w:t>
            </w:r>
          </w:p>
        </w:tc>
        <w:bookmarkStart w:id="0" w:name="_GoBack"/>
        <w:bookmarkEnd w:id="0"/>
      </w:tr>
    </w:tbl>
    <w:p w:rsidR="003623D4" w:rsidRPr="003623D4" w:rsidRDefault="003623D4" w:rsidP="003623D4"/>
    <w:p w:rsidR="003623D4" w:rsidRDefault="003623D4">
      <w:r>
        <w:t>Typical stalking behaviors</w:t>
      </w:r>
    </w:p>
    <w:p w:rsidR="003623D4" w:rsidRPr="003623D4" w:rsidRDefault="003623D4" w:rsidP="003623D4"/>
    <w:tbl>
      <w:tblPr>
        <w:tblW w:w="3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030"/>
        <w:gridCol w:w="1030"/>
      </w:tblGrid>
      <w:tr w:rsidR="003623D4" w:rsidRPr="003623D4">
        <w:trPr>
          <w:cantSplit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rPr>
                <w:b/>
                <w:bCs/>
              </w:rPr>
              <w:t>Matrice di correlazione dei componenti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Componente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2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,118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,118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</w:tr>
      <w:tr w:rsidR="003623D4" w:rsidRPr="003623D4">
        <w:trPr>
          <w:cantSplit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3D4" w:rsidRPr="003623D4" w:rsidRDefault="003623D4" w:rsidP="003623D4">
            <w:r w:rsidRPr="003623D4">
              <w:t xml:space="preserve">Metodo di estrazione: Analisi dei componenti principali.  </w:t>
            </w:r>
          </w:p>
          <w:p w:rsidR="003623D4" w:rsidRPr="003623D4" w:rsidRDefault="003623D4" w:rsidP="003623D4">
            <w:r w:rsidRPr="003623D4">
              <w:t xml:space="preserve"> Metodo di rotazione: Oblimin con normalizzazione Kaiser.</w:t>
            </w:r>
          </w:p>
        </w:tc>
      </w:tr>
    </w:tbl>
    <w:p w:rsidR="003623D4" w:rsidRPr="003623D4" w:rsidRDefault="003623D4" w:rsidP="003623D4"/>
    <w:p w:rsidR="003623D4" w:rsidRDefault="003623D4" w:rsidP="003623D4">
      <w:r>
        <w:t>Sympthoms in victims</w:t>
      </w:r>
    </w:p>
    <w:p w:rsidR="003623D4" w:rsidRPr="003623D4" w:rsidRDefault="003623D4" w:rsidP="003623D4"/>
    <w:tbl>
      <w:tblPr>
        <w:tblW w:w="4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030"/>
        <w:gridCol w:w="1030"/>
        <w:gridCol w:w="1030"/>
      </w:tblGrid>
      <w:tr w:rsidR="003623D4" w:rsidRPr="003623D4">
        <w:trPr>
          <w:cantSplit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rPr>
                <w:b/>
                <w:bCs/>
              </w:rPr>
              <w:t>Matrice di correlazione dei componenti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Componente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3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-,195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,210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-,195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-,169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3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,210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-,169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</w:tr>
      <w:tr w:rsidR="003623D4" w:rsidRPr="003623D4">
        <w:trPr>
          <w:cantSplit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3D4" w:rsidRPr="003623D4" w:rsidRDefault="003623D4" w:rsidP="003623D4">
            <w:r w:rsidRPr="003623D4">
              <w:t xml:space="preserve">Metodo di estrazione: Analisi dei componenti principali.  </w:t>
            </w:r>
          </w:p>
          <w:p w:rsidR="003623D4" w:rsidRPr="003623D4" w:rsidRDefault="003623D4" w:rsidP="003623D4">
            <w:r w:rsidRPr="003623D4">
              <w:t xml:space="preserve"> Metodo di rotazione: Oblimin con normalizzazione Kaiser.</w:t>
            </w:r>
          </w:p>
        </w:tc>
      </w:tr>
    </w:tbl>
    <w:p w:rsidR="003623D4" w:rsidRPr="003623D4" w:rsidRDefault="003623D4" w:rsidP="003623D4"/>
    <w:p w:rsidR="003623D4" w:rsidRDefault="003623D4"/>
    <w:p w:rsidR="003623D4" w:rsidRDefault="003623D4">
      <w:r>
        <w:t>Suggested coping styles</w:t>
      </w:r>
    </w:p>
    <w:p w:rsidR="003623D4" w:rsidRDefault="003623D4"/>
    <w:p w:rsidR="003623D4" w:rsidRPr="003623D4" w:rsidRDefault="003623D4" w:rsidP="003623D4"/>
    <w:tbl>
      <w:tblPr>
        <w:tblW w:w="4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030"/>
        <w:gridCol w:w="1030"/>
        <w:gridCol w:w="1030"/>
      </w:tblGrid>
      <w:tr w:rsidR="003623D4" w:rsidRPr="003623D4">
        <w:trPr>
          <w:cantSplit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rPr>
                <w:b/>
                <w:bCs/>
              </w:rPr>
              <w:t>Matrice di correlazione dei componenti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Componente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2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623D4" w:rsidRPr="003623D4" w:rsidRDefault="003623D4" w:rsidP="003623D4">
            <w:r w:rsidRPr="003623D4">
              <w:t>3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lastRenderedPageBreak/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-,201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,109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2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-,201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,013</w:t>
            </w:r>
          </w:p>
        </w:tc>
      </w:tr>
      <w:tr w:rsidR="003623D4" w:rsidRPr="003623D4">
        <w:trPr>
          <w:cantSplit/>
        </w:trPr>
        <w:tc>
          <w:tcPr>
            <w:tcW w:w="1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623D4" w:rsidRPr="003623D4" w:rsidRDefault="003623D4" w:rsidP="003623D4">
            <w:r w:rsidRPr="003623D4">
              <w:t>3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,109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,013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623D4" w:rsidRPr="003623D4" w:rsidRDefault="003623D4" w:rsidP="003623D4">
            <w:r w:rsidRPr="003623D4">
              <w:t>1,000</w:t>
            </w:r>
          </w:p>
        </w:tc>
      </w:tr>
      <w:tr w:rsidR="003623D4" w:rsidRPr="003623D4">
        <w:trPr>
          <w:cantSplit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3D4" w:rsidRPr="003623D4" w:rsidRDefault="003623D4" w:rsidP="003623D4">
            <w:r w:rsidRPr="003623D4">
              <w:t xml:space="preserve">Metodo di estrazione: Analisi dei componenti principali.  </w:t>
            </w:r>
          </w:p>
          <w:p w:rsidR="003623D4" w:rsidRPr="003623D4" w:rsidRDefault="003623D4" w:rsidP="003623D4">
            <w:r w:rsidRPr="003623D4">
              <w:t xml:space="preserve"> Metodo di rotazione: Oblimin con normalizzazione Kaiser.</w:t>
            </w:r>
          </w:p>
        </w:tc>
      </w:tr>
    </w:tbl>
    <w:p w:rsidR="003623D4" w:rsidRDefault="003623D4"/>
    <w:sectPr w:rsidR="003623D4" w:rsidSect="00C96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4"/>
    <w:rsid w:val="000036EE"/>
    <w:rsid w:val="000064B3"/>
    <w:rsid w:val="00013F56"/>
    <w:rsid w:val="0001415A"/>
    <w:rsid w:val="0002311C"/>
    <w:rsid w:val="000432CE"/>
    <w:rsid w:val="000477C9"/>
    <w:rsid w:val="00061E92"/>
    <w:rsid w:val="00066475"/>
    <w:rsid w:val="00067CB2"/>
    <w:rsid w:val="00075A48"/>
    <w:rsid w:val="00076EE4"/>
    <w:rsid w:val="000928FF"/>
    <w:rsid w:val="000A4535"/>
    <w:rsid w:val="000B050F"/>
    <w:rsid w:val="000C4C29"/>
    <w:rsid w:val="000E77F6"/>
    <w:rsid w:val="000F5C81"/>
    <w:rsid w:val="000F653E"/>
    <w:rsid w:val="00107AA5"/>
    <w:rsid w:val="0012445C"/>
    <w:rsid w:val="00164EC9"/>
    <w:rsid w:val="001673AB"/>
    <w:rsid w:val="00172F3E"/>
    <w:rsid w:val="00177527"/>
    <w:rsid w:val="001839CE"/>
    <w:rsid w:val="00187180"/>
    <w:rsid w:val="001B17F7"/>
    <w:rsid w:val="001B2347"/>
    <w:rsid w:val="001B6F94"/>
    <w:rsid w:val="001C2A33"/>
    <w:rsid w:val="001C4B22"/>
    <w:rsid w:val="001C570B"/>
    <w:rsid w:val="001C6908"/>
    <w:rsid w:val="001C6A3E"/>
    <w:rsid w:val="001D5349"/>
    <w:rsid w:val="001E2052"/>
    <w:rsid w:val="00212AA6"/>
    <w:rsid w:val="00221ACF"/>
    <w:rsid w:val="002224E3"/>
    <w:rsid w:val="00233F9A"/>
    <w:rsid w:val="00242C54"/>
    <w:rsid w:val="00250169"/>
    <w:rsid w:val="00263F7A"/>
    <w:rsid w:val="00264BF6"/>
    <w:rsid w:val="00276CF8"/>
    <w:rsid w:val="00281573"/>
    <w:rsid w:val="002B2FAA"/>
    <w:rsid w:val="002B4856"/>
    <w:rsid w:val="002B70BD"/>
    <w:rsid w:val="002C0679"/>
    <w:rsid w:val="002C10B5"/>
    <w:rsid w:val="002F1301"/>
    <w:rsid w:val="00330652"/>
    <w:rsid w:val="0035643C"/>
    <w:rsid w:val="003623D4"/>
    <w:rsid w:val="0036530F"/>
    <w:rsid w:val="00375E97"/>
    <w:rsid w:val="00376EC0"/>
    <w:rsid w:val="0039220C"/>
    <w:rsid w:val="00396D90"/>
    <w:rsid w:val="003A2CC3"/>
    <w:rsid w:val="003A3305"/>
    <w:rsid w:val="003C017B"/>
    <w:rsid w:val="003D1750"/>
    <w:rsid w:val="003D4B6F"/>
    <w:rsid w:val="003E149F"/>
    <w:rsid w:val="003E1654"/>
    <w:rsid w:val="003F42DB"/>
    <w:rsid w:val="0042000C"/>
    <w:rsid w:val="00424F5A"/>
    <w:rsid w:val="00430913"/>
    <w:rsid w:val="00436342"/>
    <w:rsid w:val="00457266"/>
    <w:rsid w:val="004C51DA"/>
    <w:rsid w:val="004F003C"/>
    <w:rsid w:val="004F0B4A"/>
    <w:rsid w:val="004F53EC"/>
    <w:rsid w:val="00500729"/>
    <w:rsid w:val="00512365"/>
    <w:rsid w:val="00512A4A"/>
    <w:rsid w:val="005171C7"/>
    <w:rsid w:val="0051733C"/>
    <w:rsid w:val="00533C27"/>
    <w:rsid w:val="00535529"/>
    <w:rsid w:val="0054472B"/>
    <w:rsid w:val="00566C7B"/>
    <w:rsid w:val="005949CD"/>
    <w:rsid w:val="005C079B"/>
    <w:rsid w:val="005D5956"/>
    <w:rsid w:val="005D6928"/>
    <w:rsid w:val="005E7B19"/>
    <w:rsid w:val="005F630C"/>
    <w:rsid w:val="00621507"/>
    <w:rsid w:val="00621D83"/>
    <w:rsid w:val="00627EC5"/>
    <w:rsid w:val="00631B04"/>
    <w:rsid w:val="0064243E"/>
    <w:rsid w:val="006A1F14"/>
    <w:rsid w:val="006A1FB0"/>
    <w:rsid w:val="006A2785"/>
    <w:rsid w:val="00700A02"/>
    <w:rsid w:val="00711C6A"/>
    <w:rsid w:val="00714386"/>
    <w:rsid w:val="007210C5"/>
    <w:rsid w:val="007365D8"/>
    <w:rsid w:val="00743A19"/>
    <w:rsid w:val="00743EA8"/>
    <w:rsid w:val="00744655"/>
    <w:rsid w:val="00762764"/>
    <w:rsid w:val="00763AA3"/>
    <w:rsid w:val="007B0C95"/>
    <w:rsid w:val="007F22DC"/>
    <w:rsid w:val="007F3BCB"/>
    <w:rsid w:val="00822431"/>
    <w:rsid w:val="00824965"/>
    <w:rsid w:val="00826938"/>
    <w:rsid w:val="0083577B"/>
    <w:rsid w:val="00864CC2"/>
    <w:rsid w:val="00864FE7"/>
    <w:rsid w:val="0087529F"/>
    <w:rsid w:val="00877EF3"/>
    <w:rsid w:val="00886230"/>
    <w:rsid w:val="0088724D"/>
    <w:rsid w:val="00891B4B"/>
    <w:rsid w:val="00897DA6"/>
    <w:rsid w:val="008D68D8"/>
    <w:rsid w:val="008F544E"/>
    <w:rsid w:val="008F63BF"/>
    <w:rsid w:val="00917B49"/>
    <w:rsid w:val="00940DF2"/>
    <w:rsid w:val="00944184"/>
    <w:rsid w:val="00951EB5"/>
    <w:rsid w:val="00953C7E"/>
    <w:rsid w:val="009707D9"/>
    <w:rsid w:val="0097422D"/>
    <w:rsid w:val="00975E4A"/>
    <w:rsid w:val="00984EE5"/>
    <w:rsid w:val="009A49F5"/>
    <w:rsid w:val="009A616C"/>
    <w:rsid w:val="009C1908"/>
    <w:rsid w:val="009C4298"/>
    <w:rsid w:val="009D0B1B"/>
    <w:rsid w:val="009D1AC1"/>
    <w:rsid w:val="009D73A9"/>
    <w:rsid w:val="00A034F0"/>
    <w:rsid w:val="00A35D41"/>
    <w:rsid w:val="00A3638C"/>
    <w:rsid w:val="00A40EF9"/>
    <w:rsid w:val="00A84E1A"/>
    <w:rsid w:val="00A93657"/>
    <w:rsid w:val="00AA6D05"/>
    <w:rsid w:val="00AC7C6E"/>
    <w:rsid w:val="00AD1F01"/>
    <w:rsid w:val="00B015C0"/>
    <w:rsid w:val="00B073A9"/>
    <w:rsid w:val="00B126DE"/>
    <w:rsid w:val="00B17AE5"/>
    <w:rsid w:val="00B23D50"/>
    <w:rsid w:val="00B27A65"/>
    <w:rsid w:val="00B42B26"/>
    <w:rsid w:val="00B51583"/>
    <w:rsid w:val="00B579CF"/>
    <w:rsid w:val="00B645BB"/>
    <w:rsid w:val="00B74466"/>
    <w:rsid w:val="00B7763E"/>
    <w:rsid w:val="00B77D2A"/>
    <w:rsid w:val="00B831BF"/>
    <w:rsid w:val="00B8643A"/>
    <w:rsid w:val="00B92A81"/>
    <w:rsid w:val="00BC6539"/>
    <w:rsid w:val="00BD474A"/>
    <w:rsid w:val="00BF39B5"/>
    <w:rsid w:val="00BF4FB4"/>
    <w:rsid w:val="00C14EB3"/>
    <w:rsid w:val="00C246DF"/>
    <w:rsid w:val="00C25BEE"/>
    <w:rsid w:val="00C305D5"/>
    <w:rsid w:val="00C43282"/>
    <w:rsid w:val="00C523E9"/>
    <w:rsid w:val="00C54086"/>
    <w:rsid w:val="00C55734"/>
    <w:rsid w:val="00C95C75"/>
    <w:rsid w:val="00C96EF3"/>
    <w:rsid w:val="00CA19A6"/>
    <w:rsid w:val="00CB154C"/>
    <w:rsid w:val="00CB171D"/>
    <w:rsid w:val="00CB4BE4"/>
    <w:rsid w:val="00CC4B7E"/>
    <w:rsid w:val="00CC573A"/>
    <w:rsid w:val="00CD23E8"/>
    <w:rsid w:val="00CD246E"/>
    <w:rsid w:val="00CD4C58"/>
    <w:rsid w:val="00CE6355"/>
    <w:rsid w:val="00CF2458"/>
    <w:rsid w:val="00D053A0"/>
    <w:rsid w:val="00D228D4"/>
    <w:rsid w:val="00D352CF"/>
    <w:rsid w:val="00D40F1A"/>
    <w:rsid w:val="00D45A66"/>
    <w:rsid w:val="00D55904"/>
    <w:rsid w:val="00D57AEA"/>
    <w:rsid w:val="00D61A01"/>
    <w:rsid w:val="00D71682"/>
    <w:rsid w:val="00D81D2B"/>
    <w:rsid w:val="00DA02AD"/>
    <w:rsid w:val="00DA2837"/>
    <w:rsid w:val="00DB08D2"/>
    <w:rsid w:val="00DB61BF"/>
    <w:rsid w:val="00DC0D63"/>
    <w:rsid w:val="00DC241F"/>
    <w:rsid w:val="00DC4D33"/>
    <w:rsid w:val="00DF6141"/>
    <w:rsid w:val="00E00A7A"/>
    <w:rsid w:val="00E00FA5"/>
    <w:rsid w:val="00E05BA1"/>
    <w:rsid w:val="00E13095"/>
    <w:rsid w:val="00E1364F"/>
    <w:rsid w:val="00E15019"/>
    <w:rsid w:val="00E16D87"/>
    <w:rsid w:val="00E20F2D"/>
    <w:rsid w:val="00E24597"/>
    <w:rsid w:val="00E264B7"/>
    <w:rsid w:val="00E41F79"/>
    <w:rsid w:val="00E43BF9"/>
    <w:rsid w:val="00E461FC"/>
    <w:rsid w:val="00E46C7F"/>
    <w:rsid w:val="00E67800"/>
    <w:rsid w:val="00E80BE4"/>
    <w:rsid w:val="00E93E3F"/>
    <w:rsid w:val="00EB1E69"/>
    <w:rsid w:val="00EB200B"/>
    <w:rsid w:val="00EC0DE0"/>
    <w:rsid w:val="00ED5AA8"/>
    <w:rsid w:val="00ED7186"/>
    <w:rsid w:val="00EE6EF6"/>
    <w:rsid w:val="00F16F93"/>
    <w:rsid w:val="00F27A6B"/>
    <w:rsid w:val="00F33C4A"/>
    <w:rsid w:val="00F416C0"/>
    <w:rsid w:val="00F56A44"/>
    <w:rsid w:val="00F747D2"/>
    <w:rsid w:val="00F7675F"/>
    <w:rsid w:val="00F819CD"/>
    <w:rsid w:val="00F84CF4"/>
    <w:rsid w:val="00F94522"/>
    <w:rsid w:val="00FA759E"/>
    <w:rsid w:val="00FC405D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31DF6-C5F5-410F-9456-461B5051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Winter, Mark</cp:lastModifiedBy>
  <cp:revision>3</cp:revision>
  <dcterms:created xsi:type="dcterms:W3CDTF">2016-07-01T06:36:00Z</dcterms:created>
  <dcterms:modified xsi:type="dcterms:W3CDTF">2016-07-27T19:23:00Z</dcterms:modified>
</cp:coreProperties>
</file>