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CAA81" w14:textId="36F97B95" w:rsidR="006C3D2A" w:rsidRDefault="006C3D2A" w:rsidP="006C3D2A">
      <w:pPr>
        <w:tabs>
          <w:tab w:val="left" w:pos="980"/>
        </w:tabs>
        <w:spacing w:line="480" w:lineRule="auto"/>
        <w:rPr>
          <w:b/>
          <w:bCs/>
        </w:rPr>
      </w:pPr>
      <w:r>
        <w:rPr>
          <w:b/>
          <w:bCs/>
        </w:rPr>
        <w:t>Supplemental Table 1</w:t>
      </w:r>
    </w:p>
    <w:p w14:paraId="091612CC" w14:textId="77777777" w:rsidR="006C3D2A" w:rsidRDefault="006C3D2A" w:rsidP="006C3D2A">
      <w:pPr>
        <w:tabs>
          <w:tab w:val="left" w:pos="980"/>
        </w:tabs>
        <w:spacing w:line="480" w:lineRule="auto"/>
        <w:rPr>
          <w:i/>
          <w:iCs/>
        </w:rPr>
      </w:pPr>
      <w:r>
        <w:rPr>
          <w:i/>
          <w:iCs/>
        </w:rPr>
        <w:t>Example Quotes Per Theme</w:t>
      </w:r>
    </w:p>
    <w:tbl>
      <w:tblPr>
        <w:tblStyle w:val="TableGrid"/>
        <w:tblW w:w="1389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985"/>
        <w:gridCol w:w="11907"/>
      </w:tblGrid>
      <w:tr w:rsidR="006C3D2A" w:rsidRPr="00A10407" w14:paraId="58A61B60" w14:textId="77777777" w:rsidTr="00EB32F8">
        <w:trPr>
          <w:trHeight w:val="557"/>
        </w:trPr>
        <w:tc>
          <w:tcPr>
            <w:tcW w:w="1985" w:type="dxa"/>
            <w:tcBorders>
              <w:bottom w:val="single" w:sz="4" w:space="0" w:color="auto"/>
            </w:tcBorders>
            <w:vAlign w:val="center"/>
          </w:tcPr>
          <w:p w14:paraId="2EDBE038" w14:textId="77777777" w:rsidR="006C3D2A" w:rsidRPr="00A10407" w:rsidRDefault="006C3D2A" w:rsidP="00EB32F8">
            <w:pPr>
              <w:jc w:val="center"/>
            </w:pPr>
            <w:r w:rsidRPr="00A10407">
              <w:t>Themes</w:t>
            </w:r>
          </w:p>
        </w:tc>
        <w:tc>
          <w:tcPr>
            <w:tcW w:w="11907" w:type="dxa"/>
            <w:tcBorders>
              <w:bottom w:val="single" w:sz="4" w:space="0" w:color="auto"/>
            </w:tcBorders>
            <w:vAlign w:val="center"/>
          </w:tcPr>
          <w:p w14:paraId="4435A274" w14:textId="77777777" w:rsidR="006C3D2A" w:rsidRPr="00A10407" w:rsidRDefault="006C3D2A" w:rsidP="00EB32F8">
            <w:pPr>
              <w:jc w:val="center"/>
            </w:pPr>
            <w:r>
              <w:t>Example</w:t>
            </w:r>
            <w:r w:rsidRPr="00A10407">
              <w:t xml:space="preserve"> quotes from included articles</w:t>
            </w:r>
          </w:p>
        </w:tc>
      </w:tr>
      <w:tr w:rsidR="006C3D2A" w:rsidRPr="008E7C39" w14:paraId="42E18E2B" w14:textId="77777777" w:rsidTr="00EB32F8">
        <w:trPr>
          <w:trHeight w:val="1595"/>
        </w:trPr>
        <w:tc>
          <w:tcPr>
            <w:tcW w:w="1985" w:type="dxa"/>
            <w:tcBorders>
              <w:bottom w:val="nil"/>
            </w:tcBorders>
            <w:vAlign w:val="center"/>
          </w:tcPr>
          <w:p w14:paraId="7775068A" w14:textId="77777777" w:rsidR="006C3D2A" w:rsidRPr="00A10407" w:rsidRDefault="006C3D2A" w:rsidP="00EB32F8">
            <w:r w:rsidRPr="00A10407">
              <w:t>Ongoing development of self-identity</w:t>
            </w:r>
          </w:p>
        </w:tc>
        <w:tc>
          <w:tcPr>
            <w:tcW w:w="11907" w:type="dxa"/>
            <w:tcBorders>
              <w:bottom w:val="nil"/>
            </w:tcBorders>
            <w:vAlign w:val="center"/>
          </w:tcPr>
          <w:p w14:paraId="5F88E613" w14:textId="77777777" w:rsidR="006C3D2A" w:rsidRPr="00FE7D68" w:rsidRDefault="006C3D2A" w:rsidP="00EB32F8">
            <w:pPr>
              <w:rPr>
                <w:iCs/>
                <w:lang w:val="en-AU"/>
              </w:rPr>
            </w:pPr>
            <w:r w:rsidRPr="00FE7D68">
              <w:rPr>
                <w:lang w:val="en-AU"/>
              </w:rPr>
              <w:t>When exploring survivors’ self-perceptions, participants were noted to commonly describe themselves in terms of increased personal strength (“</w:t>
            </w:r>
            <w:r w:rsidRPr="00FE7D68">
              <w:rPr>
                <w:i/>
                <w:iCs/>
                <w:lang w:val="en-AU"/>
              </w:rPr>
              <w:t>determined” “assertive</w:t>
            </w:r>
            <w:r w:rsidRPr="00FE7D68">
              <w:rPr>
                <w:lang w:val="en-AU"/>
              </w:rPr>
              <w:t>”), positive relational qualities (</w:t>
            </w:r>
            <w:r w:rsidRPr="00FE7D68">
              <w:rPr>
                <w:i/>
                <w:iCs/>
                <w:lang w:val="en-AU"/>
              </w:rPr>
              <w:t xml:space="preserve">“honest” </w:t>
            </w:r>
            <w:r w:rsidRPr="00FE7D68">
              <w:rPr>
                <w:lang w:val="en-AU"/>
              </w:rPr>
              <w:t xml:space="preserve">and </w:t>
            </w:r>
            <w:r w:rsidRPr="00FE7D68">
              <w:rPr>
                <w:i/>
                <w:iCs/>
                <w:lang w:val="en-AU"/>
              </w:rPr>
              <w:t xml:space="preserve">“caring”) </w:t>
            </w:r>
            <w:r w:rsidRPr="00FE7D68">
              <w:rPr>
                <w:lang w:val="en-AU"/>
              </w:rPr>
              <w:t xml:space="preserve">and positive character traits such as </w:t>
            </w:r>
            <w:r w:rsidRPr="00FE7D68">
              <w:rPr>
                <w:i/>
                <w:iCs/>
                <w:lang w:val="en-AU"/>
              </w:rPr>
              <w:t xml:space="preserve">“a good man”. </w:t>
            </w:r>
            <w:r w:rsidRPr="00FE7D68">
              <w:rPr>
                <w:iCs/>
                <w:lang w:val="en-AU"/>
              </w:rPr>
              <w:t>(Sheridan &amp; Carr, 2020)</w:t>
            </w:r>
          </w:p>
          <w:p w14:paraId="21EF502E" w14:textId="77777777" w:rsidR="006C3D2A" w:rsidRPr="00FE7D68" w:rsidRDefault="006C3D2A" w:rsidP="00EB32F8">
            <w:pPr>
              <w:rPr>
                <w:iCs/>
                <w:lang w:val="en-AU"/>
              </w:rPr>
            </w:pPr>
          </w:p>
          <w:p w14:paraId="74E3B00D" w14:textId="77777777" w:rsidR="006C3D2A" w:rsidRPr="00FE7D68" w:rsidRDefault="006C3D2A" w:rsidP="00EB32F8">
            <w:pPr>
              <w:rPr>
                <w:iCs/>
                <w:lang w:val="en-AU"/>
              </w:rPr>
            </w:pPr>
            <w:r w:rsidRPr="00FE7D68">
              <w:rPr>
                <w:iCs/>
                <w:lang w:val="en-AU"/>
              </w:rPr>
              <w:t xml:space="preserve">Narges, 17, said, </w:t>
            </w:r>
            <w:r w:rsidRPr="00FE7D68">
              <w:rPr>
                <w:i/>
                <w:iCs/>
                <w:lang w:val="en-AU"/>
              </w:rPr>
              <w:t>"You know how people say, you'll eventually pick yourself up? That happened to me two years ago. I was able to figure out who I am, and so I've been able to know more about myself." (</w:t>
            </w:r>
            <w:r w:rsidRPr="00FE7D68">
              <w:rPr>
                <w:iCs/>
                <w:lang w:val="en-AU"/>
              </w:rPr>
              <w:t xml:space="preserve">Asgari &amp; </w:t>
            </w:r>
            <w:proofErr w:type="spellStart"/>
            <w:r w:rsidRPr="00FE7D68">
              <w:rPr>
                <w:iCs/>
                <w:lang w:val="en-AU"/>
              </w:rPr>
              <w:t>Naghavi</w:t>
            </w:r>
            <w:proofErr w:type="spellEnd"/>
            <w:r w:rsidRPr="00FE7D68">
              <w:rPr>
                <w:iCs/>
                <w:lang w:val="en-AU"/>
              </w:rPr>
              <w:t>, 2020)</w:t>
            </w:r>
          </w:p>
          <w:p w14:paraId="5DE5DD87" w14:textId="77777777" w:rsidR="006C3D2A" w:rsidRPr="00FE7D68" w:rsidRDefault="006C3D2A" w:rsidP="00EB32F8">
            <w:pPr>
              <w:rPr>
                <w:lang w:val="en-AU"/>
              </w:rPr>
            </w:pPr>
          </w:p>
          <w:p w14:paraId="56707928" w14:textId="77777777" w:rsidR="006C3D2A" w:rsidRPr="00FE7D68" w:rsidRDefault="006C3D2A" w:rsidP="00EB32F8">
            <w:pPr>
              <w:rPr>
                <w:lang w:val="en-AU"/>
              </w:rPr>
            </w:pPr>
            <w:r w:rsidRPr="00FE7D68">
              <w:rPr>
                <w:i/>
                <w:iCs/>
                <w:lang w:val="en-AU"/>
              </w:rPr>
              <w:t>“I've heard countless times that I seem to be more mature than my age. When I was sick, I couldn't go to school, so all I had was time to think. I think that's when I kind of grew mentally.”</w:t>
            </w:r>
            <w:r w:rsidRPr="00FE7D68">
              <w:rPr>
                <w:lang w:val="en-AU"/>
              </w:rPr>
              <w:t xml:space="preserve"> (Kim, 2017)</w:t>
            </w:r>
          </w:p>
          <w:p w14:paraId="33E4C9B3" w14:textId="77777777" w:rsidR="006C3D2A" w:rsidRPr="00FE7D68" w:rsidRDefault="006C3D2A" w:rsidP="00EB32F8">
            <w:pPr>
              <w:rPr>
                <w:lang w:val="en-AU"/>
              </w:rPr>
            </w:pPr>
          </w:p>
          <w:p w14:paraId="6B1AAD85" w14:textId="77777777" w:rsidR="006C3D2A" w:rsidRPr="00FE7D68" w:rsidRDefault="006C3D2A" w:rsidP="00EB32F8">
            <w:pPr>
              <w:rPr>
                <w:i/>
                <w:iCs/>
                <w:lang w:val="en-AU"/>
              </w:rPr>
            </w:pPr>
            <w:r w:rsidRPr="007435A0">
              <w:rPr>
                <w:i/>
                <w:iCs/>
                <w:lang w:val="en-AU"/>
              </w:rPr>
              <w:t>"The</w:t>
            </w:r>
            <w:r w:rsidRPr="00FE7D68">
              <w:rPr>
                <w:i/>
                <w:iCs/>
                <w:lang w:val="en-AU"/>
              </w:rPr>
              <w:t xml:space="preserve"> </w:t>
            </w:r>
            <w:r w:rsidRPr="007435A0">
              <w:rPr>
                <w:i/>
                <w:iCs/>
                <w:lang w:val="en-AU"/>
              </w:rPr>
              <w:t>growth of your own identity as a worthwhile person is, is basically . . . the</w:t>
            </w:r>
            <w:r w:rsidRPr="00FE7D68">
              <w:rPr>
                <w:i/>
                <w:iCs/>
                <w:lang w:val="en-AU"/>
              </w:rPr>
              <w:t xml:space="preserve"> </w:t>
            </w:r>
            <w:r w:rsidRPr="007435A0">
              <w:rPr>
                <w:i/>
                <w:iCs/>
                <w:lang w:val="en-AU"/>
              </w:rPr>
              <w:t xml:space="preserve">biggest </w:t>
            </w:r>
            <w:proofErr w:type="gramStart"/>
            <w:r w:rsidRPr="007435A0">
              <w:rPr>
                <w:i/>
                <w:iCs/>
                <w:lang w:val="en-AU"/>
              </w:rPr>
              <w:t>thing .</w:t>
            </w:r>
            <w:proofErr w:type="gramEnd"/>
            <w:r w:rsidRPr="007435A0">
              <w:rPr>
                <w:i/>
                <w:iCs/>
                <w:lang w:val="en-AU"/>
              </w:rPr>
              <w:t xml:space="preserve"> .. thinking that you are a person who has got the right to do</w:t>
            </w:r>
            <w:r w:rsidRPr="00FE7D68">
              <w:rPr>
                <w:i/>
                <w:iCs/>
                <w:lang w:val="en-AU"/>
              </w:rPr>
              <w:t xml:space="preserve"> </w:t>
            </w:r>
            <w:proofErr w:type="gramStart"/>
            <w:r w:rsidRPr="00FE7D68">
              <w:rPr>
                <w:i/>
                <w:iCs/>
                <w:lang w:val="en-AU"/>
              </w:rPr>
              <w:t>stuff</w:t>
            </w:r>
            <w:proofErr w:type="gramEnd"/>
            <w:r w:rsidRPr="00FE7D68">
              <w:rPr>
                <w:i/>
                <w:iCs/>
                <w:lang w:val="en-AU"/>
              </w:rPr>
              <w:t xml:space="preserve"> and you have got stuff to contribute." </w:t>
            </w:r>
            <w:r w:rsidRPr="008E7C39">
              <w:rPr>
                <w:lang w:val="en-AU"/>
              </w:rPr>
              <w:t>(Hartley et al., 2016)</w:t>
            </w:r>
          </w:p>
          <w:p w14:paraId="797FAAD1" w14:textId="77777777" w:rsidR="006C3D2A" w:rsidRPr="00FE7D68" w:rsidRDefault="006C3D2A" w:rsidP="00EB32F8">
            <w:pPr>
              <w:rPr>
                <w:i/>
                <w:iCs/>
                <w:lang w:val="en-AU"/>
              </w:rPr>
            </w:pPr>
          </w:p>
          <w:p w14:paraId="31C91C85" w14:textId="77777777" w:rsidR="006C3D2A" w:rsidRPr="00FE7D68" w:rsidRDefault="006C3D2A" w:rsidP="00EB32F8">
            <w:pPr>
              <w:rPr>
                <w:i/>
                <w:iCs/>
                <w:lang w:val="en-AU"/>
              </w:rPr>
            </w:pPr>
            <w:r w:rsidRPr="001A71F2">
              <w:rPr>
                <w:lang w:val="en-AU"/>
              </w:rPr>
              <w:t>In some cases, improving self-regard was an ongoing goal for</w:t>
            </w:r>
            <w:r w:rsidRPr="00FE7D68">
              <w:rPr>
                <w:lang w:val="en-AU"/>
              </w:rPr>
              <w:t xml:space="preserve"> </w:t>
            </w:r>
            <w:r w:rsidRPr="001A71F2">
              <w:rPr>
                <w:lang w:val="en-AU"/>
              </w:rPr>
              <w:t>personal growth that had not quite shaken the cloak of sadness</w:t>
            </w:r>
            <w:r w:rsidRPr="00FE7D68">
              <w:rPr>
                <w:lang w:val="en-AU"/>
              </w:rPr>
              <w:t xml:space="preserve"> </w:t>
            </w:r>
            <w:r w:rsidRPr="001A71F2">
              <w:rPr>
                <w:lang w:val="en-AU"/>
              </w:rPr>
              <w:t>associated with a childhood experience of an emotionally absent</w:t>
            </w:r>
            <w:r w:rsidRPr="00FE7D68">
              <w:rPr>
                <w:lang w:val="en-AU"/>
              </w:rPr>
              <w:t xml:space="preserve"> father.</w:t>
            </w:r>
            <w:r w:rsidRPr="00FE7D68">
              <w:rPr>
                <w:i/>
                <w:iCs/>
                <w:lang w:val="en-AU"/>
              </w:rPr>
              <w:t xml:space="preserve"> </w:t>
            </w:r>
            <w:r w:rsidRPr="008E7C39">
              <w:rPr>
                <w:lang w:val="en-AU"/>
              </w:rPr>
              <w:t>(McCormack &amp; Devine, 2016)</w:t>
            </w:r>
          </w:p>
          <w:p w14:paraId="0B57F941" w14:textId="77777777" w:rsidR="006C3D2A" w:rsidRPr="00FE7D68" w:rsidRDefault="006C3D2A" w:rsidP="00EB32F8">
            <w:pPr>
              <w:rPr>
                <w:iCs/>
                <w:lang w:val="en-AU"/>
              </w:rPr>
            </w:pPr>
          </w:p>
          <w:p w14:paraId="4901EB69" w14:textId="77777777" w:rsidR="006C3D2A" w:rsidRDefault="006C3D2A" w:rsidP="00EB32F8">
            <w:pPr>
              <w:rPr>
                <w:iCs/>
                <w:lang w:val="en-AU"/>
              </w:rPr>
            </w:pPr>
            <w:r w:rsidRPr="00FE7D68">
              <w:rPr>
                <w:i/>
                <w:lang w:val="en-AU"/>
              </w:rPr>
              <w:t xml:space="preserve">“I think now I kind of look at it as maybe I'm a better person for it because I've had something like that. I think you grow as a person when you </w:t>
            </w:r>
            <w:proofErr w:type="gramStart"/>
            <w:r w:rsidRPr="00FE7D68">
              <w:rPr>
                <w:i/>
                <w:lang w:val="en-AU"/>
              </w:rPr>
              <w:t>have to</w:t>
            </w:r>
            <w:proofErr w:type="gramEnd"/>
            <w:r w:rsidRPr="00FE7D68">
              <w:rPr>
                <w:i/>
                <w:lang w:val="en-AU"/>
              </w:rPr>
              <w:t xml:space="preserve"> deal with something as difficult as that.”</w:t>
            </w:r>
            <w:r w:rsidRPr="00FE7D68">
              <w:rPr>
                <w:iCs/>
                <w:lang w:val="en-AU"/>
              </w:rPr>
              <w:t xml:space="preserve"> (Brewer &amp; </w:t>
            </w:r>
            <w:r>
              <w:rPr>
                <w:iCs/>
                <w:lang w:val="en-AU"/>
              </w:rPr>
              <w:t>Spar</w:t>
            </w:r>
            <w:r w:rsidRPr="00FE7D68">
              <w:rPr>
                <w:iCs/>
                <w:lang w:val="en-AU"/>
              </w:rPr>
              <w:t>kes, 2011)</w:t>
            </w:r>
          </w:p>
          <w:p w14:paraId="69B0E8D8" w14:textId="77777777" w:rsidR="006C3D2A" w:rsidRPr="008E7C39" w:rsidRDefault="006C3D2A" w:rsidP="00EB32F8">
            <w:pPr>
              <w:rPr>
                <w:iCs/>
                <w:lang w:val="en-AU"/>
              </w:rPr>
            </w:pPr>
          </w:p>
        </w:tc>
      </w:tr>
      <w:tr w:rsidR="006C3D2A" w:rsidRPr="008E7C39" w14:paraId="642B0128" w14:textId="77777777" w:rsidTr="00EB32F8">
        <w:trPr>
          <w:trHeight w:val="3104"/>
        </w:trPr>
        <w:tc>
          <w:tcPr>
            <w:tcW w:w="1985" w:type="dxa"/>
            <w:tcBorders>
              <w:top w:val="nil"/>
              <w:bottom w:val="nil"/>
            </w:tcBorders>
            <w:vAlign w:val="center"/>
          </w:tcPr>
          <w:p w14:paraId="6217F072" w14:textId="77777777" w:rsidR="006C3D2A" w:rsidRPr="00A10407" w:rsidRDefault="006C3D2A" w:rsidP="00EB32F8">
            <w:r w:rsidRPr="00A10407">
              <w:lastRenderedPageBreak/>
              <w:t>Ongoing development of personal beliefs</w:t>
            </w:r>
          </w:p>
        </w:tc>
        <w:tc>
          <w:tcPr>
            <w:tcW w:w="11907" w:type="dxa"/>
            <w:tcBorders>
              <w:top w:val="nil"/>
              <w:bottom w:val="nil"/>
            </w:tcBorders>
            <w:vAlign w:val="center"/>
          </w:tcPr>
          <w:p w14:paraId="4B7023AC" w14:textId="77777777" w:rsidR="006C3D2A" w:rsidRPr="00FE7D68" w:rsidRDefault="006C3D2A" w:rsidP="00EB32F8">
            <w:pPr>
              <w:rPr>
                <w:lang w:val="en-AU"/>
              </w:rPr>
            </w:pPr>
            <w:r w:rsidRPr="00FE7D68">
              <w:rPr>
                <w:lang w:val="en-AU"/>
              </w:rPr>
              <w:t xml:space="preserve">For June, her developing capacity to embrace change was central in re-storying her trauma and in identifying </w:t>
            </w:r>
            <w:proofErr w:type="spellStart"/>
            <w:r w:rsidRPr="00FE7D68">
              <w:rPr>
                <w:lang w:val="en-AU"/>
              </w:rPr>
              <w:t>growthful</w:t>
            </w:r>
            <w:proofErr w:type="spellEnd"/>
            <w:r w:rsidRPr="00FE7D68">
              <w:rPr>
                <w:lang w:val="en-AU"/>
              </w:rPr>
              <w:t xml:space="preserve"> aspects of her survivorship. (Sheridan &amp; Carr, 2020)</w:t>
            </w:r>
          </w:p>
          <w:p w14:paraId="28156AA8" w14:textId="77777777" w:rsidR="006C3D2A" w:rsidRPr="00FE7D68" w:rsidRDefault="006C3D2A" w:rsidP="00EB32F8">
            <w:pPr>
              <w:rPr>
                <w:lang w:val="en-AU"/>
              </w:rPr>
            </w:pPr>
          </w:p>
          <w:p w14:paraId="58A97B75" w14:textId="77777777" w:rsidR="006C3D2A" w:rsidRPr="00FE7D68" w:rsidRDefault="006C3D2A" w:rsidP="00EB32F8">
            <w:pPr>
              <w:rPr>
                <w:iCs/>
                <w:lang w:val="en-AU"/>
              </w:rPr>
            </w:pPr>
            <w:r w:rsidRPr="00FE7D68">
              <w:rPr>
                <w:iCs/>
                <w:lang w:val="en-AU"/>
              </w:rPr>
              <w:t>For other participants, self-blame was dissolving over time as the adult became more able to show compassion toward the child. Personal responsibility, however, was not totally extinguished</w:t>
            </w:r>
            <w:r>
              <w:rPr>
                <w:iCs/>
                <w:lang w:val="en-AU"/>
              </w:rPr>
              <w:t>.</w:t>
            </w:r>
            <w:r w:rsidRPr="00FE7D68">
              <w:rPr>
                <w:iCs/>
                <w:lang w:val="en-AU"/>
              </w:rPr>
              <w:t xml:space="preserve"> (McCormack &amp; Devine, 2016)</w:t>
            </w:r>
          </w:p>
          <w:p w14:paraId="78F21BD4" w14:textId="77777777" w:rsidR="006C3D2A" w:rsidRPr="00FE7D68" w:rsidRDefault="006C3D2A" w:rsidP="00EB32F8">
            <w:pPr>
              <w:rPr>
                <w:lang w:val="en-AU"/>
              </w:rPr>
            </w:pPr>
          </w:p>
          <w:p w14:paraId="7B229C88" w14:textId="77777777" w:rsidR="006C3D2A" w:rsidRPr="00FE7D68" w:rsidRDefault="006C3D2A" w:rsidP="00EB32F8">
            <w:pPr>
              <w:rPr>
                <w:lang w:val="en-AU"/>
              </w:rPr>
            </w:pPr>
            <w:r w:rsidRPr="00FE7D68">
              <w:rPr>
                <w:lang w:val="en-AU"/>
              </w:rPr>
              <w:t xml:space="preserve">As I listened to bereaved young people tell their stories, it seemed apparent that the more they could restructure events favourably the more they enhanced their sense of personal well-being. (Brewer &amp; </w:t>
            </w:r>
            <w:r>
              <w:rPr>
                <w:lang w:val="en-AU"/>
              </w:rPr>
              <w:t>Sparkes</w:t>
            </w:r>
            <w:r w:rsidRPr="00FE7D68">
              <w:rPr>
                <w:lang w:val="en-AU"/>
              </w:rPr>
              <w:t>, 2011)</w:t>
            </w:r>
          </w:p>
          <w:p w14:paraId="79DC0BCF" w14:textId="77777777" w:rsidR="006C3D2A" w:rsidRPr="00FE7D68" w:rsidRDefault="006C3D2A" w:rsidP="00EB32F8">
            <w:pPr>
              <w:rPr>
                <w:i/>
                <w:iCs/>
                <w:lang w:val="en-AU"/>
              </w:rPr>
            </w:pPr>
          </w:p>
          <w:p w14:paraId="09BDEE87" w14:textId="77777777" w:rsidR="006C3D2A" w:rsidRPr="00FE7D68" w:rsidRDefault="006C3D2A" w:rsidP="00EB32F8">
            <w:pPr>
              <w:rPr>
                <w:i/>
                <w:iCs/>
                <w:lang w:val="en-AU"/>
              </w:rPr>
            </w:pPr>
            <w:r w:rsidRPr="00F55413">
              <w:rPr>
                <w:i/>
                <w:iCs/>
                <w:lang w:val="en-AU"/>
              </w:rPr>
              <w:t>"I don't have to beat myself up anymore. And I don't have to be constan</w:t>
            </w:r>
            <w:r w:rsidRPr="00FE7D68">
              <w:rPr>
                <w:i/>
                <w:iCs/>
                <w:lang w:val="en-AU"/>
              </w:rPr>
              <w:t>tl</w:t>
            </w:r>
            <w:r w:rsidRPr="00F55413">
              <w:rPr>
                <w:i/>
                <w:iCs/>
                <w:lang w:val="en-AU"/>
              </w:rPr>
              <w:t>y sorry. I have been sorry for all I've done wrong. And it's just time</w:t>
            </w:r>
            <w:r w:rsidRPr="00FE7D68">
              <w:rPr>
                <w:i/>
                <w:iCs/>
                <w:lang w:val="en-AU"/>
              </w:rPr>
              <w:t xml:space="preserve"> to move along</w:t>
            </w:r>
            <w:r>
              <w:rPr>
                <w:i/>
                <w:iCs/>
                <w:lang w:val="en-AU"/>
              </w:rPr>
              <w:t>.</w:t>
            </w:r>
            <w:r w:rsidRPr="00FE7D68">
              <w:rPr>
                <w:i/>
                <w:iCs/>
                <w:lang w:val="en-AU"/>
              </w:rPr>
              <w:t xml:space="preserve">" </w:t>
            </w:r>
            <w:r w:rsidRPr="00FE7D68">
              <w:rPr>
                <w:lang w:val="en-AU"/>
              </w:rPr>
              <w:t>(Sheridan &amp; Carr, 2020)</w:t>
            </w:r>
          </w:p>
          <w:p w14:paraId="56745AED" w14:textId="77777777" w:rsidR="006C3D2A" w:rsidRPr="00FE7D68" w:rsidRDefault="006C3D2A" w:rsidP="00EB32F8">
            <w:pPr>
              <w:rPr>
                <w:lang w:val="en-AU"/>
              </w:rPr>
            </w:pPr>
          </w:p>
          <w:p w14:paraId="48D1248B" w14:textId="77777777" w:rsidR="006C3D2A" w:rsidRPr="00FE7D68" w:rsidRDefault="006C3D2A" w:rsidP="00EB32F8">
            <w:pPr>
              <w:rPr>
                <w:lang w:val="en-AU"/>
              </w:rPr>
            </w:pPr>
            <w:r w:rsidRPr="00FE7D68">
              <w:rPr>
                <w:lang w:val="en-AU"/>
              </w:rPr>
              <w:t xml:space="preserve">Nadia, 17, said, </w:t>
            </w:r>
            <w:r w:rsidRPr="00FE7D68">
              <w:rPr>
                <w:i/>
                <w:iCs/>
                <w:lang w:val="en-AU"/>
              </w:rPr>
              <w:t xml:space="preserve">"Accepting what's happened is not like saying OK, my dad is dead and forgetting all about it. But I said to myself, I should get on with my life, it's just that my dad won't be around anymore." </w:t>
            </w:r>
            <w:r w:rsidRPr="00FE7D68">
              <w:rPr>
                <w:lang w:val="en-AU"/>
              </w:rPr>
              <w:t xml:space="preserve">(Asgari &amp; </w:t>
            </w:r>
            <w:proofErr w:type="spellStart"/>
            <w:r w:rsidRPr="00FE7D68">
              <w:rPr>
                <w:lang w:val="en-AU"/>
              </w:rPr>
              <w:t>Naghavi</w:t>
            </w:r>
            <w:proofErr w:type="spellEnd"/>
            <w:r w:rsidRPr="00FE7D68">
              <w:rPr>
                <w:lang w:val="en-AU"/>
              </w:rPr>
              <w:t>, 2020)</w:t>
            </w:r>
          </w:p>
          <w:p w14:paraId="1A73B84C" w14:textId="77777777" w:rsidR="006C3D2A" w:rsidRPr="00FE7D68" w:rsidRDefault="006C3D2A" w:rsidP="00EB32F8">
            <w:pPr>
              <w:rPr>
                <w:lang w:val="en-AU"/>
              </w:rPr>
            </w:pPr>
          </w:p>
          <w:p w14:paraId="6472003E" w14:textId="77777777" w:rsidR="006C3D2A" w:rsidRPr="00FE7D68" w:rsidRDefault="006C3D2A" w:rsidP="00EB32F8">
            <w:pPr>
              <w:rPr>
                <w:lang w:val="en-AU"/>
              </w:rPr>
            </w:pPr>
            <w:r w:rsidRPr="00FE7D68">
              <w:rPr>
                <w:i/>
                <w:iCs/>
                <w:lang w:val="en-AU"/>
              </w:rPr>
              <w:t>“The death of my mother taught me that there is nothing that can only happen to me in this life. I even saw that there might be people in worse condition than my situation. Realizing this has normalized my life for me. When I saw that it was a normal situation, it became easier to accept and overcome it.”</w:t>
            </w:r>
            <w:r w:rsidRPr="00FE7D68">
              <w:rPr>
                <w:lang w:val="en-AU"/>
              </w:rPr>
              <w:t xml:space="preserve"> (</w:t>
            </w:r>
            <w:proofErr w:type="spellStart"/>
            <w:r w:rsidRPr="00FE7D68">
              <w:rPr>
                <w:lang w:val="en-AU"/>
              </w:rPr>
              <w:t>Altinsoy</w:t>
            </w:r>
            <w:proofErr w:type="spellEnd"/>
            <w:r w:rsidRPr="00FE7D68">
              <w:rPr>
                <w:lang w:val="en-AU"/>
              </w:rPr>
              <w:t>, 2022)</w:t>
            </w:r>
          </w:p>
          <w:p w14:paraId="0480330D" w14:textId="77777777" w:rsidR="006C3D2A" w:rsidRPr="00FE7D68" w:rsidRDefault="006C3D2A" w:rsidP="00EB32F8">
            <w:pPr>
              <w:rPr>
                <w:lang w:val="en-AU"/>
              </w:rPr>
            </w:pPr>
          </w:p>
          <w:p w14:paraId="45333C1C" w14:textId="77777777" w:rsidR="006C3D2A" w:rsidRDefault="006C3D2A" w:rsidP="00EB32F8">
            <w:pPr>
              <w:rPr>
                <w:lang w:val="en-AU"/>
              </w:rPr>
            </w:pPr>
            <w:r w:rsidRPr="00FE7D68">
              <w:rPr>
                <w:lang w:val="en-AU"/>
              </w:rPr>
              <w:t>O</w:t>
            </w:r>
            <w:r w:rsidRPr="001A71F2">
              <w:rPr>
                <w:lang w:val="en-AU"/>
              </w:rPr>
              <w:t>ver time, with growing insight into their fathers' war</w:t>
            </w:r>
            <w:r w:rsidRPr="00FE7D68">
              <w:rPr>
                <w:lang w:val="en-AU"/>
              </w:rPr>
              <w:t xml:space="preserve"> </w:t>
            </w:r>
            <w:r w:rsidRPr="001A71F2">
              <w:rPr>
                <w:lang w:val="en-AU"/>
              </w:rPr>
              <w:t>experiences and the psychosocial aspects of the Vietnam War,</w:t>
            </w:r>
            <w:r w:rsidRPr="00FE7D68">
              <w:rPr>
                <w:lang w:val="en-AU"/>
              </w:rPr>
              <w:t xml:space="preserve"> </w:t>
            </w:r>
            <w:r w:rsidRPr="001A71F2">
              <w:rPr>
                <w:lang w:val="en-AU"/>
              </w:rPr>
              <w:t>participants felt increasingly able to forgive fathers for past transgressions</w:t>
            </w:r>
            <w:r w:rsidRPr="00FE7D68">
              <w:rPr>
                <w:lang w:val="en-AU"/>
              </w:rPr>
              <w:t xml:space="preserve"> and not " blame him completely." (McCormack &amp; Devine, 2016)</w:t>
            </w:r>
          </w:p>
          <w:p w14:paraId="5995D576" w14:textId="77777777" w:rsidR="006C3D2A" w:rsidRPr="008E7C39" w:rsidRDefault="006C3D2A" w:rsidP="00EB32F8">
            <w:pPr>
              <w:rPr>
                <w:lang w:val="en-AU"/>
              </w:rPr>
            </w:pPr>
          </w:p>
        </w:tc>
      </w:tr>
      <w:tr w:rsidR="006C3D2A" w:rsidRPr="00FE7D68" w14:paraId="14048488" w14:textId="77777777" w:rsidTr="00EB32F8">
        <w:trPr>
          <w:trHeight w:val="1698"/>
        </w:trPr>
        <w:tc>
          <w:tcPr>
            <w:tcW w:w="1985" w:type="dxa"/>
            <w:tcBorders>
              <w:top w:val="nil"/>
              <w:bottom w:val="nil"/>
            </w:tcBorders>
            <w:vAlign w:val="center"/>
          </w:tcPr>
          <w:p w14:paraId="60D84DF2" w14:textId="77777777" w:rsidR="006C3D2A" w:rsidRPr="00A10407" w:rsidRDefault="006C3D2A" w:rsidP="00EB32F8">
            <w:r w:rsidRPr="00A10407">
              <w:t>Ongoing development of personal values</w:t>
            </w:r>
          </w:p>
        </w:tc>
        <w:tc>
          <w:tcPr>
            <w:tcW w:w="11907" w:type="dxa"/>
            <w:tcBorders>
              <w:top w:val="nil"/>
              <w:bottom w:val="nil"/>
            </w:tcBorders>
            <w:vAlign w:val="center"/>
          </w:tcPr>
          <w:p w14:paraId="653324C3" w14:textId="77777777" w:rsidR="006C3D2A" w:rsidRPr="00FE7D68" w:rsidRDefault="006C3D2A" w:rsidP="00EB32F8">
            <w:pPr>
              <w:rPr>
                <w:lang w:val="en-AU"/>
              </w:rPr>
            </w:pPr>
            <w:r w:rsidRPr="00FE7D68">
              <w:rPr>
                <w:lang w:val="en-AU"/>
              </w:rPr>
              <w:t xml:space="preserve">With regards to values and goals, 15-year-old </w:t>
            </w:r>
            <w:proofErr w:type="spellStart"/>
            <w:r w:rsidRPr="00FE7D68">
              <w:rPr>
                <w:lang w:val="en-AU"/>
              </w:rPr>
              <w:t>Reyhan</w:t>
            </w:r>
            <w:proofErr w:type="spellEnd"/>
            <w:r w:rsidRPr="00FE7D68">
              <w:rPr>
                <w:lang w:val="en-AU"/>
              </w:rPr>
              <w:t xml:space="preserve"> said, </w:t>
            </w:r>
            <w:r w:rsidRPr="00FE7D68">
              <w:rPr>
                <w:i/>
                <w:iCs/>
                <w:lang w:val="en-AU"/>
              </w:rPr>
              <w:t xml:space="preserve">"It's really important for me to get to know my own values in life </w:t>
            </w:r>
            <w:r w:rsidRPr="00FE7D68">
              <w:rPr>
                <w:lang w:val="en-AU"/>
              </w:rPr>
              <w:t xml:space="preserve">- </w:t>
            </w:r>
            <w:r w:rsidRPr="00FE7D68">
              <w:rPr>
                <w:i/>
                <w:iCs/>
                <w:lang w:val="en-AU"/>
              </w:rPr>
              <w:t>the things I love, and which one of them matters to me the most. I feel like I must always</w:t>
            </w:r>
            <w:r>
              <w:rPr>
                <w:i/>
                <w:iCs/>
                <w:lang w:val="en-AU"/>
              </w:rPr>
              <w:t xml:space="preserve"> </w:t>
            </w:r>
            <w:r w:rsidRPr="00FE7D68">
              <w:rPr>
                <w:i/>
                <w:iCs/>
                <w:lang w:val="en-AU"/>
              </w:rPr>
              <w:t>have a goal. That way I can figure out what to do to achieve them. I know that no one becomes successful overnight!"</w:t>
            </w:r>
            <w:r w:rsidRPr="00FE7D68">
              <w:rPr>
                <w:lang w:val="en-AU"/>
              </w:rPr>
              <w:t xml:space="preserve"> (Asgari &amp; </w:t>
            </w:r>
            <w:proofErr w:type="spellStart"/>
            <w:r w:rsidRPr="00FE7D68">
              <w:rPr>
                <w:lang w:val="en-AU"/>
              </w:rPr>
              <w:t>Naghavi</w:t>
            </w:r>
            <w:proofErr w:type="spellEnd"/>
            <w:r w:rsidRPr="00FE7D68">
              <w:rPr>
                <w:lang w:val="en-AU"/>
              </w:rPr>
              <w:t xml:space="preserve">, 2020) </w:t>
            </w:r>
          </w:p>
          <w:p w14:paraId="76164399" w14:textId="77777777" w:rsidR="006C3D2A" w:rsidRPr="00FE7D68" w:rsidRDefault="006C3D2A" w:rsidP="00EB32F8">
            <w:pPr>
              <w:rPr>
                <w:lang w:val="en-AU"/>
              </w:rPr>
            </w:pPr>
          </w:p>
          <w:p w14:paraId="4F2C40F6" w14:textId="77777777" w:rsidR="006C3D2A" w:rsidRPr="00FE7D68" w:rsidRDefault="006C3D2A" w:rsidP="00EB32F8">
            <w:pPr>
              <w:rPr>
                <w:lang w:val="en-AU"/>
              </w:rPr>
            </w:pPr>
            <w:r w:rsidRPr="00FE7D68">
              <w:rPr>
                <w:i/>
                <w:iCs/>
                <w:lang w:val="en-AU"/>
              </w:rPr>
              <w:t>“</w:t>
            </w:r>
            <w:r>
              <w:rPr>
                <w:i/>
                <w:iCs/>
                <w:lang w:val="en-AU"/>
              </w:rPr>
              <w:t>…</w:t>
            </w:r>
            <w:r w:rsidRPr="00FE7D68">
              <w:rPr>
                <w:i/>
                <w:iCs/>
                <w:lang w:val="en-AU"/>
              </w:rPr>
              <w:t xml:space="preserve">I </w:t>
            </w:r>
            <w:r w:rsidRPr="00124D80">
              <w:rPr>
                <w:i/>
                <w:iCs/>
                <w:lang w:val="en-AU"/>
              </w:rPr>
              <w:t>think my faith has protected my mind from further damage and further harm ... if</w:t>
            </w:r>
            <w:r w:rsidRPr="00FE7D68">
              <w:rPr>
                <w:i/>
                <w:iCs/>
                <w:lang w:val="en-AU"/>
              </w:rPr>
              <w:t xml:space="preserve"> </w:t>
            </w:r>
            <w:r w:rsidRPr="00124D80">
              <w:rPr>
                <w:i/>
                <w:iCs/>
                <w:lang w:val="en-AU"/>
              </w:rPr>
              <w:t xml:space="preserve">I didn't have my </w:t>
            </w:r>
            <w:proofErr w:type="gramStart"/>
            <w:r w:rsidRPr="00124D80">
              <w:rPr>
                <w:i/>
                <w:iCs/>
                <w:lang w:val="en-AU"/>
              </w:rPr>
              <w:t>faith</w:t>
            </w:r>
            <w:proofErr w:type="gramEnd"/>
            <w:r w:rsidRPr="00124D80">
              <w:rPr>
                <w:i/>
                <w:iCs/>
                <w:lang w:val="en-AU"/>
              </w:rPr>
              <w:t xml:space="preserve"> I would be in a lot worse state mentally, and I wouldn't have</w:t>
            </w:r>
            <w:r w:rsidRPr="00FE7D68">
              <w:rPr>
                <w:i/>
                <w:iCs/>
                <w:lang w:val="en-AU"/>
              </w:rPr>
              <w:t xml:space="preserve"> achieved any of the things that I have achieved.”</w:t>
            </w:r>
            <w:r w:rsidRPr="00FE7D68">
              <w:rPr>
                <w:lang w:val="en-AU"/>
              </w:rPr>
              <w:t xml:space="preserve"> (Hartley et al., 2016)</w:t>
            </w:r>
          </w:p>
          <w:p w14:paraId="6FC50B49" w14:textId="77777777" w:rsidR="006C3D2A" w:rsidRPr="00FE7D68" w:rsidRDefault="006C3D2A" w:rsidP="00EB32F8">
            <w:pPr>
              <w:rPr>
                <w:lang w:val="en-AU"/>
              </w:rPr>
            </w:pPr>
          </w:p>
          <w:p w14:paraId="754EDB43" w14:textId="77777777" w:rsidR="006C3D2A" w:rsidRPr="00FE7D68" w:rsidRDefault="006C3D2A" w:rsidP="00EB32F8">
            <w:pPr>
              <w:rPr>
                <w:lang w:val="en-AU"/>
              </w:rPr>
            </w:pPr>
            <w:r w:rsidRPr="00FE7D68">
              <w:rPr>
                <w:i/>
                <w:iCs/>
                <w:lang w:val="en-AU"/>
              </w:rPr>
              <w:t>“Yeah, and obviously everything that's happened in my life has made me such a stronger person, you know. I'm pretty much just grateful, instead of hating these people I'm grateful, you know, you made me stronger thank you!”</w:t>
            </w:r>
            <w:r w:rsidRPr="00FE7D68">
              <w:rPr>
                <w:lang w:val="en-AU"/>
              </w:rPr>
              <w:t xml:space="preserve"> (Brewer &amp; </w:t>
            </w:r>
            <w:r>
              <w:rPr>
                <w:lang w:val="en-AU"/>
              </w:rPr>
              <w:lastRenderedPageBreak/>
              <w:t>Sparkes</w:t>
            </w:r>
            <w:r w:rsidRPr="00FE7D68">
              <w:rPr>
                <w:lang w:val="en-AU"/>
              </w:rPr>
              <w:t>, 2011)</w:t>
            </w:r>
          </w:p>
          <w:p w14:paraId="6D3EA155" w14:textId="77777777" w:rsidR="006C3D2A" w:rsidRPr="00FE7D68" w:rsidRDefault="006C3D2A" w:rsidP="00EB32F8">
            <w:pPr>
              <w:rPr>
                <w:lang w:val="en-AU"/>
              </w:rPr>
            </w:pPr>
          </w:p>
          <w:p w14:paraId="16C02DCC" w14:textId="77777777" w:rsidR="006C3D2A" w:rsidRPr="00FE7D68" w:rsidRDefault="006C3D2A" w:rsidP="00EB32F8">
            <w:pPr>
              <w:rPr>
                <w:lang w:val="en-AU"/>
              </w:rPr>
            </w:pPr>
            <w:r w:rsidRPr="00FE7D68">
              <w:rPr>
                <w:i/>
                <w:iCs/>
                <w:lang w:val="en-AU"/>
              </w:rPr>
              <w:t xml:space="preserve">“I have realized that I </w:t>
            </w:r>
            <w:proofErr w:type="gramStart"/>
            <w:r w:rsidRPr="00FE7D68">
              <w:rPr>
                <w:i/>
                <w:iCs/>
                <w:lang w:val="en-AU"/>
              </w:rPr>
              <w:t>have to</w:t>
            </w:r>
            <w:proofErr w:type="gramEnd"/>
            <w:r w:rsidRPr="00FE7D68">
              <w:rPr>
                <w:i/>
                <w:iCs/>
                <w:lang w:val="en-AU"/>
              </w:rPr>
              <w:t xml:space="preserve"> fight against life. I have learned to stand up straight. I would hurt more if I gave up. What else could upset you after that? You get better prepared for other problems.”</w:t>
            </w:r>
            <w:r w:rsidRPr="00FE7D68">
              <w:rPr>
                <w:lang w:val="en-AU"/>
              </w:rPr>
              <w:t xml:space="preserve"> (</w:t>
            </w:r>
            <w:proofErr w:type="spellStart"/>
            <w:r w:rsidRPr="00FE7D68">
              <w:rPr>
                <w:lang w:val="en-AU"/>
              </w:rPr>
              <w:t>Altinsoy</w:t>
            </w:r>
            <w:proofErr w:type="spellEnd"/>
            <w:r w:rsidRPr="00FE7D68">
              <w:rPr>
                <w:lang w:val="en-AU"/>
              </w:rPr>
              <w:t>, 2022)</w:t>
            </w:r>
          </w:p>
          <w:p w14:paraId="65A99E95" w14:textId="77777777" w:rsidR="006C3D2A" w:rsidRPr="00FE7D68" w:rsidRDefault="006C3D2A" w:rsidP="00EB32F8">
            <w:pPr>
              <w:rPr>
                <w:lang w:val="en-AU"/>
              </w:rPr>
            </w:pPr>
          </w:p>
          <w:p w14:paraId="3735B22A" w14:textId="77777777" w:rsidR="006C3D2A" w:rsidRPr="00FE7D68" w:rsidRDefault="006C3D2A" w:rsidP="00EB32F8">
            <w:pPr>
              <w:rPr>
                <w:lang w:val="en-AU"/>
              </w:rPr>
            </w:pPr>
            <w:r w:rsidRPr="00FE7D68">
              <w:rPr>
                <w:i/>
                <w:iCs/>
                <w:lang w:val="en-AU"/>
              </w:rPr>
              <w:t xml:space="preserve">“If l </w:t>
            </w:r>
            <w:proofErr w:type="gramStart"/>
            <w:r w:rsidRPr="00FE7D68">
              <w:rPr>
                <w:i/>
                <w:iCs/>
                <w:lang w:val="en-AU"/>
              </w:rPr>
              <w:t>want</w:t>
            </w:r>
            <w:proofErr w:type="gramEnd"/>
            <w:r w:rsidRPr="00FE7D68">
              <w:rPr>
                <w:i/>
                <w:iCs/>
                <w:lang w:val="en-AU"/>
              </w:rPr>
              <w:t xml:space="preserve"> to do things now I do them ... life can be too short.”</w:t>
            </w:r>
            <w:r w:rsidRPr="00FE7D68">
              <w:rPr>
                <w:lang w:val="en-AU"/>
              </w:rPr>
              <w:t xml:space="preserve"> (</w:t>
            </w:r>
            <w:proofErr w:type="spellStart"/>
            <w:r w:rsidRPr="00FE7D68">
              <w:rPr>
                <w:lang w:val="en-AU"/>
              </w:rPr>
              <w:t>D</w:t>
            </w:r>
            <w:r>
              <w:rPr>
                <w:lang w:val="en-AU"/>
              </w:rPr>
              <w:t>’</w:t>
            </w:r>
            <w:r w:rsidRPr="00FE7D68">
              <w:rPr>
                <w:lang w:val="en-AU"/>
              </w:rPr>
              <w:t>Urso</w:t>
            </w:r>
            <w:proofErr w:type="spellEnd"/>
            <w:r w:rsidRPr="00FE7D68">
              <w:rPr>
                <w:lang w:val="en-AU"/>
              </w:rPr>
              <w:t xml:space="preserve"> et al., 2017)</w:t>
            </w:r>
          </w:p>
          <w:p w14:paraId="2200CEA6" w14:textId="77777777" w:rsidR="006C3D2A" w:rsidRPr="00FE7D68" w:rsidRDefault="006C3D2A" w:rsidP="00EB32F8"/>
        </w:tc>
      </w:tr>
      <w:tr w:rsidR="006C3D2A" w:rsidRPr="00FE7D68" w14:paraId="52CA35C0" w14:textId="77777777" w:rsidTr="00EB32F8">
        <w:trPr>
          <w:trHeight w:val="1698"/>
        </w:trPr>
        <w:tc>
          <w:tcPr>
            <w:tcW w:w="1985" w:type="dxa"/>
            <w:tcBorders>
              <w:top w:val="nil"/>
              <w:bottom w:val="nil"/>
            </w:tcBorders>
            <w:vAlign w:val="center"/>
          </w:tcPr>
          <w:p w14:paraId="0C5D212A" w14:textId="77777777" w:rsidR="006C3D2A" w:rsidRPr="00A10407" w:rsidRDefault="006C3D2A" w:rsidP="00EB32F8">
            <w:r w:rsidRPr="00A10407">
              <w:lastRenderedPageBreak/>
              <w:t>Ongoing development in social attachment</w:t>
            </w:r>
          </w:p>
        </w:tc>
        <w:tc>
          <w:tcPr>
            <w:tcW w:w="11907" w:type="dxa"/>
            <w:tcBorders>
              <w:top w:val="nil"/>
              <w:bottom w:val="nil"/>
            </w:tcBorders>
            <w:vAlign w:val="center"/>
          </w:tcPr>
          <w:p w14:paraId="6BCDEDDF" w14:textId="77777777" w:rsidR="006C3D2A" w:rsidRPr="00FE7D68" w:rsidRDefault="006C3D2A" w:rsidP="00EB32F8">
            <w:pPr>
              <w:rPr>
                <w:lang w:val="en-AU"/>
              </w:rPr>
            </w:pPr>
            <w:r w:rsidRPr="00FE7D68">
              <w:rPr>
                <w:lang w:val="en-AU"/>
              </w:rPr>
              <w:t>Every participant reported the significance of an ‘important other’ to their experience of positive change after childhood victimisation.  (Sheridan &amp; Carr, 202</w:t>
            </w:r>
            <w:r>
              <w:rPr>
                <w:lang w:val="en-AU"/>
              </w:rPr>
              <w:t>0</w:t>
            </w:r>
            <w:r w:rsidRPr="00FE7D68">
              <w:rPr>
                <w:lang w:val="en-AU"/>
              </w:rPr>
              <w:t>)</w:t>
            </w:r>
          </w:p>
          <w:p w14:paraId="562B64E5" w14:textId="77777777" w:rsidR="006C3D2A" w:rsidRDefault="006C3D2A" w:rsidP="00EB32F8">
            <w:pPr>
              <w:rPr>
                <w:i/>
                <w:iCs/>
                <w:lang w:val="en-AU"/>
              </w:rPr>
            </w:pPr>
          </w:p>
          <w:p w14:paraId="59CA79C9" w14:textId="77777777" w:rsidR="006C3D2A" w:rsidRPr="00FE7D68" w:rsidRDefault="006C3D2A" w:rsidP="00EB32F8">
            <w:pPr>
              <w:rPr>
                <w:i/>
                <w:iCs/>
                <w:lang w:val="en-AU"/>
              </w:rPr>
            </w:pPr>
            <w:r w:rsidRPr="00FE7D68">
              <w:rPr>
                <w:i/>
                <w:iCs/>
                <w:lang w:val="en-AU"/>
              </w:rPr>
              <w:t xml:space="preserve">I didn’t believe that anyone could go through </w:t>
            </w:r>
            <w:proofErr w:type="gramStart"/>
            <w:r w:rsidRPr="00FE7D68">
              <w:rPr>
                <w:i/>
                <w:iCs/>
                <w:lang w:val="en-AU"/>
              </w:rPr>
              <w:t>really awful</w:t>
            </w:r>
            <w:proofErr w:type="gramEnd"/>
            <w:r w:rsidRPr="00FE7D68">
              <w:rPr>
                <w:i/>
                <w:iCs/>
                <w:lang w:val="en-AU"/>
              </w:rPr>
              <w:t xml:space="preserve"> stuff and be okay . . . I met this woman . . . she had been through much worse than I had . . . she was just </w:t>
            </w:r>
            <w:proofErr w:type="gramStart"/>
            <w:r w:rsidRPr="00FE7D68">
              <w:rPr>
                <w:i/>
                <w:iCs/>
                <w:lang w:val="en-AU"/>
              </w:rPr>
              <w:t>amazing,</w:t>
            </w:r>
            <w:proofErr w:type="gramEnd"/>
            <w:r w:rsidRPr="00FE7D68">
              <w:rPr>
                <w:i/>
                <w:iCs/>
                <w:lang w:val="en-AU"/>
              </w:rPr>
              <w:t xml:space="preserve"> she was just inspirational . . . if she’s happy and she’s lived an amazing kind of life ... then I can do it. </w:t>
            </w:r>
            <w:r w:rsidRPr="00FE7D68">
              <w:rPr>
                <w:lang w:val="en-AU"/>
              </w:rPr>
              <w:t>(Hartley et al., 2016)</w:t>
            </w:r>
          </w:p>
          <w:p w14:paraId="47AEF0A1" w14:textId="77777777" w:rsidR="006C3D2A" w:rsidRPr="00FE7D68" w:rsidRDefault="006C3D2A" w:rsidP="00EB32F8">
            <w:pPr>
              <w:rPr>
                <w:i/>
                <w:iCs/>
                <w:lang w:val="en-AU"/>
              </w:rPr>
            </w:pPr>
          </w:p>
          <w:p w14:paraId="1D523DD0" w14:textId="77777777" w:rsidR="006C3D2A" w:rsidRPr="00FE7D68" w:rsidRDefault="006C3D2A" w:rsidP="00EB32F8">
            <w:pPr>
              <w:rPr>
                <w:i/>
                <w:iCs/>
                <w:lang w:val="en-AU"/>
              </w:rPr>
            </w:pPr>
            <w:r w:rsidRPr="001A71F2">
              <w:rPr>
                <w:i/>
                <w:iCs/>
                <w:lang w:val="en-AU"/>
              </w:rPr>
              <w:t>"Since I've been coming here, I've noticed in myself that it's like taking down a brick wall because I had a constant wall up. I hadn't met</w:t>
            </w:r>
            <w:r>
              <w:rPr>
                <w:i/>
                <w:iCs/>
                <w:lang w:val="en-AU"/>
              </w:rPr>
              <w:t xml:space="preserve"> </w:t>
            </w:r>
            <w:r w:rsidRPr="00FE7D68">
              <w:rPr>
                <w:i/>
                <w:iCs/>
                <w:lang w:val="en-AU"/>
              </w:rPr>
              <w:t>people who had gone through similar situations. So that kind of made me feel more relaxed</w:t>
            </w:r>
            <w:r>
              <w:rPr>
                <w:i/>
                <w:iCs/>
                <w:lang w:val="en-AU"/>
              </w:rPr>
              <w:t>.</w:t>
            </w:r>
            <w:r w:rsidRPr="00FE7D68">
              <w:rPr>
                <w:i/>
                <w:iCs/>
                <w:lang w:val="en-AU"/>
              </w:rPr>
              <w:t xml:space="preserve">" </w:t>
            </w:r>
            <w:r w:rsidRPr="00FE7D68">
              <w:rPr>
                <w:lang w:val="en-AU"/>
              </w:rPr>
              <w:t>(Sheridan &amp; Carr, 2020)</w:t>
            </w:r>
          </w:p>
          <w:p w14:paraId="771A088F" w14:textId="77777777" w:rsidR="006C3D2A" w:rsidRPr="00FE7D68" w:rsidRDefault="006C3D2A" w:rsidP="00EB32F8">
            <w:pPr>
              <w:rPr>
                <w:lang w:val="en-AU"/>
              </w:rPr>
            </w:pPr>
          </w:p>
          <w:p w14:paraId="3CC75866" w14:textId="77777777" w:rsidR="006C3D2A" w:rsidRPr="00FE7D68" w:rsidRDefault="006C3D2A" w:rsidP="00EB32F8">
            <w:pPr>
              <w:rPr>
                <w:lang w:val="en-AU"/>
              </w:rPr>
            </w:pPr>
            <w:r w:rsidRPr="00FE7D68">
              <w:rPr>
                <w:lang w:val="en-AU"/>
              </w:rPr>
              <w:t>Growth was experienced through recognizing and rejecting the friendships that were harmful to them through developing a deeper understanding of the self and through learning that friendships are as much about laughing and talking about positive things as they are about discussing difficulties (Hartley et al., 2016)</w:t>
            </w:r>
          </w:p>
          <w:p w14:paraId="46972409" w14:textId="77777777" w:rsidR="006C3D2A" w:rsidRPr="00FE7D68" w:rsidRDefault="006C3D2A" w:rsidP="00EB32F8">
            <w:pPr>
              <w:rPr>
                <w:lang w:val="en-AU"/>
              </w:rPr>
            </w:pPr>
          </w:p>
          <w:p w14:paraId="2F4E4516" w14:textId="77777777" w:rsidR="006C3D2A" w:rsidRPr="00FE7D68" w:rsidRDefault="006C3D2A" w:rsidP="00EB32F8">
            <w:pPr>
              <w:rPr>
                <w:lang w:val="en-AU"/>
              </w:rPr>
            </w:pPr>
            <w:r w:rsidRPr="00FE7D68">
              <w:rPr>
                <w:lang w:val="en-AU"/>
              </w:rPr>
              <w:t xml:space="preserve">Furthermore, coming to recognize the detrimental effects of repeating relationship patterns and roles from childhood they associate with their father, participants sought to reinvent their relationships and “take another road” as adults. </w:t>
            </w:r>
            <w:r>
              <w:rPr>
                <w:lang w:val="en-AU"/>
              </w:rPr>
              <w:t>“</w:t>
            </w:r>
            <w:r w:rsidRPr="00FE7D68">
              <w:rPr>
                <w:i/>
                <w:iCs/>
                <w:lang w:val="en-AU"/>
              </w:rPr>
              <w:t>I’ve got to just make sure that if I do see the signs this time of someone whose emotionally not stable and isn’t getting help . . . do not think that I can fix</w:t>
            </w:r>
            <w:r>
              <w:rPr>
                <w:i/>
                <w:iCs/>
                <w:lang w:val="en-AU"/>
              </w:rPr>
              <w:t xml:space="preserve"> it.”</w:t>
            </w:r>
            <w:r w:rsidRPr="00FE7D68">
              <w:rPr>
                <w:i/>
                <w:iCs/>
                <w:lang w:val="en-AU"/>
              </w:rPr>
              <w:t xml:space="preserve"> </w:t>
            </w:r>
            <w:r w:rsidRPr="00FE7D68">
              <w:rPr>
                <w:lang w:val="en-AU"/>
              </w:rPr>
              <w:t>(McCormack &amp; Devine, 2016)</w:t>
            </w:r>
          </w:p>
          <w:p w14:paraId="68BD3255" w14:textId="77777777" w:rsidR="006C3D2A" w:rsidRPr="00FE7D68" w:rsidRDefault="006C3D2A" w:rsidP="00EB32F8">
            <w:pPr>
              <w:rPr>
                <w:lang w:val="en-AU"/>
              </w:rPr>
            </w:pPr>
          </w:p>
          <w:p w14:paraId="3D40E2D0" w14:textId="77777777" w:rsidR="006C3D2A" w:rsidRPr="00FE7D68" w:rsidRDefault="006C3D2A" w:rsidP="00EB32F8">
            <w:pPr>
              <w:rPr>
                <w:lang w:val="en-AU"/>
              </w:rPr>
            </w:pPr>
            <w:r w:rsidRPr="00D01B97">
              <w:rPr>
                <w:lang w:val="en-AU"/>
              </w:rPr>
              <w:t>Many siblings also described improved relationships with others in their families, and a sense</w:t>
            </w:r>
            <w:r>
              <w:rPr>
                <w:lang w:val="en-AU"/>
              </w:rPr>
              <w:t xml:space="preserve"> </w:t>
            </w:r>
            <w:r w:rsidRPr="00D01B97">
              <w:rPr>
                <w:lang w:val="en-AU"/>
              </w:rPr>
              <w:t>of a stronger family unit often transpired:</w:t>
            </w:r>
            <w:r>
              <w:rPr>
                <w:i/>
                <w:iCs/>
                <w:lang w:val="en-AU"/>
              </w:rPr>
              <w:t xml:space="preserve"> “</w:t>
            </w:r>
            <w:r w:rsidRPr="00D01B97">
              <w:rPr>
                <w:i/>
                <w:iCs/>
                <w:lang w:val="en-AU"/>
              </w:rPr>
              <w:t xml:space="preserve">It has made all of us stronger. Like, we will do things all </w:t>
            </w:r>
            <w:r>
              <w:rPr>
                <w:i/>
                <w:iCs/>
                <w:lang w:val="en-AU"/>
              </w:rPr>
              <w:t>together…’</w:t>
            </w:r>
            <w:r w:rsidRPr="00D01B97">
              <w:rPr>
                <w:i/>
                <w:iCs/>
                <w:lang w:val="en-AU"/>
              </w:rPr>
              <w:t>.</w:t>
            </w:r>
            <w:r w:rsidRPr="00FE7D68">
              <w:rPr>
                <w:lang w:val="en-AU"/>
              </w:rPr>
              <w:t xml:space="preserve"> (</w:t>
            </w:r>
            <w:proofErr w:type="spellStart"/>
            <w:r w:rsidRPr="00FE7D68">
              <w:rPr>
                <w:lang w:val="en-AU"/>
              </w:rPr>
              <w:t>D</w:t>
            </w:r>
            <w:r>
              <w:rPr>
                <w:lang w:val="en-AU"/>
              </w:rPr>
              <w:t>’</w:t>
            </w:r>
            <w:r w:rsidRPr="00FE7D68">
              <w:rPr>
                <w:lang w:val="en-AU"/>
              </w:rPr>
              <w:t>Urso</w:t>
            </w:r>
            <w:proofErr w:type="spellEnd"/>
            <w:r w:rsidRPr="00FE7D68">
              <w:rPr>
                <w:lang w:val="en-AU"/>
              </w:rPr>
              <w:t xml:space="preserve"> et al., 2017)</w:t>
            </w:r>
          </w:p>
          <w:p w14:paraId="7D4A09AB" w14:textId="77777777" w:rsidR="006C3D2A" w:rsidRPr="00FE7D68" w:rsidRDefault="006C3D2A" w:rsidP="00EB32F8">
            <w:pPr>
              <w:rPr>
                <w:lang w:val="en-AU"/>
              </w:rPr>
            </w:pPr>
          </w:p>
          <w:p w14:paraId="1C61E999" w14:textId="77777777" w:rsidR="006C3D2A" w:rsidRPr="00FE7D68" w:rsidRDefault="006C3D2A" w:rsidP="00EB32F8">
            <w:pPr>
              <w:rPr>
                <w:lang w:val="en-AU"/>
              </w:rPr>
            </w:pPr>
            <w:r w:rsidRPr="00D01B97">
              <w:rPr>
                <w:i/>
                <w:iCs/>
                <w:lang w:val="en-AU"/>
              </w:rPr>
              <w:t xml:space="preserve">“Some of my thoughts weren't as organised and I wasn't thinking about how other kids could benefit from my experience as much or any advice that I could give to them and now I am and with this, this has been a great way to tell them how I </w:t>
            </w:r>
            <w:r w:rsidRPr="00D01B97">
              <w:rPr>
                <w:i/>
                <w:iCs/>
                <w:lang w:val="en-AU"/>
              </w:rPr>
              <w:lastRenderedPageBreak/>
              <w:t xml:space="preserve">feel and hopefully it will help them ... I want to help other people who have suffered in the same way as me as much as I can </w:t>
            </w:r>
            <w:proofErr w:type="spellStart"/>
            <w:r w:rsidRPr="00D01B97">
              <w:rPr>
                <w:i/>
                <w:iCs/>
                <w:lang w:val="en-AU"/>
              </w:rPr>
              <w:t>'cause</w:t>
            </w:r>
            <w:proofErr w:type="spellEnd"/>
            <w:r w:rsidRPr="00D01B97">
              <w:rPr>
                <w:i/>
                <w:iCs/>
                <w:lang w:val="en-AU"/>
              </w:rPr>
              <w:t xml:space="preserve"> they don't have to feel </w:t>
            </w:r>
            <w:proofErr w:type="gramStart"/>
            <w:r w:rsidRPr="00D01B97">
              <w:rPr>
                <w:i/>
                <w:iCs/>
                <w:lang w:val="en-AU"/>
              </w:rPr>
              <w:t>bad</w:t>
            </w:r>
            <w:proofErr w:type="gramEnd"/>
            <w:r w:rsidRPr="00D01B97">
              <w:rPr>
                <w:i/>
                <w:iCs/>
                <w:lang w:val="en-AU"/>
              </w:rPr>
              <w:t xml:space="preserve"> and I don't want them to feel bad.”</w:t>
            </w:r>
            <w:r w:rsidRPr="00FE7D68">
              <w:rPr>
                <w:lang w:val="en-AU"/>
              </w:rPr>
              <w:t xml:space="preserve"> (Brewer &amp; </w:t>
            </w:r>
            <w:r>
              <w:rPr>
                <w:lang w:val="en-AU"/>
              </w:rPr>
              <w:t>Sparkes</w:t>
            </w:r>
            <w:r w:rsidRPr="00FE7D68">
              <w:rPr>
                <w:lang w:val="en-AU"/>
              </w:rPr>
              <w:t>, 2011)</w:t>
            </w:r>
          </w:p>
          <w:p w14:paraId="734B4B73" w14:textId="77777777" w:rsidR="006C3D2A" w:rsidRPr="00FE7D68" w:rsidRDefault="006C3D2A" w:rsidP="00EB32F8">
            <w:pPr>
              <w:rPr>
                <w:lang w:val="en-AU"/>
              </w:rPr>
            </w:pPr>
          </w:p>
          <w:p w14:paraId="2A9A75D0" w14:textId="77777777" w:rsidR="006C3D2A" w:rsidRPr="00FE7D68" w:rsidRDefault="006C3D2A" w:rsidP="00EB32F8">
            <w:pPr>
              <w:rPr>
                <w:lang w:val="en-AU"/>
              </w:rPr>
            </w:pPr>
            <w:r w:rsidRPr="00D01B97">
              <w:rPr>
                <w:i/>
                <w:iCs/>
                <w:lang w:val="en-AU"/>
              </w:rPr>
              <w:t>“I'm more understanding of others, like with children with disabilities ... I would think 'is there anything</w:t>
            </w:r>
            <w:r>
              <w:rPr>
                <w:i/>
                <w:iCs/>
                <w:lang w:val="en-AU"/>
              </w:rPr>
              <w:t xml:space="preserve"> </w:t>
            </w:r>
            <w:r w:rsidRPr="00D01B97">
              <w:rPr>
                <w:i/>
                <w:iCs/>
                <w:lang w:val="en-AU"/>
              </w:rPr>
              <w:t>I can do to help?' cos I know how their siblings or their mum and dad are feeling.”</w:t>
            </w:r>
            <w:r w:rsidRPr="00FE7D68">
              <w:rPr>
                <w:lang w:val="en-AU"/>
              </w:rPr>
              <w:t xml:space="preserve"> (</w:t>
            </w:r>
            <w:proofErr w:type="spellStart"/>
            <w:r w:rsidRPr="00FE7D68">
              <w:rPr>
                <w:lang w:val="en-AU"/>
              </w:rPr>
              <w:t>D</w:t>
            </w:r>
            <w:r>
              <w:rPr>
                <w:lang w:val="en-AU"/>
              </w:rPr>
              <w:t>’</w:t>
            </w:r>
            <w:r w:rsidRPr="00FE7D68">
              <w:rPr>
                <w:lang w:val="en-AU"/>
              </w:rPr>
              <w:t>Urso</w:t>
            </w:r>
            <w:proofErr w:type="spellEnd"/>
            <w:r w:rsidRPr="00FE7D68">
              <w:rPr>
                <w:lang w:val="en-AU"/>
              </w:rPr>
              <w:t xml:space="preserve"> et al., 2017)</w:t>
            </w:r>
          </w:p>
          <w:p w14:paraId="02A669EF" w14:textId="77777777" w:rsidR="006C3D2A" w:rsidRPr="00FE7D68" w:rsidRDefault="006C3D2A" w:rsidP="00EB32F8">
            <w:pPr>
              <w:rPr>
                <w:lang w:val="en-AU"/>
              </w:rPr>
            </w:pPr>
          </w:p>
          <w:p w14:paraId="453AA03C" w14:textId="77777777" w:rsidR="006C3D2A" w:rsidRPr="00FE7D68" w:rsidRDefault="006C3D2A" w:rsidP="00EB32F8">
            <w:pPr>
              <w:rPr>
                <w:lang w:val="en-AU"/>
              </w:rPr>
            </w:pPr>
            <w:r w:rsidRPr="00DB6E0E">
              <w:rPr>
                <w:lang w:val="en-AU"/>
              </w:rPr>
              <w:t>A considerate attitude became</w:t>
            </w:r>
            <w:r w:rsidRPr="00FE7D68">
              <w:rPr>
                <w:lang w:val="en-AU"/>
              </w:rPr>
              <w:t xml:space="preserve"> </w:t>
            </w:r>
            <w:r w:rsidRPr="00DB6E0E">
              <w:rPr>
                <w:lang w:val="en-AU"/>
              </w:rPr>
              <w:t>second nature; they were more inclined to help others based on</w:t>
            </w:r>
            <w:r w:rsidRPr="00FE7D68">
              <w:rPr>
                <w:lang w:val="en-AU"/>
              </w:rPr>
              <w:t xml:space="preserve"> </w:t>
            </w:r>
            <w:r w:rsidRPr="00DB6E0E">
              <w:rPr>
                <w:lang w:val="en-AU"/>
              </w:rPr>
              <w:t>their past experiences. Because the participants had experienced</w:t>
            </w:r>
            <w:r w:rsidRPr="00FE7D68">
              <w:rPr>
                <w:lang w:val="en-AU"/>
              </w:rPr>
              <w:t xml:space="preserve"> </w:t>
            </w:r>
            <w:r w:rsidRPr="00DB6E0E">
              <w:rPr>
                <w:lang w:val="en-AU"/>
              </w:rPr>
              <w:t>such challenges, they formed the habit of taking care of others more</w:t>
            </w:r>
            <w:r w:rsidRPr="00FE7D68">
              <w:rPr>
                <w:lang w:val="en-AU"/>
              </w:rPr>
              <w:t xml:space="preserve"> so than those who did not have such experiences. (Kim, 2017)</w:t>
            </w:r>
          </w:p>
          <w:p w14:paraId="7521F04B" w14:textId="77777777" w:rsidR="006C3D2A" w:rsidRPr="00FE7D68" w:rsidRDefault="006C3D2A" w:rsidP="00EB32F8">
            <w:pPr>
              <w:rPr>
                <w:lang w:val="en-AU"/>
              </w:rPr>
            </w:pPr>
          </w:p>
          <w:p w14:paraId="320C5D91" w14:textId="77777777" w:rsidR="006C3D2A" w:rsidRPr="00E5670D" w:rsidRDefault="006C3D2A" w:rsidP="00EB32F8">
            <w:pPr>
              <w:rPr>
                <w:i/>
                <w:iCs/>
                <w:lang w:val="en-AU"/>
              </w:rPr>
            </w:pPr>
            <w:r w:rsidRPr="00FE7D68">
              <w:rPr>
                <w:lang w:val="en-AU"/>
              </w:rPr>
              <w:t>She described growth in relation to understanding her own sexuality and how closeness with others allowed her to understand her own current needs:</w:t>
            </w:r>
            <w:r>
              <w:rPr>
                <w:lang w:val="en-AU"/>
              </w:rPr>
              <w:t xml:space="preserve"> </w:t>
            </w:r>
            <w:r w:rsidRPr="00E5670D">
              <w:rPr>
                <w:i/>
                <w:iCs/>
                <w:lang w:val="en-AU"/>
              </w:rPr>
              <w:t>"It was about wanting ... closeness ... the point of growth at the moment, is</w:t>
            </w:r>
          </w:p>
          <w:p w14:paraId="1F6E41F2" w14:textId="77777777" w:rsidR="006C3D2A" w:rsidRPr="00FE7D68" w:rsidRDefault="006C3D2A" w:rsidP="00EB32F8">
            <w:pPr>
              <w:rPr>
                <w:lang w:val="en-AU"/>
              </w:rPr>
            </w:pPr>
            <w:r w:rsidRPr="00E5670D">
              <w:rPr>
                <w:i/>
                <w:iCs/>
                <w:lang w:val="en-AU"/>
              </w:rPr>
              <w:t xml:space="preserve">to see how </w:t>
            </w:r>
            <w:proofErr w:type="gramStart"/>
            <w:r w:rsidRPr="00E5670D">
              <w:rPr>
                <w:i/>
                <w:iCs/>
                <w:lang w:val="en-AU"/>
              </w:rPr>
              <w:t>can I</w:t>
            </w:r>
            <w:proofErr w:type="gramEnd"/>
            <w:r w:rsidRPr="00E5670D">
              <w:rPr>
                <w:i/>
                <w:iCs/>
                <w:lang w:val="en-AU"/>
              </w:rPr>
              <w:t xml:space="preserve"> look after myself in the way that I look to these very close</w:t>
            </w:r>
            <w:r>
              <w:rPr>
                <w:i/>
                <w:iCs/>
                <w:lang w:val="en-AU"/>
              </w:rPr>
              <w:t xml:space="preserve"> </w:t>
            </w:r>
            <w:r w:rsidRPr="00E5670D">
              <w:rPr>
                <w:i/>
                <w:iCs/>
                <w:lang w:val="en-AU"/>
              </w:rPr>
              <w:t>relationships to look after me."</w:t>
            </w:r>
            <w:r w:rsidRPr="00FE7D68">
              <w:rPr>
                <w:lang w:val="en-AU"/>
              </w:rPr>
              <w:t xml:space="preserve"> (Hartley et al., 2016)</w:t>
            </w:r>
          </w:p>
          <w:p w14:paraId="63E49237" w14:textId="77777777" w:rsidR="006C3D2A" w:rsidRPr="00FE7D68" w:rsidRDefault="006C3D2A" w:rsidP="00EB32F8">
            <w:pPr>
              <w:rPr>
                <w:lang w:val="en-AU"/>
              </w:rPr>
            </w:pPr>
          </w:p>
        </w:tc>
      </w:tr>
      <w:tr w:rsidR="006C3D2A" w:rsidRPr="00FE7D68" w14:paraId="482BF23C" w14:textId="77777777" w:rsidTr="00EB32F8">
        <w:trPr>
          <w:trHeight w:val="426"/>
        </w:trPr>
        <w:tc>
          <w:tcPr>
            <w:tcW w:w="1985" w:type="dxa"/>
            <w:tcBorders>
              <w:top w:val="nil"/>
              <w:bottom w:val="nil"/>
            </w:tcBorders>
            <w:vAlign w:val="center"/>
          </w:tcPr>
          <w:p w14:paraId="327CE490" w14:textId="77777777" w:rsidR="006C3D2A" w:rsidRPr="00A10407" w:rsidRDefault="006C3D2A" w:rsidP="00EB32F8">
            <w:r w:rsidRPr="00A10407">
              <w:lastRenderedPageBreak/>
              <w:t xml:space="preserve">Ongoing development in emotional regulation </w:t>
            </w:r>
          </w:p>
        </w:tc>
        <w:tc>
          <w:tcPr>
            <w:tcW w:w="11907" w:type="dxa"/>
            <w:tcBorders>
              <w:top w:val="nil"/>
              <w:bottom w:val="nil"/>
            </w:tcBorders>
            <w:vAlign w:val="center"/>
          </w:tcPr>
          <w:p w14:paraId="7C592BAB" w14:textId="77777777" w:rsidR="006C3D2A" w:rsidRPr="00FE7D68" w:rsidRDefault="006C3D2A" w:rsidP="00EB32F8">
            <w:pPr>
              <w:rPr>
                <w:lang w:val="en-AU"/>
              </w:rPr>
            </w:pPr>
            <w:r w:rsidRPr="00F55413">
              <w:rPr>
                <w:lang w:val="en-AU"/>
              </w:rPr>
              <w:t>Ger described a co-existence of positive coping and continued distress characterised by post-traumatic re-experiencing symptoms.</w:t>
            </w:r>
            <w:r w:rsidRPr="00FE7D68">
              <w:rPr>
                <w:lang w:val="en-AU"/>
              </w:rPr>
              <w:t xml:space="preserve"> </w:t>
            </w:r>
            <w:r w:rsidRPr="00F55413">
              <w:rPr>
                <w:i/>
                <w:iCs/>
                <w:lang w:val="en-AU"/>
              </w:rPr>
              <w:t>"I still wake up, at least 20 times a night in violent situations. Because I have no control over nightmares. My coping skills are fantastic</w:t>
            </w:r>
            <w:r w:rsidRPr="00FE7D68">
              <w:rPr>
                <w:i/>
                <w:iCs/>
                <w:lang w:val="en-AU"/>
              </w:rPr>
              <w:t xml:space="preserve"> during the day, but no matter how happy I am going to bed, I just can't tell you what's going to trigger it</w:t>
            </w:r>
            <w:r>
              <w:rPr>
                <w:i/>
                <w:iCs/>
                <w:lang w:val="en-AU"/>
              </w:rPr>
              <w:t>.</w:t>
            </w:r>
            <w:r w:rsidRPr="00FE7D68">
              <w:rPr>
                <w:i/>
                <w:iCs/>
                <w:lang w:val="en-AU"/>
              </w:rPr>
              <w:t xml:space="preserve">" </w:t>
            </w:r>
            <w:r w:rsidRPr="00D01B97">
              <w:rPr>
                <w:lang w:val="en-AU"/>
              </w:rPr>
              <w:t>(Sheridan &amp; Carr, 2020)</w:t>
            </w:r>
          </w:p>
          <w:p w14:paraId="03ED4AA4" w14:textId="77777777" w:rsidR="006C3D2A" w:rsidRPr="00FE7D68" w:rsidRDefault="006C3D2A" w:rsidP="00EB32F8">
            <w:pPr>
              <w:rPr>
                <w:lang w:val="en-AU"/>
              </w:rPr>
            </w:pPr>
          </w:p>
          <w:p w14:paraId="41553172" w14:textId="77777777" w:rsidR="006C3D2A" w:rsidRPr="00FE7D68" w:rsidRDefault="006C3D2A" w:rsidP="00EB32F8">
            <w:pPr>
              <w:rPr>
                <w:lang w:val="en-AU"/>
              </w:rPr>
            </w:pPr>
            <w:r w:rsidRPr="00FE7D68">
              <w:rPr>
                <w:lang w:val="en-AU"/>
              </w:rPr>
              <w:t>Growth was experienced by many as no longer feeling shame or guilt, and this was often linked to therapy experiences (Hartley et al., 2016)</w:t>
            </w:r>
          </w:p>
          <w:p w14:paraId="7C56C145" w14:textId="77777777" w:rsidR="006C3D2A" w:rsidRPr="00FE7D68" w:rsidRDefault="006C3D2A" w:rsidP="00EB32F8">
            <w:pPr>
              <w:rPr>
                <w:lang w:val="en-AU"/>
              </w:rPr>
            </w:pPr>
          </w:p>
          <w:p w14:paraId="2741729F" w14:textId="77777777" w:rsidR="006C3D2A" w:rsidRPr="00FE7D68" w:rsidRDefault="006C3D2A" w:rsidP="00EB32F8">
            <w:pPr>
              <w:rPr>
                <w:lang w:val="en-AU"/>
              </w:rPr>
            </w:pPr>
            <w:r w:rsidRPr="00FE7D68">
              <w:rPr>
                <w:lang w:val="en-AU"/>
              </w:rPr>
              <w:t xml:space="preserve">Kate explained how letting emotions “in” was experienced as quite frightening, while also being a relief. </w:t>
            </w:r>
            <w:r w:rsidRPr="007435A0">
              <w:rPr>
                <w:i/>
                <w:iCs/>
                <w:lang w:val="en-AU"/>
              </w:rPr>
              <w:t>"It's enhanced</w:t>
            </w:r>
            <w:r w:rsidRPr="00D01B97">
              <w:rPr>
                <w:i/>
                <w:iCs/>
                <w:lang w:val="en-AU"/>
              </w:rPr>
              <w:t xml:space="preserve"> </w:t>
            </w:r>
            <w:r w:rsidRPr="007435A0">
              <w:rPr>
                <w:i/>
                <w:iCs/>
                <w:lang w:val="en-AU"/>
              </w:rPr>
              <w:t>my life enormously not to have to keep things at bay and be afraid of them</w:t>
            </w:r>
            <w:r w:rsidRPr="00D01B97">
              <w:rPr>
                <w:i/>
                <w:iCs/>
                <w:lang w:val="en-AU"/>
              </w:rPr>
              <w:t xml:space="preserve"> </w:t>
            </w:r>
            <w:r w:rsidRPr="007435A0">
              <w:rPr>
                <w:i/>
                <w:iCs/>
                <w:lang w:val="en-AU"/>
              </w:rPr>
              <w:t>and also to let the bad things come in too and not be afraid of them</w:t>
            </w:r>
            <w:r w:rsidRPr="00D01B97">
              <w:rPr>
                <w:i/>
                <w:iCs/>
                <w:lang w:val="en-AU"/>
              </w:rPr>
              <w:t xml:space="preserve"> anymore." </w:t>
            </w:r>
            <w:r w:rsidRPr="00FE7D68">
              <w:rPr>
                <w:lang w:val="en-AU"/>
              </w:rPr>
              <w:t>(Hartley et al., 2016)</w:t>
            </w:r>
          </w:p>
          <w:p w14:paraId="14D70FA9" w14:textId="77777777" w:rsidR="006C3D2A" w:rsidRPr="00FE7D68" w:rsidRDefault="006C3D2A" w:rsidP="00EB32F8">
            <w:pPr>
              <w:rPr>
                <w:lang w:val="en-AU"/>
              </w:rPr>
            </w:pPr>
          </w:p>
          <w:p w14:paraId="19808E54" w14:textId="77777777" w:rsidR="006C3D2A" w:rsidRPr="00FE7D68" w:rsidRDefault="006C3D2A" w:rsidP="00EB32F8">
            <w:pPr>
              <w:rPr>
                <w:lang w:val="en-AU"/>
              </w:rPr>
            </w:pPr>
            <w:r w:rsidRPr="00D01B97">
              <w:rPr>
                <w:i/>
                <w:iCs/>
                <w:lang w:val="en-AU"/>
              </w:rPr>
              <w:t>“I express my emotions a lot more than I used to. To my mom, for example, I never expressed much emotion, even though I’ve always loved her. But now, I am expressing my love to her more</w:t>
            </w:r>
            <w:r w:rsidRPr="00FE7D68">
              <w:rPr>
                <w:lang w:val="en-AU"/>
              </w:rPr>
              <w:t>.</w:t>
            </w:r>
            <w:r>
              <w:rPr>
                <w:lang w:val="en-AU"/>
              </w:rPr>
              <w:t>”</w:t>
            </w:r>
            <w:r w:rsidRPr="00FE7D68">
              <w:rPr>
                <w:lang w:val="en-AU"/>
              </w:rPr>
              <w:t xml:space="preserve"> (Asgari &amp; </w:t>
            </w:r>
            <w:proofErr w:type="spellStart"/>
            <w:r w:rsidRPr="00FE7D68">
              <w:rPr>
                <w:lang w:val="en-AU"/>
              </w:rPr>
              <w:t>Naghavi</w:t>
            </w:r>
            <w:proofErr w:type="spellEnd"/>
            <w:r w:rsidRPr="00FE7D68">
              <w:rPr>
                <w:lang w:val="en-AU"/>
              </w:rPr>
              <w:t>, 2020)</w:t>
            </w:r>
          </w:p>
          <w:p w14:paraId="73E0EE60" w14:textId="77777777" w:rsidR="006C3D2A" w:rsidRPr="00FE7D68" w:rsidRDefault="006C3D2A" w:rsidP="00EB32F8">
            <w:pPr>
              <w:rPr>
                <w:lang w:val="en-AU"/>
              </w:rPr>
            </w:pPr>
          </w:p>
          <w:p w14:paraId="1725CC1E" w14:textId="77777777" w:rsidR="006C3D2A" w:rsidRDefault="006C3D2A" w:rsidP="00EB32F8">
            <w:pPr>
              <w:rPr>
                <w:lang w:val="en-AU"/>
              </w:rPr>
            </w:pPr>
            <w:r w:rsidRPr="00D01B97">
              <w:rPr>
                <w:i/>
                <w:iCs/>
                <w:lang w:val="en-AU"/>
              </w:rPr>
              <w:t>“I never used to talk about it. I didn't like to talk about the fact that I was really upset that she had gone into</w:t>
            </w:r>
            <w:r>
              <w:rPr>
                <w:i/>
                <w:iCs/>
                <w:lang w:val="en-AU"/>
              </w:rPr>
              <w:t xml:space="preserve"> </w:t>
            </w:r>
            <w:r w:rsidRPr="00D01B97">
              <w:rPr>
                <w:i/>
                <w:iCs/>
                <w:lang w:val="en-AU"/>
              </w:rPr>
              <w:t xml:space="preserve">hospital and then I talked to </w:t>
            </w:r>
            <w:proofErr w:type="gramStart"/>
            <w:r w:rsidRPr="00D01B97">
              <w:rPr>
                <w:i/>
                <w:iCs/>
                <w:lang w:val="en-AU"/>
              </w:rPr>
              <w:t>someone</w:t>
            </w:r>
            <w:proofErr w:type="gramEnd"/>
            <w:r w:rsidRPr="00D01B97">
              <w:rPr>
                <w:i/>
                <w:iCs/>
                <w:lang w:val="en-AU"/>
              </w:rPr>
              <w:t xml:space="preserve"> and it made me feel a lot better.”</w:t>
            </w:r>
            <w:r w:rsidRPr="00FE7D68">
              <w:rPr>
                <w:lang w:val="en-AU"/>
              </w:rPr>
              <w:t xml:space="preserve"> (</w:t>
            </w:r>
            <w:proofErr w:type="spellStart"/>
            <w:r w:rsidRPr="00FE7D68">
              <w:rPr>
                <w:lang w:val="en-AU"/>
              </w:rPr>
              <w:t>D</w:t>
            </w:r>
            <w:r>
              <w:rPr>
                <w:lang w:val="en-AU"/>
              </w:rPr>
              <w:t>’</w:t>
            </w:r>
            <w:r w:rsidRPr="00FE7D68">
              <w:rPr>
                <w:lang w:val="en-AU"/>
              </w:rPr>
              <w:t>Urso</w:t>
            </w:r>
            <w:proofErr w:type="spellEnd"/>
            <w:r w:rsidRPr="00FE7D68">
              <w:rPr>
                <w:lang w:val="en-AU"/>
              </w:rPr>
              <w:t xml:space="preserve"> et al., 2017)</w:t>
            </w:r>
          </w:p>
          <w:p w14:paraId="20145C77" w14:textId="77777777" w:rsidR="006C3D2A" w:rsidRPr="00FE7D68" w:rsidRDefault="006C3D2A" w:rsidP="00EB32F8">
            <w:pPr>
              <w:rPr>
                <w:lang w:val="en-AU"/>
              </w:rPr>
            </w:pPr>
          </w:p>
        </w:tc>
      </w:tr>
      <w:tr w:rsidR="006C3D2A" w:rsidRPr="00FE7D68" w14:paraId="3C107478" w14:textId="77777777" w:rsidTr="00EB32F8">
        <w:trPr>
          <w:trHeight w:val="1698"/>
        </w:trPr>
        <w:tc>
          <w:tcPr>
            <w:tcW w:w="1985" w:type="dxa"/>
            <w:tcBorders>
              <w:top w:val="nil"/>
              <w:bottom w:val="single" w:sz="4" w:space="0" w:color="auto"/>
            </w:tcBorders>
            <w:vAlign w:val="center"/>
          </w:tcPr>
          <w:p w14:paraId="58F8B9B1" w14:textId="77777777" w:rsidR="006C3D2A" w:rsidRPr="00A10407" w:rsidRDefault="006C3D2A" w:rsidP="00EB32F8">
            <w:r w:rsidRPr="00A10407">
              <w:lastRenderedPageBreak/>
              <w:t>Ongoing development of personal goals</w:t>
            </w:r>
          </w:p>
        </w:tc>
        <w:tc>
          <w:tcPr>
            <w:tcW w:w="11907" w:type="dxa"/>
            <w:tcBorders>
              <w:top w:val="nil"/>
              <w:bottom w:val="single" w:sz="4" w:space="0" w:color="auto"/>
            </w:tcBorders>
            <w:vAlign w:val="center"/>
          </w:tcPr>
          <w:p w14:paraId="58F8A998" w14:textId="77777777" w:rsidR="006C3D2A" w:rsidRDefault="006C3D2A" w:rsidP="00EB32F8">
            <w:pPr>
              <w:rPr>
                <w:lang w:val="en-AU"/>
              </w:rPr>
            </w:pPr>
            <w:r w:rsidRPr="00DB6E0E">
              <w:rPr>
                <w:lang w:val="en-AU"/>
              </w:rPr>
              <w:t xml:space="preserve">The participants described </w:t>
            </w:r>
            <w:proofErr w:type="gramStart"/>
            <w:r w:rsidRPr="00DB6E0E">
              <w:rPr>
                <w:lang w:val="en-AU"/>
              </w:rPr>
              <w:t>positive</w:t>
            </w:r>
            <w:r w:rsidRPr="00FE7D68">
              <w:rPr>
                <w:lang w:val="en-AU"/>
              </w:rPr>
              <w:t xml:space="preserve"> </w:t>
            </w:r>
            <w:r w:rsidRPr="00DB6E0E">
              <w:rPr>
                <w:lang w:val="en-AU"/>
              </w:rPr>
              <w:t>growth</w:t>
            </w:r>
            <w:proofErr w:type="gramEnd"/>
            <w:r w:rsidRPr="00DB6E0E">
              <w:rPr>
                <w:lang w:val="en-AU"/>
              </w:rPr>
              <w:t xml:space="preserve"> as a life that fulfills normal developmental tasks, rather</w:t>
            </w:r>
            <w:r>
              <w:rPr>
                <w:lang w:val="en-AU"/>
              </w:rPr>
              <w:t xml:space="preserve"> </w:t>
            </w:r>
            <w:r w:rsidRPr="00FE7D68">
              <w:rPr>
                <w:lang w:val="en-AU"/>
              </w:rPr>
              <w:t>than a grand dream or achievement. (Kim, 2017)</w:t>
            </w:r>
          </w:p>
          <w:p w14:paraId="568F1471" w14:textId="77777777" w:rsidR="006C3D2A" w:rsidRDefault="006C3D2A" w:rsidP="00EB32F8">
            <w:pPr>
              <w:rPr>
                <w:lang w:val="en-AU"/>
              </w:rPr>
            </w:pPr>
          </w:p>
          <w:p w14:paraId="4A10264A" w14:textId="77777777" w:rsidR="006C3D2A" w:rsidRPr="00FE7D68" w:rsidRDefault="006C3D2A" w:rsidP="00EB32F8">
            <w:pPr>
              <w:rPr>
                <w:lang w:val="en-AU"/>
              </w:rPr>
            </w:pPr>
            <w:r w:rsidRPr="00FE7D68">
              <w:rPr>
                <w:lang w:val="en-AU"/>
              </w:rPr>
              <w:t>The adolescents who lost their parents expressed new possibilities they had not explored before in the subtheme of “transformation of loss into opportunity”</w:t>
            </w:r>
            <w:r>
              <w:rPr>
                <w:lang w:val="en-AU"/>
              </w:rPr>
              <w:t>.</w:t>
            </w:r>
            <w:r w:rsidRPr="00FE7D68">
              <w:rPr>
                <w:lang w:val="en-AU"/>
              </w:rPr>
              <w:t xml:space="preserve"> (</w:t>
            </w:r>
            <w:proofErr w:type="spellStart"/>
            <w:r w:rsidRPr="00FE7D68">
              <w:rPr>
                <w:lang w:val="en-AU"/>
              </w:rPr>
              <w:t>Altinsoy</w:t>
            </w:r>
            <w:proofErr w:type="spellEnd"/>
            <w:r w:rsidRPr="00FE7D68">
              <w:rPr>
                <w:lang w:val="en-AU"/>
              </w:rPr>
              <w:t>, 2022)</w:t>
            </w:r>
          </w:p>
          <w:p w14:paraId="6899CCA8" w14:textId="77777777" w:rsidR="006C3D2A" w:rsidRDefault="006C3D2A" w:rsidP="00EB32F8">
            <w:pPr>
              <w:rPr>
                <w:lang w:val="en-AU"/>
              </w:rPr>
            </w:pPr>
          </w:p>
          <w:p w14:paraId="6F4D38D2" w14:textId="77777777" w:rsidR="006C3D2A" w:rsidRPr="00FE7D68" w:rsidRDefault="006C3D2A" w:rsidP="00EB32F8">
            <w:pPr>
              <w:rPr>
                <w:lang w:val="en-AU"/>
              </w:rPr>
            </w:pPr>
            <w:r w:rsidRPr="001A71F2">
              <w:rPr>
                <w:lang w:val="en-AU"/>
              </w:rPr>
              <w:t xml:space="preserve">James reported a sense of </w:t>
            </w:r>
            <w:r w:rsidRPr="001A71F2">
              <w:rPr>
                <w:i/>
                <w:iCs/>
                <w:lang w:val="en-AU"/>
              </w:rPr>
              <w:t xml:space="preserve">"getting left behind" </w:t>
            </w:r>
            <w:r w:rsidRPr="001A71F2">
              <w:rPr>
                <w:lang w:val="en-AU"/>
              </w:rPr>
              <w:t>in occupational endeavours and Ger's sense of loss of</w:t>
            </w:r>
            <w:r>
              <w:rPr>
                <w:lang w:val="en-AU"/>
              </w:rPr>
              <w:t xml:space="preserve"> </w:t>
            </w:r>
            <w:r w:rsidRPr="001A71F2">
              <w:rPr>
                <w:lang w:val="en-AU"/>
              </w:rPr>
              <w:t>opportunity reflected a commonly reported perception of an unfulfilled aspect of self. Experiences of catastrophic loss during critical</w:t>
            </w:r>
            <w:r w:rsidRPr="00FE7D68">
              <w:rPr>
                <w:lang w:val="en-AU"/>
              </w:rPr>
              <w:t xml:space="preserve"> developmental periods were also commonly described. (Sheridan &amp; Carr, 2020)</w:t>
            </w:r>
          </w:p>
          <w:p w14:paraId="0089D0CC" w14:textId="77777777" w:rsidR="006C3D2A" w:rsidRPr="00FE7D68" w:rsidRDefault="006C3D2A" w:rsidP="00EB32F8">
            <w:pPr>
              <w:rPr>
                <w:lang w:val="en-AU"/>
              </w:rPr>
            </w:pPr>
          </w:p>
          <w:p w14:paraId="421BC301" w14:textId="77777777" w:rsidR="006C3D2A" w:rsidRPr="00FE7D68" w:rsidRDefault="006C3D2A" w:rsidP="00EB32F8">
            <w:pPr>
              <w:rPr>
                <w:lang w:val="en-AU"/>
              </w:rPr>
            </w:pPr>
            <w:r w:rsidRPr="00D01B97">
              <w:rPr>
                <w:i/>
                <w:iCs/>
                <w:lang w:val="en-AU"/>
              </w:rPr>
              <w:t>“(My father) would be delighted if he saw me studying. Considering this, I have dedicated myself to my studies. I have improved my drawing skills and clarified my career plan...”</w:t>
            </w:r>
            <w:r w:rsidRPr="00FE7D68">
              <w:rPr>
                <w:lang w:val="en-AU"/>
              </w:rPr>
              <w:t xml:space="preserve"> (</w:t>
            </w:r>
            <w:proofErr w:type="spellStart"/>
            <w:r w:rsidRPr="00FE7D68">
              <w:rPr>
                <w:lang w:val="en-AU"/>
              </w:rPr>
              <w:t>Altinsoy</w:t>
            </w:r>
            <w:proofErr w:type="spellEnd"/>
            <w:r w:rsidRPr="00FE7D68">
              <w:rPr>
                <w:lang w:val="en-AU"/>
              </w:rPr>
              <w:t>, 2022)</w:t>
            </w:r>
          </w:p>
          <w:p w14:paraId="3E14CD3D" w14:textId="77777777" w:rsidR="006C3D2A" w:rsidRPr="00FE7D68" w:rsidRDefault="006C3D2A" w:rsidP="00EB32F8">
            <w:pPr>
              <w:rPr>
                <w:lang w:val="en-AU"/>
              </w:rPr>
            </w:pPr>
          </w:p>
          <w:p w14:paraId="3F12743A" w14:textId="77777777" w:rsidR="006C3D2A" w:rsidRPr="00FE7D68" w:rsidRDefault="006C3D2A" w:rsidP="00EB32F8">
            <w:pPr>
              <w:rPr>
                <w:lang w:val="en-AU"/>
              </w:rPr>
            </w:pPr>
            <w:r w:rsidRPr="00F55413">
              <w:rPr>
                <w:lang w:val="en-AU"/>
              </w:rPr>
              <w:t>Young</w:t>
            </w:r>
            <w:r w:rsidRPr="00FE7D68">
              <w:rPr>
                <w:lang w:val="en-AU"/>
              </w:rPr>
              <w:t xml:space="preserve"> </w:t>
            </w:r>
            <w:r w:rsidRPr="00F55413">
              <w:rPr>
                <w:lang w:val="en-AU"/>
              </w:rPr>
              <w:t>adulthood was identified as a critical developmental period for survivors due to their initial experience of independence and freedom</w:t>
            </w:r>
            <w:r w:rsidRPr="00FE7D68">
              <w:rPr>
                <w:lang w:val="en-AU"/>
              </w:rPr>
              <w:t xml:space="preserve"> from the institutions. (Sheridan &amp; Carr, 2020)</w:t>
            </w:r>
          </w:p>
          <w:p w14:paraId="4201B175" w14:textId="77777777" w:rsidR="006C3D2A" w:rsidRPr="00FE7D68" w:rsidRDefault="006C3D2A" w:rsidP="00EB32F8">
            <w:pPr>
              <w:rPr>
                <w:lang w:val="en-AU"/>
              </w:rPr>
            </w:pPr>
          </w:p>
          <w:p w14:paraId="5601ADEB" w14:textId="77777777" w:rsidR="006C3D2A" w:rsidRPr="00FE7D68" w:rsidRDefault="006C3D2A" w:rsidP="00EB32F8">
            <w:pPr>
              <w:rPr>
                <w:lang w:val="en-AU"/>
              </w:rPr>
            </w:pPr>
            <w:r w:rsidRPr="00FE7D68">
              <w:rPr>
                <w:lang w:val="en-AU"/>
              </w:rPr>
              <w:t>Entry into parenthood and grandparenthood further contributed to positive change. Survivors described how their capacity to develop loving bonds with their own children signified a seminal life achievement. (Sheridan &amp; Carr, 2020)</w:t>
            </w:r>
          </w:p>
          <w:p w14:paraId="1979F71A" w14:textId="77777777" w:rsidR="006C3D2A" w:rsidRPr="00FE7D68" w:rsidRDefault="006C3D2A" w:rsidP="00EB32F8">
            <w:pPr>
              <w:rPr>
                <w:lang w:val="en-AU"/>
              </w:rPr>
            </w:pPr>
          </w:p>
          <w:p w14:paraId="7709550B" w14:textId="77777777" w:rsidR="006C3D2A" w:rsidRPr="00FE7D68" w:rsidRDefault="006C3D2A" w:rsidP="00EB32F8">
            <w:pPr>
              <w:rPr>
                <w:lang w:val="en-AU"/>
              </w:rPr>
            </w:pPr>
            <w:r w:rsidRPr="00DB6E0E">
              <w:rPr>
                <w:lang w:val="en-AU"/>
              </w:rPr>
              <w:t>Experiencing their children grow in the absence of abuse meant</w:t>
            </w:r>
            <w:r w:rsidRPr="00FE7D68">
              <w:rPr>
                <w:lang w:val="en-AU"/>
              </w:rPr>
              <w:t xml:space="preserve"> </w:t>
            </w:r>
            <w:r w:rsidRPr="00DB6E0E">
              <w:rPr>
                <w:lang w:val="en-AU"/>
              </w:rPr>
              <w:t>that the participants gained a greater understanding of aspects of normal</w:t>
            </w:r>
            <w:r w:rsidRPr="00FE7D68">
              <w:rPr>
                <w:lang w:val="en-AU"/>
              </w:rPr>
              <w:t xml:space="preserve"> child development and adult-child relationships. (Hartley et al., 2016)</w:t>
            </w:r>
          </w:p>
        </w:tc>
      </w:tr>
    </w:tbl>
    <w:p w14:paraId="3BD7FBBA" w14:textId="77777777" w:rsidR="006C3D2A" w:rsidRDefault="006C3D2A" w:rsidP="006C3D2A">
      <w:pPr>
        <w:tabs>
          <w:tab w:val="left" w:pos="980"/>
        </w:tabs>
        <w:spacing w:line="480" w:lineRule="auto"/>
        <w:rPr>
          <w:b/>
          <w:bCs/>
        </w:rPr>
        <w:sectPr w:rsidR="006C3D2A" w:rsidSect="006C3D2A">
          <w:pgSz w:w="16838" w:h="11906" w:orient="landscape"/>
          <w:pgMar w:top="1440" w:right="1440" w:bottom="1440" w:left="1440" w:header="709" w:footer="709" w:gutter="0"/>
          <w:cols w:space="708"/>
          <w:docGrid w:linePitch="360"/>
        </w:sectPr>
      </w:pPr>
    </w:p>
    <w:p w14:paraId="0B23474C" w14:textId="77777777" w:rsidR="00640E00" w:rsidRDefault="00640E00" w:rsidP="00640E00">
      <w:pPr>
        <w:spacing w:line="480" w:lineRule="auto"/>
        <w:rPr>
          <w:b/>
          <w:bCs/>
        </w:rPr>
      </w:pPr>
      <w:r>
        <w:rPr>
          <w:b/>
          <w:bCs/>
        </w:rPr>
        <w:lastRenderedPageBreak/>
        <w:t>Supplemental Figure 1</w:t>
      </w:r>
    </w:p>
    <w:p w14:paraId="58A3807C" w14:textId="6372D98B" w:rsidR="008C01C3" w:rsidRPr="00640E00" w:rsidRDefault="008C01C3" w:rsidP="00640E00">
      <w:pPr>
        <w:spacing w:line="480" w:lineRule="auto"/>
        <w:rPr>
          <w:i/>
          <w:iCs/>
        </w:rPr>
      </w:pPr>
      <w:r w:rsidRPr="00640E00">
        <w:rPr>
          <w:i/>
          <w:iCs/>
        </w:rPr>
        <w:t>Abstract Screening Tool</w:t>
      </w:r>
    </w:p>
    <w:tbl>
      <w:tblPr>
        <w:tblStyle w:val="TableGrid"/>
        <w:tblW w:w="0" w:type="auto"/>
        <w:jc w:val="center"/>
        <w:tblLook w:val="04A0" w:firstRow="1" w:lastRow="0" w:firstColumn="1" w:lastColumn="0" w:noHBand="0" w:noVBand="1"/>
      </w:tblPr>
      <w:tblGrid>
        <w:gridCol w:w="4639"/>
        <w:gridCol w:w="4603"/>
      </w:tblGrid>
      <w:tr w:rsidR="008C01C3" w:rsidRPr="00D4760A" w14:paraId="13D95A81" w14:textId="77777777" w:rsidTr="00B252E3">
        <w:trPr>
          <w:trHeight w:val="606"/>
          <w:jc w:val="center"/>
        </w:trPr>
        <w:tc>
          <w:tcPr>
            <w:tcW w:w="4868" w:type="dxa"/>
            <w:vAlign w:val="center"/>
          </w:tcPr>
          <w:p w14:paraId="1384FD33" w14:textId="77777777" w:rsidR="008C01C3" w:rsidRPr="00CF43C6" w:rsidRDefault="008C01C3" w:rsidP="00B252E3">
            <w:pPr>
              <w:pStyle w:val="NoSpacing"/>
              <w:jc w:val="center"/>
              <w:rPr>
                <w:b/>
                <w:bCs/>
                <w:u w:val="single"/>
                <w:lang w:val="en-US"/>
              </w:rPr>
            </w:pPr>
            <w:r w:rsidRPr="00CF43C6">
              <w:rPr>
                <w:b/>
                <w:bCs/>
                <w:u w:val="single"/>
                <w:lang w:val="en-US"/>
              </w:rPr>
              <w:t xml:space="preserve">To Screen </w:t>
            </w:r>
            <w:proofErr w:type="gramStart"/>
            <w:r w:rsidRPr="00CF43C6">
              <w:rPr>
                <w:b/>
                <w:bCs/>
                <w:u w:val="single"/>
                <w:lang w:val="en-US"/>
              </w:rPr>
              <w:t>In</w:t>
            </w:r>
            <w:proofErr w:type="gramEnd"/>
            <w:r w:rsidRPr="00CF43C6">
              <w:rPr>
                <w:b/>
                <w:bCs/>
                <w:u w:val="single"/>
                <w:lang w:val="en-US"/>
              </w:rPr>
              <w:t xml:space="preserve"> Article</w:t>
            </w:r>
          </w:p>
          <w:p w14:paraId="6FF2536F" w14:textId="77777777" w:rsidR="008C01C3" w:rsidRPr="00CF43C6" w:rsidRDefault="008C01C3" w:rsidP="00B252E3">
            <w:pPr>
              <w:pStyle w:val="NoSpacing"/>
              <w:jc w:val="center"/>
              <w:rPr>
                <w:b/>
                <w:bCs/>
                <w:lang w:val="en-US"/>
              </w:rPr>
            </w:pPr>
            <w:r w:rsidRPr="00CF43C6">
              <w:rPr>
                <w:b/>
                <w:bCs/>
                <w:sz w:val="20"/>
                <w:szCs w:val="20"/>
                <w:lang w:val="en-US"/>
              </w:rPr>
              <w:t xml:space="preserve">A “yes” or “unsure” to </w:t>
            </w:r>
            <w:proofErr w:type="gramStart"/>
            <w:r w:rsidRPr="00CF43C6">
              <w:rPr>
                <w:b/>
                <w:bCs/>
                <w:sz w:val="20"/>
                <w:szCs w:val="20"/>
                <w:lang w:val="en-US"/>
              </w:rPr>
              <w:t>all of</w:t>
            </w:r>
            <w:proofErr w:type="gramEnd"/>
            <w:r w:rsidRPr="00CF43C6">
              <w:rPr>
                <w:b/>
                <w:bCs/>
                <w:sz w:val="20"/>
                <w:szCs w:val="20"/>
                <w:lang w:val="en-US"/>
              </w:rPr>
              <w:t xml:space="preserve"> the following:</w:t>
            </w:r>
          </w:p>
        </w:tc>
        <w:tc>
          <w:tcPr>
            <w:tcW w:w="4868" w:type="dxa"/>
            <w:vAlign w:val="center"/>
          </w:tcPr>
          <w:p w14:paraId="3E77B539" w14:textId="77777777" w:rsidR="008C01C3" w:rsidRPr="00CF43C6" w:rsidRDefault="008C01C3" w:rsidP="00B252E3">
            <w:pPr>
              <w:pStyle w:val="NoSpacing"/>
              <w:jc w:val="center"/>
              <w:rPr>
                <w:b/>
                <w:bCs/>
                <w:u w:val="single"/>
                <w:lang w:val="en-US"/>
              </w:rPr>
            </w:pPr>
            <w:r w:rsidRPr="00CF43C6">
              <w:rPr>
                <w:b/>
                <w:bCs/>
                <w:u w:val="single"/>
                <w:lang w:val="en-US"/>
              </w:rPr>
              <w:t>To Screen Out Article</w:t>
            </w:r>
          </w:p>
          <w:p w14:paraId="117014C4" w14:textId="77777777" w:rsidR="008C01C3" w:rsidRPr="00CF43C6" w:rsidRDefault="008C01C3" w:rsidP="00B252E3">
            <w:pPr>
              <w:pStyle w:val="NoSpacing"/>
              <w:jc w:val="center"/>
              <w:rPr>
                <w:b/>
                <w:bCs/>
                <w:lang w:val="en-US"/>
              </w:rPr>
            </w:pPr>
            <w:r w:rsidRPr="00CF43C6">
              <w:rPr>
                <w:b/>
                <w:bCs/>
                <w:sz w:val="20"/>
                <w:szCs w:val="20"/>
                <w:lang w:val="en-US"/>
              </w:rPr>
              <w:t>A “no” to any of the:</w:t>
            </w:r>
          </w:p>
        </w:tc>
      </w:tr>
      <w:tr w:rsidR="008C01C3" w:rsidRPr="00D4760A" w14:paraId="46C1D757" w14:textId="77777777" w:rsidTr="00B252E3">
        <w:trPr>
          <w:trHeight w:val="757"/>
          <w:jc w:val="center"/>
        </w:trPr>
        <w:tc>
          <w:tcPr>
            <w:tcW w:w="9736" w:type="dxa"/>
            <w:gridSpan w:val="2"/>
            <w:vAlign w:val="center"/>
          </w:tcPr>
          <w:p w14:paraId="1471BC4A" w14:textId="77777777" w:rsidR="008C01C3" w:rsidRPr="00CF43C6" w:rsidRDefault="008C01C3" w:rsidP="00B252E3">
            <w:pPr>
              <w:pStyle w:val="NoSpacing"/>
              <w:numPr>
                <w:ilvl w:val="0"/>
                <w:numId w:val="1"/>
              </w:numPr>
              <w:ind w:left="589" w:hanging="357"/>
              <w:rPr>
                <w:lang w:val="en-US"/>
              </w:rPr>
            </w:pPr>
            <w:r w:rsidRPr="00CF43C6">
              <w:rPr>
                <w:lang w:val="en-US"/>
              </w:rPr>
              <w:t>Title, abstract and body of the article are written in the English language.</w:t>
            </w:r>
          </w:p>
          <w:p w14:paraId="6A5129EA" w14:textId="77777777" w:rsidR="008C01C3" w:rsidRPr="00CF43C6" w:rsidRDefault="008C01C3" w:rsidP="00B252E3">
            <w:pPr>
              <w:pStyle w:val="NoSpacing"/>
              <w:numPr>
                <w:ilvl w:val="0"/>
                <w:numId w:val="1"/>
              </w:numPr>
              <w:ind w:left="589" w:hanging="357"/>
              <w:rPr>
                <w:lang w:val="en-US"/>
              </w:rPr>
            </w:pPr>
            <w:r w:rsidRPr="00CF43C6">
              <w:rPr>
                <w:lang w:val="en-US"/>
              </w:rPr>
              <w:t>Article uses qualitative or mixed methodology and reports primary data.</w:t>
            </w:r>
          </w:p>
        </w:tc>
      </w:tr>
      <w:tr w:rsidR="008C01C3" w:rsidRPr="00D4760A" w14:paraId="31E36744" w14:textId="77777777" w:rsidTr="00B252E3">
        <w:trPr>
          <w:trHeight w:val="4350"/>
          <w:jc w:val="center"/>
        </w:trPr>
        <w:tc>
          <w:tcPr>
            <w:tcW w:w="9736" w:type="dxa"/>
            <w:gridSpan w:val="2"/>
            <w:vAlign w:val="center"/>
          </w:tcPr>
          <w:p w14:paraId="156EFC93" w14:textId="77777777" w:rsidR="008C01C3" w:rsidRDefault="008C01C3" w:rsidP="00B252E3">
            <w:pPr>
              <w:pStyle w:val="NoSpacing"/>
              <w:numPr>
                <w:ilvl w:val="0"/>
                <w:numId w:val="1"/>
              </w:numPr>
              <w:ind w:left="589" w:hanging="357"/>
              <w:rPr>
                <w:lang w:val="en-US"/>
              </w:rPr>
            </w:pPr>
            <w:r w:rsidRPr="00D4760A">
              <w:rPr>
                <w:lang w:val="en-US"/>
              </w:rPr>
              <w:t>Population</w:t>
            </w:r>
          </w:p>
          <w:p w14:paraId="5DDC5051" w14:textId="77777777" w:rsidR="008C01C3" w:rsidRDefault="008C01C3" w:rsidP="00B252E3">
            <w:pPr>
              <w:pStyle w:val="NoSpacing"/>
              <w:numPr>
                <w:ilvl w:val="0"/>
                <w:numId w:val="2"/>
              </w:numPr>
              <w:ind w:left="731" w:hanging="357"/>
              <w:rPr>
                <w:lang w:val="en-US"/>
              </w:rPr>
            </w:pPr>
            <w:r>
              <w:rPr>
                <w:lang w:val="en-US"/>
              </w:rPr>
              <w:t>Participants of the study involve individuals who have experienced Adverse Childhood Events (ACEs).</w:t>
            </w:r>
          </w:p>
          <w:p w14:paraId="6802271D" w14:textId="77777777" w:rsidR="008C01C3" w:rsidRDefault="008C01C3" w:rsidP="00B252E3">
            <w:pPr>
              <w:pStyle w:val="NoSpacing"/>
              <w:numPr>
                <w:ilvl w:val="0"/>
                <w:numId w:val="2"/>
              </w:numPr>
              <w:ind w:left="731" w:hanging="357"/>
              <w:rPr>
                <w:lang w:val="en-US"/>
              </w:rPr>
            </w:pPr>
            <w:r>
              <w:rPr>
                <w:lang w:val="en-US"/>
              </w:rPr>
              <w:t>Participants of the study can be children, adolescents and adults who have prior experience with ACEs.</w:t>
            </w:r>
          </w:p>
          <w:p w14:paraId="35A36EC2" w14:textId="77777777" w:rsidR="008C01C3" w:rsidRDefault="008C01C3" w:rsidP="00B252E3">
            <w:pPr>
              <w:pStyle w:val="NoSpacing"/>
              <w:numPr>
                <w:ilvl w:val="0"/>
                <w:numId w:val="2"/>
              </w:numPr>
              <w:ind w:left="731" w:hanging="357"/>
              <w:rPr>
                <w:lang w:val="en-US"/>
              </w:rPr>
            </w:pPr>
            <w:r>
              <w:rPr>
                <w:lang w:val="en-US"/>
              </w:rPr>
              <w:t>Definition of ACEs include:</w:t>
            </w:r>
          </w:p>
          <w:p w14:paraId="59DCDF8B" w14:textId="77777777" w:rsidR="008C01C3" w:rsidRDefault="008C01C3" w:rsidP="00B252E3">
            <w:pPr>
              <w:pStyle w:val="NoSpacing"/>
              <w:numPr>
                <w:ilvl w:val="0"/>
                <w:numId w:val="3"/>
              </w:numPr>
              <w:ind w:left="1156" w:hanging="357"/>
              <w:rPr>
                <w:lang w:val="en-US"/>
              </w:rPr>
            </w:pPr>
            <w:r>
              <w:rPr>
                <w:lang w:val="en-US"/>
              </w:rPr>
              <w:t>Any traumatic event(s) that impact the health and wellbeing of the child</w:t>
            </w:r>
          </w:p>
          <w:p w14:paraId="0978B3E3" w14:textId="77777777" w:rsidR="008C01C3" w:rsidRPr="0020751C" w:rsidRDefault="008C01C3" w:rsidP="00B252E3">
            <w:pPr>
              <w:pStyle w:val="NoSpacing"/>
              <w:numPr>
                <w:ilvl w:val="0"/>
                <w:numId w:val="3"/>
              </w:numPr>
              <w:ind w:left="1156" w:hanging="357"/>
              <w:rPr>
                <w:lang w:val="en-US"/>
              </w:rPr>
            </w:pPr>
            <w:r>
              <w:rPr>
                <w:lang w:val="en-US"/>
              </w:rPr>
              <w:t>Traumatic event(s) occurred during childhood (from 0 to 17 years)</w:t>
            </w:r>
          </w:p>
          <w:p w14:paraId="7699BD84" w14:textId="77777777" w:rsidR="008C01C3" w:rsidRDefault="008C01C3" w:rsidP="00B252E3">
            <w:pPr>
              <w:pStyle w:val="NoSpacing"/>
              <w:numPr>
                <w:ilvl w:val="0"/>
                <w:numId w:val="2"/>
              </w:numPr>
              <w:ind w:left="731" w:hanging="357"/>
              <w:rPr>
                <w:lang w:val="en-US"/>
              </w:rPr>
            </w:pPr>
            <w:r>
              <w:rPr>
                <w:lang w:val="en-US"/>
              </w:rPr>
              <w:t>Examples of ACEs include:</w:t>
            </w:r>
          </w:p>
          <w:p w14:paraId="030857AF" w14:textId="77777777" w:rsidR="008C01C3" w:rsidRDefault="008C01C3" w:rsidP="00B252E3">
            <w:pPr>
              <w:pStyle w:val="NoSpacing"/>
              <w:numPr>
                <w:ilvl w:val="0"/>
                <w:numId w:val="3"/>
              </w:numPr>
              <w:ind w:left="1156" w:hanging="357"/>
              <w:rPr>
                <w:lang w:val="en-US"/>
              </w:rPr>
            </w:pPr>
            <w:r>
              <w:rPr>
                <w:lang w:val="en-US"/>
              </w:rPr>
              <w:t>Violence, abuse, or neglect (physical, emotional, or mental) experienced at home or in the child’s social environment</w:t>
            </w:r>
          </w:p>
          <w:p w14:paraId="7218893F" w14:textId="77777777" w:rsidR="008C01C3" w:rsidRDefault="008C01C3" w:rsidP="00B252E3">
            <w:pPr>
              <w:pStyle w:val="NoSpacing"/>
              <w:numPr>
                <w:ilvl w:val="0"/>
                <w:numId w:val="3"/>
              </w:numPr>
              <w:ind w:left="1156" w:hanging="357"/>
              <w:rPr>
                <w:lang w:val="en-US"/>
              </w:rPr>
            </w:pPr>
            <w:r>
              <w:rPr>
                <w:lang w:val="en-US"/>
              </w:rPr>
              <w:t>Witnessing violence at home or in the community</w:t>
            </w:r>
          </w:p>
          <w:p w14:paraId="32562A54" w14:textId="77777777" w:rsidR="008C01C3" w:rsidRDefault="008C01C3" w:rsidP="00B252E3">
            <w:pPr>
              <w:pStyle w:val="NoSpacing"/>
              <w:numPr>
                <w:ilvl w:val="0"/>
                <w:numId w:val="3"/>
              </w:numPr>
              <w:ind w:left="1156" w:hanging="357"/>
              <w:rPr>
                <w:lang w:val="en-US"/>
              </w:rPr>
            </w:pPr>
            <w:r>
              <w:rPr>
                <w:lang w:val="en-US"/>
              </w:rPr>
              <w:t>Growing up in an unstable household (e.g., caregivers with substance use problems, mental health problems, household members being in prison, and parental separation due to death or divorce)</w:t>
            </w:r>
          </w:p>
          <w:p w14:paraId="2EA2AD69" w14:textId="77777777" w:rsidR="008C01C3" w:rsidRPr="00590BA9" w:rsidRDefault="008C01C3" w:rsidP="00B252E3">
            <w:pPr>
              <w:pStyle w:val="NoSpacing"/>
              <w:numPr>
                <w:ilvl w:val="0"/>
                <w:numId w:val="3"/>
              </w:numPr>
              <w:ind w:left="1156" w:hanging="357"/>
              <w:rPr>
                <w:lang w:val="en-US"/>
              </w:rPr>
            </w:pPr>
            <w:r>
              <w:rPr>
                <w:lang w:val="en-US"/>
              </w:rPr>
              <w:t>Growing up in an instable environment due to natural or man-made disasters (e.g., earthquakes, hurricanes, flooding, and war)</w:t>
            </w:r>
          </w:p>
        </w:tc>
      </w:tr>
      <w:tr w:rsidR="008C01C3" w:rsidRPr="00D4760A" w14:paraId="4F66AF18" w14:textId="77777777" w:rsidTr="00B252E3">
        <w:trPr>
          <w:trHeight w:val="2006"/>
          <w:jc w:val="center"/>
        </w:trPr>
        <w:tc>
          <w:tcPr>
            <w:tcW w:w="9736" w:type="dxa"/>
            <w:gridSpan w:val="2"/>
            <w:vAlign w:val="center"/>
          </w:tcPr>
          <w:p w14:paraId="7BFD7889" w14:textId="77777777" w:rsidR="008C01C3" w:rsidRDefault="008C01C3" w:rsidP="00B252E3">
            <w:pPr>
              <w:pStyle w:val="NoSpacing"/>
              <w:numPr>
                <w:ilvl w:val="0"/>
                <w:numId w:val="1"/>
              </w:numPr>
              <w:ind w:left="589" w:hanging="357"/>
              <w:rPr>
                <w:lang w:val="en-US"/>
              </w:rPr>
            </w:pPr>
            <w:r w:rsidRPr="00D4760A">
              <w:rPr>
                <w:lang w:val="en-US"/>
              </w:rPr>
              <w:t>Concept / Interest</w:t>
            </w:r>
          </w:p>
          <w:p w14:paraId="460621FF" w14:textId="77777777" w:rsidR="008C01C3" w:rsidRDefault="008C01C3" w:rsidP="00B252E3">
            <w:pPr>
              <w:pStyle w:val="NoSpacing"/>
              <w:numPr>
                <w:ilvl w:val="0"/>
                <w:numId w:val="4"/>
              </w:numPr>
              <w:ind w:left="731" w:hanging="357"/>
              <w:rPr>
                <w:lang w:val="en-US"/>
              </w:rPr>
            </w:pPr>
            <w:r>
              <w:rPr>
                <w:lang w:val="en-US"/>
              </w:rPr>
              <w:t>Articles that explore and investigate the experiences of posttraumatic growth (PTG) in individuals after encountering childhood adversity.</w:t>
            </w:r>
          </w:p>
          <w:p w14:paraId="745301C9" w14:textId="77777777" w:rsidR="008C01C3" w:rsidRDefault="008C01C3" w:rsidP="00B252E3">
            <w:pPr>
              <w:pStyle w:val="NoSpacing"/>
              <w:numPr>
                <w:ilvl w:val="0"/>
                <w:numId w:val="4"/>
              </w:numPr>
              <w:ind w:left="731" w:hanging="357"/>
              <w:rPr>
                <w:lang w:val="en-US"/>
              </w:rPr>
            </w:pPr>
            <w:r>
              <w:rPr>
                <w:lang w:val="en-US"/>
              </w:rPr>
              <w:t xml:space="preserve">PTG can occur in either childhood or adulthood. </w:t>
            </w:r>
          </w:p>
          <w:p w14:paraId="2F78672B" w14:textId="77777777" w:rsidR="008C01C3" w:rsidRDefault="008C01C3" w:rsidP="00B252E3">
            <w:pPr>
              <w:pStyle w:val="NoSpacing"/>
              <w:numPr>
                <w:ilvl w:val="0"/>
                <w:numId w:val="4"/>
              </w:numPr>
              <w:ind w:left="731" w:hanging="357"/>
              <w:rPr>
                <w:lang w:val="en-US"/>
              </w:rPr>
            </w:pPr>
            <w:r>
              <w:rPr>
                <w:lang w:val="en-US"/>
              </w:rPr>
              <w:t>The article does not focus exclusively on post-traumatic stress disorder (PTSD) or post-traumatic stress symptoms (PTSS).</w:t>
            </w:r>
          </w:p>
          <w:p w14:paraId="391AACDF" w14:textId="77777777" w:rsidR="008C01C3" w:rsidRPr="00964002" w:rsidRDefault="008C01C3" w:rsidP="00B252E3">
            <w:pPr>
              <w:pStyle w:val="NoSpacing"/>
              <w:numPr>
                <w:ilvl w:val="0"/>
                <w:numId w:val="4"/>
              </w:numPr>
              <w:ind w:left="731" w:hanging="357"/>
              <w:rPr>
                <w:lang w:val="en-US"/>
              </w:rPr>
            </w:pPr>
            <w:r>
              <w:rPr>
                <w:lang w:val="en-US"/>
              </w:rPr>
              <w:t>Articles that report primary data about experiences with PTG and ACEs.</w:t>
            </w:r>
          </w:p>
        </w:tc>
      </w:tr>
      <w:tr w:rsidR="008C01C3" w:rsidRPr="00D4760A" w14:paraId="47E10FCD" w14:textId="77777777" w:rsidTr="00B252E3">
        <w:trPr>
          <w:trHeight w:val="979"/>
          <w:jc w:val="center"/>
        </w:trPr>
        <w:tc>
          <w:tcPr>
            <w:tcW w:w="9736" w:type="dxa"/>
            <w:gridSpan w:val="2"/>
            <w:vAlign w:val="center"/>
          </w:tcPr>
          <w:p w14:paraId="3157FB85" w14:textId="77777777" w:rsidR="008C01C3" w:rsidRDefault="008C01C3" w:rsidP="00B252E3">
            <w:pPr>
              <w:pStyle w:val="NoSpacing"/>
              <w:numPr>
                <w:ilvl w:val="0"/>
                <w:numId w:val="1"/>
              </w:numPr>
              <w:ind w:left="589" w:hanging="357"/>
              <w:rPr>
                <w:lang w:val="en-US"/>
              </w:rPr>
            </w:pPr>
            <w:r w:rsidRPr="00D4760A">
              <w:rPr>
                <w:lang w:val="en-US"/>
              </w:rPr>
              <w:t>Context</w:t>
            </w:r>
          </w:p>
          <w:p w14:paraId="1758E1F4" w14:textId="77777777" w:rsidR="008C01C3" w:rsidRPr="009A2F9C" w:rsidRDefault="008C01C3" w:rsidP="00B252E3">
            <w:pPr>
              <w:pStyle w:val="NoSpacing"/>
              <w:numPr>
                <w:ilvl w:val="0"/>
                <w:numId w:val="5"/>
              </w:numPr>
              <w:ind w:left="731" w:hanging="357"/>
              <w:rPr>
                <w:lang w:val="en-US"/>
              </w:rPr>
            </w:pPr>
            <w:r>
              <w:rPr>
                <w:lang w:val="en-US"/>
              </w:rPr>
              <w:t>The article explores, investigates, or reports on any experiences or perspectives on PTG after encountering childhood adversity.</w:t>
            </w:r>
          </w:p>
        </w:tc>
      </w:tr>
    </w:tbl>
    <w:p w14:paraId="3C9CA600" w14:textId="3D01269D" w:rsidR="008C01C3" w:rsidRPr="00D4760A" w:rsidRDefault="008C01C3" w:rsidP="008C01C3">
      <w:pPr>
        <w:spacing w:after="120"/>
        <w:rPr>
          <w:b/>
          <w:bCs/>
        </w:rPr>
      </w:pPr>
    </w:p>
    <w:tbl>
      <w:tblPr>
        <w:tblStyle w:val="TableGrid"/>
        <w:tblW w:w="0" w:type="auto"/>
        <w:jc w:val="center"/>
        <w:tblLook w:val="04A0" w:firstRow="1" w:lastRow="0" w:firstColumn="1" w:lastColumn="0" w:noHBand="0" w:noVBand="1"/>
      </w:tblPr>
      <w:tblGrid>
        <w:gridCol w:w="4465"/>
        <w:gridCol w:w="4546"/>
      </w:tblGrid>
      <w:tr w:rsidR="008C01C3" w:rsidRPr="00D4760A" w14:paraId="742B3F70" w14:textId="77777777" w:rsidTr="00B252E3">
        <w:trPr>
          <w:jc w:val="center"/>
        </w:trPr>
        <w:tc>
          <w:tcPr>
            <w:tcW w:w="4465" w:type="dxa"/>
          </w:tcPr>
          <w:p w14:paraId="609918ED" w14:textId="77777777" w:rsidR="008C01C3" w:rsidRPr="00D4760A" w:rsidRDefault="008C01C3" w:rsidP="00B252E3">
            <w:pPr>
              <w:pStyle w:val="NoSpacing"/>
              <w:jc w:val="center"/>
              <w:rPr>
                <w:b/>
                <w:bCs/>
                <w:lang w:val="en-US"/>
              </w:rPr>
            </w:pPr>
            <w:r w:rsidRPr="00D4760A">
              <w:rPr>
                <w:b/>
                <w:bCs/>
                <w:lang w:val="en-US"/>
              </w:rPr>
              <w:t>Likely to be Relevant</w:t>
            </w:r>
          </w:p>
        </w:tc>
        <w:tc>
          <w:tcPr>
            <w:tcW w:w="4546" w:type="dxa"/>
          </w:tcPr>
          <w:p w14:paraId="6C5E2E83" w14:textId="77777777" w:rsidR="008C01C3" w:rsidRPr="00D4760A" w:rsidRDefault="008C01C3" w:rsidP="00B252E3">
            <w:pPr>
              <w:pStyle w:val="NoSpacing"/>
              <w:jc w:val="center"/>
              <w:rPr>
                <w:b/>
                <w:bCs/>
                <w:lang w:val="en-US"/>
              </w:rPr>
            </w:pPr>
            <w:r w:rsidRPr="00D4760A">
              <w:rPr>
                <w:b/>
                <w:bCs/>
                <w:lang w:val="en-US"/>
              </w:rPr>
              <w:t>Unlikely to be Relevant</w:t>
            </w:r>
          </w:p>
        </w:tc>
      </w:tr>
      <w:tr w:rsidR="008C01C3" w:rsidRPr="00D4760A" w14:paraId="17515F94" w14:textId="77777777" w:rsidTr="00B252E3">
        <w:trPr>
          <w:jc w:val="center"/>
        </w:trPr>
        <w:tc>
          <w:tcPr>
            <w:tcW w:w="4465" w:type="dxa"/>
          </w:tcPr>
          <w:p w14:paraId="3A2DA299" w14:textId="77777777" w:rsidR="008C01C3" w:rsidRPr="008C01C3" w:rsidRDefault="008C01C3" w:rsidP="00B252E3">
            <w:pPr>
              <w:pStyle w:val="NoSpacing"/>
              <w:numPr>
                <w:ilvl w:val="0"/>
                <w:numId w:val="6"/>
              </w:numPr>
              <w:ind w:left="447"/>
              <w:rPr>
                <w:sz w:val="22"/>
                <w:szCs w:val="22"/>
                <w:lang w:val="en-US"/>
              </w:rPr>
            </w:pPr>
            <w:r w:rsidRPr="008C01C3">
              <w:rPr>
                <w:sz w:val="22"/>
                <w:szCs w:val="22"/>
                <w:lang w:val="en-US"/>
              </w:rPr>
              <w:t>Posttraumatic growth (PTG) related to traumatic events in childhood</w:t>
            </w:r>
          </w:p>
          <w:p w14:paraId="03C3AB9E" w14:textId="77777777" w:rsidR="008C01C3" w:rsidRPr="008C01C3" w:rsidRDefault="008C01C3" w:rsidP="00B252E3">
            <w:pPr>
              <w:pStyle w:val="NoSpacing"/>
              <w:numPr>
                <w:ilvl w:val="0"/>
                <w:numId w:val="6"/>
              </w:numPr>
              <w:ind w:left="447"/>
              <w:rPr>
                <w:sz w:val="22"/>
                <w:szCs w:val="22"/>
                <w:lang w:val="en-US"/>
              </w:rPr>
            </w:pPr>
            <w:r w:rsidRPr="008C01C3">
              <w:rPr>
                <w:sz w:val="22"/>
                <w:szCs w:val="22"/>
                <w:lang w:val="en-US"/>
              </w:rPr>
              <w:t>Adverse childhood experience (events)</w:t>
            </w:r>
          </w:p>
          <w:p w14:paraId="049B6C52" w14:textId="77777777" w:rsidR="008C01C3" w:rsidRPr="008C01C3" w:rsidRDefault="008C01C3" w:rsidP="00B252E3">
            <w:pPr>
              <w:pStyle w:val="NoSpacing"/>
              <w:numPr>
                <w:ilvl w:val="0"/>
                <w:numId w:val="6"/>
              </w:numPr>
              <w:ind w:left="447"/>
              <w:rPr>
                <w:sz w:val="22"/>
                <w:szCs w:val="22"/>
                <w:lang w:val="en-US"/>
              </w:rPr>
            </w:pPr>
            <w:r w:rsidRPr="008C01C3">
              <w:rPr>
                <w:sz w:val="22"/>
                <w:szCs w:val="22"/>
                <w:lang w:val="en-US"/>
              </w:rPr>
              <w:t>Childhood Adversity</w:t>
            </w:r>
          </w:p>
          <w:p w14:paraId="599747CD" w14:textId="77777777" w:rsidR="008C01C3" w:rsidRPr="008C01C3" w:rsidRDefault="008C01C3" w:rsidP="00B252E3">
            <w:pPr>
              <w:pStyle w:val="NoSpacing"/>
              <w:numPr>
                <w:ilvl w:val="0"/>
                <w:numId w:val="6"/>
              </w:numPr>
              <w:ind w:left="447"/>
              <w:rPr>
                <w:sz w:val="22"/>
                <w:szCs w:val="22"/>
                <w:lang w:val="en-US"/>
              </w:rPr>
            </w:pPr>
            <w:r w:rsidRPr="008C01C3">
              <w:rPr>
                <w:sz w:val="22"/>
                <w:szCs w:val="22"/>
                <w:lang w:val="en-US"/>
              </w:rPr>
              <w:t>Abuse</w:t>
            </w:r>
          </w:p>
          <w:p w14:paraId="1BAA5E4A" w14:textId="77777777" w:rsidR="008C01C3" w:rsidRPr="008C01C3" w:rsidRDefault="008C01C3" w:rsidP="00B252E3">
            <w:pPr>
              <w:pStyle w:val="NoSpacing"/>
              <w:numPr>
                <w:ilvl w:val="0"/>
                <w:numId w:val="6"/>
              </w:numPr>
              <w:ind w:left="447"/>
              <w:rPr>
                <w:sz w:val="22"/>
                <w:szCs w:val="22"/>
                <w:lang w:val="en-US"/>
              </w:rPr>
            </w:pPr>
            <w:r w:rsidRPr="008C01C3">
              <w:rPr>
                <w:sz w:val="22"/>
                <w:szCs w:val="22"/>
                <w:lang w:val="en-US"/>
              </w:rPr>
              <w:t>Neglect</w:t>
            </w:r>
          </w:p>
          <w:p w14:paraId="71EFF60D" w14:textId="77777777" w:rsidR="008C01C3" w:rsidRPr="008C01C3" w:rsidRDefault="008C01C3" w:rsidP="00B252E3">
            <w:pPr>
              <w:pStyle w:val="NoSpacing"/>
              <w:numPr>
                <w:ilvl w:val="0"/>
                <w:numId w:val="6"/>
              </w:numPr>
              <w:ind w:left="447"/>
              <w:rPr>
                <w:sz w:val="22"/>
                <w:szCs w:val="22"/>
                <w:lang w:val="en-US"/>
              </w:rPr>
            </w:pPr>
            <w:r w:rsidRPr="008C01C3">
              <w:rPr>
                <w:sz w:val="22"/>
                <w:szCs w:val="22"/>
                <w:lang w:val="en-US"/>
              </w:rPr>
              <w:t>Physical violence</w:t>
            </w:r>
          </w:p>
          <w:p w14:paraId="1DBF4144" w14:textId="77777777" w:rsidR="008C01C3" w:rsidRPr="008C01C3" w:rsidRDefault="008C01C3" w:rsidP="00B252E3">
            <w:pPr>
              <w:pStyle w:val="NoSpacing"/>
              <w:numPr>
                <w:ilvl w:val="0"/>
                <w:numId w:val="6"/>
              </w:numPr>
              <w:ind w:left="447"/>
              <w:rPr>
                <w:sz w:val="22"/>
                <w:szCs w:val="22"/>
                <w:lang w:val="en-US"/>
              </w:rPr>
            </w:pPr>
            <w:r w:rsidRPr="008C01C3">
              <w:rPr>
                <w:sz w:val="22"/>
                <w:szCs w:val="22"/>
                <w:lang w:val="en-US"/>
              </w:rPr>
              <w:t>Domestic violence</w:t>
            </w:r>
          </w:p>
          <w:p w14:paraId="4D37A0F3" w14:textId="77777777" w:rsidR="008C01C3" w:rsidRPr="008C01C3" w:rsidRDefault="008C01C3" w:rsidP="00B252E3">
            <w:pPr>
              <w:pStyle w:val="NoSpacing"/>
              <w:numPr>
                <w:ilvl w:val="0"/>
                <w:numId w:val="6"/>
              </w:numPr>
              <w:ind w:left="447"/>
              <w:rPr>
                <w:sz w:val="22"/>
                <w:szCs w:val="22"/>
                <w:lang w:val="en-US"/>
              </w:rPr>
            </w:pPr>
            <w:r w:rsidRPr="008C01C3">
              <w:rPr>
                <w:sz w:val="22"/>
                <w:szCs w:val="22"/>
                <w:lang w:val="en-US"/>
              </w:rPr>
              <w:t>Qualitative research articles (e.g., interviews, narratives, or focus groups)</w:t>
            </w:r>
          </w:p>
        </w:tc>
        <w:tc>
          <w:tcPr>
            <w:tcW w:w="4546" w:type="dxa"/>
          </w:tcPr>
          <w:p w14:paraId="6A265C8C" w14:textId="77777777" w:rsidR="008C01C3" w:rsidRPr="008C01C3" w:rsidRDefault="008C01C3" w:rsidP="00B252E3">
            <w:pPr>
              <w:pStyle w:val="NoSpacing"/>
              <w:numPr>
                <w:ilvl w:val="0"/>
                <w:numId w:val="6"/>
              </w:numPr>
              <w:ind w:left="362"/>
              <w:rPr>
                <w:color w:val="FF0000"/>
                <w:sz w:val="22"/>
                <w:szCs w:val="22"/>
                <w:lang w:val="en-US"/>
              </w:rPr>
            </w:pPr>
            <w:r w:rsidRPr="008C01C3">
              <w:rPr>
                <w:color w:val="000000" w:themeColor="text1"/>
                <w:sz w:val="22"/>
                <w:szCs w:val="22"/>
                <w:lang w:val="en-US"/>
              </w:rPr>
              <w:t>PTG related to traumatic events in adulthood (e.g., adult individuals diagnosed/recovering from cancer)</w:t>
            </w:r>
          </w:p>
          <w:p w14:paraId="5CB951A1" w14:textId="77777777" w:rsidR="008C01C3" w:rsidRPr="008C01C3" w:rsidRDefault="008C01C3" w:rsidP="00B252E3">
            <w:pPr>
              <w:pStyle w:val="NoSpacing"/>
              <w:numPr>
                <w:ilvl w:val="0"/>
                <w:numId w:val="6"/>
              </w:numPr>
              <w:ind w:left="362"/>
              <w:rPr>
                <w:color w:val="FF0000"/>
                <w:sz w:val="22"/>
                <w:szCs w:val="22"/>
                <w:lang w:val="en-US"/>
              </w:rPr>
            </w:pPr>
            <w:r w:rsidRPr="008C01C3">
              <w:rPr>
                <w:color w:val="000000" w:themeColor="text1"/>
                <w:sz w:val="22"/>
                <w:szCs w:val="22"/>
                <w:lang w:val="en-US"/>
              </w:rPr>
              <w:t>Focus on PTSD and PTSS</w:t>
            </w:r>
          </w:p>
          <w:p w14:paraId="4C7D8779" w14:textId="77777777" w:rsidR="008C01C3" w:rsidRPr="008C01C3" w:rsidRDefault="008C01C3" w:rsidP="00B252E3">
            <w:pPr>
              <w:pStyle w:val="NoSpacing"/>
              <w:numPr>
                <w:ilvl w:val="0"/>
                <w:numId w:val="6"/>
              </w:numPr>
              <w:ind w:left="362"/>
              <w:rPr>
                <w:color w:val="FF0000"/>
                <w:sz w:val="22"/>
                <w:szCs w:val="22"/>
                <w:lang w:val="en-US"/>
              </w:rPr>
            </w:pPr>
            <w:r w:rsidRPr="008C01C3">
              <w:rPr>
                <w:color w:val="000000" w:themeColor="text1"/>
                <w:sz w:val="22"/>
                <w:szCs w:val="22"/>
                <w:lang w:val="en-US"/>
              </w:rPr>
              <w:t>PTG amongst war veterans, adult victims of crime or natural disasters</w:t>
            </w:r>
          </w:p>
          <w:p w14:paraId="06C2FBB6" w14:textId="77777777" w:rsidR="008C01C3" w:rsidRPr="008C01C3" w:rsidRDefault="008C01C3" w:rsidP="00B252E3">
            <w:pPr>
              <w:pStyle w:val="NoSpacing"/>
              <w:numPr>
                <w:ilvl w:val="0"/>
                <w:numId w:val="6"/>
              </w:numPr>
              <w:ind w:left="362"/>
              <w:rPr>
                <w:color w:val="FF0000"/>
                <w:sz w:val="22"/>
                <w:szCs w:val="22"/>
                <w:lang w:val="en-US"/>
              </w:rPr>
            </w:pPr>
            <w:r w:rsidRPr="008C01C3">
              <w:rPr>
                <w:color w:val="000000" w:themeColor="text1"/>
                <w:sz w:val="22"/>
                <w:szCs w:val="22"/>
                <w:lang w:val="en-US"/>
              </w:rPr>
              <w:t>Articles that are reviews, commentaries, or opinions that do not include primary data</w:t>
            </w:r>
          </w:p>
          <w:p w14:paraId="013F24ED" w14:textId="77777777" w:rsidR="008C01C3" w:rsidRPr="008C01C3" w:rsidRDefault="008C01C3" w:rsidP="00B252E3">
            <w:pPr>
              <w:pStyle w:val="NoSpacing"/>
              <w:numPr>
                <w:ilvl w:val="0"/>
                <w:numId w:val="6"/>
              </w:numPr>
              <w:ind w:left="362"/>
              <w:rPr>
                <w:color w:val="FF0000"/>
                <w:sz w:val="22"/>
                <w:szCs w:val="22"/>
                <w:lang w:val="en-US"/>
              </w:rPr>
            </w:pPr>
            <w:r w:rsidRPr="008C01C3">
              <w:rPr>
                <w:color w:val="000000" w:themeColor="text1"/>
                <w:sz w:val="22"/>
                <w:szCs w:val="22"/>
                <w:lang w:val="en-US"/>
              </w:rPr>
              <w:t>Articles that report purely quantitative data</w:t>
            </w:r>
          </w:p>
          <w:p w14:paraId="6E78473A" w14:textId="77777777" w:rsidR="008C01C3" w:rsidRPr="008C01C3" w:rsidRDefault="008C01C3" w:rsidP="00B252E3">
            <w:pPr>
              <w:pStyle w:val="NoSpacing"/>
              <w:numPr>
                <w:ilvl w:val="0"/>
                <w:numId w:val="6"/>
              </w:numPr>
              <w:ind w:left="362"/>
              <w:rPr>
                <w:color w:val="FF0000"/>
                <w:sz w:val="22"/>
                <w:szCs w:val="22"/>
                <w:lang w:val="en-US"/>
              </w:rPr>
            </w:pPr>
            <w:r w:rsidRPr="008C01C3">
              <w:rPr>
                <w:color w:val="000000" w:themeColor="text1"/>
                <w:sz w:val="22"/>
                <w:szCs w:val="22"/>
                <w:lang w:val="en-US"/>
              </w:rPr>
              <w:t xml:space="preserve">Articles that are not peer-reviewed </w:t>
            </w:r>
          </w:p>
        </w:tc>
      </w:tr>
    </w:tbl>
    <w:p w14:paraId="203E6555" w14:textId="26B06484" w:rsidR="0079273E" w:rsidRDefault="0079273E"/>
    <w:sectPr w:rsidR="007927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A3676"/>
    <w:multiLevelType w:val="hybridMultilevel"/>
    <w:tmpl w:val="6D9A4476"/>
    <w:lvl w:ilvl="0" w:tplc="F3A83AE8">
      <w:start w:val="1"/>
      <w:numFmt w:val="bullet"/>
      <w:lvlText w:val=""/>
      <w:lvlJc w:val="left"/>
      <w:pPr>
        <w:ind w:left="1080" w:hanging="360"/>
      </w:pPr>
      <w:rPr>
        <w:rFonts w:ascii="Symbol" w:hAnsi="Symbol" w:hint="default"/>
        <w:color w:val="000000" w:themeColor="text1"/>
      </w:rPr>
    </w:lvl>
    <w:lvl w:ilvl="1" w:tplc="48090019">
      <w:start w:val="1"/>
      <w:numFmt w:val="lowerLetter"/>
      <w:lvlText w:val="%2."/>
      <w:lvlJc w:val="left"/>
      <w:pPr>
        <w:ind w:left="1440" w:hanging="360"/>
      </w:pPr>
      <w:rPr>
        <w:rFonts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459F171A"/>
    <w:multiLevelType w:val="hybridMultilevel"/>
    <w:tmpl w:val="F2C2AD44"/>
    <w:lvl w:ilvl="0" w:tplc="BF7A357A">
      <w:numFmt w:val="bullet"/>
      <w:lvlText w:val="-"/>
      <w:lvlJc w:val="left"/>
      <w:pPr>
        <w:ind w:left="1529" w:hanging="360"/>
      </w:pPr>
      <w:rPr>
        <w:rFonts w:ascii="Times New Roman" w:eastAsiaTheme="minorHAnsi" w:hAnsi="Times New Roman" w:cs="Times New Roman" w:hint="default"/>
      </w:rPr>
    </w:lvl>
    <w:lvl w:ilvl="1" w:tplc="08090003" w:tentative="1">
      <w:start w:val="1"/>
      <w:numFmt w:val="bullet"/>
      <w:lvlText w:val="o"/>
      <w:lvlJc w:val="left"/>
      <w:pPr>
        <w:ind w:left="2249" w:hanging="360"/>
      </w:pPr>
      <w:rPr>
        <w:rFonts w:ascii="Courier New" w:hAnsi="Courier New" w:cs="Courier New" w:hint="default"/>
      </w:rPr>
    </w:lvl>
    <w:lvl w:ilvl="2" w:tplc="08090005" w:tentative="1">
      <w:start w:val="1"/>
      <w:numFmt w:val="bullet"/>
      <w:lvlText w:val=""/>
      <w:lvlJc w:val="left"/>
      <w:pPr>
        <w:ind w:left="2969" w:hanging="360"/>
      </w:pPr>
      <w:rPr>
        <w:rFonts w:ascii="Wingdings" w:hAnsi="Wingdings" w:hint="default"/>
      </w:rPr>
    </w:lvl>
    <w:lvl w:ilvl="3" w:tplc="08090001" w:tentative="1">
      <w:start w:val="1"/>
      <w:numFmt w:val="bullet"/>
      <w:lvlText w:val=""/>
      <w:lvlJc w:val="left"/>
      <w:pPr>
        <w:ind w:left="3689" w:hanging="360"/>
      </w:pPr>
      <w:rPr>
        <w:rFonts w:ascii="Symbol" w:hAnsi="Symbol" w:hint="default"/>
      </w:rPr>
    </w:lvl>
    <w:lvl w:ilvl="4" w:tplc="08090003" w:tentative="1">
      <w:start w:val="1"/>
      <w:numFmt w:val="bullet"/>
      <w:lvlText w:val="o"/>
      <w:lvlJc w:val="left"/>
      <w:pPr>
        <w:ind w:left="4409" w:hanging="360"/>
      </w:pPr>
      <w:rPr>
        <w:rFonts w:ascii="Courier New" w:hAnsi="Courier New" w:cs="Courier New" w:hint="default"/>
      </w:rPr>
    </w:lvl>
    <w:lvl w:ilvl="5" w:tplc="08090005" w:tentative="1">
      <w:start w:val="1"/>
      <w:numFmt w:val="bullet"/>
      <w:lvlText w:val=""/>
      <w:lvlJc w:val="left"/>
      <w:pPr>
        <w:ind w:left="5129" w:hanging="360"/>
      </w:pPr>
      <w:rPr>
        <w:rFonts w:ascii="Wingdings" w:hAnsi="Wingdings" w:hint="default"/>
      </w:rPr>
    </w:lvl>
    <w:lvl w:ilvl="6" w:tplc="08090001" w:tentative="1">
      <w:start w:val="1"/>
      <w:numFmt w:val="bullet"/>
      <w:lvlText w:val=""/>
      <w:lvlJc w:val="left"/>
      <w:pPr>
        <w:ind w:left="5849" w:hanging="360"/>
      </w:pPr>
      <w:rPr>
        <w:rFonts w:ascii="Symbol" w:hAnsi="Symbol" w:hint="default"/>
      </w:rPr>
    </w:lvl>
    <w:lvl w:ilvl="7" w:tplc="08090003" w:tentative="1">
      <w:start w:val="1"/>
      <w:numFmt w:val="bullet"/>
      <w:lvlText w:val="o"/>
      <w:lvlJc w:val="left"/>
      <w:pPr>
        <w:ind w:left="6569" w:hanging="360"/>
      </w:pPr>
      <w:rPr>
        <w:rFonts w:ascii="Courier New" w:hAnsi="Courier New" w:cs="Courier New" w:hint="default"/>
      </w:rPr>
    </w:lvl>
    <w:lvl w:ilvl="8" w:tplc="08090005" w:tentative="1">
      <w:start w:val="1"/>
      <w:numFmt w:val="bullet"/>
      <w:lvlText w:val=""/>
      <w:lvlJc w:val="left"/>
      <w:pPr>
        <w:ind w:left="7289" w:hanging="360"/>
      </w:pPr>
      <w:rPr>
        <w:rFonts w:ascii="Wingdings" w:hAnsi="Wingdings" w:hint="default"/>
      </w:rPr>
    </w:lvl>
  </w:abstractNum>
  <w:abstractNum w:abstractNumId="2" w15:restartNumberingAfterBreak="0">
    <w:nsid w:val="510A2B5C"/>
    <w:multiLevelType w:val="hybridMultilevel"/>
    <w:tmpl w:val="E95AD90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654C7424"/>
    <w:multiLevelType w:val="hybridMultilevel"/>
    <w:tmpl w:val="BE8206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839295C"/>
    <w:multiLevelType w:val="hybridMultilevel"/>
    <w:tmpl w:val="F79E15B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9796876"/>
    <w:multiLevelType w:val="hybridMultilevel"/>
    <w:tmpl w:val="6EE489CE"/>
    <w:lvl w:ilvl="0" w:tplc="C2F6FB6E">
      <w:start w:val="1"/>
      <w:numFmt w:val="decimal"/>
      <w:lvlText w:val="%1."/>
      <w:lvlJc w:val="left"/>
      <w:pPr>
        <w:ind w:left="720" w:hanging="360"/>
      </w:pPr>
      <w:rPr>
        <w:rFonts w:hint="default"/>
        <w:color w:val="000000" w:themeColor="text1"/>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1781141692">
    <w:abstractNumId w:val="5"/>
  </w:num>
  <w:num w:numId="2" w16cid:durableId="1071658086">
    <w:abstractNumId w:val="2"/>
  </w:num>
  <w:num w:numId="3" w16cid:durableId="1771438080">
    <w:abstractNumId w:val="1"/>
  </w:num>
  <w:num w:numId="4" w16cid:durableId="1005327934">
    <w:abstractNumId w:val="4"/>
  </w:num>
  <w:num w:numId="5" w16cid:durableId="100419290">
    <w:abstractNumId w:val="3"/>
  </w:num>
  <w:num w:numId="6" w16cid:durableId="1294096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C01C3"/>
    <w:rsid w:val="00640E00"/>
    <w:rsid w:val="0066406A"/>
    <w:rsid w:val="006C3D2A"/>
    <w:rsid w:val="0079273E"/>
    <w:rsid w:val="008C01C3"/>
    <w:rsid w:val="00BD0C41"/>
    <w:rsid w:val="00DA0151"/>
    <w:rsid w:val="00E41ECE"/>
    <w:rsid w:val="00FC540D"/>
    <w:rsid w:val="00FE6A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0E1BF"/>
  <w15:chartTrackingRefBased/>
  <w15:docId w15:val="{F306FBE1-1E7F-4F8E-A3E0-4CE6B607D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1C3"/>
    <w:pPr>
      <w:spacing w:after="0" w:line="240" w:lineRule="auto"/>
    </w:pPr>
    <w:rPr>
      <w:rFonts w:ascii="Times New Roman" w:hAnsi="Times New Roman" w:cs="Times New Roman"/>
      <w:kern w:val="0"/>
      <w:sz w:val="24"/>
      <w:szCs w:val="24"/>
      <w:lang w:val="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01C3"/>
    <w:pPr>
      <w:spacing w:after="0" w:line="240" w:lineRule="auto"/>
    </w:pPr>
    <w:rPr>
      <w:rFonts w:ascii="Times New Roman" w:hAnsi="Times New Roman" w:cs="Times New Roman"/>
      <w:kern w:val="0"/>
      <w:sz w:val="24"/>
      <w:szCs w:val="24"/>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C01C3"/>
    <w:pPr>
      <w:spacing w:after="0" w:line="240" w:lineRule="auto"/>
    </w:pPr>
    <w:rPr>
      <w:kern w:val="0"/>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1898</Words>
  <Characters>10819</Characters>
  <Application>Microsoft Office Word</Application>
  <DocSecurity>0</DocSecurity>
  <Lines>90</Lines>
  <Paragraphs>25</Paragraphs>
  <ScaleCrop>false</ScaleCrop>
  <Company>James Cook University</Company>
  <LinksUpToDate>false</LinksUpToDate>
  <CharactersWithSpaces>12692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Barlas</dc:creator>
  <cp:keywords/>
  <dc:description/>
  <cp:lastModifiedBy>Joanna Barlas</cp:lastModifiedBy>
  <cp:revision>3</cp:revision>
  <dcterms:created xsi:type="dcterms:W3CDTF">2025-04-16T09:33:00Z</dcterms:created>
  <dcterms:modified xsi:type="dcterms:W3CDTF">2025-04-17T00:58:00Z</dcterms:modified>
</cp:coreProperties>
</file>