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2C70" w:rsidRPr="00DB3DA2" w:rsidRDefault="00052C70" w:rsidP="00052C70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DB3DA2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021E25">
        <w:rPr>
          <w:rFonts w:ascii="Times New Roman" w:hAnsi="Times New Roman" w:cs="Times New Roman"/>
          <w:b/>
          <w:bCs/>
          <w:lang w:val="en-US"/>
        </w:rPr>
        <w:t>1</w:t>
      </w:r>
    </w:p>
    <w:p w:rsidR="00052C70" w:rsidRPr="00DB3DA2" w:rsidRDefault="00052C70" w:rsidP="00052C70">
      <w:pPr>
        <w:spacing w:line="480" w:lineRule="auto"/>
        <w:rPr>
          <w:rFonts w:ascii="Times New Roman" w:hAnsi="Times New Roman" w:cs="Times New Roman"/>
          <w:i/>
          <w:iCs/>
          <w:lang w:val="en-US"/>
        </w:rPr>
      </w:pPr>
      <w:r w:rsidRPr="00DB3DA2">
        <w:rPr>
          <w:rFonts w:ascii="Times New Roman" w:hAnsi="Times New Roman" w:cs="Times New Roman"/>
          <w:i/>
          <w:iCs/>
          <w:lang w:val="en-US"/>
        </w:rPr>
        <w:t>Goodness-of-Fit Indices for the DSM-5 and ICD-11 PTSD and CPTSD Models (n = 204)</w:t>
      </w:r>
    </w:p>
    <w:tbl>
      <w:tblPr>
        <w:tblW w:w="1260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4101"/>
        <w:gridCol w:w="1559"/>
        <w:gridCol w:w="1134"/>
        <w:gridCol w:w="1418"/>
        <w:gridCol w:w="1134"/>
        <w:gridCol w:w="1984"/>
        <w:gridCol w:w="1276"/>
      </w:tblGrid>
      <w:tr w:rsidR="00052C70" w:rsidRPr="00D861A4" w:rsidTr="0069065A">
        <w:trPr>
          <w:trHeight w:val="340"/>
        </w:trPr>
        <w:tc>
          <w:tcPr>
            <w:tcW w:w="41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GB"/>
              </w:rPr>
              <w:t>X</w:t>
            </w:r>
            <w:r w:rsidRPr="00D861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D861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CMIN/</w:t>
            </w:r>
            <w:proofErr w:type="spellStart"/>
            <w:r w:rsidRPr="00D861A4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df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CFI</w:t>
            </w:r>
            <w:r w:rsidRPr="00D861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RMSEA (90% CI)</w:t>
            </w:r>
            <w:r w:rsidRPr="00D861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BIC</w:t>
            </w:r>
            <w:r w:rsidRPr="00D861A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DSM-5 PTSD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DSM-5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477.04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Externalising Behaviour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713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716444" w:rsidRDefault="00052C70" w:rsidP="0069065A">
            <w:pPr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4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 Anhedonia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71644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4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335.74**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71644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4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71644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4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2.17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71644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4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.933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71644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4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.076 (.065-.087)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71644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1644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628.23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Hybrid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314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638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5. Intrusion/distress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303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63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86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664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ICD-11 PTSD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One-factor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71644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64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71644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164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6.36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Two-factor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 Three-factor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1.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62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(.000-.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ICD-11 CPTSD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 Unidimensional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440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.19 (.1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Two-factor first-order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(.10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</w:t>
            </w:r>
            <w:r w:rsidRPr="00D861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 Six-factor first-order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77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66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047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-.0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D861A4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285</w:t>
            </w:r>
            <w:r w:rsidRPr="00D861A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 Single-factor second-order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189.18**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3.67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.881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.11 (.095-.130)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322.14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ind w:left="72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5. Two-factor second-order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110.84**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47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2.17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.948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.08 (.057-.095)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254.43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 Two-factor second-order with DSO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142.36**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2.74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.921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 (.075-.111)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280.63</w:t>
            </w:r>
          </w:p>
        </w:tc>
      </w:tr>
      <w:tr w:rsidR="00052C70" w:rsidRPr="00D861A4" w:rsidTr="0069065A">
        <w:trPr>
          <w:trHeight w:val="340"/>
        </w:trPr>
        <w:tc>
          <w:tcPr>
            <w:tcW w:w="4101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ind w:left="72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7. Two-factor second-order with PTSD 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187.21**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18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3.56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.902</w:t>
            </w:r>
          </w:p>
        </w:tc>
        <w:tc>
          <w:tcPr>
            <w:tcW w:w="1984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.09 (.081-.102)</w:t>
            </w:r>
          </w:p>
        </w:tc>
        <w:tc>
          <w:tcPr>
            <w:tcW w:w="1276" w:type="dxa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:rsidR="00052C70" w:rsidRPr="00052C70" w:rsidRDefault="00052C70" w:rsidP="006906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2C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392.67</w:t>
            </w:r>
          </w:p>
        </w:tc>
      </w:tr>
    </w:tbl>
    <w:p w:rsidR="00052C70" w:rsidRDefault="00052C70" w:rsidP="00052C70">
      <w:pPr>
        <w:spacing w:line="276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861A4">
        <w:rPr>
          <w:rFonts w:ascii="Times New Roman" w:hAnsi="Times New Roman" w:cs="Times New Roman"/>
          <w:i/>
          <w:sz w:val="20"/>
          <w:szCs w:val="20"/>
          <w:lang w:val="en-US"/>
        </w:rPr>
        <w:t>Note.</w:t>
      </w:r>
      <w:r w:rsidRPr="00D861A4">
        <w:rPr>
          <w:rFonts w:ascii="Times New Roman" w:hAnsi="Times New Roman" w:cs="Times New Roman"/>
          <w:sz w:val="20"/>
          <w:szCs w:val="20"/>
          <w:lang w:val="en-US"/>
        </w:rPr>
        <w:t xml:space="preserve"> bolded models = best-fitting models; </w:t>
      </w:r>
      <w:r w:rsidRPr="00D861A4">
        <w:rPr>
          <w:rFonts w:ascii="Times New Roman" w:hAnsi="Times New Roman" w:cs="Times New Roman"/>
          <w:i/>
          <w:iCs/>
          <w:sz w:val="20"/>
          <w:szCs w:val="20"/>
          <w:lang w:val="en-GB"/>
        </w:rPr>
        <w:t>X</w:t>
      </w:r>
      <w:r w:rsidRPr="00D861A4">
        <w:rPr>
          <w:rFonts w:ascii="Times New Roman" w:hAnsi="Times New Roman" w:cs="Times New Roman"/>
          <w:i/>
          <w:iCs/>
          <w:sz w:val="20"/>
          <w:szCs w:val="20"/>
          <w:vertAlign w:val="superscript"/>
          <w:lang w:val="en-GB"/>
        </w:rPr>
        <w:t>2</w:t>
      </w:r>
      <w:r w:rsidRPr="00D861A4">
        <w:rPr>
          <w:rFonts w:ascii="Times New Roman" w:hAnsi="Times New Roman" w:cs="Times New Roman"/>
          <w:sz w:val="20"/>
          <w:szCs w:val="20"/>
          <w:lang w:val="en-US"/>
        </w:rPr>
        <w:t xml:space="preserve"> = chi-square value; </w:t>
      </w:r>
      <w:proofErr w:type="spellStart"/>
      <w:r w:rsidRPr="00D861A4">
        <w:rPr>
          <w:rFonts w:ascii="Times New Roman" w:hAnsi="Times New Roman" w:cs="Times New Roman"/>
          <w:sz w:val="20"/>
          <w:szCs w:val="20"/>
          <w:lang w:val="en-US"/>
        </w:rPr>
        <w:t>df</w:t>
      </w:r>
      <w:proofErr w:type="spellEnd"/>
      <w:r w:rsidRPr="00D861A4">
        <w:rPr>
          <w:rFonts w:ascii="Times New Roman" w:hAnsi="Times New Roman" w:cs="Times New Roman"/>
          <w:sz w:val="20"/>
          <w:szCs w:val="20"/>
          <w:lang w:val="en-US"/>
        </w:rPr>
        <w:t xml:space="preserve"> = degrees of freedom; CFI = comparative fit index; RMSEA = root mean square error of approximation; BIC = </w:t>
      </w:r>
      <w:proofErr w:type="spellStart"/>
      <w:r w:rsidRPr="00D861A4">
        <w:rPr>
          <w:rFonts w:ascii="Times New Roman" w:hAnsi="Times New Roman" w:cs="Times New Roman"/>
          <w:sz w:val="20"/>
          <w:szCs w:val="20"/>
          <w:lang w:val="en-US"/>
        </w:rPr>
        <w:t>bayesian</w:t>
      </w:r>
      <w:proofErr w:type="spellEnd"/>
      <w:r w:rsidRPr="00D861A4">
        <w:rPr>
          <w:rFonts w:ascii="Times New Roman" w:hAnsi="Times New Roman" w:cs="Times New Roman"/>
          <w:sz w:val="20"/>
          <w:szCs w:val="20"/>
          <w:lang w:val="en-US"/>
        </w:rPr>
        <w:t xml:space="preserve"> information criteria; ** Models significant at </w:t>
      </w:r>
      <w:r w:rsidRPr="00D861A4">
        <w:rPr>
          <w:rFonts w:ascii="Times New Roman" w:hAnsi="Times New Roman" w:cs="Times New Roman"/>
          <w:i/>
          <w:sz w:val="20"/>
          <w:szCs w:val="20"/>
          <w:lang w:val="en-US"/>
        </w:rPr>
        <w:t xml:space="preserve">p </w:t>
      </w:r>
      <w:r w:rsidRPr="00D861A4">
        <w:rPr>
          <w:rFonts w:ascii="Times New Roman" w:hAnsi="Times New Roman" w:cs="Times New Roman"/>
          <w:sz w:val="20"/>
          <w:szCs w:val="20"/>
          <w:lang w:val="en-US"/>
        </w:rPr>
        <w:t>&lt; .01.</w:t>
      </w:r>
    </w:p>
    <w:p w:rsidR="00716444" w:rsidRDefault="00716444"/>
    <w:sectPr w:rsidR="00716444" w:rsidSect="0071644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444"/>
    <w:rsid w:val="00021E25"/>
    <w:rsid w:val="00052C70"/>
    <w:rsid w:val="0071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E37660"/>
  <w15:chartTrackingRefBased/>
  <w15:docId w15:val="{7CE64067-A127-EE48-ABE5-5420A3074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44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1292</Characters>
  <Application>Microsoft Office Word</Application>
  <DocSecurity>0</DocSecurity>
  <Lines>43</Lines>
  <Paragraphs>29</Paragraphs>
  <ScaleCrop>false</ScaleCrop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Hinde</dc:creator>
  <cp:keywords/>
  <dc:description/>
  <cp:lastModifiedBy>Kylie Hinde</cp:lastModifiedBy>
  <cp:revision>3</cp:revision>
  <dcterms:created xsi:type="dcterms:W3CDTF">2025-01-08T02:16:00Z</dcterms:created>
  <dcterms:modified xsi:type="dcterms:W3CDTF">2025-01-08T10:39:00Z</dcterms:modified>
</cp:coreProperties>
</file>