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726" w:type="dxa"/>
        <w:tblLook w:val="04A0" w:firstRow="1" w:lastRow="0" w:firstColumn="1" w:lastColumn="0" w:noHBand="0" w:noVBand="1"/>
      </w:tblPr>
      <w:tblGrid>
        <w:gridCol w:w="2268"/>
        <w:gridCol w:w="3413"/>
        <w:gridCol w:w="5441"/>
        <w:gridCol w:w="382"/>
        <w:gridCol w:w="222"/>
      </w:tblGrid>
      <w:tr w:rsidR="00217C1A" w:rsidRPr="00217C1A" w14:paraId="66F0FEC1" w14:textId="77777777" w:rsidTr="00217C1A">
        <w:trPr>
          <w:gridAfter w:val="1"/>
          <w:wAfter w:w="222" w:type="dxa"/>
          <w:trHeight w:val="586"/>
        </w:trPr>
        <w:tc>
          <w:tcPr>
            <w:tcW w:w="11504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10B41D4" w14:textId="0CC20056" w:rsidR="00F450AC" w:rsidRPr="00F450AC" w:rsidRDefault="00217C1A" w:rsidP="00F450AC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Supplementary Table </w:t>
            </w:r>
            <w:r w:rsidR="00583F6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3</w:t>
            </w:r>
            <w:r w:rsidRPr="00F450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 xml:space="preserve">. </w:t>
            </w:r>
          </w:p>
          <w:p w14:paraId="6481E9BE" w14:textId="3DF23C97" w:rsidR="00217C1A" w:rsidRPr="00F450AC" w:rsidRDefault="00217C1A" w:rsidP="00F450AC">
            <w:pPr>
              <w:spacing w:after="0" w:line="48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Description of CGI Changes pre-post NF</w:t>
            </w:r>
            <w:r w:rsidR="00627DF1" w:rsidRPr="00F450AC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T</w:t>
            </w:r>
            <w:r w:rsidRPr="00F450AC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 xml:space="preserve"> (N=71)</w:t>
            </w:r>
          </w:p>
        </w:tc>
      </w:tr>
      <w:tr w:rsidR="00217C1A" w:rsidRPr="00217C1A" w14:paraId="711A8D92" w14:textId="77777777" w:rsidTr="00217C1A">
        <w:trPr>
          <w:trHeight w:val="310"/>
        </w:trPr>
        <w:tc>
          <w:tcPr>
            <w:tcW w:w="11504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6A1F0F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6055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</w:tr>
      <w:tr w:rsidR="00217C1A" w:rsidRPr="00217C1A" w14:paraId="2FCFE6B2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FB13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DC412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BAE9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A4459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303D0404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585E8D55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FAF4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536A2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D671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894FA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4B781230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51A79BAD" w14:textId="77777777" w:rsidTr="00217C1A">
        <w:trPr>
          <w:trHeight w:val="310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E60E42C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Measure</w:t>
            </w:r>
          </w:p>
        </w:tc>
        <w:tc>
          <w:tcPr>
            <w:tcW w:w="3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61E5436" w14:textId="77777777" w:rsidR="00217C1A" w:rsidRPr="00F450AC" w:rsidRDefault="00217C1A" w:rsidP="00217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AU"/>
                <w14:ligatures w14:val="none"/>
              </w:rPr>
              <w:t>Value</w:t>
            </w:r>
          </w:p>
        </w:tc>
        <w:tc>
          <w:tcPr>
            <w:tcW w:w="5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91687E" w14:textId="77777777" w:rsidR="00217C1A" w:rsidRPr="00217C1A" w:rsidRDefault="00217C1A" w:rsidP="00217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17C1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p-Value</w:t>
            </w:r>
          </w:p>
        </w:tc>
        <w:tc>
          <w:tcPr>
            <w:tcW w:w="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62918E" w14:textId="77777777" w:rsidR="00217C1A" w:rsidRPr="00217C1A" w:rsidRDefault="00217C1A" w:rsidP="00217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17C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257697BB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7D9AD022" w14:textId="77777777" w:rsidTr="00217C1A">
        <w:trPr>
          <w:trHeight w:val="310"/>
        </w:trPr>
        <w:tc>
          <w:tcPr>
            <w:tcW w:w="5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260C2546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 xml:space="preserve">CGI Severity at Baseline 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AFEB7B6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17C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8DA8D51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17C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36C5236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7AA42EE7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A57C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C46B6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Mean: 4.59</w:t>
            </w:r>
          </w:p>
        </w:tc>
        <w:tc>
          <w:tcPr>
            <w:tcW w:w="5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18497" w14:textId="1ED38CCF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The change in CGI severity is significant (p &lt; </w:t>
            </w:r>
            <w:proofErr w:type="gramStart"/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0.0</w:t>
            </w:r>
            <w:r w:rsidR="00D50E4A"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)*</w:t>
            </w:r>
            <w:proofErr w:type="gramEnd"/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102871D8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599D6625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8400B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9DAB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SD: 0.60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8164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Descriptively: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8BC1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28E44E52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5A9890CF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488CA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05DB6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7EF07" w14:textId="77777777" w:rsidR="00217C1A" w:rsidRPr="00F450AC" w:rsidRDefault="00217C1A" w:rsidP="00217C1A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 participant had a 3-point change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A634" w14:textId="77777777" w:rsidR="00217C1A" w:rsidRPr="00217C1A" w:rsidRDefault="00217C1A" w:rsidP="00217C1A">
            <w:pPr>
              <w:spacing w:after="0" w:line="240" w:lineRule="auto"/>
              <w:ind w:firstLineChars="400" w:firstLine="96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7E09D761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563581B8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36AF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971D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Median: 5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0E93" w14:textId="77777777" w:rsidR="00217C1A" w:rsidRPr="00F450AC" w:rsidRDefault="00217C1A" w:rsidP="00217C1A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10 participants had a 2-point change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EB7B" w14:textId="77777777" w:rsidR="00217C1A" w:rsidRPr="00217C1A" w:rsidRDefault="00217C1A" w:rsidP="00217C1A">
            <w:pPr>
              <w:spacing w:after="0" w:line="240" w:lineRule="auto"/>
              <w:ind w:firstLineChars="400" w:firstLine="96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39358B80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2A22B28C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E4FFA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F0561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IQR: 4 – 5 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E5919" w14:textId="77777777" w:rsidR="00217C1A" w:rsidRPr="00F450AC" w:rsidRDefault="00217C1A" w:rsidP="00217C1A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27 participants had a 1-point change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B50D" w14:textId="77777777" w:rsidR="00217C1A" w:rsidRPr="00217C1A" w:rsidRDefault="00217C1A" w:rsidP="00217C1A">
            <w:pPr>
              <w:spacing w:after="0" w:line="240" w:lineRule="auto"/>
              <w:ind w:firstLineChars="400" w:firstLine="96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5A7A8A91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7310BCD6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5E7C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624E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1516F" w14:textId="77777777" w:rsidR="00217C1A" w:rsidRPr="00F450AC" w:rsidRDefault="00217C1A" w:rsidP="00217C1A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33 participants had a 0-point change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DD5FC" w14:textId="77777777" w:rsidR="00217C1A" w:rsidRPr="00217C1A" w:rsidRDefault="00217C1A" w:rsidP="00217C1A">
            <w:pPr>
              <w:spacing w:after="0" w:line="240" w:lineRule="auto"/>
              <w:ind w:firstLineChars="400" w:firstLine="96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7216E309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248125DF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6596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B1179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A0A9A" w14:textId="77777777" w:rsidR="00217C1A" w:rsidRPr="00F450AC" w:rsidRDefault="00217C1A" w:rsidP="00217C1A">
            <w:pPr>
              <w:spacing w:after="0" w:line="240" w:lineRule="auto"/>
              <w:ind w:firstLineChars="400" w:firstLine="880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0 participants deteriorated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57FE7" w14:textId="77777777" w:rsidR="00217C1A" w:rsidRPr="00217C1A" w:rsidRDefault="00217C1A" w:rsidP="00217C1A">
            <w:pPr>
              <w:spacing w:after="0" w:line="240" w:lineRule="auto"/>
              <w:ind w:firstLineChars="400" w:firstLine="960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19887F1C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37DB507A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6A78B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3691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Not assessed (0) - 0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45EC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4247" w14:textId="77777777" w:rsidR="00217C1A" w:rsidRPr="00217C1A" w:rsidRDefault="00217C1A" w:rsidP="00217C1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3DCE8BF0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5EAF5A0F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2D70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B08B8" w14:textId="2FF95CD8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Normal, mot at all Ill (1) - 0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A2508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617F" w14:textId="77777777" w:rsidR="00217C1A" w:rsidRPr="00217C1A" w:rsidRDefault="00217C1A" w:rsidP="00217C1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6E982AD0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38A6AEC5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ECBE4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A686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Borderline Ill (2) - 0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11B1B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85AB" w14:textId="77777777" w:rsidR="00217C1A" w:rsidRPr="00217C1A" w:rsidRDefault="00217C1A" w:rsidP="00217C1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5889C711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61DF5D34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B7C01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1144C" w14:textId="7BB27F34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Mildly Ill (3) – 0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46AAB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D11C4" w14:textId="77777777" w:rsidR="00217C1A" w:rsidRPr="00217C1A" w:rsidRDefault="00217C1A" w:rsidP="00217C1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00AF5869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6A4CB8C2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78269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D861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Moderately Ill (4) – 33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3B9BC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9397C" w14:textId="77777777" w:rsidR="00217C1A" w:rsidRPr="00217C1A" w:rsidRDefault="00217C1A" w:rsidP="00217C1A">
            <w:pPr>
              <w:spacing w:after="0" w:line="240" w:lineRule="auto"/>
              <w:ind w:firstLineChars="400" w:firstLine="8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7F6F423A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6ED417C8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D6E6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0907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Markedly Ill (5) – 34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C125C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0B79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3239CF57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5D10E68F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146C8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55747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Severely Ill (6) – 4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F27F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B25A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7F96F3B8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2DCC936E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9DA95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6FC7" w14:textId="32C08E26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Among the most extremely Ill (7) – 0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03A1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0544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4AC2CA02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781E6EB1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0C199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CGI Severity at End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CDDD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99BD5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C20A9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1D7DA48D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749AD1BA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795B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1780B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Mean: 3.89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70B9F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B37F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1933D5B9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1FACE6B3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CBD42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5945F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SD: 0.98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9E30A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7F15D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6F836B01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69DAD090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B12B4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6DA3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FF5C9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E555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5C3EA207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22EB932E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2558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54C33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Median: 4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93950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88469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3D0C7B86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7DBAE4EA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1AD6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45663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IQR: 3 – 4.5 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FB37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525C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0770640C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5DA73DE1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ECEE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A2D1E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1BCC0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FE79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4A0930F0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6485DBA5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C0A5" w14:textId="49C55033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  <w:t xml:space="preserve"> 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66F6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Not assessed (0) - 0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D04C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9C0CA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6C35BC4E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7BD3AE10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82493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0213A" w14:textId="24D24C29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Normal, not at all Ill (1) - 0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7716E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6E1E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37D830C4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0D478C18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8B03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6947C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Borderline Mentally Ill (2) – 6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B1AD7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60A5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0A056D87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4DF61DBB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231A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D60A2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Mildly Ill (3) – 17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0E591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3C6C9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51DE086D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0F31AF5D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6A7E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62A1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Moderately Ill (4) – 30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81E5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0C01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515A45B9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79ADAD3D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3E82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7ABCA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Markedly Ill (5) – 15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1E75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B2795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256A4A36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2E0DEFE6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0323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10081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Severely Ill (6) – 3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FD7A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4F607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5D5F5A09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088D3E3A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2238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2AC1D" w14:textId="5FBC7752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Among the most extremely Ill (7) – 0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B259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3C3B1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43074274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2FCDAE9F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D98E1A2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CGI Improvement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5D14BDEB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 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FC6D7CE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17C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 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A51E835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  <w:r w:rsidRPr="00217C1A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0346022A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46922D1E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0C76F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FA440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Mean: 2.65</w:t>
            </w:r>
          </w:p>
        </w:tc>
        <w:tc>
          <w:tcPr>
            <w:tcW w:w="5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CE432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The median CGI improvement was significantly </w:t>
            </w:r>
          </w:p>
        </w:tc>
        <w:tc>
          <w:tcPr>
            <w:tcW w:w="222" w:type="dxa"/>
            <w:vAlign w:val="center"/>
            <w:hideMark/>
          </w:tcPr>
          <w:p w14:paraId="41BB394E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3347DE6B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B22F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B08E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SD: 1.1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31E9E" w14:textId="56597A12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different from 4 “no change” (p &lt; 0.0</w:t>
            </w:r>
            <w:r w:rsidR="00D50E4A"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1</w:t>
            </w: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) *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3D83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4E768136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6CA22291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74A1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32273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D6713" w14:textId="77777777" w:rsidR="00217C1A" w:rsidRPr="00F450AC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820D0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580FAE64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4FC04DDE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18A0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E8704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Median: 2</w:t>
            </w: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9CEF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Descriptively: 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78006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3347421E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46AA5D0F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16BE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D2960" w14:textId="1FB15C21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IQR: 2 – </w:t>
            </w:r>
            <w:r w:rsidR="00C02020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4</w:t>
            </w:r>
          </w:p>
        </w:tc>
        <w:tc>
          <w:tcPr>
            <w:tcW w:w="5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241C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8 participants score 1 ('very much improved")</w:t>
            </w:r>
          </w:p>
        </w:tc>
        <w:tc>
          <w:tcPr>
            <w:tcW w:w="222" w:type="dxa"/>
            <w:vAlign w:val="center"/>
            <w:hideMark/>
          </w:tcPr>
          <w:p w14:paraId="5CEB3703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683D07F4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E2AB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61E8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5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CEC6E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30 participants scored 2 (“much improved”) </w:t>
            </w:r>
          </w:p>
        </w:tc>
        <w:tc>
          <w:tcPr>
            <w:tcW w:w="222" w:type="dxa"/>
            <w:vAlign w:val="center"/>
            <w:hideMark/>
          </w:tcPr>
          <w:p w14:paraId="6637080F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00A4A10F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1A0C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F023E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5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F418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14 participants scored 3 (“minimally improved”) </w:t>
            </w:r>
          </w:p>
        </w:tc>
        <w:tc>
          <w:tcPr>
            <w:tcW w:w="222" w:type="dxa"/>
            <w:vAlign w:val="center"/>
            <w:hideMark/>
          </w:tcPr>
          <w:p w14:paraId="51D20207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3577023B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801C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8CD6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5CACD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17 participants scored 4 (“no change”) 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20B3E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33D60B29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689A9A70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D5F36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A62EB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5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1DC71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2 participants scored 5 (“minimally worse</w:t>
            </w:r>
            <w:proofErr w:type="gramStart"/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”)^</w:t>
            </w:r>
            <w:proofErr w:type="gramEnd"/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</w:t>
            </w:r>
          </w:p>
        </w:tc>
        <w:tc>
          <w:tcPr>
            <w:tcW w:w="222" w:type="dxa"/>
            <w:vAlign w:val="center"/>
            <w:hideMark/>
          </w:tcPr>
          <w:p w14:paraId="69C29352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374CC28F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98E0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8938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D388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0 participants scored 6 (“much worse”) 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7C5FF" w14:textId="77777777" w:rsidR="00217C1A" w:rsidRPr="00217C1A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78F3AD50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02018591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0C264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E3305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58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2599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0 participants scored 7 (“very much worse”) </w:t>
            </w:r>
          </w:p>
        </w:tc>
        <w:tc>
          <w:tcPr>
            <w:tcW w:w="222" w:type="dxa"/>
            <w:vAlign w:val="center"/>
            <w:hideMark/>
          </w:tcPr>
          <w:p w14:paraId="2B87562B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07B6F34A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CC44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21637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E75D" w14:textId="77777777" w:rsidR="00217C1A" w:rsidRPr="00F450AC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AU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BB26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479A5B8C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1D2DB046" w14:textId="77777777" w:rsidTr="00217C1A">
        <w:trPr>
          <w:trHeight w:val="310"/>
        </w:trPr>
        <w:tc>
          <w:tcPr>
            <w:tcW w:w="1150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0B6C" w14:textId="222FBBA9" w:rsidR="00EF73DA" w:rsidRPr="00F450AC" w:rsidRDefault="00217C1A" w:rsidP="00DE08A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* </w:t>
            </w:r>
            <w:r w:rsidRPr="00F450AC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>a paired rank sum test</w:t>
            </w:r>
            <w:r w:rsidR="00EF73DA" w:rsidRPr="00F450AC">
              <w:rPr>
                <w:rFonts w:ascii="Calibri" w:eastAsia="Times New Roman" w:hAnsi="Calibri" w:cs="Calibri"/>
                <w:i/>
                <w:iCs/>
                <w:color w:val="000000"/>
                <w:kern w:val="0"/>
                <w:lang w:eastAsia="en-AU"/>
                <w14:ligatures w14:val="none"/>
              </w:rPr>
              <w:t xml:space="preserve"> was set for the significance level p&lt;0.05;</w:t>
            </w:r>
            <w:r w:rsidR="00EF73DA"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Obtained p-values were below 0.01</w:t>
            </w:r>
          </w:p>
          <w:p w14:paraId="57F604F2" w14:textId="32916A2B" w:rsidR="00217C1A" w:rsidRPr="00F450AC" w:rsidRDefault="00217C1A" w:rsidP="00DE08A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  <w:proofErr w:type="gramStart"/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>^  no</w:t>
            </w:r>
            <w:proofErr w:type="gramEnd"/>
            <w:r w:rsidRPr="00F450AC"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  <w:t xml:space="preserve"> change in CGI Severity score</w:t>
            </w:r>
          </w:p>
          <w:p w14:paraId="10A000CD" w14:textId="0B9B4BED" w:rsidR="00EF73DA" w:rsidRPr="00F450AC" w:rsidRDefault="00EF73D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654B84AC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  <w:tr w:rsidR="00217C1A" w:rsidRPr="00217C1A" w14:paraId="1CC34E30" w14:textId="77777777" w:rsidTr="00217C1A">
        <w:trPr>
          <w:trHeight w:val="31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3595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AU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9242" w14:textId="77777777" w:rsidR="00217C1A" w:rsidRPr="00F450AC" w:rsidRDefault="00217C1A" w:rsidP="00217C1A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en-AU"/>
                <w14:ligatures w14:val="none"/>
              </w:rPr>
            </w:pPr>
          </w:p>
        </w:tc>
        <w:tc>
          <w:tcPr>
            <w:tcW w:w="5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BD500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757D5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222" w:type="dxa"/>
            <w:vAlign w:val="center"/>
            <w:hideMark/>
          </w:tcPr>
          <w:p w14:paraId="167189E2" w14:textId="77777777" w:rsidR="00217C1A" w:rsidRPr="00217C1A" w:rsidRDefault="00217C1A" w:rsidP="00217C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</w:tr>
    </w:tbl>
    <w:p w14:paraId="32A9F230" w14:textId="77777777" w:rsidR="008C7E65" w:rsidRDefault="008C7E65" w:rsidP="00217C1A"/>
    <w:p w14:paraId="0C65AD67" w14:textId="387681C3" w:rsidR="00C440D1" w:rsidRPr="00C440D1" w:rsidRDefault="00C440D1" w:rsidP="00C440D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</w:pPr>
      <w:r w:rsidRPr="00C440D1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lastRenderedPageBreak/>
        <w:t xml:space="preserve">CGI </w:t>
      </w:r>
      <w:r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Severity</w:t>
      </w:r>
      <w:r w:rsidRPr="00C440D1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 xml:space="preserve"> scores criteria:</w:t>
      </w:r>
    </w:p>
    <w:p w14:paraId="422B2636" w14:textId="77777777" w:rsidR="00C440D1" w:rsidRDefault="00C440D1" w:rsidP="00C440D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</w:pPr>
    </w:p>
    <w:p w14:paraId="1F2247AE" w14:textId="62CBDEB1" w:rsidR="00C440D1" w:rsidRPr="00C440D1" w:rsidRDefault="00C440D1" w:rsidP="00C440D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</w:pPr>
      <w:r w:rsidRPr="00C440D1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1 = Normal—not at all ill, symptoms of disorder not present past seven days</w:t>
      </w:r>
    </w:p>
    <w:p w14:paraId="0124ABC4" w14:textId="77777777" w:rsidR="00C440D1" w:rsidRPr="00C440D1" w:rsidRDefault="00C440D1" w:rsidP="00C440D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</w:pPr>
      <w:r w:rsidRPr="00C440D1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2 = Borderline mentally ill—subtle or suspected pathology</w:t>
      </w:r>
    </w:p>
    <w:p w14:paraId="76DE319A" w14:textId="77777777" w:rsidR="00C440D1" w:rsidRPr="00C440D1" w:rsidRDefault="00C440D1" w:rsidP="00C440D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</w:pPr>
      <w:r w:rsidRPr="00C440D1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3 = Mildly ill—clearly established symptoms with minimal, if any, distress or difficulty in social and occupational function</w:t>
      </w:r>
    </w:p>
    <w:p w14:paraId="4521D203" w14:textId="77777777" w:rsidR="00C440D1" w:rsidRPr="00C440D1" w:rsidRDefault="00C440D1" w:rsidP="00C440D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</w:pPr>
      <w:r w:rsidRPr="00C440D1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4 = Moderately ill—overt symptoms causing noticeable, but modest, functional impairment or distress; symptom level may warrant medication</w:t>
      </w:r>
    </w:p>
    <w:p w14:paraId="3D82A637" w14:textId="77777777" w:rsidR="00C440D1" w:rsidRPr="00C440D1" w:rsidRDefault="00C440D1" w:rsidP="00C440D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</w:pPr>
      <w:r w:rsidRPr="00C440D1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5 = Markedly ill—highly intrusive symptoms that distinctly impair social/occupational function and cause intrusive levels of distress</w:t>
      </w:r>
    </w:p>
    <w:p w14:paraId="582F5FC0" w14:textId="77777777" w:rsidR="00C440D1" w:rsidRPr="00C440D1" w:rsidRDefault="00C440D1" w:rsidP="00C440D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</w:pPr>
      <w:r w:rsidRPr="00C440D1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6 = Severely ill—disruptive pathology, behavior and function are frequently influenced by symptoms, in their daily life require assistance from others.</w:t>
      </w:r>
    </w:p>
    <w:p w14:paraId="2C792570" w14:textId="77777777" w:rsidR="00C440D1" w:rsidRPr="00C440D1" w:rsidRDefault="00C440D1" w:rsidP="00C440D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</w:pPr>
      <w:r w:rsidRPr="00C440D1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7 = Among the most extremely ill patients—pathology drastically interferes in many life functions; may be hospitalized</w:t>
      </w:r>
    </w:p>
    <w:p w14:paraId="3E9E079D" w14:textId="77777777" w:rsidR="00C440D1" w:rsidRPr="00C440D1" w:rsidRDefault="00C440D1" w:rsidP="00C440D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</w:pPr>
    </w:p>
    <w:p w14:paraId="4F96E847" w14:textId="407C6520" w:rsidR="00C440D1" w:rsidRPr="00C440D1" w:rsidRDefault="00C440D1" w:rsidP="00C440D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</w:pPr>
      <w:r w:rsidRPr="00C440D1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CGI Improvement scores criteria:</w:t>
      </w:r>
    </w:p>
    <w:p w14:paraId="6B59C841" w14:textId="77777777" w:rsidR="00C440D1" w:rsidRPr="00C440D1" w:rsidRDefault="00C440D1" w:rsidP="00C440D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</w:pPr>
    </w:p>
    <w:p w14:paraId="6E6444FF" w14:textId="77777777" w:rsidR="00C440D1" w:rsidRPr="00C440D1" w:rsidRDefault="00C440D1" w:rsidP="00C440D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</w:pPr>
      <w:r w:rsidRPr="00C440D1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1 = Very much improved—nearly all better; good level of functioning; minimal symptoms; represents a very substantial change</w:t>
      </w:r>
    </w:p>
    <w:p w14:paraId="17B7CD52" w14:textId="77777777" w:rsidR="00C440D1" w:rsidRPr="00C440D1" w:rsidRDefault="00C440D1" w:rsidP="00C440D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</w:pPr>
      <w:r w:rsidRPr="00C440D1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2 = Much improved—notably better with significant reduction of symptoms; increase in the level of functioning but some symptoms</w:t>
      </w:r>
    </w:p>
    <w:p w14:paraId="014C7ED0" w14:textId="77777777" w:rsidR="00C440D1" w:rsidRPr="00C440D1" w:rsidRDefault="00C440D1" w:rsidP="00C440D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</w:pPr>
      <w:r w:rsidRPr="00C440D1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remain</w:t>
      </w:r>
    </w:p>
    <w:p w14:paraId="6EA991A1" w14:textId="77777777" w:rsidR="00C440D1" w:rsidRPr="00C440D1" w:rsidRDefault="00C440D1" w:rsidP="00C440D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</w:pPr>
      <w:r w:rsidRPr="00C440D1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3 = Minimally improved—slightly better with little or no clinically meaningful reduction of symptoms. Represents very little change in</w:t>
      </w:r>
    </w:p>
    <w:p w14:paraId="7A44C3CC" w14:textId="77777777" w:rsidR="00C440D1" w:rsidRPr="00C440D1" w:rsidRDefault="00C440D1" w:rsidP="00C440D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</w:pPr>
      <w:r w:rsidRPr="00C440D1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basic clinical status, level of care, or functional capacity</w:t>
      </w:r>
    </w:p>
    <w:p w14:paraId="3B186DA8" w14:textId="77777777" w:rsidR="00C440D1" w:rsidRPr="00C440D1" w:rsidRDefault="00C440D1" w:rsidP="00C440D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</w:pPr>
      <w:r w:rsidRPr="00C440D1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4 = No change—symptoms remain essentially unchanged</w:t>
      </w:r>
    </w:p>
    <w:p w14:paraId="3333AC4F" w14:textId="77777777" w:rsidR="00C440D1" w:rsidRPr="00C440D1" w:rsidRDefault="00C440D1" w:rsidP="00C440D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</w:pPr>
      <w:r w:rsidRPr="00C440D1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5 = Minimally worse—slightly worse but may not be clinically meaningful; may represent very little change in basic clinical status or</w:t>
      </w:r>
    </w:p>
    <w:p w14:paraId="60662A37" w14:textId="77777777" w:rsidR="00C440D1" w:rsidRPr="00C440D1" w:rsidRDefault="00C440D1" w:rsidP="00C440D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</w:pPr>
      <w:r w:rsidRPr="00C440D1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functional capacity</w:t>
      </w:r>
    </w:p>
    <w:p w14:paraId="4A6E5FD0" w14:textId="77777777" w:rsidR="00C440D1" w:rsidRPr="00C440D1" w:rsidRDefault="00C440D1" w:rsidP="00C440D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</w:pPr>
      <w:r w:rsidRPr="00C440D1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6 = Much worse—clinically significant increase in symptoms and diminished functioning</w:t>
      </w:r>
    </w:p>
    <w:p w14:paraId="075E949E" w14:textId="77777777" w:rsidR="00C440D1" w:rsidRDefault="00C440D1" w:rsidP="00C440D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</w:pPr>
      <w:r w:rsidRPr="00C440D1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7 = Very much worse—severe exacerbation of symptoms and loss of functioning</w:t>
      </w:r>
    </w:p>
    <w:p w14:paraId="43DADE11" w14:textId="77777777" w:rsidR="00C440D1" w:rsidRPr="00C440D1" w:rsidRDefault="00C440D1" w:rsidP="00C440D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</w:pPr>
    </w:p>
    <w:p w14:paraId="1948F66C" w14:textId="796F618D" w:rsidR="00C440D1" w:rsidRPr="008D0C2A" w:rsidRDefault="00C440D1" w:rsidP="00C440D1">
      <w:pPr>
        <w:pStyle w:val="BodyText"/>
        <w:spacing w:before="1" w:line="357" w:lineRule="auto"/>
        <w:ind w:left="820" w:right="248" w:hanging="721"/>
        <w:rPr>
          <w:sz w:val="16"/>
          <w:szCs w:val="16"/>
        </w:rPr>
      </w:pPr>
      <w:r w:rsidRPr="008D0C2A">
        <w:rPr>
          <w:rStyle w:val="Strong"/>
          <w:sz w:val="16"/>
          <w:szCs w:val="16"/>
        </w:rPr>
        <w:t>Source:</w:t>
      </w:r>
      <w:r w:rsidRPr="008D0C2A">
        <w:rPr>
          <w:sz w:val="16"/>
          <w:szCs w:val="16"/>
        </w:rPr>
        <w:t xml:space="preserve"> Adapted from </w:t>
      </w:r>
      <w:proofErr w:type="spellStart"/>
      <w:r w:rsidRPr="008D0C2A">
        <w:rPr>
          <w:sz w:val="16"/>
          <w:szCs w:val="16"/>
        </w:rPr>
        <w:t>Busner</w:t>
      </w:r>
      <w:proofErr w:type="spellEnd"/>
      <w:r w:rsidRPr="008D0C2A">
        <w:rPr>
          <w:sz w:val="16"/>
          <w:szCs w:val="16"/>
        </w:rPr>
        <w:t xml:space="preserve">, J., &amp; Targum, S. D. (2007). </w:t>
      </w:r>
      <w:r w:rsidRPr="008D0C2A">
        <w:rPr>
          <w:rStyle w:val="Emphasis"/>
          <w:sz w:val="16"/>
          <w:szCs w:val="16"/>
        </w:rPr>
        <w:t>The Clinical Global Impressions Scale: Applying a research tool in clinical practice.</w:t>
      </w:r>
      <w:r w:rsidRPr="008D0C2A">
        <w:rPr>
          <w:sz w:val="16"/>
          <w:szCs w:val="16"/>
        </w:rPr>
        <w:t xml:space="preserve"> Psychiatry (</w:t>
      </w:r>
      <w:proofErr w:type="spellStart"/>
      <w:r w:rsidRPr="008D0C2A">
        <w:rPr>
          <w:sz w:val="16"/>
          <w:szCs w:val="16"/>
        </w:rPr>
        <w:t>Edgmont</w:t>
      </w:r>
      <w:proofErr w:type="spellEnd"/>
      <w:r w:rsidRPr="008D0C2A">
        <w:rPr>
          <w:sz w:val="16"/>
          <w:szCs w:val="16"/>
        </w:rPr>
        <w:t xml:space="preserve"> (</w:t>
      </w:r>
      <w:proofErr w:type="gramStart"/>
      <w:r w:rsidRPr="008D0C2A">
        <w:rPr>
          <w:sz w:val="16"/>
          <w:szCs w:val="16"/>
        </w:rPr>
        <w:t>Pa. :</w:t>
      </w:r>
      <w:proofErr w:type="gramEnd"/>
      <w:r w:rsidRPr="008D0C2A">
        <w:rPr>
          <w:sz w:val="16"/>
          <w:szCs w:val="16"/>
        </w:rPr>
        <w:t xml:space="preserve"> Township)), 4(7), 28–37.</w:t>
      </w:r>
    </w:p>
    <w:sectPr w:rsidR="00C440D1" w:rsidRPr="008D0C2A" w:rsidSect="00526EE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U0NLYwNbIwNjW3NDZR0lEKTi0uzszPAykwqgUAttFG+CwAAAA="/>
  </w:docVars>
  <w:rsids>
    <w:rsidRoot w:val="00CB7E18"/>
    <w:rsid w:val="00180B5A"/>
    <w:rsid w:val="001E15F0"/>
    <w:rsid w:val="002157FB"/>
    <w:rsid w:val="00217C1A"/>
    <w:rsid w:val="002519F5"/>
    <w:rsid w:val="00526EE9"/>
    <w:rsid w:val="00583F6C"/>
    <w:rsid w:val="00627DF1"/>
    <w:rsid w:val="007A4C50"/>
    <w:rsid w:val="007E28BC"/>
    <w:rsid w:val="008C7E65"/>
    <w:rsid w:val="008D0C2A"/>
    <w:rsid w:val="008E74CB"/>
    <w:rsid w:val="00BC2BD8"/>
    <w:rsid w:val="00BE18D4"/>
    <w:rsid w:val="00BE3FB3"/>
    <w:rsid w:val="00C02020"/>
    <w:rsid w:val="00C440D1"/>
    <w:rsid w:val="00C94489"/>
    <w:rsid w:val="00CA4E4A"/>
    <w:rsid w:val="00CB7E18"/>
    <w:rsid w:val="00CD3D65"/>
    <w:rsid w:val="00D50E4A"/>
    <w:rsid w:val="00DC3831"/>
    <w:rsid w:val="00DE08AE"/>
    <w:rsid w:val="00E22353"/>
    <w:rsid w:val="00EB144E"/>
    <w:rsid w:val="00EF73DA"/>
    <w:rsid w:val="00F450AC"/>
    <w:rsid w:val="00FD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9342F"/>
  <w15:chartTrackingRefBased/>
  <w15:docId w15:val="{075CDFD3-E4B0-49ED-9848-BA5F08F42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7E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7E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E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E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7E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7E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7E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7E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7E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E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7E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E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E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7E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7E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7E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7E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7E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7E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7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7E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7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7E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7E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7E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7E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7E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7E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7E18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C440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440D1"/>
    <w:rPr>
      <w:rFonts w:ascii="Calibri" w:eastAsia="Calibri" w:hAnsi="Calibri" w:cs="Calibri"/>
      <w:kern w:val="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C440D1"/>
    <w:rPr>
      <w:b/>
      <w:bCs/>
    </w:rPr>
  </w:style>
  <w:style w:type="character" w:styleId="Emphasis">
    <w:name w:val="Emphasis"/>
    <w:basedOn w:val="DefaultParagraphFont"/>
    <w:uiPriority w:val="20"/>
    <w:qFormat/>
    <w:rsid w:val="00C440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86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539</Words>
  <Characters>3076</Characters>
  <Application>Microsoft Office Word</Application>
  <DocSecurity>0</DocSecurity>
  <Lines>25</Lines>
  <Paragraphs>7</Paragraphs>
  <ScaleCrop>false</ScaleCrop>
  <Company>NSW Health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Askovic</dc:creator>
  <cp:keywords/>
  <dc:description/>
  <cp:lastModifiedBy>Mirjana Askovic</cp:lastModifiedBy>
  <cp:revision>18</cp:revision>
  <dcterms:created xsi:type="dcterms:W3CDTF">2024-03-04T00:26:00Z</dcterms:created>
  <dcterms:modified xsi:type="dcterms:W3CDTF">2024-12-14T01:52:00Z</dcterms:modified>
</cp:coreProperties>
</file>