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D80A5" w14:textId="1E77A7DC" w:rsidR="004B381E" w:rsidRPr="0032532B" w:rsidRDefault="004B381E" w:rsidP="004B381E">
      <w:pPr>
        <w:spacing w:line="480" w:lineRule="auto"/>
        <w:rPr>
          <w:rFonts w:asciiTheme="majorBidi" w:hAnsiTheme="majorBidi" w:cstheme="majorBidi"/>
          <w:b/>
          <w:bCs/>
        </w:rPr>
      </w:pPr>
      <w:r w:rsidRPr="0032532B">
        <w:rPr>
          <w:rFonts w:asciiTheme="majorBidi" w:hAnsiTheme="majorBidi" w:cstheme="majorBidi"/>
          <w:b/>
          <w:bCs/>
        </w:rPr>
        <w:t>Supplementary Data:</w:t>
      </w:r>
    </w:p>
    <w:p w14:paraId="25ECD6B0" w14:textId="316C6905" w:rsidR="004B381E" w:rsidRPr="0032532B" w:rsidRDefault="004B381E" w:rsidP="004B381E">
      <w:pPr>
        <w:spacing w:line="480" w:lineRule="auto"/>
        <w:rPr>
          <w:rFonts w:asciiTheme="majorBidi" w:hAnsiTheme="majorBidi" w:cstheme="majorBidi"/>
        </w:rPr>
      </w:pPr>
      <w:r w:rsidRPr="0032532B">
        <w:rPr>
          <w:rFonts w:asciiTheme="majorBidi" w:hAnsiTheme="majorBidi" w:cstheme="majorBidi"/>
        </w:rPr>
        <w:t>Contents:</w:t>
      </w:r>
    </w:p>
    <w:p w14:paraId="28B3642D" w14:textId="34F06020" w:rsidR="00CE6BD8" w:rsidRPr="0032532B" w:rsidRDefault="00CE6BD8" w:rsidP="004B381E">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 xml:space="preserve">Animal </w:t>
      </w:r>
    </w:p>
    <w:p w14:paraId="15036847" w14:textId="0003B13F" w:rsidR="004B381E" w:rsidRPr="0032532B" w:rsidRDefault="004B381E" w:rsidP="004B381E">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Procedure</w:t>
      </w:r>
    </w:p>
    <w:p w14:paraId="3EC43AFE" w14:textId="77777777" w:rsidR="004B381E" w:rsidRDefault="004B381E" w:rsidP="004B381E">
      <w:pPr>
        <w:numPr>
          <w:ilvl w:val="0"/>
          <w:numId w:val="1"/>
        </w:numPr>
        <w:spacing w:line="480" w:lineRule="auto"/>
        <w:rPr>
          <w:rFonts w:asciiTheme="majorBidi" w:hAnsiTheme="majorBidi" w:cstheme="majorBidi"/>
        </w:rPr>
      </w:pPr>
      <w:r w:rsidRPr="0032532B">
        <w:rPr>
          <w:rFonts w:asciiTheme="majorBidi" w:hAnsiTheme="majorBidi" w:cstheme="majorBidi"/>
        </w:rPr>
        <w:t xml:space="preserve">Stool sample collection and storage </w:t>
      </w:r>
    </w:p>
    <w:p w14:paraId="58A5B384" w14:textId="41D22CB2" w:rsidR="0032532B" w:rsidRPr="0032532B" w:rsidRDefault="0032532B" w:rsidP="004B381E">
      <w:pPr>
        <w:numPr>
          <w:ilvl w:val="0"/>
          <w:numId w:val="1"/>
        </w:numPr>
        <w:spacing w:line="480" w:lineRule="auto"/>
        <w:rPr>
          <w:rFonts w:asciiTheme="majorBidi" w:hAnsiTheme="majorBidi" w:cstheme="majorBidi"/>
        </w:rPr>
      </w:pPr>
      <w:r>
        <w:rPr>
          <w:rFonts w:asciiTheme="majorBidi" w:hAnsiTheme="majorBidi" w:cstheme="majorBidi"/>
        </w:rPr>
        <w:t>Demographic variables</w:t>
      </w:r>
    </w:p>
    <w:p w14:paraId="0917FBE4" w14:textId="77777777" w:rsidR="004B381E" w:rsidRPr="0032532B" w:rsidRDefault="004B381E" w:rsidP="004B381E">
      <w:pPr>
        <w:numPr>
          <w:ilvl w:val="0"/>
          <w:numId w:val="1"/>
        </w:numPr>
        <w:spacing w:line="480" w:lineRule="auto"/>
        <w:rPr>
          <w:rFonts w:asciiTheme="majorBidi" w:hAnsiTheme="majorBidi" w:cstheme="majorBidi"/>
        </w:rPr>
      </w:pPr>
      <w:r w:rsidRPr="0032532B">
        <w:rPr>
          <w:rFonts w:asciiTheme="majorBidi" w:hAnsiTheme="majorBidi" w:cstheme="majorBidi"/>
        </w:rPr>
        <w:t>Psychiatry diagnoses</w:t>
      </w:r>
    </w:p>
    <w:p w14:paraId="78271698" w14:textId="77777777" w:rsidR="004B381E" w:rsidRPr="0032532B" w:rsidRDefault="004B381E" w:rsidP="004B381E">
      <w:pPr>
        <w:numPr>
          <w:ilvl w:val="1"/>
          <w:numId w:val="1"/>
        </w:numPr>
        <w:spacing w:line="480" w:lineRule="auto"/>
        <w:rPr>
          <w:rFonts w:asciiTheme="majorBidi" w:hAnsiTheme="majorBidi" w:cstheme="majorBidi"/>
        </w:rPr>
      </w:pPr>
      <w:r w:rsidRPr="0032532B">
        <w:rPr>
          <w:rFonts w:asciiTheme="majorBidi" w:hAnsiTheme="majorBidi" w:cstheme="majorBidi"/>
        </w:rPr>
        <w:t>PTSD in early childhood</w:t>
      </w:r>
    </w:p>
    <w:p w14:paraId="0E9AAAFA" w14:textId="77777777" w:rsidR="004B381E" w:rsidRPr="0032532B" w:rsidRDefault="004B381E" w:rsidP="004B381E">
      <w:pPr>
        <w:numPr>
          <w:ilvl w:val="1"/>
          <w:numId w:val="1"/>
        </w:numPr>
        <w:spacing w:line="480" w:lineRule="auto"/>
        <w:rPr>
          <w:rFonts w:asciiTheme="majorBidi" w:hAnsiTheme="majorBidi" w:cstheme="majorBidi"/>
        </w:rPr>
      </w:pPr>
      <w:r w:rsidRPr="0032532B">
        <w:rPr>
          <w:rFonts w:asciiTheme="majorBidi" w:hAnsiTheme="majorBidi" w:cstheme="majorBidi"/>
        </w:rPr>
        <w:t>Psychiatric diagnosis in early adolescence</w:t>
      </w:r>
    </w:p>
    <w:p w14:paraId="5E9DDFB5" w14:textId="77777777" w:rsidR="004B381E" w:rsidRPr="0032532B" w:rsidRDefault="004B381E" w:rsidP="004B381E">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Mother-child behavioral variables</w:t>
      </w:r>
    </w:p>
    <w:p w14:paraId="699C0701" w14:textId="77777777" w:rsidR="004B381E" w:rsidRPr="0032532B" w:rsidRDefault="004B381E" w:rsidP="004B381E">
      <w:pPr>
        <w:numPr>
          <w:ilvl w:val="0"/>
          <w:numId w:val="1"/>
        </w:numPr>
        <w:spacing w:line="480" w:lineRule="auto"/>
        <w:rPr>
          <w:rFonts w:asciiTheme="majorBidi" w:hAnsiTheme="majorBidi" w:cstheme="majorBidi"/>
        </w:rPr>
      </w:pPr>
      <w:r w:rsidRPr="0032532B">
        <w:rPr>
          <w:rFonts w:asciiTheme="majorBidi" w:hAnsiTheme="majorBidi" w:cstheme="majorBidi"/>
        </w:rPr>
        <w:t>Microbiota characterization</w:t>
      </w:r>
    </w:p>
    <w:p w14:paraId="21C5B2EB" w14:textId="77777777" w:rsidR="004B381E" w:rsidRPr="0032532B" w:rsidRDefault="004B381E" w:rsidP="004B381E">
      <w:pPr>
        <w:numPr>
          <w:ilvl w:val="0"/>
          <w:numId w:val="1"/>
        </w:numPr>
        <w:spacing w:line="480" w:lineRule="auto"/>
        <w:rPr>
          <w:rFonts w:asciiTheme="majorBidi" w:hAnsiTheme="majorBidi" w:cstheme="majorBidi"/>
        </w:rPr>
      </w:pPr>
      <w:r w:rsidRPr="0032532B">
        <w:rPr>
          <w:rFonts w:asciiTheme="majorBidi" w:hAnsiTheme="majorBidi" w:cstheme="majorBidi"/>
        </w:rPr>
        <w:t>Fecal microbiota transplant experiment</w:t>
      </w:r>
    </w:p>
    <w:p w14:paraId="7043A40E" w14:textId="770C3CE9" w:rsidR="00D2324B" w:rsidRPr="0032532B" w:rsidRDefault="00D2324B" w:rsidP="00D2324B">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 xml:space="preserve">Statistical analysis </w:t>
      </w:r>
      <w:r w:rsidR="00A1204E" w:rsidRPr="0032532B">
        <w:rPr>
          <w:rFonts w:asciiTheme="majorBidi" w:hAnsiTheme="majorBidi" w:cstheme="majorBidi"/>
        </w:rPr>
        <w:t>–</w:t>
      </w:r>
      <w:r w:rsidRPr="0032532B">
        <w:rPr>
          <w:rFonts w:asciiTheme="majorBidi" w:hAnsiTheme="majorBidi" w:cstheme="majorBidi"/>
        </w:rPr>
        <w:t xml:space="preserve"> </w:t>
      </w:r>
      <w:r w:rsidRPr="0032532B">
        <w:t>Canonical Correlation Analysis (CCA)</w:t>
      </w:r>
    </w:p>
    <w:p w14:paraId="573E7DEB" w14:textId="7FC1AED4" w:rsidR="00BF3B06" w:rsidRPr="0032532B" w:rsidRDefault="004B381E" w:rsidP="00BF3B06">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Statistical analysis – models predicting CBCL</w:t>
      </w:r>
    </w:p>
    <w:p w14:paraId="64F62F1C" w14:textId="5B93725F" w:rsidR="004B381E" w:rsidRPr="0032532B" w:rsidRDefault="004B381E" w:rsidP="004B381E">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Supplementary Fig. 1</w:t>
      </w:r>
    </w:p>
    <w:p w14:paraId="39707328" w14:textId="5CD84FFE" w:rsidR="00BF3B06" w:rsidRPr="0032532B" w:rsidRDefault="00BF3B06" w:rsidP="004B381E">
      <w:pPr>
        <w:pStyle w:val="ListParagraph"/>
        <w:numPr>
          <w:ilvl w:val="0"/>
          <w:numId w:val="1"/>
        </w:numPr>
        <w:spacing w:line="480" w:lineRule="auto"/>
        <w:rPr>
          <w:rFonts w:asciiTheme="majorBidi" w:hAnsiTheme="majorBidi" w:cstheme="majorBidi"/>
          <w:rtl/>
        </w:rPr>
      </w:pPr>
      <w:r w:rsidRPr="0032532B">
        <w:rPr>
          <w:rFonts w:asciiTheme="majorBidi" w:hAnsiTheme="majorBidi" w:cstheme="majorBidi"/>
        </w:rPr>
        <w:t xml:space="preserve">Supplementary </w:t>
      </w:r>
      <w:r w:rsidR="00387A9D" w:rsidRPr="0032532B">
        <w:rPr>
          <w:rFonts w:asciiTheme="majorBidi" w:hAnsiTheme="majorBidi" w:cstheme="majorBidi"/>
        </w:rPr>
        <w:t>Fig</w:t>
      </w:r>
      <w:r w:rsidR="00387A9D">
        <w:rPr>
          <w:rFonts w:asciiTheme="majorBidi" w:hAnsiTheme="majorBidi" w:cstheme="majorBidi"/>
        </w:rPr>
        <w:t>.</w:t>
      </w:r>
      <w:r w:rsidR="00387A9D" w:rsidRPr="0032532B">
        <w:rPr>
          <w:rFonts w:asciiTheme="majorBidi" w:hAnsiTheme="majorBidi" w:cstheme="majorBidi"/>
        </w:rPr>
        <w:t xml:space="preserve"> </w:t>
      </w:r>
      <w:r w:rsidRPr="0032532B">
        <w:rPr>
          <w:rFonts w:asciiTheme="majorBidi" w:hAnsiTheme="majorBidi" w:cstheme="majorBidi"/>
        </w:rPr>
        <w:t>2</w:t>
      </w:r>
    </w:p>
    <w:p w14:paraId="534D2892" w14:textId="18B11D7F" w:rsidR="004B381E" w:rsidRPr="0032532B" w:rsidRDefault="004B381E" w:rsidP="004B381E">
      <w:pPr>
        <w:pStyle w:val="ListParagraph"/>
        <w:numPr>
          <w:ilvl w:val="0"/>
          <w:numId w:val="1"/>
        </w:numPr>
        <w:spacing w:line="480" w:lineRule="auto"/>
        <w:rPr>
          <w:rFonts w:asciiTheme="majorBidi" w:hAnsiTheme="majorBidi" w:cstheme="majorBidi"/>
        </w:rPr>
      </w:pPr>
      <w:r w:rsidRPr="0032532B">
        <w:rPr>
          <w:rFonts w:asciiTheme="majorBidi" w:hAnsiTheme="majorBidi" w:cstheme="majorBidi"/>
        </w:rPr>
        <w:t>Supplementary</w:t>
      </w:r>
      <w:r w:rsidRPr="0032532B">
        <w:rPr>
          <w:rFonts w:asciiTheme="majorBidi" w:hAnsiTheme="majorBidi" w:cstheme="majorBidi" w:hint="cs"/>
          <w:rtl/>
        </w:rPr>
        <w:t xml:space="preserve"> </w:t>
      </w:r>
      <w:r w:rsidRPr="0032532B">
        <w:rPr>
          <w:rFonts w:asciiTheme="majorBidi" w:hAnsiTheme="majorBidi" w:cstheme="majorBidi"/>
        </w:rPr>
        <w:t>Table 1</w:t>
      </w:r>
    </w:p>
    <w:p w14:paraId="4C9014F4" w14:textId="57A19BB8" w:rsidR="00BF3B06" w:rsidRPr="0032532B" w:rsidRDefault="00103C67" w:rsidP="00BF3B06">
      <w:pPr>
        <w:pStyle w:val="ListParagraph"/>
        <w:numPr>
          <w:ilvl w:val="0"/>
          <w:numId w:val="1"/>
        </w:numPr>
        <w:spacing w:line="480" w:lineRule="auto"/>
        <w:rPr>
          <w:rFonts w:asciiTheme="majorBidi" w:hAnsiTheme="majorBidi" w:cstheme="majorBidi"/>
          <w:u w:val="single"/>
        </w:rPr>
      </w:pPr>
      <w:r w:rsidRPr="0032532B">
        <w:rPr>
          <w:rFonts w:asciiTheme="majorBidi" w:eastAsia="Calibri" w:hAnsiTheme="majorBidi" w:cstheme="majorBidi"/>
        </w:rPr>
        <w:t>Supplementary Table 2</w:t>
      </w:r>
      <w:r w:rsidRPr="0032532B">
        <w:rPr>
          <w:rFonts w:asciiTheme="majorBidi" w:hAnsiTheme="majorBidi" w:cstheme="majorBidi"/>
          <w:u w:val="single"/>
        </w:rPr>
        <w:t xml:space="preserve"> </w:t>
      </w:r>
    </w:p>
    <w:p w14:paraId="0A2509F6" w14:textId="03400541" w:rsidR="003F1421" w:rsidRPr="0032532B" w:rsidRDefault="003F1421" w:rsidP="003F1421">
      <w:pPr>
        <w:pStyle w:val="ListParagraph"/>
        <w:numPr>
          <w:ilvl w:val="0"/>
          <w:numId w:val="1"/>
        </w:numPr>
        <w:spacing w:line="480" w:lineRule="auto"/>
        <w:rPr>
          <w:rFonts w:asciiTheme="majorBidi" w:hAnsiTheme="majorBidi" w:cstheme="majorBidi"/>
          <w:u w:val="single"/>
        </w:rPr>
      </w:pPr>
      <w:r w:rsidRPr="0032532B">
        <w:rPr>
          <w:rFonts w:asciiTheme="majorBidi" w:eastAsia="Calibri" w:hAnsiTheme="majorBidi" w:cstheme="majorBidi"/>
        </w:rPr>
        <w:t xml:space="preserve">Supplementary Table </w:t>
      </w:r>
      <w:r w:rsidRPr="0032532B">
        <w:rPr>
          <w:rFonts w:asciiTheme="majorBidi" w:eastAsia="Calibri" w:hAnsiTheme="majorBidi" w:cstheme="majorBidi" w:hint="cs"/>
          <w:rtl/>
        </w:rPr>
        <w:t>3</w:t>
      </w:r>
      <w:r w:rsidRPr="0032532B">
        <w:rPr>
          <w:rFonts w:asciiTheme="majorBidi" w:hAnsiTheme="majorBidi" w:cstheme="majorBidi"/>
          <w:u w:val="single"/>
        </w:rPr>
        <w:t xml:space="preserve"> </w:t>
      </w:r>
    </w:p>
    <w:p w14:paraId="1E2D5E22" w14:textId="02952F46" w:rsidR="004B381E" w:rsidRPr="00387A9D" w:rsidRDefault="004B381E" w:rsidP="004B381E">
      <w:pPr>
        <w:pStyle w:val="ListParagraph"/>
        <w:numPr>
          <w:ilvl w:val="0"/>
          <w:numId w:val="1"/>
        </w:numPr>
        <w:spacing w:line="480" w:lineRule="auto"/>
        <w:rPr>
          <w:rFonts w:asciiTheme="majorBidi" w:hAnsiTheme="majorBidi" w:cstheme="majorBidi"/>
        </w:rPr>
      </w:pPr>
      <w:r w:rsidRPr="005303F6">
        <w:rPr>
          <w:rFonts w:asciiTheme="majorBidi" w:hAnsiTheme="majorBidi" w:cstheme="majorBidi"/>
        </w:rPr>
        <w:t>References</w:t>
      </w:r>
    </w:p>
    <w:p w14:paraId="20724A73" w14:textId="77777777" w:rsidR="004B381E" w:rsidRPr="0032532B" w:rsidRDefault="004B381E" w:rsidP="00CE6BD8">
      <w:pPr>
        <w:spacing w:line="480" w:lineRule="auto"/>
        <w:rPr>
          <w:rFonts w:asciiTheme="majorBidi" w:hAnsiTheme="majorBidi" w:cstheme="majorBidi"/>
          <w:b/>
          <w:bCs/>
          <w:u w:val="single"/>
          <w:rtl/>
        </w:rPr>
      </w:pPr>
    </w:p>
    <w:p w14:paraId="5AB66CAF" w14:textId="77777777" w:rsidR="00387A9D" w:rsidRDefault="00387A9D">
      <w:pPr>
        <w:rPr>
          <w:rFonts w:asciiTheme="majorBidi" w:hAnsiTheme="majorBidi" w:cstheme="majorBidi"/>
          <w:b/>
          <w:bCs/>
          <w:u w:val="single"/>
        </w:rPr>
      </w:pPr>
      <w:r>
        <w:rPr>
          <w:rFonts w:asciiTheme="majorBidi" w:hAnsiTheme="majorBidi" w:cstheme="majorBidi"/>
          <w:b/>
          <w:bCs/>
          <w:u w:val="single"/>
        </w:rPr>
        <w:br w:type="page"/>
      </w:r>
    </w:p>
    <w:p w14:paraId="45ECFAC5" w14:textId="49B5B390" w:rsidR="00F24CE2" w:rsidRPr="0032532B" w:rsidRDefault="00F24CE2" w:rsidP="00CE6BD8">
      <w:pPr>
        <w:spacing w:line="480" w:lineRule="auto"/>
        <w:rPr>
          <w:rFonts w:asciiTheme="majorBidi" w:hAnsiTheme="majorBidi" w:cstheme="majorBidi"/>
          <w:u w:val="single"/>
        </w:rPr>
      </w:pPr>
      <w:r w:rsidRPr="0032532B">
        <w:rPr>
          <w:rFonts w:asciiTheme="majorBidi" w:hAnsiTheme="majorBidi" w:cstheme="majorBidi"/>
          <w:b/>
          <w:bCs/>
          <w:u w:val="single"/>
        </w:rPr>
        <w:lastRenderedPageBreak/>
        <w:t>Supplementary Methods</w:t>
      </w:r>
    </w:p>
    <w:p w14:paraId="53C55915" w14:textId="77777777" w:rsidR="00E20E52" w:rsidRPr="005303F6" w:rsidRDefault="00E20E52" w:rsidP="00387A9D">
      <w:pPr>
        <w:pStyle w:val="ListParagraph"/>
        <w:numPr>
          <w:ilvl w:val="0"/>
          <w:numId w:val="2"/>
        </w:numPr>
        <w:spacing w:line="480" w:lineRule="auto"/>
        <w:jc w:val="both"/>
        <w:rPr>
          <w:b/>
          <w:bCs/>
        </w:rPr>
      </w:pPr>
      <w:r w:rsidRPr="005303F6">
        <w:rPr>
          <w:b/>
          <w:bCs/>
        </w:rPr>
        <w:t>Animal</w:t>
      </w:r>
    </w:p>
    <w:p w14:paraId="457AC929" w14:textId="6CBAC285" w:rsidR="00047324" w:rsidRPr="00E20E52" w:rsidRDefault="00250887" w:rsidP="005303F6">
      <w:pPr>
        <w:spacing w:line="480" w:lineRule="auto"/>
        <w:ind w:left="360"/>
        <w:jc w:val="both"/>
        <w:rPr>
          <w:b/>
          <w:bCs/>
        </w:rPr>
      </w:pPr>
      <w:r w:rsidRPr="0032532B">
        <w:t xml:space="preserve">The use of fecal microbiota transplantation from human samples to rodents as a method for transferring disease or disorder phenotypes is a well-established practice across various health disciplines. This technique has been applied in studies ranging from obesity and gestational diabetes to inflammatory bowel diseases </w:t>
      </w:r>
      <w:sdt>
        <w:sdtPr>
          <w:rPr>
            <w:color w:val="000000"/>
          </w:rPr>
          <w:tag w:val="MENDELEY_CITATION_v3_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"/>
          <w:id w:val="697208216"/>
          <w:placeholder>
            <w:docPart w:val="DefaultPlaceholder_-1854013440"/>
          </w:placeholder>
        </w:sdtPr>
        <w:sdtEndPr/>
        <w:sdtContent>
          <w:r w:rsidR="0032532B" w:rsidRPr="00E20E52">
            <w:rPr>
              <w:color w:val="000000"/>
            </w:rPr>
            <w:t>(Xu et al., 2015)</w:t>
          </w:r>
        </w:sdtContent>
      </w:sdt>
      <w:r w:rsidR="00CE6BD8" w:rsidRPr="0032532B">
        <w:t xml:space="preserve">, </w:t>
      </w:r>
      <w:r w:rsidRPr="0032532B">
        <w:t xml:space="preserve">Notably, it has also been utilized in psychiatric research, such as a landmark study that successfully transferred a depression phenotype to rats </w:t>
      </w:r>
      <w:sdt>
        <w:sdtPr>
          <w:rPr>
            <w:color w:val="000000"/>
          </w:rPr>
          <w:tag w:val="MENDELEY_CITATION_v3_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"/>
          <w:id w:val="-22935060"/>
          <w:placeholder>
            <w:docPart w:val="DefaultPlaceholder_-1854013440"/>
          </w:placeholder>
        </w:sdtPr>
        <w:sdtEndPr/>
        <w:sdtContent>
          <w:r w:rsidR="0032532B" w:rsidRPr="00E20E52">
            <w:rPr>
              <w:color w:val="000000"/>
            </w:rPr>
            <w:t>(Kelly et al., 2016)</w:t>
          </w:r>
        </w:sdtContent>
      </w:sdt>
      <w:r w:rsidR="007603CF" w:rsidRPr="0032532B">
        <w:t xml:space="preserve"> </w:t>
      </w:r>
      <w:r w:rsidRPr="0032532B">
        <w:t>as well as in neurodegenerative research, including the transfer of Parkinson's disease characteristics</w:t>
      </w:r>
      <w:r w:rsidR="007603CF" w:rsidRPr="0032532B">
        <w:t xml:space="preserve"> </w:t>
      </w:r>
      <w:sdt>
        <w:sdtPr>
          <w:rPr>
            <w:color w:val="000000"/>
          </w:rPr>
          <w:tag w:val="MENDELEY_CITATION_v3_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"/>
          <w:id w:val="2140916907"/>
          <w:placeholder>
            <w:docPart w:val="DefaultPlaceholder_-1854013440"/>
          </w:placeholder>
        </w:sdtPr>
        <w:sdtEndPr/>
        <w:sdtContent>
          <w:r w:rsidR="0032532B" w:rsidRPr="00E20E52">
            <w:rPr>
              <w:color w:val="000000"/>
            </w:rPr>
            <w:t>(Sampson et al., 2016)</w:t>
          </w:r>
        </w:sdtContent>
      </w:sdt>
      <w:r w:rsidR="007603CF" w:rsidRPr="0032532B">
        <w:t xml:space="preserve"> </w:t>
      </w:r>
      <w:r w:rsidRPr="0032532B">
        <w:t xml:space="preserve">. For a comprehensive review of this method, see </w:t>
      </w:r>
      <w:sdt>
        <w:sdtPr>
          <w:rPr>
            <w:color w:val="000000"/>
          </w:rPr>
          <w:tag w:val="MENDELEY_CITATION_v3_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"/>
          <w:id w:val="1652863448"/>
          <w:placeholder>
            <w:docPart w:val="DefaultPlaceholder_-1854013440"/>
          </w:placeholder>
        </w:sdtPr>
        <w:sdtEndPr/>
        <w:sdtContent>
          <w:r w:rsidR="0032532B" w:rsidRPr="00E20E52">
            <w:rPr>
              <w:color w:val="000000"/>
            </w:rPr>
            <w:t>(Chinna Meyyappan et al., 2020)</w:t>
          </w:r>
        </w:sdtContent>
      </w:sdt>
      <w:r w:rsidR="00992F8C" w:rsidRPr="0032532B">
        <w:t>.</w:t>
      </w:r>
    </w:p>
    <w:p w14:paraId="2F5D2977" w14:textId="43A5C544" w:rsidR="00F24CE2" w:rsidRPr="0032532B" w:rsidRDefault="00F24CE2" w:rsidP="00CE6BD8">
      <w:pPr>
        <w:pStyle w:val="ListParagraph"/>
        <w:numPr>
          <w:ilvl w:val="0"/>
          <w:numId w:val="2"/>
        </w:numPr>
        <w:spacing w:line="480" w:lineRule="auto"/>
        <w:rPr>
          <w:rFonts w:asciiTheme="majorBidi" w:hAnsiTheme="majorBidi" w:cstheme="majorBidi"/>
          <w:b/>
          <w:bCs/>
        </w:rPr>
      </w:pPr>
      <w:r w:rsidRPr="0032532B">
        <w:rPr>
          <w:rFonts w:asciiTheme="majorBidi" w:hAnsiTheme="majorBidi" w:cstheme="majorBidi"/>
          <w:b/>
          <w:bCs/>
        </w:rPr>
        <w:t>Procedure</w:t>
      </w:r>
    </w:p>
    <w:p w14:paraId="240C822A" w14:textId="384066B3" w:rsidR="00F24CE2" w:rsidRPr="0032532B" w:rsidRDefault="00F24CE2" w:rsidP="005303F6">
      <w:pPr>
        <w:spacing w:line="480" w:lineRule="auto"/>
        <w:ind w:left="360"/>
        <w:jc w:val="both"/>
        <w:rPr>
          <w:rFonts w:asciiTheme="majorBidi" w:hAnsiTheme="majorBidi" w:cstheme="majorBidi"/>
        </w:rPr>
      </w:pPr>
      <w:r w:rsidRPr="0032532B">
        <w:rPr>
          <w:rFonts w:asciiTheme="majorBidi" w:hAnsiTheme="majorBidi" w:cstheme="majorBidi"/>
        </w:rPr>
        <w:t>In early childhood, 10 minutes of mother-child free play interactions were videotaped. The experimenter placed a box of preselected toys in front of the mother, and instructions were “Play with your child as you normally do”</w:t>
      </w:r>
      <w:r w:rsidR="00AF7AE7"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"/>
          <w:id w:val="-2031938857"/>
          <w:placeholder>
            <w:docPart w:val="0CDECF7FB7BDFF49877D1ABC3FF0128D"/>
          </w:placeholder>
        </w:sdtPr>
        <w:sdtEndPr/>
        <w:sdtContent>
          <w:r w:rsidR="0032532B" w:rsidRPr="0032532B">
            <w:rPr>
              <w:rFonts w:asciiTheme="majorBidi" w:hAnsiTheme="majorBidi" w:cstheme="majorBidi"/>
              <w:color w:val="000000"/>
            </w:rPr>
            <w:t>(Feldman et al., 2013)</w:t>
          </w:r>
        </w:sdtContent>
      </w:sdt>
      <w:r w:rsidRPr="0032532B">
        <w:rPr>
          <w:rFonts w:asciiTheme="majorBidi" w:hAnsiTheme="majorBidi" w:cstheme="majorBidi"/>
        </w:rPr>
        <w:t>. In late childhood, we used the well-validated positive interaction paradigm in which mother and child are given seven minutes to plan the "best day ever" to spend together</w:t>
      </w:r>
      <w:r w:rsidR="00AF7AE7"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"/>
          <w:id w:val="197825923"/>
          <w:placeholder>
            <w:docPart w:val="0CDECF7FB7BDFF49877D1ABC3FF0128D"/>
          </w:placeholder>
        </w:sdtPr>
        <w:sdtEndPr/>
        <w:sdtContent>
          <w:r w:rsidR="0032532B" w:rsidRPr="0032532B">
            <w:rPr>
              <w:rFonts w:asciiTheme="majorBidi" w:hAnsiTheme="majorBidi" w:cstheme="majorBidi"/>
              <w:color w:val="000000"/>
            </w:rPr>
            <w:t>(Halevi et al., 2017)</w:t>
          </w:r>
        </w:sdtContent>
      </w:sdt>
      <w:r w:rsidRPr="0032532B">
        <w:rPr>
          <w:rFonts w:asciiTheme="majorBidi" w:hAnsiTheme="majorBidi" w:cstheme="majorBidi"/>
        </w:rPr>
        <w:t>. In early adolescence, dyads visited the laboratory and were asked to play an "Etch a Sketch" game together for 7 minutes. Each partner controlled one knob and the two collaborated in drawing a joint picture</w:t>
      </w:r>
      <w:r w:rsidR="00AF7AE7"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"/>
          <w:id w:val="435259401"/>
          <w:placeholder>
            <w:docPart w:val="0CDECF7FB7BDFF49877D1ABC3FF0128D"/>
          </w:placeholder>
        </w:sdtPr>
        <w:sdtEndPr/>
        <w:sdtContent>
          <w:r w:rsidR="0032532B" w:rsidRPr="0032532B">
            <w:rPr>
              <w:rFonts w:asciiTheme="majorBidi" w:hAnsiTheme="majorBidi" w:cstheme="majorBidi"/>
              <w:color w:val="000000"/>
            </w:rPr>
            <w:t>(Yirmiya et al., 2018)</w:t>
          </w:r>
        </w:sdtContent>
      </w:sdt>
      <w:r w:rsidRPr="0032532B">
        <w:rPr>
          <w:rFonts w:asciiTheme="majorBidi" w:hAnsiTheme="majorBidi" w:cstheme="majorBidi"/>
        </w:rPr>
        <w:t>.</w:t>
      </w:r>
    </w:p>
    <w:p w14:paraId="4CB73D23" w14:textId="77777777" w:rsidR="00F24CE2" w:rsidRPr="0032532B" w:rsidRDefault="00F24CE2" w:rsidP="00CE6BD8">
      <w:pPr>
        <w:spacing w:line="480" w:lineRule="auto"/>
        <w:rPr>
          <w:rFonts w:asciiTheme="majorBidi" w:hAnsiTheme="majorBidi" w:cstheme="majorBidi"/>
        </w:rPr>
      </w:pPr>
    </w:p>
    <w:p w14:paraId="2CB14F7E" w14:textId="77777777" w:rsidR="00F24CE2" w:rsidRPr="0032532B" w:rsidRDefault="00F24CE2" w:rsidP="00F24CE2">
      <w:pPr>
        <w:pStyle w:val="ListParagraph"/>
        <w:numPr>
          <w:ilvl w:val="0"/>
          <w:numId w:val="2"/>
        </w:numPr>
        <w:spacing w:line="480" w:lineRule="auto"/>
        <w:rPr>
          <w:rFonts w:asciiTheme="majorBidi" w:hAnsiTheme="majorBidi" w:cstheme="majorBidi"/>
          <w:b/>
          <w:bCs/>
        </w:rPr>
      </w:pPr>
      <w:r w:rsidRPr="0032532B">
        <w:rPr>
          <w:rFonts w:asciiTheme="majorBidi" w:hAnsiTheme="majorBidi" w:cstheme="majorBidi"/>
          <w:b/>
          <w:bCs/>
        </w:rPr>
        <w:t>Stool sample collection and storage</w:t>
      </w:r>
    </w:p>
    <w:p w14:paraId="29435E34" w14:textId="0175D698" w:rsidR="00F24CE2" w:rsidRPr="0032532B" w:rsidRDefault="00F24CE2" w:rsidP="005303F6">
      <w:pPr>
        <w:spacing w:line="480" w:lineRule="auto"/>
        <w:ind w:left="360"/>
        <w:jc w:val="both"/>
        <w:rPr>
          <w:rFonts w:asciiTheme="majorBidi" w:hAnsiTheme="majorBidi" w:cstheme="majorBidi"/>
          <w:u w:val="single"/>
        </w:rPr>
      </w:pPr>
      <w:r w:rsidRPr="0032532B">
        <w:rPr>
          <w:rFonts w:asciiTheme="majorBidi" w:hAnsiTheme="majorBidi" w:cstheme="majorBidi"/>
        </w:rPr>
        <w:t xml:space="preserve">During the late adolescence home visit, sterile stool sample collection tubes and instructions were provided, and subjects were instructed to use the sterile spoon and sterile 50 mL tubes </w:t>
      </w:r>
      <w:r w:rsidRPr="0032532B">
        <w:rPr>
          <w:rFonts w:asciiTheme="majorBidi" w:hAnsiTheme="majorBidi" w:cstheme="majorBidi"/>
        </w:rPr>
        <w:lastRenderedPageBreak/>
        <w:t>to collect fresh stool samples. Participants kept the tubes in a cold dark place for 3-7 days until a research assistant collected the samples. Samples were kept frozen at -80</w:t>
      </w:r>
      <w:r w:rsidRPr="0032532B">
        <w:rPr>
          <w:rFonts w:asciiTheme="majorBidi" w:eastAsia="Cambria Math" w:hAnsiTheme="majorBidi" w:cstheme="majorBidi"/>
        </w:rPr>
        <w:t>°</w:t>
      </w:r>
      <w:r w:rsidRPr="0032532B">
        <w:rPr>
          <w:rFonts w:asciiTheme="majorBidi" w:hAnsiTheme="majorBidi" w:cstheme="majorBidi"/>
        </w:rPr>
        <w:t>C until analyzed using 16S rRNA gene sequencing, as previously described</w:t>
      </w:r>
      <w:r w:rsidR="00AF7AE7"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"/>
          <w:id w:val="458925032"/>
          <w:placeholder>
            <w:docPart w:val="475314184FFCE848B6029DBA8C14B2F5"/>
          </w:placeholder>
        </w:sdtPr>
        <w:sdtEndPr/>
        <w:sdtContent>
          <w:r w:rsidR="0032532B" w:rsidRPr="0032532B">
            <w:rPr>
              <w:rFonts w:asciiTheme="majorBidi" w:hAnsiTheme="majorBidi" w:cstheme="majorBidi"/>
              <w:color w:val="000000"/>
            </w:rPr>
            <w:t>(Jasner et al., 2021; Tal et al., 2021; Uzan-Yulzari et al., 2021)</w:t>
          </w:r>
          <w:r w:rsidR="00E20E52">
            <w:rPr>
              <w:rFonts w:asciiTheme="majorBidi" w:hAnsiTheme="majorBidi" w:cstheme="majorBidi"/>
              <w:color w:val="000000"/>
            </w:rPr>
            <w:t>.</w:t>
          </w:r>
        </w:sdtContent>
      </w:sdt>
    </w:p>
    <w:p w14:paraId="1881CB08" w14:textId="77777777" w:rsidR="00F24CE2" w:rsidRPr="0032532B" w:rsidRDefault="00F24CE2" w:rsidP="00F24CE2">
      <w:pPr>
        <w:spacing w:line="480" w:lineRule="auto"/>
        <w:rPr>
          <w:rFonts w:asciiTheme="majorBidi" w:hAnsiTheme="majorBidi" w:cstheme="majorBidi"/>
          <w:b/>
          <w:bCs/>
        </w:rPr>
      </w:pPr>
    </w:p>
    <w:p w14:paraId="533CB484" w14:textId="70A5AFC6" w:rsidR="0032532B" w:rsidRPr="003600D4" w:rsidRDefault="0032532B" w:rsidP="0032532B">
      <w:pPr>
        <w:numPr>
          <w:ilvl w:val="0"/>
          <w:numId w:val="2"/>
        </w:numPr>
        <w:spacing w:line="480" w:lineRule="auto"/>
        <w:rPr>
          <w:rFonts w:asciiTheme="majorBidi" w:hAnsiTheme="majorBidi" w:cstheme="majorBidi"/>
          <w:b/>
          <w:bCs/>
          <w:highlight w:val="cyan"/>
        </w:rPr>
      </w:pPr>
      <w:r w:rsidRPr="003600D4">
        <w:rPr>
          <w:rFonts w:asciiTheme="majorBidi" w:hAnsiTheme="majorBidi" w:cstheme="majorBidi"/>
          <w:b/>
          <w:bCs/>
          <w:highlight w:val="cyan"/>
        </w:rPr>
        <w:t>Demographic variables: birth order</w:t>
      </w:r>
    </w:p>
    <w:p w14:paraId="4AA158AD" w14:textId="7EE957E3" w:rsidR="0032532B" w:rsidRPr="005303F6" w:rsidRDefault="0032532B" w:rsidP="005303F6">
      <w:pPr>
        <w:spacing w:line="480" w:lineRule="auto"/>
        <w:ind w:left="360"/>
        <w:jc w:val="both"/>
        <w:rPr>
          <w:rFonts w:asciiTheme="majorBidi" w:hAnsiTheme="majorBidi" w:cstheme="majorBidi"/>
        </w:rPr>
      </w:pPr>
      <w:r w:rsidRPr="005303F6">
        <w:rPr>
          <w:rFonts w:asciiTheme="majorBidi" w:hAnsiTheme="majorBidi" w:cstheme="majorBidi"/>
          <w:highlight w:val="cyan"/>
        </w:rPr>
        <w:t>We accounted for differences in birth order between exposed and control groups as a covariate, alongside age, gender, BMI, etc., in our analysis. Literature suggests a nuanced relationship between birth order and PTSD outcomes. For example, one study found that individuals with PTSD are more likely to be the youngest children in large families</w:t>
      </w:r>
      <w:sdt>
        <w:sdtPr>
          <w:rPr>
            <w:highlight w:val="cyan"/>
          </w:rPr>
          <w:tag w:val="MENDELEY_CITATION_v3_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"/>
          <w:id w:val="1494687522"/>
          <w:placeholder>
            <w:docPart w:val="DefaultPlaceholder_-1854013440"/>
          </w:placeholder>
        </w:sdtPr>
        <w:sdtEndPr/>
        <w:sdtContent>
          <w:r w:rsidRPr="00E20E52">
            <w:rPr>
              <w:highlight w:val="cyan"/>
            </w:rPr>
            <w:t>(Green &amp; Griffiths, 2014)</w:t>
          </w:r>
        </w:sdtContent>
      </w:sdt>
      <w:r w:rsidRPr="005303F6">
        <w:rPr>
          <w:rFonts w:asciiTheme="majorBidi" w:hAnsiTheme="majorBidi" w:cstheme="majorBidi"/>
          <w:highlight w:val="cyan"/>
        </w:rPr>
        <w:t xml:space="preserve">. Conversely, other studies indicate that firstborns may exhibit heightened anxiety symptoms in adolescence </w:t>
      </w:r>
      <w:sdt>
        <w:sdtPr>
          <w:rPr>
            <w:highlight w:val="cyan"/>
          </w:rPr>
          <w:tag w:val="MENDELEY_CITATION_v3_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"/>
          <w:id w:val="145785101"/>
          <w:placeholder>
            <w:docPart w:val="DefaultPlaceholder_-1854013440"/>
          </w:placeholder>
        </w:sdtPr>
        <w:sdtEndPr/>
        <w:sdtContent>
          <w:r w:rsidRPr="00E20E52">
            <w:rPr>
              <w:highlight w:val="cyan"/>
            </w:rPr>
            <w:t>(Jabeen &amp; Rauf, 2021)</w:t>
          </w:r>
        </w:sdtContent>
      </w:sdt>
      <w:r w:rsidRPr="005303F6">
        <w:rPr>
          <w:rFonts w:asciiTheme="majorBidi" w:hAnsiTheme="majorBidi" w:cstheme="majorBidi"/>
          <w:highlight w:val="cyan"/>
        </w:rPr>
        <w:t xml:space="preserve">, while last-borns tend to have the lowest total difficulties score according to the Strengths and Difficulties Questionnaire (SDQ) </w:t>
      </w:r>
      <w:sdt>
        <w:sdtPr>
          <w:rPr>
            <w:color w:val="000000"/>
            <w:highlight w:val="cyan"/>
          </w:rPr>
          <w:tag w:val="MENDELEY_CITATION_v3_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"/>
          <w:id w:val="-1092461959"/>
          <w:placeholder>
            <w:docPart w:val="DefaultPlaceholder_-1854013440"/>
          </w:placeholder>
        </w:sdtPr>
        <w:sdtEndPr/>
        <w:sdtContent>
          <w:r w:rsidRPr="005303F6">
            <w:rPr>
              <w:rFonts w:asciiTheme="majorBidi" w:hAnsiTheme="majorBidi" w:cstheme="majorBidi"/>
              <w:color w:val="000000"/>
              <w:highlight w:val="cyan"/>
            </w:rPr>
            <w:t>(Fukuya et al., 2021)</w:t>
          </w:r>
        </w:sdtContent>
      </w:sdt>
      <w:r w:rsidRPr="005303F6">
        <w:rPr>
          <w:rFonts w:asciiTheme="majorBidi" w:hAnsiTheme="majorBidi" w:cstheme="majorBidi"/>
          <w:highlight w:val="cyan"/>
        </w:rPr>
        <w:t>. Given the varied implications of these findings and the common practice in developmental psychology to consider birth order, we controlled for this variable to ensure a more nuanced and accurate analysis of our data.</w:t>
      </w:r>
    </w:p>
    <w:p w14:paraId="4656B917" w14:textId="5FD35CF0" w:rsidR="00F24CE2" w:rsidRPr="0032532B" w:rsidRDefault="00F24CE2" w:rsidP="00F24CE2">
      <w:pPr>
        <w:pStyle w:val="ListParagraph"/>
        <w:numPr>
          <w:ilvl w:val="0"/>
          <w:numId w:val="2"/>
        </w:numPr>
        <w:spacing w:line="480" w:lineRule="auto"/>
        <w:rPr>
          <w:rFonts w:asciiTheme="majorBidi" w:hAnsiTheme="majorBidi" w:cstheme="majorBidi"/>
          <w:b/>
          <w:bCs/>
        </w:rPr>
      </w:pPr>
      <w:r w:rsidRPr="0032532B">
        <w:rPr>
          <w:rFonts w:asciiTheme="majorBidi" w:hAnsiTheme="majorBidi" w:cstheme="majorBidi"/>
          <w:b/>
          <w:bCs/>
        </w:rPr>
        <w:t>Psychiatry diagnoses</w:t>
      </w:r>
    </w:p>
    <w:p w14:paraId="08077044" w14:textId="64284810" w:rsidR="00F24CE2" w:rsidRPr="005303F6" w:rsidRDefault="00F24CE2" w:rsidP="005303F6">
      <w:pPr>
        <w:spacing w:line="480" w:lineRule="auto"/>
        <w:ind w:left="360"/>
        <w:jc w:val="both"/>
        <w:rPr>
          <w:rFonts w:asciiTheme="majorBidi" w:hAnsiTheme="majorBidi" w:cstheme="majorBidi"/>
        </w:rPr>
      </w:pPr>
      <w:r w:rsidRPr="005303F6">
        <w:rPr>
          <w:rFonts w:asciiTheme="majorBidi" w:hAnsiTheme="majorBidi" w:cstheme="majorBidi"/>
        </w:rPr>
        <w:t>Validated questionnaires and assessment methods were used for child and maternal psychiatry diagnoses at the various visits.</w:t>
      </w:r>
    </w:p>
    <w:p w14:paraId="206A8A11" w14:textId="7F02D09B" w:rsidR="00F24CE2" w:rsidRPr="0032532B" w:rsidRDefault="00F24CE2" w:rsidP="005303F6">
      <w:pPr>
        <w:pStyle w:val="ListParagraph"/>
        <w:numPr>
          <w:ilvl w:val="1"/>
          <w:numId w:val="2"/>
        </w:numPr>
        <w:spacing w:line="480" w:lineRule="auto"/>
        <w:jc w:val="both"/>
        <w:rPr>
          <w:rFonts w:asciiTheme="majorBidi" w:hAnsiTheme="majorBidi" w:cstheme="majorBidi"/>
        </w:rPr>
      </w:pPr>
      <w:r w:rsidRPr="0032532B">
        <w:rPr>
          <w:rFonts w:asciiTheme="majorBidi" w:hAnsiTheme="majorBidi" w:cstheme="majorBidi"/>
          <w:b/>
          <w:bCs/>
        </w:rPr>
        <w:t xml:space="preserve">PTSD in early childhood: </w:t>
      </w:r>
      <w:r w:rsidRPr="0032532B">
        <w:rPr>
          <w:rFonts w:asciiTheme="majorBidi" w:hAnsiTheme="majorBidi" w:cstheme="majorBidi"/>
        </w:rPr>
        <w:t>The Diagnostic Classification of Mental Health and Developmental Disorders of Infancy and Early Childhood (DC:0-</w:t>
      </w:r>
      <w:r w:rsidR="00837840" w:rsidRPr="0032532B">
        <w:rPr>
          <w:rFonts w:asciiTheme="majorBidi" w:hAnsiTheme="majorBidi" w:cstheme="majorBidi"/>
        </w:rPr>
        <w:t>3</w:t>
      </w:r>
      <w:r w:rsidRPr="0032532B">
        <w:rPr>
          <w:rFonts w:asciiTheme="majorBidi" w:hAnsiTheme="majorBidi" w:cstheme="majorBidi"/>
        </w:rPr>
        <w:t>)</w:t>
      </w:r>
      <w:sdt>
        <w:sdtPr>
          <w:rPr>
            <w:rFonts w:asciiTheme="majorBidi" w:hAnsiTheme="majorBidi" w:cstheme="majorBidi"/>
          </w:rPr>
          <w:tag w:val="MENDELEY_CITATION_v3_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"/>
          <w:id w:val="-457645239"/>
          <w:placeholder>
            <w:docPart w:val="DefaultPlaceholder_-1854013440"/>
          </w:placeholder>
        </w:sdtPr>
        <w:sdtEndPr/>
        <w:sdtContent>
          <w:r w:rsidR="0032532B">
            <w:t>(DC &amp; Force, 2005)</w:t>
          </w:r>
        </w:sdtContent>
      </w:sdt>
      <w:r w:rsidR="002106CF" w:rsidRPr="0032532B">
        <w:rPr>
          <w:rFonts w:asciiTheme="majorBidi" w:hAnsiTheme="majorBidi" w:cstheme="majorBidi"/>
        </w:rPr>
        <w:t xml:space="preserve"> </w:t>
      </w:r>
      <w:r w:rsidRPr="0032532B">
        <w:rPr>
          <w:rFonts w:asciiTheme="majorBidi" w:hAnsiTheme="majorBidi" w:cstheme="majorBidi"/>
        </w:rPr>
        <w:t xml:space="preserve">was used to diagnose PTSD in early childhood. PTSD was assessed by trained clinicians according to psychiatric classification criteria for early childhood. </w:t>
      </w:r>
      <w:r w:rsidR="004E360E" w:rsidRPr="0032532B">
        <w:t xml:space="preserve">Clinicians were supervised by a senior clinical child psychologist and a child psychiatrist, and cases were conferred every few weeks. For those interested in a more in-depth description of the procedure, we refer to Feldman and Vengrober (2011) for further details. </w:t>
      </w:r>
      <w:r w:rsidRPr="0032532B">
        <w:rPr>
          <w:rFonts w:asciiTheme="majorBidi" w:hAnsiTheme="majorBidi" w:cstheme="majorBidi"/>
        </w:rPr>
        <w:t xml:space="preserve">First, mothers were asked in detail about the nature of the trauma, the level of exposure of the toddler and his family, a description of the details of the incident, whether any of the family members were directly harmed and the expression of the toddler's fear, terror and general emotional response to the traumatic event. Next, mothers rated the child's post-traumatic symptoms. The experimenter read to the mother a list of 58 items describing symptoms of re-experiencing, avoidance and withdrawal, over-arousal, </w:t>
      </w:r>
      <w:r w:rsidR="003F58E1" w:rsidRPr="0032532B">
        <w:rPr>
          <w:rFonts w:asciiTheme="majorBidi" w:hAnsiTheme="majorBidi" w:cstheme="majorBidi"/>
        </w:rPr>
        <w:t>two</w:t>
      </w:r>
      <w:r w:rsidR="00DE2D4B" w:rsidRPr="0032532B">
        <w:rPr>
          <w:rFonts w:asciiTheme="majorBidi" w:hAnsiTheme="majorBidi" w:cstheme="majorBidi"/>
        </w:rPr>
        <w:t xml:space="preserve"> </w:t>
      </w:r>
      <w:r w:rsidRPr="0032532B">
        <w:rPr>
          <w:rFonts w:asciiTheme="majorBidi" w:hAnsiTheme="majorBidi" w:cstheme="majorBidi"/>
        </w:rPr>
        <w:t xml:space="preserve">new </w:t>
      </w:r>
      <w:r w:rsidR="003F58E1" w:rsidRPr="0032532B">
        <w:rPr>
          <w:rFonts w:asciiTheme="majorBidi" w:hAnsiTheme="majorBidi" w:cstheme="majorBidi"/>
        </w:rPr>
        <w:t xml:space="preserve">scales </w:t>
      </w:r>
      <w:r w:rsidR="004A351A" w:rsidRPr="0032532B">
        <w:rPr>
          <w:rFonts w:asciiTheme="majorBidi" w:hAnsiTheme="majorBidi" w:cstheme="majorBidi"/>
        </w:rPr>
        <w:t>“</w:t>
      </w:r>
      <w:r w:rsidRPr="0032532B">
        <w:rPr>
          <w:rFonts w:asciiTheme="majorBidi" w:hAnsiTheme="majorBidi" w:cstheme="majorBidi"/>
        </w:rPr>
        <w:t>fears and aggressions</w:t>
      </w:r>
      <w:r w:rsidR="004A351A" w:rsidRPr="0032532B">
        <w:rPr>
          <w:rFonts w:asciiTheme="majorBidi" w:hAnsiTheme="majorBidi" w:cstheme="majorBidi"/>
        </w:rPr>
        <w:t>”</w:t>
      </w:r>
      <w:r w:rsidR="00DE2D4B" w:rsidRPr="0032532B">
        <w:rPr>
          <w:rFonts w:asciiTheme="majorBidi" w:hAnsiTheme="majorBidi" w:cstheme="majorBidi"/>
        </w:rPr>
        <w:t xml:space="preserve"> and </w:t>
      </w:r>
      <w:r w:rsidR="004A351A" w:rsidRPr="0032532B">
        <w:rPr>
          <w:rFonts w:asciiTheme="majorBidi" w:hAnsiTheme="majorBidi" w:cstheme="majorBidi"/>
        </w:rPr>
        <w:t>“</w:t>
      </w:r>
      <w:r w:rsidR="00DE2D4B" w:rsidRPr="0032532B">
        <w:rPr>
          <w:rFonts w:asciiTheme="majorBidi" w:hAnsiTheme="majorBidi" w:cstheme="majorBidi"/>
        </w:rPr>
        <w:t>developmental regression</w:t>
      </w:r>
      <w:r w:rsidR="004A351A" w:rsidRPr="0032532B">
        <w:rPr>
          <w:rFonts w:asciiTheme="majorBidi" w:hAnsiTheme="majorBidi" w:cstheme="majorBidi"/>
        </w:rPr>
        <w:t>”</w:t>
      </w:r>
      <w:r w:rsidR="003F58E1" w:rsidRPr="0032532B">
        <w:rPr>
          <w:rFonts w:asciiTheme="majorBidi" w:hAnsiTheme="majorBidi" w:cstheme="majorBidi"/>
        </w:rPr>
        <w:t xml:space="preserve">, which </w:t>
      </w:r>
      <w:r w:rsidR="00DE2D4B" w:rsidRPr="0032532B">
        <w:rPr>
          <w:rFonts w:asciiTheme="majorBidi" w:hAnsiTheme="majorBidi" w:cstheme="majorBidi"/>
        </w:rPr>
        <w:t>were added based on a previous study</w:t>
      </w:r>
      <w:r w:rsidR="004A351A"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"/>
          <w:id w:val="654420298"/>
          <w:placeholder>
            <w:docPart w:val="DefaultPlaceholder_-1854013440"/>
          </w:placeholder>
        </w:sdtPr>
        <w:sdtEndPr/>
        <w:sdtContent>
          <w:r w:rsidR="0032532B" w:rsidRPr="0032532B">
            <w:rPr>
              <w:rFonts w:asciiTheme="majorBidi" w:hAnsiTheme="majorBidi" w:cstheme="majorBidi"/>
              <w:color w:val="000000"/>
            </w:rPr>
            <w:t>(Feldman et al., 2007)</w:t>
          </w:r>
        </w:sdtContent>
      </w:sdt>
      <w:r w:rsidRPr="0032532B">
        <w:rPr>
          <w:rFonts w:asciiTheme="majorBidi" w:hAnsiTheme="majorBidi" w:cstheme="majorBidi"/>
        </w:rPr>
        <w:t>.</w:t>
      </w:r>
      <w:r w:rsidR="004E360E" w:rsidRPr="0032532B">
        <w:t xml:space="preserve"> </w:t>
      </w:r>
      <w:r w:rsidRPr="0032532B">
        <w:rPr>
          <w:rFonts w:asciiTheme="majorBidi" w:hAnsiTheme="majorBidi" w:cstheme="majorBidi"/>
        </w:rPr>
        <w:t>Each of the symptoms was coded on a 3-point scale that referred to the frequency of symptoms: 1- does not occur, 2- describes a symptom that occurred with a low frequency (less than once a week) and 3 describes a high frequency of the symptom (at least two-three times a week). PTSD was diagnosed based on the DC:0-</w:t>
      </w:r>
      <w:r w:rsidR="00837840" w:rsidRPr="0032532B">
        <w:rPr>
          <w:rFonts w:asciiTheme="majorBidi" w:hAnsiTheme="majorBidi" w:cstheme="majorBidi"/>
        </w:rPr>
        <w:t xml:space="preserve">3 </w:t>
      </w:r>
      <w:r w:rsidRPr="0032532B">
        <w:rPr>
          <w:rFonts w:asciiTheme="majorBidi" w:hAnsiTheme="majorBidi" w:cstheme="majorBidi"/>
        </w:rPr>
        <w:t>criteria which include: 1. Exposure to a traumatic event and expression of fear following it. 2. Expression of at least one symptom of re-experience, one symptom of avoidance, and two symptoms of hyper-arousal. 3. In light of the debate in the literature, to qualify for a full-blown PTSD</w:t>
      </w:r>
      <w:r w:rsidR="008F6B3F" w:rsidRPr="0032532B">
        <w:rPr>
          <w:rFonts w:asciiTheme="majorBidi" w:hAnsiTheme="majorBidi" w:cstheme="majorBidi"/>
        </w:rPr>
        <w:t>,</w:t>
      </w:r>
      <w:r w:rsidR="00BB20C0" w:rsidRPr="0032532B">
        <w:rPr>
          <w:rFonts w:asciiTheme="majorBidi" w:hAnsiTheme="majorBidi" w:cstheme="majorBidi"/>
        </w:rPr>
        <w:t xml:space="preserve"> in the current study</w:t>
      </w:r>
      <w:r w:rsidRPr="0032532B">
        <w:rPr>
          <w:rFonts w:asciiTheme="majorBidi" w:hAnsiTheme="majorBidi" w:cstheme="majorBidi"/>
        </w:rPr>
        <w:t xml:space="preserve">, the child had to present </w:t>
      </w:r>
      <w:r w:rsidR="00BB20C0" w:rsidRPr="0032532B">
        <w:rPr>
          <w:rFonts w:asciiTheme="majorBidi" w:hAnsiTheme="majorBidi" w:cstheme="majorBidi"/>
        </w:rPr>
        <w:t xml:space="preserve">also </w:t>
      </w:r>
      <w:r w:rsidRPr="0032532B">
        <w:rPr>
          <w:rFonts w:asciiTheme="majorBidi" w:hAnsiTheme="majorBidi" w:cstheme="majorBidi"/>
        </w:rPr>
        <w:t xml:space="preserve">at least one symptom from the "new fears and aggression" category. </w:t>
      </w:r>
    </w:p>
    <w:p w14:paraId="31D55E4E" w14:textId="1972B537" w:rsidR="00D50307" w:rsidRPr="0032532B" w:rsidRDefault="00F24CE2" w:rsidP="005303F6">
      <w:pPr>
        <w:pStyle w:val="ListParagraph"/>
        <w:numPr>
          <w:ilvl w:val="1"/>
          <w:numId w:val="2"/>
        </w:numPr>
        <w:spacing w:line="480" w:lineRule="auto"/>
        <w:jc w:val="both"/>
        <w:rPr>
          <w:rFonts w:asciiTheme="majorBidi" w:hAnsiTheme="majorBidi" w:cstheme="majorBidi"/>
          <w:lang w:val="en-GB"/>
        </w:rPr>
      </w:pPr>
      <w:r w:rsidRPr="0032532B">
        <w:rPr>
          <w:rFonts w:asciiTheme="majorBidi" w:hAnsiTheme="majorBidi" w:cstheme="majorBidi"/>
          <w:b/>
          <w:bCs/>
        </w:rPr>
        <w:t>Psychiatric diagnosis in early adolescence:</w:t>
      </w:r>
      <w:r w:rsidRPr="0032532B">
        <w:rPr>
          <w:rFonts w:asciiTheme="majorBidi" w:hAnsiTheme="majorBidi" w:cstheme="majorBidi"/>
        </w:rPr>
        <w:t xml:space="preserve"> The Developmental and Well-Being Assessment (DAWBA) was used to diagnose adolescents’ Axis-I PTSD and internalizing disorder in early adolescence</w:t>
      </w:r>
      <w:r w:rsidR="00777D36"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"/>
          <w:id w:val="928549955"/>
          <w:placeholder>
            <w:docPart w:val="DefaultPlaceholder_-1854013440"/>
          </w:placeholder>
        </w:sdtPr>
        <w:sdtEndPr/>
        <w:sdtContent>
          <w:r w:rsidR="0032532B" w:rsidRPr="0032532B">
            <w:rPr>
              <w:rFonts w:asciiTheme="majorBidi" w:hAnsiTheme="majorBidi" w:cstheme="majorBidi"/>
              <w:color w:val="000000"/>
            </w:rPr>
            <w:t>(Goodman et al., 2000)</w:t>
          </w:r>
        </w:sdtContent>
      </w:sdt>
      <w:r w:rsidRPr="0032532B">
        <w:rPr>
          <w:rFonts w:asciiTheme="majorBidi" w:hAnsiTheme="majorBidi" w:cstheme="majorBidi"/>
        </w:rPr>
        <w:t xml:space="preserve">. The DAWBA is a structured interview generating ICD-10 and DSM-IV/DSM-5 psychiatric diagnoses in 5- to 17-year-old children. </w:t>
      </w:r>
      <w:r w:rsidR="00D50307" w:rsidRPr="0032532B">
        <w:rPr>
          <w:rFonts w:asciiTheme="majorBidi" w:hAnsiTheme="majorBidi" w:cstheme="majorBidi"/>
          <w:lang w:val="en-GB"/>
        </w:rPr>
        <w:t>In the DAWBA interview, if a child experiences at least one symptom related to the traumatic event at the highest severity level, they proceed beyond the suggested cut-off to the section that assesses the impact on their functioning and their environment. In cases where parents were uncertain or ambivalent about the extent to which post-traumatic symptoms distress the child, we also considered the presence of other psychiatric diagnoses (so for example if a child suffered from symptoms such as avoiding places that conceived as more dangerous to the child at the highest severity level but the parent was not sure to which extent this causes the child distress however the child was also diagnosis specific phobia). This approach aligns with the theory that trauma can lead to multiple psychopathologies, not limited to PTSD alone</w:t>
      </w:r>
      <w:r w:rsidR="00992F7B" w:rsidRPr="0032532B">
        <w:rPr>
          <w:rFonts w:asciiTheme="majorBidi" w:hAnsiTheme="majorBidi" w:cstheme="majorBidi"/>
          <w:lang w:val="en-GB"/>
        </w:rPr>
        <w:t>.</w:t>
      </w:r>
      <w:r w:rsidR="00D50307" w:rsidRPr="0032532B">
        <w:rPr>
          <w:rFonts w:asciiTheme="majorBidi" w:hAnsiTheme="majorBidi" w:cstheme="majorBidi"/>
          <w:lang w:val="en-GB"/>
        </w:rPr>
        <w:t xml:space="preserve"> The decision to include adolescents in the PTSD group was grounded in substantial evidence from the literature</w:t>
      </w:r>
      <w:r w:rsidR="00992F7B" w:rsidRPr="0032532B">
        <w:rPr>
          <w:rFonts w:asciiTheme="majorBidi" w:hAnsiTheme="majorBidi" w:cstheme="majorBidi"/>
          <w:lang w:val="en-GB"/>
        </w:rPr>
        <w:t xml:space="preserve"> </w:t>
      </w:r>
      <w:sdt>
        <w:sdtPr>
          <w:rPr>
            <w:rFonts w:asciiTheme="majorBidi" w:hAnsiTheme="majorBidi" w:cstheme="majorBidi"/>
            <w:color w:val="000000"/>
          </w:rPr>
          <w:tag w:val="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"/>
          <w:id w:val="1994990631"/>
          <w:placeholder>
            <w:docPart w:val="A9ACFCC2355F7244958BD81E175F8BAC"/>
          </w:placeholder>
        </w:sdtPr>
        <w:sdtEndPr/>
        <w:sdtContent>
          <w:r w:rsidR="0032532B" w:rsidRPr="0032532B">
            <w:rPr>
              <w:rFonts w:asciiTheme="majorBidi" w:hAnsiTheme="majorBidi" w:cstheme="majorBidi"/>
              <w:color w:val="000000"/>
            </w:rPr>
            <w:t>(Blackmore et al., 2020; Henkelmann et al., 2020)</w:t>
          </w:r>
        </w:sdtContent>
      </w:sdt>
      <w:r w:rsidR="00D50307" w:rsidRPr="0032532B">
        <w:rPr>
          <w:rFonts w:asciiTheme="majorBidi" w:hAnsiTheme="majorBidi" w:cstheme="majorBidi"/>
          <w:lang w:val="en-GB"/>
        </w:rPr>
        <w:t xml:space="preserve">. While PTSD is typically the primary focus in trauma exposure studies, extensive research has demonstrated that children exposed to trauma often experience elevated levels of anxiety and depression. This is particularly pronounced among children exposed to war and terror-related </w:t>
      </w:r>
      <w:r w:rsidR="00D50307" w:rsidRPr="0032532B">
        <w:rPr>
          <w:rFonts w:asciiTheme="majorBidi" w:hAnsiTheme="majorBidi" w:cstheme="majorBidi"/>
        </w:rPr>
        <w:t>trauma where anxiety and depression were found to be even more prevalence than PTSD in some cohorts</w:t>
      </w:r>
      <w:r w:rsidR="00AF7AE7" w:rsidRPr="0032532B">
        <w:rPr>
          <w:rFonts w:asciiTheme="majorBidi" w:hAnsiTheme="majorBidi" w:cstheme="majorBidi"/>
        </w:rPr>
        <w:t xml:space="preserve"> </w:t>
      </w:r>
      <w:sdt>
        <w:sdtPr>
          <w:rPr>
            <w:rFonts w:asciiTheme="majorBidi" w:hAnsiTheme="majorBidi" w:cstheme="majorBidi"/>
            <w:color w:val="000000"/>
          </w:rPr>
          <w:tag w:val="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"/>
          <w:id w:val="1875880721"/>
          <w:placeholder>
            <w:docPart w:val="DefaultPlaceholder_-1854013440"/>
          </w:placeholder>
        </w:sdtPr>
        <w:sdtEndPr/>
        <w:sdtContent>
          <w:r w:rsidR="0032532B" w:rsidRPr="0032532B">
            <w:rPr>
              <w:rFonts w:asciiTheme="majorBidi" w:hAnsiTheme="majorBidi" w:cstheme="majorBidi"/>
              <w:color w:val="000000"/>
            </w:rPr>
            <w:t>(Blackmore et al., 2020; Henkelmann et al., 2020)</w:t>
          </w:r>
        </w:sdtContent>
      </w:sdt>
      <w:r w:rsidR="00D50307" w:rsidRPr="0032532B">
        <w:rPr>
          <w:rFonts w:asciiTheme="majorBidi" w:hAnsiTheme="majorBidi" w:cstheme="majorBidi"/>
          <w:lang w:val="en-GB"/>
        </w:rPr>
        <w:t xml:space="preserve">. Moreover, these children frequently exhibit high rates of comorbid conditions, as demonstrated in our sample during previous stages of the study and in other similar cohorts </w:t>
      </w:r>
      <w:sdt>
        <w:sdtPr>
          <w:rPr>
            <w:rFonts w:asciiTheme="majorBidi" w:hAnsiTheme="majorBidi" w:cstheme="majorBidi"/>
            <w:color w:val="000000"/>
            <w:lang w:val="en-GB"/>
          </w:rPr>
          <w:tag w:val="MENDELEY_CITATION_v3_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"/>
          <w:id w:val="196678713"/>
          <w:placeholder>
            <w:docPart w:val="DefaultPlaceholder_-1854013440"/>
          </w:placeholder>
        </w:sdtPr>
        <w:sdtEndPr/>
        <w:sdtContent>
          <w:r w:rsidR="0032532B" w:rsidRPr="0032532B">
            <w:rPr>
              <w:rFonts w:asciiTheme="majorBidi" w:hAnsiTheme="majorBidi" w:cstheme="majorBidi"/>
              <w:color w:val="000000"/>
              <w:lang w:val="en-GB"/>
            </w:rPr>
            <w:t>(Halevi et al., 2016)</w:t>
          </w:r>
        </w:sdtContent>
      </w:sdt>
      <w:r w:rsidR="00501086" w:rsidRPr="0032532B">
        <w:rPr>
          <w:rFonts w:asciiTheme="majorBidi" w:hAnsiTheme="majorBidi" w:cstheme="majorBidi"/>
        </w:rPr>
        <w:t>.</w:t>
      </w:r>
    </w:p>
    <w:p w14:paraId="461903C0" w14:textId="764A599F" w:rsidR="00F24CE2" w:rsidRPr="005303F6" w:rsidRDefault="00F24CE2" w:rsidP="00AF7AE7">
      <w:pPr>
        <w:pStyle w:val="ListParagraph"/>
        <w:spacing w:line="480" w:lineRule="auto"/>
        <w:ind w:left="1440"/>
        <w:rPr>
          <w:rFonts w:asciiTheme="majorBidi" w:hAnsiTheme="majorBidi" w:cstheme="majorBidi"/>
          <w:b/>
          <w:bCs/>
        </w:rPr>
      </w:pPr>
    </w:p>
    <w:p w14:paraId="54610A6D" w14:textId="14C5D9F9" w:rsidR="00E20E52" w:rsidRDefault="00F24CE2" w:rsidP="00E20E52">
      <w:pPr>
        <w:pStyle w:val="ListParagraph"/>
        <w:numPr>
          <w:ilvl w:val="0"/>
          <w:numId w:val="2"/>
        </w:numPr>
        <w:spacing w:line="480" w:lineRule="auto"/>
        <w:jc w:val="both"/>
        <w:rPr>
          <w:rFonts w:asciiTheme="majorBidi" w:hAnsiTheme="majorBidi" w:cstheme="majorBidi"/>
        </w:rPr>
      </w:pPr>
      <w:r w:rsidRPr="00A80B64">
        <w:rPr>
          <w:rFonts w:asciiTheme="majorBidi" w:hAnsiTheme="majorBidi" w:cstheme="majorBidi"/>
          <w:b/>
          <w:bCs/>
        </w:rPr>
        <w:t>Mother-</w:t>
      </w:r>
      <w:r w:rsidRPr="0032532B">
        <w:rPr>
          <w:rFonts w:asciiTheme="majorBidi" w:hAnsiTheme="majorBidi" w:cstheme="majorBidi"/>
          <w:b/>
          <w:bCs/>
        </w:rPr>
        <w:t>child behavioral variables</w:t>
      </w:r>
      <w:r w:rsidRPr="0032532B">
        <w:rPr>
          <w:rFonts w:asciiTheme="majorBidi" w:hAnsiTheme="majorBidi" w:cstheme="majorBidi"/>
        </w:rPr>
        <w:t xml:space="preserve"> </w:t>
      </w:r>
    </w:p>
    <w:p w14:paraId="48B1C520" w14:textId="66C5FBFD" w:rsidR="00F24CE2" w:rsidRPr="005303F6" w:rsidRDefault="00F24CE2" w:rsidP="005303F6">
      <w:pPr>
        <w:spacing w:line="480" w:lineRule="auto"/>
        <w:ind w:left="360"/>
        <w:jc w:val="both"/>
        <w:rPr>
          <w:rFonts w:asciiTheme="majorBidi" w:hAnsiTheme="majorBidi" w:cstheme="majorBidi"/>
        </w:rPr>
      </w:pPr>
      <w:r w:rsidRPr="005303F6">
        <w:rPr>
          <w:rFonts w:asciiTheme="majorBidi" w:hAnsiTheme="majorBidi" w:cstheme="majorBidi"/>
        </w:rPr>
        <w:t>At early childhood, late childhood and early adolescence mothers and children were videotaped in age-appropriate tasks</w:t>
      </w:r>
      <w:r w:rsidR="00AF7AE7" w:rsidRPr="005303F6">
        <w:rPr>
          <w:rFonts w:asciiTheme="majorBidi" w:hAnsiTheme="majorBidi" w:cstheme="majorBidi"/>
        </w:rPr>
        <w:t xml:space="preserve"> </w:t>
      </w:r>
      <w:sdt>
        <w:sdtPr>
          <w:rPr>
            <w:color w:val="000000"/>
          </w:rPr>
          <w:tag w:val="MENDELEY_CITATION_v3_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"/>
          <w:id w:val="-393580610"/>
          <w:placeholder>
            <w:docPart w:val="21E2EA200345F042B455249BA18F3138"/>
          </w:placeholder>
        </w:sdtPr>
        <w:sdtEndPr/>
        <w:sdtContent>
          <w:r w:rsidR="0032532B" w:rsidRPr="005303F6">
            <w:rPr>
              <w:rFonts w:asciiTheme="majorBidi" w:hAnsiTheme="majorBidi" w:cstheme="majorBidi"/>
              <w:color w:val="000000"/>
            </w:rPr>
            <w:t>(Feldman et al., 2013; Halevi et al., 2017; Yirmiya et al., 2018)</w:t>
          </w:r>
        </w:sdtContent>
      </w:sdt>
      <w:r w:rsidRPr="005303F6">
        <w:rPr>
          <w:rFonts w:asciiTheme="majorBidi" w:hAnsiTheme="majorBidi" w:cstheme="majorBidi"/>
        </w:rPr>
        <w:t>. The construct of maternal sensitivity was used to assess maternal caregiving behavior and included the following constructs: maternal acknowledgment of child's social communication, consistent caregiving style, appropriate range of affect, recognition of child's distress or changing state, expansion of child's nonverbal or verbal signals, creativity, maternal supportive presence, and affectionate touch. The maternal sensitivity construct was calculated as the average from the interactions in early childhood, late childhood and early adolescence. Coding was conducted by two trained coders, blind to any other information, and exceeded 90% reliability on 20% of interactions for all coded behaviors (k=.82, range=.74–.95).</w:t>
      </w:r>
    </w:p>
    <w:p w14:paraId="66E43770" w14:textId="77777777" w:rsidR="00F24CE2" w:rsidRPr="0032532B" w:rsidRDefault="00F24CE2" w:rsidP="00F24CE2">
      <w:pPr>
        <w:spacing w:line="480" w:lineRule="auto"/>
        <w:rPr>
          <w:rFonts w:asciiTheme="majorBidi" w:hAnsiTheme="majorBidi" w:cstheme="majorBidi"/>
          <w:b/>
          <w:bCs/>
        </w:rPr>
      </w:pPr>
    </w:p>
    <w:p w14:paraId="5C2FA338" w14:textId="77777777" w:rsidR="00F24CE2" w:rsidRPr="0032532B" w:rsidRDefault="00F24CE2" w:rsidP="00F24CE2">
      <w:pPr>
        <w:pStyle w:val="ListParagraph"/>
        <w:numPr>
          <w:ilvl w:val="0"/>
          <w:numId w:val="2"/>
        </w:numPr>
        <w:spacing w:line="480" w:lineRule="auto"/>
        <w:rPr>
          <w:rFonts w:asciiTheme="majorBidi" w:hAnsiTheme="majorBidi" w:cstheme="majorBidi"/>
          <w:b/>
          <w:bCs/>
        </w:rPr>
      </w:pPr>
      <w:r w:rsidRPr="0032532B">
        <w:rPr>
          <w:rFonts w:asciiTheme="majorBidi" w:hAnsiTheme="majorBidi" w:cstheme="majorBidi"/>
          <w:b/>
          <w:bCs/>
        </w:rPr>
        <w:t>Microbiome characterization</w:t>
      </w:r>
    </w:p>
    <w:p w14:paraId="2A958BE3" w14:textId="53C6103D" w:rsidR="00F24CE2" w:rsidRPr="005303F6" w:rsidRDefault="00F24CE2" w:rsidP="005303F6">
      <w:pPr>
        <w:spacing w:line="480" w:lineRule="auto"/>
        <w:ind w:left="360"/>
        <w:jc w:val="both"/>
        <w:rPr>
          <w:rFonts w:asciiTheme="majorBidi" w:hAnsiTheme="majorBidi" w:cstheme="majorBidi"/>
        </w:rPr>
      </w:pPr>
      <w:r w:rsidRPr="005303F6">
        <w:rPr>
          <w:rFonts w:asciiTheme="majorBidi" w:hAnsiTheme="majorBidi" w:cstheme="majorBidi"/>
        </w:rPr>
        <w:t>DNA was extracted from all fecal samples (human and mouse) using the PureLink Microbiome DNA Purification Kit (Thermo Fisher, Waltham, MA) according to the manufacturer’s instructions and following a 2-minute bead beating step. The V4 region of the bacterial 16S rRNA gene was amplified by polymerase chain reaction (PCR) using the 515F (AATGATACGGCGACCACCGAGATCTACACGCT) barcoded and 806R (TATGGTAATTGTGTGYCAGCMGCCGCGGTAA) primers</w:t>
      </w:r>
      <w:r w:rsidR="00AF7AE7" w:rsidRPr="005303F6">
        <w:rPr>
          <w:rFonts w:asciiTheme="majorBidi" w:hAnsiTheme="majorBidi" w:cstheme="majorBidi"/>
        </w:rPr>
        <w:t xml:space="preserve"> </w:t>
      </w:r>
      <w:sdt>
        <w:sdtPr>
          <w:rPr>
            <w:color w:val="000000"/>
          </w:rPr>
          <w:tag w:val="MENDELEY_CITATION_v3_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"/>
          <w:id w:val="374202941"/>
          <w:placeholder>
            <w:docPart w:val="C4FD8CDD5DC2004F878846AB9A7B654D"/>
          </w:placeholder>
        </w:sdtPr>
        <w:sdtEndPr/>
        <w:sdtContent>
          <w:r w:rsidR="0032532B" w:rsidRPr="005303F6">
            <w:rPr>
              <w:rFonts w:asciiTheme="majorBidi" w:hAnsiTheme="majorBidi" w:cstheme="majorBidi"/>
              <w:color w:val="000000"/>
            </w:rPr>
            <w:t>(Caporaso et al., 2012)</w:t>
          </w:r>
        </w:sdtContent>
      </w:sdt>
      <w:r w:rsidRPr="005303F6">
        <w:rPr>
          <w:rFonts w:asciiTheme="majorBidi" w:hAnsiTheme="majorBidi" w:cstheme="majorBidi"/>
        </w:rPr>
        <w:t>. Each reaction contained a final concentration of 0.04% of each primer and 0.5% PrimeSTAR Max DNA Polymerase (Takara-Clontech, Shiga, Japan) in 50μl total volume. PCR reactions were carried out by 30-35 cycles of denaturation (95°C), annealing (55°C) and extension (72°C), with final elongation at 72°C. PCR products were purified using KAPA Pure magnetic beads (Roche, Pleasanton, CA) and quantified using the Picogreen dsDNA quantitation kit (Invitrogen, Carlsbad, CA). Samples were then pooled in equal amounts, loaded on 2% agarose E-Gel (Thermo Fisher, Waltham, MA), purified, and sequenced using the Illumina MiSeq platform (Genomic Center, Azrieli Faculty of Medicine, BIU, Israel).</w:t>
      </w:r>
    </w:p>
    <w:p w14:paraId="4624568F" w14:textId="77777777" w:rsidR="00F24CE2" w:rsidRPr="005303F6" w:rsidRDefault="00F24CE2" w:rsidP="00F24CE2">
      <w:pPr>
        <w:spacing w:line="480" w:lineRule="auto"/>
        <w:rPr>
          <w:rFonts w:asciiTheme="majorBidi" w:hAnsiTheme="majorBidi" w:cstheme="majorBidi"/>
          <w:b/>
          <w:bCs/>
          <w:u w:val="single"/>
        </w:rPr>
      </w:pPr>
    </w:p>
    <w:p w14:paraId="7B1996A5" w14:textId="77777777" w:rsidR="00F24CE2" w:rsidRPr="005303F6" w:rsidRDefault="00F24CE2" w:rsidP="00F24CE2">
      <w:pPr>
        <w:pStyle w:val="ListParagraph"/>
        <w:numPr>
          <w:ilvl w:val="0"/>
          <w:numId w:val="2"/>
        </w:numPr>
        <w:spacing w:line="480" w:lineRule="auto"/>
        <w:rPr>
          <w:rFonts w:asciiTheme="majorBidi" w:hAnsiTheme="majorBidi" w:cstheme="majorBidi"/>
          <w:b/>
          <w:bCs/>
        </w:rPr>
      </w:pPr>
      <w:r w:rsidRPr="00A80B64">
        <w:rPr>
          <w:rFonts w:asciiTheme="majorBidi" w:hAnsiTheme="majorBidi" w:cstheme="majorBidi"/>
          <w:b/>
          <w:bCs/>
        </w:rPr>
        <w:t>Fecal microbiota transplant experiment</w:t>
      </w:r>
    </w:p>
    <w:p w14:paraId="043DCBF4" w14:textId="2E0929B1" w:rsidR="00F24CE2" w:rsidRPr="005303F6" w:rsidRDefault="00F24CE2" w:rsidP="005303F6">
      <w:pPr>
        <w:spacing w:line="480" w:lineRule="auto"/>
        <w:ind w:left="360"/>
        <w:jc w:val="both"/>
        <w:rPr>
          <w:rFonts w:asciiTheme="majorBidi" w:hAnsiTheme="majorBidi" w:cstheme="majorBidi"/>
        </w:rPr>
      </w:pPr>
      <w:r w:rsidRPr="005303F6">
        <w:rPr>
          <w:rFonts w:asciiTheme="majorBidi" w:hAnsiTheme="majorBidi" w:cstheme="majorBidi"/>
        </w:rPr>
        <w:t>To confirm the microbiota’s role in the PTSD-</w:t>
      </w:r>
      <w:r w:rsidR="00A80B64" w:rsidRPr="00A80B64">
        <w:rPr>
          <w:rFonts w:asciiTheme="majorBidi" w:hAnsiTheme="majorBidi" w:cstheme="majorBidi"/>
        </w:rPr>
        <w:t>resilience</w:t>
      </w:r>
      <w:r w:rsidRPr="005303F6">
        <w:rPr>
          <w:rFonts w:asciiTheme="majorBidi" w:hAnsiTheme="majorBidi" w:cstheme="majorBidi"/>
        </w:rPr>
        <w:t xml:space="preserve"> phenotype, fecal microbiota transfer (FMT) was performed using fecal samples from trauma-exposed adolescents divided into two groups; (a) PTSD: adolescents with a clinical PTSD diagnosis, and (b) No Diagnosis: adolescents without clinical diagnosis (Fig. 3a, Supp. Table 1) transplanted into germ-free mice. The microbiota transplant experiment and reporting are in line with the guidelines for reporting on animal fecal transplantation (</w:t>
      </w:r>
      <w:sdt>
        <w:sdtPr>
          <w:tag w:val="goog_rdk_68"/>
          <w:id w:val="1222169746"/>
        </w:sdtPr>
        <w:sdtEndPr/>
        <w:sdtContent/>
      </w:sdt>
      <w:sdt>
        <w:sdtPr>
          <w:tag w:val="goog_rdk_69"/>
          <w:id w:val="1494218651"/>
        </w:sdtPr>
        <w:sdtEndPr/>
        <w:sdtContent>
          <w:r w:rsidRPr="005303F6">
            <w:rPr>
              <w:rFonts w:asciiTheme="majorBidi" w:hAnsiTheme="majorBidi" w:cstheme="majorBidi"/>
            </w:rPr>
            <w:t>GRAFT</w:t>
          </w:r>
        </w:sdtContent>
      </w:sdt>
      <w:sdt>
        <w:sdtPr>
          <w:tag w:val="goog_rdk_70"/>
          <w:id w:val="1981187562"/>
        </w:sdtPr>
        <w:sdtEndPr/>
        <w:sdtContent>
          <w:r w:rsidRPr="005303F6">
            <w:rPr>
              <w:rFonts w:asciiTheme="majorBidi" w:hAnsiTheme="majorBidi" w:cstheme="majorBidi"/>
            </w:rPr>
            <w:t>)</w:t>
          </w:r>
          <w:r w:rsidR="00AF7AE7" w:rsidRPr="005303F6">
            <w:rPr>
              <w:rFonts w:asciiTheme="majorBidi" w:hAnsiTheme="majorBidi" w:cstheme="majorBidi"/>
            </w:rPr>
            <w:t xml:space="preserve"> </w:t>
          </w:r>
          <w:sdt>
            <w:sdtPr>
              <w:rPr>
                <w:color w:val="000000"/>
              </w:rPr>
              <w:tag w:val="MENDELEY_CITATION_v3_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"/>
              <w:id w:val="-1310328361"/>
            </w:sdtPr>
            <w:sdtEndPr/>
            <w:sdtContent>
              <w:r w:rsidR="0032532B" w:rsidRPr="005303F6">
                <w:rPr>
                  <w:rFonts w:asciiTheme="majorBidi" w:hAnsiTheme="majorBidi" w:cstheme="majorBidi"/>
                  <w:color w:val="000000"/>
                </w:rPr>
                <w:t>(Secombe et al., 2021)</w:t>
              </w:r>
            </w:sdtContent>
          </w:sdt>
          <w:r w:rsidRPr="005303F6">
            <w:rPr>
              <w:rFonts w:asciiTheme="majorBidi" w:hAnsiTheme="majorBidi" w:cstheme="majorBidi"/>
            </w:rPr>
            <w:t xml:space="preserve">. </w:t>
          </w:r>
        </w:sdtContent>
      </w:sdt>
      <w:r w:rsidRPr="005303F6">
        <w:rPr>
          <w:rFonts w:asciiTheme="majorBidi" w:hAnsiTheme="majorBidi" w:cstheme="majorBidi"/>
        </w:rPr>
        <w:t xml:space="preserve">Germ-free Swiss Webster mice (n=16) were raised in flexible plastic gnotobiotic isolators in the animal facility at the Azrieli Faculty of Medicine, Bar-Ilan University, with controlled temperature (22°C) and light cycle (12h light and 12h dark), housed 2-5 mice per cage until the start of the experiment. The mice had free access to autoclaved food and water. At six weeks of age, mice were removed from sterile isolators. At this time, colonization was performed using samples from 8 Exp-ND and 8 Exp-PTSD adolescents by resuspending human 100mg of stool samples in 700 µL sterile PBS under anaerobic conditions. Donors were selected based on their psychopathology history such that the Exp-PTSD donors were the adolescents with the highest PTSD symptoms score and the Exp-ND donors had the lowest symptoms score. Each mouse was orally </w:t>
      </w:r>
      <w:r w:rsidR="00A80B64">
        <w:rPr>
          <w:rFonts w:asciiTheme="majorBidi" w:hAnsiTheme="majorBidi" w:cstheme="majorBidi"/>
        </w:rPr>
        <w:t>g</w:t>
      </w:r>
      <w:r w:rsidRPr="005303F6">
        <w:rPr>
          <w:rFonts w:asciiTheme="majorBidi" w:hAnsiTheme="majorBidi" w:cstheme="majorBidi"/>
        </w:rPr>
        <w:t>avaged with 300 µL of a sample once a week for two weeks. After this</w:t>
      </w:r>
      <w:sdt>
        <w:sdtPr>
          <w:tag w:val="goog_rdk_84"/>
          <w:id w:val="1868945103"/>
        </w:sdtPr>
        <w:sdtEndPr/>
        <w:sdtContent>
          <w:sdt>
            <w:sdtPr>
              <w:tag w:val="goog_rdk_85"/>
              <w:id w:val="591823998"/>
            </w:sdtPr>
            <w:sdtEndPr/>
            <w:sdtContent/>
          </w:sdt>
        </w:sdtContent>
      </w:sdt>
      <w:r w:rsidRPr="005303F6">
        <w:rPr>
          <w:rFonts w:asciiTheme="majorBidi" w:hAnsiTheme="majorBidi" w:cstheme="majorBidi"/>
        </w:rPr>
        <w:t xml:space="preserve"> transplant, mice were moved to cages in the conventional room of the animal </w:t>
      </w:r>
      <w:sdt>
        <w:sdtPr>
          <w:tag w:val="goog_rdk_86"/>
          <w:id w:val="1157577533"/>
        </w:sdtPr>
        <w:sdtEndPr/>
        <w:sdtContent/>
      </w:sdt>
      <w:r w:rsidRPr="005303F6">
        <w:rPr>
          <w:rFonts w:asciiTheme="majorBidi" w:hAnsiTheme="majorBidi" w:cstheme="majorBidi"/>
        </w:rPr>
        <w:t>facility and kept in reverse 12h:12h conditions (dark:light). Mice were housed 2 per cage with a divider separating them to reduce coprophagy. Three weeks after the first transplant, fecal samples were collected, and anxiety-related behavior was examined using the</w:t>
      </w:r>
      <w:r w:rsidR="004976BA" w:rsidRPr="005303F6">
        <w:rPr>
          <w:rFonts w:asciiTheme="majorBidi" w:hAnsiTheme="majorBidi" w:cstheme="majorBidi"/>
        </w:rPr>
        <w:t xml:space="preserve"> </w:t>
      </w:r>
      <w:r w:rsidR="001371A2" w:rsidRPr="005303F6">
        <w:rPr>
          <w:rFonts w:asciiTheme="majorBidi" w:hAnsiTheme="majorBidi" w:cstheme="majorBidi"/>
        </w:rPr>
        <w:t xml:space="preserve">Elevated Plus Maze </w:t>
      </w:r>
      <w:r w:rsidR="004976BA" w:rsidRPr="005303F6">
        <w:rPr>
          <w:rFonts w:asciiTheme="majorBidi" w:hAnsiTheme="majorBidi" w:cstheme="majorBidi"/>
        </w:rPr>
        <w:t>(EP</w:t>
      </w:r>
      <w:r w:rsidR="001371A2" w:rsidRPr="005303F6">
        <w:rPr>
          <w:rFonts w:asciiTheme="majorBidi" w:hAnsiTheme="majorBidi" w:cstheme="majorBidi"/>
        </w:rPr>
        <w:t>M</w:t>
      </w:r>
      <w:r w:rsidR="004976BA" w:rsidRPr="005303F6">
        <w:rPr>
          <w:rFonts w:asciiTheme="majorBidi" w:hAnsiTheme="majorBidi" w:cstheme="majorBidi"/>
        </w:rPr>
        <w:t>)</w:t>
      </w:r>
      <w:r w:rsidRPr="005303F6">
        <w:rPr>
          <w:rFonts w:asciiTheme="majorBidi" w:hAnsiTheme="majorBidi" w:cstheme="majorBidi"/>
        </w:rPr>
        <w:t xml:space="preserve"> </w:t>
      </w:r>
      <w:sdt>
        <w:sdtPr>
          <w:tag w:val="MENDELEY_CITATION_v3_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"/>
          <w:id w:val="-229688458"/>
          <w:placeholder>
            <w:docPart w:val="DefaultPlaceholder_-1854013440"/>
          </w:placeholder>
        </w:sdtPr>
        <w:sdtEndPr/>
        <w:sdtContent>
          <w:r w:rsidR="0032532B">
            <w:t>(Walf &amp; Frye, 2007)</w:t>
          </w:r>
        </w:sdtContent>
      </w:sdt>
      <w:r w:rsidRPr="005303F6">
        <w:rPr>
          <w:rFonts w:asciiTheme="majorBidi" w:hAnsiTheme="majorBidi" w:cstheme="majorBidi"/>
        </w:rPr>
        <w:t>.</w:t>
      </w:r>
      <w:r w:rsidRPr="005303F6">
        <w:rPr>
          <w:rFonts w:asciiTheme="majorBidi" w:hAnsiTheme="majorBidi" w:cstheme="majorBidi"/>
          <w:vertAlign w:val="superscript"/>
        </w:rPr>
        <w:t xml:space="preserve"> </w:t>
      </w:r>
      <w:r w:rsidRPr="005303F6">
        <w:rPr>
          <w:rFonts w:asciiTheme="majorBidi" w:hAnsiTheme="majorBidi" w:cstheme="majorBidi"/>
        </w:rPr>
        <w:t xml:space="preserve">The mice were placed at the junction of an elevated four-arm maze in which two arms are open and two are enclosed. The number of times the mice entered each of the open/closed arms was recorded for 5 minutes and later coded by two coders who exceeded over 90% reliability on all videos. All animal procedures were approved by the Medicine IACUC Committee (permit 47-07-2020). </w:t>
      </w:r>
    </w:p>
    <w:p w14:paraId="3518ADE4" w14:textId="77777777" w:rsidR="00DE0E8C" w:rsidRPr="0032532B" w:rsidRDefault="00DE0E8C" w:rsidP="00F24CE2">
      <w:pPr>
        <w:pStyle w:val="ListParagraph"/>
        <w:numPr>
          <w:ilvl w:val="0"/>
          <w:numId w:val="2"/>
        </w:numPr>
        <w:spacing w:line="480" w:lineRule="auto"/>
        <w:rPr>
          <w:rFonts w:asciiTheme="majorBidi" w:hAnsiTheme="majorBidi" w:cstheme="majorBidi"/>
          <w:b/>
          <w:bCs/>
        </w:rPr>
      </w:pPr>
      <w:r w:rsidRPr="0032532B">
        <w:rPr>
          <w:rFonts w:asciiTheme="majorBidi" w:hAnsiTheme="majorBidi" w:cstheme="majorBidi"/>
          <w:b/>
          <w:bCs/>
        </w:rPr>
        <w:t xml:space="preserve">Statistical analysis - </w:t>
      </w:r>
      <w:r w:rsidRPr="0032532B">
        <w:rPr>
          <w:b/>
          <w:bCs/>
        </w:rPr>
        <w:t>Canonical Correlation Analysis (CCA)</w:t>
      </w:r>
    </w:p>
    <w:p w14:paraId="3C02201F" w14:textId="78BE0DE0" w:rsidR="00DE0E8C" w:rsidRPr="00A80B64" w:rsidRDefault="00DE0E8C" w:rsidP="005303F6">
      <w:pPr>
        <w:spacing w:line="480" w:lineRule="auto"/>
        <w:ind w:left="360"/>
        <w:jc w:val="both"/>
        <w:rPr>
          <w:rFonts w:asciiTheme="majorBidi" w:hAnsiTheme="majorBidi" w:cstheme="majorBidi"/>
          <w:b/>
          <w:bCs/>
        </w:rPr>
      </w:pPr>
      <w:r w:rsidRPr="00A80B64">
        <w:rPr>
          <w:rFonts w:asciiTheme="majorBidi" w:hAnsiTheme="majorBidi" w:cstheme="majorBidi"/>
        </w:rPr>
        <w:t xml:space="preserve">CCA were used </w:t>
      </w:r>
      <w:r w:rsidRPr="0032532B">
        <w:t>to explore relationships between key microbial features, including Shannon diversity, mother-adolescent microbial synchrony (distance), and two significant genera (</w:t>
      </w:r>
      <w:r w:rsidRPr="005303F6">
        <w:rPr>
          <w:i/>
          <w:iCs/>
        </w:rPr>
        <w:t>Dialister</w:t>
      </w:r>
      <w:r w:rsidRPr="0032532B">
        <w:t xml:space="preserve"> and </w:t>
      </w:r>
      <w:r w:rsidRPr="005303F6">
        <w:rPr>
          <w:i/>
          <w:iCs/>
        </w:rPr>
        <w:t>V</w:t>
      </w:r>
      <w:r w:rsidR="00387A9D" w:rsidRPr="005303F6">
        <w:rPr>
          <w:i/>
          <w:iCs/>
        </w:rPr>
        <w:t>e</w:t>
      </w:r>
      <w:r w:rsidRPr="005303F6">
        <w:rPr>
          <w:i/>
          <w:iCs/>
        </w:rPr>
        <w:t>illonella</w:t>
      </w:r>
      <w:r w:rsidRPr="0032532B">
        <w:t>), alongside other metadata such as age, weight, height and other health and diet variables, with respect to our main outcomes including trauma exposure, PTSD diagnosis and CBCL scores at late adolescence.</w:t>
      </w:r>
      <w:r w:rsidR="00C13E87" w:rsidRPr="0032532B">
        <w:t xml:space="preserve"> </w:t>
      </w:r>
      <w:r w:rsidRPr="0032532B">
        <w:t xml:space="preserve">The Spearman correlation computed between the first components of the CCA for each group yielded a strong correlation coefficient of 0.732, accompanied by statistical significance (p-value &lt; 0.001). Furthermore, an examination of the inner weights within each group revealed the weight distributions (Supp. Fig. </w:t>
      </w:r>
      <w:r w:rsidR="00A32EB0" w:rsidRPr="0032532B">
        <w:t>2</w:t>
      </w:r>
      <w:r w:rsidR="00C13E87" w:rsidRPr="0032532B">
        <w:t>a-b</w:t>
      </w:r>
      <w:r w:rsidRPr="0032532B">
        <w:t>).</w:t>
      </w:r>
    </w:p>
    <w:p w14:paraId="51C6060A" w14:textId="522A4E13" w:rsidR="00F24CE2" w:rsidRPr="0032532B" w:rsidRDefault="00F24CE2" w:rsidP="00F24CE2">
      <w:pPr>
        <w:pStyle w:val="ListParagraph"/>
        <w:numPr>
          <w:ilvl w:val="0"/>
          <w:numId w:val="2"/>
        </w:numPr>
        <w:spacing w:line="480" w:lineRule="auto"/>
        <w:rPr>
          <w:rFonts w:asciiTheme="majorBidi" w:hAnsiTheme="majorBidi" w:cstheme="majorBidi"/>
          <w:b/>
          <w:bCs/>
        </w:rPr>
      </w:pPr>
      <w:r w:rsidRPr="0032532B">
        <w:rPr>
          <w:rFonts w:asciiTheme="majorBidi" w:hAnsiTheme="majorBidi" w:cstheme="majorBidi"/>
          <w:b/>
          <w:bCs/>
        </w:rPr>
        <w:t>Statistical analysis – models predicting CBCL</w:t>
      </w:r>
    </w:p>
    <w:p w14:paraId="34E28287" w14:textId="6DCA740E" w:rsidR="004B381E" w:rsidRPr="005303F6" w:rsidRDefault="00F24CE2" w:rsidP="005303F6">
      <w:pPr>
        <w:spacing w:line="480" w:lineRule="auto"/>
        <w:ind w:left="360"/>
        <w:jc w:val="both"/>
        <w:rPr>
          <w:rFonts w:asciiTheme="majorBidi" w:hAnsiTheme="majorBidi" w:cstheme="majorBidi"/>
        </w:rPr>
      </w:pPr>
      <w:r w:rsidRPr="005303F6">
        <w:rPr>
          <w:rFonts w:asciiTheme="majorBidi" w:hAnsiTheme="majorBidi" w:cstheme="majorBidi"/>
        </w:rPr>
        <w:t>In the first model, we conducted a path analysis using IBM SPSS Amos 25.0 (IBM Corporation, Armonk, NY). Young children’s PTSD symptoms were used to predict emotional problems in late adolescence (CBCL), with microbial diversity and microbial synchrony as mediators, controlling for initial age and gender. Missing data were handled using the maximum likelihood method, a state-of-the-art method for obtaining estimates of the parameters. Indicators of model fit were: nonsignificant chi-square values; root mean square error of approximation (RMSEA) equal to or less than .06; and comparative fit index (CFI), with Tucker-Lewis index (TLI) values &gt;0.95 considered good fit</w:t>
      </w:r>
      <w:r w:rsidR="002B7717">
        <w:rPr>
          <w:rFonts w:asciiTheme="majorBidi" w:hAnsiTheme="majorBidi" w:cstheme="majorBidi"/>
        </w:rPr>
        <w:t xml:space="preserve"> </w:t>
      </w:r>
      <w:sdt>
        <w:sdtPr>
          <w:tag w:val="MENDELEY_CITATION_v3_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"/>
          <w:id w:val="-78917126"/>
        </w:sdtPr>
        <w:sdtEndPr/>
        <w:sdtContent>
          <w:r w:rsidR="0032532B">
            <w:t>(Hu &amp; Bentler, 1999)</w:t>
          </w:r>
        </w:sdtContent>
      </w:sdt>
      <w:r w:rsidRPr="005303F6">
        <w:rPr>
          <w:rFonts w:asciiTheme="majorBidi" w:hAnsiTheme="majorBidi" w:cstheme="majorBidi"/>
        </w:rPr>
        <w:t>. To assess the significance of the mediation effects, we used a procedure recommended by Hayes</w:t>
      </w:r>
      <w:sdt>
        <w:sdtPr>
          <w:rPr>
            <w:color w:val="000000"/>
          </w:rPr>
          <w:tag w:val="MENDELEY_CITATION_v3_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"/>
          <w:id w:val="-672880858"/>
        </w:sdtPr>
        <w:sdtEndPr/>
        <w:sdtContent>
          <w:r w:rsidR="002B7717">
            <w:rPr>
              <w:color w:val="000000"/>
            </w:rPr>
            <w:t xml:space="preserve"> </w:t>
          </w:r>
          <w:r w:rsidR="0032532B" w:rsidRPr="005303F6">
            <w:rPr>
              <w:rFonts w:asciiTheme="majorBidi" w:hAnsiTheme="majorBidi" w:cstheme="majorBidi"/>
              <w:color w:val="000000"/>
            </w:rPr>
            <w:t>(Hayes, 2017)</w:t>
          </w:r>
        </w:sdtContent>
      </w:sdt>
      <w:r w:rsidRPr="005303F6">
        <w:rPr>
          <w:rFonts w:asciiTheme="majorBidi" w:hAnsiTheme="majorBidi" w:cstheme="majorBidi"/>
        </w:rPr>
        <w:t xml:space="preserve"> and calculated the 95% confidence intervals (CI) of the indirect effects based on 5,000 bias-corrected and accelerated bootstrapped samples. Indirect effects in which zero is not included in the 95% CI indicate a significant effect at α&lt;.05. To confirm that our findings were not affected by the missing data imputation, we ran the same linear mediation model using PROCESS macro for SPSS (v. 3.4.1)</w:t>
      </w:r>
      <w:sdt>
        <w:sdtPr>
          <w:rPr>
            <w:color w:val="000000"/>
          </w:rPr>
          <w:tag w:val="MENDELEY_CITATION_v3_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"/>
          <w:id w:val="-1127851179"/>
        </w:sdtPr>
        <w:sdtEndPr/>
        <w:sdtContent>
          <w:r w:rsidR="002B7717">
            <w:rPr>
              <w:color w:val="000000"/>
            </w:rPr>
            <w:t xml:space="preserve"> </w:t>
          </w:r>
          <w:r w:rsidR="0032532B" w:rsidRPr="005303F6">
            <w:rPr>
              <w:rFonts w:asciiTheme="majorBidi" w:hAnsiTheme="majorBidi" w:cstheme="majorBidi"/>
              <w:color w:val="000000"/>
            </w:rPr>
            <w:t>(Hayes, 2013)</w:t>
          </w:r>
        </w:sdtContent>
      </w:sdt>
      <w:r w:rsidRPr="005303F6">
        <w:rPr>
          <w:rFonts w:asciiTheme="majorBidi" w:hAnsiTheme="majorBidi" w:cstheme="majorBidi"/>
        </w:rPr>
        <w:t>. For this analysis, bias-corrected standard errors and confidence intervals were generated using 5,000 bootstrapped samples</w:t>
      </w:r>
      <w:sdt>
        <w:sdtPr>
          <w:tag w:val="MENDELEY_CITATION_v3_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"/>
          <w:id w:val="657348217"/>
        </w:sdtPr>
        <w:sdtEndPr/>
        <w:sdtContent>
          <w:r w:rsidR="002B7717">
            <w:t xml:space="preserve"> </w:t>
          </w:r>
          <w:r w:rsidR="0032532B">
            <w:t>(Preacher &amp; Hayes, 2008)</w:t>
          </w:r>
        </w:sdtContent>
      </w:sdt>
      <w:r w:rsidRPr="005303F6">
        <w:rPr>
          <w:rFonts w:asciiTheme="majorBidi" w:hAnsiTheme="majorBidi" w:cstheme="majorBidi"/>
        </w:rPr>
        <w:t>. A second model predicted CBCL in late adolescence from PTSD diagnosis in early childhood and the microbiome composition utilizing three alternative Ridge regression models. The full model received input from both the microbiome and the one hot encoded psychopathology variable from early childhood (the 3 different groups: Exp-PTSD, Exp-ND and No-TR). An alternative model shared the same weights of the psychiatric variables and did not contain any microbial features. We compared the full model and the sub-model separately by applying F-test on an external test set (20% of the data). In addition, in order to find the significant taxa of the model, we compared the models’ coefficients to the coefficients of a shuffled taxa model without shuffling the psychiatric variables and the outcomes</w:t>
      </w:r>
      <w:r w:rsidR="003946F4" w:rsidRPr="005303F6">
        <w:rPr>
          <w:rFonts w:asciiTheme="majorBidi" w:hAnsiTheme="majorBidi" w:cstheme="majorBidi"/>
        </w:rPr>
        <w:t xml:space="preserve">, i.e., the significance of each feature was assessed by comparing the model coefficients from the original model with those obtained from a modified model, where specific features (in our case, the microbial features) had been randomly shuffled. The features with the highest absolute value of coefficients are defined as significant. </w:t>
      </w:r>
      <w:r w:rsidRPr="005303F6">
        <w:rPr>
          <w:rFonts w:asciiTheme="majorBidi" w:hAnsiTheme="majorBidi" w:cstheme="majorBidi"/>
        </w:rPr>
        <w:t>Finally, we defined the taxa as significant with the highest percentile in absolute values of coefficients. Correction for multiple testing (Benjamini–Hochberg procedure, Q) was applied with significance defined at Q &lt; 0.01.</w:t>
      </w:r>
    </w:p>
    <w:p w14:paraId="7459067D" w14:textId="77777777" w:rsidR="004B381E" w:rsidRPr="0032532B" w:rsidRDefault="004B381E">
      <w:pPr>
        <w:rPr>
          <w:rFonts w:asciiTheme="majorBidi" w:hAnsiTheme="majorBidi" w:cstheme="majorBidi"/>
        </w:rPr>
      </w:pPr>
      <w:r w:rsidRPr="0032532B">
        <w:rPr>
          <w:rFonts w:asciiTheme="majorBidi" w:hAnsiTheme="majorBidi" w:cstheme="majorBidi"/>
        </w:rPr>
        <w:br w:type="page"/>
      </w:r>
    </w:p>
    <w:p w14:paraId="669F0B64" w14:textId="28D2B352" w:rsidR="004B381E" w:rsidRPr="0032532B" w:rsidRDefault="004B381E" w:rsidP="00034BE0">
      <w:pPr>
        <w:pStyle w:val="ListParagraph"/>
        <w:numPr>
          <w:ilvl w:val="0"/>
          <w:numId w:val="2"/>
        </w:numPr>
        <w:spacing w:line="480" w:lineRule="auto"/>
        <w:rPr>
          <w:rFonts w:asciiTheme="majorBidi" w:hAnsiTheme="majorBidi" w:cstheme="majorBidi"/>
          <w:rtl/>
        </w:rPr>
      </w:pPr>
      <w:r w:rsidRPr="0032532B">
        <w:rPr>
          <w:rFonts w:asciiTheme="majorBidi" w:hAnsiTheme="majorBidi" w:cstheme="majorBidi"/>
          <w:b/>
          <w:bCs/>
          <w:sz w:val="22"/>
          <w:szCs w:val="22"/>
        </w:rPr>
        <w:t>Supplementary Fig. 1</w:t>
      </w:r>
    </w:p>
    <w:p w14:paraId="7E84DA55" w14:textId="7C9ABA51" w:rsidR="004B381E" w:rsidRPr="0032532B" w:rsidRDefault="00CE322E" w:rsidP="004B381E">
      <w:pPr>
        <w:spacing w:line="480" w:lineRule="auto"/>
        <w:rPr>
          <w:rFonts w:asciiTheme="majorBidi" w:hAnsiTheme="majorBidi" w:cstheme="majorBidi"/>
        </w:rPr>
      </w:pPr>
      <w:r w:rsidRPr="0032532B">
        <w:rPr>
          <w:noProof/>
        </w:rPr>
        <w:t xml:space="preserve"> </w:t>
      </w:r>
      <w:r w:rsidRPr="0032532B">
        <w:rPr>
          <w:rFonts w:asciiTheme="majorBidi" w:hAnsiTheme="majorBidi" w:cstheme="majorBidi"/>
          <w:noProof/>
        </w:rPr>
        <w:drawing>
          <wp:inline distT="0" distB="0" distL="0" distR="0" wp14:anchorId="5B5CC608" wp14:editId="1C1A8DA3">
            <wp:extent cx="3800831" cy="4690533"/>
            <wp:effectExtent l="0" t="0" r="0" b="0"/>
            <wp:docPr id="213240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05080" name=""/>
                    <pic:cNvPicPr/>
                  </pic:nvPicPr>
                  <pic:blipFill>
                    <a:blip r:embed="rId8"/>
                    <a:stretch>
                      <a:fillRect/>
                    </a:stretch>
                  </pic:blipFill>
                  <pic:spPr>
                    <a:xfrm>
                      <a:off x="0" y="0"/>
                      <a:ext cx="3814286" cy="4707138"/>
                    </a:xfrm>
                    <a:prstGeom prst="rect">
                      <a:avLst/>
                    </a:prstGeom>
                  </pic:spPr>
                </pic:pic>
              </a:graphicData>
            </a:graphic>
          </wp:inline>
        </w:drawing>
      </w:r>
    </w:p>
    <w:p w14:paraId="7F67AC5E" w14:textId="7CDBB12C" w:rsidR="006C41E6" w:rsidRPr="0032532B" w:rsidRDefault="000C5603" w:rsidP="00121B25">
      <w:pPr>
        <w:jc w:val="both"/>
        <w:rPr>
          <w:rFonts w:asciiTheme="majorBidi" w:hAnsiTheme="majorBidi" w:cstheme="majorBidi"/>
          <w:sz w:val="22"/>
          <w:szCs w:val="22"/>
        </w:rPr>
      </w:pPr>
      <w:r w:rsidRPr="0032532B">
        <w:rPr>
          <w:rFonts w:asciiTheme="majorBidi" w:hAnsiTheme="majorBidi" w:cstheme="majorBidi"/>
          <w:sz w:val="22"/>
          <w:szCs w:val="22"/>
        </w:rPr>
        <w:t xml:space="preserve">Note: </w:t>
      </w:r>
      <w:r w:rsidR="004B381E" w:rsidRPr="0032532B">
        <w:rPr>
          <w:rFonts w:asciiTheme="majorBidi" w:hAnsiTheme="majorBidi" w:cstheme="majorBidi"/>
          <w:sz w:val="22"/>
          <w:szCs w:val="22"/>
        </w:rPr>
        <w:t xml:space="preserve">a, Confusion matrix for children exposure prediction. b, Confusion matrix for maternal exposure prediction. c, Confusion matrix for children and mothers’ exposure prediction. d, </w:t>
      </w:r>
      <w:r w:rsidR="00CE322E" w:rsidRPr="0032532B">
        <w:rPr>
          <w:rFonts w:asciiTheme="majorBidi" w:hAnsiTheme="majorBidi" w:cstheme="majorBidi"/>
          <w:sz w:val="22"/>
          <w:szCs w:val="22"/>
        </w:rPr>
        <w:t>C</w:t>
      </w:r>
      <w:r w:rsidR="004B381E" w:rsidRPr="0032532B">
        <w:rPr>
          <w:rFonts w:asciiTheme="majorBidi" w:hAnsiTheme="majorBidi" w:cstheme="majorBidi"/>
          <w:sz w:val="22"/>
          <w:szCs w:val="22"/>
        </w:rPr>
        <w:t xml:space="preserve">onfusion matrix for children and mothers’ exposure prediction. 0=Control (non-exposed) 1=trauma exposed. e, Taxa tree represents the input microbiome of the adolescents’ exposure XGBOOST model. Big circles next to taxa represent taxa with significant feature importance according to the XGBOOST model. Empty circles indicate a decrease and filled circles indicate an increase in the bacterial abundance among exposed youth compared with controls. </w:t>
      </w:r>
      <w:r w:rsidR="00CE322E" w:rsidRPr="0032532B">
        <w:rPr>
          <w:sz w:val="22"/>
          <w:szCs w:val="22"/>
        </w:rPr>
        <w:t xml:space="preserve">f, A heatmap of the differentially abundant KO (KEGG orthologs) pathways, predicted by PICRUSt2 and identified using DESeq2. The color bar represents z-scores per row. g, </w:t>
      </w:r>
      <w:r w:rsidR="00121B25" w:rsidRPr="0032532B">
        <w:rPr>
          <w:sz w:val="22"/>
          <w:szCs w:val="22"/>
        </w:rPr>
        <w:t>A swarm plot depicting the Aitchison distance from the average example of each group. Four groups were tested: mothers without PTSD (depicted in the highest yellow), mothers with PTSD (depicted in the highest pink), adolescents without PTSD (depicted in the lowest yellow), and adolescents with PTSD (depicted in the lowest pink). The comparison of PTSD and non-PTSD conditions within each group does not show a significant difference in distances, both in mothers and adolescents.</w:t>
      </w:r>
      <w:r w:rsidR="00121B25" w:rsidRPr="0032532B">
        <w:rPr>
          <w:rFonts w:asciiTheme="majorBidi" w:hAnsiTheme="majorBidi" w:cstheme="majorBidi"/>
          <w:sz w:val="22"/>
          <w:szCs w:val="22"/>
        </w:rPr>
        <w:t xml:space="preserve"> </w:t>
      </w:r>
      <w:r w:rsidR="00CE322E" w:rsidRPr="0032532B">
        <w:rPr>
          <w:rFonts w:asciiTheme="majorBidi" w:hAnsiTheme="majorBidi" w:cstheme="majorBidi"/>
          <w:sz w:val="22"/>
          <w:szCs w:val="22"/>
        </w:rPr>
        <w:t>h</w:t>
      </w:r>
      <w:r w:rsidR="004B381E" w:rsidRPr="0032532B">
        <w:rPr>
          <w:rFonts w:asciiTheme="majorBidi" w:hAnsiTheme="majorBidi" w:cstheme="majorBidi"/>
          <w:sz w:val="22"/>
          <w:szCs w:val="22"/>
        </w:rPr>
        <w:t>, Direct and indirect paths from children’s PTSD in early childhood to emotional problems in late adolescence via the adolescents’ microbiome with child age and gender controlled, no missing data computation (n=30).</w:t>
      </w:r>
    </w:p>
    <w:p w14:paraId="49B8FB5F" w14:textId="62BAFEEB" w:rsidR="004B381E" w:rsidRPr="0032532B" w:rsidRDefault="004B381E" w:rsidP="00CE322E">
      <w:pPr>
        <w:jc w:val="both"/>
        <w:rPr>
          <w:rFonts w:asciiTheme="majorBidi" w:hAnsiTheme="majorBidi" w:cstheme="majorBidi"/>
          <w:sz w:val="22"/>
          <w:szCs w:val="22"/>
        </w:rPr>
      </w:pPr>
      <w:r w:rsidRPr="0032532B">
        <w:rPr>
          <w:rFonts w:asciiTheme="majorBidi" w:hAnsiTheme="majorBidi" w:cstheme="majorBidi"/>
          <w:sz w:val="22"/>
          <w:szCs w:val="22"/>
        </w:rPr>
        <w:br w:type="page"/>
      </w:r>
    </w:p>
    <w:p w14:paraId="43C1B5B7" w14:textId="77777777" w:rsidR="007320AC" w:rsidRPr="0032532B" w:rsidRDefault="007320AC" w:rsidP="004B381E">
      <w:pPr>
        <w:spacing w:line="480" w:lineRule="auto"/>
        <w:jc w:val="both"/>
        <w:rPr>
          <w:rFonts w:asciiTheme="majorBidi" w:hAnsiTheme="majorBidi" w:cstheme="majorBidi"/>
          <w:sz w:val="22"/>
          <w:szCs w:val="22"/>
        </w:rPr>
      </w:pPr>
    </w:p>
    <w:p w14:paraId="235C7412" w14:textId="72E1734B" w:rsidR="006C41E6" w:rsidRPr="0032532B" w:rsidRDefault="006C41E6" w:rsidP="00BF3B06">
      <w:pPr>
        <w:pStyle w:val="ListParagraph"/>
        <w:numPr>
          <w:ilvl w:val="0"/>
          <w:numId w:val="2"/>
        </w:numPr>
        <w:spacing w:line="480" w:lineRule="auto"/>
        <w:rPr>
          <w:rFonts w:asciiTheme="majorBidi" w:hAnsiTheme="majorBidi" w:cstheme="majorBidi"/>
        </w:rPr>
      </w:pPr>
      <w:r w:rsidRPr="0032532B">
        <w:rPr>
          <w:rFonts w:asciiTheme="majorBidi" w:hAnsiTheme="majorBidi" w:cstheme="majorBidi"/>
          <w:b/>
          <w:bCs/>
          <w:sz w:val="22"/>
          <w:szCs w:val="22"/>
        </w:rPr>
        <w:t xml:space="preserve">Supplementary Fig. </w:t>
      </w:r>
      <w:r w:rsidRPr="0032532B">
        <w:rPr>
          <w:rFonts w:asciiTheme="majorBidi" w:hAnsiTheme="majorBidi" w:cstheme="majorBidi" w:hint="cs"/>
          <w:b/>
          <w:bCs/>
          <w:sz w:val="22"/>
          <w:szCs w:val="22"/>
          <w:rtl/>
        </w:rPr>
        <w:t>2</w:t>
      </w:r>
      <w:r w:rsidRPr="0032532B">
        <w:rPr>
          <w:rFonts w:asciiTheme="majorBidi" w:hAnsiTheme="majorBidi" w:cstheme="majorBidi"/>
          <w:b/>
          <w:bCs/>
          <w:sz w:val="22"/>
          <w:szCs w:val="22"/>
        </w:rPr>
        <w:t>: CCA among study variables</w:t>
      </w:r>
    </w:p>
    <w:p w14:paraId="2568BF0C" w14:textId="25AC1F75" w:rsidR="006C41E6" w:rsidRPr="0032532B" w:rsidRDefault="00F44BAF" w:rsidP="006C41E6">
      <w:pPr>
        <w:spacing w:line="480" w:lineRule="auto"/>
        <w:ind w:left="360"/>
        <w:rPr>
          <w:rFonts w:asciiTheme="majorBidi" w:hAnsiTheme="majorBidi" w:cstheme="majorBidi"/>
        </w:rPr>
      </w:pPr>
      <w:r w:rsidRPr="0032532B">
        <w:rPr>
          <w:noProof/>
        </w:rPr>
        <w:t xml:space="preserve"> </w:t>
      </w:r>
      <w:r w:rsidRPr="0032532B">
        <w:rPr>
          <w:noProof/>
        </w:rPr>
        <w:drawing>
          <wp:inline distT="0" distB="0" distL="0" distR="0" wp14:anchorId="751B82E4" wp14:editId="7837BFE0">
            <wp:extent cx="5943600" cy="2222500"/>
            <wp:effectExtent l="0" t="0" r="0" b="0"/>
            <wp:docPr id="604356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56936" name=""/>
                    <pic:cNvPicPr/>
                  </pic:nvPicPr>
                  <pic:blipFill>
                    <a:blip r:embed="rId9"/>
                    <a:stretch>
                      <a:fillRect/>
                    </a:stretch>
                  </pic:blipFill>
                  <pic:spPr>
                    <a:xfrm>
                      <a:off x="0" y="0"/>
                      <a:ext cx="5943600" cy="2222500"/>
                    </a:xfrm>
                    <a:prstGeom prst="rect">
                      <a:avLst/>
                    </a:prstGeom>
                  </pic:spPr>
                </pic:pic>
              </a:graphicData>
            </a:graphic>
          </wp:inline>
        </w:drawing>
      </w:r>
    </w:p>
    <w:p w14:paraId="21546FC0" w14:textId="156C48DE" w:rsidR="003F1421" w:rsidRPr="0032532B" w:rsidRDefault="00C13E87" w:rsidP="005303F6">
      <w:pPr>
        <w:jc w:val="both"/>
        <w:rPr>
          <w:rFonts w:asciiTheme="majorBidi" w:hAnsiTheme="majorBidi" w:cstheme="majorBidi"/>
        </w:rPr>
      </w:pPr>
      <w:r w:rsidRPr="0032532B">
        <w:rPr>
          <w:rFonts w:asciiTheme="majorBidi" w:hAnsiTheme="majorBidi" w:cstheme="majorBidi"/>
        </w:rPr>
        <w:t xml:space="preserve">Note: </w:t>
      </w:r>
      <w:r w:rsidR="003F1421" w:rsidRPr="0032532B">
        <w:rPr>
          <w:rFonts w:asciiTheme="majorBidi" w:hAnsiTheme="majorBidi" w:cstheme="majorBidi"/>
        </w:rPr>
        <w:t xml:space="preserve">CCA between study's variables. </w:t>
      </w:r>
      <w:r w:rsidR="003F1421" w:rsidRPr="0032532B">
        <w:rPr>
          <w:rFonts w:asciiTheme="majorBidi" w:hAnsiTheme="majorBidi" w:cstheme="majorBidi"/>
          <w:lang w:val="en"/>
        </w:rPr>
        <w:t>The weights represent the contribution of each of the components of the CCA (a) to the reduction of the outcomes’ dimension (b).</w:t>
      </w:r>
    </w:p>
    <w:p w14:paraId="3BFA507B" w14:textId="3F4FEF98" w:rsidR="00C13E87" w:rsidRPr="0032532B" w:rsidRDefault="00C13E87" w:rsidP="00C13E87">
      <w:pPr>
        <w:spacing w:line="480" w:lineRule="auto"/>
        <w:rPr>
          <w:rFonts w:asciiTheme="majorBidi" w:hAnsiTheme="majorBidi" w:cstheme="majorBidi"/>
          <w:rtl/>
        </w:rPr>
      </w:pPr>
    </w:p>
    <w:p w14:paraId="712CC4A4" w14:textId="77777777" w:rsidR="006C41E6" w:rsidRPr="0032532B" w:rsidRDefault="006C41E6" w:rsidP="00BF3B06">
      <w:pPr>
        <w:pStyle w:val="ListParagraph"/>
      </w:pPr>
    </w:p>
    <w:p w14:paraId="65BC368B" w14:textId="2D3F51AA" w:rsidR="002531EC" w:rsidRPr="0032532B" w:rsidRDefault="002531EC" w:rsidP="00BF3B06">
      <w:pPr>
        <w:pStyle w:val="ListParagraph"/>
        <w:numPr>
          <w:ilvl w:val="0"/>
          <w:numId w:val="2"/>
        </w:numPr>
      </w:pPr>
      <w:r w:rsidRPr="0032532B">
        <w:rPr>
          <w:rFonts w:asciiTheme="majorBidi" w:eastAsia="Calibri" w:hAnsiTheme="majorBidi" w:cstheme="majorBidi"/>
          <w:b/>
          <w:bCs/>
        </w:rPr>
        <w:t>Supplementary Table 1</w:t>
      </w:r>
      <w:r w:rsidRPr="0032532B">
        <w:rPr>
          <w:b/>
        </w:rPr>
        <w:t xml:space="preserve">: </w:t>
      </w:r>
      <w:r w:rsidRPr="0032532B">
        <w:t>Comparisons between reported AUCs and random AUCs</w:t>
      </w:r>
    </w:p>
    <w:p w14:paraId="00855136" w14:textId="77777777" w:rsidR="002531EC" w:rsidRPr="0032532B" w:rsidRDefault="002531EC" w:rsidP="00AF7AE7">
      <w:pPr>
        <w:pStyle w:val="ListParagraph"/>
      </w:pPr>
    </w:p>
    <w:tbl>
      <w:tblPr>
        <w:tblStyle w:val="1"/>
        <w:tblW w:w="6074" w:type="dxa"/>
        <w:tblLayout w:type="fixed"/>
        <w:tblLook w:val="0600" w:firstRow="0" w:lastRow="0" w:firstColumn="0" w:lastColumn="0" w:noHBand="1" w:noVBand="1"/>
      </w:tblPr>
      <w:tblGrid>
        <w:gridCol w:w="3037"/>
        <w:gridCol w:w="3037"/>
      </w:tblGrid>
      <w:tr w:rsidR="00BB5DED" w:rsidRPr="0032532B" w14:paraId="45AD51F6" w14:textId="77777777" w:rsidTr="00396A1A">
        <w:trPr>
          <w:trHeight w:val="224"/>
        </w:trPr>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14:paraId="15892883" w14:textId="77777777" w:rsidR="002531EC" w:rsidRPr="0032532B" w:rsidRDefault="002531EC" w:rsidP="000C2D64">
            <w:pPr>
              <w:widowControl w:val="0"/>
              <w:pBdr>
                <w:top w:val="nil"/>
                <w:left w:val="nil"/>
                <w:bottom w:val="nil"/>
                <w:right w:val="nil"/>
                <w:between w:val="nil"/>
              </w:pBdr>
              <w:spacing w:line="240" w:lineRule="auto"/>
              <w:jc w:val="center"/>
              <w:rPr>
                <w:b/>
              </w:rPr>
            </w:pPr>
            <w:r w:rsidRPr="0032532B">
              <w:rPr>
                <w:b/>
              </w:rPr>
              <w:t>Task</w:t>
            </w:r>
          </w:p>
        </w:tc>
        <w:tc>
          <w:tcPr>
            <w:tcW w:w="3037" w:type="dxa"/>
            <w:tcBorders>
              <w:top w:val="single" w:sz="4" w:space="0" w:color="auto"/>
              <w:bottom w:val="single" w:sz="4" w:space="0" w:color="auto"/>
            </w:tcBorders>
            <w:shd w:val="clear" w:color="auto" w:fill="auto"/>
            <w:tcMar>
              <w:top w:w="100" w:type="dxa"/>
              <w:left w:w="100" w:type="dxa"/>
              <w:bottom w:w="100" w:type="dxa"/>
              <w:right w:w="100" w:type="dxa"/>
            </w:tcMar>
          </w:tcPr>
          <w:p w14:paraId="49E3DD4B" w14:textId="77777777" w:rsidR="002531EC" w:rsidRPr="0032532B" w:rsidRDefault="002531EC" w:rsidP="000C2D64">
            <w:pPr>
              <w:widowControl w:val="0"/>
              <w:pBdr>
                <w:top w:val="nil"/>
                <w:left w:val="nil"/>
                <w:bottom w:val="nil"/>
                <w:right w:val="nil"/>
                <w:between w:val="nil"/>
              </w:pBdr>
              <w:spacing w:line="240" w:lineRule="auto"/>
              <w:jc w:val="center"/>
              <w:rPr>
                <w:b/>
                <w:bCs/>
              </w:rPr>
            </w:pPr>
            <w:r w:rsidRPr="0032532B">
              <w:rPr>
                <w:b/>
                <w:bCs/>
              </w:rPr>
              <w:t>P-value</w:t>
            </w:r>
          </w:p>
        </w:tc>
      </w:tr>
      <w:tr w:rsidR="00BB5DED" w:rsidRPr="0032532B" w14:paraId="693572C0" w14:textId="77777777" w:rsidTr="00396A1A">
        <w:trPr>
          <w:trHeight w:val="211"/>
        </w:trPr>
        <w:tc>
          <w:tcPr>
            <w:tcW w:w="3037" w:type="dxa"/>
            <w:tcBorders>
              <w:top w:val="single" w:sz="4" w:space="0" w:color="auto"/>
            </w:tcBorders>
            <w:shd w:val="clear" w:color="auto" w:fill="auto"/>
            <w:tcMar>
              <w:top w:w="100" w:type="dxa"/>
              <w:left w:w="100" w:type="dxa"/>
              <w:bottom w:w="100" w:type="dxa"/>
              <w:right w:w="100" w:type="dxa"/>
            </w:tcMar>
          </w:tcPr>
          <w:p w14:paraId="252E2615" w14:textId="77777777" w:rsidR="002531EC" w:rsidRPr="0032532B" w:rsidRDefault="002531EC" w:rsidP="000C2D64">
            <w:pPr>
              <w:widowControl w:val="0"/>
              <w:pBdr>
                <w:top w:val="nil"/>
                <w:left w:val="nil"/>
                <w:bottom w:val="nil"/>
                <w:right w:val="nil"/>
                <w:between w:val="nil"/>
              </w:pBdr>
              <w:spacing w:line="240" w:lineRule="auto"/>
              <w:jc w:val="center"/>
            </w:pPr>
            <w:r w:rsidRPr="0032532B">
              <w:t>Exposure mother</w:t>
            </w:r>
          </w:p>
        </w:tc>
        <w:tc>
          <w:tcPr>
            <w:tcW w:w="3037" w:type="dxa"/>
            <w:tcBorders>
              <w:top w:val="single" w:sz="4" w:space="0" w:color="auto"/>
            </w:tcBorders>
            <w:shd w:val="clear" w:color="auto" w:fill="auto"/>
            <w:tcMar>
              <w:top w:w="100" w:type="dxa"/>
              <w:left w:w="100" w:type="dxa"/>
              <w:bottom w:w="100" w:type="dxa"/>
              <w:right w:w="100" w:type="dxa"/>
            </w:tcMar>
          </w:tcPr>
          <w:p w14:paraId="7677B3B1" w14:textId="77777777" w:rsidR="002531EC" w:rsidRPr="0032532B" w:rsidRDefault="002531EC" w:rsidP="000C2D64">
            <w:pPr>
              <w:widowControl w:val="0"/>
              <w:pBdr>
                <w:top w:val="nil"/>
                <w:left w:val="nil"/>
                <w:bottom w:val="nil"/>
                <w:right w:val="nil"/>
                <w:between w:val="nil"/>
              </w:pBdr>
              <w:spacing w:line="240" w:lineRule="auto"/>
              <w:jc w:val="center"/>
            </w:pPr>
            <w:r w:rsidRPr="0032532B">
              <w:t>1.6026424400826878e-50</w:t>
            </w:r>
          </w:p>
        </w:tc>
      </w:tr>
      <w:tr w:rsidR="00BB5DED" w:rsidRPr="0032532B" w14:paraId="2B39C284" w14:textId="77777777" w:rsidTr="00396A1A">
        <w:trPr>
          <w:trHeight w:val="211"/>
        </w:trPr>
        <w:tc>
          <w:tcPr>
            <w:tcW w:w="3037" w:type="dxa"/>
            <w:shd w:val="clear" w:color="auto" w:fill="auto"/>
            <w:tcMar>
              <w:top w:w="100" w:type="dxa"/>
              <w:left w:w="100" w:type="dxa"/>
              <w:bottom w:w="100" w:type="dxa"/>
              <w:right w:w="100" w:type="dxa"/>
            </w:tcMar>
          </w:tcPr>
          <w:p w14:paraId="42802DDB" w14:textId="77777777" w:rsidR="002531EC" w:rsidRPr="0032532B" w:rsidRDefault="002531EC" w:rsidP="000C2D64">
            <w:pPr>
              <w:widowControl w:val="0"/>
              <w:pBdr>
                <w:top w:val="nil"/>
                <w:left w:val="nil"/>
                <w:bottom w:val="nil"/>
                <w:right w:val="nil"/>
                <w:between w:val="nil"/>
              </w:pBdr>
              <w:spacing w:line="240" w:lineRule="auto"/>
              <w:jc w:val="center"/>
            </w:pPr>
            <w:r w:rsidRPr="0032532B">
              <w:t>Exposure adolescent</w:t>
            </w:r>
          </w:p>
        </w:tc>
        <w:tc>
          <w:tcPr>
            <w:tcW w:w="3037" w:type="dxa"/>
            <w:shd w:val="clear" w:color="auto" w:fill="auto"/>
            <w:tcMar>
              <w:top w:w="100" w:type="dxa"/>
              <w:left w:w="100" w:type="dxa"/>
              <w:bottom w:w="100" w:type="dxa"/>
              <w:right w:w="100" w:type="dxa"/>
            </w:tcMar>
          </w:tcPr>
          <w:p w14:paraId="4A6BF8EF" w14:textId="77777777" w:rsidR="002531EC" w:rsidRPr="0032532B" w:rsidRDefault="002531EC" w:rsidP="000C2D64">
            <w:pPr>
              <w:widowControl w:val="0"/>
              <w:pBdr>
                <w:top w:val="nil"/>
                <w:left w:val="nil"/>
                <w:bottom w:val="nil"/>
                <w:right w:val="nil"/>
                <w:between w:val="nil"/>
              </w:pBdr>
              <w:spacing w:line="240" w:lineRule="auto"/>
              <w:jc w:val="center"/>
            </w:pPr>
            <w:r w:rsidRPr="0032532B">
              <w:t xml:space="preserve"> 4.549614077710748e-55</w:t>
            </w:r>
          </w:p>
        </w:tc>
      </w:tr>
      <w:tr w:rsidR="00BB5DED" w:rsidRPr="0032532B" w14:paraId="31E83884" w14:textId="77777777" w:rsidTr="00396A1A">
        <w:trPr>
          <w:trHeight w:val="211"/>
        </w:trPr>
        <w:tc>
          <w:tcPr>
            <w:tcW w:w="3037" w:type="dxa"/>
            <w:shd w:val="clear" w:color="auto" w:fill="auto"/>
            <w:tcMar>
              <w:top w:w="100" w:type="dxa"/>
              <w:left w:w="100" w:type="dxa"/>
              <w:bottom w:w="100" w:type="dxa"/>
              <w:right w:w="100" w:type="dxa"/>
            </w:tcMar>
          </w:tcPr>
          <w:p w14:paraId="61E805B0" w14:textId="77777777" w:rsidR="002531EC" w:rsidRPr="0032532B" w:rsidRDefault="002531EC" w:rsidP="000C2D64">
            <w:pPr>
              <w:widowControl w:val="0"/>
              <w:pBdr>
                <w:top w:val="nil"/>
                <w:left w:val="nil"/>
                <w:bottom w:val="nil"/>
                <w:right w:val="nil"/>
                <w:between w:val="nil"/>
              </w:pBdr>
              <w:spacing w:line="240" w:lineRule="auto"/>
              <w:jc w:val="center"/>
            </w:pPr>
            <w:r w:rsidRPr="0032532B">
              <w:t>Exposure all</w:t>
            </w:r>
          </w:p>
        </w:tc>
        <w:tc>
          <w:tcPr>
            <w:tcW w:w="3037" w:type="dxa"/>
            <w:shd w:val="clear" w:color="auto" w:fill="auto"/>
            <w:tcMar>
              <w:top w:w="100" w:type="dxa"/>
              <w:left w:w="100" w:type="dxa"/>
              <w:bottom w:w="100" w:type="dxa"/>
              <w:right w:w="100" w:type="dxa"/>
            </w:tcMar>
          </w:tcPr>
          <w:p w14:paraId="1D2F1292" w14:textId="77777777" w:rsidR="002531EC" w:rsidRPr="0032532B" w:rsidRDefault="002531EC" w:rsidP="000C2D64">
            <w:pPr>
              <w:widowControl w:val="0"/>
              <w:pBdr>
                <w:top w:val="nil"/>
                <w:left w:val="nil"/>
                <w:bottom w:val="nil"/>
                <w:right w:val="nil"/>
                <w:between w:val="nil"/>
              </w:pBdr>
              <w:spacing w:line="240" w:lineRule="auto"/>
              <w:jc w:val="center"/>
            </w:pPr>
            <w:r w:rsidRPr="0032532B">
              <w:t>4.7782361280247045e-49</w:t>
            </w:r>
          </w:p>
        </w:tc>
      </w:tr>
      <w:tr w:rsidR="00BB5DED" w:rsidRPr="0032532B" w14:paraId="76C9AA89" w14:textId="77777777" w:rsidTr="00396A1A">
        <w:trPr>
          <w:trHeight w:val="211"/>
        </w:trPr>
        <w:tc>
          <w:tcPr>
            <w:tcW w:w="3037" w:type="dxa"/>
            <w:shd w:val="clear" w:color="auto" w:fill="auto"/>
            <w:tcMar>
              <w:top w:w="100" w:type="dxa"/>
              <w:left w:w="100" w:type="dxa"/>
              <w:bottom w:w="100" w:type="dxa"/>
              <w:right w:w="100" w:type="dxa"/>
            </w:tcMar>
          </w:tcPr>
          <w:p w14:paraId="34CCF2C0" w14:textId="77777777" w:rsidR="002531EC" w:rsidRPr="0032532B" w:rsidRDefault="002531EC" w:rsidP="000C2D64">
            <w:pPr>
              <w:widowControl w:val="0"/>
              <w:pBdr>
                <w:top w:val="nil"/>
                <w:left w:val="nil"/>
                <w:bottom w:val="nil"/>
                <w:right w:val="nil"/>
                <w:between w:val="nil"/>
              </w:pBdr>
              <w:spacing w:line="240" w:lineRule="auto"/>
              <w:jc w:val="center"/>
            </w:pPr>
            <w:r w:rsidRPr="0032532B">
              <w:t>PTSD mother</w:t>
            </w:r>
          </w:p>
        </w:tc>
        <w:tc>
          <w:tcPr>
            <w:tcW w:w="3037" w:type="dxa"/>
            <w:shd w:val="clear" w:color="auto" w:fill="auto"/>
            <w:tcMar>
              <w:top w:w="100" w:type="dxa"/>
              <w:left w:w="100" w:type="dxa"/>
              <w:bottom w:w="100" w:type="dxa"/>
              <w:right w:w="100" w:type="dxa"/>
            </w:tcMar>
          </w:tcPr>
          <w:p w14:paraId="35897E93" w14:textId="77777777" w:rsidR="002531EC" w:rsidRPr="0032532B" w:rsidRDefault="002531EC" w:rsidP="000C2D64">
            <w:pPr>
              <w:widowControl w:val="0"/>
              <w:pBdr>
                <w:top w:val="nil"/>
                <w:left w:val="nil"/>
                <w:bottom w:val="nil"/>
                <w:right w:val="nil"/>
                <w:between w:val="nil"/>
              </w:pBdr>
              <w:spacing w:line="240" w:lineRule="auto"/>
              <w:jc w:val="center"/>
            </w:pPr>
            <w:r w:rsidRPr="0032532B">
              <w:t>2.1733875843120803e-56</w:t>
            </w:r>
          </w:p>
        </w:tc>
      </w:tr>
      <w:tr w:rsidR="00BB5DED" w:rsidRPr="0032532B" w14:paraId="0403787A" w14:textId="77777777" w:rsidTr="00396A1A">
        <w:trPr>
          <w:trHeight w:val="211"/>
        </w:trPr>
        <w:tc>
          <w:tcPr>
            <w:tcW w:w="3037" w:type="dxa"/>
            <w:shd w:val="clear" w:color="auto" w:fill="auto"/>
            <w:tcMar>
              <w:top w:w="100" w:type="dxa"/>
              <w:left w:w="100" w:type="dxa"/>
              <w:bottom w:w="100" w:type="dxa"/>
              <w:right w:w="100" w:type="dxa"/>
            </w:tcMar>
          </w:tcPr>
          <w:p w14:paraId="31A04182" w14:textId="77777777" w:rsidR="002531EC" w:rsidRPr="0032532B" w:rsidRDefault="002531EC" w:rsidP="000C2D64">
            <w:pPr>
              <w:widowControl w:val="0"/>
              <w:pBdr>
                <w:top w:val="nil"/>
                <w:left w:val="nil"/>
                <w:bottom w:val="nil"/>
                <w:right w:val="nil"/>
                <w:between w:val="nil"/>
              </w:pBdr>
              <w:spacing w:line="240" w:lineRule="auto"/>
              <w:jc w:val="center"/>
            </w:pPr>
            <w:r w:rsidRPr="0032532B">
              <w:t>PTSD adolescent</w:t>
            </w:r>
          </w:p>
        </w:tc>
        <w:tc>
          <w:tcPr>
            <w:tcW w:w="3037" w:type="dxa"/>
            <w:shd w:val="clear" w:color="auto" w:fill="auto"/>
            <w:tcMar>
              <w:top w:w="100" w:type="dxa"/>
              <w:left w:w="100" w:type="dxa"/>
              <w:bottom w:w="100" w:type="dxa"/>
              <w:right w:w="100" w:type="dxa"/>
            </w:tcMar>
          </w:tcPr>
          <w:p w14:paraId="6BFDD5E4" w14:textId="77777777" w:rsidR="002531EC" w:rsidRPr="0032532B" w:rsidRDefault="002531EC" w:rsidP="000C2D64">
            <w:pPr>
              <w:widowControl w:val="0"/>
              <w:pBdr>
                <w:top w:val="nil"/>
                <w:left w:val="nil"/>
                <w:bottom w:val="nil"/>
                <w:right w:val="nil"/>
                <w:between w:val="nil"/>
              </w:pBdr>
              <w:spacing w:line="240" w:lineRule="auto"/>
              <w:jc w:val="center"/>
            </w:pPr>
            <w:r w:rsidRPr="0032532B">
              <w:t>5.782965424298442e-50</w:t>
            </w:r>
          </w:p>
        </w:tc>
      </w:tr>
      <w:tr w:rsidR="00BB5DED" w:rsidRPr="0032532B" w14:paraId="79FC469D" w14:textId="77777777" w:rsidTr="00396A1A">
        <w:trPr>
          <w:trHeight w:val="224"/>
        </w:trPr>
        <w:tc>
          <w:tcPr>
            <w:tcW w:w="3037" w:type="dxa"/>
            <w:tcBorders>
              <w:bottom w:val="single" w:sz="4" w:space="0" w:color="auto"/>
            </w:tcBorders>
            <w:shd w:val="clear" w:color="auto" w:fill="auto"/>
            <w:tcMar>
              <w:top w:w="100" w:type="dxa"/>
              <w:left w:w="100" w:type="dxa"/>
              <w:bottom w:w="100" w:type="dxa"/>
              <w:right w:w="100" w:type="dxa"/>
            </w:tcMar>
          </w:tcPr>
          <w:p w14:paraId="1431A27C" w14:textId="77777777" w:rsidR="002531EC" w:rsidRPr="0032532B" w:rsidRDefault="002531EC" w:rsidP="000C2D64">
            <w:pPr>
              <w:widowControl w:val="0"/>
              <w:pBdr>
                <w:top w:val="nil"/>
                <w:left w:val="nil"/>
                <w:bottom w:val="nil"/>
                <w:right w:val="nil"/>
                <w:between w:val="nil"/>
              </w:pBdr>
              <w:spacing w:line="240" w:lineRule="auto"/>
              <w:jc w:val="center"/>
            </w:pPr>
            <w:r w:rsidRPr="0032532B">
              <w:t>PTSD all</w:t>
            </w:r>
          </w:p>
        </w:tc>
        <w:tc>
          <w:tcPr>
            <w:tcW w:w="3037" w:type="dxa"/>
            <w:tcBorders>
              <w:bottom w:val="single" w:sz="4" w:space="0" w:color="auto"/>
            </w:tcBorders>
            <w:shd w:val="clear" w:color="auto" w:fill="auto"/>
            <w:tcMar>
              <w:top w:w="100" w:type="dxa"/>
              <w:left w:w="100" w:type="dxa"/>
              <w:bottom w:w="100" w:type="dxa"/>
              <w:right w:w="100" w:type="dxa"/>
            </w:tcMar>
          </w:tcPr>
          <w:p w14:paraId="4F33316F" w14:textId="77777777" w:rsidR="002531EC" w:rsidRPr="0032532B" w:rsidRDefault="002531EC" w:rsidP="000C2D64">
            <w:pPr>
              <w:widowControl w:val="0"/>
              <w:pBdr>
                <w:top w:val="nil"/>
                <w:left w:val="nil"/>
                <w:bottom w:val="nil"/>
                <w:right w:val="nil"/>
                <w:between w:val="nil"/>
              </w:pBdr>
              <w:spacing w:line="240" w:lineRule="auto"/>
              <w:jc w:val="center"/>
            </w:pPr>
            <w:r w:rsidRPr="0032532B">
              <w:t xml:space="preserve"> 3.973055374405336e-31</w:t>
            </w:r>
          </w:p>
        </w:tc>
      </w:tr>
    </w:tbl>
    <w:p w14:paraId="31A7294A" w14:textId="0888590C" w:rsidR="006C41E6" w:rsidRPr="0032532B" w:rsidRDefault="00816AA4" w:rsidP="003F1421">
      <w:pPr>
        <w:jc w:val="both"/>
        <w:rPr>
          <w:rFonts w:asciiTheme="majorBidi" w:eastAsia="Calibri" w:hAnsiTheme="majorBidi" w:cstheme="majorBidi"/>
        </w:rPr>
      </w:pPr>
      <w:r w:rsidRPr="0032532B">
        <w:rPr>
          <w:rFonts w:asciiTheme="majorBidi" w:eastAsia="Calibri" w:hAnsiTheme="majorBidi" w:cstheme="majorBidi"/>
        </w:rPr>
        <w:t xml:space="preserve">Note: </w:t>
      </w:r>
      <w:r w:rsidRPr="0032532B">
        <w:t>One-sample t-test between the test Area Under the Curve (AUC) values obtained from 50 runs and the AUC of 0.5, representing a random model.</w:t>
      </w:r>
    </w:p>
    <w:p w14:paraId="17719B42" w14:textId="77777777" w:rsidR="00816AA4" w:rsidRPr="0032532B" w:rsidRDefault="00816AA4" w:rsidP="006C41E6">
      <w:pPr>
        <w:spacing w:line="480" w:lineRule="auto"/>
        <w:jc w:val="both"/>
        <w:rPr>
          <w:rFonts w:asciiTheme="majorBidi" w:eastAsia="Calibri" w:hAnsiTheme="majorBidi" w:cstheme="majorBidi"/>
        </w:rPr>
      </w:pPr>
    </w:p>
    <w:p w14:paraId="48ACA1D2" w14:textId="77777777" w:rsidR="003F1421" w:rsidRPr="0032532B" w:rsidRDefault="003F1421">
      <w:pPr>
        <w:rPr>
          <w:rFonts w:asciiTheme="majorBidi" w:eastAsia="Calibri" w:hAnsiTheme="majorBidi" w:cstheme="majorBidi"/>
          <w:b/>
          <w:bCs/>
        </w:rPr>
      </w:pPr>
      <w:r w:rsidRPr="0032532B">
        <w:rPr>
          <w:rFonts w:asciiTheme="majorBidi" w:eastAsia="Calibri" w:hAnsiTheme="majorBidi" w:cstheme="majorBidi"/>
          <w:b/>
          <w:bCs/>
        </w:rPr>
        <w:br w:type="page"/>
      </w:r>
    </w:p>
    <w:p w14:paraId="5890352A" w14:textId="27BE4011" w:rsidR="004B381E" w:rsidRPr="0032532B" w:rsidRDefault="004B381E" w:rsidP="00BF3B06">
      <w:pPr>
        <w:pStyle w:val="ListParagraph"/>
        <w:numPr>
          <w:ilvl w:val="0"/>
          <w:numId w:val="2"/>
        </w:numPr>
        <w:spacing w:line="480" w:lineRule="auto"/>
        <w:jc w:val="both"/>
        <w:rPr>
          <w:rFonts w:asciiTheme="majorBidi" w:eastAsia="Calibri" w:hAnsiTheme="majorBidi" w:cstheme="majorBidi"/>
        </w:rPr>
      </w:pPr>
      <w:r w:rsidRPr="0032532B">
        <w:rPr>
          <w:rFonts w:asciiTheme="majorBidi" w:eastAsia="Calibri" w:hAnsiTheme="majorBidi" w:cstheme="majorBidi"/>
          <w:b/>
          <w:bCs/>
        </w:rPr>
        <w:t xml:space="preserve">Supplementary Table </w:t>
      </w:r>
      <w:r w:rsidR="002531EC" w:rsidRPr="0032532B">
        <w:rPr>
          <w:rFonts w:asciiTheme="majorBidi" w:eastAsia="Calibri" w:hAnsiTheme="majorBidi" w:cstheme="majorBidi"/>
          <w:b/>
          <w:bCs/>
        </w:rPr>
        <w:t>2</w:t>
      </w:r>
      <w:r w:rsidRPr="0032532B">
        <w:rPr>
          <w:rFonts w:asciiTheme="majorBidi" w:eastAsia="Calibri" w:hAnsiTheme="majorBidi" w:cstheme="majorBidi"/>
        </w:rPr>
        <w:t>: Group differences in sociodemographic and study’s variables between fecal donors (trauma exposed adolescents with and without PTSD):</w:t>
      </w:r>
    </w:p>
    <w:tbl>
      <w:tblPr>
        <w:tblW w:w="0" w:type="auto"/>
        <w:tblLook w:val="0600" w:firstRow="0" w:lastRow="0" w:firstColumn="0" w:lastColumn="0" w:noHBand="1" w:noVBand="1"/>
      </w:tblPr>
      <w:tblGrid>
        <w:gridCol w:w="3634"/>
        <w:gridCol w:w="1797"/>
        <w:gridCol w:w="1797"/>
        <w:gridCol w:w="2089"/>
      </w:tblGrid>
      <w:tr w:rsidR="00BB5DED" w:rsidRPr="0032532B" w14:paraId="34BDCD89" w14:textId="77777777" w:rsidTr="00EB5F01">
        <w:trPr>
          <w:trHeight w:val="227"/>
        </w:trPr>
        <w:tc>
          <w:tcPr>
            <w:tcW w:w="0" w:type="auto"/>
            <w:tcBorders>
              <w:top w:val="single" w:sz="4" w:space="0" w:color="auto"/>
              <w:bottom w:val="single" w:sz="4" w:space="0" w:color="auto"/>
            </w:tcBorders>
            <w:tcMar>
              <w:top w:w="100" w:type="dxa"/>
              <w:left w:w="100" w:type="dxa"/>
              <w:bottom w:w="100" w:type="dxa"/>
              <w:right w:w="100" w:type="dxa"/>
            </w:tcMar>
          </w:tcPr>
          <w:p w14:paraId="2F547B4E"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 xml:space="preserve"> </w:t>
            </w:r>
          </w:p>
        </w:tc>
        <w:tc>
          <w:tcPr>
            <w:tcW w:w="0" w:type="auto"/>
            <w:tcBorders>
              <w:top w:val="single" w:sz="4" w:space="0" w:color="auto"/>
              <w:bottom w:val="single" w:sz="4" w:space="0" w:color="auto"/>
            </w:tcBorders>
            <w:tcMar>
              <w:top w:w="100" w:type="dxa"/>
              <w:left w:w="100" w:type="dxa"/>
              <w:bottom w:w="100" w:type="dxa"/>
              <w:right w:w="100" w:type="dxa"/>
            </w:tcMar>
          </w:tcPr>
          <w:p w14:paraId="570B1A27" w14:textId="77777777" w:rsidR="004B381E" w:rsidRPr="0032532B" w:rsidRDefault="004B381E" w:rsidP="00EB5F01">
            <w:pPr>
              <w:jc w:val="center"/>
              <w:rPr>
                <w:rFonts w:asciiTheme="majorBidi" w:eastAsia="Calibri" w:hAnsiTheme="majorBidi" w:cstheme="majorBidi"/>
                <w:b/>
                <w:bCs/>
                <w:sz w:val="22"/>
                <w:szCs w:val="22"/>
              </w:rPr>
            </w:pPr>
            <w:r w:rsidRPr="0032532B">
              <w:rPr>
                <w:rFonts w:asciiTheme="majorBidi" w:eastAsia="Calibri" w:hAnsiTheme="majorBidi" w:cstheme="majorBidi"/>
                <w:b/>
                <w:bCs/>
                <w:sz w:val="22"/>
                <w:szCs w:val="22"/>
              </w:rPr>
              <w:t>Exp-PTSD (n=8)</w:t>
            </w:r>
          </w:p>
        </w:tc>
        <w:tc>
          <w:tcPr>
            <w:tcW w:w="0" w:type="auto"/>
            <w:tcBorders>
              <w:top w:val="single" w:sz="4" w:space="0" w:color="auto"/>
              <w:bottom w:val="single" w:sz="4" w:space="0" w:color="auto"/>
            </w:tcBorders>
            <w:tcMar>
              <w:top w:w="100" w:type="dxa"/>
              <w:left w:w="100" w:type="dxa"/>
              <w:bottom w:w="100" w:type="dxa"/>
              <w:right w:w="100" w:type="dxa"/>
            </w:tcMar>
          </w:tcPr>
          <w:p w14:paraId="5FF73A8F" w14:textId="77777777" w:rsidR="004B381E" w:rsidRPr="0032532B" w:rsidRDefault="004B381E" w:rsidP="00EB5F01">
            <w:pPr>
              <w:jc w:val="center"/>
              <w:rPr>
                <w:rFonts w:asciiTheme="majorBidi" w:eastAsia="Calibri" w:hAnsiTheme="majorBidi" w:cstheme="majorBidi"/>
                <w:b/>
                <w:bCs/>
                <w:sz w:val="22"/>
                <w:szCs w:val="22"/>
              </w:rPr>
            </w:pPr>
            <w:r w:rsidRPr="0032532B">
              <w:rPr>
                <w:rFonts w:asciiTheme="majorBidi" w:eastAsia="Calibri" w:hAnsiTheme="majorBidi" w:cstheme="majorBidi"/>
                <w:b/>
                <w:bCs/>
                <w:sz w:val="22"/>
                <w:szCs w:val="22"/>
              </w:rPr>
              <w:t>Exp-ND (n=8)</w:t>
            </w:r>
          </w:p>
        </w:tc>
        <w:tc>
          <w:tcPr>
            <w:tcW w:w="0" w:type="auto"/>
            <w:tcBorders>
              <w:top w:val="single" w:sz="4" w:space="0" w:color="auto"/>
              <w:bottom w:val="single" w:sz="4" w:space="0" w:color="auto"/>
            </w:tcBorders>
            <w:tcMar>
              <w:top w:w="100" w:type="dxa"/>
              <w:left w:w="100" w:type="dxa"/>
              <w:bottom w:w="100" w:type="dxa"/>
              <w:right w:w="100" w:type="dxa"/>
            </w:tcMar>
          </w:tcPr>
          <w:p w14:paraId="2A8E6B79" w14:textId="77777777" w:rsidR="004B381E" w:rsidRPr="0032532B" w:rsidRDefault="004B381E" w:rsidP="00EB5F01">
            <w:pPr>
              <w:jc w:val="center"/>
              <w:rPr>
                <w:rFonts w:asciiTheme="majorBidi" w:eastAsia="Calibri" w:hAnsiTheme="majorBidi" w:cstheme="majorBidi"/>
                <w:b/>
                <w:bCs/>
                <w:sz w:val="22"/>
                <w:szCs w:val="22"/>
                <w:vertAlign w:val="superscript"/>
              </w:rPr>
            </w:pPr>
            <w:r w:rsidRPr="0032532B">
              <w:rPr>
                <w:rFonts w:asciiTheme="majorBidi" w:eastAsia="Calibri" w:hAnsiTheme="majorBidi" w:cstheme="majorBidi"/>
                <w:b/>
                <w:bCs/>
                <w:sz w:val="22"/>
                <w:szCs w:val="22"/>
              </w:rPr>
              <w:t xml:space="preserve">t / χ </w:t>
            </w:r>
            <w:r w:rsidRPr="0032532B">
              <w:rPr>
                <w:rFonts w:asciiTheme="majorBidi" w:eastAsia="Calibri" w:hAnsiTheme="majorBidi" w:cstheme="majorBidi"/>
                <w:b/>
                <w:bCs/>
                <w:sz w:val="22"/>
                <w:szCs w:val="22"/>
                <w:vertAlign w:val="superscript"/>
              </w:rPr>
              <w:t>2</w:t>
            </w:r>
          </w:p>
        </w:tc>
      </w:tr>
      <w:tr w:rsidR="00BB5DED" w:rsidRPr="0032532B" w14:paraId="11C1116D" w14:textId="77777777" w:rsidTr="00EB5F01">
        <w:trPr>
          <w:trHeight w:val="227"/>
        </w:trPr>
        <w:tc>
          <w:tcPr>
            <w:tcW w:w="0" w:type="auto"/>
            <w:tcBorders>
              <w:top w:val="single" w:sz="4" w:space="0" w:color="auto"/>
            </w:tcBorders>
            <w:tcMar>
              <w:top w:w="100" w:type="dxa"/>
              <w:left w:w="100" w:type="dxa"/>
              <w:bottom w:w="100" w:type="dxa"/>
              <w:right w:w="100" w:type="dxa"/>
            </w:tcMar>
          </w:tcPr>
          <w:p w14:paraId="7082CCAB"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 xml:space="preserve">Age </w:t>
            </w:r>
          </w:p>
        </w:tc>
        <w:tc>
          <w:tcPr>
            <w:tcW w:w="0" w:type="auto"/>
            <w:tcBorders>
              <w:top w:val="single" w:sz="4" w:space="0" w:color="auto"/>
            </w:tcBorders>
            <w:tcMar>
              <w:top w:w="100" w:type="dxa"/>
              <w:left w:w="100" w:type="dxa"/>
              <w:bottom w:w="100" w:type="dxa"/>
              <w:right w:w="100" w:type="dxa"/>
            </w:tcMar>
          </w:tcPr>
          <w:p w14:paraId="64F2BC65"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15.63 (SD = 1.07)</w:t>
            </w:r>
          </w:p>
        </w:tc>
        <w:tc>
          <w:tcPr>
            <w:tcW w:w="0" w:type="auto"/>
            <w:tcBorders>
              <w:top w:val="single" w:sz="4" w:space="0" w:color="auto"/>
            </w:tcBorders>
            <w:tcMar>
              <w:top w:w="100" w:type="dxa"/>
              <w:left w:w="100" w:type="dxa"/>
              <w:bottom w:w="100" w:type="dxa"/>
              <w:right w:w="100" w:type="dxa"/>
            </w:tcMar>
          </w:tcPr>
          <w:p w14:paraId="4F326DB2"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16.11 (SD = 1.42)</w:t>
            </w:r>
          </w:p>
        </w:tc>
        <w:tc>
          <w:tcPr>
            <w:tcW w:w="0" w:type="auto"/>
            <w:tcBorders>
              <w:top w:val="single" w:sz="4" w:space="0" w:color="auto"/>
            </w:tcBorders>
            <w:tcMar>
              <w:top w:w="100" w:type="dxa"/>
              <w:left w:w="100" w:type="dxa"/>
              <w:bottom w:w="100" w:type="dxa"/>
              <w:right w:w="100" w:type="dxa"/>
            </w:tcMar>
          </w:tcPr>
          <w:p w14:paraId="5CA71AEE"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t</w:t>
            </w:r>
            <w:r w:rsidRPr="0032532B">
              <w:rPr>
                <w:rFonts w:asciiTheme="majorBidi" w:eastAsia="Calibri" w:hAnsiTheme="majorBidi" w:cstheme="majorBidi"/>
                <w:sz w:val="22"/>
                <w:szCs w:val="22"/>
                <w:vertAlign w:val="subscript"/>
              </w:rPr>
              <w:t>(14)</w:t>
            </w:r>
            <w:r w:rsidRPr="0032532B">
              <w:rPr>
                <w:rFonts w:asciiTheme="majorBidi" w:eastAsia="Calibri" w:hAnsiTheme="majorBidi" w:cstheme="majorBidi"/>
                <w:sz w:val="22"/>
                <w:szCs w:val="22"/>
              </w:rPr>
              <w:t xml:space="preserve"> = .77 p = .456</w:t>
            </w:r>
          </w:p>
        </w:tc>
      </w:tr>
      <w:tr w:rsidR="00BB5DED" w:rsidRPr="0032532B" w14:paraId="57D6E229" w14:textId="77777777" w:rsidTr="00EB5F01">
        <w:trPr>
          <w:trHeight w:val="227"/>
        </w:trPr>
        <w:tc>
          <w:tcPr>
            <w:tcW w:w="0" w:type="auto"/>
            <w:tcMar>
              <w:top w:w="100" w:type="dxa"/>
              <w:left w:w="100" w:type="dxa"/>
              <w:bottom w:w="100" w:type="dxa"/>
              <w:right w:w="100" w:type="dxa"/>
            </w:tcMar>
          </w:tcPr>
          <w:p w14:paraId="36C64AD4"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Gender (male)</w:t>
            </w:r>
          </w:p>
        </w:tc>
        <w:tc>
          <w:tcPr>
            <w:tcW w:w="0" w:type="auto"/>
            <w:tcMar>
              <w:top w:w="100" w:type="dxa"/>
              <w:left w:w="100" w:type="dxa"/>
              <w:bottom w:w="100" w:type="dxa"/>
              <w:right w:w="100" w:type="dxa"/>
            </w:tcMar>
          </w:tcPr>
          <w:p w14:paraId="703184C0"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7 (87.5%)</w:t>
            </w:r>
          </w:p>
        </w:tc>
        <w:tc>
          <w:tcPr>
            <w:tcW w:w="0" w:type="auto"/>
            <w:tcMar>
              <w:top w:w="100" w:type="dxa"/>
              <w:left w:w="100" w:type="dxa"/>
              <w:bottom w:w="100" w:type="dxa"/>
              <w:right w:w="100" w:type="dxa"/>
            </w:tcMar>
          </w:tcPr>
          <w:p w14:paraId="36BE9C82"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4 (50.0%)</w:t>
            </w:r>
          </w:p>
        </w:tc>
        <w:tc>
          <w:tcPr>
            <w:tcW w:w="0" w:type="auto"/>
            <w:tcMar>
              <w:top w:w="100" w:type="dxa"/>
              <w:left w:w="100" w:type="dxa"/>
              <w:bottom w:w="100" w:type="dxa"/>
              <w:right w:w="100" w:type="dxa"/>
            </w:tcMar>
          </w:tcPr>
          <w:p w14:paraId="4986EA4A"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X</w:t>
            </w:r>
            <w:r w:rsidRPr="0032532B">
              <w:rPr>
                <w:rFonts w:asciiTheme="majorBidi" w:eastAsia="Calibri" w:hAnsiTheme="majorBidi" w:cstheme="majorBidi"/>
                <w:sz w:val="22"/>
                <w:szCs w:val="22"/>
                <w:vertAlign w:val="superscript"/>
              </w:rPr>
              <w:t>2</w:t>
            </w:r>
            <w:r w:rsidRPr="0032532B">
              <w:rPr>
                <w:rFonts w:asciiTheme="majorBidi" w:eastAsia="Calibri" w:hAnsiTheme="majorBidi" w:cstheme="majorBidi"/>
                <w:sz w:val="22"/>
                <w:szCs w:val="22"/>
              </w:rPr>
              <w:t>(1) = 2.62 p = .106</w:t>
            </w:r>
          </w:p>
        </w:tc>
      </w:tr>
      <w:tr w:rsidR="00BB5DED" w:rsidRPr="0032532B" w14:paraId="7C10CF69" w14:textId="77777777" w:rsidTr="00EB5F01">
        <w:trPr>
          <w:trHeight w:val="227"/>
        </w:trPr>
        <w:tc>
          <w:tcPr>
            <w:tcW w:w="0" w:type="auto"/>
            <w:tcMar>
              <w:top w:w="100" w:type="dxa"/>
              <w:left w:w="100" w:type="dxa"/>
              <w:bottom w:w="100" w:type="dxa"/>
              <w:right w:w="100" w:type="dxa"/>
            </w:tcMar>
          </w:tcPr>
          <w:p w14:paraId="69AF3175"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Maternal sensitivity</w:t>
            </w:r>
          </w:p>
        </w:tc>
        <w:tc>
          <w:tcPr>
            <w:tcW w:w="0" w:type="auto"/>
            <w:tcMar>
              <w:top w:w="100" w:type="dxa"/>
              <w:left w:w="100" w:type="dxa"/>
              <w:bottom w:w="100" w:type="dxa"/>
              <w:right w:w="100" w:type="dxa"/>
            </w:tcMar>
          </w:tcPr>
          <w:p w14:paraId="01094B4C"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3.46 (.34)</w:t>
            </w:r>
          </w:p>
        </w:tc>
        <w:tc>
          <w:tcPr>
            <w:tcW w:w="0" w:type="auto"/>
            <w:tcMar>
              <w:top w:w="100" w:type="dxa"/>
              <w:left w:w="100" w:type="dxa"/>
              <w:bottom w:w="100" w:type="dxa"/>
              <w:right w:w="100" w:type="dxa"/>
            </w:tcMar>
          </w:tcPr>
          <w:p w14:paraId="5C9A4467"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3.78 (.71)</w:t>
            </w:r>
          </w:p>
        </w:tc>
        <w:tc>
          <w:tcPr>
            <w:tcW w:w="0" w:type="auto"/>
            <w:tcMar>
              <w:top w:w="100" w:type="dxa"/>
              <w:left w:w="100" w:type="dxa"/>
              <w:bottom w:w="100" w:type="dxa"/>
              <w:right w:w="100" w:type="dxa"/>
            </w:tcMar>
          </w:tcPr>
          <w:p w14:paraId="253EFA30"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t</w:t>
            </w:r>
            <w:r w:rsidRPr="0032532B">
              <w:rPr>
                <w:rFonts w:asciiTheme="majorBidi" w:eastAsia="Calibri" w:hAnsiTheme="majorBidi" w:cstheme="majorBidi"/>
                <w:sz w:val="22"/>
                <w:szCs w:val="22"/>
                <w:vertAlign w:val="subscript"/>
              </w:rPr>
              <w:t>(14)</w:t>
            </w:r>
            <w:r w:rsidRPr="0032532B">
              <w:rPr>
                <w:rFonts w:asciiTheme="majorBidi" w:eastAsia="Calibri" w:hAnsiTheme="majorBidi" w:cstheme="majorBidi"/>
                <w:sz w:val="22"/>
                <w:szCs w:val="22"/>
              </w:rPr>
              <w:t xml:space="preserve"> = 1.14 p = .280</w:t>
            </w:r>
          </w:p>
        </w:tc>
      </w:tr>
      <w:tr w:rsidR="00BB5DED" w:rsidRPr="0032532B" w14:paraId="3A20EA3F" w14:textId="77777777" w:rsidTr="00EB5F01">
        <w:trPr>
          <w:trHeight w:val="227"/>
        </w:trPr>
        <w:tc>
          <w:tcPr>
            <w:tcW w:w="0" w:type="auto"/>
            <w:tcMar>
              <w:top w:w="100" w:type="dxa"/>
              <w:left w:w="100" w:type="dxa"/>
              <w:bottom w:w="100" w:type="dxa"/>
              <w:right w:w="100" w:type="dxa"/>
            </w:tcMar>
          </w:tcPr>
          <w:p w14:paraId="2BF1F664"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Delivery type</w:t>
            </w:r>
          </w:p>
        </w:tc>
        <w:tc>
          <w:tcPr>
            <w:tcW w:w="0" w:type="auto"/>
            <w:tcMar>
              <w:top w:w="100" w:type="dxa"/>
              <w:left w:w="100" w:type="dxa"/>
              <w:bottom w:w="100" w:type="dxa"/>
              <w:right w:w="100" w:type="dxa"/>
            </w:tcMar>
          </w:tcPr>
          <w:p w14:paraId="7C862EEB"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4 (57.1%)</w:t>
            </w:r>
          </w:p>
        </w:tc>
        <w:tc>
          <w:tcPr>
            <w:tcW w:w="0" w:type="auto"/>
            <w:tcMar>
              <w:top w:w="100" w:type="dxa"/>
              <w:left w:w="100" w:type="dxa"/>
              <w:bottom w:w="100" w:type="dxa"/>
              <w:right w:w="100" w:type="dxa"/>
            </w:tcMar>
          </w:tcPr>
          <w:p w14:paraId="42C2F059"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4 (57.1%)</w:t>
            </w:r>
          </w:p>
        </w:tc>
        <w:tc>
          <w:tcPr>
            <w:tcW w:w="0" w:type="auto"/>
            <w:tcMar>
              <w:top w:w="100" w:type="dxa"/>
              <w:left w:w="100" w:type="dxa"/>
              <w:bottom w:w="100" w:type="dxa"/>
              <w:right w:w="100" w:type="dxa"/>
            </w:tcMar>
          </w:tcPr>
          <w:p w14:paraId="4B8B4D4A"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X</w:t>
            </w:r>
            <w:r w:rsidRPr="0032532B">
              <w:rPr>
                <w:rFonts w:asciiTheme="majorBidi" w:eastAsia="Calibri" w:hAnsiTheme="majorBidi" w:cstheme="majorBidi"/>
                <w:sz w:val="22"/>
                <w:szCs w:val="22"/>
                <w:vertAlign w:val="superscript"/>
              </w:rPr>
              <w:t>2</w:t>
            </w:r>
            <w:r w:rsidRPr="0032532B">
              <w:rPr>
                <w:rFonts w:asciiTheme="majorBidi" w:eastAsia="Calibri" w:hAnsiTheme="majorBidi" w:cstheme="majorBidi"/>
                <w:sz w:val="22"/>
                <w:szCs w:val="22"/>
              </w:rPr>
              <w:t>(1) = 0 p = 1.00</w:t>
            </w:r>
          </w:p>
        </w:tc>
      </w:tr>
      <w:tr w:rsidR="00BB5DED" w:rsidRPr="0032532B" w14:paraId="2902059F" w14:textId="77777777" w:rsidTr="00EB5F01">
        <w:trPr>
          <w:trHeight w:val="227"/>
        </w:trPr>
        <w:tc>
          <w:tcPr>
            <w:tcW w:w="0" w:type="auto"/>
            <w:tcMar>
              <w:top w:w="100" w:type="dxa"/>
              <w:left w:w="100" w:type="dxa"/>
              <w:bottom w:w="100" w:type="dxa"/>
              <w:right w:w="100" w:type="dxa"/>
            </w:tcMar>
          </w:tcPr>
          <w:p w14:paraId="1BC74EFA"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Breastfeeding more than a month</w:t>
            </w:r>
          </w:p>
        </w:tc>
        <w:tc>
          <w:tcPr>
            <w:tcW w:w="0" w:type="auto"/>
            <w:tcMar>
              <w:top w:w="100" w:type="dxa"/>
              <w:left w:w="100" w:type="dxa"/>
              <w:bottom w:w="100" w:type="dxa"/>
              <w:right w:w="100" w:type="dxa"/>
            </w:tcMar>
          </w:tcPr>
          <w:p w14:paraId="482D895D"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5 (71.4%)</w:t>
            </w:r>
          </w:p>
        </w:tc>
        <w:tc>
          <w:tcPr>
            <w:tcW w:w="0" w:type="auto"/>
            <w:tcMar>
              <w:top w:w="100" w:type="dxa"/>
              <w:left w:w="100" w:type="dxa"/>
              <w:bottom w:w="100" w:type="dxa"/>
              <w:right w:w="100" w:type="dxa"/>
            </w:tcMar>
          </w:tcPr>
          <w:p w14:paraId="15FB85A3"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6 (85.7%)</w:t>
            </w:r>
          </w:p>
        </w:tc>
        <w:tc>
          <w:tcPr>
            <w:tcW w:w="0" w:type="auto"/>
            <w:tcMar>
              <w:top w:w="100" w:type="dxa"/>
              <w:left w:w="100" w:type="dxa"/>
              <w:bottom w:w="100" w:type="dxa"/>
              <w:right w:w="100" w:type="dxa"/>
            </w:tcMar>
          </w:tcPr>
          <w:p w14:paraId="6D427150"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X</w:t>
            </w:r>
            <w:r w:rsidRPr="0032532B">
              <w:rPr>
                <w:rFonts w:asciiTheme="majorBidi" w:eastAsia="Calibri" w:hAnsiTheme="majorBidi" w:cstheme="majorBidi"/>
                <w:sz w:val="22"/>
                <w:szCs w:val="22"/>
                <w:vertAlign w:val="superscript"/>
              </w:rPr>
              <w:t>2</w:t>
            </w:r>
            <w:r w:rsidRPr="0032532B">
              <w:rPr>
                <w:rFonts w:asciiTheme="majorBidi" w:eastAsia="Calibri" w:hAnsiTheme="majorBidi" w:cstheme="majorBidi"/>
                <w:sz w:val="22"/>
                <w:szCs w:val="22"/>
              </w:rPr>
              <w:t>(1) = 4.24 p = .515</w:t>
            </w:r>
          </w:p>
        </w:tc>
      </w:tr>
      <w:tr w:rsidR="00BB5DED" w:rsidRPr="0032532B" w14:paraId="0FDE0922" w14:textId="77777777" w:rsidTr="00EB5F01">
        <w:trPr>
          <w:trHeight w:val="227"/>
        </w:trPr>
        <w:tc>
          <w:tcPr>
            <w:tcW w:w="0" w:type="auto"/>
            <w:tcMar>
              <w:top w:w="100" w:type="dxa"/>
              <w:left w:w="100" w:type="dxa"/>
              <w:bottom w:w="100" w:type="dxa"/>
              <w:right w:w="100" w:type="dxa"/>
            </w:tcMar>
          </w:tcPr>
          <w:p w14:paraId="4D9E6C78"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BMI</w:t>
            </w:r>
          </w:p>
        </w:tc>
        <w:tc>
          <w:tcPr>
            <w:tcW w:w="0" w:type="auto"/>
            <w:tcMar>
              <w:top w:w="100" w:type="dxa"/>
              <w:left w:w="100" w:type="dxa"/>
              <w:bottom w:w="100" w:type="dxa"/>
              <w:right w:w="100" w:type="dxa"/>
            </w:tcMar>
          </w:tcPr>
          <w:p w14:paraId="51B40AEA"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23.69 (SD = 7.04)</w:t>
            </w:r>
          </w:p>
        </w:tc>
        <w:tc>
          <w:tcPr>
            <w:tcW w:w="0" w:type="auto"/>
            <w:tcMar>
              <w:top w:w="100" w:type="dxa"/>
              <w:left w:w="100" w:type="dxa"/>
              <w:bottom w:w="100" w:type="dxa"/>
              <w:right w:w="100" w:type="dxa"/>
            </w:tcMar>
          </w:tcPr>
          <w:p w14:paraId="03138C40"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25.44 (SD = 3.07)</w:t>
            </w:r>
          </w:p>
        </w:tc>
        <w:tc>
          <w:tcPr>
            <w:tcW w:w="0" w:type="auto"/>
            <w:tcMar>
              <w:top w:w="100" w:type="dxa"/>
              <w:left w:w="100" w:type="dxa"/>
              <w:bottom w:w="100" w:type="dxa"/>
              <w:right w:w="100" w:type="dxa"/>
            </w:tcMar>
          </w:tcPr>
          <w:p w14:paraId="1FF8338A"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t</w:t>
            </w:r>
            <w:r w:rsidRPr="0032532B">
              <w:rPr>
                <w:rFonts w:asciiTheme="majorBidi" w:eastAsia="Calibri" w:hAnsiTheme="majorBidi" w:cstheme="majorBidi"/>
                <w:sz w:val="22"/>
                <w:szCs w:val="22"/>
                <w:vertAlign w:val="subscript"/>
              </w:rPr>
              <w:t>(12)</w:t>
            </w:r>
            <w:r w:rsidRPr="0032532B">
              <w:rPr>
                <w:rFonts w:asciiTheme="majorBidi" w:eastAsia="Calibri" w:hAnsiTheme="majorBidi" w:cstheme="majorBidi"/>
                <w:sz w:val="22"/>
                <w:szCs w:val="22"/>
              </w:rPr>
              <w:t xml:space="preserve"> = .603 p = .558</w:t>
            </w:r>
          </w:p>
        </w:tc>
      </w:tr>
      <w:tr w:rsidR="00BB5DED" w:rsidRPr="0032532B" w14:paraId="6AE6911A" w14:textId="77777777" w:rsidTr="00EB5F01">
        <w:trPr>
          <w:trHeight w:val="227"/>
        </w:trPr>
        <w:tc>
          <w:tcPr>
            <w:tcW w:w="0" w:type="auto"/>
            <w:tcMar>
              <w:top w:w="100" w:type="dxa"/>
              <w:left w:w="100" w:type="dxa"/>
              <w:bottom w:w="100" w:type="dxa"/>
              <w:right w:w="100" w:type="dxa"/>
            </w:tcMar>
          </w:tcPr>
          <w:p w14:paraId="54111938"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Pet</w:t>
            </w:r>
          </w:p>
        </w:tc>
        <w:tc>
          <w:tcPr>
            <w:tcW w:w="0" w:type="auto"/>
            <w:tcMar>
              <w:top w:w="100" w:type="dxa"/>
              <w:left w:w="100" w:type="dxa"/>
              <w:bottom w:w="100" w:type="dxa"/>
              <w:right w:w="100" w:type="dxa"/>
            </w:tcMar>
          </w:tcPr>
          <w:p w14:paraId="2F015834"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3 (42.9%)</w:t>
            </w:r>
          </w:p>
        </w:tc>
        <w:tc>
          <w:tcPr>
            <w:tcW w:w="0" w:type="auto"/>
            <w:tcMar>
              <w:top w:w="100" w:type="dxa"/>
              <w:left w:w="100" w:type="dxa"/>
              <w:bottom w:w="100" w:type="dxa"/>
              <w:right w:w="100" w:type="dxa"/>
            </w:tcMar>
          </w:tcPr>
          <w:p w14:paraId="61A19B14"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3 (42.9%)</w:t>
            </w:r>
          </w:p>
        </w:tc>
        <w:tc>
          <w:tcPr>
            <w:tcW w:w="0" w:type="auto"/>
            <w:tcMar>
              <w:top w:w="100" w:type="dxa"/>
              <w:left w:w="100" w:type="dxa"/>
              <w:bottom w:w="100" w:type="dxa"/>
              <w:right w:w="100" w:type="dxa"/>
            </w:tcMar>
          </w:tcPr>
          <w:p w14:paraId="0FC74674"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X</w:t>
            </w:r>
            <w:r w:rsidRPr="0032532B">
              <w:rPr>
                <w:rFonts w:asciiTheme="majorBidi" w:eastAsia="Calibri" w:hAnsiTheme="majorBidi" w:cstheme="majorBidi"/>
                <w:sz w:val="22"/>
                <w:szCs w:val="22"/>
                <w:vertAlign w:val="superscript"/>
              </w:rPr>
              <w:t>2</w:t>
            </w:r>
            <w:r w:rsidRPr="0032532B">
              <w:rPr>
                <w:rFonts w:asciiTheme="majorBidi" w:eastAsia="Calibri" w:hAnsiTheme="majorBidi" w:cstheme="majorBidi"/>
                <w:sz w:val="22"/>
                <w:szCs w:val="22"/>
              </w:rPr>
              <w:t>(1) = 0 p = 1.00</w:t>
            </w:r>
          </w:p>
        </w:tc>
      </w:tr>
      <w:tr w:rsidR="00BB5DED" w:rsidRPr="0032532B" w14:paraId="1F4F81D8" w14:textId="77777777" w:rsidTr="00EB5F01">
        <w:trPr>
          <w:trHeight w:val="227"/>
        </w:trPr>
        <w:tc>
          <w:tcPr>
            <w:tcW w:w="0" w:type="auto"/>
            <w:tcMar>
              <w:top w:w="100" w:type="dxa"/>
              <w:left w:w="100" w:type="dxa"/>
              <w:bottom w:w="100" w:type="dxa"/>
              <w:right w:w="100" w:type="dxa"/>
            </w:tcMar>
          </w:tcPr>
          <w:p w14:paraId="2A597ECB" w14:textId="7272B058"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 xml:space="preserve">Number of </w:t>
            </w:r>
            <w:r w:rsidR="00014E77" w:rsidRPr="0032532B">
              <w:rPr>
                <w:rFonts w:asciiTheme="majorBidi" w:eastAsia="Calibri" w:hAnsiTheme="majorBidi" w:cstheme="majorBidi"/>
                <w:sz w:val="22"/>
                <w:szCs w:val="22"/>
              </w:rPr>
              <w:t>siblings</w:t>
            </w:r>
          </w:p>
        </w:tc>
        <w:tc>
          <w:tcPr>
            <w:tcW w:w="0" w:type="auto"/>
            <w:tcMar>
              <w:top w:w="100" w:type="dxa"/>
              <w:left w:w="100" w:type="dxa"/>
              <w:bottom w:w="100" w:type="dxa"/>
              <w:right w:w="100" w:type="dxa"/>
            </w:tcMar>
          </w:tcPr>
          <w:p w14:paraId="4661FE66"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4.28 (SD = 1.25)</w:t>
            </w:r>
          </w:p>
        </w:tc>
        <w:tc>
          <w:tcPr>
            <w:tcW w:w="0" w:type="auto"/>
            <w:tcMar>
              <w:top w:w="100" w:type="dxa"/>
              <w:left w:w="100" w:type="dxa"/>
              <w:bottom w:w="100" w:type="dxa"/>
              <w:right w:w="100" w:type="dxa"/>
            </w:tcMar>
          </w:tcPr>
          <w:p w14:paraId="386961ED"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4 (SD = .57)</w:t>
            </w:r>
          </w:p>
        </w:tc>
        <w:tc>
          <w:tcPr>
            <w:tcW w:w="0" w:type="auto"/>
            <w:tcMar>
              <w:top w:w="100" w:type="dxa"/>
              <w:left w:w="100" w:type="dxa"/>
              <w:bottom w:w="100" w:type="dxa"/>
              <w:right w:w="100" w:type="dxa"/>
            </w:tcMar>
          </w:tcPr>
          <w:p w14:paraId="3DDE96E4"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t</w:t>
            </w:r>
            <w:r w:rsidRPr="0032532B">
              <w:rPr>
                <w:rFonts w:asciiTheme="majorBidi" w:eastAsia="Calibri" w:hAnsiTheme="majorBidi" w:cstheme="majorBidi"/>
                <w:sz w:val="22"/>
                <w:szCs w:val="22"/>
                <w:vertAlign w:val="subscript"/>
              </w:rPr>
              <w:t>(12)</w:t>
            </w:r>
            <w:r w:rsidRPr="0032532B">
              <w:rPr>
                <w:rFonts w:asciiTheme="majorBidi" w:eastAsia="Calibri" w:hAnsiTheme="majorBidi" w:cstheme="majorBidi"/>
                <w:sz w:val="22"/>
                <w:szCs w:val="22"/>
              </w:rPr>
              <w:t xml:space="preserve"> = -.55 p = .598</w:t>
            </w:r>
          </w:p>
        </w:tc>
      </w:tr>
      <w:tr w:rsidR="00BB5DED" w:rsidRPr="0032532B" w14:paraId="5CC2A157" w14:textId="77777777" w:rsidTr="00EB5F01">
        <w:trPr>
          <w:trHeight w:val="227"/>
        </w:trPr>
        <w:tc>
          <w:tcPr>
            <w:tcW w:w="0" w:type="auto"/>
            <w:tcBorders>
              <w:bottom w:val="single" w:sz="4" w:space="0" w:color="auto"/>
            </w:tcBorders>
            <w:tcMar>
              <w:top w:w="100" w:type="dxa"/>
              <w:left w:w="100" w:type="dxa"/>
              <w:bottom w:w="100" w:type="dxa"/>
              <w:right w:w="100" w:type="dxa"/>
            </w:tcMar>
          </w:tcPr>
          <w:p w14:paraId="48350D37" w14:textId="77777777" w:rsidR="004B381E" w:rsidRPr="0032532B" w:rsidRDefault="004B381E" w:rsidP="00EB5F01">
            <w:pPr>
              <w:jc w:val="both"/>
              <w:rPr>
                <w:rFonts w:asciiTheme="majorBidi" w:eastAsia="Calibri" w:hAnsiTheme="majorBidi" w:cstheme="majorBidi"/>
                <w:sz w:val="22"/>
                <w:szCs w:val="22"/>
              </w:rPr>
            </w:pPr>
            <w:r w:rsidRPr="0032532B">
              <w:rPr>
                <w:rFonts w:asciiTheme="majorBidi" w:eastAsia="Calibri" w:hAnsiTheme="majorBidi" w:cstheme="majorBidi"/>
                <w:sz w:val="22"/>
                <w:szCs w:val="22"/>
              </w:rPr>
              <w:t xml:space="preserve"> Antibiotics at the 6 first months of life</w:t>
            </w:r>
          </w:p>
        </w:tc>
        <w:tc>
          <w:tcPr>
            <w:tcW w:w="0" w:type="auto"/>
            <w:tcBorders>
              <w:bottom w:val="single" w:sz="4" w:space="0" w:color="auto"/>
            </w:tcBorders>
            <w:tcMar>
              <w:top w:w="100" w:type="dxa"/>
              <w:left w:w="100" w:type="dxa"/>
              <w:bottom w:w="100" w:type="dxa"/>
              <w:right w:w="100" w:type="dxa"/>
            </w:tcMar>
          </w:tcPr>
          <w:p w14:paraId="3648D757"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0 (0%)</w:t>
            </w:r>
          </w:p>
        </w:tc>
        <w:tc>
          <w:tcPr>
            <w:tcW w:w="0" w:type="auto"/>
            <w:tcBorders>
              <w:bottom w:val="single" w:sz="4" w:space="0" w:color="auto"/>
            </w:tcBorders>
            <w:tcMar>
              <w:top w:w="100" w:type="dxa"/>
              <w:left w:w="100" w:type="dxa"/>
              <w:bottom w:w="100" w:type="dxa"/>
              <w:right w:w="100" w:type="dxa"/>
            </w:tcMar>
          </w:tcPr>
          <w:p w14:paraId="2379EEB6"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1 (7.7%)</w:t>
            </w:r>
          </w:p>
        </w:tc>
        <w:tc>
          <w:tcPr>
            <w:tcW w:w="0" w:type="auto"/>
            <w:tcBorders>
              <w:bottom w:val="single" w:sz="4" w:space="0" w:color="auto"/>
            </w:tcBorders>
            <w:tcMar>
              <w:top w:w="100" w:type="dxa"/>
              <w:left w:w="100" w:type="dxa"/>
              <w:bottom w:w="100" w:type="dxa"/>
              <w:right w:w="100" w:type="dxa"/>
            </w:tcMar>
          </w:tcPr>
          <w:p w14:paraId="17C7883F" w14:textId="77777777" w:rsidR="004B381E" w:rsidRPr="0032532B" w:rsidRDefault="004B381E" w:rsidP="00EB5F01">
            <w:pPr>
              <w:jc w:val="center"/>
              <w:rPr>
                <w:rFonts w:asciiTheme="majorBidi" w:eastAsia="Calibri" w:hAnsiTheme="majorBidi" w:cstheme="majorBidi"/>
                <w:sz w:val="22"/>
                <w:szCs w:val="22"/>
              </w:rPr>
            </w:pPr>
            <w:r w:rsidRPr="0032532B">
              <w:rPr>
                <w:rFonts w:asciiTheme="majorBidi" w:eastAsia="Calibri" w:hAnsiTheme="majorBidi" w:cstheme="majorBidi"/>
                <w:sz w:val="22"/>
                <w:szCs w:val="22"/>
              </w:rPr>
              <w:t>X</w:t>
            </w:r>
            <w:r w:rsidRPr="0032532B">
              <w:rPr>
                <w:rFonts w:asciiTheme="majorBidi" w:eastAsia="Calibri" w:hAnsiTheme="majorBidi" w:cstheme="majorBidi"/>
                <w:sz w:val="22"/>
                <w:szCs w:val="22"/>
                <w:vertAlign w:val="superscript"/>
              </w:rPr>
              <w:t>2</w:t>
            </w:r>
            <w:r w:rsidRPr="0032532B">
              <w:rPr>
                <w:rFonts w:asciiTheme="majorBidi" w:eastAsia="Calibri" w:hAnsiTheme="majorBidi" w:cstheme="majorBidi"/>
                <w:sz w:val="22"/>
                <w:szCs w:val="22"/>
              </w:rPr>
              <w:t>(1) = .929 p = .335</w:t>
            </w:r>
          </w:p>
        </w:tc>
      </w:tr>
    </w:tbl>
    <w:p w14:paraId="38CA0DFE" w14:textId="3CAA6D8F" w:rsidR="005F620D" w:rsidRPr="0032532B" w:rsidRDefault="005C243E" w:rsidP="005C243E">
      <w:r w:rsidRPr="0032532B">
        <w:t xml:space="preserve">Note: </w:t>
      </w:r>
      <w:r w:rsidRPr="0032532B">
        <w:rPr>
          <w:rFonts w:asciiTheme="majorBidi" w:eastAsia="Calibri" w:hAnsiTheme="majorBidi" w:cstheme="majorBidi"/>
          <w:sz w:val="22"/>
          <w:szCs w:val="22"/>
        </w:rPr>
        <w:t xml:space="preserve">Exp-PTSD = </w:t>
      </w:r>
      <w:r w:rsidRPr="0032532B">
        <w:rPr>
          <w:sz w:val="22"/>
          <w:szCs w:val="22"/>
        </w:rPr>
        <w:t>exposed with PTSD;</w:t>
      </w:r>
      <w:r w:rsidRPr="0032532B">
        <w:rPr>
          <w:rFonts w:asciiTheme="majorBidi" w:eastAsia="Calibri" w:hAnsiTheme="majorBidi" w:cstheme="majorBidi"/>
          <w:sz w:val="22"/>
          <w:szCs w:val="22"/>
        </w:rPr>
        <w:t xml:space="preserve"> Exp-ND = </w:t>
      </w:r>
      <w:r w:rsidRPr="0032532B">
        <w:rPr>
          <w:sz w:val="22"/>
          <w:szCs w:val="22"/>
        </w:rPr>
        <w:t>exposed with no PTSD</w:t>
      </w:r>
      <w:r w:rsidRPr="0032532B">
        <w:t>.</w:t>
      </w:r>
      <w:r w:rsidR="00F24CE2" w:rsidRPr="0032532B">
        <w:br w:type="page"/>
      </w:r>
    </w:p>
    <w:p w14:paraId="2E02EA50" w14:textId="77777777" w:rsidR="00767B82" w:rsidRPr="0032532B" w:rsidRDefault="00767B82"/>
    <w:p w14:paraId="7BB5AB2E" w14:textId="1C017A36" w:rsidR="00767B82" w:rsidRPr="0032532B" w:rsidRDefault="00767B82" w:rsidP="00767B82">
      <w:pPr>
        <w:pStyle w:val="ListParagraph"/>
        <w:numPr>
          <w:ilvl w:val="0"/>
          <w:numId w:val="3"/>
        </w:numPr>
        <w:spacing w:line="480" w:lineRule="auto"/>
        <w:rPr>
          <w:rFonts w:asciiTheme="majorBidi" w:hAnsiTheme="majorBidi" w:cstheme="majorBidi"/>
          <w:b/>
          <w:bCs/>
          <w:u w:val="single"/>
        </w:rPr>
      </w:pPr>
      <w:r w:rsidRPr="0032532B">
        <w:rPr>
          <w:rFonts w:asciiTheme="majorBidi" w:eastAsia="Calibri" w:hAnsiTheme="majorBidi" w:cstheme="majorBidi"/>
          <w:b/>
          <w:bCs/>
          <w:u w:val="single"/>
        </w:rPr>
        <w:t xml:space="preserve">Supplementary Table </w:t>
      </w:r>
      <w:r w:rsidR="002531EC" w:rsidRPr="0032532B">
        <w:rPr>
          <w:rFonts w:asciiTheme="majorBidi" w:eastAsia="Calibri" w:hAnsiTheme="majorBidi" w:cstheme="majorBidi"/>
          <w:b/>
          <w:bCs/>
          <w:u w:val="single"/>
        </w:rPr>
        <w:t>3</w:t>
      </w:r>
      <w:r w:rsidRPr="0032532B">
        <w:rPr>
          <w:rFonts w:asciiTheme="majorBidi" w:eastAsia="Calibri" w:hAnsiTheme="majorBidi" w:cstheme="majorBidi"/>
          <w:b/>
          <w:bCs/>
          <w:u w:val="single"/>
        </w:rPr>
        <w:t xml:space="preserve">: </w:t>
      </w:r>
      <w:r w:rsidRPr="0032532B">
        <w:rPr>
          <w:rFonts w:asciiTheme="majorBidi" w:hAnsiTheme="majorBidi" w:cstheme="majorBidi"/>
          <w:b/>
          <w:bCs/>
          <w:u w:val="single"/>
        </w:rPr>
        <w:t>List of terms</w:t>
      </w:r>
    </w:p>
    <w:tbl>
      <w:tblPr>
        <w:tblStyle w:val="TableGrid"/>
        <w:tblpPr w:leftFromText="180" w:rightFromText="180" w:vertAnchor="page" w:horzAnchor="margin" w:tblpY="2905"/>
        <w:tblW w:w="0" w:type="auto"/>
        <w:tblLook w:val="04A0" w:firstRow="1" w:lastRow="0" w:firstColumn="1" w:lastColumn="0" w:noHBand="0" w:noVBand="1"/>
      </w:tblPr>
      <w:tblGrid>
        <w:gridCol w:w="1936"/>
        <w:gridCol w:w="7414"/>
      </w:tblGrid>
      <w:tr w:rsidR="00BB5DED" w:rsidRPr="0032532B" w14:paraId="7E4F2F0D" w14:textId="77777777" w:rsidTr="00767B82">
        <w:tc>
          <w:tcPr>
            <w:tcW w:w="1936" w:type="dxa"/>
          </w:tcPr>
          <w:p w14:paraId="3275BA7E" w14:textId="77777777" w:rsidR="00482A3D" w:rsidRPr="0032532B" w:rsidRDefault="00482A3D" w:rsidP="00767B82">
            <w:pPr>
              <w:rPr>
                <w:rFonts w:asciiTheme="majorBidi" w:hAnsiTheme="majorBidi" w:cstheme="majorBidi"/>
                <w:sz w:val="22"/>
                <w:szCs w:val="22"/>
              </w:rPr>
            </w:pPr>
          </w:p>
          <w:p w14:paraId="7E79A0E6" w14:textId="77777777" w:rsidR="00767B82" w:rsidRPr="0032532B" w:rsidRDefault="00767B82" w:rsidP="00767B82">
            <w:pPr>
              <w:rPr>
                <w:rFonts w:asciiTheme="majorBidi" w:hAnsiTheme="majorBidi" w:cstheme="majorBidi"/>
                <w:sz w:val="22"/>
                <w:szCs w:val="22"/>
              </w:rPr>
            </w:pPr>
          </w:p>
        </w:tc>
        <w:tc>
          <w:tcPr>
            <w:tcW w:w="7414" w:type="dxa"/>
          </w:tcPr>
          <w:p w14:paraId="1B1E8E8B" w14:textId="77777777" w:rsidR="00482A3D" w:rsidRPr="0032532B" w:rsidRDefault="00482A3D" w:rsidP="00767B82">
            <w:pPr>
              <w:rPr>
                <w:rFonts w:asciiTheme="majorBidi" w:hAnsiTheme="majorBidi" w:cstheme="majorBidi"/>
                <w:sz w:val="22"/>
                <w:szCs w:val="22"/>
              </w:rPr>
            </w:pPr>
          </w:p>
        </w:tc>
      </w:tr>
      <w:tr w:rsidR="00BB5DED" w:rsidRPr="0032532B" w14:paraId="20BF6C25" w14:textId="77777777" w:rsidTr="00767B82">
        <w:tc>
          <w:tcPr>
            <w:tcW w:w="1936" w:type="dxa"/>
          </w:tcPr>
          <w:p w14:paraId="5DCABDDC" w14:textId="63DAF566" w:rsidR="00482A3D" w:rsidRPr="0032532B" w:rsidRDefault="00482A3D" w:rsidP="00767B82">
            <w:pPr>
              <w:rPr>
                <w:rFonts w:asciiTheme="majorBidi" w:hAnsiTheme="majorBidi" w:cstheme="majorBidi"/>
                <w:sz w:val="22"/>
                <w:szCs w:val="22"/>
              </w:rPr>
            </w:pPr>
            <w:r w:rsidRPr="0032532B">
              <w:rPr>
                <w:rFonts w:asciiTheme="majorBidi" w:hAnsiTheme="majorBidi" w:cstheme="majorBidi"/>
                <w:sz w:val="22"/>
                <w:szCs w:val="22"/>
              </w:rPr>
              <w:t>Microbiome diversity</w:t>
            </w:r>
          </w:p>
        </w:tc>
        <w:tc>
          <w:tcPr>
            <w:tcW w:w="7414" w:type="dxa"/>
          </w:tcPr>
          <w:p w14:paraId="45E296C9" w14:textId="4E43B707" w:rsidR="00482A3D" w:rsidRPr="0032532B" w:rsidRDefault="00482A3D" w:rsidP="005303F6">
            <w:pPr>
              <w:jc w:val="both"/>
              <w:rPr>
                <w:rFonts w:asciiTheme="majorBidi" w:hAnsiTheme="majorBidi" w:cstheme="majorBidi"/>
                <w:sz w:val="22"/>
                <w:szCs w:val="22"/>
              </w:rPr>
            </w:pPr>
            <w:r w:rsidRPr="0032532B">
              <w:rPr>
                <w:sz w:val="22"/>
                <w:szCs w:val="22"/>
              </w:rPr>
              <w:t>Diversity of microbiota can be described by looking at species overlap between individuals/groups or by looking at the patterns of relative abundance of the various species within the individual/group microbiome profiles. Both of these measures are called beta diversity. When many bacteria are present in a community, some will be phylogenetically related and thus when considering how similar or distinct two microbiota are, it is not really appropriate to consider each taxon as independent from every other taxon. Thus, distance metrics (UniFrac) that take into account the phylogenetic similarity of taxa can be used to better understand the differences between two (sets) of microbiota. Another, slightly less informative method, of calculating and comparing diversity is considering the richness of a sample - the total number of unique species - termed alpha diversity. Again, because taxa in a population of bacteria are not phylogenetically independent, a corrected term for alpha-diversity can be used instead of counting the observed number of taxa, and this method is called Faith’s Phylogenetic Diversity metric (Faith’s PD).</w:t>
            </w:r>
          </w:p>
        </w:tc>
      </w:tr>
      <w:tr w:rsidR="00BB5DED" w:rsidRPr="0032532B" w14:paraId="3A48934C" w14:textId="77777777" w:rsidTr="00767B82">
        <w:tc>
          <w:tcPr>
            <w:tcW w:w="1936" w:type="dxa"/>
          </w:tcPr>
          <w:p w14:paraId="1D3AE453" w14:textId="5ACFA47F" w:rsidR="005F620D" w:rsidRPr="0032532B" w:rsidRDefault="005F620D" w:rsidP="00767B82">
            <w:pPr>
              <w:rPr>
                <w:rFonts w:asciiTheme="majorBidi" w:hAnsiTheme="majorBidi" w:cstheme="majorBidi"/>
                <w:sz w:val="22"/>
                <w:szCs w:val="22"/>
                <w:u w:val="single"/>
              </w:rPr>
            </w:pPr>
            <w:r w:rsidRPr="0032532B">
              <w:rPr>
                <w:rFonts w:asciiTheme="majorBidi" w:hAnsiTheme="majorBidi" w:cstheme="majorBidi"/>
                <w:sz w:val="22"/>
                <w:szCs w:val="22"/>
              </w:rPr>
              <w:t xml:space="preserve">Alpha diversity </w:t>
            </w:r>
          </w:p>
        </w:tc>
        <w:tc>
          <w:tcPr>
            <w:tcW w:w="7414" w:type="dxa"/>
          </w:tcPr>
          <w:p w14:paraId="7756069C" w14:textId="01D1743C" w:rsidR="005F620D" w:rsidRPr="0032532B" w:rsidRDefault="005F620D" w:rsidP="005303F6">
            <w:pPr>
              <w:jc w:val="both"/>
              <w:rPr>
                <w:rFonts w:asciiTheme="majorBidi" w:hAnsiTheme="majorBidi" w:cstheme="majorBidi"/>
                <w:sz w:val="22"/>
                <w:szCs w:val="22"/>
              </w:rPr>
            </w:pPr>
            <w:r w:rsidRPr="0032532B">
              <w:rPr>
                <w:rFonts w:asciiTheme="majorBidi" w:hAnsiTheme="majorBidi" w:cstheme="majorBidi"/>
                <w:sz w:val="22"/>
                <w:szCs w:val="22"/>
              </w:rPr>
              <w:t>Alpha diversity refers to the diversity of microorganisms within a single sample or environment, considering both the number and abundance of different species present. It gives insights into species richness and evenness within that sample.</w:t>
            </w:r>
          </w:p>
        </w:tc>
      </w:tr>
      <w:tr w:rsidR="00BB5DED" w:rsidRPr="0032532B" w14:paraId="0AFA55B9" w14:textId="77777777" w:rsidTr="00767B82">
        <w:tc>
          <w:tcPr>
            <w:tcW w:w="1936" w:type="dxa"/>
          </w:tcPr>
          <w:p w14:paraId="43C52316" w14:textId="77777777" w:rsidR="005F620D" w:rsidRPr="0032532B" w:rsidRDefault="005F620D" w:rsidP="00767B82">
            <w:pPr>
              <w:rPr>
                <w:rFonts w:asciiTheme="majorBidi" w:hAnsiTheme="majorBidi" w:cstheme="majorBidi"/>
                <w:sz w:val="22"/>
                <w:szCs w:val="22"/>
              </w:rPr>
            </w:pPr>
          </w:p>
          <w:p w14:paraId="0D479192" w14:textId="7CDFC8E6" w:rsidR="005F620D" w:rsidRPr="0032532B" w:rsidRDefault="005F620D" w:rsidP="00767B82">
            <w:pPr>
              <w:rPr>
                <w:rFonts w:asciiTheme="majorBidi" w:hAnsiTheme="majorBidi" w:cstheme="majorBidi"/>
                <w:sz w:val="22"/>
                <w:szCs w:val="22"/>
                <w:u w:val="single"/>
              </w:rPr>
            </w:pPr>
            <w:r w:rsidRPr="0032532B">
              <w:rPr>
                <w:rFonts w:asciiTheme="majorBidi" w:hAnsiTheme="majorBidi" w:cstheme="majorBidi"/>
                <w:sz w:val="22"/>
                <w:szCs w:val="22"/>
              </w:rPr>
              <w:t>Beta diversity</w:t>
            </w:r>
          </w:p>
        </w:tc>
        <w:tc>
          <w:tcPr>
            <w:tcW w:w="7414" w:type="dxa"/>
          </w:tcPr>
          <w:p w14:paraId="0DA8420B" w14:textId="3D41F8BD" w:rsidR="005F620D" w:rsidRPr="0032532B" w:rsidRDefault="005F620D" w:rsidP="005303F6">
            <w:pPr>
              <w:jc w:val="both"/>
              <w:rPr>
                <w:rFonts w:asciiTheme="majorBidi" w:hAnsiTheme="majorBidi" w:cstheme="majorBidi"/>
                <w:sz w:val="22"/>
                <w:szCs w:val="22"/>
                <w:u w:val="single"/>
              </w:rPr>
            </w:pPr>
            <w:r w:rsidRPr="0032532B">
              <w:rPr>
                <w:rFonts w:asciiTheme="majorBidi" w:hAnsiTheme="majorBidi" w:cstheme="majorBidi"/>
                <w:sz w:val="22"/>
                <w:szCs w:val="22"/>
              </w:rPr>
              <w:t>Beta diversity compares the microbial diversity between different samples or environments, highlighting the differences in species composition from one sample to another. It provides an understanding of the differences between microbial communities in different environments or samples.</w:t>
            </w:r>
          </w:p>
        </w:tc>
      </w:tr>
      <w:tr w:rsidR="00BB5DED" w:rsidRPr="0032532B" w14:paraId="79F3CB0B" w14:textId="77777777" w:rsidTr="00767B82">
        <w:tc>
          <w:tcPr>
            <w:tcW w:w="1936" w:type="dxa"/>
          </w:tcPr>
          <w:p w14:paraId="40B756C0" w14:textId="2F7AEBE9" w:rsidR="005F620D" w:rsidRPr="0032532B" w:rsidRDefault="00482A3D" w:rsidP="00767B82">
            <w:pPr>
              <w:rPr>
                <w:rFonts w:asciiTheme="majorBidi" w:hAnsiTheme="majorBidi" w:cstheme="majorBidi"/>
                <w:sz w:val="22"/>
                <w:szCs w:val="22"/>
                <w:u w:val="single"/>
              </w:rPr>
            </w:pPr>
            <w:r w:rsidRPr="0032532B">
              <w:rPr>
                <w:sz w:val="22"/>
                <w:szCs w:val="22"/>
              </w:rPr>
              <w:t>QIIME2</w:t>
            </w:r>
          </w:p>
        </w:tc>
        <w:tc>
          <w:tcPr>
            <w:tcW w:w="7414" w:type="dxa"/>
          </w:tcPr>
          <w:p w14:paraId="5487D499" w14:textId="4F02F482" w:rsidR="005F620D" w:rsidRPr="0032532B" w:rsidRDefault="00B85843" w:rsidP="005303F6">
            <w:pPr>
              <w:jc w:val="both"/>
              <w:rPr>
                <w:sz w:val="22"/>
                <w:szCs w:val="22"/>
              </w:rPr>
            </w:pPr>
            <w:r w:rsidRPr="0032532B">
              <w:rPr>
                <w:sz w:val="22"/>
                <w:szCs w:val="22"/>
              </w:rPr>
              <w:t>a standardi</w:t>
            </w:r>
            <w:r w:rsidR="002B7717">
              <w:rPr>
                <w:sz w:val="22"/>
                <w:szCs w:val="22"/>
              </w:rPr>
              <w:t>z</w:t>
            </w:r>
            <w:r w:rsidRPr="0032532B">
              <w:rPr>
                <w:sz w:val="22"/>
                <w:szCs w:val="22"/>
              </w:rPr>
              <w:t>ed pipeline for microbiota analysis used in whole or in part by microbiome researchers across disciplines. It is used from early preprocessing and data cleaning stages all the way through to advanced analysis stages</w:t>
            </w:r>
            <w:r w:rsidR="002B7717">
              <w:rPr>
                <w:sz w:val="22"/>
                <w:szCs w:val="22"/>
              </w:rPr>
              <w:t xml:space="preserve"> </w:t>
            </w:r>
            <w:sdt>
              <w:sdtPr>
                <w:rPr>
                  <w:color w:val="000000"/>
                  <w:sz w:val="22"/>
                  <w:szCs w:val="22"/>
                </w:rPr>
                <w:tag w:val="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"/>
                <w:id w:val="-448855485"/>
                <w:placeholder>
                  <w:docPart w:val="DefaultPlaceholder_-1854013440"/>
                </w:placeholder>
              </w:sdtPr>
              <w:sdtEndPr/>
              <w:sdtContent>
                <w:r w:rsidR="0032532B" w:rsidRPr="0032532B">
                  <w:rPr>
                    <w:color w:val="000000"/>
                    <w:sz w:val="22"/>
                    <w:szCs w:val="22"/>
                  </w:rPr>
                  <w:t>(Bolyen et al., 2019)</w:t>
                </w:r>
                <w:r w:rsidR="002B7717">
                  <w:rPr>
                    <w:color w:val="000000"/>
                    <w:sz w:val="22"/>
                    <w:szCs w:val="22"/>
                  </w:rPr>
                  <w:t>.</w:t>
                </w:r>
              </w:sdtContent>
            </w:sdt>
          </w:p>
        </w:tc>
      </w:tr>
      <w:tr w:rsidR="00BB5DED" w:rsidRPr="0032532B" w14:paraId="5A39D070" w14:textId="77777777" w:rsidTr="00767B82">
        <w:tc>
          <w:tcPr>
            <w:tcW w:w="1936" w:type="dxa"/>
          </w:tcPr>
          <w:p w14:paraId="1A995E66" w14:textId="34CAA73F" w:rsidR="00B4000D" w:rsidRPr="0032532B" w:rsidRDefault="00482A3D" w:rsidP="00767B82">
            <w:pPr>
              <w:rPr>
                <w:rFonts w:asciiTheme="majorBidi" w:hAnsiTheme="majorBidi" w:cstheme="majorBidi"/>
                <w:sz w:val="22"/>
                <w:szCs w:val="22"/>
                <w:u w:val="single"/>
              </w:rPr>
            </w:pPr>
            <w:r w:rsidRPr="0032532B">
              <w:rPr>
                <w:sz w:val="22"/>
                <w:szCs w:val="22"/>
              </w:rPr>
              <w:t>Dysbiosis</w:t>
            </w:r>
          </w:p>
        </w:tc>
        <w:tc>
          <w:tcPr>
            <w:tcW w:w="7414" w:type="dxa"/>
          </w:tcPr>
          <w:p w14:paraId="08C72096" w14:textId="427391F2" w:rsidR="00B4000D" w:rsidRPr="0032532B" w:rsidRDefault="00482A3D" w:rsidP="005303F6">
            <w:pPr>
              <w:jc w:val="both"/>
              <w:rPr>
                <w:sz w:val="22"/>
                <w:szCs w:val="22"/>
              </w:rPr>
            </w:pPr>
            <w:r w:rsidRPr="0032532B">
              <w:rPr>
                <w:sz w:val="22"/>
                <w:szCs w:val="22"/>
              </w:rPr>
              <w:t xml:space="preserve">A term used generally to describe a microbiota population that is unhealthy, abnormal, or different from a control group. </w:t>
            </w:r>
            <w:r w:rsidR="00B4000D" w:rsidRPr="0032532B">
              <w:rPr>
                <w:sz w:val="22"/>
                <w:szCs w:val="22"/>
              </w:rPr>
              <w:t>Researchers are often interested in the specific bacterial differences underlying differences in alpha and beta diversity, and in these cases, differential abundance analyses are used. The taxa listed are taxa identified as differentially abundant (significantly different relative abundances between groups). Relevant taxa - those with information related to psychiatric disorders - have been discussed in the discussion.</w:t>
            </w:r>
            <w:r w:rsidRPr="0032532B">
              <w:rPr>
                <w:sz w:val="22"/>
                <w:szCs w:val="22"/>
              </w:rPr>
              <w:t xml:space="preserve"> </w:t>
            </w:r>
            <w:r w:rsidR="00B4000D" w:rsidRPr="0032532B">
              <w:rPr>
                <w:sz w:val="22"/>
                <w:szCs w:val="22"/>
              </w:rPr>
              <w:t xml:space="preserve">Beyond identifying differentially abundant bacteria, researchers often strive to understand functional differences in microbiota profiles. Here an </w:t>
            </w:r>
            <w:r w:rsidR="00B4000D" w:rsidRPr="0032532B">
              <w:rPr>
                <w:i/>
                <w:sz w:val="22"/>
                <w:szCs w:val="22"/>
              </w:rPr>
              <w:t xml:space="preserve">in silico </w:t>
            </w:r>
            <w:r w:rsidR="00B4000D" w:rsidRPr="0032532B">
              <w:rPr>
                <w:sz w:val="22"/>
                <w:szCs w:val="22"/>
              </w:rPr>
              <w:t xml:space="preserve">method was used to predict which metabolites (bacterial byproducts or substrates) would be differentially expressed based on what is known about the various bacteria in our samples, namely their genetic data. </w:t>
            </w:r>
          </w:p>
        </w:tc>
      </w:tr>
      <w:tr w:rsidR="00BB5DED" w:rsidRPr="0032532B" w14:paraId="53D29226" w14:textId="77777777" w:rsidTr="00767B82">
        <w:tc>
          <w:tcPr>
            <w:tcW w:w="1936" w:type="dxa"/>
          </w:tcPr>
          <w:p w14:paraId="73502D60" w14:textId="57C8FE2F" w:rsidR="00040B07" w:rsidRPr="0032532B" w:rsidRDefault="00040B07" w:rsidP="00767B82">
            <w:pPr>
              <w:rPr>
                <w:sz w:val="22"/>
                <w:szCs w:val="22"/>
              </w:rPr>
            </w:pPr>
            <w:r w:rsidRPr="0032532B">
              <w:rPr>
                <w:sz w:val="22"/>
                <w:szCs w:val="22"/>
              </w:rPr>
              <w:t>KEGG</w:t>
            </w:r>
          </w:p>
        </w:tc>
        <w:tc>
          <w:tcPr>
            <w:tcW w:w="7414" w:type="dxa"/>
          </w:tcPr>
          <w:p w14:paraId="65E9C25F" w14:textId="558FE9B7" w:rsidR="00040B07" w:rsidRPr="0032532B" w:rsidRDefault="00040B07" w:rsidP="005303F6">
            <w:pPr>
              <w:jc w:val="both"/>
              <w:rPr>
                <w:sz w:val="22"/>
                <w:szCs w:val="22"/>
              </w:rPr>
            </w:pPr>
            <w:r w:rsidRPr="0032532B">
              <w:rPr>
                <w:sz w:val="22"/>
                <w:szCs w:val="22"/>
              </w:rPr>
              <w:t>The Kyoto Encyclopedia of Genes and Genomes (KEGG) is used to predict which metabolites and pathways would be enriched given the genomes of the bacterial taxa identified in our study. Here a main difference was predicted for the nitrite reductase pathway. The specific chemistry of the pathway is less relevant, but we have added a bit more on its impacts in human health to the discussion.</w:t>
            </w:r>
          </w:p>
        </w:tc>
      </w:tr>
      <w:tr w:rsidR="00BB5DED" w:rsidRPr="0032532B" w14:paraId="0615DAC9" w14:textId="77777777" w:rsidTr="00767B82">
        <w:tc>
          <w:tcPr>
            <w:tcW w:w="1936" w:type="dxa"/>
          </w:tcPr>
          <w:p w14:paraId="04775CF2" w14:textId="30908A69" w:rsidR="00B4000D" w:rsidRPr="0032532B" w:rsidRDefault="00482A3D" w:rsidP="00767B82">
            <w:pPr>
              <w:rPr>
                <w:rFonts w:asciiTheme="majorBidi" w:hAnsiTheme="majorBidi" w:cstheme="majorBidi"/>
                <w:sz w:val="22"/>
                <w:szCs w:val="22"/>
                <w:u w:val="single"/>
              </w:rPr>
            </w:pPr>
            <w:r w:rsidRPr="0032532B">
              <w:rPr>
                <w:sz w:val="22"/>
                <w:szCs w:val="22"/>
              </w:rPr>
              <w:t>MIPMLP</w:t>
            </w:r>
          </w:p>
        </w:tc>
        <w:tc>
          <w:tcPr>
            <w:tcW w:w="7414" w:type="dxa"/>
          </w:tcPr>
          <w:p w14:paraId="7235694E" w14:textId="52E836B1" w:rsidR="00B4000D" w:rsidRPr="0032532B" w:rsidRDefault="00482A3D" w:rsidP="005303F6">
            <w:pPr>
              <w:jc w:val="both"/>
              <w:rPr>
                <w:sz w:val="22"/>
                <w:szCs w:val="22"/>
              </w:rPr>
            </w:pPr>
            <w:r w:rsidRPr="0032532B">
              <w:rPr>
                <w:sz w:val="22"/>
                <w:szCs w:val="22"/>
              </w:rPr>
              <w:t>A</w:t>
            </w:r>
            <w:r w:rsidR="00B4000D" w:rsidRPr="0032532B">
              <w:rPr>
                <w:sz w:val="22"/>
                <w:szCs w:val="22"/>
              </w:rPr>
              <w:t xml:space="preserve"> pipeline for 16S feature values pre-processing before machine learning can be used for classification tasks. The preprocessing contains the following steps: (1) merging of similar features based on the taxonomy (in our case by averaging over all the taxa of the same genus),</w:t>
            </w:r>
            <w:r w:rsidR="002B7717">
              <w:rPr>
                <w:sz w:val="22"/>
                <w:szCs w:val="22"/>
              </w:rPr>
              <w:t xml:space="preserve"> </w:t>
            </w:r>
            <w:r w:rsidR="00B4000D" w:rsidRPr="0032532B">
              <w:rPr>
                <w:sz w:val="22"/>
                <w:szCs w:val="22"/>
              </w:rPr>
              <w:t>(2) scaling the distribution (in our case by log normalization), (3) standardization to z scores (was not used in our case), (3) dimension reduction by PCA. By implementing these pre-processing steps, MIPMLP enhances the prediction capability of the samples.</w:t>
            </w:r>
          </w:p>
        </w:tc>
      </w:tr>
      <w:tr w:rsidR="00BB5DED" w:rsidRPr="0032532B" w14:paraId="6C4D1CCB" w14:textId="77777777" w:rsidTr="00767B82">
        <w:tc>
          <w:tcPr>
            <w:tcW w:w="1936" w:type="dxa"/>
          </w:tcPr>
          <w:p w14:paraId="38AF3CB0" w14:textId="41BCA6F2" w:rsidR="00B4000D" w:rsidRPr="0032532B" w:rsidRDefault="00482A3D" w:rsidP="00767B82">
            <w:pPr>
              <w:rPr>
                <w:rFonts w:asciiTheme="majorBidi" w:hAnsiTheme="majorBidi" w:cstheme="majorBidi"/>
                <w:sz w:val="22"/>
                <w:szCs w:val="22"/>
                <w:u w:val="single"/>
              </w:rPr>
            </w:pPr>
            <w:r w:rsidRPr="0032532B">
              <w:rPr>
                <w:sz w:val="22"/>
                <w:szCs w:val="22"/>
              </w:rPr>
              <w:t>Classification</w:t>
            </w:r>
          </w:p>
        </w:tc>
        <w:tc>
          <w:tcPr>
            <w:tcW w:w="7414" w:type="dxa"/>
          </w:tcPr>
          <w:p w14:paraId="35B7EEB3" w14:textId="467F328D" w:rsidR="00B4000D" w:rsidRPr="0032532B" w:rsidRDefault="00B4000D" w:rsidP="005303F6">
            <w:pPr>
              <w:jc w:val="both"/>
              <w:rPr>
                <w:sz w:val="22"/>
                <w:szCs w:val="22"/>
              </w:rPr>
            </w:pPr>
            <w:r w:rsidRPr="0032532B">
              <w:rPr>
                <w:sz w:val="22"/>
                <w:szCs w:val="22"/>
              </w:rPr>
              <w:t>When a problem involves assigning data points to a set of discrete categories (for example, ‘PTSD’ or ‘not PTSD’), the problem is called a ‘classification problem’.</w:t>
            </w:r>
            <w:r w:rsidR="00482A3D" w:rsidRPr="0032532B">
              <w:rPr>
                <w:sz w:val="22"/>
                <w:szCs w:val="22"/>
              </w:rPr>
              <w:t xml:space="preserve"> </w:t>
            </w:r>
            <w:r w:rsidRPr="0032532B">
              <w:rPr>
                <w:b/>
                <w:bCs/>
                <w:sz w:val="22"/>
                <w:szCs w:val="22"/>
              </w:rPr>
              <w:t>Classifier</w:t>
            </w:r>
            <w:r w:rsidR="00145452" w:rsidRPr="0032532B">
              <w:rPr>
                <w:b/>
                <w:bCs/>
                <w:sz w:val="22"/>
                <w:szCs w:val="22"/>
              </w:rPr>
              <w:t>:</w:t>
            </w:r>
            <w:r w:rsidR="00AA3925" w:rsidRPr="0032532B">
              <w:rPr>
                <w:sz w:val="22"/>
                <w:szCs w:val="22"/>
              </w:rPr>
              <w:t xml:space="preserve"> </w:t>
            </w:r>
            <w:r w:rsidRPr="0032532B">
              <w:rPr>
                <w:sz w:val="22"/>
                <w:szCs w:val="22"/>
              </w:rPr>
              <w:t>Any algorithm that performs such classification can be said to be a classifier.</w:t>
            </w:r>
            <w:r w:rsidR="00482A3D" w:rsidRPr="0032532B">
              <w:rPr>
                <w:sz w:val="22"/>
                <w:szCs w:val="22"/>
              </w:rPr>
              <w:t xml:space="preserve"> </w:t>
            </w:r>
            <w:r w:rsidRPr="0032532B">
              <w:rPr>
                <w:sz w:val="22"/>
                <w:szCs w:val="22"/>
              </w:rPr>
              <w:t xml:space="preserve">Model is the mathematical relation between any input (in our case microbiome ASVs) and the appropriate output (in our case the class of the sample such as PTSD, exposure, CBCL, etc.). In machine learning (ML), the model usually contains a set of parameters called weights, and the ML trains the model by finding the weights that for which the model is in best agreement with the relation between the input and output in the </w:t>
            </w:r>
            <w:r w:rsidR="006D3BAB" w:rsidRPr="0032532B">
              <w:rPr>
                <w:sz w:val="22"/>
                <w:szCs w:val="22"/>
              </w:rPr>
              <w:t>“</w:t>
            </w:r>
            <w:r w:rsidRPr="0032532B">
              <w:rPr>
                <w:sz w:val="22"/>
                <w:szCs w:val="22"/>
              </w:rPr>
              <w:t>Training set</w:t>
            </w:r>
            <w:r w:rsidR="006D3BAB" w:rsidRPr="0032532B">
              <w:rPr>
                <w:sz w:val="22"/>
                <w:szCs w:val="22"/>
              </w:rPr>
              <w:t>”</w:t>
            </w:r>
            <w:r w:rsidRPr="0032532B">
              <w:rPr>
                <w:sz w:val="22"/>
                <w:szCs w:val="22"/>
              </w:rPr>
              <w:t>.</w:t>
            </w:r>
          </w:p>
        </w:tc>
      </w:tr>
      <w:tr w:rsidR="00BB5DED" w:rsidRPr="0032532B" w14:paraId="2F193D00" w14:textId="77777777" w:rsidTr="00767B82">
        <w:tc>
          <w:tcPr>
            <w:tcW w:w="1936" w:type="dxa"/>
          </w:tcPr>
          <w:p w14:paraId="5DF8DC4B" w14:textId="234E1401" w:rsidR="00482A3D" w:rsidRPr="0032532B" w:rsidRDefault="003A4237" w:rsidP="00767B82">
            <w:pPr>
              <w:rPr>
                <w:sz w:val="22"/>
                <w:szCs w:val="22"/>
              </w:rPr>
            </w:pPr>
            <w:r w:rsidRPr="0032532B">
              <w:rPr>
                <w:sz w:val="22"/>
                <w:szCs w:val="22"/>
              </w:rPr>
              <w:t>XGBOOST gb linear model</w:t>
            </w:r>
          </w:p>
        </w:tc>
        <w:tc>
          <w:tcPr>
            <w:tcW w:w="7414" w:type="dxa"/>
          </w:tcPr>
          <w:p w14:paraId="0D699BCB" w14:textId="0B75BD1A" w:rsidR="00482A3D" w:rsidRPr="0032532B" w:rsidRDefault="00145452" w:rsidP="005303F6">
            <w:pPr>
              <w:jc w:val="both"/>
              <w:rPr>
                <w:sz w:val="22"/>
                <w:szCs w:val="22"/>
              </w:rPr>
            </w:pPr>
            <w:r w:rsidRPr="0032532B">
              <w:rPr>
                <w:sz w:val="22"/>
                <w:szCs w:val="22"/>
              </w:rPr>
              <w:t xml:space="preserve">XGBOOST gb linear model is </w:t>
            </w:r>
            <w:r w:rsidR="003A4237" w:rsidRPr="0032532B">
              <w:rPr>
                <w:sz w:val="22"/>
                <w:szCs w:val="22"/>
              </w:rPr>
              <w:t>a</w:t>
            </w:r>
            <w:r w:rsidR="00482A3D" w:rsidRPr="0032532B">
              <w:rPr>
                <w:sz w:val="22"/>
                <w:szCs w:val="22"/>
              </w:rPr>
              <w:t xml:space="preserve"> powerful non-linear ensemble-based model that has the added benefits of providing feature importance estimates and often requires minimal hyperparameter tuning.</w:t>
            </w:r>
          </w:p>
          <w:p w14:paraId="278A6CCD" w14:textId="18EF2F0C" w:rsidR="00482A3D" w:rsidRPr="0032532B" w:rsidRDefault="00482A3D" w:rsidP="005303F6">
            <w:pPr>
              <w:jc w:val="both"/>
              <w:rPr>
                <w:sz w:val="22"/>
                <w:szCs w:val="22"/>
              </w:rPr>
            </w:pPr>
            <w:r w:rsidRPr="0032532B">
              <w:rPr>
                <w:b/>
                <w:bCs/>
                <w:sz w:val="22"/>
                <w:szCs w:val="22"/>
              </w:rPr>
              <w:t>Training set</w:t>
            </w:r>
            <w:r w:rsidR="003A4237" w:rsidRPr="0032532B">
              <w:rPr>
                <w:b/>
                <w:bCs/>
                <w:sz w:val="22"/>
                <w:szCs w:val="22"/>
              </w:rPr>
              <w:t>:</w:t>
            </w:r>
            <w:r w:rsidRPr="0032532B">
              <w:rPr>
                <w:sz w:val="22"/>
                <w:szCs w:val="22"/>
              </w:rPr>
              <w:t xml:space="preserve"> The part of the data used to train the model. The quality of the fit between the input and output data on the training set is not a good measure of the quality of the model, since it may be an </w:t>
            </w:r>
            <w:r w:rsidR="00145452" w:rsidRPr="0032532B">
              <w:rPr>
                <w:sz w:val="22"/>
                <w:szCs w:val="22"/>
              </w:rPr>
              <w:t>“</w:t>
            </w:r>
            <w:r w:rsidRPr="0032532B">
              <w:rPr>
                <w:sz w:val="22"/>
                <w:szCs w:val="22"/>
              </w:rPr>
              <w:t>overfit</w:t>
            </w:r>
            <w:r w:rsidR="00145452" w:rsidRPr="0032532B">
              <w:rPr>
                <w:sz w:val="22"/>
                <w:szCs w:val="22"/>
              </w:rPr>
              <w:t>”</w:t>
            </w:r>
            <w:r w:rsidRPr="0032532B">
              <w:rPr>
                <w:sz w:val="22"/>
                <w:szCs w:val="22"/>
              </w:rPr>
              <w:t>.</w:t>
            </w:r>
          </w:p>
          <w:p w14:paraId="047CB4D7" w14:textId="35EEEEFB" w:rsidR="00482A3D" w:rsidRPr="0032532B" w:rsidRDefault="00482A3D" w:rsidP="005303F6">
            <w:pPr>
              <w:jc w:val="both"/>
              <w:rPr>
                <w:sz w:val="22"/>
                <w:szCs w:val="22"/>
              </w:rPr>
            </w:pPr>
            <w:r w:rsidRPr="0032532B">
              <w:rPr>
                <w:b/>
                <w:bCs/>
                <w:sz w:val="22"/>
                <w:szCs w:val="22"/>
              </w:rPr>
              <w:t>Overfitting</w:t>
            </w:r>
            <w:r w:rsidR="003A4237" w:rsidRPr="0032532B">
              <w:rPr>
                <w:b/>
                <w:bCs/>
                <w:sz w:val="22"/>
                <w:szCs w:val="22"/>
              </w:rPr>
              <w:t>:</w:t>
            </w:r>
            <w:r w:rsidRPr="0032532B">
              <w:rPr>
                <w:sz w:val="22"/>
                <w:szCs w:val="22"/>
              </w:rPr>
              <w:t xml:space="preserve"> A problem occurring when a model produces good results on data in the training set (usually due to too many parameters), but produces poor results on unseen data.</w:t>
            </w:r>
          </w:p>
          <w:p w14:paraId="2F2810CC" w14:textId="408FE620" w:rsidR="00482A3D" w:rsidRPr="0032532B" w:rsidRDefault="00482A3D" w:rsidP="005303F6">
            <w:pPr>
              <w:jc w:val="both"/>
              <w:rPr>
                <w:sz w:val="22"/>
                <w:szCs w:val="22"/>
              </w:rPr>
            </w:pPr>
            <w:r w:rsidRPr="0032532B">
              <w:rPr>
                <w:b/>
                <w:bCs/>
                <w:sz w:val="22"/>
                <w:szCs w:val="22"/>
              </w:rPr>
              <w:t>Test set</w:t>
            </w:r>
            <w:r w:rsidR="003A4237" w:rsidRPr="0032532B">
              <w:rPr>
                <w:b/>
                <w:bCs/>
                <w:sz w:val="22"/>
                <w:szCs w:val="22"/>
              </w:rPr>
              <w:t>:</w:t>
            </w:r>
            <w:r w:rsidRPr="0032532B">
              <w:rPr>
                <w:sz w:val="22"/>
                <w:szCs w:val="22"/>
              </w:rPr>
              <w:t xml:space="preserve"> Data used to test the model that is not used for either hyperparameter optimization or the training. The quality estimated on the test set is the most accurate estimate of the accuracy.</w:t>
            </w:r>
          </w:p>
        </w:tc>
      </w:tr>
      <w:tr w:rsidR="00BB5DED" w:rsidRPr="0032532B" w14:paraId="55C9DB7F" w14:textId="77777777" w:rsidTr="00767B82">
        <w:tc>
          <w:tcPr>
            <w:tcW w:w="1936" w:type="dxa"/>
          </w:tcPr>
          <w:p w14:paraId="73F6A242" w14:textId="1BB59315" w:rsidR="00482A3D" w:rsidRPr="0032532B" w:rsidRDefault="00482A3D" w:rsidP="00767B82">
            <w:pPr>
              <w:rPr>
                <w:sz w:val="22"/>
                <w:szCs w:val="22"/>
              </w:rPr>
            </w:pPr>
            <w:r w:rsidRPr="0032532B">
              <w:rPr>
                <w:sz w:val="22"/>
                <w:szCs w:val="22"/>
              </w:rPr>
              <w:t>Receiver Operating Characteristic Curve (ROC)</w:t>
            </w:r>
          </w:p>
        </w:tc>
        <w:tc>
          <w:tcPr>
            <w:tcW w:w="7414" w:type="dxa"/>
          </w:tcPr>
          <w:p w14:paraId="57BBAC32" w14:textId="6982A367" w:rsidR="00482A3D" w:rsidRPr="0032532B" w:rsidRDefault="00B511CA" w:rsidP="005303F6">
            <w:pPr>
              <w:jc w:val="both"/>
              <w:rPr>
                <w:sz w:val="22"/>
                <w:szCs w:val="22"/>
              </w:rPr>
            </w:pPr>
            <w:r>
              <w:rPr>
                <w:sz w:val="22"/>
                <w:szCs w:val="22"/>
              </w:rPr>
              <w:t>A</w:t>
            </w:r>
            <w:r w:rsidR="00482A3D" w:rsidRPr="0032532B">
              <w:rPr>
                <w:sz w:val="22"/>
                <w:szCs w:val="22"/>
              </w:rPr>
              <w:t xml:space="preserve"> graph showing the performance of a classification model at all classification thresholds. This curve plots two parameters: True Positive Rate (TPR = is the probability that an actual positive will test positive). False Positive Rate (FPR = the probability that an actual negative will test positive).</w:t>
            </w:r>
          </w:p>
        </w:tc>
      </w:tr>
      <w:tr w:rsidR="00BB5DED" w:rsidRPr="0032532B" w14:paraId="13ED4E6C" w14:textId="77777777" w:rsidTr="00767B82">
        <w:tc>
          <w:tcPr>
            <w:tcW w:w="1936" w:type="dxa"/>
          </w:tcPr>
          <w:p w14:paraId="4C2E2738" w14:textId="31EA6D70" w:rsidR="00B4000D" w:rsidRPr="0032532B" w:rsidRDefault="00482A3D" w:rsidP="00767B82">
            <w:pPr>
              <w:rPr>
                <w:rFonts w:asciiTheme="majorBidi" w:hAnsiTheme="majorBidi" w:cstheme="majorBidi"/>
                <w:sz w:val="22"/>
                <w:szCs w:val="22"/>
                <w:u w:val="single"/>
              </w:rPr>
            </w:pPr>
            <w:r w:rsidRPr="0032532B">
              <w:rPr>
                <w:sz w:val="22"/>
                <w:szCs w:val="22"/>
              </w:rPr>
              <w:t>Area under the curve (AUC)</w:t>
            </w:r>
          </w:p>
        </w:tc>
        <w:tc>
          <w:tcPr>
            <w:tcW w:w="7414" w:type="dxa"/>
          </w:tcPr>
          <w:p w14:paraId="21A361D8" w14:textId="7404DA46" w:rsidR="00B4000D" w:rsidRPr="0032532B" w:rsidRDefault="00B511CA" w:rsidP="005303F6">
            <w:pPr>
              <w:jc w:val="both"/>
              <w:rPr>
                <w:sz w:val="22"/>
                <w:szCs w:val="22"/>
              </w:rPr>
            </w:pPr>
            <w:r>
              <w:rPr>
                <w:sz w:val="22"/>
                <w:szCs w:val="22"/>
              </w:rPr>
              <w:t>A</w:t>
            </w:r>
            <w:r w:rsidRPr="0032532B">
              <w:rPr>
                <w:sz w:val="22"/>
                <w:szCs w:val="22"/>
              </w:rPr>
              <w:t xml:space="preserve"> </w:t>
            </w:r>
            <w:r w:rsidR="00B4000D" w:rsidRPr="0032532B">
              <w:rPr>
                <w:sz w:val="22"/>
                <w:szCs w:val="22"/>
              </w:rPr>
              <w:t>single scalar value that measures the overall performance of a binary classifier. The AUC value is within the range [0.5–1.0], where the minimum value represents the performance of a random classifier and the maximum value would correspond to a perfect classifier (e.g., with a classification error rate equivalent to zero). It measures the area under the curve we define above.</w:t>
            </w:r>
          </w:p>
        </w:tc>
      </w:tr>
      <w:tr w:rsidR="00BB5DED" w:rsidRPr="0032532B" w14:paraId="280C094B" w14:textId="77777777" w:rsidTr="00767B82">
        <w:tc>
          <w:tcPr>
            <w:tcW w:w="1936" w:type="dxa"/>
          </w:tcPr>
          <w:p w14:paraId="3303D2D4" w14:textId="2400EFB0" w:rsidR="00B4000D" w:rsidRPr="0032532B" w:rsidRDefault="00482A3D" w:rsidP="00767B82">
            <w:pPr>
              <w:rPr>
                <w:rFonts w:asciiTheme="majorBidi" w:hAnsiTheme="majorBidi" w:cstheme="majorBidi"/>
                <w:sz w:val="22"/>
                <w:szCs w:val="22"/>
                <w:u w:val="single"/>
              </w:rPr>
            </w:pPr>
            <w:r w:rsidRPr="0032532B">
              <w:rPr>
                <w:sz w:val="22"/>
                <w:szCs w:val="22"/>
              </w:rPr>
              <w:t>CLR (centered log-ratio transformation)-transformation</w:t>
            </w:r>
          </w:p>
        </w:tc>
        <w:tc>
          <w:tcPr>
            <w:tcW w:w="7414" w:type="dxa"/>
          </w:tcPr>
          <w:p w14:paraId="34BBE9FB" w14:textId="3DD8849C" w:rsidR="00B4000D" w:rsidRPr="0032532B" w:rsidRDefault="00B511CA" w:rsidP="005303F6">
            <w:pPr>
              <w:jc w:val="both"/>
              <w:rPr>
                <w:sz w:val="22"/>
                <w:szCs w:val="22"/>
              </w:rPr>
            </w:pPr>
            <w:r>
              <w:rPr>
                <w:sz w:val="22"/>
                <w:szCs w:val="22"/>
              </w:rPr>
              <w:t>A</w:t>
            </w:r>
            <w:r w:rsidRPr="0032532B">
              <w:rPr>
                <w:sz w:val="22"/>
                <w:szCs w:val="22"/>
              </w:rPr>
              <w:t xml:space="preserve"> </w:t>
            </w:r>
            <w:r w:rsidR="00B4000D" w:rsidRPr="0032532B">
              <w:rPr>
                <w:sz w:val="22"/>
                <w:szCs w:val="22"/>
              </w:rPr>
              <w:t>statistical technique used in microbiome analysis to transform compositional data, such as relative abundances of microbial taxa, into a format suitable for analysis, removing the dependency on a reference taxon and centering the data around a geometric mean. It helps mitigate issues associated with compositional data and enables meaningful comparisons and statistical analysis in microbiome studies.</w:t>
            </w:r>
          </w:p>
        </w:tc>
      </w:tr>
      <w:tr w:rsidR="00BB5DED" w:rsidRPr="0032532B" w14:paraId="6D5976F4" w14:textId="77777777" w:rsidTr="00767B82">
        <w:tc>
          <w:tcPr>
            <w:tcW w:w="1936" w:type="dxa"/>
          </w:tcPr>
          <w:p w14:paraId="69CE138E" w14:textId="0733D8AC" w:rsidR="005F620D" w:rsidRPr="0032532B" w:rsidRDefault="00482A3D" w:rsidP="00767B82">
            <w:pPr>
              <w:rPr>
                <w:rFonts w:asciiTheme="majorBidi" w:hAnsiTheme="majorBidi" w:cstheme="majorBidi"/>
                <w:sz w:val="22"/>
                <w:szCs w:val="22"/>
                <w:u w:val="single"/>
              </w:rPr>
            </w:pPr>
            <w:r w:rsidRPr="0032532B">
              <w:rPr>
                <w:sz w:val="22"/>
                <w:szCs w:val="22"/>
              </w:rPr>
              <w:t>Aitchison distance</w:t>
            </w:r>
          </w:p>
        </w:tc>
        <w:tc>
          <w:tcPr>
            <w:tcW w:w="7414" w:type="dxa"/>
          </w:tcPr>
          <w:p w14:paraId="21D11683" w14:textId="6B936B89" w:rsidR="005F620D" w:rsidRPr="0032532B" w:rsidRDefault="00B511CA" w:rsidP="005303F6">
            <w:pPr>
              <w:jc w:val="both"/>
              <w:rPr>
                <w:sz w:val="22"/>
                <w:szCs w:val="22"/>
              </w:rPr>
            </w:pPr>
            <w:r>
              <w:rPr>
                <w:sz w:val="22"/>
                <w:szCs w:val="22"/>
              </w:rPr>
              <w:t>A</w:t>
            </w:r>
            <w:r w:rsidRPr="0032532B">
              <w:rPr>
                <w:sz w:val="22"/>
                <w:szCs w:val="22"/>
              </w:rPr>
              <w:t xml:space="preserve"> </w:t>
            </w:r>
            <w:r w:rsidR="00B4000D" w:rsidRPr="0032532B">
              <w:rPr>
                <w:sz w:val="22"/>
                <w:szCs w:val="22"/>
              </w:rPr>
              <w:t>mathematical measure used in compositional data analysis to quantify the dissimilarity between two compositional samples (such as two microbial samples). It is defined as the “Euclidean distance” between two CLR-transformed ASVs.</w:t>
            </w:r>
          </w:p>
        </w:tc>
      </w:tr>
      <w:tr w:rsidR="00BB5DED" w:rsidRPr="0032532B" w14:paraId="2DD323E3" w14:textId="77777777" w:rsidTr="00767B82">
        <w:tc>
          <w:tcPr>
            <w:tcW w:w="1936" w:type="dxa"/>
          </w:tcPr>
          <w:p w14:paraId="014C3302" w14:textId="7A3426D7" w:rsidR="00B4000D" w:rsidRPr="0032532B" w:rsidRDefault="00482A3D" w:rsidP="00767B82">
            <w:pPr>
              <w:rPr>
                <w:rFonts w:asciiTheme="majorBidi" w:hAnsiTheme="majorBidi" w:cstheme="majorBidi"/>
                <w:sz w:val="22"/>
                <w:szCs w:val="22"/>
                <w:u w:val="single"/>
              </w:rPr>
            </w:pPr>
            <w:r w:rsidRPr="0032532B">
              <w:rPr>
                <w:sz w:val="22"/>
                <w:szCs w:val="22"/>
              </w:rPr>
              <w:t>Euclidean distance</w:t>
            </w:r>
          </w:p>
        </w:tc>
        <w:tc>
          <w:tcPr>
            <w:tcW w:w="7414" w:type="dxa"/>
          </w:tcPr>
          <w:p w14:paraId="634D76CB" w14:textId="5767EB54" w:rsidR="00B4000D" w:rsidRPr="0032532B" w:rsidRDefault="00B511CA" w:rsidP="005303F6">
            <w:pPr>
              <w:jc w:val="both"/>
              <w:rPr>
                <w:sz w:val="22"/>
                <w:szCs w:val="22"/>
              </w:rPr>
            </w:pPr>
            <w:r>
              <w:rPr>
                <w:sz w:val="22"/>
                <w:szCs w:val="22"/>
              </w:rPr>
              <w:t>A</w:t>
            </w:r>
            <w:r w:rsidRPr="0032532B">
              <w:rPr>
                <w:sz w:val="22"/>
                <w:szCs w:val="22"/>
              </w:rPr>
              <w:t xml:space="preserve"> </w:t>
            </w:r>
            <w:r w:rsidR="00B4000D" w:rsidRPr="0032532B">
              <w:rPr>
                <w:sz w:val="22"/>
                <w:szCs w:val="22"/>
              </w:rPr>
              <w:t>commonly used distance metric in mathematics and data analysis that measures the straight-line distance between two points in Euclidean space. It calculates the geometric distance between the points and is often used for finding the distance between data points in multidimensional spaces, such as when performing clustering or nearest neighbor analysis.</w:t>
            </w:r>
          </w:p>
        </w:tc>
      </w:tr>
      <w:tr w:rsidR="00BB5DED" w:rsidRPr="0032532B" w14:paraId="30A113EE" w14:textId="77777777" w:rsidTr="00767B82">
        <w:tc>
          <w:tcPr>
            <w:tcW w:w="1936" w:type="dxa"/>
          </w:tcPr>
          <w:p w14:paraId="1C3566E7" w14:textId="18857FB7" w:rsidR="005F620D" w:rsidRPr="0032532B" w:rsidRDefault="00482A3D" w:rsidP="00767B82">
            <w:pPr>
              <w:rPr>
                <w:rFonts w:asciiTheme="majorBidi" w:hAnsiTheme="majorBidi" w:cstheme="majorBidi"/>
                <w:sz w:val="22"/>
                <w:szCs w:val="22"/>
                <w:u w:val="single"/>
              </w:rPr>
            </w:pPr>
            <w:r w:rsidRPr="0032532B">
              <w:rPr>
                <w:sz w:val="22"/>
                <w:szCs w:val="22"/>
              </w:rPr>
              <w:t>One-hot encoding</w:t>
            </w:r>
          </w:p>
        </w:tc>
        <w:tc>
          <w:tcPr>
            <w:tcW w:w="7414" w:type="dxa"/>
          </w:tcPr>
          <w:p w14:paraId="47B973ED" w14:textId="2ED76EA4" w:rsidR="005F620D" w:rsidRPr="0032532B" w:rsidRDefault="00B511CA" w:rsidP="00145452">
            <w:pPr>
              <w:rPr>
                <w:sz w:val="22"/>
                <w:szCs w:val="22"/>
              </w:rPr>
            </w:pPr>
            <w:r>
              <w:rPr>
                <w:sz w:val="22"/>
                <w:szCs w:val="22"/>
              </w:rPr>
              <w:t>A</w:t>
            </w:r>
            <w:r w:rsidRPr="0032532B">
              <w:rPr>
                <w:sz w:val="22"/>
                <w:szCs w:val="22"/>
              </w:rPr>
              <w:t xml:space="preserve">n </w:t>
            </w:r>
            <w:r w:rsidR="00B4000D" w:rsidRPr="0032532B">
              <w:rPr>
                <w:sz w:val="22"/>
                <w:szCs w:val="22"/>
              </w:rPr>
              <w:t>encoding scheme that represents a fixed set of n categorical inputs using n unique n-dimensional vectors, each with one element set to 1 and the rest set to 0. For example, the set of three letters (A, B, C) could be represented by the three vectors [1,0,0], [0,1,0] and [0,0,1], respectively.</w:t>
            </w:r>
          </w:p>
        </w:tc>
      </w:tr>
      <w:tr w:rsidR="00BB5DED" w:rsidRPr="0032532B" w14:paraId="73535642" w14:textId="77777777" w:rsidTr="00767B82">
        <w:tc>
          <w:tcPr>
            <w:tcW w:w="1936" w:type="dxa"/>
          </w:tcPr>
          <w:p w14:paraId="2E865A38" w14:textId="0929EAFD" w:rsidR="005F620D" w:rsidRPr="0032532B" w:rsidRDefault="00C0017E" w:rsidP="00767B82">
            <w:pPr>
              <w:rPr>
                <w:rFonts w:asciiTheme="majorBidi" w:hAnsiTheme="majorBidi" w:cstheme="majorBidi"/>
                <w:sz w:val="22"/>
                <w:szCs w:val="22"/>
                <w:u w:val="single"/>
              </w:rPr>
            </w:pPr>
            <w:r w:rsidRPr="0032532B">
              <w:rPr>
                <w:sz w:val="22"/>
                <w:szCs w:val="22"/>
              </w:rPr>
              <w:t>Shuffled taxa model</w:t>
            </w:r>
          </w:p>
        </w:tc>
        <w:tc>
          <w:tcPr>
            <w:tcW w:w="7414" w:type="dxa"/>
          </w:tcPr>
          <w:p w14:paraId="733FD821" w14:textId="2FD899D4" w:rsidR="005F620D" w:rsidRPr="0032532B" w:rsidRDefault="00B511CA" w:rsidP="005303F6">
            <w:pPr>
              <w:jc w:val="both"/>
              <w:rPr>
                <w:sz w:val="22"/>
                <w:szCs w:val="22"/>
              </w:rPr>
            </w:pPr>
            <w:r>
              <w:rPr>
                <w:sz w:val="22"/>
                <w:szCs w:val="22"/>
              </w:rPr>
              <w:t xml:space="preserve">In order </w:t>
            </w:r>
            <w:r w:rsidR="00145452" w:rsidRPr="0032532B">
              <w:rPr>
                <w:sz w:val="22"/>
                <w:szCs w:val="22"/>
              </w:rPr>
              <w:t>to determine significant features for predicting an outcome (in our case, the model’s features were microbiome and one hot encoded behavioral features, as explained in the Supp. Mat.), the significance of each feature was assessed by comparing the model coefficients from the original model with those obtained from a modified model, where specific features (in our case, the microbial features) had been randomly shuffled. The features with the highest absolute value of coefficients are defined as significant.</w:t>
            </w:r>
          </w:p>
        </w:tc>
      </w:tr>
    </w:tbl>
    <w:p w14:paraId="5A5324F0" w14:textId="77777777" w:rsidR="005F620D" w:rsidRPr="0032532B" w:rsidRDefault="005F620D">
      <w:pPr>
        <w:rPr>
          <w:rFonts w:asciiTheme="majorBidi" w:hAnsiTheme="majorBidi" w:cstheme="majorBidi"/>
          <w:b/>
          <w:bCs/>
          <w:u w:val="single"/>
        </w:rPr>
      </w:pPr>
      <w:r w:rsidRPr="0032532B">
        <w:rPr>
          <w:rFonts w:asciiTheme="majorBidi" w:hAnsiTheme="majorBidi" w:cstheme="majorBidi"/>
          <w:b/>
          <w:bCs/>
          <w:u w:val="single"/>
        </w:rPr>
        <w:br w:type="page"/>
      </w:r>
    </w:p>
    <w:p w14:paraId="3C799E9A" w14:textId="758DF6F9" w:rsidR="00F24CE2" w:rsidRPr="0032532B" w:rsidRDefault="00F24CE2">
      <w:pPr>
        <w:rPr>
          <w:b/>
          <w:bCs/>
        </w:rPr>
      </w:pPr>
      <w:r w:rsidRPr="0032532B">
        <w:rPr>
          <w:b/>
          <w:bCs/>
        </w:rPr>
        <w:t>References</w:t>
      </w:r>
    </w:p>
    <w:sdt>
      <w:sdtPr>
        <w:tag w:val="MENDELEY_BIBLIOGRAPHY"/>
        <w:id w:val="446666656"/>
        <w:placeholder>
          <w:docPart w:val="DefaultPlaceholder_-1854013440"/>
        </w:placeholder>
      </w:sdtPr>
      <w:sdtEndPr/>
      <w:sdtContent>
        <w:p w14:paraId="0E163590" w14:textId="77777777" w:rsidR="0032532B" w:rsidRDefault="0032532B">
          <w:pPr>
            <w:autoSpaceDE w:val="0"/>
            <w:autoSpaceDN w:val="0"/>
            <w:ind w:hanging="480"/>
            <w:divId w:val="989093816"/>
          </w:pPr>
          <w:r>
            <w:t xml:space="preserve">Blackmore, R., Boyle, J. A., Fazel, M., Ranasinha, S., Gray, K. M., Fitzgerald, G., Misso, M., &amp; Gibson-Helm, M. (2020). The prevalence of mental illness in refugees and asylum seekers: A systematic review and meta-analysis. In </w:t>
          </w:r>
          <w:r>
            <w:rPr>
              <w:i/>
              <w:iCs/>
            </w:rPr>
            <w:t>PLoS Medicine</w:t>
          </w:r>
          <w:r>
            <w:t xml:space="preserve"> (Vol. 17, Issue 9). https://doi.org/10.1371/journal.pmed.1003337</w:t>
          </w:r>
        </w:p>
        <w:p w14:paraId="05117B3B" w14:textId="77777777" w:rsidR="0032532B" w:rsidRDefault="0032532B">
          <w:pPr>
            <w:autoSpaceDE w:val="0"/>
            <w:autoSpaceDN w:val="0"/>
            <w:ind w:hanging="480"/>
            <w:divId w:val="1274282670"/>
          </w:pPr>
          <w:r>
            <w:t xml:space="preserve">Bolyen, E., Rideout, J. R., Dillon, M. R., Bokulich, N. A., Abnet, C. C., Al-Ghalith, G. A., Alexander, H., Alm, E. J., Arumugam, M., Asnicar, F., Bai, Y., Bisanz, J. E., Bittinger, K., Brejnrod, A., Brislawn, C. J., Brown, C. T., Callahan, B. J., Caraballo-Rodríguez, A. M., Chase, J., … Caporaso, J. G. (2019). Reproducible, interactive, scalable and extensible microbiome data science using  QIIME 2. In </w:t>
          </w:r>
          <w:r>
            <w:rPr>
              <w:i/>
              <w:iCs/>
            </w:rPr>
            <w:t>Nature biotechnology</w:t>
          </w:r>
          <w:r>
            <w:t xml:space="preserve"> (Vol. 37, Issue 8, pp. 852–857). https://doi.org/10.1038/s41587-019-0209-9</w:t>
          </w:r>
        </w:p>
        <w:p w14:paraId="0AB13677" w14:textId="77777777" w:rsidR="0032532B" w:rsidRDefault="0032532B">
          <w:pPr>
            <w:autoSpaceDE w:val="0"/>
            <w:autoSpaceDN w:val="0"/>
            <w:ind w:hanging="480"/>
            <w:divId w:val="1146896241"/>
          </w:pPr>
          <w:r>
            <w:t xml:space="preserve">Caporaso, J. G., Lauber, C. L., Walters, W. A., Berg-Lyons, D., Huntley, J., Fierer, N., Owens, S. M., Betley, J., Fraser, L., Bauer, M., Gormley, N., Gilbert, J. A., Smith, G., &amp; Knight, R. (2012). Ultra-high-throughput microbial community analysis on the Illumina HiSeq and MiSeq platforms. </w:t>
          </w:r>
          <w:r>
            <w:rPr>
              <w:i/>
              <w:iCs/>
            </w:rPr>
            <w:t>ISME Journal</w:t>
          </w:r>
          <w:r>
            <w:t xml:space="preserve">, </w:t>
          </w:r>
          <w:r>
            <w:rPr>
              <w:i/>
              <w:iCs/>
            </w:rPr>
            <w:t>6</w:t>
          </w:r>
          <w:r>
            <w:t>(8), 1621–1624. https://doi.org/10.1038/ismej.2012.8</w:t>
          </w:r>
        </w:p>
        <w:p w14:paraId="4B833744" w14:textId="77777777" w:rsidR="0032532B" w:rsidRDefault="0032532B">
          <w:pPr>
            <w:autoSpaceDE w:val="0"/>
            <w:autoSpaceDN w:val="0"/>
            <w:ind w:hanging="480"/>
            <w:divId w:val="1658267413"/>
          </w:pPr>
          <w:r>
            <w:t xml:space="preserve">Chinna Meyyappan, A., Forth, E., Wallace, C. J. K., &amp; Milev, R. (2020). Effect of fecal microbiota transplant on symptoms of psychiatric disorders: A systematic review. </w:t>
          </w:r>
          <w:r>
            <w:rPr>
              <w:i/>
              <w:iCs/>
            </w:rPr>
            <w:t>BMC Psychiatry</w:t>
          </w:r>
          <w:r>
            <w:t xml:space="preserve">, </w:t>
          </w:r>
          <w:r>
            <w:rPr>
              <w:i/>
              <w:iCs/>
            </w:rPr>
            <w:t>20</w:t>
          </w:r>
          <w:r>
            <w:t>(1). https://doi.org/10.1186/s12888-020-02654-5</w:t>
          </w:r>
        </w:p>
        <w:p w14:paraId="03EC02D9" w14:textId="77777777" w:rsidR="0032532B" w:rsidRDefault="0032532B">
          <w:pPr>
            <w:autoSpaceDE w:val="0"/>
            <w:autoSpaceDN w:val="0"/>
            <w:ind w:hanging="480"/>
            <w:divId w:val="1691637267"/>
          </w:pPr>
          <w:r>
            <w:t xml:space="preserve">DC, Z. to T. (Organization)., &amp; Force, 0-3R Revision Task. (2005). </w:t>
          </w:r>
          <w:r>
            <w:rPr>
              <w:i/>
              <w:iCs/>
            </w:rPr>
            <w:t>DC: 0-3R: Diagnostic classification of mental health and developmental disorders of infancy and early childhood</w:t>
          </w:r>
          <w:r>
            <w:t>. Zero to Three.</w:t>
          </w:r>
        </w:p>
        <w:p w14:paraId="1035FBD4" w14:textId="77777777" w:rsidR="0032532B" w:rsidRDefault="0032532B">
          <w:pPr>
            <w:autoSpaceDE w:val="0"/>
            <w:autoSpaceDN w:val="0"/>
            <w:ind w:hanging="480"/>
            <w:divId w:val="743840490"/>
          </w:pPr>
          <w:r>
            <w:t xml:space="preserve">Feldman, R., Vengrober, A., Eidelman-Rothman, M., &amp; Zagoory-Sharon, O. (2013). Stress reactivity in war-exposed young children with and without posttraumatic stress disorder: Relations to maternal stress hormones, parenting, and child emotionality and regulation. </w:t>
          </w:r>
          <w:r>
            <w:rPr>
              <w:i/>
              <w:iCs/>
            </w:rPr>
            <w:t>Development and Psychopathology</w:t>
          </w:r>
          <w:r>
            <w:t xml:space="preserve">, </w:t>
          </w:r>
          <w:r>
            <w:rPr>
              <w:i/>
              <w:iCs/>
            </w:rPr>
            <w:t>25</w:t>
          </w:r>
          <w:r>
            <w:t>(4 PART 1), 943–955. https://doi.org/10.1017/S0954579413000291</w:t>
          </w:r>
        </w:p>
        <w:p w14:paraId="020AA1F3" w14:textId="77777777" w:rsidR="0032532B" w:rsidRDefault="0032532B">
          <w:pPr>
            <w:autoSpaceDE w:val="0"/>
            <w:autoSpaceDN w:val="0"/>
            <w:ind w:hanging="480"/>
            <w:divId w:val="22633597"/>
          </w:pPr>
          <w:r>
            <w:t xml:space="preserve">Feldman, R., Vengrober, A., &amp; Hallaq, E. (2007). Mother–child relationship, child symptoms, and maternal well-being in Israeli and Palestinian infants and young children exposed to war, terror, and violence. </w:t>
          </w:r>
          <w:r>
            <w:rPr>
              <w:i/>
              <w:iCs/>
            </w:rPr>
            <w:t>13th Meeting of the European Society for Child and Adolescent Psychiatry, Florence, Italy</w:t>
          </w:r>
          <w:r>
            <w:t>.</w:t>
          </w:r>
        </w:p>
        <w:p w14:paraId="6CF3A803" w14:textId="77777777" w:rsidR="0032532B" w:rsidRDefault="0032532B">
          <w:pPr>
            <w:autoSpaceDE w:val="0"/>
            <w:autoSpaceDN w:val="0"/>
            <w:ind w:hanging="480"/>
            <w:divId w:val="1062755183"/>
          </w:pPr>
          <w:r>
            <w:t xml:space="preserve">Fukuya, Y., Fujiwara, T., Isumi, A., Doi, S., &amp; Ochi, M. (2021). Association of Birth Order With Mental Health Problems, Self-Esteem, Resilience, and Happiness Among Children: Results From A-CHILD Study. </w:t>
          </w:r>
          <w:r>
            <w:rPr>
              <w:i/>
              <w:iCs/>
            </w:rPr>
            <w:t>Frontiers in Psychiatry</w:t>
          </w:r>
          <w:r>
            <w:t xml:space="preserve">, </w:t>
          </w:r>
          <w:r>
            <w:rPr>
              <w:i/>
              <w:iCs/>
            </w:rPr>
            <w:t>12</w:t>
          </w:r>
          <w:r>
            <w:t>. https://doi.org/10.3389/fpsyt.2021.638088</w:t>
          </w:r>
        </w:p>
        <w:p w14:paraId="5A8178E5" w14:textId="77777777" w:rsidR="0032532B" w:rsidRDefault="0032532B">
          <w:pPr>
            <w:autoSpaceDE w:val="0"/>
            <w:autoSpaceDN w:val="0"/>
            <w:ind w:hanging="480"/>
            <w:divId w:val="1656949998"/>
          </w:pPr>
          <w:r>
            <w:t xml:space="preserve">Goodman, R., Ford, T., Richards, H., Gatward, R., &amp; Meltzer, H. (2000). The Development and Well-Being Assessment: description and initial validation of an integrated assessment of child and adolescent psychopathology. </w:t>
          </w:r>
          <w:r>
            <w:rPr>
              <w:i/>
              <w:iCs/>
            </w:rPr>
            <w:t>Journal of Child Psychology and Psychiatry</w:t>
          </w:r>
          <w:r>
            <w:t xml:space="preserve">, </w:t>
          </w:r>
          <w:r>
            <w:rPr>
              <w:i/>
              <w:iCs/>
            </w:rPr>
            <w:t>41</w:t>
          </w:r>
          <w:r>
            <w:t>(5), 645–655.</w:t>
          </w:r>
        </w:p>
        <w:p w14:paraId="3407D90F" w14:textId="77777777" w:rsidR="0032532B" w:rsidRDefault="0032532B">
          <w:pPr>
            <w:autoSpaceDE w:val="0"/>
            <w:autoSpaceDN w:val="0"/>
            <w:ind w:hanging="480"/>
            <w:divId w:val="103576229"/>
          </w:pPr>
          <w:r>
            <w:t xml:space="preserve">Green, B., &amp; Griffiths, E. C. (2014). Birth order and post-traumatic stress disorder. </w:t>
          </w:r>
          <w:r>
            <w:rPr>
              <w:i/>
              <w:iCs/>
            </w:rPr>
            <w:t>Psychology, Health and Medicine</w:t>
          </w:r>
          <w:r>
            <w:t xml:space="preserve">, </w:t>
          </w:r>
          <w:r>
            <w:rPr>
              <w:i/>
              <w:iCs/>
            </w:rPr>
            <w:t>19</w:t>
          </w:r>
          <w:r>
            <w:t>(1). https://doi.org/10.1080/13548506.2013.774432</w:t>
          </w:r>
        </w:p>
        <w:p w14:paraId="2C1EF58F" w14:textId="77777777" w:rsidR="0032532B" w:rsidRDefault="0032532B">
          <w:pPr>
            <w:autoSpaceDE w:val="0"/>
            <w:autoSpaceDN w:val="0"/>
            <w:ind w:hanging="480"/>
            <w:divId w:val="1418359509"/>
          </w:pPr>
          <w:r>
            <w:t xml:space="preserve">Halevi, G., Djalovski, A., Kanat-Maymon, Y., Yirmiya, K., Zagoory-Sharon, O., Koren, L., &amp; Feldman, R. (2017). The social transmission of risk: Maternal stress physiology, synchronous parenting, and well-being mediate the effects of war exposure on child psychopathology. </w:t>
          </w:r>
          <w:r>
            <w:rPr>
              <w:i/>
              <w:iCs/>
            </w:rPr>
            <w:t>Journal of Abnormal Psychology</w:t>
          </w:r>
          <w:r>
            <w:t xml:space="preserve">, </w:t>
          </w:r>
          <w:r>
            <w:rPr>
              <w:i/>
              <w:iCs/>
            </w:rPr>
            <w:t>126</w:t>
          </w:r>
          <w:r>
            <w:t>(8), 1087–1103. https://doi.org/10.1037/abn0000307</w:t>
          </w:r>
        </w:p>
        <w:p w14:paraId="3ABF3203" w14:textId="77777777" w:rsidR="0032532B" w:rsidRDefault="0032532B">
          <w:pPr>
            <w:autoSpaceDE w:val="0"/>
            <w:autoSpaceDN w:val="0"/>
            <w:ind w:hanging="480"/>
            <w:divId w:val="111479668"/>
          </w:pPr>
          <w:r>
            <w:t xml:space="preserve">Halevi, G., Djalovski, A., Vengrober, A., &amp; Feldman, R. (2016). Risk and resilience trajectories in war‐exposed children across the first decade of life. </w:t>
          </w:r>
          <w:r>
            <w:rPr>
              <w:i/>
              <w:iCs/>
            </w:rPr>
            <w:t>Journal of Child Psychology and Psychiatry</w:t>
          </w:r>
          <w:r>
            <w:t xml:space="preserve">, </w:t>
          </w:r>
          <w:r>
            <w:rPr>
              <w:i/>
              <w:iCs/>
            </w:rPr>
            <w:t>57</w:t>
          </w:r>
          <w:r>
            <w:t>(10), 1183–1193.</w:t>
          </w:r>
        </w:p>
        <w:p w14:paraId="53EE665E" w14:textId="77777777" w:rsidR="0032532B" w:rsidRDefault="0032532B">
          <w:pPr>
            <w:autoSpaceDE w:val="0"/>
            <w:autoSpaceDN w:val="0"/>
            <w:ind w:hanging="480"/>
            <w:divId w:val="2001040192"/>
          </w:pPr>
          <w:r>
            <w:t xml:space="preserve">Hayes, A. F. (2013). Model Templates for PROCESS for SPSS and SAS. </w:t>
          </w:r>
          <w:r>
            <w:rPr>
              <w:i/>
              <w:iCs/>
            </w:rPr>
            <w:t>Model Templates for PROCESS for SPSS and SAS</w:t>
          </w:r>
          <w:r>
            <w:t>. https://doi.org/http://afhayes.com/public/templates.pdf</w:t>
          </w:r>
        </w:p>
        <w:p w14:paraId="7BDA16B6" w14:textId="77777777" w:rsidR="0032532B" w:rsidRDefault="0032532B">
          <w:pPr>
            <w:autoSpaceDE w:val="0"/>
            <w:autoSpaceDN w:val="0"/>
            <w:ind w:hanging="480"/>
            <w:divId w:val="104234473"/>
          </w:pPr>
          <w:r>
            <w:t xml:space="preserve">Hayes, A. F. (2017). Introduction to mediation, moderation, and conditional process analysis: A regression-based approach. In </w:t>
          </w:r>
          <w:r>
            <w:rPr>
              <w:i/>
              <w:iCs/>
            </w:rPr>
            <w:t>Guilford Press</w:t>
          </w:r>
          <w:r>
            <w:t>. Guilford publications. https://doi.org/978-1-60918-230-4</w:t>
          </w:r>
        </w:p>
        <w:p w14:paraId="78A639E7" w14:textId="77777777" w:rsidR="0032532B" w:rsidRDefault="0032532B">
          <w:pPr>
            <w:autoSpaceDE w:val="0"/>
            <w:autoSpaceDN w:val="0"/>
            <w:ind w:hanging="480"/>
            <w:divId w:val="116997812"/>
          </w:pPr>
          <w:r>
            <w:t xml:space="preserve">Henkelmann, J.-R., de Best, S., Deckers, C., Jensen, K., Shahab, M., Elzinga, B., &amp; Molendijk, M. (2020). Anxiety, depression and post-traumatic stress disorder in refugees resettling in high-income countries: systematic review and meta-analysis. </w:t>
          </w:r>
          <w:r>
            <w:rPr>
              <w:i/>
              <w:iCs/>
            </w:rPr>
            <w:t>BJPsych Open</w:t>
          </w:r>
          <w:r>
            <w:t xml:space="preserve">, </w:t>
          </w:r>
          <w:r>
            <w:rPr>
              <w:i/>
              <w:iCs/>
            </w:rPr>
            <w:t>6</w:t>
          </w:r>
          <w:r>
            <w:t>(4). https://doi.org/10.1192/bjo.2020.54</w:t>
          </w:r>
        </w:p>
        <w:p w14:paraId="1C084171" w14:textId="77777777" w:rsidR="0032532B" w:rsidRDefault="0032532B">
          <w:pPr>
            <w:autoSpaceDE w:val="0"/>
            <w:autoSpaceDN w:val="0"/>
            <w:ind w:hanging="480"/>
            <w:divId w:val="284973366"/>
          </w:pPr>
          <w:r>
            <w:t xml:space="preserve">Hu, L. T., &amp; Bentler, P. M. (1999). Cutoff criteria for fit indexes in covariance structure analysis: Conventional criteria versus new alternatives. </w:t>
          </w:r>
          <w:r>
            <w:rPr>
              <w:i/>
              <w:iCs/>
            </w:rPr>
            <w:t>Structural Equation Modeling</w:t>
          </w:r>
          <w:r>
            <w:t xml:space="preserve">, </w:t>
          </w:r>
          <w:r>
            <w:rPr>
              <w:i/>
              <w:iCs/>
            </w:rPr>
            <w:t>6</w:t>
          </w:r>
          <w:r>
            <w:t>(1), 1–55. https://doi.org/10.1080/10705519909540118</w:t>
          </w:r>
        </w:p>
        <w:p w14:paraId="03C33C89" w14:textId="77777777" w:rsidR="0032532B" w:rsidRDefault="0032532B">
          <w:pPr>
            <w:autoSpaceDE w:val="0"/>
            <w:autoSpaceDN w:val="0"/>
            <w:ind w:hanging="480"/>
            <w:divId w:val="99881488"/>
          </w:pPr>
          <w:r>
            <w:t xml:space="preserve">Jabeen, T., &amp; Rauf, K. (2021). Examining birth order and gender differences in the prevalence of anxiety disorders in adolescents. </w:t>
          </w:r>
          <w:r>
            <w:rPr>
              <w:i/>
              <w:iCs/>
            </w:rPr>
            <w:t>International Journal of Health and Psychology Research</w:t>
          </w:r>
          <w:r>
            <w:t xml:space="preserve">, </w:t>
          </w:r>
          <w:r>
            <w:rPr>
              <w:i/>
              <w:iCs/>
            </w:rPr>
            <w:t>9</w:t>
          </w:r>
          <w:r>
            <w:t>(3), 27–44.</w:t>
          </w:r>
        </w:p>
        <w:p w14:paraId="73F5F4E3" w14:textId="77777777" w:rsidR="0032532B" w:rsidRDefault="0032532B">
          <w:pPr>
            <w:autoSpaceDE w:val="0"/>
            <w:autoSpaceDN w:val="0"/>
            <w:ind w:hanging="480"/>
            <w:divId w:val="13849193"/>
          </w:pPr>
          <w:r>
            <w:t xml:space="preserve">Jasner, Y., Belogolovski, A., Ben-Itzhak, M., Koren, O., &amp; Louzoun, Y. (2021). Microbiome Preprocessing Machine Learning Pipeline. </w:t>
          </w:r>
          <w:r>
            <w:rPr>
              <w:i/>
              <w:iCs/>
            </w:rPr>
            <w:t>Frontiers in Immunology</w:t>
          </w:r>
          <w:r>
            <w:t xml:space="preserve">, </w:t>
          </w:r>
          <w:r>
            <w:rPr>
              <w:i/>
              <w:iCs/>
            </w:rPr>
            <w:t>12</w:t>
          </w:r>
          <w:r>
            <w:t>(June), 1–11. https://doi.org/10.3389/fimmu.2021.677870</w:t>
          </w:r>
        </w:p>
        <w:p w14:paraId="3DC08D3E" w14:textId="77777777" w:rsidR="0032532B" w:rsidRDefault="0032532B">
          <w:pPr>
            <w:autoSpaceDE w:val="0"/>
            <w:autoSpaceDN w:val="0"/>
            <w:ind w:hanging="480"/>
            <w:divId w:val="836311720"/>
          </w:pPr>
          <w:r>
            <w:t xml:space="preserve">Kelly, J. R., Borre, Y., O’ Brien, C., Patterson, E., El Aidy, S., Deane, J., Kennedy, P. J., Beers, S., Scott, K., Moloney, G., Hoban, A. E., Scott, L., Fitzgerald, P., Ross, P., Stanton, C., Clarke, G., Cryan, J. F., &amp; Dinan, T. G. (2016). Transferring the blues: Depression-associated gut microbiota induces neurobehavioural changes in the rat. </w:t>
          </w:r>
          <w:r>
            <w:rPr>
              <w:i/>
              <w:iCs/>
            </w:rPr>
            <w:t>Journal of Psychiatric Research</w:t>
          </w:r>
          <w:r>
            <w:t xml:space="preserve">, </w:t>
          </w:r>
          <w:r>
            <w:rPr>
              <w:i/>
              <w:iCs/>
            </w:rPr>
            <w:t>82</w:t>
          </w:r>
          <w:r>
            <w:t>. https://doi.org/10.1016/j.jpsychires.2016.07.019</w:t>
          </w:r>
        </w:p>
        <w:p w14:paraId="1EF76934" w14:textId="77777777" w:rsidR="0032532B" w:rsidRDefault="0032532B">
          <w:pPr>
            <w:autoSpaceDE w:val="0"/>
            <w:autoSpaceDN w:val="0"/>
            <w:ind w:hanging="480"/>
            <w:divId w:val="688220122"/>
          </w:pPr>
          <w:r>
            <w:t xml:space="preserve">Preacher, K. J., &amp; Hayes, A. F. (2008). Asymptotic and resampling strategies for assessing and comparing indirect effects in multiple mediator models. </w:t>
          </w:r>
          <w:r>
            <w:rPr>
              <w:i/>
              <w:iCs/>
            </w:rPr>
            <w:t>Behavior Research Methods</w:t>
          </w:r>
          <w:r>
            <w:t>. https://doi.org/10.3758/BRM.40.3.879</w:t>
          </w:r>
        </w:p>
        <w:p w14:paraId="148BB607" w14:textId="77777777" w:rsidR="0032532B" w:rsidRDefault="0032532B">
          <w:pPr>
            <w:autoSpaceDE w:val="0"/>
            <w:autoSpaceDN w:val="0"/>
            <w:ind w:hanging="480"/>
            <w:divId w:val="801387582"/>
          </w:pPr>
          <w:r>
            <w:t xml:space="preserve">Sampson, T. R., Debelius, J. W., Thron, T., Janssen, S., Shastri, G. G., Ilhan, Z. E., Challis, C., Schretter, C. E., Rocha, S., Gradinaru, V., Chesselet, M. F., Keshavarzian, A., Shannon, K. M., Krajmalnik-Brown, R., Wittung-Stafshede, P., Knight, R., &amp; Mazmanian, S. K. (2016). Gut Microbiota Regulate Motor Deficits and Neuroinflammation in a Model of Parkinson’s Disease. </w:t>
          </w:r>
          <w:r>
            <w:rPr>
              <w:i/>
              <w:iCs/>
            </w:rPr>
            <w:t>Cell</w:t>
          </w:r>
          <w:r>
            <w:t xml:space="preserve">, </w:t>
          </w:r>
          <w:r>
            <w:rPr>
              <w:i/>
              <w:iCs/>
            </w:rPr>
            <w:t>167</w:t>
          </w:r>
          <w:r>
            <w:t>(6). https://doi.org/10.1016/j.cell.2016.11.018</w:t>
          </w:r>
        </w:p>
        <w:p w14:paraId="4ED2DE9E" w14:textId="77777777" w:rsidR="0032532B" w:rsidRDefault="0032532B">
          <w:pPr>
            <w:autoSpaceDE w:val="0"/>
            <w:autoSpaceDN w:val="0"/>
            <w:ind w:hanging="480"/>
            <w:divId w:val="1080523284"/>
          </w:pPr>
          <w:r>
            <w:t xml:space="preserve">Secombe, K. R., Al-Qadami, G. H., Subramaniam, C. B., Bowen, J. M., Scott, J., van Sebille, Y. Z. A., Snelson, M., Cowan, C., Clarke, G., Gheorghe, C. E., Cryan, J. F., &amp; Wardill, H. R. (2021). Guidelines for reporting on animal fecal transplantation (GRAFT) studies: recommendations from a systematic review of murine transplantation protocols. </w:t>
          </w:r>
          <w:r>
            <w:rPr>
              <w:i/>
              <w:iCs/>
            </w:rPr>
            <w:t>Gut Microbes</w:t>
          </w:r>
          <w:r>
            <w:t xml:space="preserve">, </w:t>
          </w:r>
          <w:r>
            <w:rPr>
              <w:i/>
              <w:iCs/>
            </w:rPr>
            <w:t>13</w:t>
          </w:r>
          <w:r>
            <w:t>(1). https://doi.org/10.1080/19490976.2021.1979878</w:t>
          </w:r>
        </w:p>
        <w:p w14:paraId="0AB33675" w14:textId="77777777" w:rsidR="0032532B" w:rsidRDefault="0032532B">
          <w:pPr>
            <w:autoSpaceDE w:val="0"/>
            <w:autoSpaceDN w:val="0"/>
            <w:ind w:hanging="480"/>
            <w:divId w:val="60949196"/>
          </w:pPr>
          <w:r>
            <w:t xml:space="preserve">Tal, S., Tikhonov, E., Aroch, I., Hefetz, L., Turjeman, S., Koren, O., &amp; Kuzi, S. (2021). Developmental intestinal microbiome alterations in canine fading puppy syndrome: a prospective observational study. </w:t>
          </w:r>
          <w:r>
            <w:rPr>
              <w:i/>
              <w:iCs/>
            </w:rPr>
            <w:t>Npj Biofilms and Microbiomes</w:t>
          </w:r>
          <w:r>
            <w:t xml:space="preserve">, </w:t>
          </w:r>
          <w:r>
            <w:rPr>
              <w:i/>
              <w:iCs/>
            </w:rPr>
            <w:t>7</w:t>
          </w:r>
          <w:r>
            <w:t>(1), 1–10. https://doi.org/10.1038/s41522-021-00222-7</w:t>
          </w:r>
        </w:p>
        <w:p w14:paraId="183CDEED" w14:textId="77777777" w:rsidR="0032532B" w:rsidRDefault="0032532B">
          <w:pPr>
            <w:autoSpaceDE w:val="0"/>
            <w:autoSpaceDN w:val="0"/>
            <w:ind w:hanging="480"/>
            <w:divId w:val="1699742373"/>
          </w:pPr>
          <w:r>
            <w:t xml:space="preserve">Uzan-Yulzari, A., Turta, O., Belogolovski, A., Ziv, O., Kunz, C., Perschbacher, S., Neuman, H., Pasolli, E., Oz, A., Ben-Amram, H., Kumar, H., Ollila, H., Kaljonen, A., Isolauri, E., Salminen, S., Lagström, H., Segata, N., Sharon, I., Louzoun, Y., … Koren, O. (2021). Neonatal antibiotic exposure impairs child growth during the first six years of life by perturbing intestinal microbial colonization. </w:t>
          </w:r>
          <w:r>
            <w:rPr>
              <w:i/>
              <w:iCs/>
            </w:rPr>
            <w:t>Nature Communications</w:t>
          </w:r>
          <w:r>
            <w:t xml:space="preserve">, </w:t>
          </w:r>
          <w:r>
            <w:rPr>
              <w:i/>
              <w:iCs/>
            </w:rPr>
            <w:t>12</w:t>
          </w:r>
          <w:r>
            <w:t>(1). https://doi.org/10.1038/s41467-020-20495-4</w:t>
          </w:r>
        </w:p>
        <w:p w14:paraId="7240FB51" w14:textId="77777777" w:rsidR="0032532B" w:rsidRDefault="0032532B">
          <w:pPr>
            <w:autoSpaceDE w:val="0"/>
            <w:autoSpaceDN w:val="0"/>
            <w:ind w:hanging="480"/>
            <w:divId w:val="119803610"/>
          </w:pPr>
          <w:r>
            <w:t xml:space="preserve">Walf, A. A., &amp; Frye, C. A. (2007). The use of the elevated plus maze as an assay of anxiety-related behavior in rodents. </w:t>
          </w:r>
          <w:r>
            <w:rPr>
              <w:i/>
              <w:iCs/>
            </w:rPr>
            <w:t>Nature Protocols</w:t>
          </w:r>
          <w:r>
            <w:t xml:space="preserve">, </w:t>
          </w:r>
          <w:r>
            <w:rPr>
              <w:i/>
              <w:iCs/>
            </w:rPr>
            <w:t>2</w:t>
          </w:r>
          <w:r>
            <w:t>(2), 322–328.</w:t>
          </w:r>
        </w:p>
        <w:p w14:paraId="41F64EBB" w14:textId="77777777" w:rsidR="0032532B" w:rsidRDefault="0032532B">
          <w:pPr>
            <w:autoSpaceDE w:val="0"/>
            <w:autoSpaceDN w:val="0"/>
            <w:ind w:hanging="480"/>
            <w:divId w:val="1191069141"/>
          </w:pPr>
          <w:r>
            <w:t xml:space="preserve">Xu, M.-Q., Cao, H.-L., Wang, W.-Q., Wang, S., Cao, X.-C., Yan, F., &amp; Wang, B.-M. (2015). Fecal microbiota transplantation broadening its application beyond intestinal disorders. </w:t>
          </w:r>
          <w:r>
            <w:rPr>
              <w:i/>
              <w:iCs/>
            </w:rPr>
            <w:t>World Journal of Gastroenterology: WJG</w:t>
          </w:r>
          <w:r>
            <w:t xml:space="preserve">, </w:t>
          </w:r>
          <w:r>
            <w:rPr>
              <w:i/>
              <w:iCs/>
            </w:rPr>
            <w:t>21</w:t>
          </w:r>
          <w:r>
            <w:t>(1), 102.</w:t>
          </w:r>
        </w:p>
        <w:p w14:paraId="213742F6" w14:textId="77777777" w:rsidR="0032532B" w:rsidRDefault="0032532B">
          <w:pPr>
            <w:autoSpaceDE w:val="0"/>
            <w:autoSpaceDN w:val="0"/>
            <w:ind w:hanging="480"/>
            <w:divId w:val="725493708"/>
          </w:pPr>
          <w:r>
            <w:t xml:space="preserve">Yirmiya, K., Djalovski, A., Motsan, S., Zagoory-Sharon, O., &amp; Feldman, R. (2018). Stress and immune biomarkers interact with parenting behavior to shape anxiety symptoms in trauma-exposed youth. </w:t>
          </w:r>
          <w:r>
            <w:rPr>
              <w:i/>
              <w:iCs/>
            </w:rPr>
            <w:t>Psychoneuroendocrinology</w:t>
          </w:r>
          <w:r>
            <w:t xml:space="preserve">, </w:t>
          </w:r>
          <w:r>
            <w:rPr>
              <w:i/>
              <w:iCs/>
            </w:rPr>
            <w:t>98</w:t>
          </w:r>
          <w:r>
            <w:t>, 153–160.</w:t>
          </w:r>
        </w:p>
        <w:p w14:paraId="39CE92B5" w14:textId="6010A7D7" w:rsidR="00A57C01" w:rsidRPr="00BB5DED" w:rsidRDefault="0032532B">
          <w:r>
            <w:t> </w:t>
          </w:r>
        </w:p>
      </w:sdtContent>
    </w:sdt>
    <w:sectPr w:rsidR="00A57C01" w:rsidRPr="00BB5DED" w:rsidSect="005A6247">
      <w:footerReference w:type="even" r:id="rId10"/>
      <w:footerReference w:type="default" r:id="rId11"/>
      <w:pgSz w:w="12240" w:h="15840"/>
      <w:pgMar w:top="1440" w:right="1440" w:bottom="1440" w:left="1440" w:header="708" w:footer="708" w:gutter="0"/>
      <w:lnNumType w:countBy="1" w:restart="continuou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79E4A" w14:textId="77777777" w:rsidR="00937169" w:rsidRDefault="00937169">
      <w:r>
        <w:separator/>
      </w:r>
    </w:p>
  </w:endnote>
  <w:endnote w:type="continuationSeparator" w:id="0">
    <w:p w14:paraId="225E898B" w14:textId="77777777" w:rsidR="00937169" w:rsidRDefault="0093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37288380"/>
      <w:docPartObj>
        <w:docPartGallery w:val="Page Numbers (Bottom of Page)"/>
        <w:docPartUnique/>
      </w:docPartObj>
    </w:sdtPr>
    <w:sdtEndPr>
      <w:rPr>
        <w:rStyle w:val="PageNumber"/>
      </w:rPr>
    </w:sdtEndPr>
    <w:sdtContent>
      <w:p w14:paraId="3FF1F100" w14:textId="77777777" w:rsidR="00A57C01" w:rsidRDefault="002747A8" w:rsidP="00F85E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B76617" w14:textId="77777777" w:rsidR="00A57C01" w:rsidRDefault="00A57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85088494"/>
      <w:docPartObj>
        <w:docPartGallery w:val="Page Numbers (Bottom of Page)"/>
        <w:docPartUnique/>
      </w:docPartObj>
    </w:sdtPr>
    <w:sdtEndPr>
      <w:rPr>
        <w:rStyle w:val="PageNumber"/>
      </w:rPr>
    </w:sdtEndPr>
    <w:sdtContent>
      <w:p w14:paraId="6269E3C6" w14:textId="77777777" w:rsidR="00A57C01" w:rsidRDefault="002747A8" w:rsidP="00F85E2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7596C">
          <w:rPr>
            <w:rStyle w:val="PageNumber"/>
            <w:noProof/>
          </w:rPr>
          <w:t>1</w:t>
        </w:r>
        <w:r>
          <w:rPr>
            <w:rStyle w:val="PageNumber"/>
          </w:rPr>
          <w:fldChar w:fldCharType="end"/>
        </w:r>
      </w:p>
    </w:sdtContent>
  </w:sdt>
  <w:p w14:paraId="135413DA" w14:textId="77777777" w:rsidR="00A57C01" w:rsidRDefault="00A57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67874" w14:textId="77777777" w:rsidR="00937169" w:rsidRDefault="00937169">
      <w:r>
        <w:separator/>
      </w:r>
    </w:p>
  </w:footnote>
  <w:footnote w:type="continuationSeparator" w:id="0">
    <w:p w14:paraId="4CAB4EC2" w14:textId="77777777" w:rsidR="00937169" w:rsidRDefault="00937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13F20"/>
    <w:multiLevelType w:val="hybridMultilevel"/>
    <w:tmpl w:val="AEC68E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BD1143F"/>
    <w:multiLevelType w:val="hybridMultilevel"/>
    <w:tmpl w:val="AEC68E8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7803314"/>
    <w:multiLevelType w:val="hybridMultilevel"/>
    <w:tmpl w:val="AEC68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855A64"/>
    <w:multiLevelType w:val="hybridMultilevel"/>
    <w:tmpl w:val="A566AC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CE2"/>
    <w:rsid w:val="00014E77"/>
    <w:rsid w:val="0003133C"/>
    <w:rsid w:val="00034BE0"/>
    <w:rsid w:val="00040B07"/>
    <w:rsid w:val="00047324"/>
    <w:rsid w:val="000B151B"/>
    <w:rsid w:val="000C5603"/>
    <w:rsid w:val="00103C67"/>
    <w:rsid w:val="00121B25"/>
    <w:rsid w:val="001371A2"/>
    <w:rsid w:val="00145452"/>
    <w:rsid w:val="00152E18"/>
    <w:rsid w:val="00197BF6"/>
    <w:rsid w:val="001E0EC3"/>
    <w:rsid w:val="002106CF"/>
    <w:rsid w:val="00250887"/>
    <w:rsid w:val="002531EC"/>
    <w:rsid w:val="002747A8"/>
    <w:rsid w:val="002B2A60"/>
    <w:rsid w:val="002B7717"/>
    <w:rsid w:val="0032532B"/>
    <w:rsid w:val="003600D4"/>
    <w:rsid w:val="00382541"/>
    <w:rsid w:val="00387A9D"/>
    <w:rsid w:val="003946F4"/>
    <w:rsid w:val="00396A1A"/>
    <w:rsid w:val="003A10AE"/>
    <w:rsid w:val="003A4237"/>
    <w:rsid w:val="003C6451"/>
    <w:rsid w:val="003D68DF"/>
    <w:rsid w:val="003F1421"/>
    <w:rsid w:val="003F58E1"/>
    <w:rsid w:val="00445359"/>
    <w:rsid w:val="0046383E"/>
    <w:rsid w:val="00482A3D"/>
    <w:rsid w:val="004976BA"/>
    <w:rsid w:val="004A351A"/>
    <w:rsid w:val="004B381E"/>
    <w:rsid w:val="004E360E"/>
    <w:rsid w:val="00501086"/>
    <w:rsid w:val="00505DC9"/>
    <w:rsid w:val="005303F6"/>
    <w:rsid w:val="0059400B"/>
    <w:rsid w:val="005A6247"/>
    <w:rsid w:val="005B054D"/>
    <w:rsid w:val="005C243E"/>
    <w:rsid w:val="005F620D"/>
    <w:rsid w:val="00677C38"/>
    <w:rsid w:val="006C41E6"/>
    <w:rsid w:val="006D3BAB"/>
    <w:rsid w:val="007320AC"/>
    <w:rsid w:val="0074252A"/>
    <w:rsid w:val="007603CF"/>
    <w:rsid w:val="00767B82"/>
    <w:rsid w:val="00777D36"/>
    <w:rsid w:val="007915A7"/>
    <w:rsid w:val="00797FD0"/>
    <w:rsid w:val="007D2A67"/>
    <w:rsid w:val="00816AA4"/>
    <w:rsid w:val="00837421"/>
    <w:rsid w:val="00837840"/>
    <w:rsid w:val="0087596C"/>
    <w:rsid w:val="00882B6A"/>
    <w:rsid w:val="008F6B3F"/>
    <w:rsid w:val="00902986"/>
    <w:rsid w:val="00937169"/>
    <w:rsid w:val="009765EC"/>
    <w:rsid w:val="00983F6E"/>
    <w:rsid w:val="00992F7B"/>
    <w:rsid w:val="00992F8C"/>
    <w:rsid w:val="00A1204E"/>
    <w:rsid w:val="00A32EB0"/>
    <w:rsid w:val="00A57C01"/>
    <w:rsid w:val="00A80B64"/>
    <w:rsid w:val="00AA3925"/>
    <w:rsid w:val="00AF2336"/>
    <w:rsid w:val="00AF7AE7"/>
    <w:rsid w:val="00B4000D"/>
    <w:rsid w:val="00B511CA"/>
    <w:rsid w:val="00B74E87"/>
    <w:rsid w:val="00B85843"/>
    <w:rsid w:val="00BB01D5"/>
    <w:rsid w:val="00BB0D67"/>
    <w:rsid w:val="00BB20C0"/>
    <w:rsid w:val="00BB5DED"/>
    <w:rsid w:val="00BD7191"/>
    <w:rsid w:val="00BF11B0"/>
    <w:rsid w:val="00BF3B06"/>
    <w:rsid w:val="00BF52B7"/>
    <w:rsid w:val="00C0017E"/>
    <w:rsid w:val="00C06A5E"/>
    <w:rsid w:val="00C13E87"/>
    <w:rsid w:val="00CA1224"/>
    <w:rsid w:val="00CB4ED2"/>
    <w:rsid w:val="00CE322E"/>
    <w:rsid w:val="00CE6BD8"/>
    <w:rsid w:val="00D2324B"/>
    <w:rsid w:val="00D50307"/>
    <w:rsid w:val="00DC05E5"/>
    <w:rsid w:val="00DE0E8C"/>
    <w:rsid w:val="00DE2D4B"/>
    <w:rsid w:val="00E20E52"/>
    <w:rsid w:val="00E34C41"/>
    <w:rsid w:val="00ED1D11"/>
    <w:rsid w:val="00ED7FB8"/>
    <w:rsid w:val="00F24CE2"/>
    <w:rsid w:val="00F31DCE"/>
    <w:rsid w:val="00F44BAF"/>
    <w:rsid w:val="00F75255"/>
    <w:rsid w:val="00F76FB7"/>
    <w:rsid w:val="00F86E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4E0B2"/>
  <w15:docId w15:val="{AF8B009C-01C8-4AE7-A7EB-89D785F6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CE2"/>
    <w:rPr>
      <w:rFonts w:ascii="Times New Roman" w:eastAsia="Times New Roman" w:hAnsi="Times New Roman" w:cs="Times New Roman"/>
    </w:rPr>
  </w:style>
  <w:style w:type="paragraph" w:styleId="Heading1">
    <w:name w:val="heading 1"/>
    <w:basedOn w:val="Normal"/>
    <w:next w:val="Normal"/>
    <w:link w:val="Heading1Char"/>
    <w:uiPriority w:val="9"/>
    <w:qFormat/>
    <w:rsid w:val="00D503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9">
    <w:name w:val="toc 9"/>
    <w:basedOn w:val="Normal"/>
    <w:next w:val="Normal"/>
    <w:autoRedefine/>
    <w:uiPriority w:val="39"/>
    <w:unhideWhenUsed/>
    <w:qFormat/>
    <w:rsid w:val="00F76FB7"/>
    <w:pPr>
      <w:bidi/>
      <w:spacing w:line="259" w:lineRule="auto"/>
      <w:ind w:left="1760"/>
      <w:jc w:val="right"/>
    </w:pPr>
    <w:rPr>
      <w:rFonts w:cstheme="minorHAnsi"/>
      <w:sz w:val="20"/>
      <w:szCs w:val="20"/>
    </w:rPr>
  </w:style>
  <w:style w:type="paragraph" w:styleId="TOC1">
    <w:name w:val="toc 1"/>
    <w:basedOn w:val="Normal"/>
    <w:next w:val="Normal"/>
    <w:autoRedefine/>
    <w:uiPriority w:val="39"/>
    <w:unhideWhenUsed/>
    <w:qFormat/>
    <w:rsid w:val="00F76FB7"/>
    <w:pPr>
      <w:bidi/>
      <w:spacing w:before="120" w:line="259" w:lineRule="auto"/>
      <w:jc w:val="right"/>
    </w:pPr>
    <w:rPr>
      <w:rFonts w:cstheme="minorHAnsi"/>
      <w:b/>
      <w:bCs/>
      <w:i/>
      <w:iCs/>
    </w:rPr>
  </w:style>
  <w:style w:type="paragraph" w:styleId="TOC2">
    <w:name w:val="toc 2"/>
    <w:basedOn w:val="Normal"/>
    <w:next w:val="Normal"/>
    <w:autoRedefine/>
    <w:uiPriority w:val="39"/>
    <w:unhideWhenUsed/>
    <w:qFormat/>
    <w:rsid w:val="00F76FB7"/>
    <w:pPr>
      <w:bidi/>
      <w:spacing w:before="120" w:line="259" w:lineRule="auto"/>
      <w:ind w:left="220"/>
      <w:jc w:val="right"/>
    </w:pPr>
    <w:rPr>
      <w:rFonts w:cstheme="minorHAnsi"/>
      <w:b/>
      <w:bCs/>
      <w:sz w:val="22"/>
      <w:szCs w:val="22"/>
    </w:rPr>
  </w:style>
  <w:style w:type="paragraph" w:styleId="TOC3">
    <w:name w:val="toc 3"/>
    <w:basedOn w:val="Normal"/>
    <w:next w:val="Normal"/>
    <w:autoRedefine/>
    <w:uiPriority w:val="39"/>
    <w:unhideWhenUsed/>
    <w:qFormat/>
    <w:rsid w:val="00F76FB7"/>
    <w:pPr>
      <w:bidi/>
      <w:spacing w:line="259" w:lineRule="auto"/>
      <w:ind w:left="440"/>
      <w:jc w:val="right"/>
    </w:pPr>
    <w:rPr>
      <w:rFonts w:cstheme="minorHAnsi"/>
      <w:sz w:val="20"/>
      <w:szCs w:val="20"/>
    </w:rPr>
  </w:style>
  <w:style w:type="paragraph" w:styleId="TOC4">
    <w:name w:val="toc 4"/>
    <w:basedOn w:val="Normal"/>
    <w:next w:val="Normal"/>
    <w:autoRedefine/>
    <w:uiPriority w:val="39"/>
    <w:unhideWhenUsed/>
    <w:qFormat/>
    <w:rsid w:val="00F76FB7"/>
    <w:pPr>
      <w:bidi/>
      <w:spacing w:line="259" w:lineRule="auto"/>
      <w:ind w:left="660"/>
      <w:jc w:val="right"/>
    </w:pPr>
    <w:rPr>
      <w:rFonts w:cstheme="minorHAnsi"/>
      <w:sz w:val="20"/>
      <w:szCs w:val="20"/>
    </w:rPr>
  </w:style>
  <w:style w:type="paragraph" w:styleId="TOC5">
    <w:name w:val="toc 5"/>
    <w:basedOn w:val="Normal"/>
    <w:next w:val="Normal"/>
    <w:autoRedefine/>
    <w:uiPriority w:val="39"/>
    <w:unhideWhenUsed/>
    <w:qFormat/>
    <w:rsid w:val="00F76FB7"/>
    <w:pPr>
      <w:bidi/>
      <w:spacing w:line="259" w:lineRule="auto"/>
      <w:ind w:left="880"/>
      <w:jc w:val="right"/>
    </w:pPr>
    <w:rPr>
      <w:rFonts w:cstheme="minorHAnsi"/>
      <w:sz w:val="20"/>
      <w:szCs w:val="20"/>
    </w:rPr>
  </w:style>
  <w:style w:type="paragraph" w:styleId="TOC6">
    <w:name w:val="toc 6"/>
    <w:basedOn w:val="Normal"/>
    <w:next w:val="Normal"/>
    <w:autoRedefine/>
    <w:uiPriority w:val="39"/>
    <w:unhideWhenUsed/>
    <w:qFormat/>
    <w:rsid w:val="00F76FB7"/>
    <w:pPr>
      <w:bidi/>
      <w:spacing w:line="259" w:lineRule="auto"/>
      <w:ind w:left="1100"/>
      <w:jc w:val="right"/>
    </w:pPr>
    <w:rPr>
      <w:rFonts w:cstheme="minorHAnsi"/>
      <w:sz w:val="20"/>
      <w:szCs w:val="20"/>
    </w:rPr>
  </w:style>
  <w:style w:type="paragraph" w:styleId="TOC7">
    <w:name w:val="toc 7"/>
    <w:basedOn w:val="Normal"/>
    <w:next w:val="Normal"/>
    <w:autoRedefine/>
    <w:uiPriority w:val="39"/>
    <w:unhideWhenUsed/>
    <w:qFormat/>
    <w:rsid w:val="00F76FB7"/>
    <w:pPr>
      <w:bidi/>
      <w:spacing w:line="259" w:lineRule="auto"/>
      <w:ind w:left="1320"/>
      <w:jc w:val="right"/>
    </w:pPr>
    <w:rPr>
      <w:rFonts w:cstheme="minorHAnsi"/>
      <w:sz w:val="20"/>
      <w:szCs w:val="20"/>
    </w:rPr>
  </w:style>
  <w:style w:type="paragraph" w:styleId="ListParagraph">
    <w:name w:val="List Paragraph"/>
    <w:basedOn w:val="Normal"/>
    <w:uiPriority w:val="34"/>
    <w:qFormat/>
    <w:rsid w:val="00F24CE2"/>
    <w:pPr>
      <w:ind w:left="720"/>
      <w:contextualSpacing/>
    </w:pPr>
  </w:style>
  <w:style w:type="paragraph" w:styleId="Footer">
    <w:name w:val="footer"/>
    <w:basedOn w:val="Normal"/>
    <w:link w:val="FooterChar"/>
    <w:uiPriority w:val="99"/>
    <w:unhideWhenUsed/>
    <w:rsid w:val="00F24CE2"/>
    <w:pPr>
      <w:tabs>
        <w:tab w:val="center" w:pos="4680"/>
        <w:tab w:val="right" w:pos="9360"/>
      </w:tabs>
    </w:pPr>
  </w:style>
  <w:style w:type="character" w:customStyle="1" w:styleId="FooterChar">
    <w:name w:val="Footer Char"/>
    <w:basedOn w:val="DefaultParagraphFont"/>
    <w:link w:val="Footer"/>
    <w:uiPriority w:val="99"/>
    <w:rsid w:val="00F24CE2"/>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F24CE2"/>
  </w:style>
  <w:style w:type="character" w:styleId="LineNumber">
    <w:name w:val="line number"/>
    <w:basedOn w:val="DefaultParagraphFont"/>
    <w:uiPriority w:val="99"/>
    <w:semiHidden/>
    <w:unhideWhenUsed/>
    <w:rsid w:val="00F24CE2"/>
  </w:style>
  <w:style w:type="character" w:styleId="PlaceholderText">
    <w:name w:val="Placeholder Text"/>
    <w:basedOn w:val="DefaultParagraphFont"/>
    <w:uiPriority w:val="99"/>
    <w:semiHidden/>
    <w:rsid w:val="00F24CE2"/>
    <w:rPr>
      <w:color w:val="808080"/>
    </w:rPr>
  </w:style>
  <w:style w:type="table" w:styleId="TableGrid">
    <w:name w:val="Table Grid"/>
    <w:basedOn w:val="TableNormal"/>
    <w:uiPriority w:val="39"/>
    <w:rsid w:val="005F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6BD8"/>
    <w:rPr>
      <w:color w:val="0563C1" w:themeColor="hyperlink"/>
      <w:u w:val="single"/>
    </w:rPr>
  </w:style>
  <w:style w:type="character" w:styleId="FollowedHyperlink">
    <w:name w:val="FollowedHyperlink"/>
    <w:basedOn w:val="DefaultParagraphFont"/>
    <w:uiPriority w:val="99"/>
    <w:semiHidden/>
    <w:unhideWhenUsed/>
    <w:rsid w:val="007603CF"/>
    <w:rPr>
      <w:color w:val="954F72" w:themeColor="followedHyperlink"/>
      <w:u w:val="single"/>
    </w:rPr>
  </w:style>
  <w:style w:type="character" w:styleId="CommentReference">
    <w:name w:val="annotation reference"/>
    <w:basedOn w:val="DefaultParagraphFont"/>
    <w:uiPriority w:val="99"/>
    <w:semiHidden/>
    <w:unhideWhenUsed/>
    <w:rsid w:val="00C0017E"/>
    <w:rPr>
      <w:sz w:val="16"/>
      <w:szCs w:val="16"/>
    </w:rPr>
  </w:style>
  <w:style w:type="paragraph" w:styleId="CommentText">
    <w:name w:val="annotation text"/>
    <w:basedOn w:val="Normal"/>
    <w:link w:val="CommentTextChar"/>
    <w:uiPriority w:val="99"/>
    <w:semiHidden/>
    <w:unhideWhenUsed/>
    <w:rsid w:val="00C0017E"/>
    <w:rPr>
      <w:sz w:val="20"/>
      <w:szCs w:val="20"/>
    </w:rPr>
  </w:style>
  <w:style w:type="character" w:customStyle="1" w:styleId="CommentTextChar">
    <w:name w:val="Comment Text Char"/>
    <w:basedOn w:val="DefaultParagraphFont"/>
    <w:link w:val="CommentText"/>
    <w:uiPriority w:val="99"/>
    <w:semiHidden/>
    <w:rsid w:val="00C0017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0017E"/>
    <w:rPr>
      <w:b/>
      <w:bCs/>
    </w:rPr>
  </w:style>
  <w:style w:type="character" w:customStyle="1" w:styleId="CommentSubjectChar">
    <w:name w:val="Comment Subject Char"/>
    <w:basedOn w:val="CommentTextChar"/>
    <w:link w:val="CommentSubject"/>
    <w:uiPriority w:val="99"/>
    <w:semiHidden/>
    <w:rsid w:val="00C0017E"/>
    <w:rPr>
      <w:rFonts w:ascii="Times New Roman" w:eastAsia="Times New Roman" w:hAnsi="Times New Roman" w:cs="Times New Roman"/>
      <w:b/>
      <w:bCs/>
      <w:sz w:val="20"/>
      <w:szCs w:val="20"/>
      <w:lang w:val="en-US"/>
    </w:rPr>
  </w:style>
  <w:style w:type="paragraph" w:styleId="Revision">
    <w:name w:val="Revision"/>
    <w:hidden/>
    <w:uiPriority w:val="99"/>
    <w:semiHidden/>
    <w:rsid w:val="00837840"/>
    <w:rPr>
      <w:rFonts w:ascii="Times New Roman" w:eastAsia="Times New Roman" w:hAnsi="Times New Roman" w:cs="Times New Roman"/>
    </w:rPr>
  </w:style>
  <w:style w:type="table" w:customStyle="1" w:styleId="1">
    <w:name w:val="1"/>
    <w:basedOn w:val="TableNormal"/>
    <w:rsid w:val="002531EC"/>
    <w:pPr>
      <w:spacing w:line="276" w:lineRule="auto"/>
    </w:pPr>
    <w:rPr>
      <w:rFonts w:ascii="Arial" w:eastAsia="Arial" w:hAnsi="Arial" w:cs="Arial"/>
      <w:sz w:val="22"/>
      <w:szCs w:val="22"/>
      <w:lang w:val="en-GB"/>
    </w:r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D50307"/>
    <w:rPr>
      <w:rFonts w:asciiTheme="majorHAnsi" w:eastAsiaTheme="majorEastAsia" w:hAnsiTheme="majorHAnsi" w:cstheme="majorBidi"/>
      <w:color w:val="2F5496" w:themeColor="accent1" w:themeShade="BF"/>
      <w:sz w:val="32"/>
      <w:szCs w:val="32"/>
      <w:lang w:val="en-US"/>
    </w:rPr>
  </w:style>
  <w:style w:type="paragraph" w:styleId="HTMLPreformatted">
    <w:name w:val="HTML Preformatted"/>
    <w:basedOn w:val="Normal"/>
    <w:link w:val="HTMLPreformattedChar"/>
    <w:uiPriority w:val="99"/>
    <w:semiHidden/>
    <w:unhideWhenUsed/>
    <w:rsid w:val="003F1421"/>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F1421"/>
    <w:rPr>
      <w:rFonts w:ascii="Consolas" w:eastAsia="Times New Roman" w:hAnsi="Consolas" w:cs="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30209">
      <w:bodyDiv w:val="1"/>
      <w:marLeft w:val="0"/>
      <w:marRight w:val="0"/>
      <w:marTop w:val="0"/>
      <w:marBottom w:val="0"/>
      <w:divBdr>
        <w:top w:val="none" w:sz="0" w:space="0" w:color="auto"/>
        <w:left w:val="none" w:sz="0" w:space="0" w:color="auto"/>
        <w:bottom w:val="none" w:sz="0" w:space="0" w:color="auto"/>
        <w:right w:val="none" w:sz="0" w:space="0" w:color="auto"/>
      </w:divBdr>
    </w:div>
    <w:div w:id="14503742">
      <w:bodyDiv w:val="1"/>
      <w:marLeft w:val="0"/>
      <w:marRight w:val="0"/>
      <w:marTop w:val="0"/>
      <w:marBottom w:val="0"/>
      <w:divBdr>
        <w:top w:val="none" w:sz="0" w:space="0" w:color="auto"/>
        <w:left w:val="none" w:sz="0" w:space="0" w:color="auto"/>
        <w:bottom w:val="none" w:sz="0" w:space="0" w:color="auto"/>
        <w:right w:val="none" w:sz="0" w:space="0" w:color="auto"/>
      </w:divBdr>
      <w:divsChild>
        <w:div w:id="2113895313">
          <w:marLeft w:val="480"/>
          <w:marRight w:val="0"/>
          <w:marTop w:val="0"/>
          <w:marBottom w:val="0"/>
          <w:divBdr>
            <w:top w:val="none" w:sz="0" w:space="0" w:color="auto"/>
            <w:left w:val="none" w:sz="0" w:space="0" w:color="auto"/>
            <w:bottom w:val="none" w:sz="0" w:space="0" w:color="auto"/>
            <w:right w:val="none" w:sz="0" w:space="0" w:color="auto"/>
          </w:divBdr>
        </w:div>
        <w:div w:id="427312018">
          <w:marLeft w:val="480"/>
          <w:marRight w:val="0"/>
          <w:marTop w:val="0"/>
          <w:marBottom w:val="0"/>
          <w:divBdr>
            <w:top w:val="none" w:sz="0" w:space="0" w:color="auto"/>
            <w:left w:val="none" w:sz="0" w:space="0" w:color="auto"/>
            <w:bottom w:val="none" w:sz="0" w:space="0" w:color="auto"/>
            <w:right w:val="none" w:sz="0" w:space="0" w:color="auto"/>
          </w:divBdr>
        </w:div>
        <w:div w:id="1395004916">
          <w:marLeft w:val="480"/>
          <w:marRight w:val="0"/>
          <w:marTop w:val="0"/>
          <w:marBottom w:val="0"/>
          <w:divBdr>
            <w:top w:val="none" w:sz="0" w:space="0" w:color="auto"/>
            <w:left w:val="none" w:sz="0" w:space="0" w:color="auto"/>
            <w:bottom w:val="none" w:sz="0" w:space="0" w:color="auto"/>
            <w:right w:val="none" w:sz="0" w:space="0" w:color="auto"/>
          </w:divBdr>
        </w:div>
        <w:div w:id="1166827351">
          <w:marLeft w:val="480"/>
          <w:marRight w:val="0"/>
          <w:marTop w:val="0"/>
          <w:marBottom w:val="0"/>
          <w:divBdr>
            <w:top w:val="none" w:sz="0" w:space="0" w:color="auto"/>
            <w:left w:val="none" w:sz="0" w:space="0" w:color="auto"/>
            <w:bottom w:val="none" w:sz="0" w:space="0" w:color="auto"/>
            <w:right w:val="none" w:sz="0" w:space="0" w:color="auto"/>
          </w:divBdr>
        </w:div>
        <w:div w:id="854806770">
          <w:marLeft w:val="480"/>
          <w:marRight w:val="0"/>
          <w:marTop w:val="0"/>
          <w:marBottom w:val="0"/>
          <w:divBdr>
            <w:top w:val="none" w:sz="0" w:space="0" w:color="auto"/>
            <w:left w:val="none" w:sz="0" w:space="0" w:color="auto"/>
            <w:bottom w:val="none" w:sz="0" w:space="0" w:color="auto"/>
            <w:right w:val="none" w:sz="0" w:space="0" w:color="auto"/>
          </w:divBdr>
        </w:div>
        <w:div w:id="2101634755">
          <w:marLeft w:val="480"/>
          <w:marRight w:val="0"/>
          <w:marTop w:val="0"/>
          <w:marBottom w:val="0"/>
          <w:divBdr>
            <w:top w:val="none" w:sz="0" w:space="0" w:color="auto"/>
            <w:left w:val="none" w:sz="0" w:space="0" w:color="auto"/>
            <w:bottom w:val="none" w:sz="0" w:space="0" w:color="auto"/>
            <w:right w:val="none" w:sz="0" w:space="0" w:color="auto"/>
          </w:divBdr>
        </w:div>
        <w:div w:id="1879782782">
          <w:marLeft w:val="480"/>
          <w:marRight w:val="0"/>
          <w:marTop w:val="0"/>
          <w:marBottom w:val="0"/>
          <w:divBdr>
            <w:top w:val="none" w:sz="0" w:space="0" w:color="auto"/>
            <w:left w:val="none" w:sz="0" w:space="0" w:color="auto"/>
            <w:bottom w:val="none" w:sz="0" w:space="0" w:color="auto"/>
            <w:right w:val="none" w:sz="0" w:space="0" w:color="auto"/>
          </w:divBdr>
        </w:div>
        <w:div w:id="877862949">
          <w:marLeft w:val="480"/>
          <w:marRight w:val="0"/>
          <w:marTop w:val="0"/>
          <w:marBottom w:val="0"/>
          <w:divBdr>
            <w:top w:val="none" w:sz="0" w:space="0" w:color="auto"/>
            <w:left w:val="none" w:sz="0" w:space="0" w:color="auto"/>
            <w:bottom w:val="none" w:sz="0" w:space="0" w:color="auto"/>
            <w:right w:val="none" w:sz="0" w:space="0" w:color="auto"/>
          </w:divBdr>
        </w:div>
        <w:div w:id="1202939560">
          <w:marLeft w:val="480"/>
          <w:marRight w:val="0"/>
          <w:marTop w:val="0"/>
          <w:marBottom w:val="0"/>
          <w:divBdr>
            <w:top w:val="none" w:sz="0" w:space="0" w:color="auto"/>
            <w:left w:val="none" w:sz="0" w:space="0" w:color="auto"/>
            <w:bottom w:val="none" w:sz="0" w:space="0" w:color="auto"/>
            <w:right w:val="none" w:sz="0" w:space="0" w:color="auto"/>
          </w:divBdr>
        </w:div>
        <w:div w:id="1431122071">
          <w:marLeft w:val="480"/>
          <w:marRight w:val="0"/>
          <w:marTop w:val="0"/>
          <w:marBottom w:val="0"/>
          <w:divBdr>
            <w:top w:val="none" w:sz="0" w:space="0" w:color="auto"/>
            <w:left w:val="none" w:sz="0" w:space="0" w:color="auto"/>
            <w:bottom w:val="none" w:sz="0" w:space="0" w:color="auto"/>
            <w:right w:val="none" w:sz="0" w:space="0" w:color="auto"/>
          </w:divBdr>
        </w:div>
        <w:div w:id="348486638">
          <w:marLeft w:val="480"/>
          <w:marRight w:val="0"/>
          <w:marTop w:val="0"/>
          <w:marBottom w:val="0"/>
          <w:divBdr>
            <w:top w:val="none" w:sz="0" w:space="0" w:color="auto"/>
            <w:left w:val="none" w:sz="0" w:space="0" w:color="auto"/>
            <w:bottom w:val="none" w:sz="0" w:space="0" w:color="auto"/>
            <w:right w:val="none" w:sz="0" w:space="0" w:color="auto"/>
          </w:divBdr>
        </w:div>
        <w:div w:id="376315270">
          <w:marLeft w:val="480"/>
          <w:marRight w:val="0"/>
          <w:marTop w:val="0"/>
          <w:marBottom w:val="0"/>
          <w:divBdr>
            <w:top w:val="none" w:sz="0" w:space="0" w:color="auto"/>
            <w:left w:val="none" w:sz="0" w:space="0" w:color="auto"/>
            <w:bottom w:val="none" w:sz="0" w:space="0" w:color="auto"/>
            <w:right w:val="none" w:sz="0" w:space="0" w:color="auto"/>
          </w:divBdr>
        </w:div>
        <w:div w:id="573903785">
          <w:marLeft w:val="480"/>
          <w:marRight w:val="0"/>
          <w:marTop w:val="0"/>
          <w:marBottom w:val="0"/>
          <w:divBdr>
            <w:top w:val="none" w:sz="0" w:space="0" w:color="auto"/>
            <w:left w:val="none" w:sz="0" w:space="0" w:color="auto"/>
            <w:bottom w:val="none" w:sz="0" w:space="0" w:color="auto"/>
            <w:right w:val="none" w:sz="0" w:space="0" w:color="auto"/>
          </w:divBdr>
        </w:div>
        <w:div w:id="1295982539">
          <w:marLeft w:val="480"/>
          <w:marRight w:val="0"/>
          <w:marTop w:val="0"/>
          <w:marBottom w:val="0"/>
          <w:divBdr>
            <w:top w:val="none" w:sz="0" w:space="0" w:color="auto"/>
            <w:left w:val="none" w:sz="0" w:space="0" w:color="auto"/>
            <w:bottom w:val="none" w:sz="0" w:space="0" w:color="auto"/>
            <w:right w:val="none" w:sz="0" w:space="0" w:color="auto"/>
          </w:divBdr>
        </w:div>
        <w:div w:id="1330598080">
          <w:marLeft w:val="480"/>
          <w:marRight w:val="0"/>
          <w:marTop w:val="0"/>
          <w:marBottom w:val="0"/>
          <w:divBdr>
            <w:top w:val="none" w:sz="0" w:space="0" w:color="auto"/>
            <w:left w:val="none" w:sz="0" w:space="0" w:color="auto"/>
            <w:bottom w:val="none" w:sz="0" w:space="0" w:color="auto"/>
            <w:right w:val="none" w:sz="0" w:space="0" w:color="auto"/>
          </w:divBdr>
        </w:div>
        <w:div w:id="1814516754">
          <w:marLeft w:val="480"/>
          <w:marRight w:val="0"/>
          <w:marTop w:val="0"/>
          <w:marBottom w:val="0"/>
          <w:divBdr>
            <w:top w:val="none" w:sz="0" w:space="0" w:color="auto"/>
            <w:left w:val="none" w:sz="0" w:space="0" w:color="auto"/>
            <w:bottom w:val="none" w:sz="0" w:space="0" w:color="auto"/>
            <w:right w:val="none" w:sz="0" w:space="0" w:color="auto"/>
          </w:divBdr>
        </w:div>
        <w:div w:id="1538859341">
          <w:marLeft w:val="480"/>
          <w:marRight w:val="0"/>
          <w:marTop w:val="0"/>
          <w:marBottom w:val="0"/>
          <w:divBdr>
            <w:top w:val="none" w:sz="0" w:space="0" w:color="auto"/>
            <w:left w:val="none" w:sz="0" w:space="0" w:color="auto"/>
            <w:bottom w:val="none" w:sz="0" w:space="0" w:color="auto"/>
            <w:right w:val="none" w:sz="0" w:space="0" w:color="auto"/>
          </w:divBdr>
        </w:div>
        <w:div w:id="306713633">
          <w:marLeft w:val="480"/>
          <w:marRight w:val="0"/>
          <w:marTop w:val="0"/>
          <w:marBottom w:val="0"/>
          <w:divBdr>
            <w:top w:val="none" w:sz="0" w:space="0" w:color="auto"/>
            <w:left w:val="none" w:sz="0" w:space="0" w:color="auto"/>
            <w:bottom w:val="none" w:sz="0" w:space="0" w:color="auto"/>
            <w:right w:val="none" w:sz="0" w:space="0" w:color="auto"/>
          </w:divBdr>
        </w:div>
        <w:div w:id="1013917783">
          <w:marLeft w:val="480"/>
          <w:marRight w:val="0"/>
          <w:marTop w:val="0"/>
          <w:marBottom w:val="0"/>
          <w:divBdr>
            <w:top w:val="none" w:sz="0" w:space="0" w:color="auto"/>
            <w:left w:val="none" w:sz="0" w:space="0" w:color="auto"/>
            <w:bottom w:val="none" w:sz="0" w:space="0" w:color="auto"/>
            <w:right w:val="none" w:sz="0" w:space="0" w:color="auto"/>
          </w:divBdr>
        </w:div>
        <w:div w:id="327681564">
          <w:marLeft w:val="480"/>
          <w:marRight w:val="0"/>
          <w:marTop w:val="0"/>
          <w:marBottom w:val="0"/>
          <w:divBdr>
            <w:top w:val="none" w:sz="0" w:space="0" w:color="auto"/>
            <w:left w:val="none" w:sz="0" w:space="0" w:color="auto"/>
            <w:bottom w:val="none" w:sz="0" w:space="0" w:color="auto"/>
            <w:right w:val="none" w:sz="0" w:space="0" w:color="auto"/>
          </w:divBdr>
        </w:div>
        <w:div w:id="2006588836">
          <w:marLeft w:val="480"/>
          <w:marRight w:val="0"/>
          <w:marTop w:val="0"/>
          <w:marBottom w:val="0"/>
          <w:divBdr>
            <w:top w:val="none" w:sz="0" w:space="0" w:color="auto"/>
            <w:left w:val="none" w:sz="0" w:space="0" w:color="auto"/>
            <w:bottom w:val="none" w:sz="0" w:space="0" w:color="auto"/>
            <w:right w:val="none" w:sz="0" w:space="0" w:color="auto"/>
          </w:divBdr>
        </w:div>
        <w:div w:id="474420342">
          <w:marLeft w:val="480"/>
          <w:marRight w:val="0"/>
          <w:marTop w:val="0"/>
          <w:marBottom w:val="0"/>
          <w:divBdr>
            <w:top w:val="none" w:sz="0" w:space="0" w:color="auto"/>
            <w:left w:val="none" w:sz="0" w:space="0" w:color="auto"/>
            <w:bottom w:val="none" w:sz="0" w:space="0" w:color="auto"/>
            <w:right w:val="none" w:sz="0" w:space="0" w:color="auto"/>
          </w:divBdr>
        </w:div>
      </w:divsChild>
    </w:div>
    <w:div w:id="25301363">
      <w:bodyDiv w:val="1"/>
      <w:marLeft w:val="0"/>
      <w:marRight w:val="0"/>
      <w:marTop w:val="0"/>
      <w:marBottom w:val="0"/>
      <w:divBdr>
        <w:top w:val="none" w:sz="0" w:space="0" w:color="auto"/>
        <w:left w:val="none" w:sz="0" w:space="0" w:color="auto"/>
        <w:bottom w:val="none" w:sz="0" w:space="0" w:color="auto"/>
        <w:right w:val="none" w:sz="0" w:space="0" w:color="auto"/>
      </w:divBdr>
    </w:div>
    <w:div w:id="58480285">
      <w:bodyDiv w:val="1"/>
      <w:marLeft w:val="0"/>
      <w:marRight w:val="0"/>
      <w:marTop w:val="0"/>
      <w:marBottom w:val="0"/>
      <w:divBdr>
        <w:top w:val="none" w:sz="0" w:space="0" w:color="auto"/>
        <w:left w:val="none" w:sz="0" w:space="0" w:color="auto"/>
        <w:bottom w:val="none" w:sz="0" w:space="0" w:color="auto"/>
        <w:right w:val="none" w:sz="0" w:space="0" w:color="auto"/>
      </w:divBdr>
      <w:divsChild>
        <w:div w:id="1080254323">
          <w:marLeft w:val="480"/>
          <w:marRight w:val="0"/>
          <w:marTop w:val="0"/>
          <w:marBottom w:val="0"/>
          <w:divBdr>
            <w:top w:val="none" w:sz="0" w:space="0" w:color="auto"/>
            <w:left w:val="none" w:sz="0" w:space="0" w:color="auto"/>
            <w:bottom w:val="none" w:sz="0" w:space="0" w:color="auto"/>
            <w:right w:val="none" w:sz="0" w:space="0" w:color="auto"/>
          </w:divBdr>
        </w:div>
        <w:div w:id="1758362797">
          <w:marLeft w:val="480"/>
          <w:marRight w:val="0"/>
          <w:marTop w:val="0"/>
          <w:marBottom w:val="0"/>
          <w:divBdr>
            <w:top w:val="none" w:sz="0" w:space="0" w:color="auto"/>
            <w:left w:val="none" w:sz="0" w:space="0" w:color="auto"/>
            <w:bottom w:val="none" w:sz="0" w:space="0" w:color="auto"/>
            <w:right w:val="none" w:sz="0" w:space="0" w:color="auto"/>
          </w:divBdr>
        </w:div>
        <w:div w:id="737242307">
          <w:marLeft w:val="480"/>
          <w:marRight w:val="0"/>
          <w:marTop w:val="0"/>
          <w:marBottom w:val="0"/>
          <w:divBdr>
            <w:top w:val="none" w:sz="0" w:space="0" w:color="auto"/>
            <w:left w:val="none" w:sz="0" w:space="0" w:color="auto"/>
            <w:bottom w:val="none" w:sz="0" w:space="0" w:color="auto"/>
            <w:right w:val="none" w:sz="0" w:space="0" w:color="auto"/>
          </w:divBdr>
        </w:div>
        <w:div w:id="288902267">
          <w:marLeft w:val="480"/>
          <w:marRight w:val="0"/>
          <w:marTop w:val="0"/>
          <w:marBottom w:val="0"/>
          <w:divBdr>
            <w:top w:val="none" w:sz="0" w:space="0" w:color="auto"/>
            <w:left w:val="none" w:sz="0" w:space="0" w:color="auto"/>
            <w:bottom w:val="none" w:sz="0" w:space="0" w:color="auto"/>
            <w:right w:val="none" w:sz="0" w:space="0" w:color="auto"/>
          </w:divBdr>
        </w:div>
        <w:div w:id="605042163">
          <w:marLeft w:val="480"/>
          <w:marRight w:val="0"/>
          <w:marTop w:val="0"/>
          <w:marBottom w:val="0"/>
          <w:divBdr>
            <w:top w:val="none" w:sz="0" w:space="0" w:color="auto"/>
            <w:left w:val="none" w:sz="0" w:space="0" w:color="auto"/>
            <w:bottom w:val="none" w:sz="0" w:space="0" w:color="auto"/>
            <w:right w:val="none" w:sz="0" w:space="0" w:color="auto"/>
          </w:divBdr>
        </w:div>
        <w:div w:id="1164005660">
          <w:marLeft w:val="480"/>
          <w:marRight w:val="0"/>
          <w:marTop w:val="0"/>
          <w:marBottom w:val="0"/>
          <w:divBdr>
            <w:top w:val="none" w:sz="0" w:space="0" w:color="auto"/>
            <w:left w:val="none" w:sz="0" w:space="0" w:color="auto"/>
            <w:bottom w:val="none" w:sz="0" w:space="0" w:color="auto"/>
            <w:right w:val="none" w:sz="0" w:space="0" w:color="auto"/>
          </w:divBdr>
        </w:div>
        <w:div w:id="753549792">
          <w:marLeft w:val="480"/>
          <w:marRight w:val="0"/>
          <w:marTop w:val="0"/>
          <w:marBottom w:val="0"/>
          <w:divBdr>
            <w:top w:val="none" w:sz="0" w:space="0" w:color="auto"/>
            <w:left w:val="none" w:sz="0" w:space="0" w:color="auto"/>
            <w:bottom w:val="none" w:sz="0" w:space="0" w:color="auto"/>
            <w:right w:val="none" w:sz="0" w:space="0" w:color="auto"/>
          </w:divBdr>
        </w:div>
        <w:div w:id="937371987">
          <w:marLeft w:val="480"/>
          <w:marRight w:val="0"/>
          <w:marTop w:val="0"/>
          <w:marBottom w:val="0"/>
          <w:divBdr>
            <w:top w:val="none" w:sz="0" w:space="0" w:color="auto"/>
            <w:left w:val="none" w:sz="0" w:space="0" w:color="auto"/>
            <w:bottom w:val="none" w:sz="0" w:space="0" w:color="auto"/>
            <w:right w:val="none" w:sz="0" w:space="0" w:color="auto"/>
          </w:divBdr>
        </w:div>
        <w:div w:id="1753314883">
          <w:marLeft w:val="480"/>
          <w:marRight w:val="0"/>
          <w:marTop w:val="0"/>
          <w:marBottom w:val="0"/>
          <w:divBdr>
            <w:top w:val="none" w:sz="0" w:space="0" w:color="auto"/>
            <w:left w:val="none" w:sz="0" w:space="0" w:color="auto"/>
            <w:bottom w:val="none" w:sz="0" w:space="0" w:color="auto"/>
            <w:right w:val="none" w:sz="0" w:space="0" w:color="auto"/>
          </w:divBdr>
        </w:div>
        <w:div w:id="616449251">
          <w:marLeft w:val="480"/>
          <w:marRight w:val="0"/>
          <w:marTop w:val="0"/>
          <w:marBottom w:val="0"/>
          <w:divBdr>
            <w:top w:val="none" w:sz="0" w:space="0" w:color="auto"/>
            <w:left w:val="none" w:sz="0" w:space="0" w:color="auto"/>
            <w:bottom w:val="none" w:sz="0" w:space="0" w:color="auto"/>
            <w:right w:val="none" w:sz="0" w:space="0" w:color="auto"/>
          </w:divBdr>
        </w:div>
        <w:div w:id="1171723651">
          <w:marLeft w:val="480"/>
          <w:marRight w:val="0"/>
          <w:marTop w:val="0"/>
          <w:marBottom w:val="0"/>
          <w:divBdr>
            <w:top w:val="none" w:sz="0" w:space="0" w:color="auto"/>
            <w:left w:val="none" w:sz="0" w:space="0" w:color="auto"/>
            <w:bottom w:val="none" w:sz="0" w:space="0" w:color="auto"/>
            <w:right w:val="none" w:sz="0" w:space="0" w:color="auto"/>
          </w:divBdr>
        </w:div>
        <w:div w:id="1395273522">
          <w:marLeft w:val="480"/>
          <w:marRight w:val="0"/>
          <w:marTop w:val="0"/>
          <w:marBottom w:val="0"/>
          <w:divBdr>
            <w:top w:val="none" w:sz="0" w:space="0" w:color="auto"/>
            <w:left w:val="none" w:sz="0" w:space="0" w:color="auto"/>
            <w:bottom w:val="none" w:sz="0" w:space="0" w:color="auto"/>
            <w:right w:val="none" w:sz="0" w:space="0" w:color="auto"/>
          </w:divBdr>
        </w:div>
        <w:div w:id="473257958">
          <w:marLeft w:val="480"/>
          <w:marRight w:val="0"/>
          <w:marTop w:val="0"/>
          <w:marBottom w:val="0"/>
          <w:divBdr>
            <w:top w:val="none" w:sz="0" w:space="0" w:color="auto"/>
            <w:left w:val="none" w:sz="0" w:space="0" w:color="auto"/>
            <w:bottom w:val="none" w:sz="0" w:space="0" w:color="auto"/>
            <w:right w:val="none" w:sz="0" w:space="0" w:color="auto"/>
          </w:divBdr>
        </w:div>
        <w:div w:id="1051616256">
          <w:marLeft w:val="480"/>
          <w:marRight w:val="0"/>
          <w:marTop w:val="0"/>
          <w:marBottom w:val="0"/>
          <w:divBdr>
            <w:top w:val="none" w:sz="0" w:space="0" w:color="auto"/>
            <w:left w:val="none" w:sz="0" w:space="0" w:color="auto"/>
            <w:bottom w:val="none" w:sz="0" w:space="0" w:color="auto"/>
            <w:right w:val="none" w:sz="0" w:space="0" w:color="auto"/>
          </w:divBdr>
        </w:div>
        <w:div w:id="1872451163">
          <w:marLeft w:val="480"/>
          <w:marRight w:val="0"/>
          <w:marTop w:val="0"/>
          <w:marBottom w:val="0"/>
          <w:divBdr>
            <w:top w:val="none" w:sz="0" w:space="0" w:color="auto"/>
            <w:left w:val="none" w:sz="0" w:space="0" w:color="auto"/>
            <w:bottom w:val="none" w:sz="0" w:space="0" w:color="auto"/>
            <w:right w:val="none" w:sz="0" w:space="0" w:color="auto"/>
          </w:divBdr>
        </w:div>
        <w:div w:id="2131780248">
          <w:marLeft w:val="480"/>
          <w:marRight w:val="0"/>
          <w:marTop w:val="0"/>
          <w:marBottom w:val="0"/>
          <w:divBdr>
            <w:top w:val="none" w:sz="0" w:space="0" w:color="auto"/>
            <w:left w:val="none" w:sz="0" w:space="0" w:color="auto"/>
            <w:bottom w:val="none" w:sz="0" w:space="0" w:color="auto"/>
            <w:right w:val="none" w:sz="0" w:space="0" w:color="auto"/>
          </w:divBdr>
        </w:div>
      </w:divsChild>
    </w:div>
    <w:div w:id="67071417">
      <w:bodyDiv w:val="1"/>
      <w:marLeft w:val="0"/>
      <w:marRight w:val="0"/>
      <w:marTop w:val="0"/>
      <w:marBottom w:val="0"/>
      <w:divBdr>
        <w:top w:val="none" w:sz="0" w:space="0" w:color="auto"/>
        <w:left w:val="none" w:sz="0" w:space="0" w:color="auto"/>
        <w:bottom w:val="none" w:sz="0" w:space="0" w:color="auto"/>
        <w:right w:val="none" w:sz="0" w:space="0" w:color="auto"/>
      </w:divBdr>
    </w:div>
    <w:div w:id="73627176">
      <w:bodyDiv w:val="1"/>
      <w:marLeft w:val="0"/>
      <w:marRight w:val="0"/>
      <w:marTop w:val="0"/>
      <w:marBottom w:val="0"/>
      <w:divBdr>
        <w:top w:val="none" w:sz="0" w:space="0" w:color="auto"/>
        <w:left w:val="none" w:sz="0" w:space="0" w:color="auto"/>
        <w:bottom w:val="none" w:sz="0" w:space="0" w:color="auto"/>
        <w:right w:val="none" w:sz="0" w:space="0" w:color="auto"/>
      </w:divBdr>
    </w:div>
    <w:div w:id="76561043">
      <w:bodyDiv w:val="1"/>
      <w:marLeft w:val="0"/>
      <w:marRight w:val="0"/>
      <w:marTop w:val="0"/>
      <w:marBottom w:val="0"/>
      <w:divBdr>
        <w:top w:val="none" w:sz="0" w:space="0" w:color="auto"/>
        <w:left w:val="none" w:sz="0" w:space="0" w:color="auto"/>
        <w:bottom w:val="none" w:sz="0" w:space="0" w:color="auto"/>
        <w:right w:val="none" w:sz="0" w:space="0" w:color="auto"/>
      </w:divBdr>
    </w:div>
    <w:div w:id="104081943">
      <w:bodyDiv w:val="1"/>
      <w:marLeft w:val="0"/>
      <w:marRight w:val="0"/>
      <w:marTop w:val="0"/>
      <w:marBottom w:val="0"/>
      <w:divBdr>
        <w:top w:val="none" w:sz="0" w:space="0" w:color="auto"/>
        <w:left w:val="none" w:sz="0" w:space="0" w:color="auto"/>
        <w:bottom w:val="none" w:sz="0" w:space="0" w:color="auto"/>
        <w:right w:val="none" w:sz="0" w:space="0" w:color="auto"/>
      </w:divBdr>
    </w:div>
    <w:div w:id="115028876">
      <w:bodyDiv w:val="1"/>
      <w:marLeft w:val="0"/>
      <w:marRight w:val="0"/>
      <w:marTop w:val="0"/>
      <w:marBottom w:val="0"/>
      <w:divBdr>
        <w:top w:val="none" w:sz="0" w:space="0" w:color="auto"/>
        <w:left w:val="none" w:sz="0" w:space="0" w:color="auto"/>
        <w:bottom w:val="none" w:sz="0" w:space="0" w:color="auto"/>
        <w:right w:val="none" w:sz="0" w:space="0" w:color="auto"/>
      </w:divBdr>
    </w:div>
    <w:div w:id="178785084">
      <w:bodyDiv w:val="1"/>
      <w:marLeft w:val="0"/>
      <w:marRight w:val="0"/>
      <w:marTop w:val="0"/>
      <w:marBottom w:val="0"/>
      <w:divBdr>
        <w:top w:val="none" w:sz="0" w:space="0" w:color="auto"/>
        <w:left w:val="none" w:sz="0" w:space="0" w:color="auto"/>
        <w:bottom w:val="none" w:sz="0" w:space="0" w:color="auto"/>
        <w:right w:val="none" w:sz="0" w:space="0" w:color="auto"/>
      </w:divBdr>
    </w:div>
    <w:div w:id="184172598">
      <w:bodyDiv w:val="1"/>
      <w:marLeft w:val="0"/>
      <w:marRight w:val="0"/>
      <w:marTop w:val="0"/>
      <w:marBottom w:val="0"/>
      <w:divBdr>
        <w:top w:val="none" w:sz="0" w:space="0" w:color="auto"/>
        <w:left w:val="none" w:sz="0" w:space="0" w:color="auto"/>
        <w:bottom w:val="none" w:sz="0" w:space="0" w:color="auto"/>
        <w:right w:val="none" w:sz="0" w:space="0" w:color="auto"/>
      </w:divBdr>
    </w:div>
    <w:div w:id="194391804">
      <w:bodyDiv w:val="1"/>
      <w:marLeft w:val="0"/>
      <w:marRight w:val="0"/>
      <w:marTop w:val="0"/>
      <w:marBottom w:val="0"/>
      <w:divBdr>
        <w:top w:val="none" w:sz="0" w:space="0" w:color="auto"/>
        <w:left w:val="none" w:sz="0" w:space="0" w:color="auto"/>
        <w:bottom w:val="none" w:sz="0" w:space="0" w:color="auto"/>
        <w:right w:val="none" w:sz="0" w:space="0" w:color="auto"/>
      </w:divBdr>
    </w:div>
    <w:div w:id="201748195">
      <w:bodyDiv w:val="1"/>
      <w:marLeft w:val="0"/>
      <w:marRight w:val="0"/>
      <w:marTop w:val="0"/>
      <w:marBottom w:val="0"/>
      <w:divBdr>
        <w:top w:val="none" w:sz="0" w:space="0" w:color="auto"/>
        <w:left w:val="none" w:sz="0" w:space="0" w:color="auto"/>
        <w:bottom w:val="none" w:sz="0" w:space="0" w:color="auto"/>
        <w:right w:val="none" w:sz="0" w:space="0" w:color="auto"/>
      </w:divBdr>
    </w:div>
    <w:div w:id="206533977">
      <w:bodyDiv w:val="1"/>
      <w:marLeft w:val="0"/>
      <w:marRight w:val="0"/>
      <w:marTop w:val="0"/>
      <w:marBottom w:val="0"/>
      <w:divBdr>
        <w:top w:val="none" w:sz="0" w:space="0" w:color="auto"/>
        <w:left w:val="none" w:sz="0" w:space="0" w:color="auto"/>
        <w:bottom w:val="none" w:sz="0" w:space="0" w:color="auto"/>
        <w:right w:val="none" w:sz="0" w:space="0" w:color="auto"/>
      </w:divBdr>
    </w:div>
    <w:div w:id="209388382">
      <w:bodyDiv w:val="1"/>
      <w:marLeft w:val="0"/>
      <w:marRight w:val="0"/>
      <w:marTop w:val="0"/>
      <w:marBottom w:val="0"/>
      <w:divBdr>
        <w:top w:val="none" w:sz="0" w:space="0" w:color="auto"/>
        <w:left w:val="none" w:sz="0" w:space="0" w:color="auto"/>
        <w:bottom w:val="none" w:sz="0" w:space="0" w:color="auto"/>
        <w:right w:val="none" w:sz="0" w:space="0" w:color="auto"/>
      </w:divBdr>
      <w:divsChild>
        <w:div w:id="631060824">
          <w:marLeft w:val="480"/>
          <w:marRight w:val="0"/>
          <w:marTop w:val="0"/>
          <w:marBottom w:val="0"/>
          <w:divBdr>
            <w:top w:val="none" w:sz="0" w:space="0" w:color="auto"/>
            <w:left w:val="none" w:sz="0" w:space="0" w:color="auto"/>
            <w:bottom w:val="none" w:sz="0" w:space="0" w:color="auto"/>
            <w:right w:val="none" w:sz="0" w:space="0" w:color="auto"/>
          </w:divBdr>
        </w:div>
        <w:div w:id="57556672">
          <w:marLeft w:val="480"/>
          <w:marRight w:val="0"/>
          <w:marTop w:val="0"/>
          <w:marBottom w:val="0"/>
          <w:divBdr>
            <w:top w:val="none" w:sz="0" w:space="0" w:color="auto"/>
            <w:left w:val="none" w:sz="0" w:space="0" w:color="auto"/>
            <w:bottom w:val="none" w:sz="0" w:space="0" w:color="auto"/>
            <w:right w:val="none" w:sz="0" w:space="0" w:color="auto"/>
          </w:divBdr>
        </w:div>
        <w:div w:id="1445274051">
          <w:marLeft w:val="480"/>
          <w:marRight w:val="0"/>
          <w:marTop w:val="0"/>
          <w:marBottom w:val="0"/>
          <w:divBdr>
            <w:top w:val="none" w:sz="0" w:space="0" w:color="auto"/>
            <w:left w:val="none" w:sz="0" w:space="0" w:color="auto"/>
            <w:bottom w:val="none" w:sz="0" w:space="0" w:color="auto"/>
            <w:right w:val="none" w:sz="0" w:space="0" w:color="auto"/>
          </w:divBdr>
        </w:div>
        <w:div w:id="1196457288">
          <w:marLeft w:val="480"/>
          <w:marRight w:val="0"/>
          <w:marTop w:val="0"/>
          <w:marBottom w:val="0"/>
          <w:divBdr>
            <w:top w:val="none" w:sz="0" w:space="0" w:color="auto"/>
            <w:left w:val="none" w:sz="0" w:space="0" w:color="auto"/>
            <w:bottom w:val="none" w:sz="0" w:space="0" w:color="auto"/>
            <w:right w:val="none" w:sz="0" w:space="0" w:color="auto"/>
          </w:divBdr>
        </w:div>
        <w:div w:id="1682773954">
          <w:marLeft w:val="480"/>
          <w:marRight w:val="0"/>
          <w:marTop w:val="0"/>
          <w:marBottom w:val="0"/>
          <w:divBdr>
            <w:top w:val="none" w:sz="0" w:space="0" w:color="auto"/>
            <w:left w:val="none" w:sz="0" w:space="0" w:color="auto"/>
            <w:bottom w:val="none" w:sz="0" w:space="0" w:color="auto"/>
            <w:right w:val="none" w:sz="0" w:space="0" w:color="auto"/>
          </w:divBdr>
        </w:div>
        <w:div w:id="2130196405">
          <w:marLeft w:val="480"/>
          <w:marRight w:val="0"/>
          <w:marTop w:val="0"/>
          <w:marBottom w:val="0"/>
          <w:divBdr>
            <w:top w:val="none" w:sz="0" w:space="0" w:color="auto"/>
            <w:left w:val="none" w:sz="0" w:space="0" w:color="auto"/>
            <w:bottom w:val="none" w:sz="0" w:space="0" w:color="auto"/>
            <w:right w:val="none" w:sz="0" w:space="0" w:color="auto"/>
          </w:divBdr>
        </w:div>
        <w:div w:id="898512297">
          <w:marLeft w:val="480"/>
          <w:marRight w:val="0"/>
          <w:marTop w:val="0"/>
          <w:marBottom w:val="0"/>
          <w:divBdr>
            <w:top w:val="none" w:sz="0" w:space="0" w:color="auto"/>
            <w:left w:val="none" w:sz="0" w:space="0" w:color="auto"/>
            <w:bottom w:val="none" w:sz="0" w:space="0" w:color="auto"/>
            <w:right w:val="none" w:sz="0" w:space="0" w:color="auto"/>
          </w:divBdr>
        </w:div>
        <w:div w:id="645202149">
          <w:marLeft w:val="480"/>
          <w:marRight w:val="0"/>
          <w:marTop w:val="0"/>
          <w:marBottom w:val="0"/>
          <w:divBdr>
            <w:top w:val="none" w:sz="0" w:space="0" w:color="auto"/>
            <w:left w:val="none" w:sz="0" w:space="0" w:color="auto"/>
            <w:bottom w:val="none" w:sz="0" w:space="0" w:color="auto"/>
            <w:right w:val="none" w:sz="0" w:space="0" w:color="auto"/>
          </w:divBdr>
        </w:div>
        <w:div w:id="1615165983">
          <w:marLeft w:val="480"/>
          <w:marRight w:val="0"/>
          <w:marTop w:val="0"/>
          <w:marBottom w:val="0"/>
          <w:divBdr>
            <w:top w:val="none" w:sz="0" w:space="0" w:color="auto"/>
            <w:left w:val="none" w:sz="0" w:space="0" w:color="auto"/>
            <w:bottom w:val="none" w:sz="0" w:space="0" w:color="auto"/>
            <w:right w:val="none" w:sz="0" w:space="0" w:color="auto"/>
          </w:divBdr>
        </w:div>
        <w:div w:id="299961991">
          <w:marLeft w:val="480"/>
          <w:marRight w:val="0"/>
          <w:marTop w:val="0"/>
          <w:marBottom w:val="0"/>
          <w:divBdr>
            <w:top w:val="none" w:sz="0" w:space="0" w:color="auto"/>
            <w:left w:val="none" w:sz="0" w:space="0" w:color="auto"/>
            <w:bottom w:val="none" w:sz="0" w:space="0" w:color="auto"/>
            <w:right w:val="none" w:sz="0" w:space="0" w:color="auto"/>
          </w:divBdr>
        </w:div>
        <w:div w:id="1273441519">
          <w:marLeft w:val="480"/>
          <w:marRight w:val="0"/>
          <w:marTop w:val="0"/>
          <w:marBottom w:val="0"/>
          <w:divBdr>
            <w:top w:val="none" w:sz="0" w:space="0" w:color="auto"/>
            <w:left w:val="none" w:sz="0" w:space="0" w:color="auto"/>
            <w:bottom w:val="none" w:sz="0" w:space="0" w:color="auto"/>
            <w:right w:val="none" w:sz="0" w:space="0" w:color="auto"/>
          </w:divBdr>
        </w:div>
        <w:div w:id="1924339112">
          <w:marLeft w:val="480"/>
          <w:marRight w:val="0"/>
          <w:marTop w:val="0"/>
          <w:marBottom w:val="0"/>
          <w:divBdr>
            <w:top w:val="none" w:sz="0" w:space="0" w:color="auto"/>
            <w:left w:val="none" w:sz="0" w:space="0" w:color="auto"/>
            <w:bottom w:val="none" w:sz="0" w:space="0" w:color="auto"/>
            <w:right w:val="none" w:sz="0" w:space="0" w:color="auto"/>
          </w:divBdr>
        </w:div>
        <w:div w:id="1752922627">
          <w:marLeft w:val="480"/>
          <w:marRight w:val="0"/>
          <w:marTop w:val="0"/>
          <w:marBottom w:val="0"/>
          <w:divBdr>
            <w:top w:val="none" w:sz="0" w:space="0" w:color="auto"/>
            <w:left w:val="none" w:sz="0" w:space="0" w:color="auto"/>
            <w:bottom w:val="none" w:sz="0" w:space="0" w:color="auto"/>
            <w:right w:val="none" w:sz="0" w:space="0" w:color="auto"/>
          </w:divBdr>
        </w:div>
        <w:div w:id="1679884422">
          <w:marLeft w:val="480"/>
          <w:marRight w:val="0"/>
          <w:marTop w:val="0"/>
          <w:marBottom w:val="0"/>
          <w:divBdr>
            <w:top w:val="none" w:sz="0" w:space="0" w:color="auto"/>
            <w:left w:val="none" w:sz="0" w:space="0" w:color="auto"/>
            <w:bottom w:val="none" w:sz="0" w:space="0" w:color="auto"/>
            <w:right w:val="none" w:sz="0" w:space="0" w:color="auto"/>
          </w:divBdr>
        </w:div>
        <w:div w:id="289476042">
          <w:marLeft w:val="480"/>
          <w:marRight w:val="0"/>
          <w:marTop w:val="0"/>
          <w:marBottom w:val="0"/>
          <w:divBdr>
            <w:top w:val="none" w:sz="0" w:space="0" w:color="auto"/>
            <w:left w:val="none" w:sz="0" w:space="0" w:color="auto"/>
            <w:bottom w:val="none" w:sz="0" w:space="0" w:color="auto"/>
            <w:right w:val="none" w:sz="0" w:space="0" w:color="auto"/>
          </w:divBdr>
        </w:div>
        <w:div w:id="322316228">
          <w:marLeft w:val="480"/>
          <w:marRight w:val="0"/>
          <w:marTop w:val="0"/>
          <w:marBottom w:val="0"/>
          <w:divBdr>
            <w:top w:val="none" w:sz="0" w:space="0" w:color="auto"/>
            <w:left w:val="none" w:sz="0" w:space="0" w:color="auto"/>
            <w:bottom w:val="none" w:sz="0" w:space="0" w:color="auto"/>
            <w:right w:val="none" w:sz="0" w:space="0" w:color="auto"/>
          </w:divBdr>
        </w:div>
        <w:div w:id="577790362">
          <w:marLeft w:val="480"/>
          <w:marRight w:val="0"/>
          <w:marTop w:val="0"/>
          <w:marBottom w:val="0"/>
          <w:divBdr>
            <w:top w:val="none" w:sz="0" w:space="0" w:color="auto"/>
            <w:left w:val="none" w:sz="0" w:space="0" w:color="auto"/>
            <w:bottom w:val="none" w:sz="0" w:space="0" w:color="auto"/>
            <w:right w:val="none" w:sz="0" w:space="0" w:color="auto"/>
          </w:divBdr>
        </w:div>
        <w:div w:id="1895120643">
          <w:marLeft w:val="480"/>
          <w:marRight w:val="0"/>
          <w:marTop w:val="0"/>
          <w:marBottom w:val="0"/>
          <w:divBdr>
            <w:top w:val="none" w:sz="0" w:space="0" w:color="auto"/>
            <w:left w:val="none" w:sz="0" w:space="0" w:color="auto"/>
            <w:bottom w:val="none" w:sz="0" w:space="0" w:color="auto"/>
            <w:right w:val="none" w:sz="0" w:space="0" w:color="auto"/>
          </w:divBdr>
        </w:div>
        <w:div w:id="1765374027">
          <w:marLeft w:val="480"/>
          <w:marRight w:val="0"/>
          <w:marTop w:val="0"/>
          <w:marBottom w:val="0"/>
          <w:divBdr>
            <w:top w:val="none" w:sz="0" w:space="0" w:color="auto"/>
            <w:left w:val="none" w:sz="0" w:space="0" w:color="auto"/>
            <w:bottom w:val="none" w:sz="0" w:space="0" w:color="auto"/>
            <w:right w:val="none" w:sz="0" w:space="0" w:color="auto"/>
          </w:divBdr>
        </w:div>
        <w:div w:id="159125268">
          <w:marLeft w:val="480"/>
          <w:marRight w:val="0"/>
          <w:marTop w:val="0"/>
          <w:marBottom w:val="0"/>
          <w:divBdr>
            <w:top w:val="none" w:sz="0" w:space="0" w:color="auto"/>
            <w:left w:val="none" w:sz="0" w:space="0" w:color="auto"/>
            <w:bottom w:val="none" w:sz="0" w:space="0" w:color="auto"/>
            <w:right w:val="none" w:sz="0" w:space="0" w:color="auto"/>
          </w:divBdr>
        </w:div>
        <w:div w:id="2033919899">
          <w:marLeft w:val="480"/>
          <w:marRight w:val="0"/>
          <w:marTop w:val="0"/>
          <w:marBottom w:val="0"/>
          <w:divBdr>
            <w:top w:val="none" w:sz="0" w:space="0" w:color="auto"/>
            <w:left w:val="none" w:sz="0" w:space="0" w:color="auto"/>
            <w:bottom w:val="none" w:sz="0" w:space="0" w:color="auto"/>
            <w:right w:val="none" w:sz="0" w:space="0" w:color="auto"/>
          </w:divBdr>
        </w:div>
        <w:div w:id="116027717">
          <w:marLeft w:val="480"/>
          <w:marRight w:val="0"/>
          <w:marTop w:val="0"/>
          <w:marBottom w:val="0"/>
          <w:divBdr>
            <w:top w:val="none" w:sz="0" w:space="0" w:color="auto"/>
            <w:left w:val="none" w:sz="0" w:space="0" w:color="auto"/>
            <w:bottom w:val="none" w:sz="0" w:space="0" w:color="auto"/>
            <w:right w:val="none" w:sz="0" w:space="0" w:color="auto"/>
          </w:divBdr>
        </w:div>
      </w:divsChild>
    </w:div>
    <w:div w:id="251016724">
      <w:bodyDiv w:val="1"/>
      <w:marLeft w:val="0"/>
      <w:marRight w:val="0"/>
      <w:marTop w:val="0"/>
      <w:marBottom w:val="0"/>
      <w:divBdr>
        <w:top w:val="none" w:sz="0" w:space="0" w:color="auto"/>
        <w:left w:val="none" w:sz="0" w:space="0" w:color="auto"/>
        <w:bottom w:val="none" w:sz="0" w:space="0" w:color="auto"/>
        <w:right w:val="none" w:sz="0" w:space="0" w:color="auto"/>
      </w:divBdr>
    </w:div>
    <w:div w:id="264458697">
      <w:bodyDiv w:val="1"/>
      <w:marLeft w:val="0"/>
      <w:marRight w:val="0"/>
      <w:marTop w:val="0"/>
      <w:marBottom w:val="0"/>
      <w:divBdr>
        <w:top w:val="none" w:sz="0" w:space="0" w:color="auto"/>
        <w:left w:val="none" w:sz="0" w:space="0" w:color="auto"/>
        <w:bottom w:val="none" w:sz="0" w:space="0" w:color="auto"/>
        <w:right w:val="none" w:sz="0" w:space="0" w:color="auto"/>
      </w:divBdr>
    </w:div>
    <w:div w:id="266697282">
      <w:bodyDiv w:val="1"/>
      <w:marLeft w:val="0"/>
      <w:marRight w:val="0"/>
      <w:marTop w:val="0"/>
      <w:marBottom w:val="0"/>
      <w:divBdr>
        <w:top w:val="none" w:sz="0" w:space="0" w:color="auto"/>
        <w:left w:val="none" w:sz="0" w:space="0" w:color="auto"/>
        <w:bottom w:val="none" w:sz="0" w:space="0" w:color="auto"/>
        <w:right w:val="none" w:sz="0" w:space="0" w:color="auto"/>
      </w:divBdr>
    </w:div>
    <w:div w:id="269968521">
      <w:bodyDiv w:val="1"/>
      <w:marLeft w:val="0"/>
      <w:marRight w:val="0"/>
      <w:marTop w:val="0"/>
      <w:marBottom w:val="0"/>
      <w:divBdr>
        <w:top w:val="none" w:sz="0" w:space="0" w:color="auto"/>
        <w:left w:val="none" w:sz="0" w:space="0" w:color="auto"/>
        <w:bottom w:val="none" w:sz="0" w:space="0" w:color="auto"/>
        <w:right w:val="none" w:sz="0" w:space="0" w:color="auto"/>
      </w:divBdr>
      <w:divsChild>
        <w:div w:id="1787306418">
          <w:marLeft w:val="480"/>
          <w:marRight w:val="0"/>
          <w:marTop w:val="0"/>
          <w:marBottom w:val="0"/>
          <w:divBdr>
            <w:top w:val="none" w:sz="0" w:space="0" w:color="auto"/>
            <w:left w:val="none" w:sz="0" w:space="0" w:color="auto"/>
            <w:bottom w:val="none" w:sz="0" w:space="0" w:color="auto"/>
            <w:right w:val="none" w:sz="0" w:space="0" w:color="auto"/>
          </w:divBdr>
        </w:div>
        <w:div w:id="1093820201">
          <w:marLeft w:val="480"/>
          <w:marRight w:val="0"/>
          <w:marTop w:val="0"/>
          <w:marBottom w:val="0"/>
          <w:divBdr>
            <w:top w:val="none" w:sz="0" w:space="0" w:color="auto"/>
            <w:left w:val="none" w:sz="0" w:space="0" w:color="auto"/>
            <w:bottom w:val="none" w:sz="0" w:space="0" w:color="auto"/>
            <w:right w:val="none" w:sz="0" w:space="0" w:color="auto"/>
          </w:divBdr>
        </w:div>
        <w:div w:id="1134370182">
          <w:marLeft w:val="480"/>
          <w:marRight w:val="0"/>
          <w:marTop w:val="0"/>
          <w:marBottom w:val="0"/>
          <w:divBdr>
            <w:top w:val="none" w:sz="0" w:space="0" w:color="auto"/>
            <w:left w:val="none" w:sz="0" w:space="0" w:color="auto"/>
            <w:bottom w:val="none" w:sz="0" w:space="0" w:color="auto"/>
            <w:right w:val="none" w:sz="0" w:space="0" w:color="auto"/>
          </w:divBdr>
        </w:div>
        <w:div w:id="760836685">
          <w:marLeft w:val="480"/>
          <w:marRight w:val="0"/>
          <w:marTop w:val="0"/>
          <w:marBottom w:val="0"/>
          <w:divBdr>
            <w:top w:val="none" w:sz="0" w:space="0" w:color="auto"/>
            <w:left w:val="none" w:sz="0" w:space="0" w:color="auto"/>
            <w:bottom w:val="none" w:sz="0" w:space="0" w:color="auto"/>
            <w:right w:val="none" w:sz="0" w:space="0" w:color="auto"/>
          </w:divBdr>
        </w:div>
        <w:div w:id="247079199">
          <w:marLeft w:val="480"/>
          <w:marRight w:val="0"/>
          <w:marTop w:val="0"/>
          <w:marBottom w:val="0"/>
          <w:divBdr>
            <w:top w:val="none" w:sz="0" w:space="0" w:color="auto"/>
            <w:left w:val="none" w:sz="0" w:space="0" w:color="auto"/>
            <w:bottom w:val="none" w:sz="0" w:space="0" w:color="auto"/>
            <w:right w:val="none" w:sz="0" w:space="0" w:color="auto"/>
          </w:divBdr>
        </w:div>
        <w:div w:id="656149426">
          <w:marLeft w:val="480"/>
          <w:marRight w:val="0"/>
          <w:marTop w:val="0"/>
          <w:marBottom w:val="0"/>
          <w:divBdr>
            <w:top w:val="none" w:sz="0" w:space="0" w:color="auto"/>
            <w:left w:val="none" w:sz="0" w:space="0" w:color="auto"/>
            <w:bottom w:val="none" w:sz="0" w:space="0" w:color="auto"/>
            <w:right w:val="none" w:sz="0" w:space="0" w:color="auto"/>
          </w:divBdr>
        </w:div>
        <w:div w:id="812600126">
          <w:marLeft w:val="480"/>
          <w:marRight w:val="0"/>
          <w:marTop w:val="0"/>
          <w:marBottom w:val="0"/>
          <w:divBdr>
            <w:top w:val="none" w:sz="0" w:space="0" w:color="auto"/>
            <w:left w:val="none" w:sz="0" w:space="0" w:color="auto"/>
            <w:bottom w:val="none" w:sz="0" w:space="0" w:color="auto"/>
            <w:right w:val="none" w:sz="0" w:space="0" w:color="auto"/>
          </w:divBdr>
        </w:div>
        <w:div w:id="756026012">
          <w:marLeft w:val="480"/>
          <w:marRight w:val="0"/>
          <w:marTop w:val="0"/>
          <w:marBottom w:val="0"/>
          <w:divBdr>
            <w:top w:val="none" w:sz="0" w:space="0" w:color="auto"/>
            <w:left w:val="none" w:sz="0" w:space="0" w:color="auto"/>
            <w:bottom w:val="none" w:sz="0" w:space="0" w:color="auto"/>
            <w:right w:val="none" w:sz="0" w:space="0" w:color="auto"/>
          </w:divBdr>
        </w:div>
        <w:div w:id="149177618">
          <w:marLeft w:val="480"/>
          <w:marRight w:val="0"/>
          <w:marTop w:val="0"/>
          <w:marBottom w:val="0"/>
          <w:divBdr>
            <w:top w:val="none" w:sz="0" w:space="0" w:color="auto"/>
            <w:left w:val="none" w:sz="0" w:space="0" w:color="auto"/>
            <w:bottom w:val="none" w:sz="0" w:space="0" w:color="auto"/>
            <w:right w:val="none" w:sz="0" w:space="0" w:color="auto"/>
          </w:divBdr>
        </w:div>
        <w:div w:id="1379359255">
          <w:marLeft w:val="480"/>
          <w:marRight w:val="0"/>
          <w:marTop w:val="0"/>
          <w:marBottom w:val="0"/>
          <w:divBdr>
            <w:top w:val="none" w:sz="0" w:space="0" w:color="auto"/>
            <w:left w:val="none" w:sz="0" w:space="0" w:color="auto"/>
            <w:bottom w:val="none" w:sz="0" w:space="0" w:color="auto"/>
            <w:right w:val="none" w:sz="0" w:space="0" w:color="auto"/>
          </w:divBdr>
        </w:div>
        <w:div w:id="1201429849">
          <w:marLeft w:val="480"/>
          <w:marRight w:val="0"/>
          <w:marTop w:val="0"/>
          <w:marBottom w:val="0"/>
          <w:divBdr>
            <w:top w:val="none" w:sz="0" w:space="0" w:color="auto"/>
            <w:left w:val="none" w:sz="0" w:space="0" w:color="auto"/>
            <w:bottom w:val="none" w:sz="0" w:space="0" w:color="auto"/>
            <w:right w:val="none" w:sz="0" w:space="0" w:color="auto"/>
          </w:divBdr>
        </w:div>
        <w:div w:id="902103664">
          <w:marLeft w:val="480"/>
          <w:marRight w:val="0"/>
          <w:marTop w:val="0"/>
          <w:marBottom w:val="0"/>
          <w:divBdr>
            <w:top w:val="none" w:sz="0" w:space="0" w:color="auto"/>
            <w:left w:val="none" w:sz="0" w:space="0" w:color="auto"/>
            <w:bottom w:val="none" w:sz="0" w:space="0" w:color="auto"/>
            <w:right w:val="none" w:sz="0" w:space="0" w:color="auto"/>
          </w:divBdr>
        </w:div>
        <w:div w:id="2106949227">
          <w:marLeft w:val="480"/>
          <w:marRight w:val="0"/>
          <w:marTop w:val="0"/>
          <w:marBottom w:val="0"/>
          <w:divBdr>
            <w:top w:val="none" w:sz="0" w:space="0" w:color="auto"/>
            <w:left w:val="none" w:sz="0" w:space="0" w:color="auto"/>
            <w:bottom w:val="none" w:sz="0" w:space="0" w:color="auto"/>
            <w:right w:val="none" w:sz="0" w:space="0" w:color="auto"/>
          </w:divBdr>
        </w:div>
        <w:div w:id="54934210">
          <w:marLeft w:val="480"/>
          <w:marRight w:val="0"/>
          <w:marTop w:val="0"/>
          <w:marBottom w:val="0"/>
          <w:divBdr>
            <w:top w:val="none" w:sz="0" w:space="0" w:color="auto"/>
            <w:left w:val="none" w:sz="0" w:space="0" w:color="auto"/>
            <w:bottom w:val="none" w:sz="0" w:space="0" w:color="auto"/>
            <w:right w:val="none" w:sz="0" w:space="0" w:color="auto"/>
          </w:divBdr>
        </w:div>
        <w:div w:id="1159880141">
          <w:marLeft w:val="480"/>
          <w:marRight w:val="0"/>
          <w:marTop w:val="0"/>
          <w:marBottom w:val="0"/>
          <w:divBdr>
            <w:top w:val="none" w:sz="0" w:space="0" w:color="auto"/>
            <w:left w:val="none" w:sz="0" w:space="0" w:color="auto"/>
            <w:bottom w:val="none" w:sz="0" w:space="0" w:color="auto"/>
            <w:right w:val="none" w:sz="0" w:space="0" w:color="auto"/>
          </w:divBdr>
        </w:div>
        <w:div w:id="885065477">
          <w:marLeft w:val="480"/>
          <w:marRight w:val="0"/>
          <w:marTop w:val="0"/>
          <w:marBottom w:val="0"/>
          <w:divBdr>
            <w:top w:val="none" w:sz="0" w:space="0" w:color="auto"/>
            <w:left w:val="none" w:sz="0" w:space="0" w:color="auto"/>
            <w:bottom w:val="none" w:sz="0" w:space="0" w:color="auto"/>
            <w:right w:val="none" w:sz="0" w:space="0" w:color="auto"/>
          </w:divBdr>
        </w:div>
        <w:div w:id="1555002260">
          <w:marLeft w:val="480"/>
          <w:marRight w:val="0"/>
          <w:marTop w:val="0"/>
          <w:marBottom w:val="0"/>
          <w:divBdr>
            <w:top w:val="none" w:sz="0" w:space="0" w:color="auto"/>
            <w:left w:val="none" w:sz="0" w:space="0" w:color="auto"/>
            <w:bottom w:val="none" w:sz="0" w:space="0" w:color="auto"/>
            <w:right w:val="none" w:sz="0" w:space="0" w:color="auto"/>
          </w:divBdr>
        </w:div>
        <w:div w:id="674263445">
          <w:marLeft w:val="480"/>
          <w:marRight w:val="0"/>
          <w:marTop w:val="0"/>
          <w:marBottom w:val="0"/>
          <w:divBdr>
            <w:top w:val="none" w:sz="0" w:space="0" w:color="auto"/>
            <w:left w:val="none" w:sz="0" w:space="0" w:color="auto"/>
            <w:bottom w:val="none" w:sz="0" w:space="0" w:color="auto"/>
            <w:right w:val="none" w:sz="0" w:space="0" w:color="auto"/>
          </w:divBdr>
        </w:div>
        <w:div w:id="2128036011">
          <w:marLeft w:val="480"/>
          <w:marRight w:val="0"/>
          <w:marTop w:val="0"/>
          <w:marBottom w:val="0"/>
          <w:divBdr>
            <w:top w:val="none" w:sz="0" w:space="0" w:color="auto"/>
            <w:left w:val="none" w:sz="0" w:space="0" w:color="auto"/>
            <w:bottom w:val="none" w:sz="0" w:space="0" w:color="auto"/>
            <w:right w:val="none" w:sz="0" w:space="0" w:color="auto"/>
          </w:divBdr>
        </w:div>
        <w:div w:id="1942487343">
          <w:marLeft w:val="480"/>
          <w:marRight w:val="0"/>
          <w:marTop w:val="0"/>
          <w:marBottom w:val="0"/>
          <w:divBdr>
            <w:top w:val="none" w:sz="0" w:space="0" w:color="auto"/>
            <w:left w:val="none" w:sz="0" w:space="0" w:color="auto"/>
            <w:bottom w:val="none" w:sz="0" w:space="0" w:color="auto"/>
            <w:right w:val="none" w:sz="0" w:space="0" w:color="auto"/>
          </w:divBdr>
        </w:div>
        <w:div w:id="1855531299">
          <w:marLeft w:val="480"/>
          <w:marRight w:val="0"/>
          <w:marTop w:val="0"/>
          <w:marBottom w:val="0"/>
          <w:divBdr>
            <w:top w:val="none" w:sz="0" w:space="0" w:color="auto"/>
            <w:left w:val="none" w:sz="0" w:space="0" w:color="auto"/>
            <w:bottom w:val="none" w:sz="0" w:space="0" w:color="auto"/>
            <w:right w:val="none" w:sz="0" w:space="0" w:color="auto"/>
          </w:divBdr>
        </w:div>
        <w:div w:id="1249920614">
          <w:marLeft w:val="480"/>
          <w:marRight w:val="0"/>
          <w:marTop w:val="0"/>
          <w:marBottom w:val="0"/>
          <w:divBdr>
            <w:top w:val="none" w:sz="0" w:space="0" w:color="auto"/>
            <w:left w:val="none" w:sz="0" w:space="0" w:color="auto"/>
            <w:bottom w:val="none" w:sz="0" w:space="0" w:color="auto"/>
            <w:right w:val="none" w:sz="0" w:space="0" w:color="auto"/>
          </w:divBdr>
        </w:div>
        <w:div w:id="1708874329">
          <w:marLeft w:val="480"/>
          <w:marRight w:val="0"/>
          <w:marTop w:val="0"/>
          <w:marBottom w:val="0"/>
          <w:divBdr>
            <w:top w:val="none" w:sz="0" w:space="0" w:color="auto"/>
            <w:left w:val="none" w:sz="0" w:space="0" w:color="auto"/>
            <w:bottom w:val="none" w:sz="0" w:space="0" w:color="auto"/>
            <w:right w:val="none" w:sz="0" w:space="0" w:color="auto"/>
          </w:divBdr>
        </w:div>
        <w:div w:id="592277205">
          <w:marLeft w:val="480"/>
          <w:marRight w:val="0"/>
          <w:marTop w:val="0"/>
          <w:marBottom w:val="0"/>
          <w:divBdr>
            <w:top w:val="none" w:sz="0" w:space="0" w:color="auto"/>
            <w:left w:val="none" w:sz="0" w:space="0" w:color="auto"/>
            <w:bottom w:val="none" w:sz="0" w:space="0" w:color="auto"/>
            <w:right w:val="none" w:sz="0" w:space="0" w:color="auto"/>
          </w:divBdr>
        </w:div>
      </w:divsChild>
    </w:div>
    <w:div w:id="273944399">
      <w:bodyDiv w:val="1"/>
      <w:marLeft w:val="0"/>
      <w:marRight w:val="0"/>
      <w:marTop w:val="0"/>
      <w:marBottom w:val="0"/>
      <w:divBdr>
        <w:top w:val="none" w:sz="0" w:space="0" w:color="auto"/>
        <w:left w:val="none" w:sz="0" w:space="0" w:color="auto"/>
        <w:bottom w:val="none" w:sz="0" w:space="0" w:color="auto"/>
        <w:right w:val="none" w:sz="0" w:space="0" w:color="auto"/>
      </w:divBdr>
    </w:div>
    <w:div w:id="302201678">
      <w:bodyDiv w:val="1"/>
      <w:marLeft w:val="0"/>
      <w:marRight w:val="0"/>
      <w:marTop w:val="0"/>
      <w:marBottom w:val="0"/>
      <w:divBdr>
        <w:top w:val="none" w:sz="0" w:space="0" w:color="auto"/>
        <w:left w:val="none" w:sz="0" w:space="0" w:color="auto"/>
        <w:bottom w:val="none" w:sz="0" w:space="0" w:color="auto"/>
        <w:right w:val="none" w:sz="0" w:space="0" w:color="auto"/>
      </w:divBdr>
    </w:div>
    <w:div w:id="310990681">
      <w:bodyDiv w:val="1"/>
      <w:marLeft w:val="0"/>
      <w:marRight w:val="0"/>
      <w:marTop w:val="0"/>
      <w:marBottom w:val="0"/>
      <w:divBdr>
        <w:top w:val="none" w:sz="0" w:space="0" w:color="auto"/>
        <w:left w:val="none" w:sz="0" w:space="0" w:color="auto"/>
        <w:bottom w:val="none" w:sz="0" w:space="0" w:color="auto"/>
        <w:right w:val="none" w:sz="0" w:space="0" w:color="auto"/>
      </w:divBdr>
    </w:div>
    <w:div w:id="322898678">
      <w:bodyDiv w:val="1"/>
      <w:marLeft w:val="0"/>
      <w:marRight w:val="0"/>
      <w:marTop w:val="0"/>
      <w:marBottom w:val="0"/>
      <w:divBdr>
        <w:top w:val="none" w:sz="0" w:space="0" w:color="auto"/>
        <w:left w:val="none" w:sz="0" w:space="0" w:color="auto"/>
        <w:bottom w:val="none" w:sz="0" w:space="0" w:color="auto"/>
        <w:right w:val="none" w:sz="0" w:space="0" w:color="auto"/>
      </w:divBdr>
      <w:divsChild>
        <w:div w:id="162624339">
          <w:marLeft w:val="480"/>
          <w:marRight w:val="0"/>
          <w:marTop w:val="0"/>
          <w:marBottom w:val="0"/>
          <w:divBdr>
            <w:top w:val="none" w:sz="0" w:space="0" w:color="auto"/>
            <w:left w:val="none" w:sz="0" w:space="0" w:color="auto"/>
            <w:bottom w:val="none" w:sz="0" w:space="0" w:color="auto"/>
            <w:right w:val="none" w:sz="0" w:space="0" w:color="auto"/>
          </w:divBdr>
        </w:div>
        <w:div w:id="1566139353">
          <w:marLeft w:val="480"/>
          <w:marRight w:val="0"/>
          <w:marTop w:val="0"/>
          <w:marBottom w:val="0"/>
          <w:divBdr>
            <w:top w:val="none" w:sz="0" w:space="0" w:color="auto"/>
            <w:left w:val="none" w:sz="0" w:space="0" w:color="auto"/>
            <w:bottom w:val="none" w:sz="0" w:space="0" w:color="auto"/>
            <w:right w:val="none" w:sz="0" w:space="0" w:color="auto"/>
          </w:divBdr>
        </w:div>
        <w:div w:id="453596660">
          <w:marLeft w:val="480"/>
          <w:marRight w:val="0"/>
          <w:marTop w:val="0"/>
          <w:marBottom w:val="0"/>
          <w:divBdr>
            <w:top w:val="none" w:sz="0" w:space="0" w:color="auto"/>
            <w:left w:val="none" w:sz="0" w:space="0" w:color="auto"/>
            <w:bottom w:val="none" w:sz="0" w:space="0" w:color="auto"/>
            <w:right w:val="none" w:sz="0" w:space="0" w:color="auto"/>
          </w:divBdr>
        </w:div>
        <w:div w:id="320083836">
          <w:marLeft w:val="480"/>
          <w:marRight w:val="0"/>
          <w:marTop w:val="0"/>
          <w:marBottom w:val="0"/>
          <w:divBdr>
            <w:top w:val="none" w:sz="0" w:space="0" w:color="auto"/>
            <w:left w:val="none" w:sz="0" w:space="0" w:color="auto"/>
            <w:bottom w:val="none" w:sz="0" w:space="0" w:color="auto"/>
            <w:right w:val="none" w:sz="0" w:space="0" w:color="auto"/>
          </w:divBdr>
        </w:div>
        <w:div w:id="2004237674">
          <w:marLeft w:val="480"/>
          <w:marRight w:val="0"/>
          <w:marTop w:val="0"/>
          <w:marBottom w:val="0"/>
          <w:divBdr>
            <w:top w:val="none" w:sz="0" w:space="0" w:color="auto"/>
            <w:left w:val="none" w:sz="0" w:space="0" w:color="auto"/>
            <w:bottom w:val="none" w:sz="0" w:space="0" w:color="auto"/>
            <w:right w:val="none" w:sz="0" w:space="0" w:color="auto"/>
          </w:divBdr>
        </w:div>
        <w:div w:id="823546744">
          <w:marLeft w:val="480"/>
          <w:marRight w:val="0"/>
          <w:marTop w:val="0"/>
          <w:marBottom w:val="0"/>
          <w:divBdr>
            <w:top w:val="none" w:sz="0" w:space="0" w:color="auto"/>
            <w:left w:val="none" w:sz="0" w:space="0" w:color="auto"/>
            <w:bottom w:val="none" w:sz="0" w:space="0" w:color="auto"/>
            <w:right w:val="none" w:sz="0" w:space="0" w:color="auto"/>
          </w:divBdr>
        </w:div>
        <w:div w:id="964431128">
          <w:marLeft w:val="480"/>
          <w:marRight w:val="0"/>
          <w:marTop w:val="0"/>
          <w:marBottom w:val="0"/>
          <w:divBdr>
            <w:top w:val="none" w:sz="0" w:space="0" w:color="auto"/>
            <w:left w:val="none" w:sz="0" w:space="0" w:color="auto"/>
            <w:bottom w:val="none" w:sz="0" w:space="0" w:color="auto"/>
            <w:right w:val="none" w:sz="0" w:space="0" w:color="auto"/>
          </w:divBdr>
        </w:div>
        <w:div w:id="1823741061">
          <w:marLeft w:val="480"/>
          <w:marRight w:val="0"/>
          <w:marTop w:val="0"/>
          <w:marBottom w:val="0"/>
          <w:divBdr>
            <w:top w:val="none" w:sz="0" w:space="0" w:color="auto"/>
            <w:left w:val="none" w:sz="0" w:space="0" w:color="auto"/>
            <w:bottom w:val="none" w:sz="0" w:space="0" w:color="auto"/>
            <w:right w:val="none" w:sz="0" w:space="0" w:color="auto"/>
          </w:divBdr>
        </w:div>
        <w:div w:id="1067533145">
          <w:marLeft w:val="480"/>
          <w:marRight w:val="0"/>
          <w:marTop w:val="0"/>
          <w:marBottom w:val="0"/>
          <w:divBdr>
            <w:top w:val="none" w:sz="0" w:space="0" w:color="auto"/>
            <w:left w:val="none" w:sz="0" w:space="0" w:color="auto"/>
            <w:bottom w:val="none" w:sz="0" w:space="0" w:color="auto"/>
            <w:right w:val="none" w:sz="0" w:space="0" w:color="auto"/>
          </w:divBdr>
        </w:div>
        <w:div w:id="1074280091">
          <w:marLeft w:val="480"/>
          <w:marRight w:val="0"/>
          <w:marTop w:val="0"/>
          <w:marBottom w:val="0"/>
          <w:divBdr>
            <w:top w:val="none" w:sz="0" w:space="0" w:color="auto"/>
            <w:left w:val="none" w:sz="0" w:space="0" w:color="auto"/>
            <w:bottom w:val="none" w:sz="0" w:space="0" w:color="auto"/>
            <w:right w:val="none" w:sz="0" w:space="0" w:color="auto"/>
          </w:divBdr>
        </w:div>
        <w:div w:id="2071804859">
          <w:marLeft w:val="480"/>
          <w:marRight w:val="0"/>
          <w:marTop w:val="0"/>
          <w:marBottom w:val="0"/>
          <w:divBdr>
            <w:top w:val="none" w:sz="0" w:space="0" w:color="auto"/>
            <w:left w:val="none" w:sz="0" w:space="0" w:color="auto"/>
            <w:bottom w:val="none" w:sz="0" w:space="0" w:color="auto"/>
            <w:right w:val="none" w:sz="0" w:space="0" w:color="auto"/>
          </w:divBdr>
        </w:div>
        <w:div w:id="509486127">
          <w:marLeft w:val="480"/>
          <w:marRight w:val="0"/>
          <w:marTop w:val="0"/>
          <w:marBottom w:val="0"/>
          <w:divBdr>
            <w:top w:val="none" w:sz="0" w:space="0" w:color="auto"/>
            <w:left w:val="none" w:sz="0" w:space="0" w:color="auto"/>
            <w:bottom w:val="none" w:sz="0" w:space="0" w:color="auto"/>
            <w:right w:val="none" w:sz="0" w:space="0" w:color="auto"/>
          </w:divBdr>
        </w:div>
        <w:div w:id="598024381">
          <w:marLeft w:val="480"/>
          <w:marRight w:val="0"/>
          <w:marTop w:val="0"/>
          <w:marBottom w:val="0"/>
          <w:divBdr>
            <w:top w:val="none" w:sz="0" w:space="0" w:color="auto"/>
            <w:left w:val="none" w:sz="0" w:space="0" w:color="auto"/>
            <w:bottom w:val="none" w:sz="0" w:space="0" w:color="auto"/>
            <w:right w:val="none" w:sz="0" w:space="0" w:color="auto"/>
          </w:divBdr>
        </w:div>
        <w:div w:id="250937800">
          <w:marLeft w:val="480"/>
          <w:marRight w:val="0"/>
          <w:marTop w:val="0"/>
          <w:marBottom w:val="0"/>
          <w:divBdr>
            <w:top w:val="none" w:sz="0" w:space="0" w:color="auto"/>
            <w:left w:val="none" w:sz="0" w:space="0" w:color="auto"/>
            <w:bottom w:val="none" w:sz="0" w:space="0" w:color="auto"/>
            <w:right w:val="none" w:sz="0" w:space="0" w:color="auto"/>
          </w:divBdr>
        </w:div>
        <w:div w:id="1802647676">
          <w:marLeft w:val="480"/>
          <w:marRight w:val="0"/>
          <w:marTop w:val="0"/>
          <w:marBottom w:val="0"/>
          <w:divBdr>
            <w:top w:val="none" w:sz="0" w:space="0" w:color="auto"/>
            <w:left w:val="none" w:sz="0" w:space="0" w:color="auto"/>
            <w:bottom w:val="none" w:sz="0" w:space="0" w:color="auto"/>
            <w:right w:val="none" w:sz="0" w:space="0" w:color="auto"/>
          </w:divBdr>
        </w:div>
        <w:div w:id="414518244">
          <w:marLeft w:val="480"/>
          <w:marRight w:val="0"/>
          <w:marTop w:val="0"/>
          <w:marBottom w:val="0"/>
          <w:divBdr>
            <w:top w:val="none" w:sz="0" w:space="0" w:color="auto"/>
            <w:left w:val="none" w:sz="0" w:space="0" w:color="auto"/>
            <w:bottom w:val="none" w:sz="0" w:space="0" w:color="auto"/>
            <w:right w:val="none" w:sz="0" w:space="0" w:color="auto"/>
          </w:divBdr>
        </w:div>
        <w:div w:id="867372733">
          <w:marLeft w:val="480"/>
          <w:marRight w:val="0"/>
          <w:marTop w:val="0"/>
          <w:marBottom w:val="0"/>
          <w:divBdr>
            <w:top w:val="none" w:sz="0" w:space="0" w:color="auto"/>
            <w:left w:val="none" w:sz="0" w:space="0" w:color="auto"/>
            <w:bottom w:val="none" w:sz="0" w:space="0" w:color="auto"/>
            <w:right w:val="none" w:sz="0" w:space="0" w:color="auto"/>
          </w:divBdr>
        </w:div>
        <w:div w:id="1653561682">
          <w:marLeft w:val="480"/>
          <w:marRight w:val="0"/>
          <w:marTop w:val="0"/>
          <w:marBottom w:val="0"/>
          <w:divBdr>
            <w:top w:val="none" w:sz="0" w:space="0" w:color="auto"/>
            <w:left w:val="none" w:sz="0" w:space="0" w:color="auto"/>
            <w:bottom w:val="none" w:sz="0" w:space="0" w:color="auto"/>
            <w:right w:val="none" w:sz="0" w:space="0" w:color="auto"/>
          </w:divBdr>
        </w:div>
        <w:div w:id="1093430155">
          <w:marLeft w:val="480"/>
          <w:marRight w:val="0"/>
          <w:marTop w:val="0"/>
          <w:marBottom w:val="0"/>
          <w:divBdr>
            <w:top w:val="none" w:sz="0" w:space="0" w:color="auto"/>
            <w:left w:val="none" w:sz="0" w:space="0" w:color="auto"/>
            <w:bottom w:val="none" w:sz="0" w:space="0" w:color="auto"/>
            <w:right w:val="none" w:sz="0" w:space="0" w:color="auto"/>
          </w:divBdr>
        </w:div>
        <w:div w:id="1274051892">
          <w:marLeft w:val="480"/>
          <w:marRight w:val="0"/>
          <w:marTop w:val="0"/>
          <w:marBottom w:val="0"/>
          <w:divBdr>
            <w:top w:val="none" w:sz="0" w:space="0" w:color="auto"/>
            <w:left w:val="none" w:sz="0" w:space="0" w:color="auto"/>
            <w:bottom w:val="none" w:sz="0" w:space="0" w:color="auto"/>
            <w:right w:val="none" w:sz="0" w:space="0" w:color="auto"/>
          </w:divBdr>
        </w:div>
        <w:div w:id="1710490384">
          <w:marLeft w:val="480"/>
          <w:marRight w:val="0"/>
          <w:marTop w:val="0"/>
          <w:marBottom w:val="0"/>
          <w:divBdr>
            <w:top w:val="none" w:sz="0" w:space="0" w:color="auto"/>
            <w:left w:val="none" w:sz="0" w:space="0" w:color="auto"/>
            <w:bottom w:val="none" w:sz="0" w:space="0" w:color="auto"/>
            <w:right w:val="none" w:sz="0" w:space="0" w:color="auto"/>
          </w:divBdr>
        </w:div>
        <w:div w:id="2016033583">
          <w:marLeft w:val="480"/>
          <w:marRight w:val="0"/>
          <w:marTop w:val="0"/>
          <w:marBottom w:val="0"/>
          <w:divBdr>
            <w:top w:val="none" w:sz="0" w:space="0" w:color="auto"/>
            <w:left w:val="none" w:sz="0" w:space="0" w:color="auto"/>
            <w:bottom w:val="none" w:sz="0" w:space="0" w:color="auto"/>
            <w:right w:val="none" w:sz="0" w:space="0" w:color="auto"/>
          </w:divBdr>
        </w:div>
      </w:divsChild>
    </w:div>
    <w:div w:id="324093360">
      <w:bodyDiv w:val="1"/>
      <w:marLeft w:val="0"/>
      <w:marRight w:val="0"/>
      <w:marTop w:val="0"/>
      <w:marBottom w:val="0"/>
      <w:divBdr>
        <w:top w:val="none" w:sz="0" w:space="0" w:color="auto"/>
        <w:left w:val="none" w:sz="0" w:space="0" w:color="auto"/>
        <w:bottom w:val="none" w:sz="0" w:space="0" w:color="auto"/>
        <w:right w:val="none" w:sz="0" w:space="0" w:color="auto"/>
      </w:divBdr>
    </w:div>
    <w:div w:id="347024199">
      <w:bodyDiv w:val="1"/>
      <w:marLeft w:val="0"/>
      <w:marRight w:val="0"/>
      <w:marTop w:val="0"/>
      <w:marBottom w:val="0"/>
      <w:divBdr>
        <w:top w:val="none" w:sz="0" w:space="0" w:color="auto"/>
        <w:left w:val="none" w:sz="0" w:space="0" w:color="auto"/>
        <w:bottom w:val="none" w:sz="0" w:space="0" w:color="auto"/>
        <w:right w:val="none" w:sz="0" w:space="0" w:color="auto"/>
      </w:divBdr>
    </w:div>
    <w:div w:id="354818587">
      <w:bodyDiv w:val="1"/>
      <w:marLeft w:val="0"/>
      <w:marRight w:val="0"/>
      <w:marTop w:val="0"/>
      <w:marBottom w:val="0"/>
      <w:divBdr>
        <w:top w:val="none" w:sz="0" w:space="0" w:color="auto"/>
        <w:left w:val="none" w:sz="0" w:space="0" w:color="auto"/>
        <w:bottom w:val="none" w:sz="0" w:space="0" w:color="auto"/>
        <w:right w:val="none" w:sz="0" w:space="0" w:color="auto"/>
      </w:divBdr>
    </w:div>
    <w:div w:id="356079345">
      <w:bodyDiv w:val="1"/>
      <w:marLeft w:val="0"/>
      <w:marRight w:val="0"/>
      <w:marTop w:val="0"/>
      <w:marBottom w:val="0"/>
      <w:divBdr>
        <w:top w:val="none" w:sz="0" w:space="0" w:color="auto"/>
        <w:left w:val="none" w:sz="0" w:space="0" w:color="auto"/>
        <w:bottom w:val="none" w:sz="0" w:space="0" w:color="auto"/>
        <w:right w:val="none" w:sz="0" w:space="0" w:color="auto"/>
      </w:divBdr>
      <w:divsChild>
        <w:div w:id="1892308739">
          <w:marLeft w:val="480"/>
          <w:marRight w:val="0"/>
          <w:marTop w:val="0"/>
          <w:marBottom w:val="0"/>
          <w:divBdr>
            <w:top w:val="none" w:sz="0" w:space="0" w:color="auto"/>
            <w:left w:val="none" w:sz="0" w:space="0" w:color="auto"/>
            <w:bottom w:val="none" w:sz="0" w:space="0" w:color="auto"/>
            <w:right w:val="none" w:sz="0" w:space="0" w:color="auto"/>
          </w:divBdr>
        </w:div>
        <w:div w:id="936327616">
          <w:marLeft w:val="480"/>
          <w:marRight w:val="0"/>
          <w:marTop w:val="0"/>
          <w:marBottom w:val="0"/>
          <w:divBdr>
            <w:top w:val="none" w:sz="0" w:space="0" w:color="auto"/>
            <w:left w:val="none" w:sz="0" w:space="0" w:color="auto"/>
            <w:bottom w:val="none" w:sz="0" w:space="0" w:color="auto"/>
            <w:right w:val="none" w:sz="0" w:space="0" w:color="auto"/>
          </w:divBdr>
        </w:div>
        <w:div w:id="448278777">
          <w:marLeft w:val="480"/>
          <w:marRight w:val="0"/>
          <w:marTop w:val="0"/>
          <w:marBottom w:val="0"/>
          <w:divBdr>
            <w:top w:val="none" w:sz="0" w:space="0" w:color="auto"/>
            <w:left w:val="none" w:sz="0" w:space="0" w:color="auto"/>
            <w:bottom w:val="none" w:sz="0" w:space="0" w:color="auto"/>
            <w:right w:val="none" w:sz="0" w:space="0" w:color="auto"/>
          </w:divBdr>
        </w:div>
        <w:div w:id="1256204464">
          <w:marLeft w:val="480"/>
          <w:marRight w:val="0"/>
          <w:marTop w:val="0"/>
          <w:marBottom w:val="0"/>
          <w:divBdr>
            <w:top w:val="none" w:sz="0" w:space="0" w:color="auto"/>
            <w:left w:val="none" w:sz="0" w:space="0" w:color="auto"/>
            <w:bottom w:val="none" w:sz="0" w:space="0" w:color="auto"/>
            <w:right w:val="none" w:sz="0" w:space="0" w:color="auto"/>
          </w:divBdr>
        </w:div>
        <w:div w:id="191306847">
          <w:marLeft w:val="480"/>
          <w:marRight w:val="0"/>
          <w:marTop w:val="0"/>
          <w:marBottom w:val="0"/>
          <w:divBdr>
            <w:top w:val="none" w:sz="0" w:space="0" w:color="auto"/>
            <w:left w:val="none" w:sz="0" w:space="0" w:color="auto"/>
            <w:bottom w:val="none" w:sz="0" w:space="0" w:color="auto"/>
            <w:right w:val="none" w:sz="0" w:space="0" w:color="auto"/>
          </w:divBdr>
        </w:div>
        <w:div w:id="200367797">
          <w:marLeft w:val="480"/>
          <w:marRight w:val="0"/>
          <w:marTop w:val="0"/>
          <w:marBottom w:val="0"/>
          <w:divBdr>
            <w:top w:val="none" w:sz="0" w:space="0" w:color="auto"/>
            <w:left w:val="none" w:sz="0" w:space="0" w:color="auto"/>
            <w:bottom w:val="none" w:sz="0" w:space="0" w:color="auto"/>
            <w:right w:val="none" w:sz="0" w:space="0" w:color="auto"/>
          </w:divBdr>
        </w:div>
        <w:div w:id="2006008223">
          <w:marLeft w:val="480"/>
          <w:marRight w:val="0"/>
          <w:marTop w:val="0"/>
          <w:marBottom w:val="0"/>
          <w:divBdr>
            <w:top w:val="none" w:sz="0" w:space="0" w:color="auto"/>
            <w:left w:val="none" w:sz="0" w:space="0" w:color="auto"/>
            <w:bottom w:val="none" w:sz="0" w:space="0" w:color="auto"/>
            <w:right w:val="none" w:sz="0" w:space="0" w:color="auto"/>
          </w:divBdr>
        </w:div>
        <w:div w:id="62021987">
          <w:marLeft w:val="480"/>
          <w:marRight w:val="0"/>
          <w:marTop w:val="0"/>
          <w:marBottom w:val="0"/>
          <w:divBdr>
            <w:top w:val="none" w:sz="0" w:space="0" w:color="auto"/>
            <w:left w:val="none" w:sz="0" w:space="0" w:color="auto"/>
            <w:bottom w:val="none" w:sz="0" w:space="0" w:color="auto"/>
            <w:right w:val="none" w:sz="0" w:space="0" w:color="auto"/>
          </w:divBdr>
        </w:div>
        <w:div w:id="1165126597">
          <w:marLeft w:val="480"/>
          <w:marRight w:val="0"/>
          <w:marTop w:val="0"/>
          <w:marBottom w:val="0"/>
          <w:divBdr>
            <w:top w:val="none" w:sz="0" w:space="0" w:color="auto"/>
            <w:left w:val="none" w:sz="0" w:space="0" w:color="auto"/>
            <w:bottom w:val="none" w:sz="0" w:space="0" w:color="auto"/>
            <w:right w:val="none" w:sz="0" w:space="0" w:color="auto"/>
          </w:divBdr>
        </w:div>
        <w:div w:id="276521319">
          <w:marLeft w:val="480"/>
          <w:marRight w:val="0"/>
          <w:marTop w:val="0"/>
          <w:marBottom w:val="0"/>
          <w:divBdr>
            <w:top w:val="none" w:sz="0" w:space="0" w:color="auto"/>
            <w:left w:val="none" w:sz="0" w:space="0" w:color="auto"/>
            <w:bottom w:val="none" w:sz="0" w:space="0" w:color="auto"/>
            <w:right w:val="none" w:sz="0" w:space="0" w:color="auto"/>
          </w:divBdr>
        </w:div>
        <w:div w:id="1293243837">
          <w:marLeft w:val="480"/>
          <w:marRight w:val="0"/>
          <w:marTop w:val="0"/>
          <w:marBottom w:val="0"/>
          <w:divBdr>
            <w:top w:val="none" w:sz="0" w:space="0" w:color="auto"/>
            <w:left w:val="none" w:sz="0" w:space="0" w:color="auto"/>
            <w:bottom w:val="none" w:sz="0" w:space="0" w:color="auto"/>
            <w:right w:val="none" w:sz="0" w:space="0" w:color="auto"/>
          </w:divBdr>
        </w:div>
        <w:div w:id="1462193624">
          <w:marLeft w:val="480"/>
          <w:marRight w:val="0"/>
          <w:marTop w:val="0"/>
          <w:marBottom w:val="0"/>
          <w:divBdr>
            <w:top w:val="none" w:sz="0" w:space="0" w:color="auto"/>
            <w:left w:val="none" w:sz="0" w:space="0" w:color="auto"/>
            <w:bottom w:val="none" w:sz="0" w:space="0" w:color="auto"/>
            <w:right w:val="none" w:sz="0" w:space="0" w:color="auto"/>
          </w:divBdr>
        </w:div>
        <w:div w:id="1760055035">
          <w:marLeft w:val="480"/>
          <w:marRight w:val="0"/>
          <w:marTop w:val="0"/>
          <w:marBottom w:val="0"/>
          <w:divBdr>
            <w:top w:val="none" w:sz="0" w:space="0" w:color="auto"/>
            <w:left w:val="none" w:sz="0" w:space="0" w:color="auto"/>
            <w:bottom w:val="none" w:sz="0" w:space="0" w:color="auto"/>
            <w:right w:val="none" w:sz="0" w:space="0" w:color="auto"/>
          </w:divBdr>
        </w:div>
        <w:div w:id="321542241">
          <w:marLeft w:val="480"/>
          <w:marRight w:val="0"/>
          <w:marTop w:val="0"/>
          <w:marBottom w:val="0"/>
          <w:divBdr>
            <w:top w:val="none" w:sz="0" w:space="0" w:color="auto"/>
            <w:left w:val="none" w:sz="0" w:space="0" w:color="auto"/>
            <w:bottom w:val="none" w:sz="0" w:space="0" w:color="auto"/>
            <w:right w:val="none" w:sz="0" w:space="0" w:color="auto"/>
          </w:divBdr>
        </w:div>
        <w:div w:id="657155043">
          <w:marLeft w:val="480"/>
          <w:marRight w:val="0"/>
          <w:marTop w:val="0"/>
          <w:marBottom w:val="0"/>
          <w:divBdr>
            <w:top w:val="none" w:sz="0" w:space="0" w:color="auto"/>
            <w:left w:val="none" w:sz="0" w:space="0" w:color="auto"/>
            <w:bottom w:val="none" w:sz="0" w:space="0" w:color="auto"/>
            <w:right w:val="none" w:sz="0" w:space="0" w:color="auto"/>
          </w:divBdr>
        </w:div>
        <w:div w:id="282271712">
          <w:marLeft w:val="480"/>
          <w:marRight w:val="0"/>
          <w:marTop w:val="0"/>
          <w:marBottom w:val="0"/>
          <w:divBdr>
            <w:top w:val="none" w:sz="0" w:space="0" w:color="auto"/>
            <w:left w:val="none" w:sz="0" w:space="0" w:color="auto"/>
            <w:bottom w:val="none" w:sz="0" w:space="0" w:color="auto"/>
            <w:right w:val="none" w:sz="0" w:space="0" w:color="auto"/>
          </w:divBdr>
        </w:div>
        <w:div w:id="1396704432">
          <w:marLeft w:val="480"/>
          <w:marRight w:val="0"/>
          <w:marTop w:val="0"/>
          <w:marBottom w:val="0"/>
          <w:divBdr>
            <w:top w:val="none" w:sz="0" w:space="0" w:color="auto"/>
            <w:left w:val="none" w:sz="0" w:space="0" w:color="auto"/>
            <w:bottom w:val="none" w:sz="0" w:space="0" w:color="auto"/>
            <w:right w:val="none" w:sz="0" w:space="0" w:color="auto"/>
          </w:divBdr>
        </w:div>
        <w:div w:id="1791313410">
          <w:marLeft w:val="480"/>
          <w:marRight w:val="0"/>
          <w:marTop w:val="0"/>
          <w:marBottom w:val="0"/>
          <w:divBdr>
            <w:top w:val="none" w:sz="0" w:space="0" w:color="auto"/>
            <w:left w:val="none" w:sz="0" w:space="0" w:color="auto"/>
            <w:bottom w:val="none" w:sz="0" w:space="0" w:color="auto"/>
            <w:right w:val="none" w:sz="0" w:space="0" w:color="auto"/>
          </w:divBdr>
        </w:div>
        <w:div w:id="1741832899">
          <w:marLeft w:val="480"/>
          <w:marRight w:val="0"/>
          <w:marTop w:val="0"/>
          <w:marBottom w:val="0"/>
          <w:divBdr>
            <w:top w:val="none" w:sz="0" w:space="0" w:color="auto"/>
            <w:left w:val="none" w:sz="0" w:space="0" w:color="auto"/>
            <w:bottom w:val="none" w:sz="0" w:space="0" w:color="auto"/>
            <w:right w:val="none" w:sz="0" w:space="0" w:color="auto"/>
          </w:divBdr>
        </w:div>
        <w:div w:id="1411080574">
          <w:marLeft w:val="480"/>
          <w:marRight w:val="0"/>
          <w:marTop w:val="0"/>
          <w:marBottom w:val="0"/>
          <w:divBdr>
            <w:top w:val="none" w:sz="0" w:space="0" w:color="auto"/>
            <w:left w:val="none" w:sz="0" w:space="0" w:color="auto"/>
            <w:bottom w:val="none" w:sz="0" w:space="0" w:color="auto"/>
            <w:right w:val="none" w:sz="0" w:space="0" w:color="auto"/>
          </w:divBdr>
        </w:div>
        <w:div w:id="871259910">
          <w:marLeft w:val="480"/>
          <w:marRight w:val="0"/>
          <w:marTop w:val="0"/>
          <w:marBottom w:val="0"/>
          <w:divBdr>
            <w:top w:val="none" w:sz="0" w:space="0" w:color="auto"/>
            <w:left w:val="none" w:sz="0" w:space="0" w:color="auto"/>
            <w:bottom w:val="none" w:sz="0" w:space="0" w:color="auto"/>
            <w:right w:val="none" w:sz="0" w:space="0" w:color="auto"/>
          </w:divBdr>
        </w:div>
        <w:div w:id="2094160876">
          <w:marLeft w:val="480"/>
          <w:marRight w:val="0"/>
          <w:marTop w:val="0"/>
          <w:marBottom w:val="0"/>
          <w:divBdr>
            <w:top w:val="none" w:sz="0" w:space="0" w:color="auto"/>
            <w:left w:val="none" w:sz="0" w:space="0" w:color="auto"/>
            <w:bottom w:val="none" w:sz="0" w:space="0" w:color="auto"/>
            <w:right w:val="none" w:sz="0" w:space="0" w:color="auto"/>
          </w:divBdr>
        </w:div>
      </w:divsChild>
    </w:div>
    <w:div w:id="368187520">
      <w:bodyDiv w:val="1"/>
      <w:marLeft w:val="0"/>
      <w:marRight w:val="0"/>
      <w:marTop w:val="0"/>
      <w:marBottom w:val="0"/>
      <w:divBdr>
        <w:top w:val="none" w:sz="0" w:space="0" w:color="auto"/>
        <w:left w:val="none" w:sz="0" w:space="0" w:color="auto"/>
        <w:bottom w:val="none" w:sz="0" w:space="0" w:color="auto"/>
        <w:right w:val="none" w:sz="0" w:space="0" w:color="auto"/>
      </w:divBdr>
    </w:div>
    <w:div w:id="391197550">
      <w:bodyDiv w:val="1"/>
      <w:marLeft w:val="0"/>
      <w:marRight w:val="0"/>
      <w:marTop w:val="0"/>
      <w:marBottom w:val="0"/>
      <w:divBdr>
        <w:top w:val="none" w:sz="0" w:space="0" w:color="auto"/>
        <w:left w:val="none" w:sz="0" w:space="0" w:color="auto"/>
        <w:bottom w:val="none" w:sz="0" w:space="0" w:color="auto"/>
        <w:right w:val="none" w:sz="0" w:space="0" w:color="auto"/>
      </w:divBdr>
    </w:div>
    <w:div w:id="412359229">
      <w:bodyDiv w:val="1"/>
      <w:marLeft w:val="0"/>
      <w:marRight w:val="0"/>
      <w:marTop w:val="0"/>
      <w:marBottom w:val="0"/>
      <w:divBdr>
        <w:top w:val="none" w:sz="0" w:space="0" w:color="auto"/>
        <w:left w:val="none" w:sz="0" w:space="0" w:color="auto"/>
        <w:bottom w:val="none" w:sz="0" w:space="0" w:color="auto"/>
        <w:right w:val="none" w:sz="0" w:space="0" w:color="auto"/>
      </w:divBdr>
    </w:div>
    <w:div w:id="440418830">
      <w:bodyDiv w:val="1"/>
      <w:marLeft w:val="0"/>
      <w:marRight w:val="0"/>
      <w:marTop w:val="0"/>
      <w:marBottom w:val="0"/>
      <w:divBdr>
        <w:top w:val="none" w:sz="0" w:space="0" w:color="auto"/>
        <w:left w:val="none" w:sz="0" w:space="0" w:color="auto"/>
        <w:bottom w:val="none" w:sz="0" w:space="0" w:color="auto"/>
        <w:right w:val="none" w:sz="0" w:space="0" w:color="auto"/>
      </w:divBdr>
    </w:div>
    <w:div w:id="459692645">
      <w:bodyDiv w:val="1"/>
      <w:marLeft w:val="0"/>
      <w:marRight w:val="0"/>
      <w:marTop w:val="0"/>
      <w:marBottom w:val="0"/>
      <w:divBdr>
        <w:top w:val="none" w:sz="0" w:space="0" w:color="auto"/>
        <w:left w:val="none" w:sz="0" w:space="0" w:color="auto"/>
        <w:bottom w:val="none" w:sz="0" w:space="0" w:color="auto"/>
        <w:right w:val="none" w:sz="0" w:space="0" w:color="auto"/>
      </w:divBdr>
      <w:divsChild>
        <w:div w:id="1014235218">
          <w:marLeft w:val="480"/>
          <w:marRight w:val="0"/>
          <w:marTop w:val="0"/>
          <w:marBottom w:val="0"/>
          <w:divBdr>
            <w:top w:val="none" w:sz="0" w:space="0" w:color="auto"/>
            <w:left w:val="none" w:sz="0" w:space="0" w:color="auto"/>
            <w:bottom w:val="none" w:sz="0" w:space="0" w:color="auto"/>
            <w:right w:val="none" w:sz="0" w:space="0" w:color="auto"/>
          </w:divBdr>
        </w:div>
        <w:div w:id="1363942498">
          <w:marLeft w:val="480"/>
          <w:marRight w:val="0"/>
          <w:marTop w:val="0"/>
          <w:marBottom w:val="0"/>
          <w:divBdr>
            <w:top w:val="none" w:sz="0" w:space="0" w:color="auto"/>
            <w:left w:val="none" w:sz="0" w:space="0" w:color="auto"/>
            <w:bottom w:val="none" w:sz="0" w:space="0" w:color="auto"/>
            <w:right w:val="none" w:sz="0" w:space="0" w:color="auto"/>
          </w:divBdr>
        </w:div>
        <w:div w:id="1958674828">
          <w:marLeft w:val="480"/>
          <w:marRight w:val="0"/>
          <w:marTop w:val="0"/>
          <w:marBottom w:val="0"/>
          <w:divBdr>
            <w:top w:val="none" w:sz="0" w:space="0" w:color="auto"/>
            <w:left w:val="none" w:sz="0" w:space="0" w:color="auto"/>
            <w:bottom w:val="none" w:sz="0" w:space="0" w:color="auto"/>
            <w:right w:val="none" w:sz="0" w:space="0" w:color="auto"/>
          </w:divBdr>
        </w:div>
        <w:div w:id="1570000462">
          <w:marLeft w:val="480"/>
          <w:marRight w:val="0"/>
          <w:marTop w:val="0"/>
          <w:marBottom w:val="0"/>
          <w:divBdr>
            <w:top w:val="none" w:sz="0" w:space="0" w:color="auto"/>
            <w:left w:val="none" w:sz="0" w:space="0" w:color="auto"/>
            <w:bottom w:val="none" w:sz="0" w:space="0" w:color="auto"/>
            <w:right w:val="none" w:sz="0" w:space="0" w:color="auto"/>
          </w:divBdr>
        </w:div>
        <w:div w:id="754396409">
          <w:marLeft w:val="480"/>
          <w:marRight w:val="0"/>
          <w:marTop w:val="0"/>
          <w:marBottom w:val="0"/>
          <w:divBdr>
            <w:top w:val="none" w:sz="0" w:space="0" w:color="auto"/>
            <w:left w:val="none" w:sz="0" w:space="0" w:color="auto"/>
            <w:bottom w:val="none" w:sz="0" w:space="0" w:color="auto"/>
            <w:right w:val="none" w:sz="0" w:space="0" w:color="auto"/>
          </w:divBdr>
        </w:div>
        <w:div w:id="1941988670">
          <w:marLeft w:val="480"/>
          <w:marRight w:val="0"/>
          <w:marTop w:val="0"/>
          <w:marBottom w:val="0"/>
          <w:divBdr>
            <w:top w:val="none" w:sz="0" w:space="0" w:color="auto"/>
            <w:left w:val="none" w:sz="0" w:space="0" w:color="auto"/>
            <w:bottom w:val="none" w:sz="0" w:space="0" w:color="auto"/>
            <w:right w:val="none" w:sz="0" w:space="0" w:color="auto"/>
          </w:divBdr>
        </w:div>
        <w:div w:id="831943802">
          <w:marLeft w:val="480"/>
          <w:marRight w:val="0"/>
          <w:marTop w:val="0"/>
          <w:marBottom w:val="0"/>
          <w:divBdr>
            <w:top w:val="none" w:sz="0" w:space="0" w:color="auto"/>
            <w:left w:val="none" w:sz="0" w:space="0" w:color="auto"/>
            <w:bottom w:val="none" w:sz="0" w:space="0" w:color="auto"/>
            <w:right w:val="none" w:sz="0" w:space="0" w:color="auto"/>
          </w:divBdr>
        </w:div>
        <w:div w:id="315688810">
          <w:marLeft w:val="480"/>
          <w:marRight w:val="0"/>
          <w:marTop w:val="0"/>
          <w:marBottom w:val="0"/>
          <w:divBdr>
            <w:top w:val="none" w:sz="0" w:space="0" w:color="auto"/>
            <w:left w:val="none" w:sz="0" w:space="0" w:color="auto"/>
            <w:bottom w:val="none" w:sz="0" w:space="0" w:color="auto"/>
            <w:right w:val="none" w:sz="0" w:space="0" w:color="auto"/>
          </w:divBdr>
        </w:div>
        <w:div w:id="1780947787">
          <w:marLeft w:val="480"/>
          <w:marRight w:val="0"/>
          <w:marTop w:val="0"/>
          <w:marBottom w:val="0"/>
          <w:divBdr>
            <w:top w:val="none" w:sz="0" w:space="0" w:color="auto"/>
            <w:left w:val="none" w:sz="0" w:space="0" w:color="auto"/>
            <w:bottom w:val="none" w:sz="0" w:space="0" w:color="auto"/>
            <w:right w:val="none" w:sz="0" w:space="0" w:color="auto"/>
          </w:divBdr>
        </w:div>
        <w:div w:id="448474110">
          <w:marLeft w:val="480"/>
          <w:marRight w:val="0"/>
          <w:marTop w:val="0"/>
          <w:marBottom w:val="0"/>
          <w:divBdr>
            <w:top w:val="none" w:sz="0" w:space="0" w:color="auto"/>
            <w:left w:val="none" w:sz="0" w:space="0" w:color="auto"/>
            <w:bottom w:val="none" w:sz="0" w:space="0" w:color="auto"/>
            <w:right w:val="none" w:sz="0" w:space="0" w:color="auto"/>
          </w:divBdr>
        </w:div>
        <w:div w:id="854156098">
          <w:marLeft w:val="480"/>
          <w:marRight w:val="0"/>
          <w:marTop w:val="0"/>
          <w:marBottom w:val="0"/>
          <w:divBdr>
            <w:top w:val="none" w:sz="0" w:space="0" w:color="auto"/>
            <w:left w:val="none" w:sz="0" w:space="0" w:color="auto"/>
            <w:bottom w:val="none" w:sz="0" w:space="0" w:color="auto"/>
            <w:right w:val="none" w:sz="0" w:space="0" w:color="auto"/>
          </w:divBdr>
        </w:div>
        <w:div w:id="2001929759">
          <w:marLeft w:val="480"/>
          <w:marRight w:val="0"/>
          <w:marTop w:val="0"/>
          <w:marBottom w:val="0"/>
          <w:divBdr>
            <w:top w:val="none" w:sz="0" w:space="0" w:color="auto"/>
            <w:left w:val="none" w:sz="0" w:space="0" w:color="auto"/>
            <w:bottom w:val="none" w:sz="0" w:space="0" w:color="auto"/>
            <w:right w:val="none" w:sz="0" w:space="0" w:color="auto"/>
          </w:divBdr>
        </w:div>
        <w:div w:id="1581519685">
          <w:marLeft w:val="480"/>
          <w:marRight w:val="0"/>
          <w:marTop w:val="0"/>
          <w:marBottom w:val="0"/>
          <w:divBdr>
            <w:top w:val="none" w:sz="0" w:space="0" w:color="auto"/>
            <w:left w:val="none" w:sz="0" w:space="0" w:color="auto"/>
            <w:bottom w:val="none" w:sz="0" w:space="0" w:color="auto"/>
            <w:right w:val="none" w:sz="0" w:space="0" w:color="auto"/>
          </w:divBdr>
        </w:div>
        <w:div w:id="1491091359">
          <w:marLeft w:val="480"/>
          <w:marRight w:val="0"/>
          <w:marTop w:val="0"/>
          <w:marBottom w:val="0"/>
          <w:divBdr>
            <w:top w:val="none" w:sz="0" w:space="0" w:color="auto"/>
            <w:left w:val="none" w:sz="0" w:space="0" w:color="auto"/>
            <w:bottom w:val="none" w:sz="0" w:space="0" w:color="auto"/>
            <w:right w:val="none" w:sz="0" w:space="0" w:color="auto"/>
          </w:divBdr>
        </w:div>
        <w:div w:id="1148010473">
          <w:marLeft w:val="480"/>
          <w:marRight w:val="0"/>
          <w:marTop w:val="0"/>
          <w:marBottom w:val="0"/>
          <w:divBdr>
            <w:top w:val="none" w:sz="0" w:space="0" w:color="auto"/>
            <w:left w:val="none" w:sz="0" w:space="0" w:color="auto"/>
            <w:bottom w:val="none" w:sz="0" w:space="0" w:color="auto"/>
            <w:right w:val="none" w:sz="0" w:space="0" w:color="auto"/>
          </w:divBdr>
        </w:div>
        <w:div w:id="1995991818">
          <w:marLeft w:val="480"/>
          <w:marRight w:val="0"/>
          <w:marTop w:val="0"/>
          <w:marBottom w:val="0"/>
          <w:divBdr>
            <w:top w:val="none" w:sz="0" w:space="0" w:color="auto"/>
            <w:left w:val="none" w:sz="0" w:space="0" w:color="auto"/>
            <w:bottom w:val="none" w:sz="0" w:space="0" w:color="auto"/>
            <w:right w:val="none" w:sz="0" w:space="0" w:color="auto"/>
          </w:divBdr>
        </w:div>
        <w:div w:id="113716428">
          <w:marLeft w:val="480"/>
          <w:marRight w:val="0"/>
          <w:marTop w:val="0"/>
          <w:marBottom w:val="0"/>
          <w:divBdr>
            <w:top w:val="none" w:sz="0" w:space="0" w:color="auto"/>
            <w:left w:val="none" w:sz="0" w:space="0" w:color="auto"/>
            <w:bottom w:val="none" w:sz="0" w:space="0" w:color="auto"/>
            <w:right w:val="none" w:sz="0" w:space="0" w:color="auto"/>
          </w:divBdr>
        </w:div>
        <w:div w:id="556405330">
          <w:marLeft w:val="480"/>
          <w:marRight w:val="0"/>
          <w:marTop w:val="0"/>
          <w:marBottom w:val="0"/>
          <w:divBdr>
            <w:top w:val="none" w:sz="0" w:space="0" w:color="auto"/>
            <w:left w:val="none" w:sz="0" w:space="0" w:color="auto"/>
            <w:bottom w:val="none" w:sz="0" w:space="0" w:color="auto"/>
            <w:right w:val="none" w:sz="0" w:space="0" w:color="auto"/>
          </w:divBdr>
        </w:div>
        <w:div w:id="1367370121">
          <w:marLeft w:val="480"/>
          <w:marRight w:val="0"/>
          <w:marTop w:val="0"/>
          <w:marBottom w:val="0"/>
          <w:divBdr>
            <w:top w:val="none" w:sz="0" w:space="0" w:color="auto"/>
            <w:left w:val="none" w:sz="0" w:space="0" w:color="auto"/>
            <w:bottom w:val="none" w:sz="0" w:space="0" w:color="auto"/>
            <w:right w:val="none" w:sz="0" w:space="0" w:color="auto"/>
          </w:divBdr>
        </w:div>
        <w:div w:id="1619873407">
          <w:marLeft w:val="480"/>
          <w:marRight w:val="0"/>
          <w:marTop w:val="0"/>
          <w:marBottom w:val="0"/>
          <w:divBdr>
            <w:top w:val="none" w:sz="0" w:space="0" w:color="auto"/>
            <w:left w:val="none" w:sz="0" w:space="0" w:color="auto"/>
            <w:bottom w:val="none" w:sz="0" w:space="0" w:color="auto"/>
            <w:right w:val="none" w:sz="0" w:space="0" w:color="auto"/>
          </w:divBdr>
        </w:div>
        <w:div w:id="15694575">
          <w:marLeft w:val="480"/>
          <w:marRight w:val="0"/>
          <w:marTop w:val="0"/>
          <w:marBottom w:val="0"/>
          <w:divBdr>
            <w:top w:val="none" w:sz="0" w:space="0" w:color="auto"/>
            <w:left w:val="none" w:sz="0" w:space="0" w:color="auto"/>
            <w:bottom w:val="none" w:sz="0" w:space="0" w:color="auto"/>
            <w:right w:val="none" w:sz="0" w:space="0" w:color="auto"/>
          </w:divBdr>
        </w:div>
        <w:div w:id="1142112208">
          <w:marLeft w:val="480"/>
          <w:marRight w:val="0"/>
          <w:marTop w:val="0"/>
          <w:marBottom w:val="0"/>
          <w:divBdr>
            <w:top w:val="none" w:sz="0" w:space="0" w:color="auto"/>
            <w:left w:val="none" w:sz="0" w:space="0" w:color="auto"/>
            <w:bottom w:val="none" w:sz="0" w:space="0" w:color="auto"/>
            <w:right w:val="none" w:sz="0" w:space="0" w:color="auto"/>
          </w:divBdr>
        </w:div>
        <w:div w:id="733504869">
          <w:marLeft w:val="480"/>
          <w:marRight w:val="0"/>
          <w:marTop w:val="0"/>
          <w:marBottom w:val="0"/>
          <w:divBdr>
            <w:top w:val="none" w:sz="0" w:space="0" w:color="auto"/>
            <w:left w:val="none" w:sz="0" w:space="0" w:color="auto"/>
            <w:bottom w:val="none" w:sz="0" w:space="0" w:color="auto"/>
            <w:right w:val="none" w:sz="0" w:space="0" w:color="auto"/>
          </w:divBdr>
        </w:div>
        <w:div w:id="2066416400">
          <w:marLeft w:val="480"/>
          <w:marRight w:val="0"/>
          <w:marTop w:val="0"/>
          <w:marBottom w:val="0"/>
          <w:divBdr>
            <w:top w:val="none" w:sz="0" w:space="0" w:color="auto"/>
            <w:left w:val="none" w:sz="0" w:space="0" w:color="auto"/>
            <w:bottom w:val="none" w:sz="0" w:space="0" w:color="auto"/>
            <w:right w:val="none" w:sz="0" w:space="0" w:color="auto"/>
          </w:divBdr>
        </w:div>
        <w:div w:id="326249336">
          <w:marLeft w:val="480"/>
          <w:marRight w:val="0"/>
          <w:marTop w:val="0"/>
          <w:marBottom w:val="0"/>
          <w:divBdr>
            <w:top w:val="none" w:sz="0" w:space="0" w:color="auto"/>
            <w:left w:val="none" w:sz="0" w:space="0" w:color="auto"/>
            <w:bottom w:val="none" w:sz="0" w:space="0" w:color="auto"/>
            <w:right w:val="none" w:sz="0" w:space="0" w:color="auto"/>
          </w:divBdr>
        </w:div>
        <w:div w:id="1101729884">
          <w:marLeft w:val="480"/>
          <w:marRight w:val="0"/>
          <w:marTop w:val="0"/>
          <w:marBottom w:val="0"/>
          <w:divBdr>
            <w:top w:val="none" w:sz="0" w:space="0" w:color="auto"/>
            <w:left w:val="none" w:sz="0" w:space="0" w:color="auto"/>
            <w:bottom w:val="none" w:sz="0" w:space="0" w:color="auto"/>
            <w:right w:val="none" w:sz="0" w:space="0" w:color="auto"/>
          </w:divBdr>
        </w:div>
      </w:divsChild>
    </w:div>
    <w:div w:id="463238163">
      <w:bodyDiv w:val="1"/>
      <w:marLeft w:val="0"/>
      <w:marRight w:val="0"/>
      <w:marTop w:val="0"/>
      <w:marBottom w:val="0"/>
      <w:divBdr>
        <w:top w:val="none" w:sz="0" w:space="0" w:color="auto"/>
        <w:left w:val="none" w:sz="0" w:space="0" w:color="auto"/>
        <w:bottom w:val="none" w:sz="0" w:space="0" w:color="auto"/>
        <w:right w:val="none" w:sz="0" w:space="0" w:color="auto"/>
      </w:divBdr>
    </w:div>
    <w:div w:id="471993522">
      <w:bodyDiv w:val="1"/>
      <w:marLeft w:val="0"/>
      <w:marRight w:val="0"/>
      <w:marTop w:val="0"/>
      <w:marBottom w:val="0"/>
      <w:divBdr>
        <w:top w:val="none" w:sz="0" w:space="0" w:color="auto"/>
        <w:left w:val="none" w:sz="0" w:space="0" w:color="auto"/>
        <w:bottom w:val="none" w:sz="0" w:space="0" w:color="auto"/>
        <w:right w:val="none" w:sz="0" w:space="0" w:color="auto"/>
      </w:divBdr>
      <w:divsChild>
        <w:div w:id="1751346299">
          <w:marLeft w:val="640"/>
          <w:marRight w:val="0"/>
          <w:marTop w:val="0"/>
          <w:marBottom w:val="0"/>
          <w:divBdr>
            <w:top w:val="none" w:sz="0" w:space="0" w:color="auto"/>
            <w:left w:val="none" w:sz="0" w:space="0" w:color="auto"/>
            <w:bottom w:val="none" w:sz="0" w:space="0" w:color="auto"/>
            <w:right w:val="none" w:sz="0" w:space="0" w:color="auto"/>
          </w:divBdr>
        </w:div>
        <w:div w:id="1159348869">
          <w:marLeft w:val="640"/>
          <w:marRight w:val="0"/>
          <w:marTop w:val="0"/>
          <w:marBottom w:val="0"/>
          <w:divBdr>
            <w:top w:val="none" w:sz="0" w:space="0" w:color="auto"/>
            <w:left w:val="none" w:sz="0" w:space="0" w:color="auto"/>
            <w:bottom w:val="none" w:sz="0" w:space="0" w:color="auto"/>
            <w:right w:val="none" w:sz="0" w:space="0" w:color="auto"/>
          </w:divBdr>
        </w:div>
        <w:div w:id="2055150680">
          <w:marLeft w:val="640"/>
          <w:marRight w:val="0"/>
          <w:marTop w:val="0"/>
          <w:marBottom w:val="0"/>
          <w:divBdr>
            <w:top w:val="none" w:sz="0" w:space="0" w:color="auto"/>
            <w:left w:val="none" w:sz="0" w:space="0" w:color="auto"/>
            <w:bottom w:val="none" w:sz="0" w:space="0" w:color="auto"/>
            <w:right w:val="none" w:sz="0" w:space="0" w:color="auto"/>
          </w:divBdr>
        </w:div>
        <w:div w:id="1650282890">
          <w:marLeft w:val="640"/>
          <w:marRight w:val="0"/>
          <w:marTop w:val="0"/>
          <w:marBottom w:val="0"/>
          <w:divBdr>
            <w:top w:val="none" w:sz="0" w:space="0" w:color="auto"/>
            <w:left w:val="none" w:sz="0" w:space="0" w:color="auto"/>
            <w:bottom w:val="none" w:sz="0" w:space="0" w:color="auto"/>
            <w:right w:val="none" w:sz="0" w:space="0" w:color="auto"/>
          </w:divBdr>
        </w:div>
        <w:div w:id="1015113863">
          <w:marLeft w:val="640"/>
          <w:marRight w:val="0"/>
          <w:marTop w:val="0"/>
          <w:marBottom w:val="0"/>
          <w:divBdr>
            <w:top w:val="none" w:sz="0" w:space="0" w:color="auto"/>
            <w:left w:val="none" w:sz="0" w:space="0" w:color="auto"/>
            <w:bottom w:val="none" w:sz="0" w:space="0" w:color="auto"/>
            <w:right w:val="none" w:sz="0" w:space="0" w:color="auto"/>
          </w:divBdr>
        </w:div>
        <w:div w:id="630551961">
          <w:marLeft w:val="640"/>
          <w:marRight w:val="0"/>
          <w:marTop w:val="0"/>
          <w:marBottom w:val="0"/>
          <w:divBdr>
            <w:top w:val="none" w:sz="0" w:space="0" w:color="auto"/>
            <w:left w:val="none" w:sz="0" w:space="0" w:color="auto"/>
            <w:bottom w:val="none" w:sz="0" w:space="0" w:color="auto"/>
            <w:right w:val="none" w:sz="0" w:space="0" w:color="auto"/>
          </w:divBdr>
        </w:div>
        <w:div w:id="751200839">
          <w:marLeft w:val="640"/>
          <w:marRight w:val="0"/>
          <w:marTop w:val="0"/>
          <w:marBottom w:val="0"/>
          <w:divBdr>
            <w:top w:val="none" w:sz="0" w:space="0" w:color="auto"/>
            <w:left w:val="none" w:sz="0" w:space="0" w:color="auto"/>
            <w:bottom w:val="none" w:sz="0" w:space="0" w:color="auto"/>
            <w:right w:val="none" w:sz="0" w:space="0" w:color="auto"/>
          </w:divBdr>
        </w:div>
        <w:div w:id="1436173904">
          <w:marLeft w:val="640"/>
          <w:marRight w:val="0"/>
          <w:marTop w:val="0"/>
          <w:marBottom w:val="0"/>
          <w:divBdr>
            <w:top w:val="none" w:sz="0" w:space="0" w:color="auto"/>
            <w:left w:val="none" w:sz="0" w:space="0" w:color="auto"/>
            <w:bottom w:val="none" w:sz="0" w:space="0" w:color="auto"/>
            <w:right w:val="none" w:sz="0" w:space="0" w:color="auto"/>
          </w:divBdr>
        </w:div>
        <w:div w:id="170144777">
          <w:marLeft w:val="640"/>
          <w:marRight w:val="0"/>
          <w:marTop w:val="0"/>
          <w:marBottom w:val="0"/>
          <w:divBdr>
            <w:top w:val="none" w:sz="0" w:space="0" w:color="auto"/>
            <w:left w:val="none" w:sz="0" w:space="0" w:color="auto"/>
            <w:bottom w:val="none" w:sz="0" w:space="0" w:color="auto"/>
            <w:right w:val="none" w:sz="0" w:space="0" w:color="auto"/>
          </w:divBdr>
        </w:div>
        <w:div w:id="1437367505">
          <w:marLeft w:val="640"/>
          <w:marRight w:val="0"/>
          <w:marTop w:val="0"/>
          <w:marBottom w:val="0"/>
          <w:divBdr>
            <w:top w:val="none" w:sz="0" w:space="0" w:color="auto"/>
            <w:left w:val="none" w:sz="0" w:space="0" w:color="auto"/>
            <w:bottom w:val="none" w:sz="0" w:space="0" w:color="auto"/>
            <w:right w:val="none" w:sz="0" w:space="0" w:color="auto"/>
          </w:divBdr>
        </w:div>
        <w:div w:id="262223842">
          <w:marLeft w:val="640"/>
          <w:marRight w:val="0"/>
          <w:marTop w:val="0"/>
          <w:marBottom w:val="0"/>
          <w:divBdr>
            <w:top w:val="none" w:sz="0" w:space="0" w:color="auto"/>
            <w:left w:val="none" w:sz="0" w:space="0" w:color="auto"/>
            <w:bottom w:val="none" w:sz="0" w:space="0" w:color="auto"/>
            <w:right w:val="none" w:sz="0" w:space="0" w:color="auto"/>
          </w:divBdr>
        </w:div>
        <w:div w:id="2123185734">
          <w:marLeft w:val="640"/>
          <w:marRight w:val="0"/>
          <w:marTop w:val="0"/>
          <w:marBottom w:val="0"/>
          <w:divBdr>
            <w:top w:val="none" w:sz="0" w:space="0" w:color="auto"/>
            <w:left w:val="none" w:sz="0" w:space="0" w:color="auto"/>
            <w:bottom w:val="none" w:sz="0" w:space="0" w:color="auto"/>
            <w:right w:val="none" w:sz="0" w:space="0" w:color="auto"/>
          </w:divBdr>
        </w:div>
      </w:divsChild>
    </w:div>
    <w:div w:id="480463958">
      <w:bodyDiv w:val="1"/>
      <w:marLeft w:val="0"/>
      <w:marRight w:val="0"/>
      <w:marTop w:val="0"/>
      <w:marBottom w:val="0"/>
      <w:divBdr>
        <w:top w:val="none" w:sz="0" w:space="0" w:color="auto"/>
        <w:left w:val="none" w:sz="0" w:space="0" w:color="auto"/>
        <w:bottom w:val="none" w:sz="0" w:space="0" w:color="auto"/>
        <w:right w:val="none" w:sz="0" w:space="0" w:color="auto"/>
      </w:divBdr>
      <w:divsChild>
        <w:div w:id="34700101">
          <w:marLeft w:val="480"/>
          <w:marRight w:val="0"/>
          <w:marTop w:val="0"/>
          <w:marBottom w:val="0"/>
          <w:divBdr>
            <w:top w:val="none" w:sz="0" w:space="0" w:color="auto"/>
            <w:left w:val="none" w:sz="0" w:space="0" w:color="auto"/>
            <w:bottom w:val="none" w:sz="0" w:space="0" w:color="auto"/>
            <w:right w:val="none" w:sz="0" w:space="0" w:color="auto"/>
          </w:divBdr>
        </w:div>
        <w:div w:id="1053693342">
          <w:marLeft w:val="480"/>
          <w:marRight w:val="0"/>
          <w:marTop w:val="0"/>
          <w:marBottom w:val="0"/>
          <w:divBdr>
            <w:top w:val="none" w:sz="0" w:space="0" w:color="auto"/>
            <w:left w:val="none" w:sz="0" w:space="0" w:color="auto"/>
            <w:bottom w:val="none" w:sz="0" w:space="0" w:color="auto"/>
            <w:right w:val="none" w:sz="0" w:space="0" w:color="auto"/>
          </w:divBdr>
        </w:div>
        <w:div w:id="1309626977">
          <w:marLeft w:val="480"/>
          <w:marRight w:val="0"/>
          <w:marTop w:val="0"/>
          <w:marBottom w:val="0"/>
          <w:divBdr>
            <w:top w:val="none" w:sz="0" w:space="0" w:color="auto"/>
            <w:left w:val="none" w:sz="0" w:space="0" w:color="auto"/>
            <w:bottom w:val="none" w:sz="0" w:space="0" w:color="auto"/>
            <w:right w:val="none" w:sz="0" w:space="0" w:color="auto"/>
          </w:divBdr>
        </w:div>
        <w:div w:id="1942179100">
          <w:marLeft w:val="480"/>
          <w:marRight w:val="0"/>
          <w:marTop w:val="0"/>
          <w:marBottom w:val="0"/>
          <w:divBdr>
            <w:top w:val="none" w:sz="0" w:space="0" w:color="auto"/>
            <w:left w:val="none" w:sz="0" w:space="0" w:color="auto"/>
            <w:bottom w:val="none" w:sz="0" w:space="0" w:color="auto"/>
            <w:right w:val="none" w:sz="0" w:space="0" w:color="auto"/>
          </w:divBdr>
        </w:div>
        <w:div w:id="1409184472">
          <w:marLeft w:val="480"/>
          <w:marRight w:val="0"/>
          <w:marTop w:val="0"/>
          <w:marBottom w:val="0"/>
          <w:divBdr>
            <w:top w:val="none" w:sz="0" w:space="0" w:color="auto"/>
            <w:left w:val="none" w:sz="0" w:space="0" w:color="auto"/>
            <w:bottom w:val="none" w:sz="0" w:space="0" w:color="auto"/>
            <w:right w:val="none" w:sz="0" w:space="0" w:color="auto"/>
          </w:divBdr>
        </w:div>
        <w:div w:id="15278756">
          <w:marLeft w:val="480"/>
          <w:marRight w:val="0"/>
          <w:marTop w:val="0"/>
          <w:marBottom w:val="0"/>
          <w:divBdr>
            <w:top w:val="none" w:sz="0" w:space="0" w:color="auto"/>
            <w:left w:val="none" w:sz="0" w:space="0" w:color="auto"/>
            <w:bottom w:val="none" w:sz="0" w:space="0" w:color="auto"/>
            <w:right w:val="none" w:sz="0" w:space="0" w:color="auto"/>
          </w:divBdr>
        </w:div>
        <w:div w:id="1920358834">
          <w:marLeft w:val="480"/>
          <w:marRight w:val="0"/>
          <w:marTop w:val="0"/>
          <w:marBottom w:val="0"/>
          <w:divBdr>
            <w:top w:val="none" w:sz="0" w:space="0" w:color="auto"/>
            <w:left w:val="none" w:sz="0" w:space="0" w:color="auto"/>
            <w:bottom w:val="none" w:sz="0" w:space="0" w:color="auto"/>
            <w:right w:val="none" w:sz="0" w:space="0" w:color="auto"/>
          </w:divBdr>
        </w:div>
        <w:div w:id="872108928">
          <w:marLeft w:val="480"/>
          <w:marRight w:val="0"/>
          <w:marTop w:val="0"/>
          <w:marBottom w:val="0"/>
          <w:divBdr>
            <w:top w:val="none" w:sz="0" w:space="0" w:color="auto"/>
            <w:left w:val="none" w:sz="0" w:space="0" w:color="auto"/>
            <w:bottom w:val="none" w:sz="0" w:space="0" w:color="auto"/>
            <w:right w:val="none" w:sz="0" w:space="0" w:color="auto"/>
          </w:divBdr>
        </w:div>
        <w:div w:id="13002098">
          <w:marLeft w:val="480"/>
          <w:marRight w:val="0"/>
          <w:marTop w:val="0"/>
          <w:marBottom w:val="0"/>
          <w:divBdr>
            <w:top w:val="none" w:sz="0" w:space="0" w:color="auto"/>
            <w:left w:val="none" w:sz="0" w:space="0" w:color="auto"/>
            <w:bottom w:val="none" w:sz="0" w:space="0" w:color="auto"/>
            <w:right w:val="none" w:sz="0" w:space="0" w:color="auto"/>
          </w:divBdr>
        </w:div>
        <w:div w:id="2075082229">
          <w:marLeft w:val="480"/>
          <w:marRight w:val="0"/>
          <w:marTop w:val="0"/>
          <w:marBottom w:val="0"/>
          <w:divBdr>
            <w:top w:val="none" w:sz="0" w:space="0" w:color="auto"/>
            <w:left w:val="none" w:sz="0" w:space="0" w:color="auto"/>
            <w:bottom w:val="none" w:sz="0" w:space="0" w:color="auto"/>
            <w:right w:val="none" w:sz="0" w:space="0" w:color="auto"/>
          </w:divBdr>
        </w:div>
        <w:div w:id="176192034">
          <w:marLeft w:val="480"/>
          <w:marRight w:val="0"/>
          <w:marTop w:val="0"/>
          <w:marBottom w:val="0"/>
          <w:divBdr>
            <w:top w:val="none" w:sz="0" w:space="0" w:color="auto"/>
            <w:left w:val="none" w:sz="0" w:space="0" w:color="auto"/>
            <w:bottom w:val="none" w:sz="0" w:space="0" w:color="auto"/>
            <w:right w:val="none" w:sz="0" w:space="0" w:color="auto"/>
          </w:divBdr>
        </w:div>
        <w:div w:id="490482791">
          <w:marLeft w:val="480"/>
          <w:marRight w:val="0"/>
          <w:marTop w:val="0"/>
          <w:marBottom w:val="0"/>
          <w:divBdr>
            <w:top w:val="none" w:sz="0" w:space="0" w:color="auto"/>
            <w:left w:val="none" w:sz="0" w:space="0" w:color="auto"/>
            <w:bottom w:val="none" w:sz="0" w:space="0" w:color="auto"/>
            <w:right w:val="none" w:sz="0" w:space="0" w:color="auto"/>
          </w:divBdr>
        </w:div>
        <w:div w:id="6104969">
          <w:marLeft w:val="480"/>
          <w:marRight w:val="0"/>
          <w:marTop w:val="0"/>
          <w:marBottom w:val="0"/>
          <w:divBdr>
            <w:top w:val="none" w:sz="0" w:space="0" w:color="auto"/>
            <w:left w:val="none" w:sz="0" w:space="0" w:color="auto"/>
            <w:bottom w:val="none" w:sz="0" w:space="0" w:color="auto"/>
            <w:right w:val="none" w:sz="0" w:space="0" w:color="auto"/>
          </w:divBdr>
        </w:div>
        <w:div w:id="1419709565">
          <w:marLeft w:val="480"/>
          <w:marRight w:val="0"/>
          <w:marTop w:val="0"/>
          <w:marBottom w:val="0"/>
          <w:divBdr>
            <w:top w:val="none" w:sz="0" w:space="0" w:color="auto"/>
            <w:left w:val="none" w:sz="0" w:space="0" w:color="auto"/>
            <w:bottom w:val="none" w:sz="0" w:space="0" w:color="auto"/>
            <w:right w:val="none" w:sz="0" w:space="0" w:color="auto"/>
          </w:divBdr>
        </w:div>
      </w:divsChild>
    </w:div>
    <w:div w:id="503670280">
      <w:bodyDiv w:val="1"/>
      <w:marLeft w:val="0"/>
      <w:marRight w:val="0"/>
      <w:marTop w:val="0"/>
      <w:marBottom w:val="0"/>
      <w:divBdr>
        <w:top w:val="none" w:sz="0" w:space="0" w:color="auto"/>
        <w:left w:val="none" w:sz="0" w:space="0" w:color="auto"/>
        <w:bottom w:val="none" w:sz="0" w:space="0" w:color="auto"/>
        <w:right w:val="none" w:sz="0" w:space="0" w:color="auto"/>
      </w:divBdr>
    </w:div>
    <w:div w:id="514808418">
      <w:bodyDiv w:val="1"/>
      <w:marLeft w:val="0"/>
      <w:marRight w:val="0"/>
      <w:marTop w:val="0"/>
      <w:marBottom w:val="0"/>
      <w:divBdr>
        <w:top w:val="none" w:sz="0" w:space="0" w:color="auto"/>
        <w:left w:val="none" w:sz="0" w:space="0" w:color="auto"/>
        <w:bottom w:val="none" w:sz="0" w:space="0" w:color="auto"/>
        <w:right w:val="none" w:sz="0" w:space="0" w:color="auto"/>
      </w:divBdr>
      <w:divsChild>
        <w:div w:id="1129082426">
          <w:marLeft w:val="480"/>
          <w:marRight w:val="0"/>
          <w:marTop w:val="0"/>
          <w:marBottom w:val="0"/>
          <w:divBdr>
            <w:top w:val="none" w:sz="0" w:space="0" w:color="auto"/>
            <w:left w:val="none" w:sz="0" w:space="0" w:color="auto"/>
            <w:bottom w:val="none" w:sz="0" w:space="0" w:color="auto"/>
            <w:right w:val="none" w:sz="0" w:space="0" w:color="auto"/>
          </w:divBdr>
        </w:div>
        <w:div w:id="1385831908">
          <w:marLeft w:val="480"/>
          <w:marRight w:val="0"/>
          <w:marTop w:val="0"/>
          <w:marBottom w:val="0"/>
          <w:divBdr>
            <w:top w:val="none" w:sz="0" w:space="0" w:color="auto"/>
            <w:left w:val="none" w:sz="0" w:space="0" w:color="auto"/>
            <w:bottom w:val="none" w:sz="0" w:space="0" w:color="auto"/>
            <w:right w:val="none" w:sz="0" w:space="0" w:color="auto"/>
          </w:divBdr>
        </w:div>
        <w:div w:id="1309822639">
          <w:marLeft w:val="480"/>
          <w:marRight w:val="0"/>
          <w:marTop w:val="0"/>
          <w:marBottom w:val="0"/>
          <w:divBdr>
            <w:top w:val="none" w:sz="0" w:space="0" w:color="auto"/>
            <w:left w:val="none" w:sz="0" w:space="0" w:color="auto"/>
            <w:bottom w:val="none" w:sz="0" w:space="0" w:color="auto"/>
            <w:right w:val="none" w:sz="0" w:space="0" w:color="auto"/>
          </w:divBdr>
        </w:div>
        <w:div w:id="766653849">
          <w:marLeft w:val="480"/>
          <w:marRight w:val="0"/>
          <w:marTop w:val="0"/>
          <w:marBottom w:val="0"/>
          <w:divBdr>
            <w:top w:val="none" w:sz="0" w:space="0" w:color="auto"/>
            <w:left w:val="none" w:sz="0" w:space="0" w:color="auto"/>
            <w:bottom w:val="none" w:sz="0" w:space="0" w:color="auto"/>
            <w:right w:val="none" w:sz="0" w:space="0" w:color="auto"/>
          </w:divBdr>
        </w:div>
        <w:div w:id="1181309877">
          <w:marLeft w:val="480"/>
          <w:marRight w:val="0"/>
          <w:marTop w:val="0"/>
          <w:marBottom w:val="0"/>
          <w:divBdr>
            <w:top w:val="none" w:sz="0" w:space="0" w:color="auto"/>
            <w:left w:val="none" w:sz="0" w:space="0" w:color="auto"/>
            <w:bottom w:val="none" w:sz="0" w:space="0" w:color="auto"/>
            <w:right w:val="none" w:sz="0" w:space="0" w:color="auto"/>
          </w:divBdr>
        </w:div>
        <w:div w:id="1348365712">
          <w:marLeft w:val="480"/>
          <w:marRight w:val="0"/>
          <w:marTop w:val="0"/>
          <w:marBottom w:val="0"/>
          <w:divBdr>
            <w:top w:val="none" w:sz="0" w:space="0" w:color="auto"/>
            <w:left w:val="none" w:sz="0" w:space="0" w:color="auto"/>
            <w:bottom w:val="none" w:sz="0" w:space="0" w:color="auto"/>
            <w:right w:val="none" w:sz="0" w:space="0" w:color="auto"/>
          </w:divBdr>
        </w:div>
        <w:div w:id="1419792414">
          <w:marLeft w:val="480"/>
          <w:marRight w:val="0"/>
          <w:marTop w:val="0"/>
          <w:marBottom w:val="0"/>
          <w:divBdr>
            <w:top w:val="none" w:sz="0" w:space="0" w:color="auto"/>
            <w:left w:val="none" w:sz="0" w:space="0" w:color="auto"/>
            <w:bottom w:val="none" w:sz="0" w:space="0" w:color="auto"/>
            <w:right w:val="none" w:sz="0" w:space="0" w:color="auto"/>
          </w:divBdr>
        </w:div>
        <w:div w:id="940141853">
          <w:marLeft w:val="480"/>
          <w:marRight w:val="0"/>
          <w:marTop w:val="0"/>
          <w:marBottom w:val="0"/>
          <w:divBdr>
            <w:top w:val="none" w:sz="0" w:space="0" w:color="auto"/>
            <w:left w:val="none" w:sz="0" w:space="0" w:color="auto"/>
            <w:bottom w:val="none" w:sz="0" w:space="0" w:color="auto"/>
            <w:right w:val="none" w:sz="0" w:space="0" w:color="auto"/>
          </w:divBdr>
        </w:div>
        <w:div w:id="740954311">
          <w:marLeft w:val="480"/>
          <w:marRight w:val="0"/>
          <w:marTop w:val="0"/>
          <w:marBottom w:val="0"/>
          <w:divBdr>
            <w:top w:val="none" w:sz="0" w:space="0" w:color="auto"/>
            <w:left w:val="none" w:sz="0" w:space="0" w:color="auto"/>
            <w:bottom w:val="none" w:sz="0" w:space="0" w:color="auto"/>
            <w:right w:val="none" w:sz="0" w:space="0" w:color="auto"/>
          </w:divBdr>
        </w:div>
        <w:div w:id="997686354">
          <w:marLeft w:val="480"/>
          <w:marRight w:val="0"/>
          <w:marTop w:val="0"/>
          <w:marBottom w:val="0"/>
          <w:divBdr>
            <w:top w:val="none" w:sz="0" w:space="0" w:color="auto"/>
            <w:left w:val="none" w:sz="0" w:space="0" w:color="auto"/>
            <w:bottom w:val="none" w:sz="0" w:space="0" w:color="auto"/>
            <w:right w:val="none" w:sz="0" w:space="0" w:color="auto"/>
          </w:divBdr>
        </w:div>
        <w:div w:id="154345500">
          <w:marLeft w:val="480"/>
          <w:marRight w:val="0"/>
          <w:marTop w:val="0"/>
          <w:marBottom w:val="0"/>
          <w:divBdr>
            <w:top w:val="none" w:sz="0" w:space="0" w:color="auto"/>
            <w:left w:val="none" w:sz="0" w:space="0" w:color="auto"/>
            <w:bottom w:val="none" w:sz="0" w:space="0" w:color="auto"/>
            <w:right w:val="none" w:sz="0" w:space="0" w:color="auto"/>
          </w:divBdr>
        </w:div>
        <w:div w:id="1795362704">
          <w:marLeft w:val="480"/>
          <w:marRight w:val="0"/>
          <w:marTop w:val="0"/>
          <w:marBottom w:val="0"/>
          <w:divBdr>
            <w:top w:val="none" w:sz="0" w:space="0" w:color="auto"/>
            <w:left w:val="none" w:sz="0" w:space="0" w:color="auto"/>
            <w:bottom w:val="none" w:sz="0" w:space="0" w:color="auto"/>
            <w:right w:val="none" w:sz="0" w:space="0" w:color="auto"/>
          </w:divBdr>
        </w:div>
        <w:div w:id="320739107">
          <w:marLeft w:val="480"/>
          <w:marRight w:val="0"/>
          <w:marTop w:val="0"/>
          <w:marBottom w:val="0"/>
          <w:divBdr>
            <w:top w:val="none" w:sz="0" w:space="0" w:color="auto"/>
            <w:left w:val="none" w:sz="0" w:space="0" w:color="auto"/>
            <w:bottom w:val="none" w:sz="0" w:space="0" w:color="auto"/>
            <w:right w:val="none" w:sz="0" w:space="0" w:color="auto"/>
          </w:divBdr>
        </w:div>
      </w:divsChild>
    </w:div>
    <w:div w:id="514853358">
      <w:bodyDiv w:val="1"/>
      <w:marLeft w:val="0"/>
      <w:marRight w:val="0"/>
      <w:marTop w:val="0"/>
      <w:marBottom w:val="0"/>
      <w:divBdr>
        <w:top w:val="none" w:sz="0" w:space="0" w:color="auto"/>
        <w:left w:val="none" w:sz="0" w:space="0" w:color="auto"/>
        <w:bottom w:val="none" w:sz="0" w:space="0" w:color="auto"/>
        <w:right w:val="none" w:sz="0" w:space="0" w:color="auto"/>
      </w:divBdr>
    </w:div>
    <w:div w:id="528686762">
      <w:bodyDiv w:val="1"/>
      <w:marLeft w:val="0"/>
      <w:marRight w:val="0"/>
      <w:marTop w:val="0"/>
      <w:marBottom w:val="0"/>
      <w:divBdr>
        <w:top w:val="none" w:sz="0" w:space="0" w:color="auto"/>
        <w:left w:val="none" w:sz="0" w:space="0" w:color="auto"/>
        <w:bottom w:val="none" w:sz="0" w:space="0" w:color="auto"/>
        <w:right w:val="none" w:sz="0" w:space="0" w:color="auto"/>
      </w:divBdr>
    </w:div>
    <w:div w:id="528953046">
      <w:bodyDiv w:val="1"/>
      <w:marLeft w:val="0"/>
      <w:marRight w:val="0"/>
      <w:marTop w:val="0"/>
      <w:marBottom w:val="0"/>
      <w:divBdr>
        <w:top w:val="none" w:sz="0" w:space="0" w:color="auto"/>
        <w:left w:val="none" w:sz="0" w:space="0" w:color="auto"/>
        <w:bottom w:val="none" w:sz="0" w:space="0" w:color="auto"/>
        <w:right w:val="none" w:sz="0" w:space="0" w:color="auto"/>
      </w:divBdr>
    </w:div>
    <w:div w:id="531916212">
      <w:bodyDiv w:val="1"/>
      <w:marLeft w:val="0"/>
      <w:marRight w:val="0"/>
      <w:marTop w:val="0"/>
      <w:marBottom w:val="0"/>
      <w:divBdr>
        <w:top w:val="none" w:sz="0" w:space="0" w:color="auto"/>
        <w:left w:val="none" w:sz="0" w:space="0" w:color="auto"/>
        <w:bottom w:val="none" w:sz="0" w:space="0" w:color="auto"/>
        <w:right w:val="none" w:sz="0" w:space="0" w:color="auto"/>
      </w:divBdr>
      <w:divsChild>
        <w:div w:id="454374011">
          <w:marLeft w:val="0"/>
          <w:marRight w:val="0"/>
          <w:marTop w:val="0"/>
          <w:marBottom w:val="0"/>
          <w:divBdr>
            <w:top w:val="none" w:sz="0" w:space="0" w:color="auto"/>
            <w:left w:val="none" w:sz="0" w:space="0" w:color="auto"/>
            <w:bottom w:val="none" w:sz="0" w:space="0" w:color="auto"/>
            <w:right w:val="none" w:sz="0" w:space="0" w:color="auto"/>
          </w:divBdr>
        </w:div>
      </w:divsChild>
    </w:div>
    <w:div w:id="532157243">
      <w:bodyDiv w:val="1"/>
      <w:marLeft w:val="0"/>
      <w:marRight w:val="0"/>
      <w:marTop w:val="0"/>
      <w:marBottom w:val="0"/>
      <w:divBdr>
        <w:top w:val="none" w:sz="0" w:space="0" w:color="auto"/>
        <w:left w:val="none" w:sz="0" w:space="0" w:color="auto"/>
        <w:bottom w:val="none" w:sz="0" w:space="0" w:color="auto"/>
        <w:right w:val="none" w:sz="0" w:space="0" w:color="auto"/>
      </w:divBdr>
      <w:divsChild>
        <w:div w:id="1994021314">
          <w:marLeft w:val="480"/>
          <w:marRight w:val="0"/>
          <w:marTop w:val="0"/>
          <w:marBottom w:val="0"/>
          <w:divBdr>
            <w:top w:val="none" w:sz="0" w:space="0" w:color="auto"/>
            <w:left w:val="none" w:sz="0" w:space="0" w:color="auto"/>
            <w:bottom w:val="none" w:sz="0" w:space="0" w:color="auto"/>
            <w:right w:val="none" w:sz="0" w:space="0" w:color="auto"/>
          </w:divBdr>
          <w:divsChild>
            <w:div w:id="1644578790">
              <w:marLeft w:val="0"/>
              <w:marRight w:val="0"/>
              <w:marTop w:val="0"/>
              <w:marBottom w:val="0"/>
              <w:divBdr>
                <w:top w:val="none" w:sz="0" w:space="0" w:color="auto"/>
                <w:left w:val="none" w:sz="0" w:space="0" w:color="auto"/>
                <w:bottom w:val="none" w:sz="0" w:space="0" w:color="auto"/>
                <w:right w:val="none" w:sz="0" w:space="0" w:color="auto"/>
              </w:divBdr>
              <w:divsChild>
                <w:div w:id="2030253384">
                  <w:marLeft w:val="480"/>
                  <w:marRight w:val="0"/>
                  <w:marTop w:val="0"/>
                  <w:marBottom w:val="0"/>
                  <w:divBdr>
                    <w:top w:val="none" w:sz="0" w:space="0" w:color="auto"/>
                    <w:left w:val="none" w:sz="0" w:space="0" w:color="auto"/>
                    <w:bottom w:val="none" w:sz="0" w:space="0" w:color="auto"/>
                    <w:right w:val="none" w:sz="0" w:space="0" w:color="auto"/>
                  </w:divBdr>
                </w:div>
                <w:div w:id="581917331">
                  <w:marLeft w:val="480"/>
                  <w:marRight w:val="0"/>
                  <w:marTop w:val="0"/>
                  <w:marBottom w:val="0"/>
                  <w:divBdr>
                    <w:top w:val="none" w:sz="0" w:space="0" w:color="auto"/>
                    <w:left w:val="none" w:sz="0" w:space="0" w:color="auto"/>
                    <w:bottom w:val="none" w:sz="0" w:space="0" w:color="auto"/>
                    <w:right w:val="none" w:sz="0" w:space="0" w:color="auto"/>
                  </w:divBdr>
                </w:div>
                <w:div w:id="1566991173">
                  <w:marLeft w:val="480"/>
                  <w:marRight w:val="0"/>
                  <w:marTop w:val="0"/>
                  <w:marBottom w:val="0"/>
                  <w:divBdr>
                    <w:top w:val="none" w:sz="0" w:space="0" w:color="auto"/>
                    <w:left w:val="none" w:sz="0" w:space="0" w:color="auto"/>
                    <w:bottom w:val="none" w:sz="0" w:space="0" w:color="auto"/>
                    <w:right w:val="none" w:sz="0" w:space="0" w:color="auto"/>
                  </w:divBdr>
                </w:div>
                <w:div w:id="1857890830">
                  <w:marLeft w:val="480"/>
                  <w:marRight w:val="0"/>
                  <w:marTop w:val="0"/>
                  <w:marBottom w:val="0"/>
                  <w:divBdr>
                    <w:top w:val="none" w:sz="0" w:space="0" w:color="auto"/>
                    <w:left w:val="none" w:sz="0" w:space="0" w:color="auto"/>
                    <w:bottom w:val="none" w:sz="0" w:space="0" w:color="auto"/>
                    <w:right w:val="none" w:sz="0" w:space="0" w:color="auto"/>
                  </w:divBdr>
                </w:div>
                <w:div w:id="1975988898">
                  <w:marLeft w:val="480"/>
                  <w:marRight w:val="0"/>
                  <w:marTop w:val="0"/>
                  <w:marBottom w:val="0"/>
                  <w:divBdr>
                    <w:top w:val="none" w:sz="0" w:space="0" w:color="auto"/>
                    <w:left w:val="none" w:sz="0" w:space="0" w:color="auto"/>
                    <w:bottom w:val="none" w:sz="0" w:space="0" w:color="auto"/>
                    <w:right w:val="none" w:sz="0" w:space="0" w:color="auto"/>
                  </w:divBdr>
                </w:div>
                <w:div w:id="413360011">
                  <w:marLeft w:val="480"/>
                  <w:marRight w:val="0"/>
                  <w:marTop w:val="0"/>
                  <w:marBottom w:val="0"/>
                  <w:divBdr>
                    <w:top w:val="none" w:sz="0" w:space="0" w:color="auto"/>
                    <w:left w:val="none" w:sz="0" w:space="0" w:color="auto"/>
                    <w:bottom w:val="none" w:sz="0" w:space="0" w:color="auto"/>
                    <w:right w:val="none" w:sz="0" w:space="0" w:color="auto"/>
                  </w:divBdr>
                </w:div>
                <w:div w:id="1896550809">
                  <w:marLeft w:val="480"/>
                  <w:marRight w:val="0"/>
                  <w:marTop w:val="0"/>
                  <w:marBottom w:val="0"/>
                  <w:divBdr>
                    <w:top w:val="none" w:sz="0" w:space="0" w:color="auto"/>
                    <w:left w:val="none" w:sz="0" w:space="0" w:color="auto"/>
                    <w:bottom w:val="none" w:sz="0" w:space="0" w:color="auto"/>
                    <w:right w:val="none" w:sz="0" w:space="0" w:color="auto"/>
                  </w:divBdr>
                </w:div>
                <w:div w:id="469832684">
                  <w:marLeft w:val="480"/>
                  <w:marRight w:val="0"/>
                  <w:marTop w:val="0"/>
                  <w:marBottom w:val="0"/>
                  <w:divBdr>
                    <w:top w:val="none" w:sz="0" w:space="0" w:color="auto"/>
                    <w:left w:val="none" w:sz="0" w:space="0" w:color="auto"/>
                    <w:bottom w:val="none" w:sz="0" w:space="0" w:color="auto"/>
                    <w:right w:val="none" w:sz="0" w:space="0" w:color="auto"/>
                  </w:divBdr>
                </w:div>
                <w:div w:id="1694260840">
                  <w:marLeft w:val="480"/>
                  <w:marRight w:val="0"/>
                  <w:marTop w:val="0"/>
                  <w:marBottom w:val="0"/>
                  <w:divBdr>
                    <w:top w:val="none" w:sz="0" w:space="0" w:color="auto"/>
                    <w:left w:val="none" w:sz="0" w:space="0" w:color="auto"/>
                    <w:bottom w:val="none" w:sz="0" w:space="0" w:color="auto"/>
                    <w:right w:val="none" w:sz="0" w:space="0" w:color="auto"/>
                  </w:divBdr>
                </w:div>
                <w:div w:id="1516067634">
                  <w:marLeft w:val="480"/>
                  <w:marRight w:val="0"/>
                  <w:marTop w:val="0"/>
                  <w:marBottom w:val="0"/>
                  <w:divBdr>
                    <w:top w:val="none" w:sz="0" w:space="0" w:color="auto"/>
                    <w:left w:val="none" w:sz="0" w:space="0" w:color="auto"/>
                    <w:bottom w:val="none" w:sz="0" w:space="0" w:color="auto"/>
                    <w:right w:val="none" w:sz="0" w:space="0" w:color="auto"/>
                  </w:divBdr>
                </w:div>
                <w:div w:id="962493069">
                  <w:marLeft w:val="480"/>
                  <w:marRight w:val="0"/>
                  <w:marTop w:val="0"/>
                  <w:marBottom w:val="0"/>
                  <w:divBdr>
                    <w:top w:val="none" w:sz="0" w:space="0" w:color="auto"/>
                    <w:left w:val="none" w:sz="0" w:space="0" w:color="auto"/>
                    <w:bottom w:val="none" w:sz="0" w:space="0" w:color="auto"/>
                    <w:right w:val="none" w:sz="0" w:space="0" w:color="auto"/>
                  </w:divBdr>
                </w:div>
                <w:div w:id="304940295">
                  <w:marLeft w:val="480"/>
                  <w:marRight w:val="0"/>
                  <w:marTop w:val="0"/>
                  <w:marBottom w:val="0"/>
                  <w:divBdr>
                    <w:top w:val="none" w:sz="0" w:space="0" w:color="auto"/>
                    <w:left w:val="none" w:sz="0" w:space="0" w:color="auto"/>
                    <w:bottom w:val="none" w:sz="0" w:space="0" w:color="auto"/>
                    <w:right w:val="none" w:sz="0" w:space="0" w:color="auto"/>
                  </w:divBdr>
                </w:div>
                <w:div w:id="1914313931">
                  <w:marLeft w:val="480"/>
                  <w:marRight w:val="0"/>
                  <w:marTop w:val="0"/>
                  <w:marBottom w:val="0"/>
                  <w:divBdr>
                    <w:top w:val="none" w:sz="0" w:space="0" w:color="auto"/>
                    <w:left w:val="none" w:sz="0" w:space="0" w:color="auto"/>
                    <w:bottom w:val="none" w:sz="0" w:space="0" w:color="auto"/>
                    <w:right w:val="none" w:sz="0" w:space="0" w:color="auto"/>
                  </w:divBdr>
                </w:div>
                <w:div w:id="903177865">
                  <w:marLeft w:val="480"/>
                  <w:marRight w:val="0"/>
                  <w:marTop w:val="0"/>
                  <w:marBottom w:val="0"/>
                  <w:divBdr>
                    <w:top w:val="none" w:sz="0" w:space="0" w:color="auto"/>
                    <w:left w:val="none" w:sz="0" w:space="0" w:color="auto"/>
                    <w:bottom w:val="none" w:sz="0" w:space="0" w:color="auto"/>
                    <w:right w:val="none" w:sz="0" w:space="0" w:color="auto"/>
                  </w:divBdr>
                </w:div>
                <w:div w:id="732199064">
                  <w:marLeft w:val="480"/>
                  <w:marRight w:val="0"/>
                  <w:marTop w:val="0"/>
                  <w:marBottom w:val="0"/>
                  <w:divBdr>
                    <w:top w:val="none" w:sz="0" w:space="0" w:color="auto"/>
                    <w:left w:val="none" w:sz="0" w:space="0" w:color="auto"/>
                    <w:bottom w:val="none" w:sz="0" w:space="0" w:color="auto"/>
                    <w:right w:val="none" w:sz="0" w:space="0" w:color="auto"/>
                  </w:divBdr>
                </w:div>
                <w:div w:id="450561756">
                  <w:marLeft w:val="480"/>
                  <w:marRight w:val="0"/>
                  <w:marTop w:val="0"/>
                  <w:marBottom w:val="0"/>
                  <w:divBdr>
                    <w:top w:val="none" w:sz="0" w:space="0" w:color="auto"/>
                    <w:left w:val="none" w:sz="0" w:space="0" w:color="auto"/>
                    <w:bottom w:val="none" w:sz="0" w:space="0" w:color="auto"/>
                    <w:right w:val="none" w:sz="0" w:space="0" w:color="auto"/>
                  </w:divBdr>
                </w:div>
                <w:div w:id="960919012">
                  <w:marLeft w:val="480"/>
                  <w:marRight w:val="0"/>
                  <w:marTop w:val="0"/>
                  <w:marBottom w:val="0"/>
                  <w:divBdr>
                    <w:top w:val="none" w:sz="0" w:space="0" w:color="auto"/>
                    <w:left w:val="none" w:sz="0" w:space="0" w:color="auto"/>
                    <w:bottom w:val="none" w:sz="0" w:space="0" w:color="auto"/>
                    <w:right w:val="none" w:sz="0" w:space="0" w:color="auto"/>
                  </w:divBdr>
                </w:div>
                <w:div w:id="1257641024">
                  <w:marLeft w:val="480"/>
                  <w:marRight w:val="0"/>
                  <w:marTop w:val="0"/>
                  <w:marBottom w:val="0"/>
                  <w:divBdr>
                    <w:top w:val="none" w:sz="0" w:space="0" w:color="auto"/>
                    <w:left w:val="none" w:sz="0" w:space="0" w:color="auto"/>
                    <w:bottom w:val="none" w:sz="0" w:space="0" w:color="auto"/>
                    <w:right w:val="none" w:sz="0" w:space="0" w:color="auto"/>
                  </w:divBdr>
                </w:div>
              </w:divsChild>
            </w:div>
            <w:div w:id="1539203266">
              <w:marLeft w:val="0"/>
              <w:marRight w:val="0"/>
              <w:marTop w:val="0"/>
              <w:marBottom w:val="0"/>
              <w:divBdr>
                <w:top w:val="none" w:sz="0" w:space="0" w:color="auto"/>
                <w:left w:val="none" w:sz="0" w:space="0" w:color="auto"/>
                <w:bottom w:val="none" w:sz="0" w:space="0" w:color="auto"/>
                <w:right w:val="none" w:sz="0" w:space="0" w:color="auto"/>
              </w:divBdr>
              <w:divsChild>
                <w:div w:id="11036894">
                  <w:marLeft w:val="480"/>
                  <w:marRight w:val="0"/>
                  <w:marTop w:val="0"/>
                  <w:marBottom w:val="0"/>
                  <w:divBdr>
                    <w:top w:val="none" w:sz="0" w:space="0" w:color="auto"/>
                    <w:left w:val="none" w:sz="0" w:space="0" w:color="auto"/>
                    <w:bottom w:val="none" w:sz="0" w:space="0" w:color="auto"/>
                    <w:right w:val="none" w:sz="0" w:space="0" w:color="auto"/>
                  </w:divBdr>
                </w:div>
                <w:div w:id="1165971638">
                  <w:marLeft w:val="480"/>
                  <w:marRight w:val="0"/>
                  <w:marTop w:val="0"/>
                  <w:marBottom w:val="0"/>
                  <w:divBdr>
                    <w:top w:val="none" w:sz="0" w:space="0" w:color="auto"/>
                    <w:left w:val="none" w:sz="0" w:space="0" w:color="auto"/>
                    <w:bottom w:val="none" w:sz="0" w:space="0" w:color="auto"/>
                    <w:right w:val="none" w:sz="0" w:space="0" w:color="auto"/>
                  </w:divBdr>
                </w:div>
                <w:div w:id="1806654112">
                  <w:marLeft w:val="480"/>
                  <w:marRight w:val="0"/>
                  <w:marTop w:val="0"/>
                  <w:marBottom w:val="0"/>
                  <w:divBdr>
                    <w:top w:val="none" w:sz="0" w:space="0" w:color="auto"/>
                    <w:left w:val="none" w:sz="0" w:space="0" w:color="auto"/>
                    <w:bottom w:val="none" w:sz="0" w:space="0" w:color="auto"/>
                    <w:right w:val="none" w:sz="0" w:space="0" w:color="auto"/>
                  </w:divBdr>
                </w:div>
                <w:div w:id="1616016781">
                  <w:marLeft w:val="480"/>
                  <w:marRight w:val="0"/>
                  <w:marTop w:val="0"/>
                  <w:marBottom w:val="0"/>
                  <w:divBdr>
                    <w:top w:val="none" w:sz="0" w:space="0" w:color="auto"/>
                    <w:left w:val="none" w:sz="0" w:space="0" w:color="auto"/>
                    <w:bottom w:val="none" w:sz="0" w:space="0" w:color="auto"/>
                    <w:right w:val="none" w:sz="0" w:space="0" w:color="auto"/>
                  </w:divBdr>
                </w:div>
                <w:div w:id="1149901294">
                  <w:marLeft w:val="480"/>
                  <w:marRight w:val="0"/>
                  <w:marTop w:val="0"/>
                  <w:marBottom w:val="0"/>
                  <w:divBdr>
                    <w:top w:val="none" w:sz="0" w:space="0" w:color="auto"/>
                    <w:left w:val="none" w:sz="0" w:space="0" w:color="auto"/>
                    <w:bottom w:val="none" w:sz="0" w:space="0" w:color="auto"/>
                    <w:right w:val="none" w:sz="0" w:space="0" w:color="auto"/>
                  </w:divBdr>
                </w:div>
                <w:div w:id="1337415492">
                  <w:marLeft w:val="480"/>
                  <w:marRight w:val="0"/>
                  <w:marTop w:val="0"/>
                  <w:marBottom w:val="0"/>
                  <w:divBdr>
                    <w:top w:val="none" w:sz="0" w:space="0" w:color="auto"/>
                    <w:left w:val="none" w:sz="0" w:space="0" w:color="auto"/>
                    <w:bottom w:val="none" w:sz="0" w:space="0" w:color="auto"/>
                    <w:right w:val="none" w:sz="0" w:space="0" w:color="auto"/>
                  </w:divBdr>
                </w:div>
                <w:div w:id="1624848325">
                  <w:marLeft w:val="480"/>
                  <w:marRight w:val="0"/>
                  <w:marTop w:val="0"/>
                  <w:marBottom w:val="0"/>
                  <w:divBdr>
                    <w:top w:val="none" w:sz="0" w:space="0" w:color="auto"/>
                    <w:left w:val="none" w:sz="0" w:space="0" w:color="auto"/>
                    <w:bottom w:val="none" w:sz="0" w:space="0" w:color="auto"/>
                    <w:right w:val="none" w:sz="0" w:space="0" w:color="auto"/>
                  </w:divBdr>
                </w:div>
                <w:div w:id="738984559">
                  <w:marLeft w:val="480"/>
                  <w:marRight w:val="0"/>
                  <w:marTop w:val="0"/>
                  <w:marBottom w:val="0"/>
                  <w:divBdr>
                    <w:top w:val="none" w:sz="0" w:space="0" w:color="auto"/>
                    <w:left w:val="none" w:sz="0" w:space="0" w:color="auto"/>
                    <w:bottom w:val="none" w:sz="0" w:space="0" w:color="auto"/>
                    <w:right w:val="none" w:sz="0" w:space="0" w:color="auto"/>
                  </w:divBdr>
                </w:div>
                <w:div w:id="1395155616">
                  <w:marLeft w:val="480"/>
                  <w:marRight w:val="0"/>
                  <w:marTop w:val="0"/>
                  <w:marBottom w:val="0"/>
                  <w:divBdr>
                    <w:top w:val="none" w:sz="0" w:space="0" w:color="auto"/>
                    <w:left w:val="none" w:sz="0" w:space="0" w:color="auto"/>
                    <w:bottom w:val="none" w:sz="0" w:space="0" w:color="auto"/>
                    <w:right w:val="none" w:sz="0" w:space="0" w:color="auto"/>
                  </w:divBdr>
                </w:div>
                <w:div w:id="1199970747">
                  <w:marLeft w:val="480"/>
                  <w:marRight w:val="0"/>
                  <w:marTop w:val="0"/>
                  <w:marBottom w:val="0"/>
                  <w:divBdr>
                    <w:top w:val="none" w:sz="0" w:space="0" w:color="auto"/>
                    <w:left w:val="none" w:sz="0" w:space="0" w:color="auto"/>
                    <w:bottom w:val="none" w:sz="0" w:space="0" w:color="auto"/>
                    <w:right w:val="none" w:sz="0" w:space="0" w:color="auto"/>
                  </w:divBdr>
                </w:div>
                <w:div w:id="641426647">
                  <w:marLeft w:val="480"/>
                  <w:marRight w:val="0"/>
                  <w:marTop w:val="0"/>
                  <w:marBottom w:val="0"/>
                  <w:divBdr>
                    <w:top w:val="none" w:sz="0" w:space="0" w:color="auto"/>
                    <w:left w:val="none" w:sz="0" w:space="0" w:color="auto"/>
                    <w:bottom w:val="none" w:sz="0" w:space="0" w:color="auto"/>
                    <w:right w:val="none" w:sz="0" w:space="0" w:color="auto"/>
                  </w:divBdr>
                </w:div>
                <w:div w:id="763955642">
                  <w:marLeft w:val="480"/>
                  <w:marRight w:val="0"/>
                  <w:marTop w:val="0"/>
                  <w:marBottom w:val="0"/>
                  <w:divBdr>
                    <w:top w:val="none" w:sz="0" w:space="0" w:color="auto"/>
                    <w:left w:val="none" w:sz="0" w:space="0" w:color="auto"/>
                    <w:bottom w:val="none" w:sz="0" w:space="0" w:color="auto"/>
                    <w:right w:val="none" w:sz="0" w:space="0" w:color="auto"/>
                  </w:divBdr>
                </w:div>
                <w:div w:id="704984686">
                  <w:marLeft w:val="480"/>
                  <w:marRight w:val="0"/>
                  <w:marTop w:val="0"/>
                  <w:marBottom w:val="0"/>
                  <w:divBdr>
                    <w:top w:val="none" w:sz="0" w:space="0" w:color="auto"/>
                    <w:left w:val="none" w:sz="0" w:space="0" w:color="auto"/>
                    <w:bottom w:val="none" w:sz="0" w:space="0" w:color="auto"/>
                    <w:right w:val="none" w:sz="0" w:space="0" w:color="auto"/>
                  </w:divBdr>
                </w:div>
                <w:div w:id="868032544">
                  <w:marLeft w:val="480"/>
                  <w:marRight w:val="0"/>
                  <w:marTop w:val="0"/>
                  <w:marBottom w:val="0"/>
                  <w:divBdr>
                    <w:top w:val="none" w:sz="0" w:space="0" w:color="auto"/>
                    <w:left w:val="none" w:sz="0" w:space="0" w:color="auto"/>
                    <w:bottom w:val="none" w:sz="0" w:space="0" w:color="auto"/>
                    <w:right w:val="none" w:sz="0" w:space="0" w:color="auto"/>
                  </w:divBdr>
                </w:div>
                <w:div w:id="5252119">
                  <w:marLeft w:val="480"/>
                  <w:marRight w:val="0"/>
                  <w:marTop w:val="0"/>
                  <w:marBottom w:val="0"/>
                  <w:divBdr>
                    <w:top w:val="none" w:sz="0" w:space="0" w:color="auto"/>
                    <w:left w:val="none" w:sz="0" w:space="0" w:color="auto"/>
                    <w:bottom w:val="none" w:sz="0" w:space="0" w:color="auto"/>
                    <w:right w:val="none" w:sz="0" w:space="0" w:color="auto"/>
                  </w:divBdr>
                </w:div>
                <w:div w:id="541403793">
                  <w:marLeft w:val="480"/>
                  <w:marRight w:val="0"/>
                  <w:marTop w:val="0"/>
                  <w:marBottom w:val="0"/>
                  <w:divBdr>
                    <w:top w:val="none" w:sz="0" w:space="0" w:color="auto"/>
                    <w:left w:val="none" w:sz="0" w:space="0" w:color="auto"/>
                    <w:bottom w:val="none" w:sz="0" w:space="0" w:color="auto"/>
                    <w:right w:val="none" w:sz="0" w:space="0" w:color="auto"/>
                  </w:divBdr>
                </w:div>
                <w:div w:id="291058262">
                  <w:marLeft w:val="480"/>
                  <w:marRight w:val="0"/>
                  <w:marTop w:val="0"/>
                  <w:marBottom w:val="0"/>
                  <w:divBdr>
                    <w:top w:val="none" w:sz="0" w:space="0" w:color="auto"/>
                    <w:left w:val="none" w:sz="0" w:space="0" w:color="auto"/>
                    <w:bottom w:val="none" w:sz="0" w:space="0" w:color="auto"/>
                    <w:right w:val="none" w:sz="0" w:space="0" w:color="auto"/>
                  </w:divBdr>
                </w:div>
                <w:div w:id="685981095">
                  <w:marLeft w:val="480"/>
                  <w:marRight w:val="0"/>
                  <w:marTop w:val="0"/>
                  <w:marBottom w:val="0"/>
                  <w:divBdr>
                    <w:top w:val="none" w:sz="0" w:space="0" w:color="auto"/>
                    <w:left w:val="none" w:sz="0" w:space="0" w:color="auto"/>
                    <w:bottom w:val="none" w:sz="0" w:space="0" w:color="auto"/>
                    <w:right w:val="none" w:sz="0" w:space="0" w:color="auto"/>
                  </w:divBdr>
                </w:div>
                <w:div w:id="1102723886">
                  <w:marLeft w:val="480"/>
                  <w:marRight w:val="0"/>
                  <w:marTop w:val="0"/>
                  <w:marBottom w:val="0"/>
                  <w:divBdr>
                    <w:top w:val="none" w:sz="0" w:space="0" w:color="auto"/>
                    <w:left w:val="none" w:sz="0" w:space="0" w:color="auto"/>
                    <w:bottom w:val="none" w:sz="0" w:space="0" w:color="auto"/>
                    <w:right w:val="none" w:sz="0" w:space="0" w:color="auto"/>
                  </w:divBdr>
                </w:div>
              </w:divsChild>
            </w:div>
            <w:div w:id="1626351707">
              <w:marLeft w:val="0"/>
              <w:marRight w:val="0"/>
              <w:marTop w:val="0"/>
              <w:marBottom w:val="0"/>
              <w:divBdr>
                <w:top w:val="none" w:sz="0" w:space="0" w:color="auto"/>
                <w:left w:val="none" w:sz="0" w:space="0" w:color="auto"/>
                <w:bottom w:val="none" w:sz="0" w:space="0" w:color="auto"/>
                <w:right w:val="none" w:sz="0" w:space="0" w:color="auto"/>
              </w:divBdr>
              <w:divsChild>
                <w:div w:id="169561211">
                  <w:marLeft w:val="480"/>
                  <w:marRight w:val="0"/>
                  <w:marTop w:val="0"/>
                  <w:marBottom w:val="0"/>
                  <w:divBdr>
                    <w:top w:val="none" w:sz="0" w:space="0" w:color="auto"/>
                    <w:left w:val="none" w:sz="0" w:space="0" w:color="auto"/>
                    <w:bottom w:val="none" w:sz="0" w:space="0" w:color="auto"/>
                    <w:right w:val="none" w:sz="0" w:space="0" w:color="auto"/>
                  </w:divBdr>
                </w:div>
                <w:div w:id="517425529">
                  <w:marLeft w:val="480"/>
                  <w:marRight w:val="0"/>
                  <w:marTop w:val="0"/>
                  <w:marBottom w:val="0"/>
                  <w:divBdr>
                    <w:top w:val="none" w:sz="0" w:space="0" w:color="auto"/>
                    <w:left w:val="none" w:sz="0" w:space="0" w:color="auto"/>
                    <w:bottom w:val="none" w:sz="0" w:space="0" w:color="auto"/>
                    <w:right w:val="none" w:sz="0" w:space="0" w:color="auto"/>
                  </w:divBdr>
                </w:div>
                <w:div w:id="1355493947">
                  <w:marLeft w:val="480"/>
                  <w:marRight w:val="0"/>
                  <w:marTop w:val="0"/>
                  <w:marBottom w:val="0"/>
                  <w:divBdr>
                    <w:top w:val="none" w:sz="0" w:space="0" w:color="auto"/>
                    <w:left w:val="none" w:sz="0" w:space="0" w:color="auto"/>
                    <w:bottom w:val="none" w:sz="0" w:space="0" w:color="auto"/>
                    <w:right w:val="none" w:sz="0" w:space="0" w:color="auto"/>
                  </w:divBdr>
                </w:div>
                <w:div w:id="710351221">
                  <w:marLeft w:val="480"/>
                  <w:marRight w:val="0"/>
                  <w:marTop w:val="0"/>
                  <w:marBottom w:val="0"/>
                  <w:divBdr>
                    <w:top w:val="none" w:sz="0" w:space="0" w:color="auto"/>
                    <w:left w:val="none" w:sz="0" w:space="0" w:color="auto"/>
                    <w:bottom w:val="none" w:sz="0" w:space="0" w:color="auto"/>
                    <w:right w:val="none" w:sz="0" w:space="0" w:color="auto"/>
                  </w:divBdr>
                </w:div>
                <w:div w:id="850264282">
                  <w:marLeft w:val="480"/>
                  <w:marRight w:val="0"/>
                  <w:marTop w:val="0"/>
                  <w:marBottom w:val="0"/>
                  <w:divBdr>
                    <w:top w:val="none" w:sz="0" w:space="0" w:color="auto"/>
                    <w:left w:val="none" w:sz="0" w:space="0" w:color="auto"/>
                    <w:bottom w:val="none" w:sz="0" w:space="0" w:color="auto"/>
                    <w:right w:val="none" w:sz="0" w:space="0" w:color="auto"/>
                  </w:divBdr>
                </w:div>
                <w:div w:id="572741391">
                  <w:marLeft w:val="480"/>
                  <w:marRight w:val="0"/>
                  <w:marTop w:val="0"/>
                  <w:marBottom w:val="0"/>
                  <w:divBdr>
                    <w:top w:val="none" w:sz="0" w:space="0" w:color="auto"/>
                    <w:left w:val="none" w:sz="0" w:space="0" w:color="auto"/>
                    <w:bottom w:val="none" w:sz="0" w:space="0" w:color="auto"/>
                    <w:right w:val="none" w:sz="0" w:space="0" w:color="auto"/>
                  </w:divBdr>
                </w:div>
                <w:div w:id="2132623634">
                  <w:marLeft w:val="480"/>
                  <w:marRight w:val="0"/>
                  <w:marTop w:val="0"/>
                  <w:marBottom w:val="0"/>
                  <w:divBdr>
                    <w:top w:val="none" w:sz="0" w:space="0" w:color="auto"/>
                    <w:left w:val="none" w:sz="0" w:space="0" w:color="auto"/>
                    <w:bottom w:val="none" w:sz="0" w:space="0" w:color="auto"/>
                    <w:right w:val="none" w:sz="0" w:space="0" w:color="auto"/>
                  </w:divBdr>
                </w:div>
                <w:div w:id="1926180466">
                  <w:marLeft w:val="480"/>
                  <w:marRight w:val="0"/>
                  <w:marTop w:val="0"/>
                  <w:marBottom w:val="0"/>
                  <w:divBdr>
                    <w:top w:val="none" w:sz="0" w:space="0" w:color="auto"/>
                    <w:left w:val="none" w:sz="0" w:space="0" w:color="auto"/>
                    <w:bottom w:val="none" w:sz="0" w:space="0" w:color="auto"/>
                    <w:right w:val="none" w:sz="0" w:space="0" w:color="auto"/>
                  </w:divBdr>
                </w:div>
                <w:div w:id="1712731544">
                  <w:marLeft w:val="480"/>
                  <w:marRight w:val="0"/>
                  <w:marTop w:val="0"/>
                  <w:marBottom w:val="0"/>
                  <w:divBdr>
                    <w:top w:val="none" w:sz="0" w:space="0" w:color="auto"/>
                    <w:left w:val="none" w:sz="0" w:space="0" w:color="auto"/>
                    <w:bottom w:val="none" w:sz="0" w:space="0" w:color="auto"/>
                    <w:right w:val="none" w:sz="0" w:space="0" w:color="auto"/>
                  </w:divBdr>
                </w:div>
                <w:div w:id="675500409">
                  <w:marLeft w:val="480"/>
                  <w:marRight w:val="0"/>
                  <w:marTop w:val="0"/>
                  <w:marBottom w:val="0"/>
                  <w:divBdr>
                    <w:top w:val="none" w:sz="0" w:space="0" w:color="auto"/>
                    <w:left w:val="none" w:sz="0" w:space="0" w:color="auto"/>
                    <w:bottom w:val="none" w:sz="0" w:space="0" w:color="auto"/>
                    <w:right w:val="none" w:sz="0" w:space="0" w:color="auto"/>
                  </w:divBdr>
                </w:div>
                <w:div w:id="651643852">
                  <w:marLeft w:val="480"/>
                  <w:marRight w:val="0"/>
                  <w:marTop w:val="0"/>
                  <w:marBottom w:val="0"/>
                  <w:divBdr>
                    <w:top w:val="none" w:sz="0" w:space="0" w:color="auto"/>
                    <w:left w:val="none" w:sz="0" w:space="0" w:color="auto"/>
                    <w:bottom w:val="none" w:sz="0" w:space="0" w:color="auto"/>
                    <w:right w:val="none" w:sz="0" w:space="0" w:color="auto"/>
                  </w:divBdr>
                </w:div>
                <w:div w:id="1799496600">
                  <w:marLeft w:val="480"/>
                  <w:marRight w:val="0"/>
                  <w:marTop w:val="0"/>
                  <w:marBottom w:val="0"/>
                  <w:divBdr>
                    <w:top w:val="none" w:sz="0" w:space="0" w:color="auto"/>
                    <w:left w:val="none" w:sz="0" w:space="0" w:color="auto"/>
                    <w:bottom w:val="none" w:sz="0" w:space="0" w:color="auto"/>
                    <w:right w:val="none" w:sz="0" w:space="0" w:color="auto"/>
                  </w:divBdr>
                </w:div>
                <w:div w:id="62259231">
                  <w:marLeft w:val="480"/>
                  <w:marRight w:val="0"/>
                  <w:marTop w:val="0"/>
                  <w:marBottom w:val="0"/>
                  <w:divBdr>
                    <w:top w:val="none" w:sz="0" w:space="0" w:color="auto"/>
                    <w:left w:val="none" w:sz="0" w:space="0" w:color="auto"/>
                    <w:bottom w:val="none" w:sz="0" w:space="0" w:color="auto"/>
                    <w:right w:val="none" w:sz="0" w:space="0" w:color="auto"/>
                  </w:divBdr>
                </w:div>
                <w:div w:id="450365977">
                  <w:marLeft w:val="480"/>
                  <w:marRight w:val="0"/>
                  <w:marTop w:val="0"/>
                  <w:marBottom w:val="0"/>
                  <w:divBdr>
                    <w:top w:val="none" w:sz="0" w:space="0" w:color="auto"/>
                    <w:left w:val="none" w:sz="0" w:space="0" w:color="auto"/>
                    <w:bottom w:val="none" w:sz="0" w:space="0" w:color="auto"/>
                    <w:right w:val="none" w:sz="0" w:space="0" w:color="auto"/>
                  </w:divBdr>
                </w:div>
                <w:div w:id="1911500549">
                  <w:marLeft w:val="480"/>
                  <w:marRight w:val="0"/>
                  <w:marTop w:val="0"/>
                  <w:marBottom w:val="0"/>
                  <w:divBdr>
                    <w:top w:val="none" w:sz="0" w:space="0" w:color="auto"/>
                    <w:left w:val="none" w:sz="0" w:space="0" w:color="auto"/>
                    <w:bottom w:val="none" w:sz="0" w:space="0" w:color="auto"/>
                    <w:right w:val="none" w:sz="0" w:space="0" w:color="auto"/>
                  </w:divBdr>
                </w:div>
                <w:div w:id="2004504489">
                  <w:marLeft w:val="480"/>
                  <w:marRight w:val="0"/>
                  <w:marTop w:val="0"/>
                  <w:marBottom w:val="0"/>
                  <w:divBdr>
                    <w:top w:val="none" w:sz="0" w:space="0" w:color="auto"/>
                    <w:left w:val="none" w:sz="0" w:space="0" w:color="auto"/>
                    <w:bottom w:val="none" w:sz="0" w:space="0" w:color="auto"/>
                    <w:right w:val="none" w:sz="0" w:space="0" w:color="auto"/>
                  </w:divBdr>
                </w:div>
                <w:div w:id="848640541">
                  <w:marLeft w:val="480"/>
                  <w:marRight w:val="0"/>
                  <w:marTop w:val="0"/>
                  <w:marBottom w:val="0"/>
                  <w:divBdr>
                    <w:top w:val="none" w:sz="0" w:space="0" w:color="auto"/>
                    <w:left w:val="none" w:sz="0" w:space="0" w:color="auto"/>
                    <w:bottom w:val="none" w:sz="0" w:space="0" w:color="auto"/>
                    <w:right w:val="none" w:sz="0" w:space="0" w:color="auto"/>
                  </w:divBdr>
                </w:div>
                <w:div w:id="2041469243">
                  <w:marLeft w:val="480"/>
                  <w:marRight w:val="0"/>
                  <w:marTop w:val="0"/>
                  <w:marBottom w:val="0"/>
                  <w:divBdr>
                    <w:top w:val="none" w:sz="0" w:space="0" w:color="auto"/>
                    <w:left w:val="none" w:sz="0" w:space="0" w:color="auto"/>
                    <w:bottom w:val="none" w:sz="0" w:space="0" w:color="auto"/>
                    <w:right w:val="none" w:sz="0" w:space="0" w:color="auto"/>
                  </w:divBdr>
                </w:div>
                <w:div w:id="1372068489">
                  <w:marLeft w:val="480"/>
                  <w:marRight w:val="0"/>
                  <w:marTop w:val="0"/>
                  <w:marBottom w:val="0"/>
                  <w:divBdr>
                    <w:top w:val="none" w:sz="0" w:space="0" w:color="auto"/>
                    <w:left w:val="none" w:sz="0" w:space="0" w:color="auto"/>
                    <w:bottom w:val="none" w:sz="0" w:space="0" w:color="auto"/>
                    <w:right w:val="none" w:sz="0" w:space="0" w:color="auto"/>
                  </w:divBdr>
                </w:div>
                <w:div w:id="173764739">
                  <w:marLeft w:val="480"/>
                  <w:marRight w:val="0"/>
                  <w:marTop w:val="0"/>
                  <w:marBottom w:val="0"/>
                  <w:divBdr>
                    <w:top w:val="none" w:sz="0" w:space="0" w:color="auto"/>
                    <w:left w:val="none" w:sz="0" w:space="0" w:color="auto"/>
                    <w:bottom w:val="none" w:sz="0" w:space="0" w:color="auto"/>
                    <w:right w:val="none" w:sz="0" w:space="0" w:color="auto"/>
                  </w:divBdr>
                </w:div>
                <w:div w:id="39672364">
                  <w:marLeft w:val="480"/>
                  <w:marRight w:val="0"/>
                  <w:marTop w:val="0"/>
                  <w:marBottom w:val="0"/>
                  <w:divBdr>
                    <w:top w:val="none" w:sz="0" w:space="0" w:color="auto"/>
                    <w:left w:val="none" w:sz="0" w:space="0" w:color="auto"/>
                    <w:bottom w:val="none" w:sz="0" w:space="0" w:color="auto"/>
                    <w:right w:val="none" w:sz="0" w:space="0" w:color="auto"/>
                  </w:divBdr>
                </w:div>
              </w:divsChild>
            </w:div>
            <w:div w:id="2060931236">
              <w:marLeft w:val="0"/>
              <w:marRight w:val="0"/>
              <w:marTop w:val="0"/>
              <w:marBottom w:val="0"/>
              <w:divBdr>
                <w:top w:val="none" w:sz="0" w:space="0" w:color="auto"/>
                <w:left w:val="none" w:sz="0" w:space="0" w:color="auto"/>
                <w:bottom w:val="none" w:sz="0" w:space="0" w:color="auto"/>
                <w:right w:val="none" w:sz="0" w:space="0" w:color="auto"/>
              </w:divBdr>
              <w:divsChild>
                <w:div w:id="1368799181">
                  <w:marLeft w:val="480"/>
                  <w:marRight w:val="0"/>
                  <w:marTop w:val="0"/>
                  <w:marBottom w:val="0"/>
                  <w:divBdr>
                    <w:top w:val="none" w:sz="0" w:space="0" w:color="auto"/>
                    <w:left w:val="none" w:sz="0" w:space="0" w:color="auto"/>
                    <w:bottom w:val="none" w:sz="0" w:space="0" w:color="auto"/>
                    <w:right w:val="none" w:sz="0" w:space="0" w:color="auto"/>
                  </w:divBdr>
                </w:div>
                <w:div w:id="1554073962">
                  <w:marLeft w:val="480"/>
                  <w:marRight w:val="0"/>
                  <w:marTop w:val="0"/>
                  <w:marBottom w:val="0"/>
                  <w:divBdr>
                    <w:top w:val="none" w:sz="0" w:space="0" w:color="auto"/>
                    <w:left w:val="none" w:sz="0" w:space="0" w:color="auto"/>
                    <w:bottom w:val="none" w:sz="0" w:space="0" w:color="auto"/>
                    <w:right w:val="none" w:sz="0" w:space="0" w:color="auto"/>
                  </w:divBdr>
                </w:div>
                <w:div w:id="2042196400">
                  <w:marLeft w:val="480"/>
                  <w:marRight w:val="0"/>
                  <w:marTop w:val="0"/>
                  <w:marBottom w:val="0"/>
                  <w:divBdr>
                    <w:top w:val="none" w:sz="0" w:space="0" w:color="auto"/>
                    <w:left w:val="none" w:sz="0" w:space="0" w:color="auto"/>
                    <w:bottom w:val="none" w:sz="0" w:space="0" w:color="auto"/>
                    <w:right w:val="none" w:sz="0" w:space="0" w:color="auto"/>
                  </w:divBdr>
                </w:div>
                <w:div w:id="131019451">
                  <w:marLeft w:val="480"/>
                  <w:marRight w:val="0"/>
                  <w:marTop w:val="0"/>
                  <w:marBottom w:val="0"/>
                  <w:divBdr>
                    <w:top w:val="none" w:sz="0" w:space="0" w:color="auto"/>
                    <w:left w:val="none" w:sz="0" w:space="0" w:color="auto"/>
                    <w:bottom w:val="none" w:sz="0" w:space="0" w:color="auto"/>
                    <w:right w:val="none" w:sz="0" w:space="0" w:color="auto"/>
                  </w:divBdr>
                </w:div>
                <w:div w:id="1368946419">
                  <w:marLeft w:val="480"/>
                  <w:marRight w:val="0"/>
                  <w:marTop w:val="0"/>
                  <w:marBottom w:val="0"/>
                  <w:divBdr>
                    <w:top w:val="none" w:sz="0" w:space="0" w:color="auto"/>
                    <w:left w:val="none" w:sz="0" w:space="0" w:color="auto"/>
                    <w:bottom w:val="none" w:sz="0" w:space="0" w:color="auto"/>
                    <w:right w:val="none" w:sz="0" w:space="0" w:color="auto"/>
                  </w:divBdr>
                </w:div>
                <w:div w:id="1710496119">
                  <w:marLeft w:val="480"/>
                  <w:marRight w:val="0"/>
                  <w:marTop w:val="0"/>
                  <w:marBottom w:val="0"/>
                  <w:divBdr>
                    <w:top w:val="none" w:sz="0" w:space="0" w:color="auto"/>
                    <w:left w:val="none" w:sz="0" w:space="0" w:color="auto"/>
                    <w:bottom w:val="none" w:sz="0" w:space="0" w:color="auto"/>
                    <w:right w:val="none" w:sz="0" w:space="0" w:color="auto"/>
                  </w:divBdr>
                </w:div>
                <w:div w:id="1840149241">
                  <w:marLeft w:val="480"/>
                  <w:marRight w:val="0"/>
                  <w:marTop w:val="0"/>
                  <w:marBottom w:val="0"/>
                  <w:divBdr>
                    <w:top w:val="none" w:sz="0" w:space="0" w:color="auto"/>
                    <w:left w:val="none" w:sz="0" w:space="0" w:color="auto"/>
                    <w:bottom w:val="none" w:sz="0" w:space="0" w:color="auto"/>
                    <w:right w:val="none" w:sz="0" w:space="0" w:color="auto"/>
                  </w:divBdr>
                </w:div>
                <w:div w:id="1585726780">
                  <w:marLeft w:val="480"/>
                  <w:marRight w:val="0"/>
                  <w:marTop w:val="0"/>
                  <w:marBottom w:val="0"/>
                  <w:divBdr>
                    <w:top w:val="none" w:sz="0" w:space="0" w:color="auto"/>
                    <w:left w:val="none" w:sz="0" w:space="0" w:color="auto"/>
                    <w:bottom w:val="none" w:sz="0" w:space="0" w:color="auto"/>
                    <w:right w:val="none" w:sz="0" w:space="0" w:color="auto"/>
                  </w:divBdr>
                </w:div>
                <w:div w:id="1029064818">
                  <w:marLeft w:val="480"/>
                  <w:marRight w:val="0"/>
                  <w:marTop w:val="0"/>
                  <w:marBottom w:val="0"/>
                  <w:divBdr>
                    <w:top w:val="none" w:sz="0" w:space="0" w:color="auto"/>
                    <w:left w:val="none" w:sz="0" w:space="0" w:color="auto"/>
                    <w:bottom w:val="none" w:sz="0" w:space="0" w:color="auto"/>
                    <w:right w:val="none" w:sz="0" w:space="0" w:color="auto"/>
                  </w:divBdr>
                </w:div>
                <w:div w:id="1487818681">
                  <w:marLeft w:val="480"/>
                  <w:marRight w:val="0"/>
                  <w:marTop w:val="0"/>
                  <w:marBottom w:val="0"/>
                  <w:divBdr>
                    <w:top w:val="none" w:sz="0" w:space="0" w:color="auto"/>
                    <w:left w:val="none" w:sz="0" w:space="0" w:color="auto"/>
                    <w:bottom w:val="none" w:sz="0" w:space="0" w:color="auto"/>
                    <w:right w:val="none" w:sz="0" w:space="0" w:color="auto"/>
                  </w:divBdr>
                </w:div>
                <w:div w:id="406657317">
                  <w:marLeft w:val="480"/>
                  <w:marRight w:val="0"/>
                  <w:marTop w:val="0"/>
                  <w:marBottom w:val="0"/>
                  <w:divBdr>
                    <w:top w:val="none" w:sz="0" w:space="0" w:color="auto"/>
                    <w:left w:val="none" w:sz="0" w:space="0" w:color="auto"/>
                    <w:bottom w:val="none" w:sz="0" w:space="0" w:color="auto"/>
                    <w:right w:val="none" w:sz="0" w:space="0" w:color="auto"/>
                  </w:divBdr>
                </w:div>
                <w:div w:id="714625139">
                  <w:marLeft w:val="480"/>
                  <w:marRight w:val="0"/>
                  <w:marTop w:val="0"/>
                  <w:marBottom w:val="0"/>
                  <w:divBdr>
                    <w:top w:val="none" w:sz="0" w:space="0" w:color="auto"/>
                    <w:left w:val="none" w:sz="0" w:space="0" w:color="auto"/>
                    <w:bottom w:val="none" w:sz="0" w:space="0" w:color="auto"/>
                    <w:right w:val="none" w:sz="0" w:space="0" w:color="auto"/>
                  </w:divBdr>
                </w:div>
                <w:div w:id="1986349072">
                  <w:marLeft w:val="480"/>
                  <w:marRight w:val="0"/>
                  <w:marTop w:val="0"/>
                  <w:marBottom w:val="0"/>
                  <w:divBdr>
                    <w:top w:val="none" w:sz="0" w:space="0" w:color="auto"/>
                    <w:left w:val="none" w:sz="0" w:space="0" w:color="auto"/>
                    <w:bottom w:val="none" w:sz="0" w:space="0" w:color="auto"/>
                    <w:right w:val="none" w:sz="0" w:space="0" w:color="auto"/>
                  </w:divBdr>
                </w:div>
                <w:div w:id="944577224">
                  <w:marLeft w:val="480"/>
                  <w:marRight w:val="0"/>
                  <w:marTop w:val="0"/>
                  <w:marBottom w:val="0"/>
                  <w:divBdr>
                    <w:top w:val="none" w:sz="0" w:space="0" w:color="auto"/>
                    <w:left w:val="none" w:sz="0" w:space="0" w:color="auto"/>
                    <w:bottom w:val="none" w:sz="0" w:space="0" w:color="auto"/>
                    <w:right w:val="none" w:sz="0" w:space="0" w:color="auto"/>
                  </w:divBdr>
                </w:div>
                <w:div w:id="2011834693">
                  <w:marLeft w:val="480"/>
                  <w:marRight w:val="0"/>
                  <w:marTop w:val="0"/>
                  <w:marBottom w:val="0"/>
                  <w:divBdr>
                    <w:top w:val="none" w:sz="0" w:space="0" w:color="auto"/>
                    <w:left w:val="none" w:sz="0" w:space="0" w:color="auto"/>
                    <w:bottom w:val="none" w:sz="0" w:space="0" w:color="auto"/>
                    <w:right w:val="none" w:sz="0" w:space="0" w:color="auto"/>
                  </w:divBdr>
                </w:div>
                <w:div w:id="1058359313">
                  <w:marLeft w:val="480"/>
                  <w:marRight w:val="0"/>
                  <w:marTop w:val="0"/>
                  <w:marBottom w:val="0"/>
                  <w:divBdr>
                    <w:top w:val="none" w:sz="0" w:space="0" w:color="auto"/>
                    <w:left w:val="none" w:sz="0" w:space="0" w:color="auto"/>
                    <w:bottom w:val="none" w:sz="0" w:space="0" w:color="auto"/>
                    <w:right w:val="none" w:sz="0" w:space="0" w:color="auto"/>
                  </w:divBdr>
                </w:div>
                <w:div w:id="1345211177">
                  <w:marLeft w:val="480"/>
                  <w:marRight w:val="0"/>
                  <w:marTop w:val="0"/>
                  <w:marBottom w:val="0"/>
                  <w:divBdr>
                    <w:top w:val="none" w:sz="0" w:space="0" w:color="auto"/>
                    <w:left w:val="none" w:sz="0" w:space="0" w:color="auto"/>
                    <w:bottom w:val="none" w:sz="0" w:space="0" w:color="auto"/>
                    <w:right w:val="none" w:sz="0" w:space="0" w:color="auto"/>
                  </w:divBdr>
                </w:div>
                <w:div w:id="334692797">
                  <w:marLeft w:val="480"/>
                  <w:marRight w:val="0"/>
                  <w:marTop w:val="0"/>
                  <w:marBottom w:val="0"/>
                  <w:divBdr>
                    <w:top w:val="none" w:sz="0" w:space="0" w:color="auto"/>
                    <w:left w:val="none" w:sz="0" w:space="0" w:color="auto"/>
                    <w:bottom w:val="none" w:sz="0" w:space="0" w:color="auto"/>
                    <w:right w:val="none" w:sz="0" w:space="0" w:color="auto"/>
                  </w:divBdr>
                </w:div>
                <w:div w:id="914163300">
                  <w:marLeft w:val="480"/>
                  <w:marRight w:val="0"/>
                  <w:marTop w:val="0"/>
                  <w:marBottom w:val="0"/>
                  <w:divBdr>
                    <w:top w:val="none" w:sz="0" w:space="0" w:color="auto"/>
                    <w:left w:val="none" w:sz="0" w:space="0" w:color="auto"/>
                    <w:bottom w:val="none" w:sz="0" w:space="0" w:color="auto"/>
                    <w:right w:val="none" w:sz="0" w:space="0" w:color="auto"/>
                  </w:divBdr>
                </w:div>
                <w:div w:id="864057689">
                  <w:marLeft w:val="480"/>
                  <w:marRight w:val="0"/>
                  <w:marTop w:val="0"/>
                  <w:marBottom w:val="0"/>
                  <w:divBdr>
                    <w:top w:val="none" w:sz="0" w:space="0" w:color="auto"/>
                    <w:left w:val="none" w:sz="0" w:space="0" w:color="auto"/>
                    <w:bottom w:val="none" w:sz="0" w:space="0" w:color="auto"/>
                    <w:right w:val="none" w:sz="0" w:space="0" w:color="auto"/>
                  </w:divBdr>
                </w:div>
                <w:div w:id="1899707412">
                  <w:marLeft w:val="480"/>
                  <w:marRight w:val="0"/>
                  <w:marTop w:val="0"/>
                  <w:marBottom w:val="0"/>
                  <w:divBdr>
                    <w:top w:val="none" w:sz="0" w:space="0" w:color="auto"/>
                    <w:left w:val="none" w:sz="0" w:space="0" w:color="auto"/>
                    <w:bottom w:val="none" w:sz="0" w:space="0" w:color="auto"/>
                    <w:right w:val="none" w:sz="0" w:space="0" w:color="auto"/>
                  </w:divBdr>
                </w:div>
                <w:div w:id="1827699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107799530">
          <w:marLeft w:val="480"/>
          <w:marRight w:val="0"/>
          <w:marTop w:val="0"/>
          <w:marBottom w:val="0"/>
          <w:divBdr>
            <w:top w:val="none" w:sz="0" w:space="0" w:color="auto"/>
            <w:left w:val="none" w:sz="0" w:space="0" w:color="auto"/>
            <w:bottom w:val="none" w:sz="0" w:space="0" w:color="auto"/>
            <w:right w:val="none" w:sz="0" w:space="0" w:color="auto"/>
          </w:divBdr>
        </w:div>
        <w:div w:id="2057115921">
          <w:marLeft w:val="480"/>
          <w:marRight w:val="0"/>
          <w:marTop w:val="0"/>
          <w:marBottom w:val="0"/>
          <w:divBdr>
            <w:top w:val="none" w:sz="0" w:space="0" w:color="auto"/>
            <w:left w:val="none" w:sz="0" w:space="0" w:color="auto"/>
            <w:bottom w:val="none" w:sz="0" w:space="0" w:color="auto"/>
            <w:right w:val="none" w:sz="0" w:space="0" w:color="auto"/>
          </w:divBdr>
        </w:div>
        <w:div w:id="763841764">
          <w:marLeft w:val="480"/>
          <w:marRight w:val="0"/>
          <w:marTop w:val="0"/>
          <w:marBottom w:val="0"/>
          <w:divBdr>
            <w:top w:val="none" w:sz="0" w:space="0" w:color="auto"/>
            <w:left w:val="none" w:sz="0" w:space="0" w:color="auto"/>
            <w:bottom w:val="none" w:sz="0" w:space="0" w:color="auto"/>
            <w:right w:val="none" w:sz="0" w:space="0" w:color="auto"/>
          </w:divBdr>
        </w:div>
        <w:div w:id="1766070175">
          <w:marLeft w:val="480"/>
          <w:marRight w:val="0"/>
          <w:marTop w:val="0"/>
          <w:marBottom w:val="0"/>
          <w:divBdr>
            <w:top w:val="none" w:sz="0" w:space="0" w:color="auto"/>
            <w:left w:val="none" w:sz="0" w:space="0" w:color="auto"/>
            <w:bottom w:val="none" w:sz="0" w:space="0" w:color="auto"/>
            <w:right w:val="none" w:sz="0" w:space="0" w:color="auto"/>
          </w:divBdr>
        </w:div>
        <w:div w:id="1082022333">
          <w:marLeft w:val="480"/>
          <w:marRight w:val="0"/>
          <w:marTop w:val="0"/>
          <w:marBottom w:val="0"/>
          <w:divBdr>
            <w:top w:val="none" w:sz="0" w:space="0" w:color="auto"/>
            <w:left w:val="none" w:sz="0" w:space="0" w:color="auto"/>
            <w:bottom w:val="none" w:sz="0" w:space="0" w:color="auto"/>
            <w:right w:val="none" w:sz="0" w:space="0" w:color="auto"/>
          </w:divBdr>
        </w:div>
        <w:div w:id="1142887729">
          <w:marLeft w:val="480"/>
          <w:marRight w:val="0"/>
          <w:marTop w:val="0"/>
          <w:marBottom w:val="0"/>
          <w:divBdr>
            <w:top w:val="none" w:sz="0" w:space="0" w:color="auto"/>
            <w:left w:val="none" w:sz="0" w:space="0" w:color="auto"/>
            <w:bottom w:val="none" w:sz="0" w:space="0" w:color="auto"/>
            <w:right w:val="none" w:sz="0" w:space="0" w:color="auto"/>
          </w:divBdr>
        </w:div>
        <w:div w:id="2029595049">
          <w:marLeft w:val="480"/>
          <w:marRight w:val="0"/>
          <w:marTop w:val="0"/>
          <w:marBottom w:val="0"/>
          <w:divBdr>
            <w:top w:val="none" w:sz="0" w:space="0" w:color="auto"/>
            <w:left w:val="none" w:sz="0" w:space="0" w:color="auto"/>
            <w:bottom w:val="none" w:sz="0" w:space="0" w:color="auto"/>
            <w:right w:val="none" w:sz="0" w:space="0" w:color="auto"/>
          </w:divBdr>
        </w:div>
        <w:div w:id="1058943230">
          <w:marLeft w:val="480"/>
          <w:marRight w:val="0"/>
          <w:marTop w:val="0"/>
          <w:marBottom w:val="0"/>
          <w:divBdr>
            <w:top w:val="none" w:sz="0" w:space="0" w:color="auto"/>
            <w:left w:val="none" w:sz="0" w:space="0" w:color="auto"/>
            <w:bottom w:val="none" w:sz="0" w:space="0" w:color="auto"/>
            <w:right w:val="none" w:sz="0" w:space="0" w:color="auto"/>
          </w:divBdr>
        </w:div>
        <w:div w:id="362557998">
          <w:marLeft w:val="480"/>
          <w:marRight w:val="0"/>
          <w:marTop w:val="0"/>
          <w:marBottom w:val="0"/>
          <w:divBdr>
            <w:top w:val="none" w:sz="0" w:space="0" w:color="auto"/>
            <w:left w:val="none" w:sz="0" w:space="0" w:color="auto"/>
            <w:bottom w:val="none" w:sz="0" w:space="0" w:color="auto"/>
            <w:right w:val="none" w:sz="0" w:space="0" w:color="auto"/>
          </w:divBdr>
        </w:div>
        <w:div w:id="719088108">
          <w:marLeft w:val="480"/>
          <w:marRight w:val="0"/>
          <w:marTop w:val="0"/>
          <w:marBottom w:val="0"/>
          <w:divBdr>
            <w:top w:val="none" w:sz="0" w:space="0" w:color="auto"/>
            <w:left w:val="none" w:sz="0" w:space="0" w:color="auto"/>
            <w:bottom w:val="none" w:sz="0" w:space="0" w:color="auto"/>
            <w:right w:val="none" w:sz="0" w:space="0" w:color="auto"/>
          </w:divBdr>
        </w:div>
        <w:div w:id="928075669">
          <w:marLeft w:val="480"/>
          <w:marRight w:val="0"/>
          <w:marTop w:val="0"/>
          <w:marBottom w:val="0"/>
          <w:divBdr>
            <w:top w:val="none" w:sz="0" w:space="0" w:color="auto"/>
            <w:left w:val="none" w:sz="0" w:space="0" w:color="auto"/>
            <w:bottom w:val="none" w:sz="0" w:space="0" w:color="auto"/>
            <w:right w:val="none" w:sz="0" w:space="0" w:color="auto"/>
          </w:divBdr>
        </w:div>
        <w:div w:id="742608028">
          <w:marLeft w:val="480"/>
          <w:marRight w:val="0"/>
          <w:marTop w:val="0"/>
          <w:marBottom w:val="0"/>
          <w:divBdr>
            <w:top w:val="none" w:sz="0" w:space="0" w:color="auto"/>
            <w:left w:val="none" w:sz="0" w:space="0" w:color="auto"/>
            <w:bottom w:val="none" w:sz="0" w:space="0" w:color="auto"/>
            <w:right w:val="none" w:sz="0" w:space="0" w:color="auto"/>
          </w:divBdr>
        </w:div>
        <w:div w:id="638996251">
          <w:marLeft w:val="480"/>
          <w:marRight w:val="0"/>
          <w:marTop w:val="0"/>
          <w:marBottom w:val="0"/>
          <w:divBdr>
            <w:top w:val="none" w:sz="0" w:space="0" w:color="auto"/>
            <w:left w:val="none" w:sz="0" w:space="0" w:color="auto"/>
            <w:bottom w:val="none" w:sz="0" w:space="0" w:color="auto"/>
            <w:right w:val="none" w:sz="0" w:space="0" w:color="auto"/>
          </w:divBdr>
        </w:div>
        <w:div w:id="1639799883">
          <w:marLeft w:val="480"/>
          <w:marRight w:val="0"/>
          <w:marTop w:val="0"/>
          <w:marBottom w:val="0"/>
          <w:divBdr>
            <w:top w:val="none" w:sz="0" w:space="0" w:color="auto"/>
            <w:left w:val="none" w:sz="0" w:space="0" w:color="auto"/>
            <w:bottom w:val="none" w:sz="0" w:space="0" w:color="auto"/>
            <w:right w:val="none" w:sz="0" w:space="0" w:color="auto"/>
          </w:divBdr>
        </w:div>
        <w:div w:id="1177694509">
          <w:marLeft w:val="480"/>
          <w:marRight w:val="0"/>
          <w:marTop w:val="0"/>
          <w:marBottom w:val="0"/>
          <w:divBdr>
            <w:top w:val="none" w:sz="0" w:space="0" w:color="auto"/>
            <w:left w:val="none" w:sz="0" w:space="0" w:color="auto"/>
            <w:bottom w:val="none" w:sz="0" w:space="0" w:color="auto"/>
            <w:right w:val="none" w:sz="0" w:space="0" w:color="auto"/>
          </w:divBdr>
        </w:div>
        <w:div w:id="413361483">
          <w:marLeft w:val="480"/>
          <w:marRight w:val="0"/>
          <w:marTop w:val="0"/>
          <w:marBottom w:val="0"/>
          <w:divBdr>
            <w:top w:val="none" w:sz="0" w:space="0" w:color="auto"/>
            <w:left w:val="none" w:sz="0" w:space="0" w:color="auto"/>
            <w:bottom w:val="none" w:sz="0" w:space="0" w:color="auto"/>
            <w:right w:val="none" w:sz="0" w:space="0" w:color="auto"/>
          </w:divBdr>
        </w:div>
        <w:div w:id="238639795">
          <w:marLeft w:val="480"/>
          <w:marRight w:val="0"/>
          <w:marTop w:val="0"/>
          <w:marBottom w:val="0"/>
          <w:divBdr>
            <w:top w:val="none" w:sz="0" w:space="0" w:color="auto"/>
            <w:left w:val="none" w:sz="0" w:space="0" w:color="auto"/>
            <w:bottom w:val="none" w:sz="0" w:space="0" w:color="auto"/>
            <w:right w:val="none" w:sz="0" w:space="0" w:color="auto"/>
          </w:divBdr>
        </w:div>
      </w:divsChild>
    </w:div>
    <w:div w:id="536435039">
      <w:bodyDiv w:val="1"/>
      <w:marLeft w:val="0"/>
      <w:marRight w:val="0"/>
      <w:marTop w:val="0"/>
      <w:marBottom w:val="0"/>
      <w:divBdr>
        <w:top w:val="none" w:sz="0" w:space="0" w:color="auto"/>
        <w:left w:val="none" w:sz="0" w:space="0" w:color="auto"/>
        <w:bottom w:val="none" w:sz="0" w:space="0" w:color="auto"/>
        <w:right w:val="none" w:sz="0" w:space="0" w:color="auto"/>
      </w:divBdr>
    </w:div>
    <w:div w:id="539518393">
      <w:bodyDiv w:val="1"/>
      <w:marLeft w:val="0"/>
      <w:marRight w:val="0"/>
      <w:marTop w:val="0"/>
      <w:marBottom w:val="0"/>
      <w:divBdr>
        <w:top w:val="none" w:sz="0" w:space="0" w:color="auto"/>
        <w:left w:val="none" w:sz="0" w:space="0" w:color="auto"/>
        <w:bottom w:val="none" w:sz="0" w:space="0" w:color="auto"/>
        <w:right w:val="none" w:sz="0" w:space="0" w:color="auto"/>
      </w:divBdr>
    </w:div>
    <w:div w:id="547569163">
      <w:bodyDiv w:val="1"/>
      <w:marLeft w:val="0"/>
      <w:marRight w:val="0"/>
      <w:marTop w:val="0"/>
      <w:marBottom w:val="0"/>
      <w:divBdr>
        <w:top w:val="none" w:sz="0" w:space="0" w:color="auto"/>
        <w:left w:val="none" w:sz="0" w:space="0" w:color="auto"/>
        <w:bottom w:val="none" w:sz="0" w:space="0" w:color="auto"/>
        <w:right w:val="none" w:sz="0" w:space="0" w:color="auto"/>
      </w:divBdr>
    </w:div>
    <w:div w:id="547646537">
      <w:bodyDiv w:val="1"/>
      <w:marLeft w:val="0"/>
      <w:marRight w:val="0"/>
      <w:marTop w:val="0"/>
      <w:marBottom w:val="0"/>
      <w:divBdr>
        <w:top w:val="none" w:sz="0" w:space="0" w:color="auto"/>
        <w:left w:val="none" w:sz="0" w:space="0" w:color="auto"/>
        <w:bottom w:val="none" w:sz="0" w:space="0" w:color="auto"/>
        <w:right w:val="none" w:sz="0" w:space="0" w:color="auto"/>
      </w:divBdr>
    </w:div>
    <w:div w:id="550699426">
      <w:bodyDiv w:val="1"/>
      <w:marLeft w:val="0"/>
      <w:marRight w:val="0"/>
      <w:marTop w:val="0"/>
      <w:marBottom w:val="0"/>
      <w:divBdr>
        <w:top w:val="none" w:sz="0" w:space="0" w:color="auto"/>
        <w:left w:val="none" w:sz="0" w:space="0" w:color="auto"/>
        <w:bottom w:val="none" w:sz="0" w:space="0" w:color="auto"/>
        <w:right w:val="none" w:sz="0" w:space="0" w:color="auto"/>
      </w:divBdr>
      <w:divsChild>
        <w:div w:id="487552344">
          <w:marLeft w:val="480"/>
          <w:marRight w:val="0"/>
          <w:marTop w:val="0"/>
          <w:marBottom w:val="0"/>
          <w:divBdr>
            <w:top w:val="none" w:sz="0" w:space="0" w:color="auto"/>
            <w:left w:val="none" w:sz="0" w:space="0" w:color="auto"/>
            <w:bottom w:val="none" w:sz="0" w:space="0" w:color="auto"/>
            <w:right w:val="none" w:sz="0" w:space="0" w:color="auto"/>
          </w:divBdr>
        </w:div>
        <w:div w:id="1480343428">
          <w:marLeft w:val="480"/>
          <w:marRight w:val="0"/>
          <w:marTop w:val="0"/>
          <w:marBottom w:val="0"/>
          <w:divBdr>
            <w:top w:val="none" w:sz="0" w:space="0" w:color="auto"/>
            <w:left w:val="none" w:sz="0" w:space="0" w:color="auto"/>
            <w:bottom w:val="none" w:sz="0" w:space="0" w:color="auto"/>
            <w:right w:val="none" w:sz="0" w:space="0" w:color="auto"/>
          </w:divBdr>
        </w:div>
        <w:div w:id="1464929779">
          <w:marLeft w:val="480"/>
          <w:marRight w:val="0"/>
          <w:marTop w:val="0"/>
          <w:marBottom w:val="0"/>
          <w:divBdr>
            <w:top w:val="none" w:sz="0" w:space="0" w:color="auto"/>
            <w:left w:val="none" w:sz="0" w:space="0" w:color="auto"/>
            <w:bottom w:val="none" w:sz="0" w:space="0" w:color="auto"/>
            <w:right w:val="none" w:sz="0" w:space="0" w:color="auto"/>
          </w:divBdr>
        </w:div>
        <w:div w:id="573272963">
          <w:marLeft w:val="480"/>
          <w:marRight w:val="0"/>
          <w:marTop w:val="0"/>
          <w:marBottom w:val="0"/>
          <w:divBdr>
            <w:top w:val="none" w:sz="0" w:space="0" w:color="auto"/>
            <w:left w:val="none" w:sz="0" w:space="0" w:color="auto"/>
            <w:bottom w:val="none" w:sz="0" w:space="0" w:color="auto"/>
            <w:right w:val="none" w:sz="0" w:space="0" w:color="auto"/>
          </w:divBdr>
        </w:div>
        <w:div w:id="132140419">
          <w:marLeft w:val="480"/>
          <w:marRight w:val="0"/>
          <w:marTop w:val="0"/>
          <w:marBottom w:val="0"/>
          <w:divBdr>
            <w:top w:val="none" w:sz="0" w:space="0" w:color="auto"/>
            <w:left w:val="none" w:sz="0" w:space="0" w:color="auto"/>
            <w:bottom w:val="none" w:sz="0" w:space="0" w:color="auto"/>
            <w:right w:val="none" w:sz="0" w:space="0" w:color="auto"/>
          </w:divBdr>
        </w:div>
        <w:div w:id="749237152">
          <w:marLeft w:val="480"/>
          <w:marRight w:val="0"/>
          <w:marTop w:val="0"/>
          <w:marBottom w:val="0"/>
          <w:divBdr>
            <w:top w:val="none" w:sz="0" w:space="0" w:color="auto"/>
            <w:left w:val="none" w:sz="0" w:space="0" w:color="auto"/>
            <w:bottom w:val="none" w:sz="0" w:space="0" w:color="auto"/>
            <w:right w:val="none" w:sz="0" w:space="0" w:color="auto"/>
          </w:divBdr>
        </w:div>
        <w:div w:id="2117869990">
          <w:marLeft w:val="480"/>
          <w:marRight w:val="0"/>
          <w:marTop w:val="0"/>
          <w:marBottom w:val="0"/>
          <w:divBdr>
            <w:top w:val="none" w:sz="0" w:space="0" w:color="auto"/>
            <w:left w:val="none" w:sz="0" w:space="0" w:color="auto"/>
            <w:bottom w:val="none" w:sz="0" w:space="0" w:color="auto"/>
            <w:right w:val="none" w:sz="0" w:space="0" w:color="auto"/>
          </w:divBdr>
        </w:div>
        <w:div w:id="2038003635">
          <w:marLeft w:val="480"/>
          <w:marRight w:val="0"/>
          <w:marTop w:val="0"/>
          <w:marBottom w:val="0"/>
          <w:divBdr>
            <w:top w:val="none" w:sz="0" w:space="0" w:color="auto"/>
            <w:left w:val="none" w:sz="0" w:space="0" w:color="auto"/>
            <w:bottom w:val="none" w:sz="0" w:space="0" w:color="auto"/>
            <w:right w:val="none" w:sz="0" w:space="0" w:color="auto"/>
          </w:divBdr>
        </w:div>
        <w:div w:id="1231428363">
          <w:marLeft w:val="480"/>
          <w:marRight w:val="0"/>
          <w:marTop w:val="0"/>
          <w:marBottom w:val="0"/>
          <w:divBdr>
            <w:top w:val="none" w:sz="0" w:space="0" w:color="auto"/>
            <w:left w:val="none" w:sz="0" w:space="0" w:color="auto"/>
            <w:bottom w:val="none" w:sz="0" w:space="0" w:color="auto"/>
            <w:right w:val="none" w:sz="0" w:space="0" w:color="auto"/>
          </w:divBdr>
        </w:div>
        <w:div w:id="257102387">
          <w:marLeft w:val="480"/>
          <w:marRight w:val="0"/>
          <w:marTop w:val="0"/>
          <w:marBottom w:val="0"/>
          <w:divBdr>
            <w:top w:val="none" w:sz="0" w:space="0" w:color="auto"/>
            <w:left w:val="none" w:sz="0" w:space="0" w:color="auto"/>
            <w:bottom w:val="none" w:sz="0" w:space="0" w:color="auto"/>
            <w:right w:val="none" w:sz="0" w:space="0" w:color="auto"/>
          </w:divBdr>
        </w:div>
        <w:div w:id="1007513816">
          <w:marLeft w:val="480"/>
          <w:marRight w:val="0"/>
          <w:marTop w:val="0"/>
          <w:marBottom w:val="0"/>
          <w:divBdr>
            <w:top w:val="none" w:sz="0" w:space="0" w:color="auto"/>
            <w:left w:val="none" w:sz="0" w:space="0" w:color="auto"/>
            <w:bottom w:val="none" w:sz="0" w:space="0" w:color="auto"/>
            <w:right w:val="none" w:sz="0" w:space="0" w:color="auto"/>
          </w:divBdr>
        </w:div>
        <w:div w:id="742684703">
          <w:marLeft w:val="480"/>
          <w:marRight w:val="0"/>
          <w:marTop w:val="0"/>
          <w:marBottom w:val="0"/>
          <w:divBdr>
            <w:top w:val="none" w:sz="0" w:space="0" w:color="auto"/>
            <w:left w:val="none" w:sz="0" w:space="0" w:color="auto"/>
            <w:bottom w:val="none" w:sz="0" w:space="0" w:color="auto"/>
            <w:right w:val="none" w:sz="0" w:space="0" w:color="auto"/>
          </w:divBdr>
        </w:div>
        <w:div w:id="1602371639">
          <w:marLeft w:val="480"/>
          <w:marRight w:val="0"/>
          <w:marTop w:val="0"/>
          <w:marBottom w:val="0"/>
          <w:divBdr>
            <w:top w:val="none" w:sz="0" w:space="0" w:color="auto"/>
            <w:left w:val="none" w:sz="0" w:space="0" w:color="auto"/>
            <w:bottom w:val="none" w:sz="0" w:space="0" w:color="auto"/>
            <w:right w:val="none" w:sz="0" w:space="0" w:color="auto"/>
          </w:divBdr>
        </w:div>
      </w:divsChild>
    </w:div>
    <w:div w:id="554776759">
      <w:bodyDiv w:val="1"/>
      <w:marLeft w:val="0"/>
      <w:marRight w:val="0"/>
      <w:marTop w:val="0"/>
      <w:marBottom w:val="0"/>
      <w:divBdr>
        <w:top w:val="none" w:sz="0" w:space="0" w:color="auto"/>
        <w:left w:val="none" w:sz="0" w:space="0" w:color="auto"/>
        <w:bottom w:val="none" w:sz="0" w:space="0" w:color="auto"/>
        <w:right w:val="none" w:sz="0" w:space="0" w:color="auto"/>
      </w:divBdr>
      <w:divsChild>
        <w:div w:id="1680615080">
          <w:marLeft w:val="480"/>
          <w:marRight w:val="0"/>
          <w:marTop w:val="0"/>
          <w:marBottom w:val="0"/>
          <w:divBdr>
            <w:top w:val="none" w:sz="0" w:space="0" w:color="auto"/>
            <w:left w:val="none" w:sz="0" w:space="0" w:color="auto"/>
            <w:bottom w:val="none" w:sz="0" w:space="0" w:color="auto"/>
            <w:right w:val="none" w:sz="0" w:space="0" w:color="auto"/>
          </w:divBdr>
        </w:div>
        <w:div w:id="340087644">
          <w:marLeft w:val="480"/>
          <w:marRight w:val="0"/>
          <w:marTop w:val="0"/>
          <w:marBottom w:val="0"/>
          <w:divBdr>
            <w:top w:val="none" w:sz="0" w:space="0" w:color="auto"/>
            <w:left w:val="none" w:sz="0" w:space="0" w:color="auto"/>
            <w:bottom w:val="none" w:sz="0" w:space="0" w:color="auto"/>
            <w:right w:val="none" w:sz="0" w:space="0" w:color="auto"/>
          </w:divBdr>
        </w:div>
        <w:div w:id="53479256">
          <w:marLeft w:val="480"/>
          <w:marRight w:val="0"/>
          <w:marTop w:val="0"/>
          <w:marBottom w:val="0"/>
          <w:divBdr>
            <w:top w:val="none" w:sz="0" w:space="0" w:color="auto"/>
            <w:left w:val="none" w:sz="0" w:space="0" w:color="auto"/>
            <w:bottom w:val="none" w:sz="0" w:space="0" w:color="auto"/>
            <w:right w:val="none" w:sz="0" w:space="0" w:color="auto"/>
          </w:divBdr>
        </w:div>
        <w:div w:id="935283473">
          <w:marLeft w:val="480"/>
          <w:marRight w:val="0"/>
          <w:marTop w:val="0"/>
          <w:marBottom w:val="0"/>
          <w:divBdr>
            <w:top w:val="none" w:sz="0" w:space="0" w:color="auto"/>
            <w:left w:val="none" w:sz="0" w:space="0" w:color="auto"/>
            <w:bottom w:val="none" w:sz="0" w:space="0" w:color="auto"/>
            <w:right w:val="none" w:sz="0" w:space="0" w:color="auto"/>
          </w:divBdr>
        </w:div>
        <w:div w:id="1919828961">
          <w:marLeft w:val="480"/>
          <w:marRight w:val="0"/>
          <w:marTop w:val="0"/>
          <w:marBottom w:val="0"/>
          <w:divBdr>
            <w:top w:val="none" w:sz="0" w:space="0" w:color="auto"/>
            <w:left w:val="none" w:sz="0" w:space="0" w:color="auto"/>
            <w:bottom w:val="none" w:sz="0" w:space="0" w:color="auto"/>
            <w:right w:val="none" w:sz="0" w:space="0" w:color="auto"/>
          </w:divBdr>
        </w:div>
        <w:div w:id="762264633">
          <w:marLeft w:val="480"/>
          <w:marRight w:val="0"/>
          <w:marTop w:val="0"/>
          <w:marBottom w:val="0"/>
          <w:divBdr>
            <w:top w:val="none" w:sz="0" w:space="0" w:color="auto"/>
            <w:left w:val="none" w:sz="0" w:space="0" w:color="auto"/>
            <w:bottom w:val="none" w:sz="0" w:space="0" w:color="auto"/>
            <w:right w:val="none" w:sz="0" w:space="0" w:color="auto"/>
          </w:divBdr>
        </w:div>
        <w:div w:id="1623069721">
          <w:marLeft w:val="480"/>
          <w:marRight w:val="0"/>
          <w:marTop w:val="0"/>
          <w:marBottom w:val="0"/>
          <w:divBdr>
            <w:top w:val="none" w:sz="0" w:space="0" w:color="auto"/>
            <w:left w:val="none" w:sz="0" w:space="0" w:color="auto"/>
            <w:bottom w:val="none" w:sz="0" w:space="0" w:color="auto"/>
            <w:right w:val="none" w:sz="0" w:space="0" w:color="auto"/>
          </w:divBdr>
        </w:div>
        <w:div w:id="92209926">
          <w:marLeft w:val="480"/>
          <w:marRight w:val="0"/>
          <w:marTop w:val="0"/>
          <w:marBottom w:val="0"/>
          <w:divBdr>
            <w:top w:val="none" w:sz="0" w:space="0" w:color="auto"/>
            <w:left w:val="none" w:sz="0" w:space="0" w:color="auto"/>
            <w:bottom w:val="none" w:sz="0" w:space="0" w:color="auto"/>
            <w:right w:val="none" w:sz="0" w:space="0" w:color="auto"/>
          </w:divBdr>
        </w:div>
        <w:div w:id="2102099819">
          <w:marLeft w:val="480"/>
          <w:marRight w:val="0"/>
          <w:marTop w:val="0"/>
          <w:marBottom w:val="0"/>
          <w:divBdr>
            <w:top w:val="none" w:sz="0" w:space="0" w:color="auto"/>
            <w:left w:val="none" w:sz="0" w:space="0" w:color="auto"/>
            <w:bottom w:val="none" w:sz="0" w:space="0" w:color="auto"/>
            <w:right w:val="none" w:sz="0" w:space="0" w:color="auto"/>
          </w:divBdr>
        </w:div>
        <w:div w:id="1531990911">
          <w:marLeft w:val="480"/>
          <w:marRight w:val="0"/>
          <w:marTop w:val="0"/>
          <w:marBottom w:val="0"/>
          <w:divBdr>
            <w:top w:val="none" w:sz="0" w:space="0" w:color="auto"/>
            <w:left w:val="none" w:sz="0" w:space="0" w:color="auto"/>
            <w:bottom w:val="none" w:sz="0" w:space="0" w:color="auto"/>
            <w:right w:val="none" w:sz="0" w:space="0" w:color="auto"/>
          </w:divBdr>
        </w:div>
        <w:div w:id="1515415673">
          <w:marLeft w:val="480"/>
          <w:marRight w:val="0"/>
          <w:marTop w:val="0"/>
          <w:marBottom w:val="0"/>
          <w:divBdr>
            <w:top w:val="none" w:sz="0" w:space="0" w:color="auto"/>
            <w:left w:val="none" w:sz="0" w:space="0" w:color="auto"/>
            <w:bottom w:val="none" w:sz="0" w:space="0" w:color="auto"/>
            <w:right w:val="none" w:sz="0" w:space="0" w:color="auto"/>
          </w:divBdr>
        </w:div>
        <w:div w:id="215623777">
          <w:marLeft w:val="480"/>
          <w:marRight w:val="0"/>
          <w:marTop w:val="0"/>
          <w:marBottom w:val="0"/>
          <w:divBdr>
            <w:top w:val="none" w:sz="0" w:space="0" w:color="auto"/>
            <w:left w:val="none" w:sz="0" w:space="0" w:color="auto"/>
            <w:bottom w:val="none" w:sz="0" w:space="0" w:color="auto"/>
            <w:right w:val="none" w:sz="0" w:space="0" w:color="auto"/>
          </w:divBdr>
        </w:div>
        <w:div w:id="687290377">
          <w:marLeft w:val="480"/>
          <w:marRight w:val="0"/>
          <w:marTop w:val="0"/>
          <w:marBottom w:val="0"/>
          <w:divBdr>
            <w:top w:val="none" w:sz="0" w:space="0" w:color="auto"/>
            <w:left w:val="none" w:sz="0" w:space="0" w:color="auto"/>
            <w:bottom w:val="none" w:sz="0" w:space="0" w:color="auto"/>
            <w:right w:val="none" w:sz="0" w:space="0" w:color="auto"/>
          </w:divBdr>
        </w:div>
        <w:div w:id="1141121696">
          <w:marLeft w:val="480"/>
          <w:marRight w:val="0"/>
          <w:marTop w:val="0"/>
          <w:marBottom w:val="0"/>
          <w:divBdr>
            <w:top w:val="none" w:sz="0" w:space="0" w:color="auto"/>
            <w:left w:val="none" w:sz="0" w:space="0" w:color="auto"/>
            <w:bottom w:val="none" w:sz="0" w:space="0" w:color="auto"/>
            <w:right w:val="none" w:sz="0" w:space="0" w:color="auto"/>
          </w:divBdr>
        </w:div>
        <w:div w:id="1439763972">
          <w:marLeft w:val="480"/>
          <w:marRight w:val="0"/>
          <w:marTop w:val="0"/>
          <w:marBottom w:val="0"/>
          <w:divBdr>
            <w:top w:val="none" w:sz="0" w:space="0" w:color="auto"/>
            <w:left w:val="none" w:sz="0" w:space="0" w:color="auto"/>
            <w:bottom w:val="none" w:sz="0" w:space="0" w:color="auto"/>
            <w:right w:val="none" w:sz="0" w:space="0" w:color="auto"/>
          </w:divBdr>
        </w:div>
        <w:div w:id="939919437">
          <w:marLeft w:val="480"/>
          <w:marRight w:val="0"/>
          <w:marTop w:val="0"/>
          <w:marBottom w:val="0"/>
          <w:divBdr>
            <w:top w:val="none" w:sz="0" w:space="0" w:color="auto"/>
            <w:left w:val="none" w:sz="0" w:space="0" w:color="auto"/>
            <w:bottom w:val="none" w:sz="0" w:space="0" w:color="auto"/>
            <w:right w:val="none" w:sz="0" w:space="0" w:color="auto"/>
          </w:divBdr>
        </w:div>
        <w:div w:id="2078897042">
          <w:marLeft w:val="480"/>
          <w:marRight w:val="0"/>
          <w:marTop w:val="0"/>
          <w:marBottom w:val="0"/>
          <w:divBdr>
            <w:top w:val="none" w:sz="0" w:space="0" w:color="auto"/>
            <w:left w:val="none" w:sz="0" w:space="0" w:color="auto"/>
            <w:bottom w:val="none" w:sz="0" w:space="0" w:color="auto"/>
            <w:right w:val="none" w:sz="0" w:space="0" w:color="auto"/>
          </w:divBdr>
        </w:div>
        <w:div w:id="1443768173">
          <w:marLeft w:val="480"/>
          <w:marRight w:val="0"/>
          <w:marTop w:val="0"/>
          <w:marBottom w:val="0"/>
          <w:divBdr>
            <w:top w:val="none" w:sz="0" w:space="0" w:color="auto"/>
            <w:left w:val="none" w:sz="0" w:space="0" w:color="auto"/>
            <w:bottom w:val="none" w:sz="0" w:space="0" w:color="auto"/>
            <w:right w:val="none" w:sz="0" w:space="0" w:color="auto"/>
          </w:divBdr>
        </w:div>
        <w:div w:id="630130923">
          <w:marLeft w:val="480"/>
          <w:marRight w:val="0"/>
          <w:marTop w:val="0"/>
          <w:marBottom w:val="0"/>
          <w:divBdr>
            <w:top w:val="none" w:sz="0" w:space="0" w:color="auto"/>
            <w:left w:val="none" w:sz="0" w:space="0" w:color="auto"/>
            <w:bottom w:val="none" w:sz="0" w:space="0" w:color="auto"/>
            <w:right w:val="none" w:sz="0" w:space="0" w:color="auto"/>
          </w:divBdr>
        </w:div>
        <w:div w:id="958609600">
          <w:marLeft w:val="480"/>
          <w:marRight w:val="0"/>
          <w:marTop w:val="0"/>
          <w:marBottom w:val="0"/>
          <w:divBdr>
            <w:top w:val="none" w:sz="0" w:space="0" w:color="auto"/>
            <w:left w:val="none" w:sz="0" w:space="0" w:color="auto"/>
            <w:bottom w:val="none" w:sz="0" w:space="0" w:color="auto"/>
            <w:right w:val="none" w:sz="0" w:space="0" w:color="auto"/>
          </w:divBdr>
        </w:div>
        <w:div w:id="1082529477">
          <w:marLeft w:val="480"/>
          <w:marRight w:val="0"/>
          <w:marTop w:val="0"/>
          <w:marBottom w:val="0"/>
          <w:divBdr>
            <w:top w:val="none" w:sz="0" w:space="0" w:color="auto"/>
            <w:left w:val="none" w:sz="0" w:space="0" w:color="auto"/>
            <w:bottom w:val="none" w:sz="0" w:space="0" w:color="auto"/>
            <w:right w:val="none" w:sz="0" w:space="0" w:color="auto"/>
          </w:divBdr>
        </w:div>
        <w:div w:id="474222488">
          <w:marLeft w:val="480"/>
          <w:marRight w:val="0"/>
          <w:marTop w:val="0"/>
          <w:marBottom w:val="0"/>
          <w:divBdr>
            <w:top w:val="none" w:sz="0" w:space="0" w:color="auto"/>
            <w:left w:val="none" w:sz="0" w:space="0" w:color="auto"/>
            <w:bottom w:val="none" w:sz="0" w:space="0" w:color="auto"/>
            <w:right w:val="none" w:sz="0" w:space="0" w:color="auto"/>
          </w:divBdr>
        </w:div>
        <w:div w:id="1246836667">
          <w:marLeft w:val="480"/>
          <w:marRight w:val="0"/>
          <w:marTop w:val="0"/>
          <w:marBottom w:val="0"/>
          <w:divBdr>
            <w:top w:val="none" w:sz="0" w:space="0" w:color="auto"/>
            <w:left w:val="none" w:sz="0" w:space="0" w:color="auto"/>
            <w:bottom w:val="none" w:sz="0" w:space="0" w:color="auto"/>
            <w:right w:val="none" w:sz="0" w:space="0" w:color="auto"/>
          </w:divBdr>
        </w:div>
      </w:divsChild>
    </w:div>
    <w:div w:id="578247396">
      <w:bodyDiv w:val="1"/>
      <w:marLeft w:val="0"/>
      <w:marRight w:val="0"/>
      <w:marTop w:val="0"/>
      <w:marBottom w:val="0"/>
      <w:divBdr>
        <w:top w:val="none" w:sz="0" w:space="0" w:color="auto"/>
        <w:left w:val="none" w:sz="0" w:space="0" w:color="auto"/>
        <w:bottom w:val="none" w:sz="0" w:space="0" w:color="auto"/>
        <w:right w:val="none" w:sz="0" w:space="0" w:color="auto"/>
      </w:divBdr>
      <w:divsChild>
        <w:div w:id="319964132">
          <w:marLeft w:val="480"/>
          <w:marRight w:val="0"/>
          <w:marTop w:val="0"/>
          <w:marBottom w:val="0"/>
          <w:divBdr>
            <w:top w:val="none" w:sz="0" w:space="0" w:color="auto"/>
            <w:left w:val="none" w:sz="0" w:space="0" w:color="auto"/>
            <w:bottom w:val="none" w:sz="0" w:space="0" w:color="auto"/>
            <w:right w:val="none" w:sz="0" w:space="0" w:color="auto"/>
          </w:divBdr>
        </w:div>
        <w:div w:id="469565746">
          <w:marLeft w:val="480"/>
          <w:marRight w:val="0"/>
          <w:marTop w:val="0"/>
          <w:marBottom w:val="0"/>
          <w:divBdr>
            <w:top w:val="none" w:sz="0" w:space="0" w:color="auto"/>
            <w:left w:val="none" w:sz="0" w:space="0" w:color="auto"/>
            <w:bottom w:val="none" w:sz="0" w:space="0" w:color="auto"/>
            <w:right w:val="none" w:sz="0" w:space="0" w:color="auto"/>
          </w:divBdr>
        </w:div>
        <w:div w:id="1970165310">
          <w:marLeft w:val="480"/>
          <w:marRight w:val="0"/>
          <w:marTop w:val="0"/>
          <w:marBottom w:val="0"/>
          <w:divBdr>
            <w:top w:val="none" w:sz="0" w:space="0" w:color="auto"/>
            <w:left w:val="none" w:sz="0" w:space="0" w:color="auto"/>
            <w:bottom w:val="none" w:sz="0" w:space="0" w:color="auto"/>
            <w:right w:val="none" w:sz="0" w:space="0" w:color="auto"/>
          </w:divBdr>
        </w:div>
        <w:div w:id="830487297">
          <w:marLeft w:val="480"/>
          <w:marRight w:val="0"/>
          <w:marTop w:val="0"/>
          <w:marBottom w:val="0"/>
          <w:divBdr>
            <w:top w:val="none" w:sz="0" w:space="0" w:color="auto"/>
            <w:left w:val="none" w:sz="0" w:space="0" w:color="auto"/>
            <w:bottom w:val="none" w:sz="0" w:space="0" w:color="auto"/>
            <w:right w:val="none" w:sz="0" w:space="0" w:color="auto"/>
          </w:divBdr>
        </w:div>
        <w:div w:id="683242266">
          <w:marLeft w:val="480"/>
          <w:marRight w:val="0"/>
          <w:marTop w:val="0"/>
          <w:marBottom w:val="0"/>
          <w:divBdr>
            <w:top w:val="none" w:sz="0" w:space="0" w:color="auto"/>
            <w:left w:val="none" w:sz="0" w:space="0" w:color="auto"/>
            <w:bottom w:val="none" w:sz="0" w:space="0" w:color="auto"/>
            <w:right w:val="none" w:sz="0" w:space="0" w:color="auto"/>
          </w:divBdr>
        </w:div>
        <w:div w:id="1727097635">
          <w:marLeft w:val="480"/>
          <w:marRight w:val="0"/>
          <w:marTop w:val="0"/>
          <w:marBottom w:val="0"/>
          <w:divBdr>
            <w:top w:val="none" w:sz="0" w:space="0" w:color="auto"/>
            <w:left w:val="none" w:sz="0" w:space="0" w:color="auto"/>
            <w:bottom w:val="none" w:sz="0" w:space="0" w:color="auto"/>
            <w:right w:val="none" w:sz="0" w:space="0" w:color="auto"/>
          </w:divBdr>
        </w:div>
        <w:div w:id="1085612540">
          <w:marLeft w:val="480"/>
          <w:marRight w:val="0"/>
          <w:marTop w:val="0"/>
          <w:marBottom w:val="0"/>
          <w:divBdr>
            <w:top w:val="none" w:sz="0" w:space="0" w:color="auto"/>
            <w:left w:val="none" w:sz="0" w:space="0" w:color="auto"/>
            <w:bottom w:val="none" w:sz="0" w:space="0" w:color="auto"/>
            <w:right w:val="none" w:sz="0" w:space="0" w:color="auto"/>
          </w:divBdr>
        </w:div>
        <w:div w:id="1232501961">
          <w:marLeft w:val="480"/>
          <w:marRight w:val="0"/>
          <w:marTop w:val="0"/>
          <w:marBottom w:val="0"/>
          <w:divBdr>
            <w:top w:val="none" w:sz="0" w:space="0" w:color="auto"/>
            <w:left w:val="none" w:sz="0" w:space="0" w:color="auto"/>
            <w:bottom w:val="none" w:sz="0" w:space="0" w:color="auto"/>
            <w:right w:val="none" w:sz="0" w:space="0" w:color="auto"/>
          </w:divBdr>
        </w:div>
        <w:div w:id="1478304212">
          <w:marLeft w:val="480"/>
          <w:marRight w:val="0"/>
          <w:marTop w:val="0"/>
          <w:marBottom w:val="0"/>
          <w:divBdr>
            <w:top w:val="none" w:sz="0" w:space="0" w:color="auto"/>
            <w:left w:val="none" w:sz="0" w:space="0" w:color="auto"/>
            <w:bottom w:val="none" w:sz="0" w:space="0" w:color="auto"/>
            <w:right w:val="none" w:sz="0" w:space="0" w:color="auto"/>
          </w:divBdr>
        </w:div>
        <w:div w:id="1352295797">
          <w:marLeft w:val="480"/>
          <w:marRight w:val="0"/>
          <w:marTop w:val="0"/>
          <w:marBottom w:val="0"/>
          <w:divBdr>
            <w:top w:val="none" w:sz="0" w:space="0" w:color="auto"/>
            <w:left w:val="none" w:sz="0" w:space="0" w:color="auto"/>
            <w:bottom w:val="none" w:sz="0" w:space="0" w:color="auto"/>
            <w:right w:val="none" w:sz="0" w:space="0" w:color="auto"/>
          </w:divBdr>
        </w:div>
        <w:div w:id="1520580593">
          <w:marLeft w:val="480"/>
          <w:marRight w:val="0"/>
          <w:marTop w:val="0"/>
          <w:marBottom w:val="0"/>
          <w:divBdr>
            <w:top w:val="none" w:sz="0" w:space="0" w:color="auto"/>
            <w:left w:val="none" w:sz="0" w:space="0" w:color="auto"/>
            <w:bottom w:val="none" w:sz="0" w:space="0" w:color="auto"/>
            <w:right w:val="none" w:sz="0" w:space="0" w:color="auto"/>
          </w:divBdr>
        </w:div>
        <w:div w:id="684090557">
          <w:marLeft w:val="480"/>
          <w:marRight w:val="0"/>
          <w:marTop w:val="0"/>
          <w:marBottom w:val="0"/>
          <w:divBdr>
            <w:top w:val="none" w:sz="0" w:space="0" w:color="auto"/>
            <w:left w:val="none" w:sz="0" w:space="0" w:color="auto"/>
            <w:bottom w:val="none" w:sz="0" w:space="0" w:color="auto"/>
            <w:right w:val="none" w:sz="0" w:space="0" w:color="auto"/>
          </w:divBdr>
        </w:div>
        <w:div w:id="1242712619">
          <w:marLeft w:val="480"/>
          <w:marRight w:val="0"/>
          <w:marTop w:val="0"/>
          <w:marBottom w:val="0"/>
          <w:divBdr>
            <w:top w:val="none" w:sz="0" w:space="0" w:color="auto"/>
            <w:left w:val="none" w:sz="0" w:space="0" w:color="auto"/>
            <w:bottom w:val="none" w:sz="0" w:space="0" w:color="auto"/>
            <w:right w:val="none" w:sz="0" w:space="0" w:color="auto"/>
          </w:divBdr>
        </w:div>
        <w:div w:id="1639264835">
          <w:marLeft w:val="480"/>
          <w:marRight w:val="0"/>
          <w:marTop w:val="0"/>
          <w:marBottom w:val="0"/>
          <w:divBdr>
            <w:top w:val="none" w:sz="0" w:space="0" w:color="auto"/>
            <w:left w:val="none" w:sz="0" w:space="0" w:color="auto"/>
            <w:bottom w:val="none" w:sz="0" w:space="0" w:color="auto"/>
            <w:right w:val="none" w:sz="0" w:space="0" w:color="auto"/>
          </w:divBdr>
        </w:div>
        <w:div w:id="1451783379">
          <w:marLeft w:val="480"/>
          <w:marRight w:val="0"/>
          <w:marTop w:val="0"/>
          <w:marBottom w:val="0"/>
          <w:divBdr>
            <w:top w:val="none" w:sz="0" w:space="0" w:color="auto"/>
            <w:left w:val="none" w:sz="0" w:space="0" w:color="auto"/>
            <w:bottom w:val="none" w:sz="0" w:space="0" w:color="auto"/>
            <w:right w:val="none" w:sz="0" w:space="0" w:color="auto"/>
          </w:divBdr>
        </w:div>
        <w:div w:id="1728063366">
          <w:marLeft w:val="480"/>
          <w:marRight w:val="0"/>
          <w:marTop w:val="0"/>
          <w:marBottom w:val="0"/>
          <w:divBdr>
            <w:top w:val="none" w:sz="0" w:space="0" w:color="auto"/>
            <w:left w:val="none" w:sz="0" w:space="0" w:color="auto"/>
            <w:bottom w:val="none" w:sz="0" w:space="0" w:color="auto"/>
            <w:right w:val="none" w:sz="0" w:space="0" w:color="auto"/>
          </w:divBdr>
        </w:div>
        <w:div w:id="1112700940">
          <w:marLeft w:val="480"/>
          <w:marRight w:val="0"/>
          <w:marTop w:val="0"/>
          <w:marBottom w:val="0"/>
          <w:divBdr>
            <w:top w:val="none" w:sz="0" w:space="0" w:color="auto"/>
            <w:left w:val="none" w:sz="0" w:space="0" w:color="auto"/>
            <w:bottom w:val="none" w:sz="0" w:space="0" w:color="auto"/>
            <w:right w:val="none" w:sz="0" w:space="0" w:color="auto"/>
          </w:divBdr>
        </w:div>
        <w:div w:id="536090369">
          <w:marLeft w:val="480"/>
          <w:marRight w:val="0"/>
          <w:marTop w:val="0"/>
          <w:marBottom w:val="0"/>
          <w:divBdr>
            <w:top w:val="none" w:sz="0" w:space="0" w:color="auto"/>
            <w:left w:val="none" w:sz="0" w:space="0" w:color="auto"/>
            <w:bottom w:val="none" w:sz="0" w:space="0" w:color="auto"/>
            <w:right w:val="none" w:sz="0" w:space="0" w:color="auto"/>
          </w:divBdr>
        </w:div>
        <w:div w:id="416949417">
          <w:marLeft w:val="480"/>
          <w:marRight w:val="0"/>
          <w:marTop w:val="0"/>
          <w:marBottom w:val="0"/>
          <w:divBdr>
            <w:top w:val="none" w:sz="0" w:space="0" w:color="auto"/>
            <w:left w:val="none" w:sz="0" w:space="0" w:color="auto"/>
            <w:bottom w:val="none" w:sz="0" w:space="0" w:color="auto"/>
            <w:right w:val="none" w:sz="0" w:space="0" w:color="auto"/>
          </w:divBdr>
        </w:div>
        <w:div w:id="116528512">
          <w:marLeft w:val="480"/>
          <w:marRight w:val="0"/>
          <w:marTop w:val="0"/>
          <w:marBottom w:val="0"/>
          <w:divBdr>
            <w:top w:val="none" w:sz="0" w:space="0" w:color="auto"/>
            <w:left w:val="none" w:sz="0" w:space="0" w:color="auto"/>
            <w:bottom w:val="none" w:sz="0" w:space="0" w:color="auto"/>
            <w:right w:val="none" w:sz="0" w:space="0" w:color="auto"/>
          </w:divBdr>
        </w:div>
        <w:div w:id="1631328331">
          <w:marLeft w:val="480"/>
          <w:marRight w:val="0"/>
          <w:marTop w:val="0"/>
          <w:marBottom w:val="0"/>
          <w:divBdr>
            <w:top w:val="none" w:sz="0" w:space="0" w:color="auto"/>
            <w:left w:val="none" w:sz="0" w:space="0" w:color="auto"/>
            <w:bottom w:val="none" w:sz="0" w:space="0" w:color="auto"/>
            <w:right w:val="none" w:sz="0" w:space="0" w:color="auto"/>
          </w:divBdr>
        </w:div>
        <w:div w:id="110785722">
          <w:marLeft w:val="480"/>
          <w:marRight w:val="0"/>
          <w:marTop w:val="0"/>
          <w:marBottom w:val="0"/>
          <w:divBdr>
            <w:top w:val="none" w:sz="0" w:space="0" w:color="auto"/>
            <w:left w:val="none" w:sz="0" w:space="0" w:color="auto"/>
            <w:bottom w:val="none" w:sz="0" w:space="0" w:color="auto"/>
            <w:right w:val="none" w:sz="0" w:space="0" w:color="auto"/>
          </w:divBdr>
        </w:div>
        <w:div w:id="1054623890">
          <w:marLeft w:val="480"/>
          <w:marRight w:val="0"/>
          <w:marTop w:val="0"/>
          <w:marBottom w:val="0"/>
          <w:divBdr>
            <w:top w:val="none" w:sz="0" w:space="0" w:color="auto"/>
            <w:left w:val="none" w:sz="0" w:space="0" w:color="auto"/>
            <w:bottom w:val="none" w:sz="0" w:space="0" w:color="auto"/>
            <w:right w:val="none" w:sz="0" w:space="0" w:color="auto"/>
          </w:divBdr>
        </w:div>
      </w:divsChild>
    </w:div>
    <w:div w:id="586033700">
      <w:bodyDiv w:val="1"/>
      <w:marLeft w:val="0"/>
      <w:marRight w:val="0"/>
      <w:marTop w:val="0"/>
      <w:marBottom w:val="0"/>
      <w:divBdr>
        <w:top w:val="none" w:sz="0" w:space="0" w:color="auto"/>
        <w:left w:val="none" w:sz="0" w:space="0" w:color="auto"/>
        <w:bottom w:val="none" w:sz="0" w:space="0" w:color="auto"/>
        <w:right w:val="none" w:sz="0" w:space="0" w:color="auto"/>
      </w:divBdr>
    </w:div>
    <w:div w:id="589042037">
      <w:bodyDiv w:val="1"/>
      <w:marLeft w:val="0"/>
      <w:marRight w:val="0"/>
      <w:marTop w:val="0"/>
      <w:marBottom w:val="0"/>
      <w:divBdr>
        <w:top w:val="none" w:sz="0" w:space="0" w:color="auto"/>
        <w:left w:val="none" w:sz="0" w:space="0" w:color="auto"/>
        <w:bottom w:val="none" w:sz="0" w:space="0" w:color="auto"/>
        <w:right w:val="none" w:sz="0" w:space="0" w:color="auto"/>
      </w:divBdr>
    </w:div>
    <w:div w:id="592393842">
      <w:bodyDiv w:val="1"/>
      <w:marLeft w:val="0"/>
      <w:marRight w:val="0"/>
      <w:marTop w:val="0"/>
      <w:marBottom w:val="0"/>
      <w:divBdr>
        <w:top w:val="none" w:sz="0" w:space="0" w:color="auto"/>
        <w:left w:val="none" w:sz="0" w:space="0" w:color="auto"/>
        <w:bottom w:val="none" w:sz="0" w:space="0" w:color="auto"/>
        <w:right w:val="none" w:sz="0" w:space="0" w:color="auto"/>
      </w:divBdr>
      <w:divsChild>
        <w:div w:id="1699507552">
          <w:marLeft w:val="480"/>
          <w:marRight w:val="0"/>
          <w:marTop w:val="0"/>
          <w:marBottom w:val="0"/>
          <w:divBdr>
            <w:top w:val="none" w:sz="0" w:space="0" w:color="auto"/>
            <w:left w:val="none" w:sz="0" w:space="0" w:color="auto"/>
            <w:bottom w:val="none" w:sz="0" w:space="0" w:color="auto"/>
            <w:right w:val="none" w:sz="0" w:space="0" w:color="auto"/>
          </w:divBdr>
        </w:div>
        <w:div w:id="679356716">
          <w:marLeft w:val="480"/>
          <w:marRight w:val="0"/>
          <w:marTop w:val="0"/>
          <w:marBottom w:val="0"/>
          <w:divBdr>
            <w:top w:val="none" w:sz="0" w:space="0" w:color="auto"/>
            <w:left w:val="none" w:sz="0" w:space="0" w:color="auto"/>
            <w:bottom w:val="none" w:sz="0" w:space="0" w:color="auto"/>
            <w:right w:val="none" w:sz="0" w:space="0" w:color="auto"/>
          </w:divBdr>
        </w:div>
        <w:div w:id="34434255">
          <w:marLeft w:val="480"/>
          <w:marRight w:val="0"/>
          <w:marTop w:val="0"/>
          <w:marBottom w:val="0"/>
          <w:divBdr>
            <w:top w:val="none" w:sz="0" w:space="0" w:color="auto"/>
            <w:left w:val="none" w:sz="0" w:space="0" w:color="auto"/>
            <w:bottom w:val="none" w:sz="0" w:space="0" w:color="auto"/>
            <w:right w:val="none" w:sz="0" w:space="0" w:color="auto"/>
          </w:divBdr>
        </w:div>
        <w:div w:id="1691299924">
          <w:marLeft w:val="480"/>
          <w:marRight w:val="0"/>
          <w:marTop w:val="0"/>
          <w:marBottom w:val="0"/>
          <w:divBdr>
            <w:top w:val="none" w:sz="0" w:space="0" w:color="auto"/>
            <w:left w:val="none" w:sz="0" w:space="0" w:color="auto"/>
            <w:bottom w:val="none" w:sz="0" w:space="0" w:color="auto"/>
            <w:right w:val="none" w:sz="0" w:space="0" w:color="auto"/>
          </w:divBdr>
        </w:div>
        <w:div w:id="221674937">
          <w:marLeft w:val="480"/>
          <w:marRight w:val="0"/>
          <w:marTop w:val="0"/>
          <w:marBottom w:val="0"/>
          <w:divBdr>
            <w:top w:val="none" w:sz="0" w:space="0" w:color="auto"/>
            <w:left w:val="none" w:sz="0" w:space="0" w:color="auto"/>
            <w:bottom w:val="none" w:sz="0" w:space="0" w:color="auto"/>
            <w:right w:val="none" w:sz="0" w:space="0" w:color="auto"/>
          </w:divBdr>
        </w:div>
        <w:div w:id="1244681244">
          <w:marLeft w:val="480"/>
          <w:marRight w:val="0"/>
          <w:marTop w:val="0"/>
          <w:marBottom w:val="0"/>
          <w:divBdr>
            <w:top w:val="none" w:sz="0" w:space="0" w:color="auto"/>
            <w:left w:val="none" w:sz="0" w:space="0" w:color="auto"/>
            <w:bottom w:val="none" w:sz="0" w:space="0" w:color="auto"/>
            <w:right w:val="none" w:sz="0" w:space="0" w:color="auto"/>
          </w:divBdr>
        </w:div>
        <w:div w:id="1363483281">
          <w:marLeft w:val="480"/>
          <w:marRight w:val="0"/>
          <w:marTop w:val="0"/>
          <w:marBottom w:val="0"/>
          <w:divBdr>
            <w:top w:val="none" w:sz="0" w:space="0" w:color="auto"/>
            <w:left w:val="none" w:sz="0" w:space="0" w:color="auto"/>
            <w:bottom w:val="none" w:sz="0" w:space="0" w:color="auto"/>
            <w:right w:val="none" w:sz="0" w:space="0" w:color="auto"/>
          </w:divBdr>
        </w:div>
        <w:div w:id="1107652505">
          <w:marLeft w:val="480"/>
          <w:marRight w:val="0"/>
          <w:marTop w:val="0"/>
          <w:marBottom w:val="0"/>
          <w:divBdr>
            <w:top w:val="none" w:sz="0" w:space="0" w:color="auto"/>
            <w:left w:val="none" w:sz="0" w:space="0" w:color="auto"/>
            <w:bottom w:val="none" w:sz="0" w:space="0" w:color="auto"/>
            <w:right w:val="none" w:sz="0" w:space="0" w:color="auto"/>
          </w:divBdr>
        </w:div>
        <w:div w:id="1836144115">
          <w:marLeft w:val="480"/>
          <w:marRight w:val="0"/>
          <w:marTop w:val="0"/>
          <w:marBottom w:val="0"/>
          <w:divBdr>
            <w:top w:val="none" w:sz="0" w:space="0" w:color="auto"/>
            <w:left w:val="none" w:sz="0" w:space="0" w:color="auto"/>
            <w:bottom w:val="none" w:sz="0" w:space="0" w:color="auto"/>
            <w:right w:val="none" w:sz="0" w:space="0" w:color="auto"/>
          </w:divBdr>
        </w:div>
        <w:div w:id="2127382719">
          <w:marLeft w:val="480"/>
          <w:marRight w:val="0"/>
          <w:marTop w:val="0"/>
          <w:marBottom w:val="0"/>
          <w:divBdr>
            <w:top w:val="none" w:sz="0" w:space="0" w:color="auto"/>
            <w:left w:val="none" w:sz="0" w:space="0" w:color="auto"/>
            <w:bottom w:val="none" w:sz="0" w:space="0" w:color="auto"/>
            <w:right w:val="none" w:sz="0" w:space="0" w:color="auto"/>
          </w:divBdr>
        </w:div>
        <w:div w:id="1411847889">
          <w:marLeft w:val="480"/>
          <w:marRight w:val="0"/>
          <w:marTop w:val="0"/>
          <w:marBottom w:val="0"/>
          <w:divBdr>
            <w:top w:val="none" w:sz="0" w:space="0" w:color="auto"/>
            <w:left w:val="none" w:sz="0" w:space="0" w:color="auto"/>
            <w:bottom w:val="none" w:sz="0" w:space="0" w:color="auto"/>
            <w:right w:val="none" w:sz="0" w:space="0" w:color="auto"/>
          </w:divBdr>
        </w:div>
        <w:div w:id="1895194069">
          <w:marLeft w:val="480"/>
          <w:marRight w:val="0"/>
          <w:marTop w:val="0"/>
          <w:marBottom w:val="0"/>
          <w:divBdr>
            <w:top w:val="none" w:sz="0" w:space="0" w:color="auto"/>
            <w:left w:val="none" w:sz="0" w:space="0" w:color="auto"/>
            <w:bottom w:val="none" w:sz="0" w:space="0" w:color="auto"/>
            <w:right w:val="none" w:sz="0" w:space="0" w:color="auto"/>
          </w:divBdr>
        </w:div>
        <w:div w:id="1161969025">
          <w:marLeft w:val="480"/>
          <w:marRight w:val="0"/>
          <w:marTop w:val="0"/>
          <w:marBottom w:val="0"/>
          <w:divBdr>
            <w:top w:val="none" w:sz="0" w:space="0" w:color="auto"/>
            <w:left w:val="none" w:sz="0" w:space="0" w:color="auto"/>
            <w:bottom w:val="none" w:sz="0" w:space="0" w:color="auto"/>
            <w:right w:val="none" w:sz="0" w:space="0" w:color="auto"/>
          </w:divBdr>
        </w:div>
        <w:div w:id="133987154">
          <w:marLeft w:val="480"/>
          <w:marRight w:val="0"/>
          <w:marTop w:val="0"/>
          <w:marBottom w:val="0"/>
          <w:divBdr>
            <w:top w:val="none" w:sz="0" w:space="0" w:color="auto"/>
            <w:left w:val="none" w:sz="0" w:space="0" w:color="auto"/>
            <w:bottom w:val="none" w:sz="0" w:space="0" w:color="auto"/>
            <w:right w:val="none" w:sz="0" w:space="0" w:color="auto"/>
          </w:divBdr>
        </w:div>
        <w:div w:id="673414635">
          <w:marLeft w:val="480"/>
          <w:marRight w:val="0"/>
          <w:marTop w:val="0"/>
          <w:marBottom w:val="0"/>
          <w:divBdr>
            <w:top w:val="none" w:sz="0" w:space="0" w:color="auto"/>
            <w:left w:val="none" w:sz="0" w:space="0" w:color="auto"/>
            <w:bottom w:val="none" w:sz="0" w:space="0" w:color="auto"/>
            <w:right w:val="none" w:sz="0" w:space="0" w:color="auto"/>
          </w:divBdr>
        </w:div>
        <w:div w:id="1045133953">
          <w:marLeft w:val="480"/>
          <w:marRight w:val="0"/>
          <w:marTop w:val="0"/>
          <w:marBottom w:val="0"/>
          <w:divBdr>
            <w:top w:val="none" w:sz="0" w:space="0" w:color="auto"/>
            <w:left w:val="none" w:sz="0" w:space="0" w:color="auto"/>
            <w:bottom w:val="none" w:sz="0" w:space="0" w:color="auto"/>
            <w:right w:val="none" w:sz="0" w:space="0" w:color="auto"/>
          </w:divBdr>
        </w:div>
        <w:div w:id="1661041172">
          <w:marLeft w:val="480"/>
          <w:marRight w:val="0"/>
          <w:marTop w:val="0"/>
          <w:marBottom w:val="0"/>
          <w:divBdr>
            <w:top w:val="none" w:sz="0" w:space="0" w:color="auto"/>
            <w:left w:val="none" w:sz="0" w:space="0" w:color="auto"/>
            <w:bottom w:val="none" w:sz="0" w:space="0" w:color="auto"/>
            <w:right w:val="none" w:sz="0" w:space="0" w:color="auto"/>
          </w:divBdr>
        </w:div>
        <w:div w:id="2060321958">
          <w:marLeft w:val="480"/>
          <w:marRight w:val="0"/>
          <w:marTop w:val="0"/>
          <w:marBottom w:val="0"/>
          <w:divBdr>
            <w:top w:val="none" w:sz="0" w:space="0" w:color="auto"/>
            <w:left w:val="none" w:sz="0" w:space="0" w:color="auto"/>
            <w:bottom w:val="none" w:sz="0" w:space="0" w:color="auto"/>
            <w:right w:val="none" w:sz="0" w:space="0" w:color="auto"/>
          </w:divBdr>
        </w:div>
        <w:div w:id="1525899588">
          <w:marLeft w:val="480"/>
          <w:marRight w:val="0"/>
          <w:marTop w:val="0"/>
          <w:marBottom w:val="0"/>
          <w:divBdr>
            <w:top w:val="none" w:sz="0" w:space="0" w:color="auto"/>
            <w:left w:val="none" w:sz="0" w:space="0" w:color="auto"/>
            <w:bottom w:val="none" w:sz="0" w:space="0" w:color="auto"/>
            <w:right w:val="none" w:sz="0" w:space="0" w:color="auto"/>
          </w:divBdr>
        </w:div>
        <w:div w:id="34625473">
          <w:marLeft w:val="480"/>
          <w:marRight w:val="0"/>
          <w:marTop w:val="0"/>
          <w:marBottom w:val="0"/>
          <w:divBdr>
            <w:top w:val="none" w:sz="0" w:space="0" w:color="auto"/>
            <w:left w:val="none" w:sz="0" w:space="0" w:color="auto"/>
            <w:bottom w:val="none" w:sz="0" w:space="0" w:color="auto"/>
            <w:right w:val="none" w:sz="0" w:space="0" w:color="auto"/>
          </w:divBdr>
        </w:div>
        <w:div w:id="697390420">
          <w:marLeft w:val="480"/>
          <w:marRight w:val="0"/>
          <w:marTop w:val="0"/>
          <w:marBottom w:val="0"/>
          <w:divBdr>
            <w:top w:val="none" w:sz="0" w:space="0" w:color="auto"/>
            <w:left w:val="none" w:sz="0" w:space="0" w:color="auto"/>
            <w:bottom w:val="none" w:sz="0" w:space="0" w:color="auto"/>
            <w:right w:val="none" w:sz="0" w:space="0" w:color="auto"/>
          </w:divBdr>
        </w:div>
        <w:div w:id="147283942">
          <w:marLeft w:val="480"/>
          <w:marRight w:val="0"/>
          <w:marTop w:val="0"/>
          <w:marBottom w:val="0"/>
          <w:divBdr>
            <w:top w:val="none" w:sz="0" w:space="0" w:color="auto"/>
            <w:left w:val="none" w:sz="0" w:space="0" w:color="auto"/>
            <w:bottom w:val="none" w:sz="0" w:space="0" w:color="auto"/>
            <w:right w:val="none" w:sz="0" w:space="0" w:color="auto"/>
          </w:divBdr>
        </w:div>
      </w:divsChild>
    </w:div>
    <w:div w:id="606086498">
      <w:bodyDiv w:val="1"/>
      <w:marLeft w:val="0"/>
      <w:marRight w:val="0"/>
      <w:marTop w:val="0"/>
      <w:marBottom w:val="0"/>
      <w:divBdr>
        <w:top w:val="none" w:sz="0" w:space="0" w:color="auto"/>
        <w:left w:val="none" w:sz="0" w:space="0" w:color="auto"/>
        <w:bottom w:val="none" w:sz="0" w:space="0" w:color="auto"/>
        <w:right w:val="none" w:sz="0" w:space="0" w:color="auto"/>
      </w:divBdr>
    </w:div>
    <w:div w:id="626551799">
      <w:bodyDiv w:val="1"/>
      <w:marLeft w:val="0"/>
      <w:marRight w:val="0"/>
      <w:marTop w:val="0"/>
      <w:marBottom w:val="0"/>
      <w:divBdr>
        <w:top w:val="none" w:sz="0" w:space="0" w:color="auto"/>
        <w:left w:val="none" w:sz="0" w:space="0" w:color="auto"/>
        <w:bottom w:val="none" w:sz="0" w:space="0" w:color="auto"/>
        <w:right w:val="none" w:sz="0" w:space="0" w:color="auto"/>
      </w:divBdr>
    </w:div>
    <w:div w:id="643629843">
      <w:bodyDiv w:val="1"/>
      <w:marLeft w:val="0"/>
      <w:marRight w:val="0"/>
      <w:marTop w:val="0"/>
      <w:marBottom w:val="0"/>
      <w:divBdr>
        <w:top w:val="none" w:sz="0" w:space="0" w:color="auto"/>
        <w:left w:val="none" w:sz="0" w:space="0" w:color="auto"/>
        <w:bottom w:val="none" w:sz="0" w:space="0" w:color="auto"/>
        <w:right w:val="none" w:sz="0" w:space="0" w:color="auto"/>
      </w:divBdr>
    </w:div>
    <w:div w:id="644437140">
      <w:bodyDiv w:val="1"/>
      <w:marLeft w:val="0"/>
      <w:marRight w:val="0"/>
      <w:marTop w:val="0"/>
      <w:marBottom w:val="0"/>
      <w:divBdr>
        <w:top w:val="none" w:sz="0" w:space="0" w:color="auto"/>
        <w:left w:val="none" w:sz="0" w:space="0" w:color="auto"/>
        <w:bottom w:val="none" w:sz="0" w:space="0" w:color="auto"/>
        <w:right w:val="none" w:sz="0" w:space="0" w:color="auto"/>
      </w:divBdr>
    </w:div>
    <w:div w:id="646275863">
      <w:bodyDiv w:val="1"/>
      <w:marLeft w:val="0"/>
      <w:marRight w:val="0"/>
      <w:marTop w:val="0"/>
      <w:marBottom w:val="0"/>
      <w:divBdr>
        <w:top w:val="none" w:sz="0" w:space="0" w:color="auto"/>
        <w:left w:val="none" w:sz="0" w:space="0" w:color="auto"/>
        <w:bottom w:val="none" w:sz="0" w:space="0" w:color="auto"/>
        <w:right w:val="none" w:sz="0" w:space="0" w:color="auto"/>
      </w:divBdr>
      <w:divsChild>
        <w:div w:id="1324120368">
          <w:marLeft w:val="480"/>
          <w:marRight w:val="0"/>
          <w:marTop w:val="0"/>
          <w:marBottom w:val="0"/>
          <w:divBdr>
            <w:top w:val="none" w:sz="0" w:space="0" w:color="auto"/>
            <w:left w:val="none" w:sz="0" w:space="0" w:color="auto"/>
            <w:bottom w:val="none" w:sz="0" w:space="0" w:color="auto"/>
            <w:right w:val="none" w:sz="0" w:space="0" w:color="auto"/>
          </w:divBdr>
        </w:div>
        <w:div w:id="1367607324">
          <w:marLeft w:val="480"/>
          <w:marRight w:val="0"/>
          <w:marTop w:val="0"/>
          <w:marBottom w:val="0"/>
          <w:divBdr>
            <w:top w:val="none" w:sz="0" w:space="0" w:color="auto"/>
            <w:left w:val="none" w:sz="0" w:space="0" w:color="auto"/>
            <w:bottom w:val="none" w:sz="0" w:space="0" w:color="auto"/>
            <w:right w:val="none" w:sz="0" w:space="0" w:color="auto"/>
          </w:divBdr>
        </w:div>
        <w:div w:id="381249021">
          <w:marLeft w:val="480"/>
          <w:marRight w:val="0"/>
          <w:marTop w:val="0"/>
          <w:marBottom w:val="0"/>
          <w:divBdr>
            <w:top w:val="none" w:sz="0" w:space="0" w:color="auto"/>
            <w:left w:val="none" w:sz="0" w:space="0" w:color="auto"/>
            <w:bottom w:val="none" w:sz="0" w:space="0" w:color="auto"/>
            <w:right w:val="none" w:sz="0" w:space="0" w:color="auto"/>
          </w:divBdr>
        </w:div>
        <w:div w:id="854878390">
          <w:marLeft w:val="480"/>
          <w:marRight w:val="0"/>
          <w:marTop w:val="0"/>
          <w:marBottom w:val="0"/>
          <w:divBdr>
            <w:top w:val="none" w:sz="0" w:space="0" w:color="auto"/>
            <w:left w:val="none" w:sz="0" w:space="0" w:color="auto"/>
            <w:bottom w:val="none" w:sz="0" w:space="0" w:color="auto"/>
            <w:right w:val="none" w:sz="0" w:space="0" w:color="auto"/>
          </w:divBdr>
        </w:div>
        <w:div w:id="786240803">
          <w:marLeft w:val="480"/>
          <w:marRight w:val="0"/>
          <w:marTop w:val="0"/>
          <w:marBottom w:val="0"/>
          <w:divBdr>
            <w:top w:val="none" w:sz="0" w:space="0" w:color="auto"/>
            <w:left w:val="none" w:sz="0" w:space="0" w:color="auto"/>
            <w:bottom w:val="none" w:sz="0" w:space="0" w:color="auto"/>
            <w:right w:val="none" w:sz="0" w:space="0" w:color="auto"/>
          </w:divBdr>
        </w:div>
        <w:div w:id="1761023253">
          <w:marLeft w:val="480"/>
          <w:marRight w:val="0"/>
          <w:marTop w:val="0"/>
          <w:marBottom w:val="0"/>
          <w:divBdr>
            <w:top w:val="none" w:sz="0" w:space="0" w:color="auto"/>
            <w:left w:val="none" w:sz="0" w:space="0" w:color="auto"/>
            <w:bottom w:val="none" w:sz="0" w:space="0" w:color="auto"/>
            <w:right w:val="none" w:sz="0" w:space="0" w:color="auto"/>
          </w:divBdr>
        </w:div>
        <w:div w:id="1487815877">
          <w:marLeft w:val="480"/>
          <w:marRight w:val="0"/>
          <w:marTop w:val="0"/>
          <w:marBottom w:val="0"/>
          <w:divBdr>
            <w:top w:val="none" w:sz="0" w:space="0" w:color="auto"/>
            <w:left w:val="none" w:sz="0" w:space="0" w:color="auto"/>
            <w:bottom w:val="none" w:sz="0" w:space="0" w:color="auto"/>
            <w:right w:val="none" w:sz="0" w:space="0" w:color="auto"/>
          </w:divBdr>
        </w:div>
        <w:div w:id="1135488899">
          <w:marLeft w:val="480"/>
          <w:marRight w:val="0"/>
          <w:marTop w:val="0"/>
          <w:marBottom w:val="0"/>
          <w:divBdr>
            <w:top w:val="none" w:sz="0" w:space="0" w:color="auto"/>
            <w:left w:val="none" w:sz="0" w:space="0" w:color="auto"/>
            <w:bottom w:val="none" w:sz="0" w:space="0" w:color="auto"/>
            <w:right w:val="none" w:sz="0" w:space="0" w:color="auto"/>
          </w:divBdr>
        </w:div>
        <w:div w:id="1337877394">
          <w:marLeft w:val="480"/>
          <w:marRight w:val="0"/>
          <w:marTop w:val="0"/>
          <w:marBottom w:val="0"/>
          <w:divBdr>
            <w:top w:val="none" w:sz="0" w:space="0" w:color="auto"/>
            <w:left w:val="none" w:sz="0" w:space="0" w:color="auto"/>
            <w:bottom w:val="none" w:sz="0" w:space="0" w:color="auto"/>
            <w:right w:val="none" w:sz="0" w:space="0" w:color="auto"/>
          </w:divBdr>
        </w:div>
        <w:div w:id="156580042">
          <w:marLeft w:val="480"/>
          <w:marRight w:val="0"/>
          <w:marTop w:val="0"/>
          <w:marBottom w:val="0"/>
          <w:divBdr>
            <w:top w:val="none" w:sz="0" w:space="0" w:color="auto"/>
            <w:left w:val="none" w:sz="0" w:space="0" w:color="auto"/>
            <w:bottom w:val="none" w:sz="0" w:space="0" w:color="auto"/>
            <w:right w:val="none" w:sz="0" w:space="0" w:color="auto"/>
          </w:divBdr>
        </w:div>
        <w:div w:id="1215195391">
          <w:marLeft w:val="480"/>
          <w:marRight w:val="0"/>
          <w:marTop w:val="0"/>
          <w:marBottom w:val="0"/>
          <w:divBdr>
            <w:top w:val="none" w:sz="0" w:space="0" w:color="auto"/>
            <w:left w:val="none" w:sz="0" w:space="0" w:color="auto"/>
            <w:bottom w:val="none" w:sz="0" w:space="0" w:color="auto"/>
            <w:right w:val="none" w:sz="0" w:space="0" w:color="auto"/>
          </w:divBdr>
        </w:div>
        <w:div w:id="687174673">
          <w:marLeft w:val="480"/>
          <w:marRight w:val="0"/>
          <w:marTop w:val="0"/>
          <w:marBottom w:val="0"/>
          <w:divBdr>
            <w:top w:val="none" w:sz="0" w:space="0" w:color="auto"/>
            <w:left w:val="none" w:sz="0" w:space="0" w:color="auto"/>
            <w:bottom w:val="none" w:sz="0" w:space="0" w:color="auto"/>
            <w:right w:val="none" w:sz="0" w:space="0" w:color="auto"/>
          </w:divBdr>
        </w:div>
        <w:div w:id="1842426428">
          <w:marLeft w:val="480"/>
          <w:marRight w:val="0"/>
          <w:marTop w:val="0"/>
          <w:marBottom w:val="0"/>
          <w:divBdr>
            <w:top w:val="none" w:sz="0" w:space="0" w:color="auto"/>
            <w:left w:val="none" w:sz="0" w:space="0" w:color="auto"/>
            <w:bottom w:val="none" w:sz="0" w:space="0" w:color="auto"/>
            <w:right w:val="none" w:sz="0" w:space="0" w:color="auto"/>
          </w:divBdr>
        </w:div>
        <w:div w:id="1159270635">
          <w:marLeft w:val="480"/>
          <w:marRight w:val="0"/>
          <w:marTop w:val="0"/>
          <w:marBottom w:val="0"/>
          <w:divBdr>
            <w:top w:val="none" w:sz="0" w:space="0" w:color="auto"/>
            <w:left w:val="none" w:sz="0" w:space="0" w:color="auto"/>
            <w:bottom w:val="none" w:sz="0" w:space="0" w:color="auto"/>
            <w:right w:val="none" w:sz="0" w:space="0" w:color="auto"/>
          </w:divBdr>
        </w:div>
        <w:div w:id="88161471">
          <w:marLeft w:val="480"/>
          <w:marRight w:val="0"/>
          <w:marTop w:val="0"/>
          <w:marBottom w:val="0"/>
          <w:divBdr>
            <w:top w:val="none" w:sz="0" w:space="0" w:color="auto"/>
            <w:left w:val="none" w:sz="0" w:space="0" w:color="auto"/>
            <w:bottom w:val="none" w:sz="0" w:space="0" w:color="auto"/>
            <w:right w:val="none" w:sz="0" w:space="0" w:color="auto"/>
          </w:divBdr>
        </w:div>
        <w:div w:id="115300787">
          <w:marLeft w:val="480"/>
          <w:marRight w:val="0"/>
          <w:marTop w:val="0"/>
          <w:marBottom w:val="0"/>
          <w:divBdr>
            <w:top w:val="none" w:sz="0" w:space="0" w:color="auto"/>
            <w:left w:val="none" w:sz="0" w:space="0" w:color="auto"/>
            <w:bottom w:val="none" w:sz="0" w:space="0" w:color="auto"/>
            <w:right w:val="none" w:sz="0" w:space="0" w:color="auto"/>
          </w:divBdr>
        </w:div>
        <w:div w:id="1340347289">
          <w:marLeft w:val="480"/>
          <w:marRight w:val="0"/>
          <w:marTop w:val="0"/>
          <w:marBottom w:val="0"/>
          <w:divBdr>
            <w:top w:val="none" w:sz="0" w:space="0" w:color="auto"/>
            <w:left w:val="none" w:sz="0" w:space="0" w:color="auto"/>
            <w:bottom w:val="none" w:sz="0" w:space="0" w:color="auto"/>
            <w:right w:val="none" w:sz="0" w:space="0" w:color="auto"/>
          </w:divBdr>
        </w:div>
        <w:div w:id="1806002210">
          <w:marLeft w:val="480"/>
          <w:marRight w:val="0"/>
          <w:marTop w:val="0"/>
          <w:marBottom w:val="0"/>
          <w:divBdr>
            <w:top w:val="none" w:sz="0" w:space="0" w:color="auto"/>
            <w:left w:val="none" w:sz="0" w:space="0" w:color="auto"/>
            <w:bottom w:val="none" w:sz="0" w:space="0" w:color="auto"/>
            <w:right w:val="none" w:sz="0" w:space="0" w:color="auto"/>
          </w:divBdr>
        </w:div>
        <w:div w:id="2075615799">
          <w:marLeft w:val="480"/>
          <w:marRight w:val="0"/>
          <w:marTop w:val="0"/>
          <w:marBottom w:val="0"/>
          <w:divBdr>
            <w:top w:val="none" w:sz="0" w:space="0" w:color="auto"/>
            <w:left w:val="none" w:sz="0" w:space="0" w:color="auto"/>
            <w:bottom w:val="none" w:sz="0" w:space="0" w:color="auto"/>
            <w:right w:val="none" w:sz="0" w:space="0" w:color="auto"/>
          </w:divBdr>
        </w:div>
        <w:div w:id="147865596">
          <w:marLeft w:val="480"/>
          <w:marRight w:val="0"/>
          <w:marTop w:val="0"/>
          <w:marBottom w:val="0"/>
          <w:divBdr>
            <w:top w:val="none" w:sz="0" w:space="0" w:color="auto"/>
            <w:left w:val="none" w:sz="0" w:space="0" w:color="auto"/>
            <w:bottom w:val="none" w:sz="0" w:space="0" w:color="auto"/>
            <w:right w:val="none" w:sz="0" w:space="0" w:color="auto"/>
          </w:divBdr>
        </w:div>
        <w:div w:id="1217277457">
          <w:marLeft w:val="480"/>
          <w:marRight w:val="0"/>
          <w:marTop w:val="0"/>
          <w:marBottom w:val="0"/>
          <w:divBdr>
            <w:top w:val="none" w:sz="0" w:space="0" w:color="auto"/>
            <w:left w:val="none" w:sz="0" w:space="0" w:color="auto"/>
            <w:bottom w:val="none" w:sz="0" w:space="0" w:color="auto"/>
            <w:right w:val="none" w:sz="0" w:space="0" w:color="auto"/>
          </w:divBdr>
        </w:div>
        <w:div w:id="1738551254">
          <w:marLeft w:val="480"/>
          <w:marRight w:val="0"/>
          <w:marTop w:val="0"/>
          <w:marBottom w:val="0"/>
          <w:divBdr>
            <w:top w:val="none" w:sz="0" w:space="0" w:color="auto"/>
            <w:left w:val="none" w:sz="0" w:space="0" w:color="auto"/>
            <w:bottom w:val="none" w:sz="0" w:space="0" w:color="auto"/>
            <w:right w:val="none" w:sz="0" w:space="0" w:color="auto"/>
          </w:divBdr>
        </w:div>
        <w:div w:id="986007921">
          <w:marLeft w:val="480"/>
          <w:marRight w:val="0"/>
          <w:marTop w:val="0"/>
          <w:marBottom w:val="0"/>
          <w:divBdr>
            <w:top w:val="none" w:sz="0" w:space="0" w:color="auto"/>
            <w:left w:val="none" w:sz="0" w:space="0" w:color="auto"/>
            <w:bottom w:val="none" w:sz="0" w:space="0" w:color="auto"/>
            <w:right w:val="none" w:sz="0" w:space="0" w:color="auto"/>
          </w:divBdr>
        </w:div>
        <w:div w:id="231434318">
          <w:marLeft w:val="480"/>
          <w:marRight w:val="0"/>
          <w:marTop w:val="0"/>
          <w:marBottom w:val="0"/>
          <w:divBdr>
            <w:top w:val="none" w:sz="0" w:space="0" w:color="auto"/>
            <w:left w:val="none" w:sz="0" w:space="0" w:color="auto"/>
            <w:bottom w:val="none" w:sz="0" w:space="0" w:color="auto"/>
            <w:right w:val="none" w:sz="0" w:space="0" w:color="auto"/>
          </w:divBdr>
        </w:div>
      </w:divsChild>
    </w:div>
    <w:div w:id="658508196">
      <w:bodyDiv w:val="1"/>
      <w:marLeft w:val="0"/>
      <w:marRight w:val="0"/>
      <w:marTop w:val="0"/>
      <w:marBottom w:val="0"/>
      <w:divBdr>
        <w:top w:val="none" w:sz="0" w:space="0" w:color="auto"/>
        <w:left w:val="none" w:sz="0" w:space="0" w:color="auto"/>
        <w:bottom w:val="none" w:sz="0" w:space="0" w:color="auto"/>
        <w:right w:val="none" w:sz="0" w:space="0" w:color="auto"/>
      </w:divBdr>
    </w:div>
    <w:div w:id="684402619">
      <w:bodyDiv w:val="1"/>
      <w:marLeft w:val="0"/>
      <w:marRight w:val="0"/>
      <w:marTop w:val="0"/>
      <w:marBottom w:val="0"/>
      <w:divBdr>
        <w:top w:val="none" w:sz="0" w:space="0" w:color="auto"/>
        <w:left w:val="none" w:sz="0" w:space="0" w:color="auto"/>
        <w:bottom w:val="none" w:sz="0" w:space="0" w:color="auto"/>
        <w:right w:val="none" w:sz="0" w:space="0" w:color="auto"/>
      </w:divBdr>
    </w:div>
    <w:div w:id="685903848">
      <w:bodyDiv w:val="1"/>
      <w:marLeft w:val="0"/>
      <w:marRight w:val="0"/>
      <w:marTop w:val="0"/>
      <w:marBottom w:val="0"/>
      <w:divBdr>
        <w:top w:val="none" w:sz="0" w:space="0" w:color="auto"/>
        <w:left w:val="none" w:sz="0" w:space="0" w:color="auto"/>
        <w:bottom w:val="none" w:sz="0" w:space="0" w:color="auto"/>
        <w:right w:val="none" w:sz="0" w:space="0" w:color="auto"/>
      </w:divBdr>
    </w:div>
    <w:div w:id="718088998">
      <w:bodyDiv w:val="1"/>
      <w:marLeft w:val="0"/>
      <w:marRight w:val="0"/>
      <w:marTop w:val="0"/>
      <w:marBottom w:val="0"/>
      <w:divBdr>
        <w:top w:val="none" w:sz="0" w:space="0" w:color="auto"/>
        <w:left w:val="none" w:sz="0" w:space="0" w:color="auto"/>
        <w:bottom w:val="none" w:sz="0" w:space="0" w:color="auto"/>
        <w:right w:val="none" w:sz="0" w:space="0" w:color="auto"/>
      </w:divBdr>
      <w:divsChild>
        <w:div w:id="1804613121">
          <w:marLeft w:val="480"/>
          <w:marRight w:val="0"/>
          <w:marTop w:val="0"/>
          <w:marBottom w:val="0"/>
          <w:divBdr>
            <w:top w:val="none" w:sz="0" w:space="0" w:color="auto"/>
            <w:left w:val="none" w:sz="0" w:space="0" w:color="auto"/>
            <w:bottom w:val="none" w:sz="0" w:space="0" w:color="auto"/>
            <w:right w:val="none" w:sz="0" w:space="0" w:color="auto"/>
          </w:divBdr>
        </w:div>
        <w:div w:id="1590968111">
          <w:marLeft w:val="480"/>
          <w:marRight w:val="0"/>
          <w:marTop w:val="0"/>
          <w:marBottom w:val="0"/>
          <w:divBdr>
            <w:top w:val="none" w:sz="0" w:space="0" w:color="auto"/>
            <w:left w:val="none" w:sz="0" w:space="0" w:color="auto"/>
            <w:bottom w:val="none" w:sz="0" w:space="0" w:color="auto"/>
            <w:right w:val="none" w:sz="0" w:space="0" w:color="auto"/>
          </w:divBdr>
        </w:div>
        <w:div w:id="2102598438">
          <w:marLeft w:val="480"/>
          <w:marRight w:val="0"/>
          <w:marTop w:val="0"/>
          <w:marBottom w:val="0"/>
          <w:divBdr>
            <w:top w:val="none" w:sz="0" w:space="0" w:color="auto"/>
            <w:left w:val="none" w:sz="0" w:space="0" w:color="auto"/>
            <w:bottom w:val="none" w:sz="0" w:space="0" w:color="auto"/>
            <w:right w:val="none" w:sz="0" w:space="0" w:color="auto"/>
          </w:divBdr>
        </w:div>
        <w:div w:id="205140586">
          <w:marLeft w:val="480"/>
          <w:marRight w:val="0"/>
          <w:marTop w:val="0"/>
          <w:marBottom w:val="0"/>
          <w:divBdr>
            <w:top w:val="none" w:sz="0" w:space="0" w:color="auto"/>
            <w:left w:val="none" w:sz="0" w:space="0" w:color="auto"/>
            <w:bottom w:val="none" w:sz="0" w:space="0" w:color="auto"/>
            <w:right w:val="none" w:sz="0" w:space="0" w:color="auto"/>
          </w:divBdr>
        </w:div>
        <w:div w:id="571695266">
          <w:marLeft w:val="480"/>
          <w:marRight w:val="0"/>
          <w:marTop w:val="0"/>
          <w:marBottom w:val="0"/>
          <w:divBdr>
            <w:top w:val="none" w:sz="0" w:space="0" w:color="auto"/>
            <w:left w:val="none" w:sz="0" w:space="0" w:color="auto"/>
            <w:bottom w:val="none" w:sz="0" w:space="0" w:color="auto"/>
            <w:right w:val="none" w:sz="0" w:space="0" w:color="auto"/>
          </w:divBdr>
        </w:div>
        <w:div w:id="989746156">
          <w:marLeft w:val="480"/>
          <w:marRight w:val="0"/>
          <w:marTop w:val="0"/>
          <w:marBottom w:val="0"/>
          <w:divBdr>
            <w:top w:val="none" w:sz="0" w:space="0" w:color="auto"/>
            <w:left w:val="none" w:sz="0" w:space="0" w:color="auto"/>
            <w:bottom w:val="none" w:sz="0" w:space="0" w:color="auto"/>
            <w:right w:val="none" w:sz="0" w:space="0" w:color="auto"/>
          </w:divBdr>
        </w:div>
        <w:div w:id="778992356">
          <w:marLeft w:val="480"/>
          <w:marRight w:val="0"/>
          <w:marTop w:val="0"/>
          <w:marBottom w:val="0"/>
          <w:divBdr>
            <w:top w:val="none" w:sz="0" w:space="0" w:color="auto"/>
            <w:left w:val="none" w:sz="0" w:space="0" w:color="auto"/>
            <w:bottom w:val="none" w:sz="0" w:space="0" w:color="auto"/>
            <w:right w:val="none" w:sz="0" w:space="0" w:color="auto"/>
          </w:divBdr>
        </w:div>
        <w:div w:id="427849104">
          <w:marLeft w:val="480"/>
          <w:marRight w:val="0"/>
          <w:marTop w:val="0"/>
          <w:marBottom w:val="0"/>
          <w:divBdr>
            <w:top w:val="none" w:sz="0" w:space="0" w:color="auto"/>
            <w:left w:val="none" w:sz="0" w:space="0" w:color="auto"/>
            <w:bottom w:val="none" w:sz="0" w:space="0" w:color="auto"/>
            <w:right w:val="none" w:sz="0" w:space="0" w:color="auto"/>
          </w:divBdr>
        </w:div>
        <w:div w:id="997879828">
          <w:marLeft w:val="480"/>
          <w:marRight w:val="0"/>
          <w:marTop w:val="0"/>
          <w:marBottom w:val="0"/>
          <w:divBdr>
            <w:top w:val="none" w:sz="0" w:space="0" w:color="auto"/>
            <w:left w:val="none" w:sz="0" w:space="0" w:color="auto"/>
            <w:bottom w:val="none" w:sz="0" w:space="0" w:color="auto"/>
            <w:right w:val="none" w:sz="0" w:space="0" w:color="auto"/>
          </w:divBdr>
        </w:div>
        <w:div w:id="1211503798">
          <w:marLeft w:val="480"/>
          <w:marRight w:val="0"/>
          <w:marTop w:val="0"/>
          <w:marBottom w:val="0"/>
          <w:divBdr>
            <w:top w:val="none" w:sz="0" w:space="0" w:color="auto"/>
            <w:left w:val="none" w:sz="0" w:space="0" w:color="auto"/>
            <w:bottom w:val="none" w:sz="0" w:space="0" w:color="auto"/>
            <w:right w:val="none" w:sz="0" w:space="0" w:color="auto"/>
          </w:divBdr>
        </w:div>
        <w:div w:id="583996252">
          <w:marLeft w:val="480"/>
          <w:marRight w:val="0"/>
          <w:marTop w:val="0"/>
          <w:marBottom w:val="0"/>
          <w:divBdr>
            <w:top w:val="none" w:sz="0" w:space="0" w:color="auto"/>
            <w:left w:val="none" w:sz="0" w:space="0" w:color="auto"/>
            <w:bottom w:val="none" w:sz="0" w:space="0" w:color="auto"/>
            <w:right w:val="none" w:sz="0" w:space="0" w:color="auto"/>
          </w:divBdr>
        </w:div>
        <w:div w:id="1336569154">
          <w:marLeft w:val="480"/>
          <w:marRight w:val="0"/>
          <w:marTop w:val="0"/>
          <w:marBottom w:val="0"/>
          <w:divBdr>
            <w:top w:val="none" w:sz="0" w:space="0" w:color="auto"/>
            <w:left w:val="none" w:sz="0" w:space="0" w:color="auto"/>
            <w:bottom w:val="none" w:sz="0" w:space="0" w:color="auto"/>
            <w:right w:val="none" w:sz="0" w:space="0" w:color="auto"/>
          </w:divBdr>
        </w:div>
        <w:div w:id="924342499">
          <w:marLeft w:val="480"/>
          <w:marRight w:val="0"/>
          <w:marTop w:val="0"/>
          <w:marBottom w:val="0"/>
          <w:divBdr>
            <w:top w:val="none" w:sz="0" w:space="0" w:color="auto"/>
            <w:left w:val="none" w:sz="0" w:space="0" w:color="auto"/>
            <w:bottom w:val="none" w:sz="0" w:space="0" w:color="auto"/>
            <w:right w:val="none" w:sz="0" w:space="0" w:color="auto"/>
          </w:divBdr>
        </w:div>
      </w:divsChild>
    </w:div>
    <w:div w:id="742725267">
      <w:bodyDiv w:val="1"/>
      <w:marLeft w:val="0"/>
      <w:marRight w:val="0"/>
      <w:marTop w:val="0"/>
      <w:marBottom w:val="0"/>
      <w:divBdr>
        <w:top w:val="none" w:sz="0" w:space="0" w:color="auto"/>
        <w:left w:val="none" w:sz="0" w:space="0" w:color="auto"/>
        <w:bottom w:val="none" w:sz="0" w:space="0" w:color="auto"/>
        <w:right w:val="none" w:sz="0" w:space="0" w:color="auto"/>
      </w:divBdr>
    </w:div>
    <w:div w:id="744034205">
      <w:bodyDiv w:val="1"/>
      <w:marLeft w:val="0"/>
      <w:marRight w:val="0"/>
      <w:marTop w:val="0"/>
      <w:marBottom w:val="0"/>
      <w:divBdr>
        <w:top w:val="none" w:sz="0" w:space="0" w:color="auto"/>
        <w:left w:val="none" w:sz="0" w:space="0" w:color="auto"/>
        <w:bottom w:val="none" w:sz="0" w:space="0" w:color="auto"/>
        <w:right w:val="none" w:sz="0" w:space="0" w:color="auto"/>
      </w:divBdr>
    </w:div>
    <w:div w:id="763453727">
      <w:bodyDiv w:val="1"/>
      <w:marLeft w:val="0"/>
      <w:marRight w:val="0"/>
      <w:marTop w:val="0"/>
      <w:marBottom w:val="0"/>
      <w:divBdr>
        <w:top w:val="none" w:sz="0" w:space="0" w:color="auto"/>
        <w:left w:val="none" w:sz="0" w:space="0" w:color="auto"/>
        <w:bottom w:val="none" w:sz="0" w:space="0" w:color="auto"/>
        <w:right w:val="none" w:sz="0" w:space="0" w:color="auto"/>
      </w:divBdr>
      <w:divsChild>
        <w:div w:id="1975282652">
          <w:marLeft w:val="480"/>
          <w:marRight w:val="0"/>
          <w:marTop w:val="0"/>
          <w:marBottom w:val="0"/>
          <w:divBdr>
            <w:top w:val="none" w:sz="0" w:space="0" w:color="auto"/>
            <w:left w:val="none" w:sz="0" w:space="0" w:color="auto"/>
            <w:bottom w:val="none" w:sz="0" w:space="0" w:color="auto"/>
            <w:right w:val="none" w:sz="0" w:space="0" w:color="auto"/>
          </w:divBdr>
        </w:div>
        <w:div w:id="77556846">
          <w:marLeft w:val="480"/>
          <w:marRight w:val="0"/>
          <w:marTop w:val="0"/>
          <w:marBottom w:val="0"/>
          <w:divBdr>
            <w:top w:val="none" w:sz="0" w:space="0" w:color="auto"/>
            <w:left w:val="none" w:sz="0" w:space="0" w:color="auto"/>
            <w:bottom w:val="none" w:sz="0" w:space="0" w:color="auto"/>
            <w:right w:val="none" w:sz="0" w:space="0" w:color="auto"/>
          </w:divBdr>
        </w:div>
        <w:div w:id="1572080813">
          <w:marLeft w:val="480"/>
          <w:marRight w:val="0"/>
          <w:marTop w:val="0"/>
          <w:marBottom w:val="0"/>
          <w:divBdr>
            <w:top w:val="none" w:sz="0" w:space="0" w:color="auto"/>
            <w:left w:val="none" w:sz="0" w:space="0" w:color="auto"/>
            <w:bottom w:val="none" w:sz="0" w:space="0" w:color="auto"/>
            <w:right w:val="none" w:sz="0" w:space="0" w:color="auto"/>
          </w:divBdr>
        </w:div>
        <w:div w:id="1395474154">
          <w:marLeft w:val="480"/>
          <w:marRight w:val="0"/>
          <w:marTop w:val="0"/>
          <w:marBottom w:val="0"/>
          <w:divBdr>
            <w:top w:val="none" w:sz="0" w:space="0" w:color="auto"/>
            <w:left w:val="none" w:sz="0" w:space="0" w:color="auto"/>
            <w:bottom w:val="none" w:sz="0" w:space="0" w:color="auto"/>
            <w:right w:val="none" w:sz="0" w:space="0" w:color="auto"/>
          </w:divBdr>
        </w:div>
        <w:div w:id="1104420016">
          <w:marLeft w:val="480"/>
          <w:marRight w:val="0"/>
          <w:marTop w:val="0"/>
          <w:marBottom w:val="0"/>
          <w:divBdr>
            <w:top w:val="none" w:sz="0" w:space="0" w:color="auto"/>
            <w:left w:val="none" w:sz="0" w:space="0" w:color="auto"/>
            <w:bottom w:val="none" w:sz="0" w:space="0" w:color="auto"/>
            <w:right w:val="none" w:sz="0" w:space="0" w:color="auto"/>
          </w:divBdr>
        </w:div>
        <w:div w:id="475297509">
          <w:marLeft w:val="480"/>
          <w:marRight w:val="0"/>
          <w:marTop w:val="0"/>
          <w:marBottom w:val="0"/>
          <w:divBdr>
            <w:top w:val="none" w:sz="0" w:space="0" w:color="auto"/>
            <w:left w:val="none" w:sz="0" w:space="0" w:color="auto"/>
            <w:bottom w:val="none" w:sz="0" w:space="0" w:color="auto"/>
            <w:right w:val="none" w:sz="0" w:space="0" w:color="auto"/>
          </w:divBdr>
        </w:div>
        <w:div w:id="1785803976">
          <w:marLeft w:val="480"/>
          <w:marRight w:val="0"/>
          <w:marTop w:val="0"/>
          <w:marBottom w:val="0"/>
          <w:divBdr>
            <w:top w:val="none" w:sz="0" w:space="0" w:color="auto"/>
            <w:left w:val="none" w:sz="0" w:space="0" w:color="auto"/>
            <w:bottom w:val="none" w:sz="0" w:space="0" w:color="auto"/>
            <w:right w:val="none" w:sz="0" w:space="0" w:color="auto"/>
          </w:divBdr>
        </w:div>
        <w:div w:id="39941625">
          <w:marLeft w:val="480"/>
          <w:marRight w:val="0"/>
          <w:marTop w:val="0"/>
          <w:marBottom w:val="0"/>
          <w:divBdr>
            <w:top w:val="none" w:sz="0" w:space="0" w:color="auto"/>
            <w:left w:val="none" w:sz="0" w:space="0" w:color="auto"/>
            <w:bottom w:val="none" w:sz="0" w:space="0" w:color="auto"/>
            <w:right w:val="none" w:sz="0" w:space="0" w:color="auto"/>
          </w:divBdr>
        </w:div>
        <w:div w:id="157618255">
          <w:marLeft w:val="480"/>
          <w:marRight w:val="0"/>
          <w:marTop w:val="0"/>
          <w:marBottom w:val="0"/>
          <w:divBdr>
            <w:top w:val="none" w:sz="0" w:space="0" w:color="auto"/>
            <w:left w:val="none" w:sz="0" w:space="0" w:color="auto"/>
            <w:bottom w:val="none" w:sz="0" w:space="0" w:color="auto"/>
            <w:right w:val="none" w:sz="0" w:space="0" w:color="auto"/>
          </w:divBdr>
        </w:div>
        <w:div w:id="930815827">
          <w:marLeft w:val="480"/>
          <w:marRight w:val="0"/>
          <w:marTop w:val="0"/>
          <w:marBottom w:val="0"/>
          <w:divBdr>
            <w:top w:val="none" w:sz="0" w:space="0" w:color="auto"/>
            <w:left w:val="none" w:sz="0" w:space="0" w:color="auto"/>
            <w:bottom w:val="none" w:sz="0" w:space="0" w:color="auto"/>
            <w:right w:val="none" w:sz="0" w:space="0" w:color="auto"/>
          </w:divBdr>
        </w:div>
        <w:div w:id="1108160618">
          <w:marLeft w:val="480"/>
          <w:marRight w:val="0"/>
          <w:marTop w:val="0"/>
          <w:marBottom w:val="0"/>
          <w:divBdr>
            <w:top w:val="none" w:sz="0" w:space="0" w:color="auto"/>
            <w:left w:val="none" w:sz="0" w:space="0" w:color="auto"/>
            <w:bottom w:val="none" w:sz="0" w:space="0" w:color="auto"/>
            <w:right w:val="none" w:sz="0" w:space="0" w:color="auto"/>
          </w:divBdr>
        </w:div>
        <w:div w:id="1664818228">
          <w:marLeft w:val="480"/>
          <w:marRight w:val="0"/>
          <w:marTop w:val="0"/>
          <w:marBottom w:val="0"/>
          <w:divBdr>
            <w:top w:val="none" w:sz="0" w:space="0" w:color="auto"/>
            <w:left w:val="none" w:sz="0" w:space="0" w:color="auto"/>
            <w:bottom w:val="none" w:sz="0" w:space="0" w:color="auto"/>
            <w:right w:val="none" w:sz="0" w:space="0" w:color="auto"/>
          </w:divBdr>
        </w:div>
        <w:div w:id="293024462">
          <w:marLeft w:val="480"/>
          <w:marRight w:val="0"/>
          <w:marTop w:val="0"/>
          <w:marBottom w:val="0"/>
          <w:divBdr>
            <w:top w:val="none" w:sz="0" w:space="0" w:color="auto"/>
            <w:left w:val="none" w:sz="0" w:space="0" w:color="auto"/>
            <w:bottom w:val="none" w:sz="0" w:space="0" w:color="auto"/>
            <w:right w:val="none" w:sz="0" w:space="0" w:color="auto"/>
          </w:divBdr>
        </w:div>
        <w:div w:id="660549999">
          <w:marLeft w:val="480"/>
          <w:marRight w:val="0"/>
          <w:marTop w:val="0"/>
          <w:marBottom w:val="0"/>
          <w:divBdr>
            <w:top w:val="none" w:sz="0" w:space="0" w:color="auto"/>
            <w:left w:val="none" w:sz="0" w:space="0" w:color="auto"/>
            <w:bottom w:val="none" w:sz="0" w:space="0" w:color="auto"/>
            <w:right w:val="none" w:sz="0" w:space="0" w:color="auto"/>
          </w:divBdr>
        </w:div>
        <w:div w:id="2026252615">
          <w:marLeft w:val="480"/>
          <w:marRight w:val="0"/>
          <w:marTop w:val="0"/>
          <w:marBottom w:val="0"/>
          <w:divBdr>
            <w:top w:val="none" w:sz="0" w:space="0" w:color="auto"/>
            <w:left w:val="none" w:sz="0" w:space="0" w:color="auto"/>
            <w:bottom w:val="none" w:sz="0" w:space="0" w:color="auto"/>
            <w:right w:val="none" w:sz="0" w:space="0" w:color="auto"/>
          </w:divBdr>
        </w:div>
        <w:div w:id="588541134">
          <w:marLeft w:val="480"/>
          <w:marRight w:val="0"/>
          <w:marTop w:val="0"/>
          <w:marBottom w:val="0"/>
          <w:divBdr>
            <w:top w:val="none" w:sz="0" w:space="0" w:color="auto"/>
            <w:left w:val="none" w:sz="0" w:space="0" w:color="auto"/>
            <w:bottom w:val="none" w:sz="0" w:space="0" w:color="auto"/>
            <w:right w:val="none" w:sz="0" w:space="0" w:color="auto"/>
          </w:divBdr>
        </w:div>
        <w:div w:id="1335959171">
          <w:marLeft w:val="480"/>
          <w:marRight w:val="0"/>
          <w:marTop w:val="0"/>
          <w:marBottom w:val="0"/>
          <w:divBdr>
            <w:top w:val="none" w:sz="0" w:space="0" w:color="auto"/>
            <w:left w:val="none" w:sz="0" w:space="0" w:color="auto"/>
            <w:bottom w:val="none" w:sz="0" w:space="0" w:color="auto"/>
            <w:right w:val="none" w:sz="0" w:space="0" w:color="auto"/>
          </w:divBdr>
        </w:div>
        <w:div w:id="514005056">
          <w:marLeft w:val="480"/>
          <w:marRight w:val="0"/>
          <w:marTop w:val="0"/>
          <w:marBottom w:val="0"/>
          <w:divBdr>
            <w:top w:val="none" w:sz="0" w:space="0" w:color="auto"/>
            <w:left w:val="none" w:sz="0" w:space="0" w:color="auto"/>
            <w:bottom w:val="none" w:sz="0" w:space="0" w:color="auto"/>
            <w:right w:val="none" w:sz="0" w:space="0" w:color="auto"/>
          </w:divBdr>
        </w:div>
        <w:div w:id="1618753699">
          <w:marLeft w:val="480"/>
          <w:marRight w:val="0"/>
          <w:marTop w:val="0"/>
          <w:marBottom w:val="0"/>
          <w:divBdr>
            <w:top w:val="none" w:sz="0" w:space="0" w:color="auto"/>
            <w:left w:val="none" w:sz="0" w:space="0" w:color="auto"/>
            <w:bottom w:val="none" w:sz="0" w:space="0" w:color="auto"/>
            <w:right w:val="none" w:sz="0" w:space="0" w:color="auto"/>
          </w:divBdr>
        </w:div>
        <w:div w:id="1512183222">
          <w:marLeft w:val="480"/>
          <w:marRight w:val="0"/>
          <w:marTop w:val="0"/>
          <w:marBottom w:val="0"/>
          <w:divBdr>
            <w:top w:val="none" w:sz="0" w:space="0" w:color="auto"/>
            <w:left w:val="none" w:sz="0" w:space="0" w:color="auto"/>
            <w:bottom w:val="none" w:sz="0" w:space="0" w:color="auto"/>
            <w:right w:val="none" w:sz="0" w:space="0" w:color="auto"/>
          </w:divBdr>
        </w:div>
        <w:div w:id="1943801503">
          <w:marLeft w:val="480"/>
          <w:marRight w:val="0"/>
          <w:marTop w:val="0"/>
          <w:marBottom w:val="0"/>
          <w:divBdr>
            <w:top w:val="none" w:sz="0" w:space="0" w:color="auto"/>
            <w:left w:val="none" w:sz="0" w:space="0" w:color="auto"/>
            <w:bottom w:val="none" w:sz="0" w:space="0" w:color="auto"/>
            <w:right w:val="none" w:sz="0" w:space="0" w:color="auto"/>
          </w:divBdr>
        </w:div>
        <w:div w:id="2028675432">
          <w:marLeft w:val="480"/>
          <w:marRight w:val="0"/>
          <w:marTop w:val="0"/>
          <w:marBottom w:val="0"/>
          <w:divBdr>
            <w:top w:val="none" w:sz="0" w:space="0" w:color="auto"/>
            <w:left w:val="none" w:sz="0" w:space="0" w:color="auto"/>
            <w:bottom w:val="none" w:sz="0" w:space="0" w:color="auto"/>
            <w:right w:val="none" w:sz="0" w:space="0" w:color="auto"/>
          </w:divBdr>
        </w:div>
        <w:div w:id="475995394">
          <w:marLeft w:val="480"/>
          <w:marRight w:val="0"/>
          <w:marTop w:val="0"/>
          <w:marBottom w:val="0"/>
          <w:divBdr>
            <w:top w:val="none" w:sz="0" w:space="0" w:color="auto"/>
            <w:left w:val="none" w:sz="0" w:space="0" w:color="auto"/>
            <w:bottom w:val="none" w:sz="0" w:space="0" w:color="auto"/>
            <w:right w:val="none" w:sz="0" w:space="0" w:color="auto"/>
          </w:divBdr>
        </w:div>
        <w:div w:id="1999573916">
          <w:marLeft w:val="480"/>
          <w:marRight w:val="0"/>
          <w:marTop w:val="0"/>
          <w:marBottom w:val="0"/>
          <w:divBdr>
            <w:top w:val="none" w:sz="0" w:space="0" w:color="auto"/>
            <w:left w:val="none" w:sz="0" w:space="0" w:color="auto"/>
            <w:bottom w:val="none" w:sz="0" w:space="0" w:color="auto"/>
            <w:right w:val="none" w:sz="0" w:space="0" w:color="auto"/>
          </w:divBdr>
        </w:div>
        <w:div w:id="1630041362">
          <w:marLeft w:val="480"/>
          <w:marRight w:val="0"/>
          <w:marTop w:val="0"/>
          <w:marBottom w:val="0"/>
          <w:divBdr>
            <w:top w:val="none" w:sz="0" w:space="0" w:color="auto"/>
            <w:left w:val="none" w:sz="0" w:space="0" w:color="auto"/>
            <w:bottom w:val="none" w:sz="0" w:space="0" w:color="auto"/>
            <w:right w:val="none" w:sz="0" w:space="0" w:color="auto"/>
          </w:divBdr>
        </w:div>
        <w:div w:id="1553539893">
          <w:marLeft w:val="480"/>
          <w:marRight w:val="0"/>
          <w:marTop w:val="0"/>
          <w:marBottom w:val="0"/>
          <w:divBdr>
            <w:top w:val="none" w:sz="0" w:space="0" w:color="auto"/>
            <w:left w:val="none" w:sz="0" w:space="0" w:color="auto"/>
            <w:bottom w:val="none" w:sz="0" w:space="0" w:color="auto"/>
            <w:right w:val="none" w:sz="0" w:space="0" w:color="auto"/>
          </w:divBdr>
        </w:div>
        <w:div w:id="1031688022">
          <w:marLeft w:val="480"/>
          <w:marRight w:val="0"/>
          <w:marTop w:val="0"/>
          <w:marBottom w:val="0"/>
          <w:divBdr>
            <w:top w:val="none" w:sz="0" w:space="0" w:color="auto"/>
            <w:left w:val="none" w:sz="0" w:space="0" w:color="auto"/>
            <w:bottom w:val="none" w:sz="0" w:space="0" w:color="auto"/>
            <w:right w:val="none" w:sz="0" w:space="0" w:color="auto"/>
          </w:divBdr>
        </w:div>
      </w:divsChild>
    </w:div>
    <w:div w:id="764154351">
      <w:bodyDiv w:val="1"/>
      <w:marLeft w:val="0"/>
      <w:marRight w:val="0"/>
      <w:marTop w:val="0"/>
      <w:marBottom w:val="0"/>
      <w:divBdr>
        <w:top w:val="none" w:sz="0" w:space="0" w:color="auto"/>
        <w:left w:val="none" w:sz="0" w:space="0" w:color="auto"/>
        <w:bottom w:val="none" w:sz="0" w:space="0" w:color="auto"/>
        <w:right w:val="none" w:sz="0" w:space="0" w:color="auto"/>
      </w:divBdr>
    </w:div>
    <w:div w:id="785538640">
      <w:bodyDiv w:val="1"/>
      <w:marLeft w:val="0"/>
      <w:marRight w:val="0"/>
      <w:marTop w:val="0"/>
      <w:marBottom w:val="0"/>
      <w:divBdr>
        <w:top w:val="none" w:sz="0" w:space="0" w:color="auto"/>
        <w:left w:val="none" w:sz="0" w:space="0" w:color="auto"/>
        <w:bottom w:val="none" w:sz="0" w:space="0" w:color="auto"/>
        <w:right w:val="none" w:sz="0" w:space="0" w:color="auto"/>
      </w:divBdr>
    </w:div>
    <w:div w:id="787087901">
      <w:bodyDiv w:val="1"/>
      <w:marLeft w:val="0"/>
      <w:marRight w:val="0"/>
      <w:marTop w:val="0"/>
      <w:marBottom w:val="0"/>
      <w:divBdr>
        <w:top w:val="none" w:sz="0" w:space="0" w:color="auto"/>
        <w:left w:val="none" w:sz="0" w:space="0" w:color="auto"/>
        <w:bottom w:val="none" w:sz="0" w:space="0" w:color="auto"/>
        <w:right w:val="none" w:sz="0" w:space="0" w:color="auto"/>
      </w:divBdr>
      <w:divsChild>
        <w:div w:id="844130650">
          <w:marLeft w:val="480"/>
          <w:marRight w:val="0"/>
          <w:marTop w:val="0"/>
          <w:marBottom w:val="0"/>
          <w:divBdr>
            <w:top w:val="none" w:sz="0" w:space="0" w:color="auto"/>
            <w:left w:val="none" w:sz="0" w:space="0" w:color="auto"/>
            <w:bottom w:val="none" w:sz="0" w:space="0" w:color="auto"/>
            <w:right w:val="none" w:sz="0" w:space="0" w:color="auto"/>
          </w:divBdr>
        </w:div>
        <w:div w:id="1322075012">
          <w:marLeft w:val="480"/>
          <w:marRight w:val="0"/>
          <w:marTop w:val="0"/>
          <w:marBottom w:val="0"/>
          <w:divBdr>
            <w:top w:val="none" w:sz="0" w:space="0" w:color="auto"/>
            <w:left w:val="none" w:sz="0" w:space="0" w:color="auto"/>
            <w:bottom w:val="none" w:sz="0" w:space="0" w:color="auto"/>
            <w:right w:val="none" w:sz="0" w:space="0" w:color="auto"/>
          </w:divBdr>
        </w:div>
        <w:div w:id="984744534">
          <w:marLeft w:val="480"/>
          <w:marRight w:val="0"/>
          <w:marTop w:val="0"/>
          <w:marBottom w:val="0"/>
          <w:divBdr>
            <w:top w:val="none" w:sz="0" w:space="0" w:color="auto"/>
            <w:left w:val="none" w:sz="0" w:space="0" w:color="auto"/>
            <w:bottom w:val="none" w:sz="0" w:space="0" w:color="auto"/>
            <w:right w:val="none" w:sz="0" w:space="0" w:color="auto"/>
          </w:divBdr>
        </w:div>
        <w:div w:id="403334019">
          <w:marLeft w:val="480"/>
          <w:marRight w:val="0"/>
          <w:marTop w:val="0"/>
          <w:marBottom w:val="0"/>
          <w:divBdr>
            <w:top w:val="none" w:sz="0" w:space="0" w:color="auto"/>
            <w:left w:val="none" w:sz="0" w:space="0" w:color="auto"/>
            <w:bottom w:val="none" w:sz="0" w:space="0" w:color="auto"/>
            <w:right w:val="none" w:sz="0" w:space="0" w:color="auto"/>
          </w:divBdr>
        </w:div>
        <w:div w:id="881865459">
          <w:marLeft w:val="480"/>
          <w:marRight w:val="0"/>
          <w:marTop w:val="0"/>
          <w:marBottom w:val="0"/>
          <w:divBdr>
            <w:top w:val="none" w:sz="0" w:space="0" w:color="auto"/>
            <w:left w:val="none" w:sz="0" w:space="0" w:color="auto"/>
            <w:bottom w:val="none" w:sz="0" w:space="0" w:color="auto"/>
            <w:right w:val="none" w:sz="0" w:space="0" w:color="auto"/>
          </w:divBdr>
        </w:div>
        <w:div w:id="701905787">
          <w:marLeft w:val="480"/>
          <w:marRight w:val="0"/>
          <w:marTop w:val="0"/>
          <w:marBottom w:val="0"/>
          <w:divBdr>
            <w:top w:val="none" w:sz="0" w:space="0" w:color="auto"/>
            <w:left w:val="none" w:sz="0" w:space="0" w:color="auto"/>
            <w:bottom w:val="none" w:sz="0" w:space="0" w:color="auto"/>
            <w:right w:val="none" w:sz="0" w:space="0" w:color="auto"/>
          </w:divBdr>
        </w:div>
        <w:div w:id="30425259">
          <w:marLeft w:val="480"/>
          <w:marRight w:val="0"/>
          <w:marTop w:val="0"/>
          <w:marBottom w:val="0"/>
          <w:divBdr>
            <w:top w:val="none" w:sz="0" w:space="0" w:color="auto"/>
            <w:left w:val="none" w:sz="0" w:space="0" w:color="auto"/>
            <w:bottom w:val="none" w:sz="0" w:space="0" w:color="auto"/>
            <w:right w:val="none" w:sz="0" w:space="0" w:color="auto"/>
          </w:divBdr>
        </w:div>
        <w:div w:id="1804230979">
          <w:marLeft w:val="480"/>
          <w:marRight w:val="0"/>
          <w:marTop w:val="0"/>
          <w:marBottom w:val="0"/>
          <w:divBdr>
            <w:top w:val="none" w:sz="0" w:space="0" w:color="auto"/>
            <w:left w:val="none" w:sz="0" w:space="0" w:color="auto"/>
            <w:bottom w:val="none" w:sz="0" w:space="0" w:color="auto"/>
            <w:right w:val="none" w:sz="0" w:space="0" w:color="auto"/>
          </w:divBdr>
        </w:div>
        <w:div w:id="1533570365">
          <w:marLeft w:val="480"/>
          <w:marRight w:val="0"/>
          <w:marTop w:val="0"/>
          <w:marBottom w:val="0"/>
          <w:divBdr>
            <w:top w:val="none" w:sz="0" w:space="0" w:color="auto"/>
            <w:left w:val="none" w:sz="0" w:space="0" w:color="auto"/>
            <w:bottom w:val="none" w:sz="0" w:space="0" w:color="auto"/>
            <w:right w:val="none" w:sz="0" w:space="0" w:color="auto"/>
          </w:divBdr>
        </w:div>
        <w:div w:id="1897930672">
          <w:marLeft w:val="480"/>
          <w:marRight w:val="0"/>
          <w:marTop w:val="0"/>
          <w:marBottom w:val="0"/>
          <w:divBdr>
            <w:top w:val="none" w:sz="0" w:space="0" w:color="auto"/>
            <w:left w:val="none" w:sz="0" w:space="0" w:color="auto"/>
            <w:bottom w:val="none" w:sz="0" w:space="0" w:color="auto"/>
            <w:right w:val="none" w:sz="0" w:space="0" w:color="auto"/>
          </w:divBdr>
        </w:div>
        <w:div w:id="1030226952">
          <w:marLeft w:val="480"/>
          <w:marRight w:val="0"/>
          <w:marTop w:val="0"/>
          <w:marBottom w:val="0"/>
          <w:divBdr>
            <w:top w:val="none" w:sz="0" w:space="0" w:color="auto"/>
            <w:left w:val="none" w:sz="0" w:space="0" w:color="auto"/>
            <w:bottom w:val="none" w:sz="0" w:space="0" w:color="auto"/>
            <w:right w:val="none" w:sz="0" w:space="0" w:color="auto"/>
          </w:divBdr>
        </w:div>
        <w:div w:id="873345651">
          <w:marLeft w:val="480"/>
          <w:marRight w:val="0"/>
          <w:marTop w:val="0"/>
          <w:marBottom w:val="0"/>
          <w:divBdr>
            <w:top w:val="none" w:sz="0" w:space="0" w:color="auto"/>
            <w:left w:val="none" w:sz="0" w:space="0" w:color="auto"/>
            <w:bottom w:val="none" w:sz="0" w:space="0" w:color="auto"/>
            <w:right w:val="none" w:sz="0" w:space="0" w:color="auto"/>
          </w:divBdr>
        </w:div>
        <w:div w:id="1998075533">
          <w:marLeft w:val="480"/>
          <w:marRight w:val="0"/>
          <w:marTop w:val="0"/>
          <w:marBottom w:val="0"/>
          <w:divBdr>
            <w:top w:val="none" w:sz="0" w:space="0" w:color="auto"/>
            <w:left w:val="none" w:sz="0" w:space="0" w:color="auto"/>
            <w:bottom w:val="none" w:sz="0" w:space="0" w:color="auto"/>
            <w:right w:val="none" w:sz="0" w:space="0" w:color="auto"/>
          </w:divBdr>
        </w:div>
        <w:div w:id="1394618611">
          <w:marLeft w:val="480"/>
          <w:marRight w:val="0"/>
          <w:marTop w:val="0"/>
          <w:marBottom w:val="0"/>
          <w:divBdr>
            <w:top w:val="none" w:sz="0" w:space="0" w:color="auto"/>
            <w:left w:val="none" w:sz="0" w:space="0" w:color="auto"/>
            <w:bottom w:val="none" w:sz="0" w:space="0" w:color="auto"/>
            <w:right w:val="none" w:sz="0" w:space="0" w:color="auto"/>
          </w:divBdr>
        </w:div>
        <w:div w:id="1709257123">
          <w:marLeft w:val="480"/>
          <w:marRight w:val="0"/>
          <w:marTop w:val="0"/>
          <w:marBottom w:val="0"/>
          <w:divBdr>
            <w:top w:val="none" w:sz="0" w:space="0" w:color="auto"/>
            <w:left w:val="none" w:sz="0" w:space="0" w:color="auto"/>
            <w:bottom w:val="none" w:sz="0" w:space="0" w:color="auto"/>
            <w:right w:val="none" w:sz="0" w:space="0" w:color="auto"/>
          </w:divBdr>
        </w:div>
        <w:div w:id="1180579885">
          <w:marLeft w:val="480"/>
          <w:marRight w:val="0"/>
          <w:marTop w:val="0"/>
          <w:marBottom w:val="0"/>
          <w:divBdr>
            <w:top w:val="none" w:sz="0" w:space="0" w:color="auto"/>
            <w:left w:val="none" w:sz="0" w:space="0" w:color="auto"/>
            <w:bottom w:val="none" w:sz="0" w:space="0" w:color="auto"/>
            <w:right w:val="none" w:sz="0" w:space="0" w:color="auto"/>
          </w:divBdr>
        </w:div>
      </w:divsChild>
    </w:div>
    <w:div w:id="787620906">
      <w:bodyDiv w:val="1"/>
      <w:marLeft w:val="0"/>
      <w:marRight w:val="0"/>
      <w:marTop w:val="0"/>
      <w:marBottom w:val="0"/>
      <w:divBdr>
        <w:top w:val="none" w:sz="0" w:space="0" w:color="auto"/>
        <w:left w:val="none" w:sz="0" w:space="0" w:color="auto"/>
        <w:bottom w:val="none" w:sz="0" w:space="0" w:color="auto"/>
        <w:right w:val="none" w:sz="0" w:space="0" w:color="auto"/>
      </w:divBdr>
      <w:divsChild>
        <w:div w:id="552498410">
          <w:marLeft w:val="480"/>
          <w:marRight w:val="0"/>
          <w:marTop w:val="0"/>
          <w:marBottom w:val="0"/>
          <w:divBdr>
            <w:top w:val="none" w:sz="0" w:space="0" w:color="auto"/>
            <w:left w:val="none" w:sz="0" w:space="0" w:color="auto"/>
            <w:bottom w:val="none" w:sz="0" w:space="0" w:color="auto"/>
            <w:right w:val="none" w:sz="0" w:space="0" w:color="auto"/>
          </w:divBdr>
        </w:div>
        <w:div w:id="1565486160">
          <w:marLeft w:val="480"/>
          <w:marRight w:val="0"/>
          <w:marTop w:val="0"/>
          <w:marBottom w:val="0"/>
          <w:divBdr>
            <w:top w:val="none" w:sz="0" w:space="0" w:color="auto"/>
            <w:left w:val="none" w:sz="0" w:space="0" w:color="auto"/>
            <w:bottom w:val="none" w:sz="0" w:space="0" w:color="auto"/>
            <w:right w:val="none" w:sz="0" w:space="0" w:color="auto"/>
          </w:divBdr>
        </w:div>
        <w:div w:id="1930577441">
          <w:marLeft w:val="480"/>
          <w:marRight w:val="0"/>
          <w:marTop w:val="0"/>
          <w:marBottom w:val="0"/>
          <w:divBdr>
            <w:top w:val="none" w:sz="0" w:space="0" w:color="auto"/>
            <w:left w:val="none" w:sz="0" w:space="0" w:color="auto"/>
            <w:bottom w:val="none" w:sz="0" w:space="0" w:color="auto"/>
            <w:right w:val="none" w:sz="0" w:space="0" w:color="auto"/>
          </w:divBdr>
        </w:div>
        <w:div w:id="2062095107">
          <w:marLeft w:val="480"/>
          <w:marRight w:val="0"/>
          <w:marTop w:val="0"/>
          <w:marBottom w:val="0"/>
          <w:divBdr>
            <w:top w:val="none" w:sz="0" w:space="0" w:color="auto"/>
            <w:left w:val="none" w:sz="0" w:space="0" w:color="auto"/>
            <w:bottom w:val="none" w:sz="0" w:space="0" w:color="auto"/>
            <w:right w:val="none" w:sz="0" w:space="0" w:color="auto"/>
          </w:divBdr>
        </w:div>
        <w:div w:id="1580408917">
          <w:marLeft w:val="480"/>
          <w:marRight w:val="0"/>
          <w:marTop w:val="0"/>
          <w:marBottom w:val="0"/>
          <w:divBdr>
            <w:top w:val="none" w:sz="0" w:space="0" w:color="auto"/>
            <w:left w:val="none" w:sz="0" w:space="0" w:color="auto"/>
            <w:bottom w:val="none" w:sz="0" w:space="0" w:color="auto"/>
            <w:right w:val="none" w:sz="0" w:space="0" w:color="auto"/>
          </w:divBdr>
        </w:div>
        <w:div w:id="1844734646">
          <w:marLeft w:val="480"/>
          <w:marRight w:val="0"/>
          <w:marTop w:val="0"/>
          <w:marBottom w:val="0"/>
          <w:divBdr>
            <w:top w:val="none" w:sz="0" w:space="0" w:color="auto"/>
            <w:left w:val="none" w:sz="0" w:space="0" w:color="auto"/>
            <w:bottom w:val="none" w:sz="0" w:space="0" w:color="auto"/>
            <w:right w:val="none" w:sz="0" w:space="0" w:color="auto"/>
          </w:divBdr>
        </w:div>
        <w:div w:id="1563561499">
          <w:marLeft w:val="480"/>
          <w:marRight w:val="0"/>
          <w:marTop w:val="0"/>
          <w:marBottom w:val="0"/>
          <w:divBdr>
            <w:top w:val="none" w:sz="0" w:space="0" w:color="auto"/>
            <w:left w:val="none" w:sz="0" w:space="0" w:color="auto"/>
            <w:bottom w:val="none" w:sz="0" w:space="0" w:color="auto"/>
            <w:right w:val="none" w:sz="0" w:space="0" w:color="auto"/>
          </w:divBdr>
        </w:div>
        <w:div w:id="496579241">
          <w:marLeft w:val="480"/>
          <w:marRight w:val="0"/>
          <w:marTop w:val="0"/>
          <w:marBottom w:val="0"/>
          <w:divBdr>
            <w:top w:val="none" w:sz="0" w:space="0" w:color="auto"/>
            <w:left w:val="none" w:sz="0" w:space="0" w:color="auto"/>
            <w:bottom w:val="none" w:sz="0" w:space="0" w:color="auto"/>
            <w:right w:val="none" w:sz="0" w:space="0" w:color="auto"/>
          </w:divBdr>
        </w:div>
        <w:div w:id="99574885">
          <w:marLeft w:val="480"/>
          <w:marRight w:val="0"/>
          <w:marTop w:val="0"/>
          <w:marBottom w:val="0"/>
          <w:divBdr>
            <w:top w:val="none" w:sz="0" w:space="0" w:color="auto"/>
            <w:left w:val="none" w:sz="0" w:space="0" w:color="auto"/>
            <w:bottom w:val="none" w:sz="0" w:space="0" w:color="auto"/>
            <w:right w:val="none" w:sz="0" w:space="0" w:color="auto"/>
          </w:divBdr>
        </w:div>
        <w:div w:id="507868677">
          <w:marLeft w:val="480"/>
          <w:marRight w:val="0"/>
          <w:marTop w:val="0"/>
          <w:marBottom w:val="0"/>
          <w:divBdr>
            <w:top w:val="none" w:sz="0" w:space="0" w:color="auto"/>
            <w:left w:val="none" w:sz="0" w:space="0" w:color="auto"/>
            <w:bottom w:val="none" w:sz="0" w:space="0" w:color="auto"/>
            <w:right w:val="none" w:sz="0" w:space="0" w:color="auto"/>
          </w:divBdr>
        </w:div>
        <w:div w:id="1437020338">
          <w:marLeft w:val="480"/>
          <w:marRight w:val="0"/>
          <w:marTop w:val="0"/>
          <w:marBottom w:val="0"/>
          <w:divBdr>
            <w:top w:val="none" w:sz="0" w:space="0" w:color="auto"/>
            <w:left w:val="none" w:sz="0" w:space="0" w:color="auto"/>
            <w:bottom w:val="none" w:sz="0" w:space="0" w:color="auto"/>
            <w:right w:val="none" w:sz="0" w:space="0" w:color="auto"/>
          </w:divBdr>
        </w:div>
        <w:div w:id="1053851539">
          <w:marLeft w:val="480"/>
          <w:marRight w:val="0"/>
          <w:marTop w:val="0"/>
          <w:marBottom w:val="0"/>
          <w:divBdr>
            <w:top w:val="none" w:sz="0" w:space="0" w:color="auto"/>
            <w:left w:val="none" w:sz="0" w:space="0" w:color="auto"/>
            <w:bottom w:val="none" w:sz="0" w:space="0" w:color="auto"/>
            <w:right w:val="none" w:sz="0" w:space="0" w:color="auto"/>
          </w:divBdr>
        </w:div>
        <w:div w:id="1687444287">
          <w:marLeft w:val="480"/>
          <w:marRight w:val="0"/>
          <w:marTop w:val="0"/>
          <w:marBottom w:val="0"/>
          <w:divBdr>
            <w:top w:val="none" w:sz="0" w:space="0" w:color="auto"/>
            <w:left w:val="none" w:sz="0" w:space="0" w:color="auto"/>
            <w:bottom w:val="none" w:sz="0" w:space="0" w:color="auto"/>
            <w:right w:val="none" w:sz="0" w:space="0" w:color="auto"/>
          </w:divBdr>
        </w:div>
        <w:div w:id="740517952">
          <w:marLeft w:val="480"/>
          <w:marRight w:val="0"/>
          <w:marTop w:val="0"/>
          <w:marBottom w:val="0"/>
          <w:divBdr>
            <w:top w:val="none" w:sz="0" w:space="0" w:color="auto"/>
            <w:left w:val="none" w:sz="0" w:space="0" w:color="auto"/>
            <w:bottom w:val="none" w:sz="0" w:space="0" w:color="auto"/>
            <w:right w:val="none" w:sz="0" w:space="0" w:color="auto"/>
          </w:divBdr>
        </w:div>
        <w:div w:id="128866792">
          <w:marLeft w:val="480"/>
          <w:marRight w:val="0"/>
          <w:marTop w:val="0"/>
          <w:marBottom w:val="0"/>
          <w:divBdr>
            <w:top w:val="none" w:sz="0" w:space="0" w:color="auto"/>
            <w:left w:val="none" w:sz="0" w:space="0" w:color="auto"/>
            <w:bottom w:val="none" w:sz="0" w:space="0" w:color="auto"/>
            <w:right w:val="none" w:sz="0" w:space="0" w:color="auto"/>
          </w:divBdr>
        </w:div>
        <w:div w:id="1190215392">
          <w:marLeft w:val="480"/>
          <w:marRight w:val="0"/>
          <w:marTop w:val="0"/>
          <w:marBottom w:val="0"/>
          <w:divBdr>
            <w:top w:val="none" w:sz="0" w:space="0" w:color="auto"/>
            <w:left w:val="none" w:sz="0" w:space="0" w:color="auto"/>
            <w:bottom w:val="none" w:sz="0" w:space="0" w:color="auto"/>
            <w:right w:val="none" w:sz="0" w:space="0" w:color="auto"/>
          </w:divBdr>
        </w:div>
        <w:div w:id="526872415">
          <w:marLeft w:val="480"/>
          <w:marRight w:val="0"/>
          <w:marTop w:val="0"/>
          <w:marBottom w:val="0"/>
          <w:divBdr>
            <w:top w:val="none" w:sz="0" w:space="0" w:color="auto"/>
            <w:left w:val="none" w:sz="0" w:space="0" w:color="auto"/>
            <w:bottom w:val="none" w:sz="0" w:space="0" w:color="auto"/>
            <w:right w:val="none" w:sz="0" w:space="0" w:color="auto"/>
          </w:divBdr>
        </w:div>
        <w:div w:id="752512078">
          <w:marLeft w:val="480"/>
          <w:marRight w:val="0"/>
          <w:marTop w:val="0"/>
          <w:marBottom w:val="0"/>
          <w:divBdr>
            <w:top w:val="none" w:sz="0" w:space="0" w:color="auto"/>
            <w:left w:val="none" w:sz="0" w:space="0" w:color="auto"/>
            <w:bottom w:val="none" w:sz="0" w:space="0" w:color="auto"/>
            <w:right w:val="none" w:sz="0" w:space="0" w:color="auto"/>
          </w:divBdr>
        </w:div>
        <w:div w:id="389622602">
          <w:marLeft w:val="480"/>
          <w:marRight w:val="0"/>
          <w:marTop w:val="0"/>
          <w:marBottom w:val="0"/>
          <w:divBdr>
            <w:top w:val="none" w:sz="0" w:space="0" w:color="auto"/>
            <w:left w:val="none" w:sz="0" w:space="0" w:color="auto"/>
            <w:bottom w:val="none" w:sz="0" w:space="0" w:color="auto"/>
            <w:right w:val="none" w:sz="0" w:space="0" w:color="auto"/>
          </w:divBdr>
        </w:div>
        <w:div w:id="1447848963">
          <w:marLeft w:val="480"/>
          <w:marRight w:val="0"/>
          <w:marTop w:val="0"/>
          <w:marBottom w:val="0"/>
          <w:divBdr>
            <w:top w:val="none" w:sz="0" w:space="0" w:color="auto"/>
            <w:left w:val="none" w:sz="0" w:space="0" w:color="auto"/>
            <w:bottom w:val="none" w:sz="0" w:space="0" w:color="auto"/>
            <w:right w:val="none" w:sz="0" w:space="0" w:color="auto"/>
          </w:divBdr>
        </w:div>
        <w:div w:id="1768883820">
          <w:marLeft w:val="480"/>
          <w:marRight w:val="0"/>
          <w:marTop w:val="0"/>
          <w:marBottom w:val="0"/>
          <w:divBdr>
            <w:top w:val="none" w:sz="0" w:space="0" w:color="auto"/>
            <w:left w:val="none" w:sz="0" w:space="0" w:color="auto"/>
            <w:bottom w:val="none" w:sz="0" w:space="0" w:color="auto"/>
            <w:right w:val="none" w:sz="0" w:space="0" w:color="auto"/>
          </w:divBdr>
        </w:div>
        <w:div w:id="1964995083">
          <w:marLeft w:val="480"/>
          <w:marRight w:val="0"/>
          <w:marTop w:val="0"/>
          <w:marBottom w:val="0"/>
          <w:divBdr>
            <w:top w:val="none" w:sz="0" w:space="0" w:color="auto"/>
            <w:left w:val="none" w:sz="0" w:space="0" w:color="auto"/>
            <w:bottom w:val="none" w:sz="0" w:space="0" w:color="auto"/>
            <w:right w:val="none" w:sz="0" w:space="0" w:color="auto"/>
          </w:divBdr>
        </w:div>
      </w:divsChild>
    </w:div>
    <w:div w:id="788477348">
      <w:bodyDiv w:val="1"/>
      <w:marLeft w:val="0"/>
      <w:marRight w:val="0"/>
      <w:marTop w:val="0"/>
      <w:marBottom w:val="0"/>
      <w:divBdr>
        <w:top w:val="none" w:sz="0" w:space="0" w:color="auto"/>
        <w:left w:val="none" w:sz="0" w:space="0" w:color="auto"/>
        <w:bottom w:val="none" w:sz="0" w:space="0" w:color="auto"/>
        <w:right w:val="none" w:sz="0" w:space="0" w:color="auto"/>
      </w:divBdr>
    </w:div>
    <w:div w:id="829565660">
      <w:bodyDiv w:val="1"/>
      <w:marLeft w:val="0"/>
      <w:marRight w:val="0"/>
      <w:marTop w:val="0"/>
      <w:marBottom w:val="0"/>
      <w:divBdr>
        <w:top w:val="none" w:sz="0" w:space="0" w:color="auto"/>
        <w:left w:val="none" w:sz="0" w:space="0" w:color="auto"/>
        <w:bottom w:val="none" w:sz="0" w:space="0" w:color="auto"/>
        <w:right w:val="none" w:sz="0" w:space="0" w:color="auto"/>
      </w:divBdr>
    </w:div>
    <w:div w:id="851340482">
      <w:bodyDiv w:val="1"/>
      <w:marLeft w:val="0"/>
      <w:marRight w:val="0"/>
      <w:marTop w:val="0"/>
      <w:marBottom w:val="0"/>
      <w:divBdr>
        <w:top w:val="none" w:sz="0" w:space="0" w:color="auto"/>
        <w:left w:val="none" w:sz="0" w:space="0" w:color="auto"/>
        <w:bottom w:val="none" w:sz="0" w:space="0" w:color="auto"/>
        <w:right w:val="none" w:sz="0" w:space="0" w:color="auto"/>
      </w:divBdr>
    </w:div>
    <w:div w:id="860974708">
      <w:bodyDiv w:val="1"/>
      <w:marLeft w:val="0"/>
      <w:marRight w:val="0"/>
      <w:marTop w:val="0"/>
      <w:marBottom w:val="0"/>
      <w:divBdr>
        <w:top w:val="none" w:sz="0" w:space="0" w:color="auto"/>
        <w:left w:val="none" w:sz="0" w:space="0" w:color="auto"/>
        <w:bottom w:val="none" w:sz="0" w:space="0" w:color="auto"/>
        <w:right w:val="none" w:sz="0" w:space="0" w:color="auto"/>
      </w:divBdr>
      <w:divsChild>
        <w:div w:id="2012291577">
          <w:marLeft w:val="480"/>
          <w:marRight w:val="0"/>
          <w:marTop w:val="0"/>
          <w:marBottom w:val="0"/>
          <w:divBdr>
            <w:top w:val="none" w:sz="0" w:space="0" w:color="auto"/>
            <w:left w:val="none" w:sz="0" w:space="0" w:color="auto"/>
            <w:bottom w:val="none" w:sz="0" w:space="0" w:color="auto"/>
            <w:right w:val="none" w:sz="0" w:space="0" w:color="auto"/>
          </w:divBdr>
        </w:div>
        <w:div w:id="1884975553">
          <w:marLeft w:val="480"/>
          <w:marRight w:val="0"/>
          <w:marTop w:val="0"/>
          <w:marBottom w:val="0"/>
          <w:divBdr>
            <w:top w:val="none" w:sz="0" w:space="0" w:color="auto"/>
            <w:left w:val="none" w:sz="0" w:space="0" w:color="auto"/>
            <w:bottom w:val="none" w:sz="0" w:space="0" w:color="auto"/>
            <w:right w:val="none" w:sz="0" w:space="0" w:color="auto"/>
          </w:divBdr>
        </w:div>
        <w:div w:id="289559291">
          <w:marLeft w:val="480"/>
          <w:marRight w:val="0"/>
          <w:marTop w:val="0"/>
          <w:marBottom w:val="0"/>
          <w:divBdr>
            <w:top w:val="none" w:sz="0" w:space="0" w:color="auto"/>
            <w:left w:val="none" w:sz="0" w:space="0" w:color="auto"/>
            <w:bottom w:val="none" w:sz="0" w:space="0" w:color="auto"/>
            <w:right w:val="none" w:sz="0" w:space="0" w:color="auto"/>
          </w:divBdr>
        </w:div>
        <w:div w:id="359942467">
          <w:marLeft w:val="480"/>
          <w:marRight w:val="0"/>
          <w:marTop w:val="0"/>
          <w:marBottom w:val="0"/>
          <w:divBdr>
            <w:top w:val="none" w:sz="0" w:space="0" w:color="auto"/>
            <w:left w:val="none" w:sz="0" w:space="0" w:color="auto"/>
            <w:bottom w:val="none" w:sz="0" w:space="0" w:color="auto"/>
            <w:right w:val="none" w:sz="0" w:space="0" w:color="auto"/>
          </w:divBdr>
        </w:div>
        <w:div w:id="970595220">
          <w:marLeft w:val="480"/>
          <w:marRight w:val="0"/>
          <w:marTop w:val="0"/>
          <w:marBottom w:val="0"/>
          <w:divBdr>
            <w:top w:val="none" w:sz="0" w:space="0" w:color="auto"/>
            <w:left w:val="none" w:sz="0" w:space="0" w:color="auto"/>
            <w:bottom w:val="none" w:sz="0" w:space="0" w:color="auto"/>
            <w:right w:val="none" w:sz="0" w:space="0" w:color="auto"/>
          </w:divBdr>
        </w:div>
        <w:div w:id="427702066">
          <w:marLeft w:val="480"/>
          <w:marRight w:val="0"/>
          <w:marTop w:val="0"/>
          <w:marBottom w:val="0"/>
          <w:divBdr>
            <w:top w:val="none" w:sz="0" w:space="0" w:color="auto"/>
            <w:left w:val="none" w:sz="0" w:space="0" w:color="auto"/>
            <w:bottom w:val="none" w:sz="0" w:space="0" w:color="auto"/>
            <w:right w:val="none" w:sz="0" w:space="0" w:color="auto"/>
          </w:divBdr>
        </w:div>
        <w:div w:id="84620908">
          <w:marLeft w:val="480"/>
          <w:marRight w:val="0"/>
          <w:marTop w:val="0"/>
          <w:marBottom w:val="0"/>
          <w:divBdr>
            <w:top w:val="none" w:sz="0" w:space="0" w:color="auto"/>
            <w:left w:val="none" w:sz="0" w:space="0" w:color="auto"/>
            <w:bottom w:val="none" w:sz="0" w:space="0" w:color="auto"/>
            <w:right w:val="none" w:sz="0" w:space="0" w:color="auto"/>
          </w:divBdr>
        </w:div>
        <w:div w:id="1503231109">
          <w:marLeft w:val="480"/>
          <w:marRight w:val="0"/>
          <w:marTop w:val="0"/>
          <w:marBottom w:val="0"/>
          <w:divBdr>
            <w:top w:val="none" w:sz="0" w:space="0" w:color="auto"/>
            <w:left w:val="none" w:sz="0" w:space="0" w:color="auto"/>
            <w:bottom w:val="none" w:sz="0" w:space="0" w:color="auto"/>
            <w:right w:val="none" w:sz="0" w:space="0" w:color="auto"/>
          </w:divBdr>
        </w:div>
        <w:div w:id="738556247">
          <w:marLeft w:val="480"/>
          <w:marRight w:val="0"/>
          <w:marTop w:val="0"/>
          <w:marBottom w:val="0"/>
          <w:divBdr>
            <w:top w:val="none" w:sz="0" w:space="0" w:color="auto"/>
            <w:left w:val="none" w:sz="0" w:space="0" w:color="auto"/>
            <w:bottom w:val="none" w:sz="0" w:space="0" w:color="auto"/>
            <w:right w:val="none" w:sz="0" w:space="0" w:color="auto"/>
          </w:divBdr>
        </w:div>
        <w:div w:id="681469138">
          <w:marLeft w:val="480"/>
          <w:marRight w:val="0"/>
          <w:marTop w:val="0"/>
          <w:marBottom w:val="0"/>
          <w:divBdr>
            <w:top w:val="none" w:sz="0" w:space="0" w:color="auto"/>
            <w:left w:val="none" w:sz="0" w:space="0" w:color="auto"/>
            <w:bottom w:val="none" w:sz="0" w:space="0" w:color="auto"/>
            <w:right w:val="none" w:sz="0" w:space="0" w:color="auto"/>
          </w:divBdr>
        </w:div>
        <w:div w:id="1900937867">
          <w:marLeft w:val="480"/>
          <w:marRight w:val="0"/>
          <w:marTop w:val="0"/>
          <w:marBottom w:val="0"/>
          <w:divBdr>
            <w:top w:val="none" w:sz="0" w:space="0" w:color="auto"/>
            <w:left w:val="none" w:sz="0" w:space="0" w:color="auto"/>
            <w:bottom w:val="none" w:sz="0" w:space="0" w:color="auto"/>
            <w:right w:val="none" w:sz="0" w:space="0" w:color="auto"/>
          </w:divBdr>
        </w:div>
        <w:div w:id="264075025">
          <w:marLeft w:val="480"/>
          <w:marRight w:val="0"/>
          <w:marTop w:val="0"/>
          <w:marBottom w:val="0"/>
          <w:divBdr>
            <w:top w:val="none" w:sz="0" w:space="0" w:color="auto"/>
            <w:left w:val="none" w:sz="0" w:space="0" w:color="auto"/>
            <w:bottom w:val="none" w:sz="0" w:space="0" w:color="auto"/>
            <w:right w:val="none" w:sz="0" w:space="0" w:color="auto"/>
          </w:divBdr>
        </w:div>
        <w:div w:id="1974872156">
          <w:marLeft w:val="480"/>
          <w:marRight w:val="0"/>
          <w:marTop w:val="0"/>
          <w:marBottom w:val="0"/>
          <w:divBdr>
            <w:top w:val="none" w:sz="0" w:space="0" w:color="auto"/>
            <w:left w:val="none" w:sz="0" w:space="0" w:color="auto"/>
            <w:bottom w:val="none" w:sz="0" w:space="0" w:color="auto"/>
            <w:right w:val="none" w:sz="0" w:space="0" w:color="auto"/>
          </w:divBdr>
        </w:div>
        <w:div w:id="1701316866">
          <w:marLeft w:val="480"/>
          <w:marRight w:val="0"/>
          <w:marTop w:val="0"/>
          <w:marBottom w:val="0"/>
          <w:divBdr>
            <w:top w:val="none" w:sz="0" w:space="0" w:color="auto"/>
            <w:left w:val="none" w:sz="0" w:space="0" w:color="auto"/>
            <w:bottom w:val="none" w:sz="0" w:space="0" w:color="auto"/>
            <w:right w:val="none" w:sz="0" w:space="0" w:color="auto"/>
          </w:divBdr>
        </w:div>
        <w:div w:id="220870749">
          <w:marLeft w:val="480"/>
          <w:marRight w:val="0"/>
          <w:marTop w:val="0"/>
          <w:marBottom w:val="0"/>
          <w:divBdr>
            <w:top w:val="none" w:sz="0" w:space="0" w:color="auto"/>
            <w:left w:val="none" w:sz="0" w:space="0" w:color="auto"/>
            <w:bottom w:val="none" w:sz="0" w:space="0" w:color="auto"/>
            <w:right w:val="none" w:sz="0" w:space="0" w:color="auto"/>
          </w:divBdr>
        </w:div>
        <w:div w:id="1475216575">
          <w:marLeft w:val="480"/>
          <w:marRight w:val="0"/>
          <w:marTop w:val="0"/>
          <w:marBottom w:val="0"/>
          <w:divBdr>
            <w:top w:val="none" w:sz="0" w:space="0" w:color="auto"/>
            <w:left w:val="none" w:sz="0" w:space="0" w:color="auto"/>
            <w:bottom w:val="none" w:sz="0" w:space="0" w:color="auto"/>
            <w:right w:val="none" w:sz="0" w:space="0" w:color="auto"/>
          </w:divBdr>
        </w:div>
        <w:div w:id="432626662">
          <w:marLeft w:val="480"/>
          <w:marRight w:val="0"/>
          <w:marTop w:val="0"/>
          <w:marBottom w:val="0"/>
          <w:divBdr>
            <w:top w:val="none" w:sz="0" w:space="0" w:color="auto"/>
            <w:left w:val="none" w:sz="0" w:space="0" w:color="auto"/>
            <w:bottom w:val="none" w:sz="0" w:space="0" w:color="auto"/>
            <w:right w:val="none" w:sz="0" w:space="0" w:color="auto"/>
          </w:divBdr>
        </w:div>
        <w:div w:id="964626412">
          <w:marLeft w:val="480"/>
          <w:marRight w:val="0"/>
          <w:marTop w:val="0"/>
          <w:marBottom w:val="0"/>
          <w:divBdr>
            <w:top w:val="none" w:sz="0" w:space="0" w:color="auto"/>
            <w:left w:val="none" w:sz="0" w:space="0" w:color="auto"/>
            <w:bottom w:val="none" w:sz="0" w:space="0" w:color="auto"/>
            <w:right w:val="none" w:sz="0" w:space="0" w:color="auto"/>
          </w:divBdr>
        </w:div>
        <w:div w:id="1746292364">
          <w:marLeft w:val="480"/>
          <w:marRight w:val="0"/>
          <w:marTop w:val="0"/>
          <w:marBottom w:val="0"/>
          <w:divBdr>
            <w:top w:val="none" w:sz="0" w:space="0" w:color="auto"/>
            <w:left w:val="none" w:sz="0" w:space="0" w:color="auto"/>
            <w:bottom w:val="none" w:sz="0" w:space="0" w:color="auto"/>
            <w:right w:val="none" w:sz="0" w:space="0" w:color="auto"/>
          </w:divBdr>
        </w:div>
        <w:div w:id="1796437107">
          <w:marLeft w:val="480"/>
          <w:marRight w:val="0"/>
          <w:marTop w:val="0"/>
          <w:marBottom w:val="0"/>
          <w:divBdr>
            <w:top w:val="none" w:sz="0" w:space="0" w:color="auto"/>
            <w:left w:val="none" w:sz="0" w:space="0" w:color="auto"/>
            <w:bottom w:val="none" w:sz="0" w:space="0" w:color="auto"/>
            <w:right w:val="none" w:sz="0" w:space="0" w:color="auto"/>
          </w:divBdr>
        </w:div>
        <w:div w:id="2040620434">
          <w:marLeft w:val="480"/>
          <w:marRight w:val="0"/>
          <w:marTop w:val="0"/>
          <w:marBottom w:val="0"/>
          <w:divBdr>
            <w:top w:val="none" w:sz="0" w:space="0" w:color="auto"/>
            <w:left w:val="none" w:sz="0" w:space="0" w:color="auto"/>
            <w:bottom w:val="none" w:sz="0" w:space="0" w:color="auto"/>
            <w:right w:val="none" w:sz="0" w:space="0" w:color="auto"/>
          </w:divBdr>
        </w:div>
        <w:div w:id="825823747">
          <w:marLeft w:val="480"/>
          <w:marRight w:val="0"/>
          <w:marTop w:val="0"/>
          <w:marBottom w:val="0"/>
          <w:divBdr>
            <w:top w:val="none" w:sz="0" w:space="0" w:color="auto"/>
            <w:left w:val="none" w:sz="0" w:space="0" w:color="auto"/>
            <w:bottom w:val="none" w:sz="0" w:space="0" w:color="auto"/>
            <w:right w:val="none" w:sz="0" w:space="0" w:color="auto"/>
          </w:divBdr>
        </w:div>
        <w:div w:id="471749673">
          <w:marLeft w:val="480"/>
          <w:marRight w:val="0"/>
          <w:marTop w:val="0"/>
          <w:marBottom w:val="0"/>
          <w:divBdr>
            <w:top w:val="none" w:sz="0" w:space="0" w:color="auto"/>
            <w:left w:val="none" w:sz="0" w:space="0" w:color="auto"/>
            <w:bottom w:val="none" w:sz="0" w:space="0" w:color="auto"/>
            <w:right w:val="none" w:sz="0" w:space="0" w:color="auto"/>
          </w:divBdr>
        </w:div>
        <w:div w:id="921262470">
          <w:marLeft w:val="480"/>
          <w:marRight w:val="0"/>
          <w:marTop w:val="0"/>
          <w:marBottom w:val="0"/>
          <w:divBdr>
            <w:top w:val="none" w:sz="0" w:space="0" w:color="auto"/>
            <w:left w:val="none" w:sz="0" w:space="0" w:color="auto"/>
            <w:bottom w:val="none" w:sz="0" w:space="0" w:color="auto"/>
            <w:right w:val="none" w:sz="0" w:space="0" w:color="auto"/>
          </w:divBdr>
        </w:div>
        <w:div w:id="296497817">
          <w:marLeft w:val="480"/>
          <w:marRight w:val="0"/>
          <w:marTop w:val="0"/>
          <w:marBottom w:val="0"/>
          <w:divBdr>
            <w:top w:val="none" w:sz="0" w:space="0" w:color="auto"/>
            <w:left w:val="none" w:sz="0" w:space="0" w:color="auto"/>
            <w:bottom w:val="none" w:sz="0" w:space="0" w:color="auto"/>
            <w:right w:val="none" w:sz="0" w:space="0" w:color="auto"/>
          </w:divBdr>
        </w:div>
      </w:divsChild>
    </w:div>
    <w:div w:id="861478447">
      <w:bodyDiv w:val="1"/>
      <w:marLeft w:val="0"/>
      <w:marRight w:val="0"/>
      <w:marTop w:val="0"/>
      <w:marBottom w:val="0"/>
      <w:divBdr>
        <w:top w:val="none" w:sz="0" w:space="0" w:color="auto"/>
        <w:left w:val="none" w:sz="0" w:space="0" w:color="auto"/>
        <w:bottom w:val="none" w:sz="0" w:space="0" w:color="auto"/>
        <w:right w:val="none" w:sz="0" w:space="0" w:color="auto"/>
      </w:divBdr>
      <w:divsChild>
        <w:div w:id="1105223518">
          <w:marLeft w:val="0"/>
          <w:marRight w:val="0"/>
          <w:marTop w:val="0"/>
          <w:marBottom w:val="0"/>
          <w:divBdr>
            <w:top w:val="none" w:sz="0" w:space="0" w:color="auto"/>
            <w:left w:val="none" w:sz="0" w:space="0" w:color="auto"/>
            <w:bottom w:val="none" w:sz="0" w:space="0" w:color="auto"/>
            <w:right w:val="none" w:sz="0" w:space="0" w:color="auto"/>
          </w:divBdr>
        </w:div>
      </w:divsChild>
    </w:div>
    <w:div w:id="879443252">
      <w:bodyDiv w:val="1"/>
      <w:marLeft w:val="0"/>
      <w:marRight w:val="0"/>
      <w:marTop w:val="0"/>
      <w:marBottom w:val="0"/>
      <w:divBdr>
        <w:top w:val="none" w:sz="0" w:space="0" w:color="auto"/>
        <w:left w:val="none" w:sz="0" w:space="0" w:color="auto"/>
        <w:bottom w:val="none" w:sz="0" w:space="0" w:color="auto"/>
        <w:right w:val="none" w:sz="0" w:space="0" w:color="auto"/>
      </w:divBdr>
    </w:div>
    <w:div w:id="913079833">
      <w:bodyDiv w:val="1"/>
      <w:marLeft w:val="0"/>
      <w:marRight w:val="0"/>
      <w:marTop w:val="0"/>
      <w:marBottom w:val="0"/>
      <w:divBdr>
        <w:top w:val="none" w:sz="0" w:space="0" w:color="auto"/>
        <w:left w:val="none" w:sz="0" w:space="0" w:color="auto"/>
        <w:bottom w:val="none" w:sz="0" w:space="0" w:color="auto"/>
        <w:right w:val="none" w:sz="0" w:space="0" w:color="auto"/>
      </w:divBdr>
      <w:divsChild>
        <w:div w:id="1162354256">
          <w:marLeft w:val="480"/>
          <w:marRight w:val="0"/>
          <w:marTop w:val="0"/>
          <w:marBottom w:val="0"/>
          <w:divBdr>
            <w:top w:val="none" w:sz="0" w:space="0" w:color="auto"/>
            <w:left w:val="none" w:sz="0" w:space="0" w:color="auto"/>
            <w:bottom w:val="none" w:sz="0" w:space="0" w:color="auto"/>
            <w:right w:val="none" w:sz="0" w:space="0" w:color="auto"/>
          </w:divBdr>
        </w:div>
        <w:div w:id="1803961946">
          <w:marLeft w:val="480"/>
          <w:marRight w:val="0"/>
          <w:marTop w:val="0"/>
          <w:marBottom w:val="0"/>
          <w:divBdr>
            <w:top w:val="none" w:sz="0" w:space="0" w:color="auto"/>
            <w:left w:val="none" w:sz="0" w:space="0" w:color="auto"/>
            <w:bottom w:val="none" w:sz="0" w:space="0" w:color="auto"/>
            <w:right w:val="none" w:sz="0" w:space="0" w:color="auto"/>
          </w:divBdr>
        </w:div>
        <w:div w:id="335883814">
          <w:marLeft w:val="480"/>
          <w:marRight w:val="0"/>
          <w:marTop w:val="0"/>
          <w:marBottom w:val="0"/>
          <w:divBdr>
            <w:top w:val="none" w:sz="0" w:space="0" w:color="auto"/>
            <w:left w:val="none" w:sz="0" w:space="0" w:color="auto"/>
            <w:bottom w:val="none" w:sz="0" w:space="0" w:color="auto"/>
            <w:right w:val="none" w:sz="0" w:space="0" w:color="auto"/>
          </w:divBdr>
        </w:div>
        <w:div w:id="136999177">
          <w:marLeft w:val="480"/>
          <w:marRight w:val="0"/>
          <w:marTop w:val="0"/>
          <w:marBottom w:val="0"/>
          <w:divBdr>
            <w:top w:val="none" w:sz="0" w:space="0" w:color="auto"/>
            <w:left w:val="none" w:sz="0" w:space="0" w:color="auto"/>
            <w:bottom w:val="none" w:sz="0" w:space="0" w:color="auto"/>
            <w:right w:val="none" w:sz="0" w:space="0" w:color="auto"/>
          </w:divBdr>
        </w:div>
        <w:div w:id="133375746">
          <w:marLeft w:val="480"/>
          <w:marRight w:val="0"/>
          <w:marTop w:val="0"/>
          <w:marBottom w:val="0"/>
          <w:divBdr>
            <w:top w:val="none" w:sz="0" w:space="0" w:color="auto"/>
            <w:left w:val="none" w:sz="0" w:space="0" w:color="auto"/>
            <w:bottom w:val="none" w:sz="0" w:space="0" w:color="auto"/>
            <w:right w:val="none" w:sz="0" w:space="0" w:color="auto"/>
          </w:divBdr>
        </w:div>
        <w:div w:id="365714308">
          <w:marLeft w:val="480"/>
          <w:marRight w:val="0"/>
          <w:marTop w:val="0"/>
          <w:marBottom w:val="0"/>
          <w:divBdr>
            <w:top w:val="none" w:sz="0" w:space="0" w:color="auto"/>
            <w:left w:val="none" w:sz="0" w:space="0" w:color="auto"/>
            <w:bottom w:val="none" w:sz="0" w:space="0" w:color="auto"/>
            <w:right w:val="none" w:sz="0" w:space="0" w:color="auto"/>
          </w:divBdr>
        </w:div>
        <w:div w:id="50004580">
          <w:marLeft w:val="480"/>
          <w:marRight w:val="0"/>
          <w:marTop w:val="0"/>
          <w:marBottom w:val="0"/>
          <w:divBdr>
            <w:top w:val="none" w:sz="0" w:space="0" w:color="auto"/>
            <w:left w:val="none" w:sz="0" w:space="0" w:color="auto"/>
            <w:bottom w:val="none" w:sz="0" w:space="0" w:color="auto"/>
            <w:right w:val="none" w:sz="0" w:space="0" w:color="auto"/>
          </w:divBdr>
        </w:div>
        <w:div w:id="776680368">
          <w:marLeft w:val="480"/>
          <w:marRight w:val="0"/>
          <w:marTop w:val="0"/>
          <w:marBottom w:val="0"/>
          <w:divBdr>
            <w:top w:val="none" w:sz="0" w:space="0" w:color="auto"/>
            <w:left w:val="none" w:sz="0" w:space="0" w:color="auto"/>
            <w:bottom w:val="none" w:sz="0" w:space="0" w:color="auto"/>
            <w:right w:val="none" w:sz="0" w:space="0" w:color="auto"/>
          </w:divBdr>
        </w:div>
        <w:div w:id="56101157">
          <w:marLeft w:val="480"/>
          <w:marRight w:val="0"/>
          <w:marTop w:val="0"/>
          <w:marBottom w:val="0"/>
          <w:divBdr>
            <w:top w:val="none" w:sz="0" w:space="0" w:color="auto"/>
            <w:left w:val="none" w:sz="0" w:space="0" w:color="auto"/>
            <w:bottom w:val="none" w:sz="0" w:space="0" w:color="auto"/>
            <w:right w:val="none" w:sz="0" w:space="0" w:color="auto"/>
          </w:divBdr>
        </w:div>
        <w:div w:id="1598901536">
          <w:marLeft w:val="480"/>
          <w:marRight w:val="0"/>
          <w:marTop w:val="0"/>
          <w:marBottom w:val="0"/>
          <w:divBdr>
            <w:top w:val="none" w:sz="0" w:space="0" w:color="auto"/>
            <w:left w:val="none" w:sz="0" w:space="0" w:color="auto"/>
            <w:bottom w:val="none" w:sz="0" w:space="0" w:color="auto"/>
            <w:right w:val="none" w:sz="0" w:space="0" w:color="auto"/>
          </w:divBdr>
        </w:div>
        <w:div w:id="1782072551">
          <w:marLeft w:val="480"/>
          <w:marRight w:val="0"/>
          <w:marTop w:val="0"/>
          <w:marBottom w:val="0"/>
          <w:divBdr>
            <w:top w:val="none" w:sz="0" w:space="0" w:color="auto"/>
            <w:left w:val="none" w:sz="0" w:space="0" w:color="auto"/>
            <w:bottom w:val="none" w:sz="0" w:space="0" w:color="auto"/>
            <w:right w:val="none" w:sz="0" w:space="0" w:color="auto"/>
          </w:divBdr>
        </w:div>
        <w:div w:id="2062553751">
          <w:marLeft w:val="480"/>
          <w:marRight w:val="0"/>
          <w:marTop w:val="0"/>
          <w:marBottom w:val="0"/>
          <w:divBdr>
            <w:top w:val="none" w:sz="0" w:space="0" w:color="auto"/>
            <w:left w:val="none" w:sz="0" w:space="0" w:color="auto"/>
            <w:bottom w:val="none" w:sz="0" w:space="0" w:color="auto"/>
            <w:right w:val="none" w:sz="0" w:space="0" w:color="auto"/>
          </w:divBdr>
        </w:div>
        <w:div w:id="766268460">
          <w:marLeft w:val="480"/>
          <w:marRight w:val="0"/>
          <w:marTop w:val="0"/>
          <w:marBottom w:val="0"/>
          <w:divBdr>
            <w:top w:val="none" w:sz="0" w:space="0" w:color="auto"/>
            <w:left w:val="none" w:sz="0" w:space="0" w:color="auto"/>
            <w:bottom w:val="none" w:sz="0" w:space="0" w:color="auto"/>
            <w:right w:val="none" w:sz="0" w:space="0" w:color="auto"/>
          </w:divBdr>
        </w:div>
        <w:div w:id="945427714">
          <w:marLeft w:val="480"/>
          <w:marRight w:val="0"/>
          <w:marTop w:val="0"/>
          <w:marBottom w:val="0"/>
          <w:divBdr>
            <w:top w:val="none" w:sz="0" w:space="0" w:color="auto"/>
            <w:left w:val="none" w:sz="0" w:space="0" w:color="auto"/>
            <w:bottom w:val="none" w:sz="0" w:space="0" w:color="auto"/>
            <w:right w:val="none" w:sz="0" w:space="0" w:color="auto"/>
          </w:divBdr>
        </w:div>
        <w:div w:id="1989699592">
          <w:marLeft w:val="480"/>
          <w:marRight w:val="0"/>
          <w:marTop w:val="0"/>
          <w:marBottom w:val="0"/>
          <w:divBdr>
            <w:top w:val="none" w:sz="0" w:space="0" w:color="auto"/>
            <w:left w:val="none" w:sz="0" w:space="0" w:color="auto"/>
            <w:bottom w:val="none" w:sz="0" w:space="0" w:color="auto"/>
            <w:right w:val="none" w:sz="0" w:space="0" w:color="auto"/>
          </w:divBdr>
        </w:div>
        <w:div w:id="582106836">
          <w:marLeft w:val="480"/>
          <w:marRight w:val="0"/>
          <w:marTop w:val="0"/>
          <w:marBottom w:val="0"/>
          <w:divBdr>
            <w:top w:val="none" w:sz="0" w:space="0" w:color="auto"/>
            <w:left w:val="none" w:sz="0" w:space="0" w:color="auto"/>
            <w:bottom w:val="none" w:sz="0" w:space="0" w:color="auto"/>
            <w:right w:val="none" w:sz="0" w:space="0" w:color="auto"/>
          </w:divBdr>
        </w:div>
        <w:div w:id="1926184176">
          <w:marLeft w:val="480"/>
          <w:marRight w:val="0"/>
          <w:marTop w:val="0"/>
          <w:marBottom w:val="0"/>
          <w:divBdr>
            <w:top w:val="none" w:sz="0" w:space="0" w:color="auto"/>
            <w:left w:val="none" w:sz="0" w:space="0" w:color="auto"/>
            <w:bottom w:val="none" w:sz="0" w:space="0" w:color="auto"/>
            <w:right w:val="none" w:sz="0" w:space="0" w:color="auto"/>
          </w:divBdr>
        </w:div>
        <w:div w:id="1829204668">
          <w:marLeft w:val="480"/>
          <w:marRight w:val="0"/>
          <w:marTop w:val="0"/>
          <w:marBottom w:val="0"/>
          <w:divBdr>
            <w:top w:val="none" w:sz="0" w:space="0" w:color="auto"/>
            <w:left w:val="none" w:sz="0" w:space="0" w:color="auto"/>
            <w:bottom w:val="none" w:sz="0" w:space="0" w:color="auto"/>
            <w:right w:val="none" w:sz="0" w:space="0" w:color="auto"/>
          </w:divBdr>
        </w:div>
        <w:div w:id="1303269629">
          <w:marLeft w:val="480"/>
          <w:marRight w:val="0"/>
          <w:marTop w:val="0"/>
          <w:marBottom w:val="0"/>
          <w:divBdr>
            <w:top w:val="none" w:sz="0" w:space="0" w:color="auto"/>
            <w:left w:val="none" w:sz="0" w:space="0" w:color="auto"/>
            <w:bottom w:val="none" w:sz="0" w:space="0" w:color="auto"/>
            <w:right w:val="none" w:sz="0" w:space="0" w:color="auto"/>
          </w:divBdr>
        </w:div>
        <w:div w:id="732504319">
          <w:marLeft w:val="480"/>
          <w:marRight w:val="0"/>
          <w:marTop w:val="0"/>
          <w:marBottom w:val="0"/>
          <w:divBdr>
            <w:top w:val="none" w:sz="0" w:space="0" w:color="auto"/>
            <w:left w:val="none" w:sz="0" w:space="0" w:color="auto"/>
            <w:bottom w:val="none" w:sz="0" w:space="0" w:color="auto"/>
            <w:right w:val="none" w:sz="0" w:space="0" w:color="auto"/>
          </w:divBdr>
        </w:div>
        <w:div w:id="1649555039">
          <w:marLeft w:val="480"/>
          <w:marRight w:val="0"/>
          <w:marTop w:val="0"/>
          <w:marBottom w:val="0"/>
          <w:divBdr>
            <w:top w:val="none" w:sz="0" w:space="0" w:color="auto"/>
            <w:left w:val="none" w:sz="0" w:space="0" w:color="auto"/>
            <w:bottom w:val="none" w:sz="0" w:space="0" w:color="auto"/>
            <w:right w:val="none" w:sz="0" w:space="0" w:color="auto"/>
          </w:divBdr>
        </w:div>
        <w:div w:id="1686010937">
          <w:marLeft w:val="480"/>
          <w:marRight w:val="0"/>
          <w:marTop w:val="0"/>
          <w:marBottom w:val="0"/>
          <w:divBdr>
            <w:top w:val="none" w:sz="0" w:space="0" w:color="auto"/>
            <w:left w:val="none" w:sz="0" w:space="0" w:color="auto"/>
            <w:bottom w:val="none" w:sz="0" w:space="0" w:color="auto"/>
            <w:right w:val="none" w:sz="0" w:space="0" w:color="auto"/>
          </w:divBdr>
        </w:div>
        <w:div w:id="1082415195">
          <w:marLeft w:val="480"/>
          <w:marRight w:val="0"/>
          <w:marTop w:val="0"/>
          <w:marBottom w:val="0"/>
          <w:divBdr>
            <w:top w:val="none" w:sz="0" w:space="0" w:color="auto"/>
            <w:left w:val="none" w:sz="0" w:space="0" w:color="auto"/>
            <w:bottom w:val="none" w:sz="0" w:space="0" w:color="auto"/>
            <w:right w:val="none" w:sz="0" w:space="0" w:color="auto"/>
          </w:divBdr>
        </w:div>
        <w:div w:id="1086154467">
          <w:marLeft w:val="480"/>
          <w:marRight w:val="0"/>
          <w:marTop w:val="0"/>
          <w:marBottom w:val="0"/>
          <w:divBdr>
            <w:top w:val="none" w:sz="0" w:space="0" w:color="auto"/>
            <w:left w:val="none" w:sz="0" w:space="0" w:color="auto"/>
            <w:bottom w:val="none" w:sz="0" w:space="0" w:color="auto"/>
            <w:right w:val="none" w:sz="0" w:space="0" w:color="auto"/>
          </w:divBdr>
        </w:div>
      </w:divsChild>
    </w:div>
    <w:div w:id="926117329">
      <w:bodyDiv w:val="1"/>
      <w:marLeft w:val="0"/>
      <w:marRight w:val="0"/>
      <w:marTop w:val="0"/>
      <w:marBottom w:val="0"/>
      <w:divBdr>
        <w:top w:val="none" w:sz="0" w:space="0" w:color="auto"/>
        <w:left w:val="none" w:sz="0" w:space="0" w:color="auto"/>
        <w:bottom w:val="none" w:sz="0" w:space="0" w:color="auto"/>
        <w:right w:val="none" w:sz="0" w:space="0" w:color="auto"/>
      </w:divBdr>
    </w:div>
    <w:div w:id="931082744">
      <w:bodyDiv w:val="1"/>
      <w:marLeft w:val="0"/>
      <w:marRight w:val="0"/>
      <w:marTop w:val="0"/>
      <w:marBottom w:val="0"/>
      <w:divBdr>
        <w:top w:val="none" w:sz="0" w:space="0" w:color="auto"/>
        <w:left w:val="none" w:sz="0" w:space="0" w:color="auto"/>
        <w:bottom w:val="none" w:sz="0" w:space="0" w:color="auto"/>
        <w:right w:val="none" w:sz="0" w:space="0" w:color="auto"/>
      </w:divBdr>
      <w:divsChild>
        <w:div w:id="697781919">
          <w:marLeft w:val="480"/>
          <w:marRight w:val="0"/>
          <w:marTop w:val="0"/>
          <w:marBottom w:val="0"/>
          <w:divBdr>
            <w:top w:val="none" w:sz="0" w:space="0" w:color="auto"/>
            <w:left w:val="none" w:sz="0" w:space="0" w:color="auto"/>
            <w:bottom w:val="none" w:sz="0" w:space="0" w:color="auto"/>
            <w:right w:val="none" w:sz="0" w:space="0" w:color="auto"/>
          </w:divBdr>
        </w:div>
        <w:div w:id="1243873489">
          <w:marLeft w:val="480"/>
          <w:marRight w:val="0"/>
          <w:marTop w:val="0"/>
          <w:marBottom w:val="0"/>
          <w:divBdr>
            <w:top w:val="none" w:sz="0" w:space="0" w:color="auto"/>
            <w:left w:val="none" w:sz="0" w:space="0" w:color="auto"/>
            <w:bottom w:val="none" w:sz="0" w:space="0" w:color="auto"/>
            <w:right w:val="none" w:sz="0" w:space="0" w:color="auto"/>
          </w:divBdr>
        </w:div>
        <w:div w:id="1409764070">
          <w:marLeft w:val="480"/>
          <w:marRight w:val="0"/>
          <w:marTop w:val="0"/>
          <w:marBottom w:val="0"/>
          <w:divBdr>
            <w:top w:val="none" w:sz="0" w:space="0" w:color="auto"/>
            <w:left w:val="none" w:sz="0" w:space="0" w:color="auto"/>
            <w:bottom w:val="none" w:sz="0" w:space="0" w:color="auto"/>
            <w:right w:val="none" w:sz="0" w:space="0" w:color="auto"/>
          </w:divBdr>
        </w:div>
        <w:div w:id="2124569323">
          <w:marLeft w:val="480"/>
          <w:marRight w:val="0"/>
          <w:marTop w:val="0"/>
          <w:marBottom w:val="0"/>
          <w:divBdr>
            <w:top w:val="none" w:sz="0" w:space="0" w:color="auto"/>
            <w:left w:val="none" w:sz="0" w:space="0" w:color="auto"/>
            <w:bottom w:val="none" w:sz="0" w:space="0" w:color="auto"/>
            <w:right w:val="none" w:sz="0" w:space="0" w:color="auto"/>
          </w:divBdr>
        </w:div>
        <w:div w:id="355813748">
          <w:marLeft w:val="480"/>
          <w:marRight w:val="0"/>
          <w:marTop w:val="0"/>
          <w:marBottom w:val="0"/>
          <w:divBdr>
            <w:top w:val="none" w:sz="0" w:space="0" w:color="auto"/>
            <w:left w:val="none" w:sz="0" w:space="0" w:color="auto"/>
            <w:bottom w:val="none" w:sz="0" w:space="0" w:color="auto"/>
            <w:right w:val="none" w:sz="0" w:space="0" w:color="auto"/>
          </w:divBdr>
        </w:div>
        <w:div w:id="194124169">
          <w:marLeft w:val="480"/>
          <w:marRight w:val="0"/>
          <w:marTop w:val="0"/>
          <w:marBottom w:val="0"/>
          <w:divBdr>
            <w:top w:val="none" w:sz="0" w:space="0" w:color="auto"/>
            <w:left w:val="none" w:sz="0" w:space="0" w:color="auto"/>
            <w:bottom w:val="none" w:sz="0" w:space="0" w:color="auto"/>
            <w:right w:val="none" w:sz="0" w:space="0" w:color="auto"/>
          </w:divBdr>
        </w:div>
        <w:div w:id="536435391">
          <w:marLeft w:val="480"/>
          <w:marRight w:val="0"/>
          <w:marTop w:val="0"/>
          <w:marBottom w:val="0"/>
          <w:divBdr>
            <w:top w:val="none" w:sz="0" w:space="0" w:color="auto"/>
            <w:left w:val="none" w:sz="0" w:space="0" w:color="auto"/>
            <w:bottom w:val="none" w:sz="0" w:space="0" w:color="auto"/>
            <w:right w:val="none" w:sz="0" w:space="0" w:color="auto"/>
          </w:divBdr>
        </w:div>
        <w:div w:id="1705909852">
          <w:marLeft w:val="480"/>
          <w:marRight w:val="0"/>
          <w:marTop w:val="0"/>
          <w:marBottom w:val="0"/>
          <w:divBdr>
            <w:top w:val="none" w:sz="0" w:space="0" w:color="auto"/>
            <w:left w:val="none" w:sz="0" w:space="0" w:color="auto"/>
            <w:bottom w:val="none" w:sz="0" w:space="0" w:color="auto"/>
            <w:right w:val="none" w:sz="0" w:space="0" w:color="auto"/>
          </w:divBdr>
        </w:div>
        <w:div w:id="925070740">
          <w:marLeft w:val="480"/>
          <w:marRight w:val="0"/>
          <w:marTop w:val="0"/>
          <w:marBottom w:val="0"/>
          <w:divBdr>
            <w:top w:val="none" w:sz="0" w:space="0" w:color="auto"/>
            <w:left w:val="none" w:sz="0" w:space="0" w:color="auto"/>
            <w:bottom w:val="none" w:sz="0" w:space="0" w:color="auto"/>
            <w:right w:val="none" w:sz="0" w:space="0" w:color="auto"/>
          </w:divBdr>
        </w:div>
        <w:div w:id="1440099809">
          <w:marLeft w:val="480"/>
          <w:marRight w:val="0"/>
          <w:marTop w:val="0"/>
          <w:marBottom w:val="0"/>
          <w:divBdr>
            <w:top w:val="none" w:sz="0" w:space="0" w:color="auto"/>
            <w:left w:val="none" w:sz="0" w:space="0" w:color="auto"/>
            <w:bottom w:val="none" w:sz="0" w:space="0" w:color="auto"/>
            <w:right w:val="none" w:sz="0" w:space="0" w:color="auto"/>
          </w:divBdr>
        </w:div>
        <w:div w:id="433480245">
          <w:marLeft w:val="480"/>
          <w:marRight w:val="0"/>
          <w:marTop w:val="0"/>
          <w:marBottom w:val="0"/>
          <w:divBdr>
            <w:top w:val="none" w:sz="0" w:space="0" w:color="auto"/>
            <w:left w:val="none" w:sz="0" w:space="0" w:color="auto"/>
            <w:bottom w:val="none" w:sz="0" w:space="0" w:color="auto"/>
            <w:right w:val="none" w:sz="0" w:space="0" w:color="auto"/>
          </w:divBdr>
        </w:div>
        <w:div w:id="773936222">
          <w:marLeft w:val="480"/>
          <w:marRight w:val="0"/>
          <w:marTop w:val="0"/>
          <w:marBottom w:val="0"/>
          <w:divBdr>
            <w:top w:val="none" w:sz="0" w:space="0" w:color="auto"/>
            <w:left w:val="none" w:sz="0" w:space="0" w:color="auto"/>
            <w:bottom w:val="none" w:sz="0" w:space="0" w:color="auto"/>
            <w:right w:val="none" w:sz="0" w:space="0" w:color="auto"/>
          </w:divBdr>
        </w:div>
        <w:div w:id="757137742">
          <w:marLeft w:val="480"/>
          <w:marRight w:val="0"/>
          <w:marTop w:val="0"/>
          <w:marBottom w:val="0"/>
          <w:divBdr>
            <w:top w:val="none" w:sz="0" w:space="0" w:color="auto"/>
            <w:left w:val="none" w:sz="0" w:space="0" w:color="auto"/>
            <w:bottom w:val="none" w:sz="0" w:space="0" w:color="auto"/>
            <w:right w:val="none" w:sz="0" w:space="0" w:color="auto"/>
          </w:divBdr>
        </w:div>
        <w:div w:id="141851723">
          <w:marLeft w:val="480"/>
          <w:marRight w:val="0"/>
          <w:marTop w:val="0"/>
          <w:marBottom w:val="0"/>
          <w:divBdr>
            <w:top w:val="none" w:sz="0" w:space="0" w:color="auto"/>
            <w:left w:val="none" w:sz="0" w:space="0" w:color="auto"/>
            <w:bottom w:val="none" w:sz="0" w:space="0" w:color="auto"/>
            <w:right w:val="none" w:sz="0" w:space="0" w:color="auto"/>
          </w:divBdr>
        </w:div>
        <w:div w:id="1817916413">
          <w:marLeft w:val="480"/>
          <w:marRight w:val="0"/>
          <w:marTop w:val="0"/>
          <w:marBottom w:val="0"/>
          <w:divBdr>
            <w:top w:val="none" w:sz="0" w:space="0" w:color="auto"/>
            <w:left w:val="none" w:sz="0" w:space="0" w:color="auto"/>
            <w:bottom w:val="none" w:sz="0" w:space="0" w:color="auto"/>
            <w:right w:val="none" w:sz="0" w:space="0" w:color="auto"/>
          </w:divBdr>
        </w:div>
        <w:div w:id="180168335">
          <w:marLeft w:val="480"/>
          <w:marRight w:val="0"/>
          <w:marTop w:val="0"/>
          <w:marBottom w:val="0"/>
          <w:divBdr>
            <w:top w:val="none" w:sz="0" w:space="0" w:color="auto"/>
            <w:left w:val="none" w:sz="0" w:space="0" w:color="auto"/>
            <w:bottom w:val="none" w:sz="0" w:space="0" w:color="auto"/>
            <w:right w:val="none" w:sz="0" w:space="0" w:color="auto"/>
          </w:divBdr>
        </w:div>
        <w:div w:id="1022971155">
          <w:marLeft w:val="480"/>
          <w:marRight w:val="0"/>
          <w:marTop w:val="0"/>
          <w:marBottom w:val="0"/>
          <w:divBdr>
            <w:top w:val="none" w:sz="0" w:space="0" w:color="auto"/>
            <w:left w:val="none" w:sz="0" w:space="0" w:color="auto"/>
            <w:bottom w:val="none" w:sz="0" w:space="0" w:color="auto"/>
            <w:right w:val="none" w:sz="0" w:space="0" w:color="auto"/>
          </w:divBdr>
        </w:div>
        <w:div w:id="1956204561">
          <w:marLeft w:val="480"/>
          <w:marRight w:val="0"/>
          <w:marTop w:val="0"/>
          <w:marBottom w:val="0"/>
          <w:divBdr>
            <w:top w:val="none" w:sz="0" w:space="0" w:color="auto"/>
            <w:left w:val="none" w:sz="0" w:space="0" w:color="auto"/>
            <w:bottom w:val="none" w:sz="0" w:space="0" w:color="auto"/>
            <w:right w:val="none" w:sz="0" w:space="0" w:color="auto"/>
          </w:divBdr>
        </w:div>
        <w:div w:id="1084691456">
          <w:marLeft w:val="480"/>
          <w:marRight w:val="0"/>
          <w:marTop w:val="0"/>
          <w:marBottom w:val="0"/>
          <w:divBdr>
            <w:top w:val="none" w:sz="0" w:space="0" w:color="auto"/>
            <w:left w:val="none" w:sz="0" w:space="0" w:color="auto"/>
            <w:bottom w:val="none" w:sz="0" w:space="0" w:color="auto"/>
            <w:right w:val="none" w:sz="0" w:space="0" w:color="auto"/>
          </w:divBdr>
        </w:div>
        <w:div w:id="1610048106">
          <w:marLeft w:val="480"/>
          <w:marRight w:val="0"/>
          <w:marTop w:val="0"/>
          <w:marBottom w:val="0"/>
          <w:divBdr>
            <w:top w:val="none" w:sz="0" w:space="0" w:color="auto"/>
            <w:left w:val="none" w:sz="0" w:space="0" w:color="auto"/>
            <w:bottom w:val="none" w:sz="0" w:space="0" w:color="auto"/>
            <w:right w:val="none" w:sz="0" w:space="0" w:color="auto"/>
          </w:divBdr>
        </w:div>
        <w:div w:id="441614061">
          <w:marLeft w:val="480"/>
          <w:marRight w:val="0"/>
          <w:marTop w:val="0"/>
          <w:marBottom w:val="0"/>
          <w:divBdr>
            <w:top w:val="none" w:sz="0" w:space="0" w:color="auto"/>
            <w:left w:val="none" w:sz="0" w:space="0" w:color="auto"/>
            <w:bottom w:val="none" w:sz="0" w:space="0" w:color="auto"/>
            <w:right w:val="none" w:sz="0" w:space="0" w:color="auto"/>
          </w:divBdr>
        </w:div>
        <w:div w:id="2038459131">
          <w:marLeft w:val="480"/>
          <w:marRight w:val="0"/>
          <w:marTop w:val="0"/>
          <w:marBottom w:val="0"/>
          <w:divBdr>
            <w:top w:val="none" w:sz="0" w:space="0" w:color="auto"/>
            <w:left w:val="none" w:sz="0" w:space="0" w:color="auto"/>
            <w:bottom w:val="none" w:sz="0" w:space="0" w:color="auto"/>
            <w:right w:val="none" w:sz="0" w:space="0" w:color="auto"/>
          </w:divBdr>
        </w:div>
      </w:divsChild>
    </w:div>
    <w:div w:id="935284086">
      <w:bodyDiv w:val="1"/>
      <w:marLeft w:val="0"/>
      <w:marRight w:val="0"/>
      <w:marTop w:val="0"/>
      <w:marBottom w:val="0"/>
      <w:divBdr>
        <w:top w:val="none" w:sz="0" w:space="0" w:color="auto"/>
        <w:left w:val="none" w:sz="0" w:space="0" w:color="auto"/>
        <w:bottom w:val="none" w:sz="0" w:space="0" w:color="auto"/>
        <w:right w:val="none" w:sz="0" w:space="0" w:color="auto"/>
      </w:divBdr>
    </w:div>
    <w:div w:id="936981758">
      <w:bodyDiv w:val="1"/>
      <w:marLeft w:val="0"/>
      <w:marRight w:val="0"/>
      <w:marTop w:val="0"/>
      <w:marBottom w:val="0"/>
      <w:divBdr>
        <w:top w:val="none" w:sz="0" w:space="0" w:color="auto"/>
        <w:left w:val="none" w:sz="0" w:space="0" w:color="auto"/>
        <w:bottom w:val="none" w:sz="0" w:space="0" w:color="auto"/>
        <w:right w:val="none" w:sz="0" w:space="0" w:color="auto"/>
      </w:divBdr>
      <w:divsChild>
        <w:div w:id="84498550">
          <w:marLeft w:val="480"/>
          <w:marRight w:val="0"/>
          <w:marTop w:val="0"/>
          <w:marBottom w:val="0"/>
          <w:divBdr>
            <w:top w:val="none" w:sz="0" w:space="0" w:color="auto"/>
            <w:left w:val="none" w:sz="0" w:space="0" w:color="auto"/>
            <w:bottom w:val="none" w:sz="0" w:space="0" w:color="auto"/>
            <w:right w:val="none" w:sz="0" w:space="0" w:color="auto"/>
          </w:divBdr>
        </w:div>
        <w:div w:id="1187409710">
          <w:marLeft w:val="480"/>
          <w:marRight w:val="0"/>
          <w:marTop w:val="0"/>
          <w:marBottom w:val="0"/>
          <w:divBdr>
            <w:top w:val="none" w:sz="0" w:space="0" w:color="auto"/>
            <w:left w:val="none" w:sz="0" w:space="0" w:color="auto"/>
            <w:bottom w:val="none" w:sz="0" w:space="0" w:color="auto"/>
            <w:right w:val="none" w:sz="0" w:space="0" w:color="auto"/>
          </w:divBdr>
        </w:div>
        <w:div w:id="1843617879">
          <w:marLeft w:val="480"/>
          <w:marRight w:val="0"/>
          <w:marTop w:val="0"/>
          <w:marBottom w:val="0"/>
          <w:divBdr>
            <w:top w:val="none" w:sz="0" w:space="0" w:color="auto"/>
            <w:left w:val="none" w:sz="0" w:space="0" w:color="auto"/>
            <w:bottom w:val="none" w:sz="0" w:space="0" w:color="auto"/>
            <w:right w:val="none" w:sz="0" w:space="0" w:color="auto"/>
          </w:divBdr>
        </w:div>
        <w:div w:id="325668500">
          <w:marLeft w:val="480"/>
          <w:marRight w:val="0"/>
          <w:marTop w:val="0"/>
          <w:marBottom w:val="0"/>
          <w:divBdr>
            <w:top w:val="none" w:sz="0" w:space="0" w:color="auto"/>
            <w:left w:val="none" w:sz="0" w:space="0" w:color="auto"/>
            <w:bottom w:val="none" w:sz="0" w:space="0" w:color="auto"/>
            <w:right w:val="none" w:sz="0" w:space="0" w:color="auto"/>
          </w:divBdr>
        </w:div>
        <w:div w:id="704595567">
          <w:marLeft w:val="480"/>
          <w:marRight w:val="0"/>
          <w:marTop w:val="0"/>
          <w:marBottom w:val="0"/>
          <w:divBdr>
            <w:top w:val="none" w:sz="0" w:space="0" w:color="auto"/>
            <w:left w:val="none" w:sz="0" w:space="0" w:color="auto"/>
            <w:bottom w:val="none" w:sz="0" w:space="0" w:color="auto"/>
            <w:right w:val="none" w:sz="0" w:space="0" w:color="auto"/>
          </w:divBdr>
        </w:div>
        <w:div w:id="956646672">
          <w:marLeft w:val="480"/>
          <w:marRight w:val="0"/>
          <w:marTop w:val="0"/>
          <w:marBottom w:val="0"/>
          <w:divBdr>
            <w:top w:val="none" w:sz="0" w:space="0" w:color="auto"/>
            <w:left w:val="none" w:sz="0" w:space="0" w:color="auto"/>
            <w:bottom w:val="none" w:sz="0" w:space="0" w:color="auto"/>
            <w:right w:val="none" w:sz="0" w:space="0" w:color="auto"/>
          </w:divBdr>
        </w:div>
        <w:div w:id="504251331">
          <w:marLeft w:val="480"/>
          <w:marRight w:val="0"/>
          <w:marTop w:val="0"/>
          <w:marBottom w:val="0"/>
          <w:divBdr>
            <w:top w:val="none" w:sz="0" w:space="0" w:color="auto"/>
            <w:left w:val="none" w:sz="0" w:space="0" w:color="auto"/>
            <w:bottom w:val="none" w:sz="0" w:space="0" w:color="auto"/>
            <w:right w:val="none" w:sz="0" w:space="0" w:color="auto"/>
          </w:divBdr>
        </w:div>
        <w:div w:id="500001470">
          <w:marLeft w:val="480"/>
          <w:marRight w:val="0"/>
          <w:marTop w:val="0"/>
          <w:marBottom w:val="0"/>
          <w:divBdr>
            <w:top w:val="none" w:sz="0" w:space="0" w:color="auto"/>
            <w:left w:val="none" w:sz="0" w:space="0" w:color="auto"/>
            <w:bottom w:val="none" w:sz="0" w:space="0" w:color="auto"/>
            <w:right w:val="none" w:sz="0" w:space="0" w:color="auto"/>
          </w:divBdr>
        </w:div>
        <w:div w:id="552736505">
          <w:marLeft w:val="480"/>
          <w:marRight w:val="0"/>
          <w:marTop w:val="0"/>
          <w:marBottom w:val="0"/>
          <w:divBdr>
            <w:top w:val="none" w:sz="0" w:space="0" w:color="auto"/>
            <w:left w:val="none" w:sz="0" w:space="0" w:color="auto"/>
            <w:bottom w:val="none" w:sz="0" w:space="0" w:color="auto"/>
            <w:right w:val="none" w:sz="0" w:space="0" w:color="auto"/>
          </w:divBdr>
        </w:div>
        <w:div w:id="1343967311">
          <w:marLeft w:val="480"/>
          <w:marRight w:val="0"/>
          <w:marTop w:val="0"/>
          <w:marBottom w:val="0"/>
          <w:divBdr>
            <w:top w:val="none" w:sz="0" w:space="0" w:color="auto"/>
            <w:left w:val="none" w:sz="0" w:space="0" w:color="auto"/>
            <w:bottom w:val="none" w:sz="0" w:space="0" w:color="auto"/>
            <w:right w:val="none" w:sz="0" w:space="0" w:color="auto"/>
          </w:divBdr>
        </w:div>
        <w:div w:id="425418558">
          <w:marLeft w:val="480"/>
          <w:marRight w:val="0"/>
          <w:marTop w:val="0"/>
          <w:marBottom w:val="0"/>
          <w:divBdr>
            <w:top w:val="none" w:sz="0" w:space="0" w:color="auto"/>
            <w:left w:val="none" w:sz="0" w:space="0" w:color="auto"/>
            <w:bottom w:val="none" w:sz="0" w:space="0" w:color="auto"/>
            <w:right w:val="none" w:sz="0" w:space="0" w:color="auto"/>
          </w:divBdr>
        </w:div>
        <w:div w:id="10618593">
          <w:marLeft w:val="480"/>
          <w:marRight w:val="0"/>
          <w:marTop w:val="0"/>
          <w:marBottom w:val="0"/>
          <w:divBdr>
            <w:top w:val="none" w:sz="0" w:space="0" w:color="auto"/>
            <w:left w:val="none" w:sz="0" w:space="0" w:color="auto"/>
            <w:bottom w:val="none" w:sz="0" w:space="0" w:color="auto"/>
            <w:right w:val="none" w:sz="0" w:space="0" w:color="auto"/>
          </w:divBdr>
        </w:div>
        <w:div w:id="41636531">
          <w:marLeft w:val="480"/>
          <w:marRight w:val="0"/>
          <w:marTop w:val="0"/>
          <w:marBottom w:val="0"/>
          <w:divBdr>
            <w:top w:val="none" w:sz="0" w:space="0" w:color="auto"/>
            <w:left w:val="none" w:sz="0" w:space="0" w:color="auto"/>
            <w:bottom w:val="none" w:sz="0" w:space="0" w:color="auto"/>
            <w:right w:val="none" w:sz="0" w:space="0" w:color="auto"/>
          </w:divBdr>
        </w:div>
        <w:div w:id="862668446">
          <w:marLeft w:val="480"/>
          <w:marRight w:val="0"/>
          <w:marTop w:val="0"/>
          <w:marBottom w:val="0"/>
          <w:divBdr>
            <w:top w:val="none" w:sz="0" w:space="0" w:color="auto"/>
            <w:left w:val="none" w:sz="0" w:space="0" w:color="auto"/>
            <w:bottom w:val="none" w:sz="0" w:space="0" w:color="auto"/>
            <w:right w:val="none" w:sz="0" w:space="0" w:color="auto"/>
          </w:divBdr>
        </w:div>
        <w:div w:id="676345310">
          <w:marLeft w:val="480"/>
          <w:marRight w:val="0"/>
          <w:marTop w:val="0"/>
          <w:marBottom w:val="0"/>
          <w:divBdr>
            <w:top w:val="none" w:sz="0" w:space="0" w:color="auto"/>
            <w:left w:val="none" w:sz="0" w:space="0" w:color="auto"/>
            <w:bottom w:val="none" w:sz="0" w:space="0" w:color="auto"/>
            <w:right w:val="none" w:sz="0" w:space="0" w:color="auto"/>
          </w:divBdr>
        </w:div>
        <w:div w:id="394932460">
          <w:marLeft w:val="480"/>
          <w:marRight w:val="0"/>
          <w:marTop w:val="0"/>
          <w:marBottom w:val="0"/>
          <w:divBdr>
            <w:top w:val="none" w:sz="0" w:space="0" w:color="auto"/>
            <w:left w:val="none" w:sz="0" w:space="0" w:color="auto"/>
            <w:bottom w:val="none" w:sz="0" w:space="0" w:color="auto"/>
            <w:right w:val="none" w:sz="0" w:space="0" w:color="auto"/>
          </w:divBdr>
        </w:div>
        <w:div w:id="1757167626">
          <w:marLeft w:val="480"/>
          <w:marRight w:val="0"/>
          <w:marTop w:val="0"/>
          <w:marBottom w:val="0"/>
          <w:divBdr>
            <w:top w:val="none" w:sz="0" w:space="0" w:color="auto"/>
            <w:left w:val="none" w:sz="0" w:space="0" w:color="auto"/>
            <w:bottom w:val="none" w:sz="0" w:space="0" w:color="auto"/>
            <w:right w:val="none" w:sz="0" w:space="0" w:color="auto"/>
          </w:divBdr>
        </w:div>
        <w:div w:id="1592271546">
          <w:marLeft w:val="480"/>
          <w:marRight w:val="0"/>
          <w:marTop w:val="0"/>
          <w:marBottom w:val="0"/>
          <w:divBdr>
            <w:top w:val="none" w:sz="0" w:space="0" w:color="auto"/>
            <w:left w:val="none" w:sz="0" w:space="0" w:color="auto"/>
            <w:bottom w:val="none" w:sz="0" w:space="0" w:color="auto"/>
            <w:right w:val="none" w:sz="0" w:space="0" w:color="auto"/>
          </w:divBdr>
        </w:div>
        <w:div w:id="1091123160">
          <w:marLeft w:val="480"/>
          <w:marRight w:val="0"/>
          <w:marTop w:val="0"/>
          <w:marBottom w:val="0"/>
          <w:divBdr>
            <w:top w:val="none" w:sz="0" w:space="0" w:color="auto"/>
            <w:left w:val="none" w:sz="0" w:space="0" w:color="auto"/>
            <w:bottom w:val="none" w:sz="0" w:space="0" w:color="auto"/>
            <w:right w:val="none" w:sz="0" w:space="0" w:color="auto"/>
          </w:divBdr>
        </w:div>
        <w:div w:id="1806895917">
          <w:marLeft w:val="480"/>
          <w:marRight w:val="0"/>
          <w:marTop w:val="0"/>
          <w:marBottom w:val="0"/>
          <w:divBdr>
            <w:top w:val="none" w:sz="0" w:space="0" w:color="auto"/>
            <w:left w:val="none" w:sz="0" w:space="0" w:color="auto"/>
            <w:bottom w:val="none" w:sz="0" w:space="0" w:color="auto"/>
            <w:right w:val="none" w:sz="0" w:space="0" w:color="auto"/>
          </w:divBdr>
        </w:div>
        <w:div w:id="1236208048">
          <w:marLeft w:val="480"/>
          <w:marRight w:val="0"/>
          <w:marTop w:val="0"/>
          <w:marBottom w:val="0"/>
          <w:divBdr>
            <w:top w:val="none" w:sz="0" w:space="0" w:color="auto"/>
            <w:left w:val="none" w:sz="0" w:space="0" w:color="auto"/>
            <w:bottom w:val="none" w:sz="0" w:space="0" w:color="auto"/>
            <w:right w:val="none" w:sz="0" w:space="0" w:color="auto"/>
          </w:divBdr>
        </w:div>
        <w:div w:id="606889822">
          <w:marLeft w:val="480"/>
          <w:marRight w:val="0"/>
          <w:marTop w:val="0"/>
          <w:marBottom w:val="0"/>
          <w:divBdr>
            <w:top w:val="none" w:sz="0" w:space="0" w:color="auto"/>
            <w:left w:val="none" w:sz="0" w:space="0" w:color="auto"/>
            <w:bottom w:val="none" w:sz="0" w:space="0" w:color="auto"/>
            <w:right w:val="none" w:sz="0" w:space="0" w:color="auto"/>
          </w:divBdr>
        </w:div>
      </w:divsChild>
    </w:div>
    <w:div w:id="968363882">
      <w:bodyDiv w:val="1"/>
      <w:marLeft w:val="0"/>
      <w:marRight w:val="0"/>
      <w:marTop w:val="0"/>
      <w:marBottom w:val="0"/>
      <w:divBdr>
        <w:top w:val="none" w:sz="0" w:space="0" w:color="auto"/>
        <w:left w:val="none" w:sz="0" w:space="0" w:color="auto"/>
        <w:bottom w:val="none" w:sz="0" w:space="0" w:color="auto"/>
        <w:right w:val="none" w:sz="0" w:space="0" w:color="auto"/>
      </w:divBdr>
      <w:divsChild>
        <w:div w:id="1329751173">
          <w:marLeft w:val="480"/>
          <w:marRight w:val="0"/>
          <w:marTop w:val="0"/>
          <w:marBottom w:val="0"/>
          <w:divBdr>
            <w:top w:val="none" w:sz="0" w:space="0" w:color="auto"/>
            <w:left w:val="none" w:sz="0" w:space="0" w:color="auto"/>
            <w:bottom w:val="none" w:sz="0" w:space="0" w:color="auto"/>
            <w:right w:val="none" w:sz="0" w:space="0" w:color="auto"/>
          </w:divBdr>
        </w:div>
        <w:div w:id="1686127116">
          <w:marLeft w:val="480"/>
          <w:marRight w:val="0"/>
          <w:marTop w:val="0"/>
          <w:marBottom w:val="0"/>
          <w:divBdr>
            <w:top w:val="none" w:sz="0" w:space="0" w:color="auto"/>
            <w:left w:val="none" w:sz="0" w:space="0" w:color="auto"/>
            <w:bottom w:val="none" w:sz="0" w:space="0" w:color="auto"/>
            <w:right w:val="none" w:sz="0" w:space="0" w:color="auto"/>
          </w:divBdr>
        </w:div>
        <w:div w:id="1829444813">
          <w:marLeft w:val="480"/>
          <w:marRight w:val="0"/>
          <w:marTop w:val="0"/>
          <w:marBottom w:val="0"/>
          <w:divBdr>
            <w:top w:val="none" w:sz="0" w:space="0" w:color="auto"/>
            <w:left w:val="none" w:sz="0" w:space="0" w:color="auto"/>
            <w:bottom w:val="none" w:sz="0" w:space="0" w:color="auto"/>
            <w:right w:val="none" w:sz="0" w:space="0" w:color="auto"/>
          </w:divBdr>
        </w:div>
        <w:div w:id="1718241357">
          <w:marLeft w:val="480"/>
          <w:marRight w:val="0"/>
          <w:marTop w:val="0"/>
          <w:marBottom w:val="0"/>
          <w:divBdr>
            <w:top w:val="none" w:sz="0" w:space="0" w:color="auto"/>
            <w:left w:val="none" w:sz="0" w:space="0" w:color="auto"/>
            <w:bottom w:val="none" w:sz="0" w:space="0" w:color="auto"/>
            <w:right w:val="none" w:sz="0" w:space="0" w:color="auto"/>
          </w:divBdr>
        </w:div>
        <w:div w:id="1342319763">
          <w:marLeft w:val="480"/>
          <w:marRight w:val="0"/>
          <w:marTop w:val="0"/>
          <w:marBottom w:val="0"/>
          <w:divBdr>
            <w:top w:val="none" w:sz="0" w:space="0" w:color="auto"/>
            <w:left w:val="none" w:sz="0" w:space="0" w:color="auto"/>
            <w:bottom w:val="none" w:sz="0" w:space="0" w:color="auto"/>
            <w:right w:val="none" w:sz="0" w:space="0" w:color="auto"/>
          </w:divBdr>
        </w:div>
        <w:div w:id="399669069">
          <w:marLeft w:val="480"/>
          <w:marRight w:val="0"/>
          <w:marTop w:val="0"/>
          <w:marBottom w:val="0"/>
          <w:divBdr>
            <w:top w:val="none" w:sz="0" w:space="0" w:color="auto"/>
            <w:left w:val="none" w:sz="0" w:space="0" w:color="auto"/>
            <w:bottom w:val="none" w:sz="0" w:space="0" w:color="auto"/>
            <w:right w:val="none" w:sz="0" w:space="0" w:color="auto"/>
          </w:divBdr>
        </w:div>
        <w:div w:id="1578662902">
          <w:marLeft w:val="480"/>
          <w:marRight w:val="0"/>
          <w:marTop w:val="0"/>
          <w:marBottom w:val="0"/>
          <w:divBdr>
            <w:top w:val="none" w:sz="0" w:space="0" w:color="auto"/>
            <w:left w:val="none" w:sz="0" w:space="0" w:color="auto"/>
            <w:bottom w:val="none" w:sz="0" w:space="0" w:color="auto"/>
            <w:right w:val="none" w:sz="0" w:space="0" w:color="auto"/>
          </w:divBdr>
        </w:div>
        <w:div w:id="961502529">
          <w:marLeft w:val="480"/>
          <w:marRight w:val="0"/>
          <w:marTop w:val="0"/>
          <w:marBottom w:val="0"/>
          <w:divBdr>
            <w:top w:val="none" w:sz="0" w:space="0" w:color="auto"/>
            <w:left w:val="none" w:sz="0" w:space="0" w:color="auto"/>
            <w:bottom w:val="none" w:sz="0" w:space="0" w:color="auto"/>
            <w:right w:val="none" w:sz="0" w:space="0" w:color="auto"/>
          </w:divBdr>
        </w:div>
        <w:div w:id="550074952">
          <w:marLeft w:val="480"/>
          <w:marRight w:val="0"/>
          <w:marTop w:val="0"/>
          <w:marBottom w:val="0"/>
          <w:divBdr>
            <w:top w:val="none" w:sz="0" w:space="0" w:color="auto"/>
            <w:left w:val="none" w:sz="0" w:space="0" w:color="auto"/>
            <w:bottom w:val="none" w:sz="0" w:space="0" w:color="auto"/>
            <w:right w:val="none" w:sz="0" w:space="0" w:color="auto"/>
          </w:divBdr>
        </w:div>
        <w:div w:id="1014764004">
          <w:marLeft w:val="480"/>
          <w:marRight w:val="0"/>
          <w:marTop w:val="0"/>
          <w:marBottom w:val="0"/>
          <w:divBdr>
            <w:top w:val="none" w:sz="0" w:space="0" w:color="auto"/>
            <w:left w:val="none" w:sz="0" w:space="0" w:color="auto"/>
            <w:bottom w:val="none" w:sz="0" w:space="0" w:color="auto"/>
            <w:right w:val="none" w:sz="0" w:space="0" w:color="auto"/>
          </w:divBdr>
        </w:div>
        <w:div w:id="1404568172">
          <w:marLeft w:val="480"/>
          <w:marRight w:val="0"/>
          <w:marTop w:val="0"/>
          <w:marBottom w:val="0"/>
          <w:divBdr>
            <w:top w:val="none" w:sz="0" w:space="0" w:color="auto"/>
            <w:left w:val="none" w:sz="0" w:space="0" w:color="auto"/>
            <w:bottom w:val="none" w:sz="0" w:space="0" w:color="auto"/>
            <w:right w:val="none" w:sz="0" w:space="0" w:color="auto"/>
          </w:divBdr>
        </w:div>
        <w:div w:id="42410494">
          <w:marLeft w:val="480"/>
          <w:marRight w:val="0"/>
          <w:marTop w:val="0"/>
          <w:marBottom w:val="0"/>
          <w:divBdr>
            <w:top w:val="none" w:sz="0" w:space="0" w:color="auto"/>
            <w:left w:val="none" w:sz="0" w:space="0" w:color="auto"/>
            <w:bottom w:val="none" w:sz="0" w:space="0" w:color="auto"/>
            <w:right w:val="none" w:sz="0" w:space="0" w:color="auto"/>
          </w:divBdr>
        </w:div>
        <w:div w:id="277875043">
          <w:marLeft w:val="480"/>
          <w:marRight w:val="0"/>
          <w:marTop w:val="0"/>
          <w:marBottom w:val="0"/>
          <w:divBdr>
            <w:top w:val="none" w:sz="0" w:space="0" w:color="auto"/>
            <w:left w:val="none" w:sz="0" w:space="0" w:color="auto"/>
            <w:bottom w:val="none" w:sz="0" w:space="0" w:color="auto"/>
            <w:right w:val="none" w:sz="0" w:space="0" w:color="auto"/>
          </w:divBdr>
        </w:div>
        <w:div w:id="559822921">
          <w:marLeft w:val="480"/>
          <w:marRight w:val="0"/>
          <w:marTop w:val="0"/>
          <w:marBottom w:val="0"/>
          <w:divBdr>
            <w:top w:val="none" w:sz="0" w:space="0" w:color="auto"/>
            <w:left w:val="none" w:sz="0" w:space="0" w:color="auto"/>
            <w:bottom w:val="none" w:sz="0" w:space="0" w:color="auto"/>
            <w:right w:val="none" w:sz="0" w:space="0" w:color="auto"/>
          </w:divBdr>
        </w:div>
        <w:div w:id="1361783649">
          <w:marLeft w:val="480"/>
          <w:marRight w:val="0"/>
          <w:marTop w:val="0"/>
          <w:marBottom w:val="0"/>
          <w:divBdr>
            <w:top w:val="none" w:sz="0" w:space="0" w:color="auto"/>
            <w:left w:val="none" w:sz="0" w:space="0" w:color="auto"/>
            <w:bottom w:val="none" w:sz="0" w:space="0" w:color="auto"/>
            <w:right w:val="none" w:sz="0" w:space="0" w:color="auto"/>
          </w:divBdr>
        </w:div>
        <w:div w:id="1154880933">
          <w:marLeft w:val="480"/>
          <w:marRight w:val="0"/>
          <w:marTop w:val="0"/>
          <w:marBottom w:val="0"/>
          <w:divBdr>
            <w:top w:val="none" w:sz="0" w:space="0" w:color="auto"/>
            <w:left w:val="none" w:sz="0" w:space="0" w:color="auto"/>
            <w:bottom w:val="none" w:sz="0" w:space="0" w:color="auto"/>
            <w:right w:val="none" w:sz="0" w:space="0" w:color="auto"/>
          </w:divBdr>
        </w:div>
        <w:div w:id="1973636561">
          <w:marLeft w:val="480"/>
          <w:marRight w:val="0"/>
          <w:marTop w:val="0"/>
          <w:marBottom w:val="0"/>
          <w:divBdr>
            <w:top w:val="none" w:sz="0" w:space="0" w:color="auto"/>
            <w:left w:val="none" w:sz="0" w:space="0" w:color="auto"/>
            <w:bottom w:val="none" w:sz="0" w:space="0" w:color="auto"/>
            <w:right w:val="none" w:sz="0" w:space="0" w:color="auto"/>
          </w:divBdr>
        </w:div>
        <w:div w:id="2093238344">
          <w:marLeft w:val="480"/>
          <w:marRight w:val="0"/>
          <w:marTop w:val="0"/>
          <w:marBottom w:val="0"/>
          <w:divBdr>
            <w:top w:val="none" w:sz="0" w:space="0" w:color="auto"/>
            <w:left w:val="none" w:sz="0" w:space="0" w:color="auto"/>
            <w:bottom w:val="none" w:sz="0" w:space="0" w:color="auto"/>
            <w:right w:val="none" w:sz="0" w:space="0" w:color="auto"/>
          </w:divBdr>
        </w:div>
        <w:div w:id="19210624">
          <w:marLeft w:val="480"/>
          <w:marRight w:val="0"/>
          <w:marTop w:val="0"/>
          <w:marBottom w:val="0"/>
          <w:divBdr>
            <w:top w:val="none" w:sz="0" w:space="0" w:color="auto"/>
            <w:left w:val="none" w:sz="0" w:space="0" w:color="auto"/>
            <w:bottom w:val="none" w:sz="0" w:space="0" w:color="auto"/>
            <w:right w:val="none" w:sz="0" w:space="0" w:color="auto"/>
          </w:divBdr>
        </w:div>
        <w:div w:id="1271353119">
          <w:marLeft w:val="480"/>
          <w:marRight w:val="0"/>
          <w:marTop w:val="0"/>
          <w:marBottom w:val="0"/>
          <w:divBdr>
            <w:top w:val="none" w:sz="0" w:space="0" w:color="auto"/>
            <w:left w:val="none" w:sz="0" w:space="0" w:color="auto"/>
            <w:bottom w:val="none" w:sz="0" w:space="0" w:color="auto"/>
            <w:right w:val="none" w:sz="0" w:space="0" w:color="auto"/>
          </w:divBdr>
        </w:div>
        <w:div w:id="84041190">
          <w:marLeft w:val="480"/>
          <w:marRight w:val="0"/>
          <w:marTop w:val="0"/>
          <w:marBottom w:val="0"/>
          <w:divBdr>
            <w:top w:val="none" w:sz="0" w:space="0" w:color="auto"/>
            <w:left w:val="none" w:sz="0" w:space="0" w:color="auto"/>
            <w:bottom w:val="none" w:sz="0" w:space="0" w:color="auto"/>
            <w:right w:val="none" w:sz="0" w:space="0" w:color="auto"/>
          </w:divBdr>
        </w:div>
        <w:div w:id="1735661077">
          <w:marLeft w:val="480"/>
          <w:marRight w:val="0"/>
          <w:marTop w:val="0"/>
          <w:marBottom w:val="0"/>
          <w:divBdr>
            <w:top w:val="none" w:sz="0" w:space="0" w:color="auto"/>
            <w:left w:val="none" w:sz="0" w:space="0" w:color="auto"/>
            <w:bottom w:val="none" w:sz="0" w:space="0" w:color="auto"/>
            <w:right w:val="none" w:sz="0" w:space="0" w:color="auto"/>
          </w:divBdr>
        </w:div>
        <w:div w:id="716584717">
          <w:marLeft w:val="480"/>
          <w:marRight w:val="0"/>
          <w:marTop w:val="0"/>
          <w:marBottom w:val="0"/>
          <w:divBdr>
            <w:top w:val="none" w:sz="0" w:space="0" w:color="auto"/>
            <w:left w:val="none" w:sz="0" w:space="0" w:color="auto"/>
            <w:bottom w:val="none" w:sz="0" w:space="0" w:color="auto"/>
            <w:right w:val="none" w:sz="0" w:space="0" w:color="auto"/>
          </w:divBdr>
        </w:div>
        <w:div w:id="2057391641">
          <w:marLeft w:val="480"/>
          <w:marRight w:val="0"/>
          <w:marTop w:val="0"/>
          <w:marBottom w:val="0"/>
          <w:divBdr>
            <w:top w:val="none" w:sz="0" w:space="0" w:color="auto"/>
            <w:left w:val="none" w:sz="0" w:space="0" w:color="auto"/>
            <w:bottom w:val="none" w:sz="0" w:space="0" w:color="auto"/>
            <w:right w:val="none" w:sz="0" w:space="0" w:color="auto"/>
          </w:divBdr>
        </w:div>
        <w:div w:id="751122687">
          <w:marLeft w:val="480"/>
          <w:marRight w:val="0"/>
          <w:marTop w:val="0"/>
          <w:marBottom w:val="0"/>
          <w:divBdr>
            <w:top w:val="none" w:sz="0" w:space="0" w:color="auto"/>
            <w:left w:val="none" w:sz="0" w:space="0" w:color="auto"/>
            <w:bottom w:val="none" w:sz="0" w:space="0" w:color="auto"/>
            <w:right w:val="none" w:sz="0" w:space="0" w:color="auto"/>
          </w:divBdr>
        </w:div>
      </w:divsChild>
    </w:div>
    <w:div w:id="968824378">
      <w:bodyDiv w:val="1"/>
      <w:marLeft w:val="0"/>
      <w:marRight w:val="0"/>
      <w:marTop w:val="0"/>
      <w:marBottom w:val="0"/>
      <w:divBdr>
        <w:top w:val="none" w:sz="0" w:space="0" w:color="auto"/>
        <w:left w:val="none" w:sz="0" w:space="0" w:color="auto"/>
        <w:bottom w:val="none" w:sz="0" w:space="0" w:color="auto"/>
        <w:right w:val="none" w:sz="0" w:space="0" w:color="auto"/>
      </w:divBdr>
      <w:divsChild>
        <w:div w:id="30350407">
          <w:marLeft w:val="480"/>
          <w:marRight w:val="0"/>
          <w:marTop w:val="0"/>
          <w:marBottom w:val="0"/>
          <w:divBdr>
            <w:top w:val="none" w:sz="0" w:space="0" w:color="auto"/>
            <w:left w:val="none" w:sz="0" w:space="0" w:color="auto"/>
            <w:bottom w:val="none" w:sz="0" w:space="0" w:color="auto"/>
            <w:right w:val="none" w:sz="0" w:space="0" w:color="auto"/>
          </w:divBdr>
        </w:div>
        <w:div w:id="1736321120">
          <w:marLeft w:val="480"/>
          <w:marRight w:val="0"/>
          <w:marTop w:val="0"/>
          <w:marBottom w:val="0"/>
          <w:divBdr>
            <w:top w:val="none" w:sz="0" w:space="0" w:color="auto"/>
            <w:left w:val="none" w:sz="0" w:space="0" w:color="auto"/>
            <w:bottom w:val="none" w:sz="0" w:space="0" w:color="auto"/>
            <w:right w:val="none" w:sz="0" w:space="0" w:color="auto"/>
          </w:divBdr>
        </w:div>
        <w:div w:id="2135830553">
          <w:marLeft w:val="480"/>
          <w:marRight w:val="0"/>
          <w:marTop w:val="0"/>
          <w:marBottom w:val="0"/>
          <w:divBdr>
            <w:top w:val="none" w:sz="0" w:space="0" w:color="auto"/>
            <w:left w:val="none" w:sz="0" w:space="0" w:color="auto"/>
            <w:bottom w:val="none" w:sz="0" w:space="0" w:color="auto"/>
            <w:right w:val="none" w:sz="0" w:space="0" w:color="auto"/>
          </w:divBdr>
        </w:div>
        <w:div w:id="1384330100">
          <w:marLeft w:val="480"/>
          <w:marRight w:val="0"/>
          <w:marTop w:val="0"/>
          <w:marBottom w:val="0"/>
          <w:divBdr>
            <w:top w:val="none" w:sz="0" w:space="0" w:color="auto"/>
            <w:left w:val="none" w:sz="0" w:space="0" w:color="auto"/>
            <w:bottom w:val="none" w:sz="0" w:space="0" w:color="auto"/>
            <w:right w:val="none" w:sz="0" w:space="0" w:color="auto"/>
          </w:divBdr>
        </w:div>
        <w:div w:id="2112699880">
          <w:marLeft w:val="480"/>
          <w:marRight w:val="0"/>
          <w:marTop w:val="0"/>
          <w:marBottom w:val="0"/>
          <w:divBdr>
            <w:top w:val="none" w:sz="0" w:space="0" w:color="auto"/>
            <w:left w:val="none" w:sz="0" w:space="0" w:color="auto"/>
            <w:bottom w:val="none" w:sz="0" w:space="0" w:color="auto"/>
            <w:right w:val="none" w:sz="0" w:space="0" w:color="auto"/>
          </w:divBdr>
        </w:div>
        <w:div w:id="101652859">
          <w:marLeft w:val="480"/>
          <w:marRight w:val="0"/>
          <w:marTop w:val="0"/>
          <w:marBottom w:val="0"/>
          <w:divBdr>
            <w:top w:val="none" w:sz="0" w:space="0" w:color="auto"/>
            <w:left w:val="none" w:sz="0" w:space="0" w:color="auto"/>
            <w:bottom w:val="none" w:sz="0" w:space="0" w:color="auto"/>
            <w:right w:val="none" w:sz="0" w:space="0" w:color="auto"/>
          </w:divBdr>
        </w:div>
        <w:div w:id="115488475">
          <w:marLeft w:val="480"/>
          <w:marRight w:val="0"/>
          <w:marTop w:val="0"/>
          <w:marBottom w:val="0"/>
          <w:divBdr>
            <w:top w:val="none" w:sz="0" w:space="0" w:color="auto"/>
            <w:left w:val="none" w:sz="0" w:space="0" w:color="auto"/>
            <w:bottom w:val="none" w:sz="0" w:space="0" w:color="auto"/>
            <w:right w:val="none" w:sz="0" w:space="0" w:color="auto"/>
          </w:divBdr>
        </w:div>
        <w:div w:id="2057580251">
          <w:marLeft w:val="480"/>
          <w:marRight w:val="0"/>
          <w:marTop w:val="0"/>
          <w:marBottom w:val="0"/>
          <w:divBdr>
            <w:top w:val="none" w:sz="0" w:space="0" w:color="auto"/>
            <w:left w:val="none" w:sz="0" w:space="0" w:color="auto"/>
            <w:bottom w:val="none" w:sz="0" w:space="0" w:color="auto"/>
            <w:right w:val="none" w:sz="0" w:space="0" w:color="auto"/>
          </w:divBdr>
        </w:div>
        <w:div w:id="517544003">
          <w:marLeft w:val="480"/>
          <w:marRight w:val="0"/>
          <w:marTop w:val="0"/>
          <w:marBottom w:val="0"/>
          <w:divBdr>
            <w:top w:val="none" w:sz="0" w:space="0" w:color="auto"/>
            <w:left w:val="none" w:sz="0" w:space="0" w:color="auto"/>
            <w:bottom w:val="none" w:sz="0" w:space="0" w:color="auto"/>
            <w:right w:val="none" w:sz="0" w:space="0" w:color="auto"/>
          </w:divBdr>
        </w:div>
        <w:div w:id="1514958040">
          <w:marLeft w:val="480"/>
          <w:marRight w:val="0"/>
          <w:marTop w:val="0"/>
          <w:marBottom w:val="0"/>
          <w:divBdr>
            <w:top w:val="none" w:sz="0" w:space="0" w:color="auto"/>
            <w:left w:val="none" w:sz="0" w:space="0" w:color="auto"/>
            <w:bottom w:val="none" w:sz="0" w:space="0" w:color="auto"/>
            <w:right w:val="none" w:sz="0" w:space="0" w:color="auto"/>
          </w:divBdr>
        </w:div>
        <w:div w:id="1311909765">
          <w:marLeft w:val="480"/>
          <w:marRight w:val="0"/>
          <w:marTop w:val="0"/>
          <w:marBottom w:val="0"/>
          <w:divBdr>
            <w:top w:val="none" w:sz="0" w:space="0" w:color="auto"/>
            <w:left w:val="none" w:sz="0" w:space="0" w:color="auto"/>
            <w:bottom w:val="none" w:sz="0" w:space="0" w:color="auto"/>
            <w:right w:val="none" w:sz="0" w:space="0" w:color="auto"/>
          </w:divBdr>
        </w:div>
        <w:div w:id="535896913">
          <w:marLeft w:val="480"/>
          <w:marRight w:val="0"/>
          <w:marTop w:val="0"/>
          <w:marBottom w:val="0"/>
          <w:divBdr>
            <w:top w:val="none" w:sz="0" w:space="0" w:color="auto"/>
            <w:left w:val="none" w:sz="0" w:space="0" w:color="auto"/>
            <w:bottom w:val="none" w:sz="0" w:space="0" w:color="auto"/>
            <w:right w:val="none" w:sz="0" w:space="0" w:color="auto"/>
          </w:divBdr>
        </w:div>
        <w:div w:id="1765303902">
          <w:marLeft w:val="480"/>
          <w:marRight w:val="0"/>
          <w:marTop w:val="0"/>
          <w:marBottom w:val="0"/>
          <w:divBdr>
            <w:top w:val="none" w:sz="0" w:space="0" w:color="auto"/>
            <w:left w:val="none" w:sz="0" w:space="0" w:color="auto"/>
            <w:bottom w:val="none" w:sz="0" w:space="0" w:color="auto"/>
            <w:right w:val="none" w:sz="0" w:space="0" w:color="auto"/>
          </w:divBdr>
        </w:div>
        <w:div w:id="1184443920">
          <w:marLeft w:val="480"/>
          <w:marRight w:val="0"/>
          <w:marTop w:val="0"/>
          <w:marBottom w:val="0"/>
          <w:divBdr>
            <w:top w:val="none" w:sz="0" w:space="0" w:color="auto"/>
            <w:left w:val="none" w:sz="0" w:space="0" w:color="auto"/>
            <w:bottom w:val="none" w:sz="0" w:space="0" w:color="auto"/>
            <w:right w:val="none" w:sz="0" w:space="0" w:color="auto"/>
          </w:divBdr>
        </w:div>
        <w:div w:id="1054886540">
          <w:marLeft w:val="480"/>
          <w:marRight w:val="0"/>
          <w:marTop w:val="0"/>
          <w:marBottom w:val="0"/>
          <w:divBdr>
            <w:top w:val="none" w:sz="0" w:space="0" w:color="auto"/>
            <w:left w:val="none" w:sz="0" w:space="0" w:color="auto"/>
            <w:bottom w:val="none" w:sz="0" w:space="0" w:color="auto"/>
            <w:right w:val="none" w:sz="0" w:space="0" w:color="auto"/>
          </w:divBdr>
        </w:div>
        <w:div w:id="112797121">
          <w:marLeft w:val="480"/>
          <w:marRight w:val="0"/>
          <w:marTop w:val="0"/>
          <w:marBottom w:val="0"/>
          <w:divBdr>
            <w:top w:val="none" w:sz="0" w:space="0" w:color="auto"/>
            <w:left w:val="none" w:sz="0" w:space="0" w:color="auto"/>
            <w:bottom w:val="none" w:sz="0" w:space="0" w:color="auto"/>
            <w:right w:val="none" w:sz="0" w:space="0" w:color="auto"/>
          </w:divBdr>
        </w:div>
        <w:div w:id="1801419861">
          <w:marLeft w:val="480"/>
          <w:marRight w:val="0"/>
          <w:marTop w:val="0"/>
          <w:marBottom w:val="0"/>
          <w:divBdr>
            <w:top w:val="none" w:sz="0" w:space="0" w:color="auto"/>
            <w:left w:val="none" w:sz="0" w:space="0" w:color="auto"/>
            <w:bottom w:val="none" w:sz="0" w:space="0" w:color="auto"/>
            <w:right w:val="none" w:sz="0" w:space="0" w:color="auto"/>
          </w:divBdr>
        </w:div>
        <w:div w:id="1987660793">
          <w:marLeft w:val="480"/>
          <w:marRight w:val="0"/>
          <w:marTop w:val="0"/>
          <w:marBottom w:val="0"/>
          <w:divBdr>
            <w:top w:val="none" w:sz="0" w:space="0" w:color="auto"/>
            <w:left w:val="none" w:sz="0" w:space="0" w:color="auto"/>
            <w:bottom w:val="none" w:sz="0" w:space="0" w:color="auto"/>
            <w:right w:val="none" w:sz="0" w:space="0" w:color="auto"/>
          </w:divBdr>
        </w:div>
        <w:div w:id="784228349">
          <w:marLeft w:val="480"/>
          <w:marRight w:val="0"/>
          <w:marTop w:val="0"/>
          <w:marBottom w:val="0"/>
          <w:divBdr>
            <w:top w:val="none" w:sz="0" w:space="0" w:color="auto"/>
            <w:left w:val="none" w:sz="0" w:space="0" w:color="auto"/>
            <w:bottom w:val="none" w:sz="0" w:space="0" w:color="auto"/>
            <w:right w:val="none" w:sz="0" w:space="0" w:color="auto"/>
          </w:divBdr>
        </w:div>
        <w:div w:id="550574066">
          <w:marLeft w:val="480"/>
          <w:marRight w:val="0"/>
          <w:marTop w:val="0"/>
          <w:marBottom w:val="0"/>
          <w:divBdr>
            <w:top w:val="none" w:sz="0" w:space="0" w:color="auto"/>
            <w:left w:val="none" w:sz="0" w:space="0" w:color="auto"/>
            <w:bottom w:val="none" w:sz="0" w:space="0" w:color="auto"/>
            <w:right w:val="none" w:sz="0" w:space="0" w:color="auto"/>
          </w:divBdr>
        </w:div>
        <w:div w:id="561404396">
          <w:marLeft w:val="480"/>
          <w:marRight w:val="0"/>
          <w:marTop w:val="0"/>
          <w:marBottom w:val="0"/>
          <w:divBdr>
            <w:top w:val="none" w:sz="0" w:space="0" w:color="auto"/>
            <w:left w:val="none" w:sz="0" w:space="0" w:color="auto"/>
            <w:bottom w:val="none" w:sz="0" w:space="0" w:color="auto"/>
            <w:right w:val="none" w:sz="0" w:space="0" w:color="auto"/>
          </w:divBdr>
        </w:div>
        <w:div w:id="1579437522">
          <w:marLeft w:val="480"/>
          <w:marRight w:val="0"/>
          <w:marTop w:val="0"/>
          <w:marBottom w:val="0"/>
          <w:divBdr>
            <w:top w:val="none" w:sz="0" w:space="0" w:color="auto"/>
            <w:left w:val="none" w:sz="0" w:space="0" w:color="auto"/>
            <w:bottom w:val="none" w:sz="0" w:space="0" w:color="auto"/>
            <w:right w:val="none" w:sz="0" w:space="0" w:color="auto"/>
          </w:divBdr>
        </w:div>
        <w:div w:id="422385540">
          <w:marLeft w:val="480"/>
          <w:marRight w:val="0"/>
          <w:marTop w:val="0"/>
          <w:marBottom w:val="0"/>
          <w:divBdr>
            <w:top w:val="none" w:sz="0" w:space="0" w:color="auto"/>
            <w:left w:val="none" w:sz="0" w:space="0" w:color="auto"/>
            <w:bottom w:val="none" w:sz="0" w:space="0" w:color="auto"/>
            <w:right w:val="none" w:sz="0" w:space="0" w:color="auto"/>
          </w:divBdr>
        </w:div>
        <w:div w:id="1131826593">
          <w:marLeft w:val="480"/>
          <w:marRight w:val="0"/>
          <w:marTop w:val="0"/>
          <w:marBottom w:val="0"/>
          <w:divBdr>
            <w:top w:val="none" w:sz="0" w:space="0" w:color="auto"/>
            <w:left w:val="none" w:sz="0" w:space="0" w:color="auto"/>
            <w:bottom w:val="none" w:sz="0" w:space="0" w:color="auto"/>
            <w:right w:val="none" w:sz="0" w:space="0" w:color="auto"/>
          </w:divBdr>
        </w:div>
      </w:divsChild>
    </w:div>
    <w:div w:id="982272878">
      <w:bodyDiv w:val="1"/>
      <w:marLeft w:val="0"/>
      <w:marRight w:val="0"/>
      <w:marTop w:val="0"/>
      <w:marBottom w:val="0"/>
      <w:divBdr>
        <w:top w:val="none" w:sz="0" w:space="0" w:color="auto"/>
        <w:left w:val="none" w:sz="0" w:space="0" w:color="auto"/>
        <w:bottom w:val="none" w:sz="0" w:space="0" w:color="auto"/>
        <w:right w:val="none" w:sz="0" w:space="0" w:color="auto"/>
      </w:divBdr>
    </w:div>
    <w:div w:id="996808097">
      <w:bodyDiv w:val="1"/>
      <w:marLeft w:val="0"/>
      <w:marRight w:val="0"/>
      <w:marTop w:val="0"/>
      <w:marBottom w:val="0"/>
      <w:divBdr>
        <w:top w:val="none" w:sz="0" w:space="0" w:color="auto"/>
        <w:left w:val="none" w:sz="0" w:space="0" w:color="auto"/>
        <w:bottom w:val="none" w:sz="0" w:space="0" w:color="auto"/>
        <w:right w:val="none" w:sz="0" w:space="0" w:color="auto"/>
      </w:divBdr>
    </w:div>
    <w:div w:id="1020862313">
      <w:bodyDiv w:val="1"/>
      <w:marLeft w:val="0"/>
      <w:marRight w:val="0"/>
      <w:marTop w:val="0"/>
      <w:marBottom w:val="0"/>
      <w:divBdr>
        <w:top w:val="none" w:sz="0" w:space="0" w:color="auto"/>
        <w:left w:val="none" w:sz="0" w:space="0" w:color="auto"/>
        <w:bottom w:val="none" w:sz="0" w:space="0" w:color="auto"/>
        <w:right w:val="none" w:sz="0" w:space="0" w:color="auto"/>
      </w:divBdr>
      <w:divsChild>
        <w:div w:id="1394432087">
          <w:marLeft w:val="480"/>
          <w:marRight w:val="0"/>
          <w:marTop w:val="0"/>
          <w:marBottom w:val="0"/>
          <w:divBdr>
            <w:top w:val="none" w:sz="0" w:space="0" w:color="auto"/>
            <w:left w:val="none" w:sz="0" w:space="0" w:color="auto"/>
            <w:bottom w:val="none" w:sz="0" w:space="0" w:color="auto"/>
            <w:right w:val="none" w:sz="0" w:space="0" w:color="auto"/>
          </w:divBdr>
        </w:div>
        <w:div w:id="787967456">
          <w:marLeft w:val="480"/>
          <w:marRight w:val="0"/>
          <w:marTop w:val="0"/>
          <w:marBottom w:val="0"/>
          <w:divBdr>
            <w:top w:val="none" w:sz="0" w:space="0" w:color="auto"/>
            <w:left w:val="none" w:sz="0" w:space="0" w:color="auto"/>
            <w:bottom w:val="none" w:sz="0" w:space="0" w:color="auto"/>
            <w:right w:val="none" w:sz="0" w:space="0" w:color="auto"/>
          </w:divBdr>
        </w:div>
        <w:div w:id="1160804484">
          <w:marLeft w:val="480"/>
          <w:marRight w:val="0"/>
          <w:marTop w:val="0"/>
          <w:marBottom w:val="0"/>
          <w:divBdr>
            <w:top w:val="none" w:sz="0" w:space="0" w:color="auto"/>
            <w:left w:val="none" w:sz="0" w:space="0" w:color="auto"/>
            <w:bottom w:val="none" w:sz="0" w:space="0" w:color="auto"/>
            <w:right w:val="none" w:sz="0" w:space="0" w:color="auto"/>
          </w:divBdr>
        </w:div>
        <w:div w:id="355620828">
          <w:marLeft w:val="480"/>
          <w:marRight w:val="0"/>
          <w:marTop w:val="0"/>
          <w:marBottom w:val="0"/>
          <w:divBdr>
            <w:top w:val="none" w:sz="0" w:space="0" w:color="auto"/>
            <w:left w:val="none" w:sz="0" w:space="0" w:color="auto"/>
            <w:bottom w:val="none" w:sz="0" w:space="0" w:color="auto"/>
            <w:right w:val="none" w:sz="0" w:space="0" w:color="auto"/>
          </w:divBdr>
        </w:div>
        <w:div w:id="1161311824">
          <w:marLeft w:val="480"/>
          <w:marRight w:val="0"/>
          <w:marTop w:val="0"/>
          <w:marBottom w:val="0"/>
          <w:divBdr>
            <w:top w:val="none" w:sz="0" w:space="0" w:color="auto"/>
            <w:left w:val="none" w:sz="0" w:space="0" w:color="auto"/>
            <w:bottom w:val="none" w:sz="0" w:space="0" w:color="auto"/>
            <w:right w:val="none" w:sz="0" w:space="0" w:color="auto"/>
          </w:divBdr>
        </w:div>
        <w:div w:id="993949421">
          <w:marLeft w:val="480"/>
          <w:marRight w:val="0"/>
          <w:marTop w:val="0"/>
          <w:marBottom w:val="0"/>
          <w:divBdr>
            <w:top w:val="none" w:sz="0" w:space="0" w:color="auto"/>
            <w:left w:val="none" w:sz="0" w:space="0" w:color="auto"/>
            <w:bottom w:val="none" w:sz="0" w:space="0" w:color="auto"/>
            <w:right w:val="none" w:sz="0" w:space="0" w:color="auto"/>
          </w:divBdr>
        </w:div>
        <w:div w:id="87622672">
          <w:marLeft w:val="480"/>
          <w:marRight w:val="0"/>
          <w:marTop w:val="0"/>
          <w:marBottom w:val="0"/>
          <w:divBdr>
            <w:top w:val="none" w:sz="0" w:space="0" w:color="auto"/>
            <w:left w:val="none" w:sz="0" w:space="0" w:color="auto"/>
            <w:bottom w:val="none" w:sz="0" w:space="0" w:color="auto"/>
            <w:right w:val="none" w:sz="0" w:space="0" w:color="auto"/>
          </w:divBdr>
        </w:div>
        <w:div w:id="1643660347">
          <w:marLeft w:val="480"/>
          <w:marRight w:val="0"/>
          <w:marTop w:val="0"/>
          <w:marBottom w:val="0"/>
          <w:divBdr>
            <w:top w:val="none" w:sz="0" w:space="0" w:color="auto"/>
            <w:left w:val="none" w:sz="0" w:space="0" w:color="auto"/>
            <w:bottom w:val="none" w:sz="0" w:space="0" w:color="auto"/>
            <w:right w:val="none" w:sz="0" w:space="0" w:color="auto"/>
          </w:divBdr>
        </w:div>
        <w:div w:id="583807715">
          <w:marLeft w:val="480"/>
          <w:marRight w:val="0"/>
          <w:marTop w:val="0"/>
          <w:marBottom w:val="0"/>
          <w:divBdr>
            <w:top w:val="none" w:sz="0" w:space="0" w:color="auto"/>
            <w:left w:val="none" w:sz="0" w:space="0" w:color="auto"/>
            <w:bottom w:val="none" w:sz="0" w:space="0" w:color="auto"/>
            <w:right w:val="none" w:sz="0" w:space="0" w:color="auto"/>
          </w:divBdr>
        </w:div>
        <w:div w:id="1465149289">
          <w:marLeft w:val="480"/>
          <w:marRight w:val="0"/>
          <w:marTop w:val="0"/>
          <w:marBottom w:val="0"/>
          <w:divBdr>
            <w:top w:val="none" w:sz="0" w:space="0" w:color="auto"/>
            <w:left w:val="none" w:sz="0" w:space="0" w:color="auto"/>
            <w:bottom w:val="none" w:sz="0" w:space="0" w:color="auto"/>
            <w:right w:val="none" w:sz="0" w:space="0" w:color="auto"/>
          </w:divBdr>
        </w:div>
        <w:div w:id="1374844598">
          <w:marLeft w:val="480"/>
          <w:marRight w:val="0"/>
          <w:marTop w:val="0"/>
          <w:marBottom w:val="0"/>
          <w:divBdr>
            <w:top w:val="none" w:sz="0" w:space="0" w:color="auto"/>
            <w:left w:val="none" w:sz="0" w:space="0" w:color="auto"/>
            <w:bottom w:val="none" w:sz="0" w:space="0" w:color="auto"/>
            <w:right w:val="none" w:sz="0" w:space="0" w:color="auto"/>
          </w:divBdr>
        </w:div>
        <w:div w:id="1285967507">
          <w:marLeft w:val="480"/>
          <w:marRight w:val="0"/>
          <w:marTop w:val="0"/>
          <w:marBottom w:val="0"/>
          <w:divBdr>
            <w:top w:val="none" w:sz="0" w:space="0" w:color="auto"/>
            <w:left w:val="none" w:sz="0" w:space="0" w:color="auto"/>
            <w:bottom w:val="none" w:sz="0" w:space="0" w:color="auto"/>
            <w:right w:val="none" w:sz="0" w:space="0" w:color="auto"/>
          </w:divBdr>
        </w:div>
        <w:div w:id="94910886">
          <w:marLeft w:val="480"/>
          <w:marRight w:val="0"/>
          <w:marTop w:val="0"/>
          <w:marBottom w:val="0"/>
          <w:divBdr>
            <w:top w:val="none" w:sz="0" w:space="0" w:color="auto"/>
            <w:left w:val="none" w:sz="0" w:space="0" w:color="auto"/>
            <w:bottom w:val="none" w:sz="0" w:space="0" w:color="auto"/>
            <w:right w:val="none" w:sz="0" w:space="0" w:color="auto"/>
          </w:divBdr>
        </w:div>
        <w:div w:id="1074156992">
          <w:marLeft w:val="480"/>
          <w:marRight w:val="0"/>
          <w:marTop w:val="0"/>
          <w:marBottom w:val="0"/>
          <w:divBdr>
            <w:top w:val="none" w:sz="0" w:space="0" w:color="auto"/>
            <w:left w:val="none" w:sz="0" w:space="0" w:color="auto"/>
            <w:bottom w:val="none" w:sz="0" w:space="0" w:color="auto"/>
            <w:right w:val="none" w:sz="0" w:space="0" w:color="auto"/>
          </w:divBdr>
        </w:div>
        <w:div w:id="1488397094">
          <w:marLeft w:val="480"/>
          <w:marRight w:val="0"/>
          <w:marTop w:val="0"/>
          <w:marBottom w:val="0"/>
          <w:divBdr>
            <w:top w:val="none" w:sz="0" w:space="0" w:color="auto"/>
            <w:left w:val="none" w:sz="0" w:space="0" w:color="auto"/>
            <w:bottom w:val="none" w:sz="0" w:space="0" w:color="auto"/>
            <w:right w:val="none" w:sz="0" w:space="0" w:color="auto"/>
          </w:divBdr>
        </w:div>
        <w:div w:id="30501321">
          <w:marLeft w:val="480"/>
          <w:marRight w:val="0"/>
          <w:marTop w:val="0"/>
          <w:marBottom w:val="0"/>
          <w:divBdr>
            <w:top w:val="none" w:sz="0" w:space="0" w:color="auto"/>
            <w:left w:val="none" w:sz="0" w:space="0" w:color="auto"/>
            <w:bottom w:val="none" w:sz="0" w:space="0" w:color="auto"/>
            <w:right w:val="none" w:sz="0" w:space="0" w:color="auto"/>
          </w:divBdr>
        </w:div>
        <w:div w:id="1933661778">
          <w:marLeft w:val="480"/>
          <w:marRight w:val="0"/>
          <w:marTop w:val="0"/>
          <w:marBottom w:val="0"/>
          <w:divBdr>
            <w:top w:val="none" w:sz="0" w:space="0" w:color="auto"/>
            <w:left w:val="none" w:sz="0" w:space="0" w:color="auto"/>
            <w:bottom w:val="none" w:sz="0" w:space="0" w:color="auto"/>
            <w:right w:val="none" w:sz="0" w:space="0" w:color="auto"/>
          </w:divBdr>
        </w:div>
        <w:div w:id="681592681">
          <w:marLeft w:val="480"/>
          <w:marRight w:val="0"/>
          <w:marTop w:val="0"/>
          <w:marBottom w:val="0"/>
          <w:divBdr>
            <w:top w:val="none" w:sz="0" w:space="0" w:color="auto"/>
            <w:left w:val="none" w:sz="0" w:space="0" w:color="auto"/>
            <w:bottom w:val="none" w:sz="0" w:space="0" w:color="auto"/>
            <w:right w:val="none" w:sz="0" w:space="0" w:color="auto"/>
          </w:divBdr>
        </w:div>
        <w:div w:id="904220516">
          <w:marLeft w:val="480"/>
          <w:marRight w:val="0"/>
          <w:marTop w:val="0"/>
          <w:marBottom w:val="0"/>
          <w:divBdr>
            <w:top w:val="none" w:sz="0" w:space="0" w:color="auto"/>
            <w:left w:val="none" w:sz="0" w:space="0" w:color="auto"/>
            <w:bottom w:val="none" w:sz="0" w:space="0" w:color="auto"/>
            <w:right w:val="none" w:sz="0" w:space="0" w:color="auto"/>
          </w:divBdr>
        </w:div>
        <w:div w:id="1011105031">
          <w:marLeft w:val="480"/>
          <w:marRight w:val="0"/>
          <w:marTop w:val="0"/>
          <w:marBottom w:val="0"/>
          <w:divBdr>
            <w:top w:val="none" w:sz="0" w:space="0" w:color="auto"/>
            <w:left w:val="none" w:sz="0" w:space="0" w:color="auto"/>
            <w:bottom w:val="none" w:sz="0" w:space="0" w:color="auto"/>
            <w:right w:val="none" w:sz="0" w:space="0" w:color="auto"/>
          </w:divBdr>
        </w:div>
        <w:div w:id="1646161297">
          <w:marLeft w:val="480"/>
          <w:marRight w:val="0"/>
          <w:marTop w:val="0"/>
          <w:marBottom w:val="0"/>
          <w:divBdr>
            <w:top w:val="none" w:sz="0" w:space="0" w:color="auto"/>
            <w:left w:val="none" w:sz="0" w:space="0" w:color="auto"/>
            <w:bottom w:val="none" w:sz="0" w:space="0" w:color="auto"/>
            <w:right w:val="none" w:sz="0" w:space="0" w:color="auto"/>
          </w:divBdr>
        </w:div>
        <w:div w:id="3436627">
          <w:marLeft w:val="480"/>
          <w:marRight w:val="0"/>
          <w:marTop w:val="0"/>
          <w:marBottom w:val="0"/>
          <w:divBdr>
            <w:top w:val="none" w:sz="0" w:space="0" w:color="auto"/>
            <w:left w:val="none" w:sz="0" w:space="0" w:color="auto"/>
            <w:bottom w:val="none" w:sz="0" w:space="0" w:color="auto"/>
            <w:right w:val="none" w:sz="0" w:space="0" w:color="auto"/>
          </w:divBdr>
        </w:div>
      </w:divsChild>
    </w:div>
    <w:div w:id="1022128270">
      <w:bodyDiv w:val="1"/>
      <w:marLeft w:val="0"/>
      <w:marRight w:val="0"/>
      <w:marTop w:val="0"/>
      <w:marBottom w:val="0"/>
      <w:divBdr>
        <w:top w:val="none" w:sz="0" w:space="0" w:color="auto"/>
        <w:left w:val="none" w:sz="0" w:space="0" w:color="auto"/>
        <w:bottom w:val="none" w:sz="0" w:space="0" w:color="auto"/>
        <w:right w:val="none" w:sz="0" w:space="0" w:color="auto"/>
      </w:divBdr>
    </w:div>
    <w:div w:id="1024669185">
      <w:bodyDiv w:val="1"/>
      <w:marLeft w:val="0"/>
      <w:marRight w:val="0"/>
      <w:marTop w:val="0"/>
      <w:marBottom w:val="0"/>
      <w:divBdr>
        <w:top w:val="none" w:sz="0" w:space="0" w:color="auto"/>
        <w:left w:val="none" w:sz="0" w:space="0" w:color="auto"/>
        <w:bottom w:val="none" w:sz="0" w:space="0" w:color="auto"/>
        <w:right w:val="none" w:sz="0" w:space="0" w:color="auto"/>
      </w:divBdr>
    </w:div>
    <w:div w:id="1036389776">
      <w:bodyDiv w:val="1"/>
      <w:marLeft w:val="0"/>
      <w:marRight w:val="0"/>
      <w:marTop w:val="0"/>
      <w:marBottom w:val="0"/>
      <w:divBdr>
        <w:top w:val="none" w:sz="0" w:space="0" w:color="auto"/>
        <w:left w:val="none" w:sz="0" w:space="0" w:color="auto"/>
        <w:bottom w:val="none" w:sz="0" w:space="0" w:color="auto"/>
        <w:right w:val="none" w:sz="0" w:space="0" w:color="auto"/>
      </w:divBdr>
    </w:div>
    <w:div w:id="1038822002">
      <w:bodyDiv w:val="1"/>
      <w:marLeft w:val="0"/>
      <w:marRight w:val="0"/>
      <w:marTop w:val="0"/>
      <w:marBottom w:val="0"/>
      <w:divBdr>
        <w:top w:val="none" w:sz="0" w:space="0" w:color="auto"/>
        <w:left w:val="none" w:sz="0" w:space="0" w:color="auto"/>
        <w:bottom w:val="none" w:sz="0" w:space="0" w:color="auto"/>
        <w:right w:val="none" w:sz="0" w:space="0" w:color="auto"/>
      </w:divBdr>
    </w:div>
    <w:div w:id="1073892833">
      <w:bodyDiv w:val="1"/>
      <w:marLeft w:val="0"/>
      <w:marRight w:val="0"/>
      <w:marTop w:val="0"/>
      <w:marBottom w:val="0"/>
      <w:divBdr>
        <w:top w:val="none" w:sz="0" w:space="0" w:color="auto"/>
        <w:left w:val="none" w:sz="0" w:space="0" w:color="auto"/>
        <w:bottom w:val="none" w:sz="0" w:space="0" w:color="auto"/>
        <w:right w:val="none" w:sz="0" w:space="0" w:color="auto"/>
      </w:divBdr>
    </w:div>
    <w:div w:id="1074743112">
      <w:bodyDiv w:val="1"/>
      <w:marLeft w:val="0"/>
      <w:marRight w:val="0"/>
      <w:marTop w:val="0"/>
      <w:marBottom w:val="0"/>
      <w:divBdr>
        <w:top w:val="none" w:sz="0" w:space="0" w:color="auto"/>
        <w:left w:val="none" w:sz="0" w:space="0" w:color="auto"/>
        <w:bottom w:val="none" w:sz="0" w:space="0" w:color="auto"/>
        <w:right w:val="none" w:sz="0" w:space="0" w:color="auto"/>
      </w:divBdr>
    </w:div>
    <w:div w:id="1083916543">
      <w:bodyDiv w:val="1"/>
      <w:marLeft w:val="0"/>
      <w:marRight w:val="0"/>
      <w:marTop w:val="0"/>
      <w:marBottom w:val="0"/>
      <w:divBdr>
        <w:top w:val="none" w:sz="0" w:space="0" w:color="auto"/>
        <w:left w:val="none" w:sz="0" w:space="0" w:color="auto"/>
        <w:bottom w:val="none" w:sz="0" w:space="0" w:color="auto"/>
        <w:right w:val="none" w:sz="0" w:space="0" w:color="auto"/>
      </w:divBdr>
    </w:div>
    <w:div w:id="1096097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816">
          <w:marLeft w:val="480"/>
          <w:marRight w:val="0"/>
          <w:marTop w:val="0"/>
          <w:marBottom w:val="0"/>
          <w:divBdr>
            <w:top w:val="none" w:sz="0" w:space="0" w:color="auto"/>
            <w:left w:val="none" w:sz="0" w:space="0" w:color="auto"/>
            <w:bottom w:val="none" w:sz="0" w:space="0" w:color="auto"/>
            <w:right w:val="none" w:sz="0" w:space="0" w:color="auto"/>
          </w:divBdr>
        </w:div>
        <w:div w:id="1274282670">
          <w:marLeft w:val="480"/>
          <w:marRight w:val="0"/>
          <w:marTop w:val="0"/>
          <w:marBottom w:val="0"/>
          <w:divBdr>
            <w:top w:val="none" w:sz="0" w:space="0" w:color="auto"/>
            <w:left w:val="none" w:sz="0" w:space="0" w:color="auto"/>
            <w:bottom w:val="none" w:sz="0" w:space="0" w:color="auto"/>
            <w:right w:val="none" w:sz="0" w:space="0" w:color="auto"/>
          </w:divBdr>
        </w:div>
        <w:div w:id="1146896241">
          <w:marLeft w:val="480"/>
          <w:marRight w:val="0"/>
          <w:marTop w:val="0"/>
          <w:marBottom w:val="0"/>
          <w:divBdr>
            <w:top w:val="none" w:sz="0" w:space="0" w:color="auto"/>
            <w:left w:val="none" w:sz="0" w:space="0" w:color="auto"/>
            <w:bottom w:val="none" w:sz="0" w:space="0" w:color="auto"/>
            <w:right w:val="none" w:sz="0" w:space="0" w:color="auto"/>
          </w:divBdr>
        </w:div>
        <w:div w:id="1658267413">
          <w:marLeft w:val="480"/>
          <w:marRight w:val="0"/>
          <w:marTop w:val="0"/>
          <w:marBottom w:val="0"/>
          <w:divBdr>
            <w:top w:val="none" w:sz="0" w:space="0" w:color="auto"/>
            <w:left w:val="none" w:sz="0" w:space="0" w:color="auto"/>
            <w:bottom w:val="none" w:sz="0" w:space="0" w:color="auto"/>
            <w:right w:val="none" w:sz="0" w:space="0" w:color="auto"/>
          </w:divBdr>
        </w:div>
        <w:div w:id="1691637267">
          <w:marLeft w:val="480"/>
          <w:marRight w:val="0"/>
          <w:marTop w:val="0"/>
          <w:marBottom w:val="0"/>
          <w:divBdr>
            <w:top w:val="none" w:sz="0" w:space="0" w:color="auto"/>
            <w:left w:val="none" w:sz="0" w:space="0" w:color="auto"/>
            <w:bottom w:val="none" w:sz="0" w:space="0" w:color="auto"/>
            <w:right w:val="none" w:sz="0" w:space="0" w:color="auto"/>
          </w:divBdr>
        </w:div>
        <w:div w:id="743840490">
          <w:marLeft w:val="480"/>
          <w:marRight w:val="0"/>
          <w:marTop w:val="0"/>
          <w:marBottom w:val="0"/>
          <w:divBdr>
            <w:top w:val="none" w:sz="0" w:space="0" w:color="auto"/>
            <w:left w:val="none" w:sz="0" w:space="0" w:color="auto"/>
            <w:bottom w:val="none" w:sz="0" w:space="0" w:color="auto"/>
            <w:right w:val="none" w:sz="0" w:space="0" w:color="auto"/>
          </w:divBdr>
        </w:div>
        <w:div w:id="22633597">
          <w:marLeft w:val="480"/>
          <w:marRight w:val="0"/>
          <w:marTop w:val="0"/>
          <w:marBottom w:val="0"/>
          <w:divBdr>
            <w:top w:val="none" w:sz="0" w:space="0" w:color="auto"/>
            <w:left w:val="none" w:sz="0" w:space="0" w:color="auto"/>
            <w:bottom w:val="none" w:sz="0" w:space="0" w:color="auto"/>
            <w:right w:val="none" w:sz="0" w:space="0" w:color="auto"/>
          </w:divBdr>
        </w:div>
        <w:div w:id="1062755183">
          <w:marLeft w:val="480"/>
          <w:marRight w:val="0"/>
          <w:marTop w:val="0"/>
          <w:marBottom w:val="0"/>
          <w:divBdr>
            <w:top w:val="none" w:sz="0" w:space="0" w:color="auto"/>
            <w:left w:val="none" w:sz="0" w:space="0" w:color="auto"/>
            <w:bottom w:val="none" w:sz="0" w:space="0" w:color="auto"/>
            <w:right w:val="none" w:sz="0" w:space="0" w:color="auto"/>
          </w:divBdr>
        </w:div>
        <w:div w:id="1656949998">
          <w:marLeft w:val="480"/>
          <w:marRight w:val="0"/>
          <w:marTop w:val="0"/>
          <w:marBottom w:val="0"/>
          <w:divBdr>
            <w:top w:val="none" w:sz="0" w:space="0" w:color="auto"/>
            <w:left w:val="none" w:sz="0" w:space="0" w:color="auto"/>
            <w:bottom w:val="none" w:sz="0" w:space="0" w:color="auto"/>
            <w:right w:val="none" w:sz="0" w:space="0" w:color="auto"/>
          </w:divBdr>
        </w:div>
        <w:div w:id="103576229">
          <w:marLeft w:val="480"/>
          <w:marRight w:val="0"/>
          <w:marTop w:val="0"/>
          <w:marBottom w:val="0"/>
          <w:divBdr>
            <w:top w:val="none" w:sz="0" w:space="0" w:color="auto"/>
            <w:left w:val="none" w:sz="0" w:space="0" w:color="auto"/>
            <w:bottom w:val="none" w:sz="0" w:space="0" w:color="auto"/>
            <w:right w:val="none" w:sz="0" w:space="0" w:color="auto"/>
          </w:divBdr>
        </w:div>
        <w:div w:id="1418359509">
          <w:marLeft w:val="480"/>
          <w:marRight w:val="0"/>
          <w:marTop w:val="0"/>
          <w:marBottom w:val="0"/>
          <w:divBdr>
            <w:top w:val="none" w:sz="0" w:space="0" w:color="auto"/>
            <w:left w:val="none" w:sz="0" w:space="0" w:color="auto"/>
            <w:bottom w:val="none" w:sz="0" w:space="0" w:color="auto"/>
            <w:right w:val="none" w:sz="0" w:space="0" w:color="auto"/>
          </w:divBdr>
        </w:div>
        <w:div w:id="111479668">
          <w:marLeft w:val="480"/>
          <w:marRight w:val="0"/>
          <w:marTop w:val="0"/>
          <w:marBottom w:val="0"/>
          <w:divBdr>
            <w:top w:val="none" w:sz="0" w:space="0" w:color="auto"/>
            <w:left w:val="none" w:sz="0" w:space="0" w:color="auto"/>
            <w:bottom w:val="none" w:sz="0" w:space="0" w:color="auto"/>
            <w:right w:val="none" w:sz="0" w:space="0" w:color="auto"/>
          </w:divBdr>
        </w:div>
        <w:div w:id="2001040192">
          <w:marLeft w:val="480"/>
          <w:marRight w:val="0"/>
          <w:marTop w:val="0"/>
          <w:marBottom w:val="0"/>
          <w:divBdr>
            <w:top w:val="none" w:sz="0" w:space="0" w:color="auto"/>
            <w:left w:val="none" w:sz="0" w:space="0" w:color="auto"/>
            <w:bottom w:val="none" w:sz="0" w:space="0" w:color="auto"/>
            <w:right w:val="none" w:sz="0" w:space="0" w:color="auto"/>
          </w:divBdr>
        </w:div>
        <w:div w:id="104234473">
          <w:marLeft w:val="480"/>
          <w:marRight w:val="0"/>
          <w:marTop w:val="0"/>
          <w:marBottom w:val="0"/>
          <w:divBdr>
            <w:top w:val="none" w:sz="0" w:space="0" w:color="auto"/>
            <w:left w:val="none" w:sz="0" w:space="0" w:color="auto"/>
            <w:bottom w:val="none" w:sz="0" w:space="0" w:color="auto"/>
            <w:right w:val="none" w:sz="0" w:space="0" w:color="auto"/>
          </w:divBdr>
        </w:div>
        <w:div w:id="116997812">
          <w:marLeft w:val="480"/>
          <w:marRight w:val="0"/>
          <w:marTop w:val="0"/>
          <w:marBottom w:val="0"/>
          <w:divBdr>
            <w:top w:val="none" w:sz="0" w:space="0" w:color="auto"/>
            <w:left w:val="none" w:sz="0" w:space="0" w:color="auto"/>
            <w:bottom w:val="none" w:sz="0" w:space="0" w:color="auto"/>
            <w:right w:val="none" w:sz="0" w:space="0" w:color="auto"/>
          </w:divBdr>
        </w:div>
        <w:div w:id="284973366">
          <w:marLeft w:val="480"/>
          <w:marRight w:val="0"/>
          <w:marTop w:val="0"/>
          <w:marBottom w:val="0"/>
          <w:divBdr>
            <w:top w:val="none" w:sz="0" w:space="0" w:color="auto"/>
            <w:left w:val="none" w:sz="0" w:space="0" w:color="auto"/>
            <w:bottom w:val="none" w:sz="0" w:space="0" w:color="auto"/>
            <w:right w:val="none" w:sz="0" w:space="0" w:color="auto"/>
          </w:divBdr>
        </w:div>
        <w:div w:id="99881488">
          <w:marLeft w:val="480"/>
          <w:marRight w:val="0"/>
          <w:marTop w:val="0"/>
          <w:marBottom w:val="0"/>
          <w:divBdr>
            <w:top w:val="none" w:sz="0" w:space="0" w:color="auto"/>
            <w:left w:val="none" w:sz="0" w:space="0" w:color="auto"/>
            <w:bottom w:val="none" w:sz="0" w:space="0" w:color="auto"/>
            <w:right w:val="none" w:sz="0" w:space="0" w:color="auto"/>
          </w:divBdr>
        </w:div>
        <w:div w:id="13849193">
          <w:marLeft w:val="480"/>
          <w:marRight w:val="0"/>
          <w:marTop w:val="0"/>
          <w:marBottom w:val="0"/>
          <w:divBdr>
            <w:top w:val="none" w:sz="0" w:space="0" w:color="auto"/>
            <w:left w:val="none" w:sz="0" w:space="0" w:color="auto"/>
            <w:bottom w:val="none" w:sz="0" w:space="0" w:color="auto"/>
            <w:right w:val="none" w:sz="0" w:space="0" w:color="auto"/>
          </w:divBdr>
        </w:div>
        <w:div w:id="836311720">
          <w:marLeft w:val="480"/>
          <w:marRight w:val="0"/>
          <w:marTop w:val="0"/>
          <w:marBottom w:val="0"/>
          <w:divBdr>
            <w:top w:val="none" w:sz="0" w:space="0" w:color="auto"/>
            <w:left w:val="none" w:sz="0" w:space="0" w:color="auto"/>
            <w:bottom w:val="none" w:sz="0" w:space="0" w:color="auto"/>
            <w:right w:val="none" w:sz="0" w:space="0" w:color="auto"/>
          </w:divBdr>
        </w:div>
        <w:div w:id="688220122">
          <w:marLeft w:val="480"/>
          <w:marRight w:val="0"/>
          <w:marTop w:val="0"/>
          <w:marBottom w:val="0"/>
          <w:divBdr>
            <w:top w:val="none" w:sz="0" w:space="0" w:color="auto"/>
            <w:left w:val="none" w:sz="0" w:space="0" w:color="auto"/>
            <w:bottom w:val="none" w:sz="0" w:space="0" w:color="auto"/>
            <w:right w:val="none" w:sz="0" w:space="0" w:color="auto"/>
          </w:divBdr>
        </w:div>
        <w:div w:id="801387582">
          <w:marLeft w:val="480"/>
          <w:marRight w:val="0"/>
          <w:marTop w:val="0"/>
          <w:marBottom w:val="0"/>
          <w:divBdr>
            <w:top w:val="none" w:sz="0" w:space="0" w:color="auto"/>
            <w:left w:val="none" w:sz="0" w:space="0" w:color="auto"/>
            <w:bottom w:val="none" w:sz="0" w:space="0" w:color="auto"/>
            <w:right w:val="none" w:sz="0" w:space="0" w:color="auto"/>
          </w:divBdr>
        </w:div>
        <w:div w:id="1080523284">
          <w:marLeft w:val="480"/>
          <w:marRight w:val="0"/>
          <w:marTop w:val="0"/>
          <w:marBottom w:val="0"/>
          <w:divBdr>
            <w:top w:val="none" w:sz="0" w:space="0" w:color="auto"/>
            <w:left w:val="none" w:sz="0" w:space="0" w:color="auto"/>
            <w:bottom w:val="none" w:sz="0" w:space="0" w:color="auto"/>
            <w:right w:val="none" w:sz="0" w:space="0" w:color="auto"/>
          </w:divBdr>
        </w:div>
        <w:div w:id="60949196">
          <w:marLeft w:val="480"/>
          <w:marRight w:val="0"/>
          <w:marTop w:val="0"/>
          <w:marBottom w:val="0"/>
          <w:divBdr>
            <w:top w:val="none" w:sz="0" w:space="0" w:color="auto"/>
            <w:left w:val="none" w:sz="0" w:space="0" w:color="auto"/>
            <w:bottom w:val="none" w:sz="0" w:space="0" w:color="auto"/>
            <w:right w:val="none" w:sz="0" w:space="0" w:color="auto"/>
          </w:divBdr>
        </w:div>
        <w:div w:id="1699742373">
          <w:marLeft w:val="480"/>
          <w:marRight w:val="0"/>
          <w:marTop w:val="0"/>
          <w:marBottom w:val="0"/>
          <w:divBdr>
            <w:top w:val="none" w:sz="0" w:space="0" w:color="auto"/>
            <w:left w:val="none" w:sz="0" w:space="0" w:color="auto"/>
            <w:bottom w:val="none" w:sz="0" w:space="0" w:color="auto"/>
            <w:right w:val="none" w:sz="0" w:space="0" w:color="auto"/>
          </w:divBdr>
        </w:div>
        <w:div w:id="119803610">
          <w:marLeft w:val="480"/>
          <w:marRight w:val="0"/>
          <w:marTop w:val="0"/>
          <w:marBottom w:val="0"/>
          <w:divBdr>
            <w:top w:val="none" w:sz="0" w:space="0" w:color="auto"/>
            <w:left w:val="none" w:sz="0" w:space="0" w:color="auto"/>
            <w:bottom w:val="none" w:sz="0" w:space="0" w:color="auto"/>
            <w:right w:val="none" w:sz="0" w:space="0" w:color="auto"/>
          </w:divBdr>
        </w:div>
        <w:div w:id="1191069141">
          <w:marLeft w:val="480"/>
          <w:marRight w:val="0"/>
          <w:marTop w:val="0"/>
          <w:marBottom w:val="0"/>
          <w:divBdr>
            <w:top w:val="none" w:sz="0" w:space="0" w:color="auto"/>
            <w:left w:val="none" w:sz="0" w:space="0" w:color="auto"/>
            <w:bottom w:val="none" w:sz="0" w:space="0" w:color="auto"/>
            <w:right w:val="none" w:sz="0" w:space="0" w:color="auto"/>
          </w:divBdr>
        </w:div>
        <w:div w:id="725493708">
          <w:marLeft w:val="480"/>
          <w:marRight w:val="0"/>
          <w:marTop w:val="0"/>
          <w:marBottom w:val="0"/>
          <w:divBdr>
            <w:top w:val="none" w:sz="0" w:space="0" w:color="auto"/>
            <w:left w:val="none" w:sz="0" w:space="0" w:color="auto"/>
            <w:bottom w:val="none" w:sz="0" w:space="0" w:color="auto"/>
            <w:right w:val="none" w:sz="0" w:space="0" w:color="auto"/>
          </w:divBdr>
        </w:div>
      </w:divsChild>
    </w:div>
    <w:div w:id="1101494037">
      <w:bodyDiv w:val="1"/>
      <w:marLeft w:val="0"/>
      <w:marRight w:val="0"/>
      <w:marTop w:val="0"/>
      <w:marBottom w:val="0"/>
      <w:divBdr>
        <w:top w:val="none" w:sz="0" w:space="0" w:color="auto"/>
        <w:left w:val="none" w:sz="0" w:space="0" w:color="auto"/>
        <w:bottom w:val="none" w:sz="0" w:space="0" w:color="auto"/>
        <w:right w:val="none" w:sz="0" w:space="0" w:color="auto"/>
      </w:divBdr>
    </w:div>
    <w:div w:id="1103500917">
      <w:bodyDiv w:val="1"/>
      <w:marLeft w:val="0"/>
      <w:marRight w:val="0"/>
      <w:marTop w:val="0"/>
      <w:marBottom w:val="0"/>
      <w:divBdr>
        <w:top w:val="none" w:sz="0" w:space="0" w:color="auto"/>
        <w:left w:val="none" w:sz="0" w:space="0" w:color="auto"/>
        <w:bottom w:val="none" w:sz="0" w:space="0" w:color="auto"/>
        <w:right w:val="none" w:sz="0" w:space="0" w:color="auto"/>
      </w:divBdr>
    </w:div>
    <w:div w:id="1105880209">
      <w:bodyDiv w:val="1"/>
      <w:marLeft w:val="0"/>
      <w:marRight w:val="0"/>
      <w:marTop w:val="0"/>
      <w:marBottom w:val="0"/>
      <w:divBdr>
        <w:top w:val="none" w:sz="0" w:space="0" w:color="auto"/>
        <w:left w:val="none" w:sz="0" w:space="0" w:color="auto"/>
        <w:bottom w:val="none" w:sz="0" w:space="0" w:color="auto"/>
        <w:right w:val="none" w:sz="0" w:space="0" w:color="auto"/>
      </w:divBdr>
    </w:div>
    <w:div w:id="1110470589">
      <w:bodyDiv w:val="1"/>
      <w:marLeft w:val="0"/>
      <w:marRight w:val="0"/>
      <w:marTop w:val="0"/>
      <w:marBottom w:val="0"/>
      <w:divBdr>
        <w:top w:val="none" w:sz="0" w:space="0" w:color="auto"/>
        <w:left w:val="none" w:sz="0" w:space="0" w:color="auto"/>
        <w:bottom w:val="none" w:sz="0" w:space="0" w:color="auto"/>
        <w:right w:val="none" w:sz="0" w:space="0" w:color="auto"/>
      </w:divBdr>
    </w:div>
    <w:div w:id="1131552796">
      <w:bodyDiv w:val="1"/>
      <w:marLeft w:val="0"/>
      <w:marRight w:val="0"/>
      <w:marTop w:val="0"/>
      <w:marBottom w:val="0"/>
      <w:divBdr>
        <w:top w:val="none" w:sz="0" w:space="0" w:color="auto"/>
        <w:left w:val="none" w:sz="0" w:space="0" w:color="auto"/>
        <w:bottom w:val="none" w:sz="0" w:space="0" w:color="auto"/>
        <w:right w:val="none" w:sz="0" w:space="0" w:color="auto"/>
      </w:divBdr>
    </w:div>
    <w:div w:id="1137409705">
      <w:bodyDiv w:val="1"/>
      <w:marLeft w:val="0"/>
      <w:marRight w:val="0"/>
      <w:marTop w:val="0"/>
      <w:marBottom w:val="0"/>
      <w:divBdr>
        <w:top w:val="none" w:sz="0" w:space="0" w:color="auto"/>
        <w:left w:val="none" w:sz="0" w:space="0" w:color="auto"/>
        <w:bottom w:val="none" w:sz="0" w:space="0" w:color="auto"/>
        <w:right w:val="none" w:sz="0" w:space="0" w:color="auto"/>
      </w:divBdr>
    </w:div>
    <w:div w:id="1140535937">
      <w:bodyDiv w:val="1"/>
      <w:marLeft w:val="0"/>
      <w:marRight w:val="0"/>
      <w:marTop w:val="0"/>
      <w:marBottom w:val="0"/>
      <w:divBdr>
        <w:top w:val="none" w:sz="0" w:space="0" w:color="auto"/>
        <w:left w:val="none" w:sz="0" w:space="0" w:color="auto"/>
        <w:bottom w:val="none" w:sz="0" w:space="0" w:color="auto"/>
        <w:right w:val="none" w:sz="0" w:space="0" w:color="auto"/>
      </w:divBdr>
      <w:divsChild>
        <w:div w:id="1956982329">
          <w:marLeft w:val="0"/>
          <w:marRight w:val="0"/>
          <w:marTop w:val="0"/>
          <w:marBottom w:val="0"/>
          <w:divBdr>
            <w:top w:val="none" w:sz="0" w:space="0" w:color="auto"/>
            <w:left w:val="none" w:sz="0" w:space="0" w:color="auto"/>
            <w:bottom w:val="none" w:sz="0" w:space="0" w:color="auto"/>
            <w:right w:val="none" w:sz="0" w:space="0" w:color="auto"/>
          </w:divBdr>
        </w:div>
      </w:divsChild>
    </w:div>
    <w:div w:id="1154025808">
      <w:bodyDiv w:val="1"/>
      <w:marLeft w:val="0"/>
      <w:marRight w:val="0"/>
      <w:marTop w:val="0"/>
      <w:marBottom w:val="0"/>
      <w:divBdr>
        <w:top w:val="none" w:sz="0" w:space="0" w:color="auto"/>
        <w:left w:val="none" w:sz="0" w:space="0" w:color="auto"/>
        <w:bottom w:val="none" w:sz="0" w:space="0" w:color="auto"/>
        <w:right w:val="none" w:sz="0" w:space="0" w:color="auto"/>
      </w:divBdr>
    </w:div>
    <w:div w:id="1162887426">
      <w:bodyDiv w:val="1"/>
      <w:marLeft w:val="0"/>
      <w:marRight w:val="0"/>
      <w:marTop w:val="0"/>
      <w:marBottom w:val="0"/>
      <w:divBdr>
        <w:top w:val="none" w:sz="0" w:space="0" w:color="auto"/>
        <w:left w:val="none" w:sz="0" w:space="0" w:color="auto"/>
        <w:bottom w:val="none" w:sz="0" w:space="0" w:color="auto"/>
        <w:right w:val="none" w:sz="0" w:space="0" w:color="auto"/>
      </w:divBdr>
      <w:divsChild>
        <w:div w:id="1633713560">
          <w:marLeft w:val="480"/>
          <w:marRight w:val="0"/>
          <w:marTop w:val="0"/>
          <w:marBottom w:val="0"/>
          <w:divBdr>
            <w:top w:val="none" w:sz="0" w:space="0" w:color="auto"/>
            <w:left w:val="none" w:sz="0" w:space="0" w:color="auto"/>
            <w:bottom w:val="none" w:sz="0" w:space="0" w:color="auto"/>
            <w:right w:val="none" w:sz="0" w:space="0" w:color="auto"/>
          </w:divBdr>
        </w:div>
        <w:div w:id="1822889046">
          <w:marLeft w:val="480"/>
          <w:marRight w:val="0"/>
          <w:marTop w:val="0"/>
          <w:marBottom w:val="0"/>
          <w:divBdr>
            <w:top w:val="none" w:sz="0" w:space="0" w:color="auto"/>
            <w:left w:val="none" w:sz="0" w:space="0" w:color="auto"/>
            <w:bottom w:val="none" w:sz="0" w:space="0" w:color="auto"/>
            <w:right w:val="none" w:sz="0" w:space="0" w:color="auto"/>
          </w:divBdr>
        </w:div>
        <w:div w:id="983462184">
          <w:marLeft w:val="480"/>
          <w:marRight w:val="0"/>
          <w:marTop w:val="0"/>
          <w:marBottom w:val="0"/>
          <w:divBdr>
            <w:top w:val="none" w:sz="0" w:space="0" w:color="auto"/>
            <w:left w:val="none" w:sz="0" w:space="0" w:color="auto"/>
            <w:bottom w:val="none" w:sz="0" w:space="0" w:color="auto"/>
            <w:right w:val="none" w:sz="0" w:space="0" w:color="auto"/>
          </w:divBdr>
        </w:div>
        <w:div w:id="758019269">
          <w:marLeft w:val="480"/>
          <w:marRight w:val="0"/>
          <w:marTop w:val="0"/>
          <w:marBottom w:val="0"/>
          <w:divBdr>
            <w:top w:val="none" w:sz="0" w:space="0" w:color="auto"/>
            <w:left w:val="none" w:sz="0" w:space="0" w:color="auto"/>
            <w:bottom w:val="none" w:sz="0" w:space="0" w:color="auto"/>
            <w:right w:val="none" w:sz="0" w:space="0" w:color="auto"/>
          </w:divBdr>
        </w:div>
        <w:div w:id="1728407933">
          <w:marLeft w:val="480"/>
          <w:marRight w:val="0"/>
          <w:marTop w:val="0"/>
          <w:marBottom w:val="0"/>
          <w:divBdr>
            <w:top w:val="none" w:sz="0" w:space="0" w:color="auto"/>
            <w:left w:val="none" w:sz="0" w:space="0" w:color="auto"/>
            <w:bottom w:val="none" w:sz="0" w:space="0" w:color="auto"/>
            <w:right w:val="none" w:sz="0" w:space="0" w:color="auto"/>
          </w:divBdr>
        </w:div>
        <w:div w:id="2099936450">
          <w:marLeft w:val="480"/>
          <w:marRight w:val="0"/>
          <w:marTop w:val="0"/>
          <w:marBottom w:val="0"/>
          <w:divBdr>
            <w:top w:val="none" w:sz="0" w:space="0" w:color="auto"/>
            <w:left w:val="none" w:sz="0" w:space="0" w:color="auto"/>
            <w:bottom w:val="none" w:sz="0" w:space="0" w:color="auto"/>
            <w:right w:val="none" w:sz="0" w:space="0" w:color="auto"/>
          </w:divBdr>
        </w:div>
        <w:div w:id="1389261981">
          <w:marLeft w:val="480"/>
          <w:marRight w:val="0"/>
          <w:marTop w:val="0"/>
          <w:marBottom w:val="0"/>
          <w:divBdr>
            <w:top w:val="none" w:sz="0" w:space="0" w:color="auto"/>
            <w:left w:val="none" w:sz="0" w:space="0" w:color="auto"/>
            <w:bottom w:val="none" w:sz="0" w:space="0" w:color="auto"/>
            <w:right w:val="none" w:sz="0" w:space="0" w:color="auto"/>
          </w:divBdr>
        </w:div>
        <w:div w:id="1661807336">
          <w:marLeft w:val="480"/>
          <w:marRight w:val="0"/>
          <w:marTop w:val="0"/>
          <w:marBottom w:val="0"/>
          <w:divBdr>
            <w:top w:val="none" w:sz="0" w:space="0" w:color="auto"/>
            <w:left w:val="none" w:sz="0" w:space="0" w:color="auto"/>
            <w:bottom w:val="none" w:sz="0" w:space="0" w:color="auto"/>
            <w:right w:val="none" w:sz="0" w:space="0" w:color="auto"/>
          </w:divBdr>
        </w:div>
        <w:div w:id="570120300">
          <w:marLeft w:val="480"/>
          <w:marRight w:val="0"/>
          <w:marTop w:val="0"/>
          <w:marBottom w:val="0"/>
          <w:divBdr>
            <w:top w:val="none" w:sz="0" w:space="0" w:color="auto"/>
            <w:left w:val="none" w:sz="0" w:space="0" w:color="auto"/>
            <w:bottom w:val="none" w:sz="0" w:space="0" w:color="auto"/>
            <w:right w:val="none" w:sz="0" w:space="0" w:color="auto"/>
          </w:divBdr>
        </w:div>
        <w:div w:id="1523588794">
          <w:marLeft w:val="480"/>
          <w:marRight w:val="0"/>
          <w:marTop w:val="0"/>
          <w:marBottom w:val="0"/>
          <w:divBdr>
            <w:top w:val="none" w:sz="0" w:space="0" w:color="auto"/>
            <w:left w:val="none" w:sz="0" w:space="0" w:color="auto"/>
            <w:bottom w:val="none" w:sz="0" w:space="0" w:color="auto"/>
            <w:right w:val="none" w:sz="0" w:space="0" w:color="auto"/>
          </w:divBdr>
        </w:div>
        <w:div w:id="1137382012">
          <w:marLeft w:val="480"/>
          <w:marRight w:val="0"/>
          <w:marTop w:val="0"/>
          <w:marBottom w:val="0"/>
          <w:divBdr>
            <w:top w:val="none" w:sz="0" w:space="0" w:color="auto"/>
            <w:left w:val="none" w:sz="0" w:space="0" w:color="auto"/>
            <w:bottom w:val="none" w:sz="0" w:space="0" w:color="auto"/>
            <w:right w:val="none" w:sz="0" w:space="0" w:color="auto"/>
          </w:divBdr>
        </w:div>
        <w:div w:id="789933052">
          <w:marLeft w:val="480"/>
          <w:marRight w:val="0"/>
          <w:marTop w:val="0"/>
          <w:marBottom w:val="0"/>
          <w:divBdr>
            <w:top w:val="none" w:sz="0" w:space="0" w:color="auto"/>
            <w:left w:val="none" w:sz="0" w:space="0" w:color="auto"/>
            <w:bottom w:val="none" w:sz="0" w:space="0" w:color="auto"/>
            <w:right w:val="none" w:sz="0" w:space="0" w:color="auto"/>
          </w:divBdr>
        </w:div>
      </w:divsChild>
    </w:div>
    <w:div w:id="1189369055">
      <w:bodyDiv w:val="1"/>
      <w:marLeft w:val="0"/>
      <w:marRight w:val="0"/>
      <w:marTop w:val="0"/>
      <w:marBottom w:val="0"/>
      <w:divBdr>
        <w:top w:val="none" w:sz="0" w:space="0" w:color="auto"/>
        <w:left w:val="none" w:sz="0" w:space="0" w:color="auto"/>
        <w:bottom w:val="none" w:sz="0" w:space="0" w:color="auto"/>
        <w:right w:val="none" w:sz="0" w:space="0" w:color="auto"/>
      </w:divBdr>
    </w:div>
    <w:div w:id="1191920499">
      <w:bodyDiv w:val="1"/>
      <w:marLeft w:val="0"/>
      <w:marRight w:val="0"/>
      <w:marTop w:val="0"/>
      <w:marBottom w:val="0"/>
      <w:divBdr>
        <w:top w:val="none" w:sz="0" w:space="0" w:color="auto"/>
        <w:left w:val="none" w:sz="0" w:space="0" w:color="auto"/>
        <w:bottom w:val="none" w:sz="0" w:space="0" w:color="auto"/>
        <w:right w:val="none" w:sz="0" w:space="0" w:color="auto"/>
      </w:divBdr>
    </w:div>
    <w:div w:id="1195575403">
      <w:bodyDiv w:val="1"/>
      <w:marLeft w:val="0"/>
      <w:marRight w:val="0"/>
      <w:marTop w:val="0"/>
      <w:marBottom w:val="0"/>
      <w:divBdr>
        <w:top w:val="none" w:sz="0" w:space="0" w:color="auto"/>
        <w:left w:val="none" w:sz="0" w:space="0" w:color="auto"/>
        <w:bottom w:val="none" w:sz="0" w:space="0" w:color="auto"/>
        <w:right w:val="none" w:sz="0" w:space="0" w:color="auto"/>
      </w:divBdr>
      <w:divsChild>
        <w:div w:id="337730784">
          <w:marLeft w:val="480"/>
          <w:marRight w:val="0"/>
          <w:marTop w:val="0"/>
          <w:marBottom w:val="0"/>
          <w:divBdr>
            <w:top w:val="none" w:sz="0" w:space="0" w:color="auto"/>
            <w:left w:val="none" w:sz="0" w:space="0" w:color="auto"/>
            <w:bottom w:val="none" w:sz="0" w:space="0" w:color="auto"/>
            <w:right w:val="none" w:sz="0" w:space="0" w:color="auto"/>
          </w:divBdr>
        </w:div>
        <w:div w:id="472061163">
          <w:marLeft w:val="480"/>
          <w:marRight w:val="0"/>
          <w:marTop w:val="0"/>
          <w:marBottom w:val="0"/>
          <w:divBdr>
            <w:top w:val="none" w:sz="0" w:space="0" w:color="auto"/>
            <w:left w:val="none" w:sz="0" w:space="0" w:color="auto"/>
            <w:bottom w:val="none" w:sz="0" w:space="0" w:color="auto"/>
            <w:right w:val="none" w:sz="0" w:space="0" w:color="auto"/>
          </w:divBdr>
        </w:div>
        <w:div w:id="125588479">
          <w:marLeft w:val="480"/>
          <w:marRight w:val="0"/>
          <w:marTop w:val="0"/>
          <w:marBottom w:val="0"/>
          <w:divBdr>
            <w:top w:val="none" w:sz="0" w:space="0" w:color="auto"/>
            <w:left w:val="none" w:sz="0" w:space="0" w:color="auto"/>
            <w:bottom w:val="none" w:sz="0" w:space="0" w:color="auto"/>
            <w:right w:val="none" w:sz="0" w:space="0" w:color="auto"/>
          </w:divBdr>
        </w:div>
        <w:div w:id="1911309814">
          <w:marLeft w:val="480"/>
          <w:marRight w:val="0"/>
          <w:marTop w:val="0"/>
          <w:marBottom w:val="0"/>
          <w:divBdr>
            <w:top w:val="none" w:sz="0" w:space="0" w:color="auto"/>
            <w:left w:val="none" w:sz="0" w:space="0" w:color="auto"/>
            <w:bottom w:val="none" w:sz="0" w:space="0" w:color="auto"/>
            <w:right w:val="none" w:sz="0" w:space="0" w:color="auto"/>
          </w:divBdr>
        </w:div>
        <w:div w:id="173762444">
          <w:marLeft w:val="480"/>
          <w:marRight w:val="0"/>
          <w:marTop w:val="0"/>
          <w:marBottom w:val="0"/>
          <w:divBdr>
            <w:top w:val="none" w:sz="0" w:space="0" w:color="auto"/>
            <w:left w:val="none" w:sz="0" w:space="0" w:color="auto"/>
            <w:bottom w:val="none" w:sz="0" w:space="0" w:color="auto"/>
            <w:right w:val="none" w:sz="0" w:space="0" w:color="auto"/>
          </w:divBdr>
        </w:div>
        <w:div w:id="362364230">
          <w:marLeft w:val="480"/>
          <w:marRight w:val="0"/>
          <w:marTop w:val="0"/>
          <w:marBottom w:val="0"/>
          <w:divBdr>
            <w:top w:val="none" w:sz="0" w:space="0" w:color="auto"/>
            <w:left w:val="none" w:sz="0" w:space="0" w:color="auto"/>
            <w:bottom w:val="none" w:sz="0" w:space="0" w:color="auto"/>
            <w:right w:val="none" w:sz="0" w:space="0" w:color="auto"/>
          </w:divBdr>
        </w:div>
        <w:div w:id="1168057872">
          <w:marLeft w:val="480"/>
          <w:marRight w:val="0"/>
          <w:marTop w:val="0"/>
          <w:marBottom w:val="0"/>
          <w:divBdr>
            <w:top w:val="none" w:sz="0" w:space="0" w:color="auto"/>
            <w:left w:val="none" w:sz="0" w:space="0" w:color="auto"/>
            <w:bottom w:val="none" w:sz="0" w:space="0" w:color="auto"/>
            <w:right w:val="none" w:sz="0" w:space="0" w:color="auto"/>
          </w:divBdr>
        </w:div>
        <w:div w:id="896428220">
          <w:marLeft w:val="480"/>
          <w:marRight w:val="0"/>
          <w:marTop w:val="0"/>
          <w:marBottom w:val="0"/>
          <w:divBdr>
            <w:top w:val="none" w:sz="0" w:space="0" w:color="auto"/>
            <w:left w:val="none" w:sz="0" w:space="0" w:color="auto"/>
            <w:bottom w:val="none" w:sz="0" w:space="0" w:color="auto"/>
            <w:right w:val="none" w:sz="0" w:space="0" w:color="auto"/>
          </w:divBdr>
        </w:div>
        <w:div w:id="621694071">
          <w:marLeft w:val="480"/>
          <w:marRight w:val="0"/>
          <w:marTop w:val="0"/>
          <w:marBottom w:val="0"/>
          <w:divBdr>
            <w:top w:val="none" w:sz="0" w:space="0" w:color="auto"/>
            <w:left w:val="none" w:sz="0" w:space="0" w:color="auto"/>
            <w:bottom w:val="none" w:sz="0" w:space="0" w:color="auto"/>
            <w:right w:val="none" w:sz="0" w:space="0" w:color="auto"/>
          </w:divBdr>
        </w:div>
        <w:div w:id="198009689">
          <w:marLeft w:val="480"/>
          <w:marRight w:val="0"/>
          <w:marTop w:val="0"/>
          <w:marBottom w:val="0"/>
          <w:divBdr>
            <w:top w:val="none" w:sz="0" w:space="0" w:color="auto"/>
            <w:left w:val="none" w:sz="0" w:space="0" w:color="auto"/>
            <w:bottom w:val="none" w:sz="0" w:space="0" w:color="auto"/>
            <w:right w:val="none" w:sz="0" w:space="0" w:color="auto"/>
          </w:divBdr>
        </w:div>
        <w:div w:id="2010719468">
          <w:marLeft w:val="480"/>
          <w:marRight w:val="0"/>
          <w:marTop w:val="0"/>
          <w:marBottom w:val="0"/>
          <w:divBdr>
            <w:top w:val="none" w:sz="0" w:space="0" w:color="auto"/>
            <w:left w:val="none" w:sz="0" w:space="0" w:color="auto"/>
            <w:bottom w:val="none" w:sz="0" w:space="0" w:color="auto"/>
            <w:right w:val="none" w:sz="0" w:space="0" w:color="auto"/>
          </w:divBdr>
        </w:div>
        <w:div w:id="257178603">
          <w:marLeft w:val="480"/>
          <w:marRight w:val="0"/>
          <w:marTop w:val="0"/>
          <w:marBottom w:val="0"/>
          <w:divBdr>
            <w:top w:val="none" w:sz="0" w:space="0" w:color="auto"/>
            <w:left w:val="none" w:sz="0" w:space="0" w:color="auto"/>
            <w:bottom w:val="none" w:sz="0" w:space="0" w:color="auto"/>
            <w:right w:val="none" w:sz="0" w:space="0" w:color="auto"/>
          </w:divBdr>
        </w:div>
        <w:div w:id="1380278708">
          <w:marLeft w:val="480"/>
          <w:marRight w:val="0"/>
          <w:marTop w:val="0"/>
          <w:marBottom w:val="0"/>
          <w:divBdr>
            <w:top w:val="none" w:sz="0" w:space="0" w:color="auto"/>
            <w:left w:val="none" w:sz="0" w:space="0" w:color="auto"/>
            <w:bottom w:val="none" w:sz="0" w:space="0" w:color="auto"/>
            <w:right w:val="none" w:sz="0" w:space="0" w:color="auto"/>
          </w:divBdr>
        </w:div>
        <w:div w:id="1336763086">
          <w:marLeft w:val="480"/>
          <w:marRight w:val="0"/>
          <w:marTop w:val="0"/>
          <w:marBottom w:val="0"/>
          <w:divBdr>
            <w:top w:val="none" w:sz="0" w:space="0" w:color="auto"/>
            <w:left w:val="none" w:sz="0" w:space="0" w:color="auto"/>
            <w:bottom w:val="none" w:sz="0" w:space="0" w:color="auto"/>
            <w:right w:val="none" w:sz="0" w:space="0" w:color="auto"/>
          </w:divBdr>
        </w:div>
        <w:div w:id="312606742">
          <w:marLeft w:val="480"/>
          <w:marRight w:val="0"/>
          <w:marTop w:val="0"/>
          <w:marBottom w:val="0"/>
          <w:divBdr>
            <w:top w:val="none" w:sz="0" w:space="0" w:color="auto"/>
            <w:left w:val="none" w:sz="0" w:space="0" w:color="auto"/>
            <w:bottom w:val="none" w:sz="0" w:space="0" w:color="auto"/>
            <w:right w:val="none" w:sz="0" w:space="0" w:color="auto"/>
          </w:divBdr>
        </w:div>
        <w:div w:id="1406495774">
          <w:marLeft w:val="480"/>
          <w:marRight w:val="0"/>
          <w:marTop w:val="0"/>
          <w:marBottom w:val="0"/>
          <w:divBdr>
            <w:top w:val="none" w:sz="0" w:space="0" w:color="auto"/>
            <w:left w:val="none" w:sz="0" w:space="0" w:color="auto"/>
            <w:bottom w:val="none" w:sz="0" w:space="0" w:color="auto"/>
            <w:right w:val="none" w:sz="0" w:space="0" w:color="auto"/>
          </w:divBdr>
        </w:div>
        <w:div w:id="1916477300">
          <w:marLeft w:val="480"/>
          <w:marRight w:val="0"/>
          <w:marTop w:val="0"/>
          <w:marBottom w:val="0"/>
          <w:divBdr>
            <w:top w:val="none" w:sz="0" w:space="0" w:color="auto"/>
            <w:left w:val="none" w:sz="0" w:space="0" w:color="auto"/>
            <w:bottom w:val="none" w:sz="0" w:space="0" w:color="auto"/>
            <w:right w:val="none" w:sz="0" w:space="0" w:color="auto"/>
          </w:divBdr>
        </w:div>
        <w:div w:id="1008756168">
          <w:marLeft w:val="480"/>
          <w:marRight w:val="0"/>
          <w:marTop w:val="0"/>
          <w:marBottom w:val="0"/>
          <w:divBdr>
            <w:top w:val="none" w:sz="0" w:space="0" w:color="auto"/>
            <w:left w:val="none" w:sz="0" w:space="0" w:color="auto"/>
            <w:bottom w:val="none" w:sz="0" w:space="0" w:color="auto"/>
            <w:right w:val="none" w:sz="0" w:space="0" w:color="auto"/>
          </w:divBdr>
        </w:div>
        <w:div w:id="1522477024">
          <w:marLeft w:val="480"/>
          <w:marRight w:val="0"/>
          <w:marTop w:val="0"/>
          <w:marBottom w:val="0"/>
          <w:divBdr>
            <w:top w:val="none" w:sz="0" w:space="0" w:color="auto"/>
            <w:left w:val="none" w:sz="0" w:space="0" w:color="auto"/>
            <w:bottom w:val="none" w:sz="0" w:space="0" w:color="auto"/>
            <w:right w:val="none" w:sz="0" w:space="0" w:color="auto"/>
          </w:divBdr>
        </w:div>
        <w:div w:id="1545948470">
          <w:marLeft w:val="480"/>
          <w:marRight w:val="0"/>
          <w:marTop w:val="0"/>
          <w:marBottom w:val="0"/>
          <w:divBdr>
            <w:top w:val="none" w:sz="0" w:space="0" w:color="auto"/>
            <w:left w:val="none" w:sz="0" w:space="0" w:color="auto"/>
            <w:bottom w:val="none" w:sz="0" w:space="0" w:color="auto"/>
            <w:right w:val="none" w:sz="0" w:space="0" w:color="auto"/>
          </w:divBdr>
        </w:div>
        <w:div w:id="712465828">
          <w:marLeft w:val="480"/>
          <w:marRight w:val="0"/>
          <w:marTop w:val="0"/>
          <w:marBottom w:val="0"/>
          <w:divBdr>
            <w:top w:val="none" w:sz="0" w:space="0" w:color="auto"/>
            <w:left w:val="none" w:sz="0" w:space="0" w:color="auto"/>
            <w:bottom w:val="none" w:sz="0" w:space="0" w:color="auto"/>
            <w:right w:val="none" w:sz="0" w:space="0" w:color="auto"/>
          </w:divBdr>
        </w:div>
        <w:div w:id="2018996904">
          <w:marLeft w:val="480"/>
          <w:marRight w:val="0"/>
          <w:marTop w:val="0"/>
          <w:marBottom w:val="0"/>
          <w:divBdr>
            <w:top w:val="none" w:sz="0" w:space="0" w:color="auto"/>
            <w:left w:val="none" w:sz="0" w:space="0" w:color="auto"/>
            <w:bottom w:val="none" w:sz="0" w:space="0" w:color="auto"/>
            <w:right w:val="none" w:sz="0" w:space="0" w:color="auto"/>
          </w:divBdr>
        </w:div>
      </w:divsChild>
    </w:div>
    <w:div w:id="1204363381">
      <w:bodyDiv w:val="1"/>
      <w:marLeft w:val="0"/>
      <w:marRight w:val="0"/>
      <w:marTop w:val="0"/>
      <w:marBottom w:val="0"/>
      <w:divBdr>
        <w:top w:val="none" w:sz="0" w:space="0" w:color="auto"/>
        <w:left w:val="none" w:sz="0" w:space="0" w:color="auto"/>
        <w:bottom w:val="none" w:sz="0" w:space="0" w:color="auto"/>
        <w:right w:val="none" w:sz="0" w:space="0" w:color="auto"/>
      </w:divBdr>
      <w:divsChild>
        <w:div w:id="1859586345">
          <w:marLeft w:val="480"/>
          <w:marRight w:val="0"/>
          <w:marTop w:val="0"/>
          <w:marBottom w:val="0"/>
          <w:divBdr>
            <w:top w:val="none" w:sz="0" w:space="0" w:color="auto"/>
            <w:left w:val="none" w:sz="0" w:space="0" w:color="auto"/>
            <w:bottom w:val="none" w:sz="0" w:space="0" w:color="auto"/>
            <w:right w:val="none" w:sz="0" w:space="0" w:color="auto"/>
          </w:divBdr>
        </w:div>
        <w:div w:id="68621152">
          <w:marLeft w:val="480"/>
          <w:marRight w:val="0"/>
          <w:marTop w:val="0"/>
          <w:marBottom w:val="0"/>
          <w:divBdr>
            <w:top w:val="none" w:sz="0" w:space="0" w:color="auto"/>
            <w:left w:val="none" w:sz="0" w:space="0" w:color="auto"/>
            <w:bottom w:val="none" w:sz="0" w:space="0" w:color="auto"/>
            <w:right w:val="none" w:sz="0" w:space="0" w:color="auto"/>
          </w:divBdr>
        </w:div>
        <w:div w:id="1401947145">
          <w:marLeft w:val="480"/>
          <w:marRight w:val="0"/>
          <w:marTop w:val="0"/>
          <w:marBottom w:val="0"/>
          <w:divBdr>
            <w:top w:val="none" w:sz="0" w:space="0" w:color="auto"/>
            <w:left w:val="none" w:sz="0" w:space="0" w:color="auto"/>
            <w:bottom w:val="none" w:sz="0" w:space="0" w:color="auto"/>
            <w:right w:val="none" w:sz="0" w:space="0" w:color="auto"/>
          </w:divBdr>
        </w:div>
        <w:div w:id="1175651856">
          <w:marLeft w:val="480"/>
          <w:marRight w:val="0"/>
          <w:marTop w:val="0"/>
          <w:marBottom w:val="0"/>
          <w:divBdr>
            <w:top w:val="none" w:sz="0" w:space="0" w:color="auto"/>
            <w:left w:val="none" w:sz="0" w:space="0" w:color="auto"/>
            <w:bottom w:val="none" w:sz="0" w:space="0" w:color="auto"/>
            <w:right w:val="none" w:sz="0" w:space="0" w:color="auto"/>
          </w:divBdr>
        </w:div>
        <w:div w:id="811412853">
          <w:marLeft w:val="480"/>
          <w:marRight w:val="0"/>
          <w:marTop w:val="0"/>
          <w:marBottom w:val="0"/>
          <w:divBdr>
            <w:top w:val="none" w:sz="0" w:space="0" w:color="auto"/>
            <w:left w:val="none" w:sz="0" w:space="0" w:color="auto"/>
            <w:bottom w:val="none" w:sz="0" w:space="0" w:color="auto"/>
            <w:right w:val="none" w:sz="0" w:space="0" w:color="auto"/>
          </w:divBdr>
        </w:div>
        <w:div w:id="1802075293">
          <w:marLeft w:val="480"/>
          <w:marRight w:val="0"/>
          <w:marTop w:val="0"/>
          <w:marBottom w:val="0"/>
          <w:divBdr>
            <w:top w:val="none" w:sz="0" w:space="0" w:color="auto"/>
            <w:left w:val="none" w:sz="0" w:space="0" w:color="auto"/>
            <w:bottom w:val="none" w:sz="0" w:space="0" w:color="auto"/>
            <w:right w:val="none" w:sz="0" w:space="0" w:color="auto"/>
          </w:divBdr>
        </w:div>
        <w:div w:id="1151605366">
          <w:marLeft w:val="480"/>
          <w:marRight w:val="0"/>
          <w:marTop w:val="0"/>
          <w:marBottom w:val="0"/>
          <w:divBdr>
            <w:top w:val="none" w:sz="0" w:space="0" w:color="auto"/>
            <w:left w:val="none" w:sz="0" w:space="0" w:color="auto"/>
            <w:bottom w:val="none" w:sz="0" w:space="0" w:color="auto"/>
            <w:right w:val="none" w:sz="0" w:space="0" w:color="auto"/>
          </w:divBdr>
        </w:div>
        <w:div w:id="814949521">
          <w:marLeft w:val="480"/>
          <w:marRight w:val="0"/>
          <w:marTop w:val="0"/>
          <w:marBottom w:val="0"/>
          <w:divBdr>
            <w:top w:val="none" w:sz="0" w:space="0" w:color="auto"/>
            <w:left w:val="none" w:sz="0" w:space="0" w:color="auto"/>
            <w:bottom w:val="none" w:sz="0" w:space="0" w:color="auto"/>
            <w:right w:val="none" w:sz="0" w:space="0" w:color="auto"/>
          </w:divBdr>
        </w:div>
        <w:div w:id="1589270270">
          <w:marLeft w:val="480"/>
          <w:marRight w:val="0"/>
          <w:marTop w:val="0"/>
          <w:marBottom w:val="0"/>
          <w:divBdr>
            <w:top w:val="none" w:sz="0" w:space="0" w:color="auto"/>
            <w:left w:val="none" w:sz="0" w:space="0" w:color="auto"/>
            <w:bottom w:val="none" w:sz="0" w:space="0" w:color="auto"/>
            <w:right w:val="none" w:sz="0" w:space="0" w:color="auto"/>
          </w:divBdr>
        </w:div>
        <w:div w:id="1731266376">
          <w:marLeft w:val="480"/>
          <w:marRight w:val="0"/>
          <w:marTop w:val="0"/>
          <w:marBottom w:val="0"/>
          <w:divBdr>
            <w:top w:val="none" w:sz="0" w:space="0" w:color="auto"/>
            <w:left w:val="none" w:sz="0" w:space="0" w:color="auto"/>
            <w:bottom w:val="none" w:sz="0" w:space="0" w:color="auto"/>
            <w:right w:val="none" w:sz="0" w:space="0" w:color="auto"/>
          </w:divBdr>
        </w:div>
        <w:div w:id="1411003221">
          <w:marLeft w:val="480"/>
          <w:marRight w:val="0"/>
          <w:marTop w:val="0"/>
          <w:marBottom w:val="0"/>
          <w:divBdr>
            <w:top w:val="none" w:sz="0" w:space="0" w:color="auto"/>
            <w:left w:val="none" w:sz="0" w:space="0" w:color="auto"/>
            <w:bottom w:val="none" w:sz="0" w:space="0" w:color="auto"/>
            <w:right w:val="none" w:sz="0" w:space="0" w:color="auto"/>
          </w:divBdr>
        </w:div>
        <w:div w:id="1539198006">
          <w:marLeft w:val="480"/>
          <w:marRight w:val="0"/>
          <w:marTop w:val="0"/>
          <w:marBottom w:val="0"/>
          <w:divBdr>
            <w:top w:val="none" w:sz="0" w:space="0" w:color="auto"/>
            <w:left w:val="none" w:sz="0" w:space="0" w:color="auto"/>
            <w:bottom w:val="none" w:sz="0" w:space="0" w:color="auto"/>
            <w:right w:val="none" w:sz="0" w:space="0" w:color="auto"/>
          </w:divBdr>
        </w:div>
        <w:div w:id="1190608086">
          <w:marLeft w:val="480"/>
          <w:marRight w:val="0"/>
          <w:marTop w:val="0"/>
          <w:marBottom w:val="0"/>
          <w:divBdr>
            <w:top w:val="none" w:sz="0" w:space="0" w:color="auto"/>
            <w:left w:val="none" w:sz="0" w:space="0" w:color="auto"/>
            <w:bottom w:val="none" w:sz="0" w:space="0" w:color="auto"/>
            <w:right w:val="none" w:sz="0" w:space="0" w:color="auto"/>
          </w:divBdr>
        </w:div>
        <w:div w:id="1697458464">
          <w:marLeft w:val="480"/>
          <w:marRight w:val="0"/>
          <w:marTop w:val="0"/>
          <w:marBottom w:val="0"/>
          <w:divBdr>
            <w:top w:val="none" w:sz="0" w:space="0" w:color="auto"/>
            <w:left w:val="none" w:sz="0" w:space="0" w:color="auto"/>
            <w:bottom w:val="none" w:sz="0" w:space="0" w:color="auto"/>
            <w:right w:val="none" w:sz="0" w:space="0" w:color="auto"/>
          </w:divBdr>
        </w:div>
        <w:div w:id="1465125944">
          <w:marLeft w:val="480"/>
          <w:marRight w:val="0"/>
          <w:marTop w:val="0"/>
          <w:marBottom w:val="0"/>
          <w:divBdr>
            <w:top w:val="none" w:sz="0" w:space="0" w:color="auto"/>
            <w:left w:val="none" w:sz="0" w:space="0" w:color="auto"/>
            <w:bottom w:val="none" w:sz="0" w:space="0" w:color="auto"/>
            <w:right w:val="none" w:sz="0" w:space="0" w:color="auto"/>
          </w:divBdr>
        </w:div>
        <w:div w:id="1520435911">
          <w:marLeft w:val="480"/>
          <w:marRight w:val="0"/>
          <w:marTop w:val="0"/>
          <w:marBottom w:val="0"/>
          <w:divBdr>
            <w:top w:val="none" w:sz="0" w:space="0" w:color="auto"/>
            <w:left w:val="none" w:sz="0" w:space="0" w:color="auto"/>
            <w:bottom w:val="none" w:sz="0" w:space="0" w:color="auto"/>
            <w:right w:val="none" w:sz="0" w:space="0" w:color="auto"/>
          </w:divBdr>
        </w:div>
        <w:div w:id="388116282">
          <w:marLeft w:val="480"/>
          <w:marRight w:val="0"/>
          <w:marTop w:val="0"/>
          <w:marBottom w:val="0"/>
          <w:divBdr>
            <w:top w:val="none" w:sz="0" w:space="0" w:color="auto"/>
            <w:left w:val="none" w:sz="0" w:space="0" w:color="auto"/>
            <w:bottom w:val="none" w:sz="0" w:space="0" w:color="auto"/>
            <w:right w:val="none" w:sz="0" w:space="0" w:color="auto"/>
          </w:divBdr>
        </w:div>
      </w:divsChild>
    </w:div>
    <w:div w:id="1238054395">
      <w:bodyDiv w:val="1"/>
      <w:marLeft w:val="0"/>
      <w:marRight w:val="0"/>
      <w:marTop w:val="0"/>
      <w:marBottom w:val="0"/>
      <w:divBdr>
        <w:top w:val="none" w:sz="0" w:space="0" w:color="auto"/>
        <w:left w:val="none" w:sz="0" w:space="0" w:color="auto"/>
        <w:bottom w:val="none" w:sz="0" w:space="0" w:color="auto"/>
        <w:right w:val="none" w:sz="0" w:space="0" w:color="auto"/>
      </w:divBdr>
      <w:divsChild>
        <w:div w:id="874853088">
          <w:marLeft w:val="480"/>
          <w:marRight w:val="0"/>
          <w:marTop w:val="0"/>
          <w:marBottom w:val="0"/>
          <w:divBdr>
            <w:top w:val="none" w:sz="0" w:space="0" w:color="auto"/>
            <w:left w:val="none" w:sz="0" w:space="0" w:color="auto"/>
            <w:bottom w:val="none" w:sz="0" w:space="0" w:color="auto"/>
            <w:right w:val="none" w:sz="0" w:space="0" w:color="auto"/>
          </w:divBdr>
        </w:div>
        <w:div w:id="1085298638">
          <w:marLeft w:val="480"/>
          <w:marRight w:val="0"/>
          <w:marTop w:val="0"/>
          <w:marBottom w:val="0"/>
          <w:divBdr>
            <w:top w:val="none" w:sz="0" w:space="0" w:color="auto"/>
            <w:left w:val="none" w:sz="0" w:space="0" w:color="auto"/>
            <w:bottom w:val="none" w:sz="0" w:space="0" w:color="auto"/>
            <w:right w:val="none" w:sz="0" w:space="0" w:color="auto"/>
          </w:divBdr>
        </w:div>
        <w:div w:id="739911845">
          <w:marLeft w:val="480"/>
          <w:marRight w:val="0"/>
          <w:marTop w:val="0"/>
          <w:marBottom w:val="0"/>
          <w:divBdr>
            <w:top w:val="none" w:sz="0" w:space="0" w:color="auto"/>
            <w:left w:val="none" w:sz="0" w:space="0" w:color="auto"/>
            <w:bottom w:val="none" w:sz="0" w:space="0" w:color="auto"/>
            <w:right w:val="none" w:sz="0" w:space="0" w:color="auto"/>
          </w:divBdr>
        </w:div>
        <w:div w:id="1503087874">
          <w:marLeft w:val="480"/>
          <w:marRight w:val="0"/>
          <w:marTop w:val="0"/>
          <w:marBottom w:val="0"/>
          <w:divBdr>
            <w:top w:val="none" w:sz="0" w:space="0" w:color="auto"/>
            <w:left w:val="none" w:sz="0" w:space="0" w:color="auto"/>
            <w:bottom w:val="none" w:sz="0" w:space="0" w:color="auto"/>
            <w:right w:val="none" w:sz="0" w:space="0" w:color="auto"/>
          </w:divBdr>
        </w:div>
        <w:div w:id="1543637503">
          <w:marLeft w:val="480"/>
          <w:marRight w:val="0"/>
          <w:marTop w:val="0"/>
          <w:marBottom w:val="0"/>
          <w:divBdr>
            <w:top w:val="none" w:sz="0" w:space="0" w:color="auto"/>
            <w:left w:val="none" w:sz="0" w:space="0" w:color="auto"/>
            <w:bottom w:val="none" w:sz="0" w:space="0" w:color="auto"/>
            <w:right w:val="none" w:sz="0" w:space="0" w:color="auto"/>
          </w:divBdr>
        </w:div>
        <w:div w:id="373426482">
          <w:marLeft w:val="480"/>
          <w:marRight w:val="0"/>
          <w:marTop w:val="0"/>
          <w:marBottom w:val="0"/>
          <w:divBdr>
            <w:top w:val="none" w:sz="0" w:space="0" w:color="auto"/>
            <w:left w:val="none" w:sz="0" w:space="0" w:color="auto"/>
            <w:bottom w:val="none" w:sz="0" w:space="0" w:color="auto"/>
            <w:right w:val="none" w:sz="0" w:space="0" w:color="auto"/>
          </w:divBdr>
        </w:div>
        <w:div w:id="1612740761">
          <w:marLeft w:val="480"/>
          <w:marRight w:val="0"/>
          <w:marTop w:val="0"/>
          <w:marBottom w:val="0"/>
          <w:divBdr>
            <w:top w:val="none" w:sz="0" w:space="0" w:color="auto"/>
            <w:left w:val="none" w:sz="0" w:space="0" w:color="auto"/>
            <w:bottom w:val="none" w:sz="0" w:space="0" w:color="auto"/>
            <w:right w:val="none" w:sz="0" w:space="0" w:color="auto"/>
          </w:divBdr>
        </w:div>
        <w:div w:id="695545536">
          <w:marLeft w:val="480"/>
          <w:marRight w:val="0"/>
          <w:marTop w:val="0"/>
          <w:marBottom w:val="0"/>
          <w:divBdr>
            <w:top w:val="none" w:sz="0" w:space="0" w:color="auto"/>
            <w:left w:val="none" w:sz="0" w:space="0" w:color="auto"/>
            <w:bottom w:val="none" w:sz="0" w:space="0" w:color="auto"/>
            <w:right w:val="none" w:sz="0" w:space="0" w:color="auto"/>
          </w:divBdr>
        </w:div>
        <w:div w:id="58596217">
          <w:marLeft w:val="480"/>
          <w:marRight w:val="0"/>
          <w:marTop w:val="0"/>
          <w:marBottom w:val="0"/>
          <w:divBdr>
            <w:top w:val="none" w:sz="0" w:space="0" w:color="auto"/>
            <w:left w:val="none" w:sz="0" w:space="0" w:color="auto"/>
            <w:bottom w:val="none" w:sz="0" w:space="0" w:color="auto"/>
            <w:right w:val="none" w:sz="0" w:space="0" w:color="auto"/>
          </w:divBdr>
        </w:div>
        <w:div w:id="194120144">
          <w:marLeft w:val="480"/>
          <w:marRight w:val="0"/>
          <w:marTop w:val="0"/>
          <w:marBottom w:val="0"/>
          <w:divBdr>
            <w:top w:val="none" w:sz="0" w:space="0" w:color="auto"/>
            <w:left w:val="none" w:sz="0" w:space="0" w:color="auto"/>
            <w:bottom w:val="none" w:sz="0" w:space="0" w:color="auto"/>
            <w:right w:val="none" w:sz="0" w:space="0" w:color="auto"/>
          </w:divBdr>
        </w:div>
        <w:div w:id="1786853366">
          <w:marLeft w:val="480"/>
          <w:marRight w:val="0"/>
          <w:marTop w:val="0"/>
          <w:marBottom w:val="0"/>
          <w:divBdr>
            <w:top w:val="none" w:sz="0" w:space="0" w:color="auto"/>
            <w:left w:val="none" w:sz="0" w:space="0" w:color="auto"/>
            <w:bottom w:val="none" w:sz="0" w:space="0" w:color="auto"/>
            <w:right w:val="none" w:sz="0" w:space="0" w:color="auto"/>
          </w:divBdr>
        </w:div>
        <w:div w:id="1693533399">
          <w:marLeft w:val="480"/>
          <w:marRight w:val="0"/>
          <w:marTop w:val="0"/>
          <w:marBottom w:val="0"/>
          <w:divBdr>
            <w:top w:val="none" w:sz="0" w:space="0" w:color="auto"/>
            <w:left w:val="none" w:sz="0" w:space="0" w:color="auto"/>
            <w:bottom w:val="none" w:sz="0" w:space="0" w:color="auto"/>
            <w:right w:val="none" w:sz="0" w:space="0" w:color="auto"/>
          </w:divBdr>
        </w:div>
        <w:div w:id="117653030">
          <w:marLeft w:val="480"/>
          <w:marRight w:val="0"/>
          <w:marTop w:val="0"/>
          <w:marBottom w:val="0"/>
          <w:divBdr>
            <w:top w:val="none" w:sz="0" w:space="0" w:color="auto"/>
            <w:left w:val="none" w:sz="0" w:space="0" w:color="auto"/>
            <w:bottom w:val="none" w:sz="0" w:space="0" w:color="auto"/>
            <w:right w:val="none" w:sz="0" w:space="0" w:color="auto"/>
          </w:divBdr>
        </w:div>
        <w:div w:id="1348019137">
          <w:marLeft w:val="480"/>
          <w:marRight w:val="0"/>
          <w:marTop w:val="0"/>
          <w:marBottom w:val="0"/>
          <w:divBdr>
            <w:top w:val="none" w:sz="0" w:space="0" w:color="auto"/>
            <w:left w:val="none" w:sz="0" w:space="0" w:color="auto"/>
            <w:bottom w:val="none" w:sz="0" w:space="0" w:color="auto"/>
            <w:right w:val="none" w:sz="0" w:space="0" w:color="auto"/>
          </w:divBdr>
        </w:div>
        <w:div w:id="1062555434">
          <w:marLeft w:val="480"/>
          <w:marRight w:val="0"/>
          <w:marTop w:val="0"/>
          <w:marBottom w:val="0"/>
          <w:divBdr>
            <w:top w:val="none" w:sz="0" w:space="0" w:color="auto"/>
            <w:left w:val="none" w:sz="0" w:space="0" w:color="auto"/>
            <w:bottom w:val="none" w:sz="0" w:space="0" w:color="auto"/>
            <w:right w:val="none" w:sz="0" w:space="0" w:color="auto"/>
          </w:divBdr>
        </w:div>
        <w:div w:id="588589132">
          <w:marLeft w:val="480"/>
          <w:marRight w:val="0"/>
          <w:marTop w:val="0"/>
          <w:marBottom w:val="0"/>
          <w:divBdr>
            <w:top w:val="none" w:sz="0" w:space="0" w:color="auto"/>
            <w:left w:val="none" w:sz="0" w:space="0" w:color="auto"/>
            <w:bottom w:val="none" w:sz="0" w:space="0" w:color="auto"/>
            <w:right w:val="none" w:sz="0" w:space="0" w:color="auto"/>
          </w:divBdr>
        </w:div>
        <w:div w:id="1847478450">
          <w:marLeft w:val="480"/>
          <w:marRight w:val="0"/>
          <w:marTop w:val="0"/>
          <w:marBottom w:val="0"/>
          <w:divBdr>
            <w:top w:val="none" w:sz="0" w:space="0" w:color="auto"/>
            <w:left w:val="none" w:sz="0" w:space="0" w:color="auto"/>
            <w:bottom w:val="none" w:sz="0" w:space="0" w:color="auto"/>
            <w:right w:val="none" w:sz="0" w:space="0" w:color="auto"/>
          </w:divBdr>
        </w:div>
        <w:div w:id="1625456480">
          <w:marLeft w:val="480"/>
          <w:marRight w:val="0"/>
          <w:marTop w:val="0"/>
          <w:marBottom w:val="0"/>
          <w:divBdr>
            <w:top w:val="none" w:sz="0" w:space="0" w:color="auto"/>
            <w:left w:val="none" w:sz="0" w:space="0" w:color="auto"/>
            <w:bottom w:val="none" w:sz="0" w:space="0" w:color="auto"/>
            <w:right w:val="none" w:sz="0" w:space="0" w:color="auto"/>
          </w:divBdr>
        </w:div>
        <w:div w:id="711613001">
          <w:marLeft w:val="480"/>
          <w:marRight w:val="0"/>
          <w:marTop w:val="0"/>
          <w:marBottom w:val="0"/>
          <w:divBdr>
            <w:top w:val="none" w:sz="0" w:space="0" w:color="auto"/>
            <w:left w:val="none" w:sz="0" w:space="0" w:color="auto"/>
            <w:bottom w:val="none" w:sz="0" w:space="0" w:color="auto"/>
            <w:right w:val="none" w:sz="0" w:space="0" w:color="auto"/>
          </w:divBdr>
        </w:div>
        <w:div w:id="1334146980">
          <w:marLeft w:val="480"/>
          <w:marRight w:val="0"/>
          <w:marTop w:val="0"/>
          <w:marBottom w:val="0"/>
          <w:divBdr>
            <w:top w:val="none" w:sz="0" w:space="0" w:color="auto"/>
            <w:left w:val="none" w:sz="0" w:space="0" w:color="auto"/>
            <w:bottom w:val="none" w:sz="0" w:space="0" w:color="auto"/>
            <w:right w:val="none" w:sz="0" w:space="0" w:color="auto"/>
          </w:divBdr>
        </w:div>
        <w:div w:id="25369344">
          <w:marLeft w:val="480"/>
          <w:marRight w:val="0"/>
          <w:marTop w:val="0"/>
          <w:marBottom w:val="0"/>
          <w:divBdr>
            <w:top w:val="none" w:sz="0" w:space="0" w:color="auto"/>
            <w:left w:val="none" w:sz="0" w:space="0" w:color="auto"/>
            <w:bottom w:val="none" w:sz="0" w:space="0" w:color="auto"/>
            <w:right w:val="none" w:sz="0" w:space="0" w:color="auto"/>
          </w:divBdr>
        </w:div>
        <w:div w:id="1902324124">
          <w:marLeft w:val="480"/>
          <w:marRight w:val="0"/>
          <w:marTop w:val="0"/>
          <w:marBottom w:val="0"/>
          <w:divBdr>
            <w:top w:val="none" w:sz="0" w:space="0" w:color="auto"/>
            <w:left w:val="none" w:sz="0" w:space="0" w:color="auto"/>
            <w:bottom w:val="none" w:sz="0" w:space="0" w:color="auto"/>
            <w:right w:val="none" w:sz="0" w:space="0" w:color="auto"/>
          </w:divBdr>
        </w:div>
      </w:divsChild>
    </w:div>
    <w:div w:id="1260336108">
      <w:bodyDiv w:val="1"/>
      <w:marLeft w:val="0"/>
      <w:marRight w:val="0"/>
      <w:marTop w:val="0"/>
      <w:marBottom w:val="0"/>
      <w:divBdr>
        <w:top w:val="none" w:sz="0" w:space="0" w:color="auto"/>
        <w:left w:val="none" w:sz="0" w:space="0" w:color="auto"/>
        <w:bottom w:val="none" w:sz="0" w:space="0" w:color="auto"/>
        <w:right w:val="none" w:sz="0" w:space="0" w:color="auto"/>
      </w:divBdr>
    </w:div>
    <w:div w:id="1272393323">
      <w:bodyDiv w:val="1"/>
      <w:marLeft w:val="0"/>
      <w:marRight w:val="0"/>
      <w:marTop w:val="0"/>
      <w:marBottom w:val="0"/>
      <w:divBdr>
        <w:top w:val="none" w:sz="0" w:space="0" w:color="auto"/>
        <w:left w:val="none" w:sz="0" w:space="0" w:color="auto"/>
        <w:bottom w:val="none" w:sz="0" w:space="0" w:color="auto"/>
        <w:right w:val="none" w:sz="0" w:space="0" w:color="auto"/>
      </w:divBdr>
      <w:divsChild>
        <w:div w:id="51271760">
          <w:marLeft w:val="480"/>
          <w:marRight w:val="0"/>
          <w:marTop w:val="0"/>
          <w:marBottom w:val="0"/>
          <w:divBdr>
            <w:top w:val="none" w:sz="0" w:space="0" w:color="auto"/>
            <w:left w:val="none" w:sz="0" w:space="0" w:color="auto"/>
            <w:bottom w:val="none" w:sz="0" w:space="0" w:color="auto"/>
            <w:right w:val="none" w:sz="0" w:space="0" w:color="auto"/>
          </w:divBdr>
        </w:div>
        <w:div w:id="462581543">
          <w:marLeft w:val="480"/>
          <w:marRight w:val="0"/>
          <w:marTop w:val="0"/>
          <w:marBottom w:val="0"/>
          <w:divBdr>
            <w:top w:val="none" w:sz="0" w:space="0" w:color="auto"/>
            <w:left w:val="none" w:sz="0" w:space="0" w:color="auto"/>
            <w:bottom w:val="none" w:sz="0" w:space="0" w:color="auto"/>
            <w:right w:val="none" w:sz="0" w:space="0" w:color="auto"/>
          </w:divBdr>
        </w:div>
        <w:div w:id="1490753986">
          <w:marLeft w:val="480"/>
          <w:marRight w:val="0"/>
          <w:marTop w:val="0"/>
          <w:marBottom w:val="0"/>
          <w:divBdr>
            <w:top w:val="none" w:sz="0" w:space="0" w:color="auto"/>
            <w:left w:val="none" w:sz="0" w:space="0" w:color="auto"/>
            <w:bottom w:val="none" w:sz="0" w:space="0" w:color="auto"/>
            <w:right w:val="none" w:sz="0" w:space="0" w:color="auto"/>
          </w:divBdr>
        </w:div>
        <w:div w:id="1195654501">
          <w:marLeft w:val="480"/>
          <w:marRight w:val="0"/>
          <w:marTop w:val="0"/>
          <w:marBottom w:val="0"/>
          <w:divBdr>
            <w:top w:val="none" w:sz="0" w:space="0" w:color="auto"/>
            <w:left w:val="none" w:sz="0" w:space="0" w:color="auto"/>
            <w:bottom w:val="none" w:sz="0" w:space="0" w:color="auto"/>
            <w:right w:val="none" w:sz="0" w:space="0" w:color="auto"/>
          </w:divBdr>
        </w:div>
        <w:div w:id="1959874962">
          <w:marLeft w:val="480"/>
          <w:marRight w:val="0"/>
          <w:marTop w:val="0"/>
          <w:marBottom w:val="0"/>
          <w:divBdr>
            <w:top w:val="none" w:sz="0" w:space="0" w:color="auto"/>
            <w:left w:val="none" w:sz="0" w:space="0" w:color="auto"/>
            <w:bottom w:val="none" w:sz="0" w:space="0" w:color="auto"/>
            <w:right w:val="none" w:sz="0" w:space="0" w:color="auto"/>
          </w:divBdr>
        </w:div>
        <w:div w:id="1647658869">
          <w:marLeft w:val="480"/>
          <w:marRight w:val="0"/>
          <w:marTop w:val="0"/>
          <w:marBottom w:val="0"/>
          <w:divBdr>
            <w:top w:val="none" w:sz="0" w:space="0" w:color="auto"/>
            <w:left w:val="none" w:sz="0" w:space="0" w:color="auto"/>
            <w:bottom w:val="none" w:sz="0" w:space="0" w:color="auto"/>
            <w:right w:val="none" w:sz="0" w:space="0" w:color="auto"/>
          </w:divBdr>
        </w:div>
        <w:div w:id="1742174303">
          <w:marLeft w:val="480"/>
          <w:marRight w:val="0"/>
          <w:marTop w:val="0"/>
          <w:marBottom w:val="0"/>
          <w:divBdr>
            <w:top w:val="none" w:sz="0" w:space="0" w:color="auto"/>
            <w:left w:val="none" w:sz="0" w:space="0" w:color="auto"/>
            <w:bottom w:val="none" w:sz="0" w:space="0" w:color="auto"/>
            <w:right w:val="none" w:sz="0" w:space="0" w:color="auto"/>
          </w:divBdr>
        </w:div>
        <w:div w:id="2019427825">
          <w:marLeft w:val="480"/>
          <w:marRight w:val="0"/>
          <w:marTop w:val="0"/>
          <w:marBottom w:val="0"/>
          <w:divBdr>
            <w:top w:val="none" w:sz="0" w:space="0" w:color="auto"/>
            <w:left w:val="none" w:sz="0" w:space="0" w:color="auto"/>
            <w:bottom w:val="none" w:sz="0" w:space="0" w:color="auto"/>
            <w:right w:val="none" w:sz="0" w:space="0" w:color="auto"/>
          </w:divBdr>
        </w:div>
        <w:div w:id="1978298628">
          <w:marLeft w:val="480"/>
          <w:marRight w:val="0"/>
          <w:marTop w:val="0"/>
          <w:marBottom w:val="0"/>
          <w:divBdr>
            <w:top w:val="none" w:sz="0" w:space="0" w:color="auto"/>
            <w:left w:val="none" w:sz="0" w:space="0" w:color="auto"/>
            <w:bottom w:val="none" w:sz="0" w:space="0" w:color="auto"/>
            <w:right w:val="none" w:sz="0" w:space="0" w:color="auto"/>
          </w:divBdr>
        </w:div>
        <w:div w:id="1466893057">
          <w:marLeft w:val="480"/>
          <w:marRight w:val="0"/>
          <w:marTop w:val="0"/>
          <w:marBottom w:val="0"/>
          <w:divBdr>
            <w:top w:val="none" w:sz="0" w:space="0" w:color="auto"/>
            <w:left w:val="none" w:sz="0" w:space="0" w:color="auto"/>
            <w:bottom w:val="none" w:sz="0" w:space="0" w:color="auto"/>
            <w:right w:val="none" w:sz="0" w:space="0" w:color="auto"/>
          </w:divBdr>
        </w:div>
        <w:div w:id="1134250392">
          <w:marLeft w:val="480"/>
          <w:marRight w:val="0"/>
          <w:marTop w:val="0"/>
          <w:marBottom w:val="0"/>
          <w:divBdr>
            <w:top w:val="none" w:sz="0" w:space="0" w:color="auto"/>
            <w:left w:val="none" w:sz="0" w:space="0" w:color="auto"/>
            <w:bottom w:val="none" w:sz="0" w:space="0" w:color="auto"/>
            <w:right w:val="none" w:sz="0" w:space="0" w:color="auto"/>
          </w:divBdr>
        </w:div>
        <w:div w:id="1925338214">
          <w:marLeft w:val="480"/>
          <w:marRight w:val="0"/>
          <w:marTop w:val="0"/>
          <w:marBottom w:val="0"/>
          <w:divBdr>
            <w:top w:val="none" w:sz="0" w:space="0" w:color="auto"/>
            <w:left w:val="none" w:sz="0" w:space="0" w:color="auto"/>
            <w:bottom w:val="none" w:sz="0" w:space="0" w:color="auto"/>
            <w:right w:val="none" w:sz="0" w:space="0" w:color="auto"/>
          </w:divBdr>
        </w:div>
        <w:div w:id="1567647630">
          <w:marLeft w:val="480"/>
          <w:marRight w:val="0"/>
          <w:marTop w:val="0"/>
          <w:marBottom w:val="0"/>
          <w:divBdr>
            <w:top w:val="none" w:sz="0" w:space="0" w:color="auto"/>
            <w:left w:val="none" w:sz="0" w:space="0" w:color="auto"/>
            <w:bottom w:val="none" w:sz="0" w:space="0" w:color="auto"/>
            <w:right w:val="none" w:sz="0" w:space="0" w:color="auto"/>
          </w:divBdr>
        </w:div>
        <w:div w:id="1405373796">
          <w:marLeft w:val="480"/>
          <w:marRight w:val="0"/>
          <w:marTop w:val="0"/>
          <w:marBottom w:val="0"/>
          <w:divBdr>
            <w:top w:val="none" w:sz="0" w:space="0" w:color="auto"/>
            <w:left w:val="none" w:sz="0" w:space="0" w:color="auto"/>
            <w:bottom w:val="none" w:sz="0" w:space="0" w:color="auto"/>
            <w:right w:val="none" w:sz="0" w:space="0" w:color="auto"/>
          </w:divBdr>
        </w:div>
        <w:div w:id="139930735">
          <w:marLeft w:val="480"/>
          <w:marRight w:val="0"/>
          <w:marTop w:val="0"/>
          <w:marBottom w:val="0"/>
          <w:divBdr>
            <w:top w:val="none" w:sz="0" w:space="0" w:color="auto"/>
            <w:left w:val="none" w:sz="0" w:space="0" w:color="auto"/>
            <w:bottom w:val="none" w:sz="0" w:space="0" w:color="auto"/>
            <w:right w:val="none" w:sz="0" w:space="0" w:color="auto"/>
          </w:divBdr>
        </w:div>
        <w:div w:id="1143735543">
          <w:marLeft w:val="480"/>
          <w:marRight w:val="0"/>
          <w:marTop w:val="0"/>
          <w:marBottom w:val="0"/>
          <w:divBdr>
            <w:top w:val="none" w:sz="0" w:space="0" w:color="auto"/>
            <w:left w:val="none" w:sz="0" w:space="0" w:color="auto"/>
            <w:bottom w:val="none" w:sz="0" w:space="0" w:color="auto"/>
            <w:right w:val="none" w:sz="0" w:space="0" w:color="auto"/>
          </w:divBdr>
        </w:div>
        <w:div w:id="2054038229">
          <w:marLeft w:val="480"/>
          <w:marRight w:val="0"/>
          <w:marTop w:val="0"/>
          <w:marBottom w:val="0"/>
          <w:divBdr>
            <w:top w:val="none" w:sz="0" w:space="0" w:color="auto"/>
            <w:left w:val="none" w:sz="0" w:space="0" w:color="auto"/>
            <w:bottom w:val="none" w:sz="0" w:space="0" w:color="auto"/>
            <w:right w:val="none" w:sz="0" w:space="0" w:color="auto"/>
          </w:divBdr>
        </w:div>
        <w:div w:id="1209991482">
          <w:marLeft w:val="480"/>
          <w:marRight w:val="0"/>
          <w:marTop w:val="0"/>
          <w:marBottom w:val="0"/>
          <w:divBdr>
            <w:top w:val="none" w:sz="0" w:space="0" w:color="auto"/>
            <w:left w:val="none" w:sz="0" w:space="0" w:color="auto"/>
            <w:bottom w:val="none" w:sz="0" w:space="0" w:color="auto"/>
            <w:right w:val="none" w:sz="0" w:space="0" w:color="auto"/>
          </w:divBdr>
        </w:div>
        <w:div w:id="278537002">
          <w:marLeft w:val="480"/>
          <w:marRight w:val="0"/>
          <w:marTop w:val="0"/>
          <w:marBottom w:val="0"/>
          <w:divBdr>
            <w:top w:val="none" w:sz="0" w:space="0" w:color="auto"/>
            <w:left w:val="none" w:sz="0" w:space="0" w:color="auto"/>
            <w:bottom w:val="none" w:sz="0" w:space="0" w:color="auto"/>
            <w:right w:val="none" w:sz="0" w:space="0" w:color="auto"/>
          </w:divBdr>
        </w:div>
        <w:div w:id="368335617">
          <w:marLeft w:val="480"/>
          <w:marRight w:val="0"/>
          <w:marTop w:val="0"/>
          <w:marBottom w:val="0"/>
          <w:divBdr>
            <w:top w:val="none" w:sz="0" w:space="0" w:color="auto"/>
            <w:left w:val="none" w:sz="0" w:space="0" w:color="auto"/>
            <w:bottom w:val="none" w:sz="0" w:space="0" w:color="auto"/>
            <w:right w:val="none" w:sz="0" w:space="0" w:color="auto"/>
          </w:divBdr>
        </w:div>
        <w:div w:id="1240095022">
          <w:marLeft w:val="480"/>
          <w:marRight w:val="0"/>
          <w:marTop w:val="0"/>
          <w:marBottom w:val="0"/>
          <w:divBdr>
            <w:top w:val="none" w:sz="0" w:space="0" w:color="auto"/>
            <w:left w:val="none" w:sz="0" w:space="0" w:color="auto"/>
            <w:bottom w:val="none" w:sz="0" w:space="0" w:color="auto"/>
            <w:right w:val="none" w:sz="0" w:space="0" w:color="auto"/>
          </w:divBdr>
        </w:div>
        <w:div w:id="1374842656">
          <w:marLeft w:val="480"/>
          <w:marRight w:val="0"/>
          <w:marTop w:val="0"/>
          <w:marBottom w:val="0"/>
          <w:divBdr>
            <w:top w:val="none" w:sz="0" w:space="0" w:color="auto"/>
            <w:left w:val="none" w:sz="0" w:space="0" w:color="auto"/>
            <w:bottom w:val="none" w:sz="0" w:space="0" w:color="auto"/>
            <w:right w:val="none" w:sz="0" w:space="0" w:color="auto"/>
          </w:divBdr>
        </w:div>
      </w:divsChild>
    </w:div>
    <w:div w:id="1330673795">
      <w:bodyDiv w:val="1"/>
      <w:marLeft w:val="0"/>
      <w:marRight w:val="0"/>
      <w:marTop w:val="0"/>
      <w:marBottom w:val="0"/>
      <w:divBdr>
        <w:top w:val="none" w:sz="0" w:space="0" w:color="auto"/>
        <w:left w:val="none" w:sz="0" w:space="0" w:color="auto"/>
        <w:bottom w:val="none" w:sz="0" w:space="0" w:color="auto"/>
        <w:right w:val="none" w:sz="0" w:space="0" w:color="auto"/>
      </w:divBdr>
    </w:div>
    <w:div w:id="1334263556">
      <w:bodyDiv w:val="1"/>
      <w:marLeft w:val="0"/>
      <w:marRight w:val="0"/>
      <w:marTop w:val="0"/>
      <w:marBottom w:val="0"/>
      <w:divBdr>
        <w:top w:val="none" w:sz="0" w:space="0" w:color="auto"/>
        <w:left w:val="none" w:sz="0" w:space="0" w:color="auto"/>
        <w:bottom w:val="none" w:sz="0" w:space="0" w:color="auto"/>
        <w:right w:val="none" w:sz="0" w:space="0" w:color="auto"/>
      </w:divBdr>
      <w:divsChild>
        <w:div w:id="1632445044">
          <w:marLeft w:val="480"/>
          <w:marRight w:val="0"/>
          <w:marTop w:val="0"/>
          <w:marBottom w:val="0"/>
          <w:divBdr>
            <w:top w:val="none" w:sz="0" w:space="0" w:color="auto"/>
            <w:left w:val="none" w:sz="0" w:space="0" w:color="auto"/>
            <w:bottom w:val="none" w:sz="0" w:space="0" w:color="auto"/>
            <w:right w:val="none" w:sz="0" w:space="0" w:color="auto"/>
          </w:divBdr>
        </w:div>
        <w:div w:id="996999924">
          <w:marLeft w:val="480"/>
          <w:marRight w:val="0"/>
          <w:marTop w:val="0"/>
          <w:marBottom w:val="0"/>
          <w:divBdr>
            <w:top w:val="none" w:sz="0" w:space="0" w:color="auto"/>
            <w:left w:val="none" w:sz="0" w:space="0" w:color="auto"/>
            <w:bottom w:val="none" w:sz="0" w:space="0" w:color="auto"/>
            <w:right w:val="none" w:sz="0" w:space="0" w:color="auto"/>
          </w:divBdr>
        </w:div>
        <w:div w:id="1158572048">
          <w:marLeft w:val="480"/>
          <w:marRight w:val="0"/>
          <w:marTop w:val="0"/>
          <w:marBottom w:val="0"/>
          <w:divBdr>
            <w:top w:val="none" w:sz="0" w:space="0" w:color="auto"/>
            <w:left w:val="none" w:sz="0" w:space="0" w:color="auto"/>
            <w:bottom w:val="none" w:sz="0" w:space="0" w:color="auto"/>
            <w:right w:val="none" w:sz="0" w:space="0" w:color="auto"/>
          </w:divBdr>
        </w:div>
        <w:div w:id="1371956723">
          <w:marLeft w:val="480"/>
          <w:marRight w:val="0"/>
          <w:marTop w:val="0"/>
          <w:marBottom w:val="0"/>
          <w:divBdr>
            <w:top w:val="none" w:sz="0" w:space="0" w:color="auto"/>
            <w:left w:val="none" w:sz="0" w:space="0" w:color="auto"/>
            <w:bottom w:val="none" w:sz="0" w:space="0" w:color="auto"/>
            <w:right w:val="none" w:sz="0" w:space="0" w:color="auto"/>
          </w:divBdr>
        </w:div>
        <w:div w:id="1068695905">
          <w:marLeft w:val="480"/>
          <w:marRight w:val="0"/>
          <w:marTop w:val="0"/>
          <w:marBottom w:val="0"/>
          <w:divBdr>
            <w:top w:val="none" w:sz="0" w:space="0" w:color="auto"/>
            <w:left w:val="none" w:sz="0" w:space="0" w:color="auto"/>
            <w:bottom w:val="none" w:sz="0" w:space="0" w:color="auto"/>
            <w:right w:val="none" w:sz="0" w:space="0" w:color="auto"/>
          </w:divBdr>
        </w:div>
        <w:div w:id="1784228735">
          <w:marLeft w:val="480"/>
          <w:marRight w:val="0"/>
          <w:marTop w:val="0"/>
          <w:marBottom w:val="0"/>
          <w:divBdr>
            <w:top w:val="none" w:sz="0" w:space="0" w:color="auto"/>
            <w:left w:val="none" w:sz="0" w:space="0" w:color="auto"/>
            <w:bottom w:val="none" w:sz="0" w:space="0" w:color="auto"/>
            <w:right w:val="none" w:sz="0" w:space="0" w:color="auto"/>
          </w:divBdr>
        </w:div>
        <w:div w:id="1260868126">
          <w:marLeft w:val="480"/>
          <w:marRight w:val="0"/>
          <w:marTop w:val="0"/>
          <w:marBottom w:val="0"/>
          <w:divBdr>
            <w:top w:val="none" w:sz="0" w:space="0" w:color="auto"/>
            <w:left w:val="none" w:sz="0" w:space="0" w:color="auto"/>
            <w:bottom w:val="none" w:sz="0" w:space="0" w:color="auto"/>
            <w:right w:val="none" w:sz="0" w:space="0" w:color="auto"/>
          </w:divBdr>
        </w:div>
        <w:div w:id="1688680453">
          <w:marLeft w:val="480"/>
          <w:marRight w:val="0"/>
          <w:marTop w:val="0"/>
          <w:marBottom w:val="0"/>
          <w:divBdr>
            <w:top w:val="none" w:sz="0" w:space="0" w:color="auto"/>
            <w:left w:val="none" w:sz="0" w:space="0" w:color="auto"/>
            <w:bottom w:val="none" w:sz="0" w:space="0" w:color="auto"/>
            <w:right w:val="none" w:sz="0" w:space="0" w:color="auto"/>
          </w:divBdr>
        </w:div>
        <w:div w:id="660818305">
          <w:marLeft w:val="480"/>
          <w:marRight w:val="0"/>
          <w:marTop w:val="0"/>
          <w:marBottom w:val="0"/>
          <w:divBdr>
            <w:top w:val="none" w:sz="0" w:space="0" w:color="auto"/>
            <w:left w:val="none" w:sz="0" w:space="0" w:color="auto"/>
            <w:bottom w:val="none" w:sz="0" w:space="0" w:color="auto"/>
            <w:right w:val="none" w:sz="0" w:space="0" w:color="auto"/>
          </w:divBdr>
        </w:div>
        <w:div w:id="1811240077">
          <w:marLeft w:val="480"/>
          <w:marRight w:val="0"/>
          <w:marTop w:val="0"/>
          <w:marBottom w:val="0"/>
          <w:divBdr>
            <w:top w:val="none" w:sz="0" w:space="0" w:color="auto"/>
            <w:left w:val="none" w:sz="0" w:space="0" w:color="auto"/>
            <w:bottom w:val="none" w:sz="0" w:space="0" w:color="auto"/>
            <w:right w:val="none" w:sz="0" w:space="0" w:color="auto"/>
          </w:divBdr>
        </w:div>
        <w:div w:id="1060984956">
          <w:marLeft w:val="480"/>
          <w:marRight w:val="0"/>
          <w:marTop w:val="0"/>
          <w:marBottom w:val="0"/>
          <w:divBdr>
            <w:top w:val="none" w:sz="0" w:space="0" w:color="auto"/>
            <w:left w:val="none" w:sz="0" w:space="0" w:color="auto"/>
            <w:bottom w:val="none" w:sz="0" w:space="0" w:color="auto"/>
            <w:right w:val="none" w:sz="0" w:space="0" w:color="auto"/>
          </w:divBdr>
        </w:div>
        <w:div w:id="1032925267">
          <w:marLeft w:val="480"/>
          <w:marRight w:val="0"/>
          <w:marTop w:val="0"/>
          <w:marBottom w:val="0"/>
          <w:divBdr>
            <w:top w:val="none" w:sz="0" w:space="0" w:color="auto"/>
            <w:left w:val="none" w:sz="0" w:space="0" w:color="auto"/>
            <w:bottom w:val="none" w:sz="0" w:space="0" w:color="auto"/>
            <w:right w:val="none" w:sz="0" w:space="0" w:color="auto"/>
          </w:divBdr>
        </w:div>
        <w:div w:id="2106270258">
          <w:marLeft w:val="480"/>
          <w:marRight w:val="0"/>
          <w:marTop w:val="0"/>
          <w:marBottom w:val="0"/>
          <w:divBdr>
            <w:top w:val="none" w:sz="0" w:space="0" w:color="auto"/>
            <w:left w:val="none" w:sz="0" w:space="0" w:color="auto"/>
            <w:bottom w:val="none" w:sz="0" w:space="0" w:color="auto"/>
            <w:right w:val="none" w:sz="0" w:space="0" w:color="auto"/>
          </w:divBdr>
        </w:div>
        <w:div w:id="1886746591">
          <w:marLeft w:val="480"/>
          <w:marRight w:val="0"/>
          <w:marTop w:val="0"/>
          <w:marBottom w:val="0"/>
          <w:divBdr>
            <w:top w:val="none" w:sz="0" w:space="0" w:color="auto"/>
            <w:left w:val="none" w:sz="0" w:space="0" w:color="auto"/>
            <w:bottom w:val="none" w:sz="0" w:space="0" w:color="auto"/>
            <w:right w:val="none" w:sz="0" w:space="0" w:color="auto"/>
          </w:divBdr>
        </w:div>
        <w:div w:id="1433696941">
          <w:marLeft w:val="480"/>
          <w:marRight w:val="0"/>
          <w:marTop w:val="0"/>
          <w:marBottom w:val="0"/>
          <w:divBdr>
            <w:top w:val="none" w:sz="0" w:space="0" w:color="auto"/>
            <w:left w:val="none" w:sz="0" w:space="0" w:color="auto"/>
            <w:bottom w:val="none" w:sz="0" w:space="0" w:color="auto"/>
            <w:right w:val="none" w:sz="0" w:space="0" w:color="auto"/>
          </w:divBdr>
        </w:div>
        <w:div w:id="1595747602">
          <w:marLeft w:val="480"/>
          <w:marRight w:val="0"/>
          <w:marTop w:val="0"/>
          <w:marBottom w:val="0"/>
          <w:divBdr>
            <w:top w:val="none" w:sz="0" w:space="0" w:color="auto"/>
            <w:left w:val="none" w:sz="0" w:space="0" w:color="auto"/>
            <w:bottom w:val="none" w:sz="0" w:space="0" w:color="auto"/>
            <w:right w:val="none" w:sz="0" w:space="0" w:color="auto"/>
          </w:divBdr>
        </w:div>
        <w:div w:id="379327136">
          <w:marLeft w:val="480"/>
          <w:marRight w:val="0"/>
          <w:marTop w:val="0"/>
          <w:marBottom w:val="0"/>
          <w:divBdr>
            <w:top w:val="none" w:sz="0" w:space="0" w:color="auto"/>
            <w:left w:val="none" w:sz="0" w:space="0" w:color="auto"/>
            <w:bottom w:val="none" w:sz="0" w:space="0" w:color="auto"/>
            <w:right w:val="none" w:sz="0" w:space="0" w:color="auto"/>
          </w:divBdr>
        </w:div>
        <w:div w:id="307050378">
          <w:marLeft w:val="480"/>
          <w:marRight w:val="0"/>
          <w:marTop w:val="0"/>
          <w:marBottom w:val="0"/>
          <w:divBdr>
            <w:top w:val="none" w:sz="0" w:space="0" w:color="auto"/>
            <w:left w:val="none" w:sz="0" w:space="0" w:color="auto"/>
            <w:bottom w:val="none" w:sz="0" w:space="0" w:color="auto"/>
            <w:right w:val="none" w:sz="0" w:space="0" w:color="auto"/>
          </w:divBdr>
        </w:div>
        <w:div w:id="1134445722">
          <w:marLeft w:val="480"/>
          <w:marRight w:val="0"/>
          <w:marTop w:val="0"/>
          <w:marBottom w:val="0"/>
          <w:divBdr>
            <w:top w:val="none" w:sz="0" w:space="0" w:color="auto"/>
            <w:left w:val="none" w:sz="0" w:space="0" w:color="auto"/>
            <w:bottom w:val="none" w:sz="0" w:space="0" w:color="auto"/>
            <w:right w:val="none" w:sz="0" w:space="0" w:color="auto"/>
          </w:divBdr>
        </w:div>
        <w:div w:id="1555048550">
          <w:marLeft w:val="480"/>
          <w:marRight w:val="0"/>
          <w:marTop w:val="0"/>
          <w:marBottom w:val="0"/>
          <w:divBdr>
            <w:top w:val="none" w:sz="0" w:space="0" w:color="auto"/>
            <w:left w:val="none" w:sz="0" w:space="0" w:color="auto"/>
            <w:bottom w:val="none" w:sz="0" w:space="0" w:color="auto"/>
            <w:right w:val="none" w:sz="0" w:space="0" w:color="auto"/>
          </w:divBdr>
        </w:div>
        <w:div w:id="1509560955">
          <w:marLeft w:val="480"/>
          <w:marRight w:val="0"/>
          <w:marTop w:val="0"/>
          <w:marBottom w:val="0"/>
          <w:divBdr>
            <w:top w:val="none" w:sz="0" w:space="0" w:color="auto"/>
            <w:left w:val="none" w:sz="0" w:space="0" w:color="auto"/>
            <w:bottom w:val="none" w:sz="0" w:space="0" w:color="auto"/>
            <w:right w:val="none" w:sz="0" w:space="0" w:color="auto"/>
          </w:divBdr>
        </w:div>
        <w:div w:id="408384859">
          <w:marLeft w:val="480"/>
          <w:marRight w:val="0"/>
          <w:marTop w:val="0"/>
          <w:marBottom w:val="0"/>
          <w:divBdr>
            <w:top w:val="none" w:sz="0" w:space="0" w:color="auto"/>
            <w:left w:val="none" w:sz="0" w:space="0" w:color="auto"/>
            <w:bottom w:val="none" w:sz="0" w:space="0" w:color="auto"/>
            <w:right w:val="none" w:sz="0" w:space="0" w:color="auto"/>
          </w:divBdr>
        </w:div>
      </w:divsChild>
    </w:div>
    <w:div w:id="1346324058">
      <w:bodyDiv w:val="1"/>
      <w:marLeft w:val="0"/>
      <w:marRight w:val="0"/>
      <w:marTop w:val="0"/>
      <w:marBottom w:val="0"/>
      <w:divBdr>
        <w:top w:val="none" w:sz="0" w:space="0" w:color="auto"/>
        <w:left w:val="none" w:sz="0" w:space="0" w:color="auto"/>
        <w:bottom w:val="none" w:sz="0" w:space="0" w:color="auto"/>
        <w:right w:val="none" w:sz="0" w:space="0" w:color="auto"/>
      </w:divBdr>
      <w:divsChild>
        <w:div w:id="220336481">
          <w:marLeft w:val="480"/>
          <w:marRight w:val="0"/>
          <w:marTop w:val="0"/>
          <w:marBottom w:val="0"/>
          <w:divBdr>
            <w:top w:val="none" w:sz="0" w:space="0" w:color="auto"/>
            <w:left w:val="none" w:sz="0" w:space="0" w:color="auto"/>
            <w:bottom w:val="none" w:sz="0" w:space="0" w:color="auto"/>
            <w:right w:val="none" w:sz="0" w:space="0" w:color="auto"/>
          </w:divBdr>
        </w:div>
        <w:div w:id="1207336287">
          <w:marLeft w:val="480"/>
          <w:marRight w:val="0"/>
          <w:marTop w:val="0"/>
          <w:marBottom w:val="0"/>
          <w:divBdr>
            <w:top w:val="none" w:sz="0" w:space="0" w:color="auto"/>
            <w:left w:val="none" w:sz="0" w:space="0" w:color="auto"/>
            <w:bottom w:val="none" w:sz="0" w:space="0" w:color="auto"/>
            <w:right w:val="none" w:sz="0" w:space="0" w:color="auto"/>
          </w:divBdr>
        </w:div>
        <w:div w:id="1120031628">
          <w:marLeft w:val="480"/>
          <w:marRight w:val="0"/>
          <w:marTop w:val="0"/>
          <w:marBottom w:val="0"/>
          <w:divBdr>
            <w:top w:val="none" w:sz="0" w:space="0" w:color="auto"/>
            <w:left w:val="none" w:sz="0" w:space="0" w:color="auto"/>
            <w:bottom w:val="none" w:sz="0" w:space="0" w:color="auto"/>
            <w:right w:val="none" w:sz="0" w:space="0" w:color="auto"/>
          </w:divBdr>
        </w:div>
        <w:div w:id="860123559">
          <w:marLeft w:val="480"/>
          <w:marRight w:val="0"/>
          <w:marTop w:val="0"/>
          <w:marBottom w:val="0"/>
          <w:divBdr>
            <w:top w:val="none" w:sz="0" w:space="0" w:color="auto"/>
            <w:left w:val="none" w:sz="0" w:space="0" w:color="auto"/>
            <w:bottom w:val="none" w:sz="0" w:space="0" w:color="auto"/>
            <w:right w:val="none" w:sz="0" w:space="0" w:color="auto"/>
          </w:divBdr>
        </w:div>
        <w:div w:id="996229166">
          <w:marLeft w:val="480"/>
          <w:marRight w:val="0"/>
          <w:marTop w:val="0"/>
          <w:marBottom w:val="0"/>
          <w:divBdr>
            <w:top w:val="none" w:sz="0" w:space="0" w:color="auto"/>
            <w:left w:val="none" w:sz="0" w:space="0" w:color="auto"/>
            <w:bottom w:val="none" w:sz="0" w:space="0" w:color="auto"/>
            <w:right w:val="none" w:sz="0" w:space="0" w:color="auto"/>
          </w:divBdr>
        </w:div>
        <w:div w:id="1080906980">
          <w:marLeft w:val="480"/>
          <w:marRight w:val="0"/>
          <w:marTop w:val="0"/>
          <w:marBottom w:val="0"/>
          <w:divBdr>
            <w:top w:val="none" w:sz="0" w:space="0" w:color="auto"/>
            <w:left w:val="none" w:sz="0" w:space="0" w:color="auto"/>
            <w:bottom w:val="none" w:sz="0" w:space="0" w:color="auto"/>
            <w:right w:val="none" w:sz="0" w:space="0" w:color="auto"/>
          </w:divBdr>
        </w:div>
        <w:div w:id="1038773430">
          <w:marLeft w:val="480"/>
          <w:marRight w:val="0"/>
          <w:marTop w:val="0"/>
          <w:marBottom w:val="0"/>
          <w:divBdr>
            <w:top w:val="none" w:sz="0" w:space="0" w:color="auto"/>
            <w:left w:val="none" w:sz="0" w:space="0" w:color="auto"/>
            <w:bottom w:val="none" w:sz="0" w:space="0" w:color="auto"/>
            <w:right w:val="none" w:sz="0" w:space="0" w:color="auto"/>
          </w:divBdr>
        </w:div>
        <w:div w:id="584220381">
          <w:marLeft w:val="480"/>
          <w:marRight w:val="0"/>
          <w:marTop w:val="0"/>
          <w:marBottom w:val="0"/>
          <w:divBdr>
            <w:top w:val="none" w:sz="0" w:space="0" w:color="auto"/>
            <w:left w:val="none" w:sz="0" w:space="0" w:color="auto"/>
            <w:bottom w:val="none" w:sz="0" w:space="0" w:color="auto"/>
            <w:right w:val="none" w:sz="0" w:space="0" w:color="auto"/>
          </w:divBdr>
        </w:div>
        <w:div w:id="590431262">
          <w:marLeft w:val="480"/>
          <w:marRight w:val="0"/>
          <w:marTop w:val="0"/>
          <w:marBottom w:val="0"/>
          <w:divBdr>
            <w:top w:val="none" w:sz="0" w:space="0" w:color="auto"/>
            <w:left w:val="none" w:sz="0" w:space="0" w:color="auto"/>
            <w:bottom w:val="none" w:sz="0" w:space="0" w:color="auto"/>
            <w:right w:val="none" w:sz="0" w:space="0" w:color="auto"/>
          </w:divBdr>
        </w:div>
        <w:div w:id="1079786677">
          <w:marLeft w:val="480"/>
          <w:marRight w:val="0"/>
          <w:marTop w:val="0"/>
          <w:marBottom w:val="0"/>
          <w:divBdr>
            <w:top w:val="none" w:sz="0" w:space="0" w:color="auto"/>
            <w:left w:val="none" w:sz="0" w:space="0" w:color="auto"/>
            <w:bottom w:val="none" w:sz="0" w:space="0" w:color="auto"/>
            <w:right w:val="none" w:sz="0" w:space="0" w:color="auto"/>
          </w:divBdr>
        </w:div>
        <w:div w:id="40326940">
          <w:marLeft w:val="480"/>
          <w:marRight w:val="0"/>
          <w:marTop w:val="0"/>
          <w:marBottom w:val="0"/>
          <w:divBdr>
            <w:top w:val="none" w:sz="0" w:space="0" w:color="auto"/>
            <w:left w:val="none" w:sz="0" w:space="0" w:color="auto"/>
            <w:bottom w:val="none" w:sz="0" w:space="0" w:color="auto"/>
            <w:right w:val="none" w:sz="0" w:space="0" w:color="auto"/>
          </w:divBdr>
        </w:div>
        <w:div w:id="1971126366">
          <w:marLeft w:val="480"/>
          <w:marRight w:val="0"/>
          <w:marTop w:val="0"/>
          <w:marBottom w:val="0"/>
          <w:divBdr>
            <w:top w:val="none" w:sz="0" w:space="0" w:color="auto"/>
            <w:left w:val="none" w:sz="0" w:space="0" w:color="auto"/>
            <w:bottom w:val="none" w:sz="0" w:space="0" w:color="auto"/>
            <w:right w:val="none" w:sz="0" w:space="0" w:color="auto"/>
          </w:divBdr>
        </w:div>
        <w:div w:id="508297242">
          <w:marLeft w:val="480"/>
          <w:marRight w:val="0"/>
          <w:marTop w:val="0"/>
          <w:marBottom w:val="0"/>
          <w:divBdr>
            <w:top w:val="none" w:sz="0" w:space="0" w:color="auto"/>
            <w:left w:val="none" w:sz="0" w:space="0" w:color="auto"/>
            <w:bottom w:val="none" w:sz="0" w:space="0" w:color="auto"/>
            <w:right w:val="none" w:sz="0" w:space="0" w:color="auto"/>
          </w:divBdr>
        </w:div>
        <w:div w:id="1814442690">
          <w:marLeft w:val="480"/>
          <w:marRight w:val="0"/>
          <w:marTop w:val="0"/>
          <w:marBottom w:val="0"/>
          <w:divBdr>
            <w:top w:val="none" w:sz="0" w:space="0" w:color="auto"/>
            <w:left w:val="none" w:sz="0" w:space="0" w:color="auto"/>
            <w:bottom w:val="none" w:sz="0" w:space="0" w:color="auto"/>
            <w:right w:val="none" w:sz="0" w:space="0" w:color="auto"/>
          </w:divBdr>
        </w:div>
        <w:div w:id="1588921830">
          <w:marLeft w:val="480"/>
          <w:marRight w:val="0"/>
          <w:marTop w:val="0"/>
          <w:marBottom w:val="0"/>
          <w:divBdr>
            <w:top w:val="none" w:sz="0" w:space="0" w:color="auto"/>
            <w:left w:val="none" w:sz="0" w:space="0" w:color="auto"/>
            <w:bottom w:val="none" w:sz="0" w:space="0" w:color="auto"/>
            <w:right w:val="none" w:sz="0" w:space="0" w:color="auto"/>
          </w:divBdr>
        </w:div>
        <w:div w:id="1069115686">
          <w:marLeft w:val="480"/>
          <w:marRight w:val="0"/>
          <w:marTop w:val="0"/>
          <w:marBottom w:val="0"/>
          <w:divBdr>
            <w:top w:val="none" w:sz="0" w:space="0" w:color="auto"/>
            <w:left w:val="none" w:sz="0" w:space="0" w:color="auto"/>
            <w:bottom w:val="none" w:sz="0" w:space="0" w:color="auto"/>
            <w:right w:val="none" w:sz="0" w:space="0" w:color="auto"/>
          </w:divBdr>
        </w:div>
        <w:div w:id="156003027">
          <w:marLeft w:val="480"/>
          <w:marRight w:val="0"/>
          <w:marTop w:val="0"/>
          <w:marBottom w:val="0"/>
          <w:divBdr>
            <w:top w:val="none" w:sz="0" w:space="0" w:color="auto"/>
            <w:left w:val="none" w:sz="0" w:space="0" w:color="auto"/>
            <w:bottom w:val="none" w:sz="0" w:space="0" w:color="auto"/>
            <w:right w:val="none" w:sz="0" w:space="0" w:color="auto"/>
          </w:divBdr>
        </w:div>
        <w:div w:id="1100029606">
          <w:marLeft w:val="480"/>
          <w:marRight w:val="0"/>
          <w:marTop w:val="0"/>
          <w:marBottom w:val="0"/>
          <w:divBdr>
            <w:top w:val="none" w:sz="0" w:space="0" w:color="auto"/>
            <w:left w:val="none" w:sz="0" w:space="0" w:color="auto"/>
            <w:bottom w:val="none" w:sz="0" w:space="0" w:color="auto"/>
            <w:right w:val="none" w:sz="0" w:space="0" w:color="auto"/>
          </w:divBdr>
        </w:div>
        <w:div w:id="1419716194">
          <w:marLeft w:val="480"/>
          <w:marRight w:val="0"/>
          <w:marTop w:val="0"/>
          <w:marBottom w:val="0"/>
          <w:divBdr>
            <w:top w:val="none" w:sz="0" w:space="0" w:color="auto"/>
            <w:left w:val="none" w:sz="0" w:space="0" w:color="auto"/>
            <w:bottom w:val="none" w:sz="0" w:space="0" w:color="auto"/>
            <w:right w:val="none" w:sz="0" w:space="0" w:color="auto"/>
          </w:divBdr>
        </w:div>
        <w:div w:id="357269495">
          <w:marLeft w:val="480"/>
          <w:marRight w:val="0"/>
          <w:marTop w:val="0"/>
          <w:marBottom w:val="0"/>
          <w:divBdr>
            <w:top w:val="none" w:sz="0" w:space="0" w:color="auto"/>
            <w:left w:val="none" w:sz="0" w:space="0" w:color="auto"/>
            <w:bottom w:val="none" w:sz="0" w:space="0" w:color="auto"/>
            <w:right w:val="none" w:sz="0" w:space="0" w:color="auto"/>
          </w:divBdr>
        </w:div>
        <w:div w:id="1292639512">
          <w:marLeft w:val="480"/>
          <w:marRight w:val="0"/>
          <w:marTop w:val="0"/>
          <w:marBottom w:val="0"/>
          <w:divBdr>
            <w:top w:val="none" w:sz="0" w:space="0" w:color="auto"/>
            <w:left w:val="none" w:sz="0" w:space="0" w:color="auto"/>
            <w:bottom w:val="none" w:sz="0" w:space="0" w:color="auto"/>
            <w:right w:val="none" w:sz="0" w:space="0" w:color="auto"/>
          </w:divBdr>
        </w:div>
        <w:div w:id="689526906">
          <w:marLeft w:val="480"/>
          <w:marRight w:val="0"/>
          <w:marTop w:val="0"/>
          <w:marBottom w:val="0"/>
          <w:divBdr>
            <w:top w:val="none" w:sz="0" w:space="0" w:color="auto"/>
            <w:left w:val="none" w:sz="0" w:space="0" w:color="auto"/>
            <w:bottom w:val="none" w:sz="0" w:space="0" w:color="auto"/>
            <w:right w:val="none" w:sz="0" w:space="0" w:color="auto"/>
          </w:divBdr>
        </w:div>
      </w:divsChild>
    </w:div>
    <w:div w:id="1430155318">
      <w:bodyDiv w:val="1"/>
      <w:marLeft w:val="0"/>
      <w:marRight w:val="0"/>
      <w:marTop w:val="0"/>
      <w:marBottom w:val="0"/>
      <w:divBdr>
        <w:top w:val="none" w:sz="0" w:space="0" w:color="auto"/>
        <w:left w:val="none" w:sz="0" w:space="0" w:color="auto"/>
        <w:bottom w:val="none" w:sz="0" w:space="0" w:color="auto"/>
        <w:right w:val="none" w:sz="0" w:space="0" w:color="auto"/>
      </w:divBdr>
      <w:divsChild>
        <w:div w:id="1298145231">
          <w:marLeft w:val="480"/>
          <w:marRight w:val="0"/>
          <w:marTop w:val="0"/>
          <w:marBottom w:val="0"/>
          <w:divBdr>
            <w:top w:val="none" w:sz="0" w:space="0" w:color="auto"/>
            <w:left w:val="none" w:sz="0" w:space="0" w:color="auto"/>
            <w:bottom w:val="none" w:sz="0" w:space="0" w:color="auto"/>
            <w:right w:val="none" w:sz="0" w:space="0" w:color="auto"/>
          </w:divBdr>
        </w:div>
        <w:div w:id="1463578067">
          <w:marLeft w:val="480"/>
          <w:marRight w:val="0"/>
          <w:marTop w:val="0"/>
          <w:marBottom w:val="0"/>
          <w:divBdr>
            <w:top w:val="none" w:sz="0" w:space="0" w:color="auto"/>
            <w:left w:val="none" w:sz="0" w:space="0" w:color="auto"/>
            <w:bottom w:val="none" w:sz="0" w:space="0" w:color="auto"/>
            <w:right w:val="none" w:sz="0" w:space="0" w:color="auto"/>
          </w:divBdr>
        </w:div>
        <w:div w:id="1333485479">
          <w:marLeft w:val="480"/>
          <w:marRight w:val="0"/>
          <w:marTop w:val="0"/>
          <w:marBottom w:val="0"/>
          <w:divBdr>
            <w:top w:val="none" w:sz="0" w:space="0" w:color="auto"/>
            <w:left w:val="none" w:sz="0" w:space="0" w:color="auto"/>
            <w:bottom w:val="none" w:sz="0" w:space="0" w:color="auto"/>
            <w:right w:val="none" w:sz="0" w:space="0" w:color="auto"/>
          </w:divBdr>
        </w:div>
        <w:div w:id="930239895">
          <w:marLeft w:val="480"/>
          <w:marRight w:val="0"/>
          <w:marTop w:val="0"/>
          <w:marBottom w:val="0"/>
          <w:divBdr>
            <w:top w:val="none" w:sz="0" w:space="0" w:color="auto"/>
            <w:left w:val="none" w:sz="0" w:space="0" w:color="auto"/>
            <w:bottom w:val="none" w:sz="0" w:space="0" w:color="auto"/>
            <w:right w:val="none" w:sz="0" w:space="0" w:color="auto"/>
          </w:divBdr>
        </w:div>
        <w:div w:id="434206160">
          <w:marLeft w:val="480"/>
          <w:marRight w:val="0"/>
          <w:marTop w:val="0"/>
          <w:marBottom w:val="0"/>
          <w:divBdr>
            <w:top w:val="none" w:sz="0" w:space="0" w:color="auto"/>
            <w:left w:val="none" w:sz="0" w:space="0" w:color="auto"/>
            <w:bottom w:val="none" w:sz="0" w:space="0" w:color="auto"/>
            <w:right w:val="none" w:sz="0" w:space="0" w:color="auto"/>
          </w:divBdr>
        </w:div>
        <w:div w:id="1203590857">
          <w:marLeft w:val="480"/>
          <w:marRight w:val="0"/>
          <w:marTop w:val="0"/>
          <w:marBottom w:val="0"/>
          <w:divBdr>
            <w:top w:val="none" w:sz="0" w:space="0" w:color="auto"/>
            <w:left w:val="none" w:sz="0" w:space="0" w:color="auto"/>
            <w:bottom w:val="none" w:sz="0" w:space="0" w:color="auto"/>
            <w:right w:val="none" w:sz="0" w:space="0" w:color="auto"/>
          </w:divBdr>
        </w:div>
        <w:div w:id="2113166838">
          <w:marLeft w:val="480"/>
          <w:marRight w:val="0"/>
          <w:marTop w:val="0"/>
          <w:marBottom w:val="0"/>
          <w:divBdr>
            <w:top w:val="none" w:sz="0" w:space="0" w:color="auto"/>
            <w:left w:val="none" w:sz="0" w:space="0" w:color="auto"/>
            <w:bottom w:val="none" w:sz="0" w:space="0" w:color="auto"/>
            <w:right w:val="none" w:sz="0" w:space="0" w:color="auto"/>
          </w:divBdr>
        </w:div>
        <w:div w:id="1478760604">
          <w:marLeft w:val="480"/>
          <w:marRight w:val="0"/>
          <w:marTop w:val="0"/>
          <w:marBottom w:val="0"/>
          <w:divBdr>
            <w:top w:val="none" w:sz="0" w:space="0" w:color="auto"/>
            <w:left w:val="none" w:sz="0" w:space="0" w:color="auto"/>
            <w:bottom w:val="none" w:sz="0" w:space="0" w:color="auto"/>
            <w:right w:val="none" w:sz="0" w:space="0" w:color="auto"/>
          </w:divBdr>
        </w:div>
        <w:div w:id="408775626">
          <w:marLeft w:val="480"/>
          <w:marRight w:val="0"/>
          <w:marTop w:val="0"/>
          <w:marBottom w:val="0"/>
          <w:divBdr>
            <w:top w:val="none" w:sz="0" w:space="0" w:color="auto"/>
            <w:left w:val="none" w:sz="0" w:space="0" w:color="auto"/>
            <w:bottom w:val="none" w:sz="0" w:space="0" w:color="auto"/>
            <w:right w:val="none" w:sz="0" w:space="0" w:color="auto"/>
          </w:divBdr>
        </w:div>
        <w:div w:id="1477062967">
          <w:marLeft w:val="480"/>
          <w:marRight w:val="0"/>
          <w:marTop w:val="0"/>
          <w:marBottom w:val="0"/>
          <w:divBdr>
            <w:top w:val="none" w:sz="0" w:space="0" w:color="auto"/>
            <w:left w:val="none" w:sz="0" w:space="0" w:color="auto"/>
            <w:bottom w:val="none" w:sz="0" w:space="0" w:color="auto"/>
            <w:right w:val="none" w:sz="0" w:space="0" w:color="auto"/>
          </w:divBdr>
        </w:div>
        <w:div w:id="602686968">
          <w:marLeft w:val="480"/>
          <w:marRight w:val="0"/>
          <w:marTop w:val="0"/>
          <w:marBottom w:val="0"/>
          <w:divBdr>
            <w:top w:val="none" w:sz="0" w:space="0" w:color="auto"/>
            <w:left w:val="none" w:sz="0" w:space="0" w:color="auto"/>
            <w:bottom w:val="none" w:sz="0" w:space="0" w:color="auto"/>
            <w:right w:val="none" w:sz="0" w:space="0" w:color="auto"/>
          </w:divBdr>
        </w:div>
        <w:div w:id="1784500467">
          <w:marLeft w:val="480"/>
          <w:marRight w:val="0"/>
          <w:marTop w:val="0"/>
          <w:marBottom w:val="0"/>
          <w:divBdr>
            <w:top w:val="none" w:sz="0" w:space="0" w:color="auto"/>
            <w:left w:val="none" w:sz="0" w:space="0" w:color="auto"/>
            <w:bottom w:val="none" w:sz="0" w:space="0" w:color="auto"/>
            <w:right w:val="none" w:sz="0" w:space="0" w:color="auto"/>
          </w:divBdr>
        </w:div>
        <w:div w:id="629165056">
          <w:marLeft w:val="480"/>
          <w:marRight w:val="0"/>
          <w:marTop w:val="0"/>
          <w:marBottom w:val="0"/>
          <w:divBdr>
            <w:top w:val="none" w:sz="0" w:space="0" w:color="auto"/>
            <w:left w:val="none" w:sz="0" w:space="0" w:color="auto"/>
            <w:bottom w:val="none" w:sz="0" w:space="0" w:color="auto"/>
            <w:right w:val="none" w:sz="0" w:space="0" w:color="auto"/>
          </w:divBdr>
        </w:div>
        <w:div w:id="1298220798">
          <w:marLeft w:val="480"/>
          <w:marRight w:val="0"/>
          <w:marTop w:val="0"/>
          <w:marBottom w:val="0"/>
          <w:divBdr>
            <w:top w:val="none" w:sz="0" w:space="0" w:color="auto"/>
            <w:left w:val="none" w:sz="0" w:space="0" w:color="auto"/>
            <w:bottom w:val="none" w:sz="0" w:space="0" w:color="auto"/>
            <w:right w:val="none" w:sz="0" w:space="0" w:color="auto"/>
          </w:divBdr>
        </w:div>
        <w:div w:id="471411956">
          <w:marLeft w:val="480"/>
          <w:marRight w:val="0"/>
          <w:marTop w:val="0"/>
          <w:marBottom w:val="0"/>
          <w:divBdr>
            <w:top w:val="none" w:sz="0" w:space="0" w:color="auto"/>
            <w:left w:val="none" w:sz="0" w:space="0" w:color="auto"/>
            <w:bottom w:val="none" w:sz="0" w:space="0" w:color="auto"/>
            <w:right w:val="none" w:sz="0" w:space="0" w:color="auto"/>
          </w:divBdr>
        </w:div>
        <w:div w:id="849030307">
          <w:marLeft w:val="480"/>
          <w:marRight w:val="0"/>
          <w:marTop w:val="0"/>
          <w:marBottom w:val="0"/>
          <w:divBdr>
            <w:top w:val="none" w:sz="0" w:space="0" w:color="auto"/>
            <w:left w:val="none" w:sz="0" w:space="0" w:color="auto"/>
            <w:bottom w:val="none" w:sz="0" w:space="0" w:color="auto"/>
            <w:right w:val="none" w:sz="0" w:space="0" w:color="auto"/>
          </w:divBdr>
        </w:div>
        <w:div w:id="2070884210">
          <w:marLeft w:val="480"/>
          <w:marRight w:val="0"/>
          <w:marTop w:val="0"/>
          <w:marBottom w:val="0"/>
          <w:divBdr>
            <w:top w:val="none" w:sz="0" w:space="0" w:color="auto"/>
            <w:left w:val="none" w:sz="0" w:space="0" w:color="auto"/>
            <w:bottom w:val="none" w:sz="0" w:space="0" w:color="auto"/>
            <w:right w:val="none" w:sz="0" w:space="0" w:color="auto"/>
          </w:divBdr>
        </w:div>
        <w:div w:id="775174131">
          <w:marLeft w:val="480"/>
          <w:marRight w:val="0"/>
          <w:marTop w:val="0"/>
          <w:marBottom w:val="0"/>
          <w:divBdr>
            <w:top w:val="none" w:sz="0" w:space="0" w:color="auto"/>
            <w:left w:val="none" w:sz="0" w:space="0" w:color="auto"/>
            <w:bottom w:val="none" w:sz="0" w:space="0" w:color="auto"/>
            <w:right w:val="none" w:sz="0" w:space="0" w:color="auto"/>
          </w:divBdr>
        </w:div>
        <w:div w:id="2117678696">
          <w:marLeft w:val="480"/>
          <w:marRight w:val="0"/>
          <w:marTop w:val="0"/>
          <w:marBottom w:val="0"/>
          <w:divBdr>
            <w:top w:val="none" w:sz="0" w:space="0" w:color="auto"/>
            <w:left w:val="none" w:sz="0" w:space="0" w:color="auto"/>
            <w:bottom w:val="none" w:sz="0" w:space="0" w:color="auto"/>
            <w:right w:val="none" w:sz="0" w:space="0" w:color="auto"/>
          </w:divBdr>
        </w:div>
        <w:div w:id="1525754562">
          <w:marLeft w:val="480"/>
          <w:marRight w:val="0"/>
          <w:marTop w:val="0"/>
          <w:marBottom w:val="0"/>
          <w:divBdr>
            <w:top w:val="none" w:sz="0" w:space="0" w:color="auto"/>
            <w:left w:val="none" w:sz="0" w:space="0" w:color="auto"/>
            <w:bottom w:val="none" w:sz="0" w:space="0" w:color="auto"/>
            <w:right w:val="none" w:sz="0" w:space="0" w:color="auto"/>
          </w:divBdr>
        </w:div>
        <w:div w:id="1639996308">
          <w:marLeft w:val="480"/>
          <w:marRight w:val="0"/>
          <w:marTop w:val="0"/>
          <w:marBottom w:val="0"/>
          <w:divBdr>
            <w:top w:val="none" w:sz="0" w:space="0" w:color="auto"/>
            <w:left w:val="none" w:sz="0" w:space="0" w:color="auto"/>
            <w:bottom w:val="none" w:sz="0" w:space="0" w:color="auto"/>
            <w:right w:val="none" w:sz="0" w:space="0" w:color="auto"/>
          </w:divBdr>
        </w:div>
        <w:div w:id="1903715721">
          <w:marLeft w:val="480"/>
          <w:marRight w:val="0"/>
          <w:marTop w:val="0"/>
          <w:marBottom w:val="0"/>
          <w:divBdr>
            <w:top w:val="none" w:sz="0" w:space="0" w:color="auto"/>
            <w:left w:val="none" w:sz="0" w:space="0" w:color="auto"/>
            <w:bottom w:val="none" w:sz="0" w:space="0" w:color="auto"/>
            <w:right w:val="none" w:sz="0" w:space="0" w:color="auto"/>
          </w:divBdr>
        </w:div>
      </w:divsChild>
    </w:div>
    <w:div w:id="1441026956">
      <w:bodyDiv w:val="1"/>
      <w:marLeft w:val="0"/>
      <w:marRight w:val="0"/>
      <w:marTop w:val="0"/>
      <w:marBottom w:val="0"/>
      <w:divBdr>
        <w:top w:val="none" w:sz="0" w:space="0" w:color="auto"/>
        <w:left w:val="none" w:sz="0" w:space="0" w:color="auto"/>
        <w:bottom w:val="none" w:sz="0" w:space="0" w:color="auto"/>
        <w:right w:val="none" w:sz="0" w:space="0" w:color="auto"/>
      </w:divBdr>
    </w:div>
    <w:div w:id="1459839142">
      <w:bodyDiv w:val="1"/>
      <w:marLeft w:val="0"/>
      <w:marRight w:val="0"/>
      <w:marTop w:val="0"/>
      <w:marBottom w:val="0"/>
      <w:divBdr>
        <w:top w:val="none" w:sz="0" w:space="0" w:color="auto"/>
        <w:left w:val="none" w:sz="0" w:space="0" w:color="auto"/>
        <w:bottom w:val="none" w:sz="0" w:space="0" w:color="auto"/>
        <w:right w:val="none" w:sz="0" w:space="0" w:color="auto"/>
      </w:divBdr>
    </w:div>
    <w:div w:id="1462113288">
      <w:bodyDiv w:val="1"/>
      <w:marLeft w:val="0"/>
      <w:marRight w:val="0"/>
      <w:marTop w:val="0"/>
      <w:marBottom w:val="0"/>
      <w:divBdr>
        <w:top w:val="none" w:sz="0" w:space="0" w:color="auto"/>
        <w:left w:val="none" w:sz="0" w:space="0" w:color="auto"/>
        <w:bottom w:val="none" w:sz="0" w:space="0" w:color="auto"/>
        <w:right w:val="none" w:sz="0" w:space="0" w:color="auto"/>
      </w:divBdr>
    </w:div>
    <w:div w:id="1465923296">
      <w:bodyDiv w:val="1"/>
      <w:marLeft w:val="0"/>
      <w:marRight w:val="0"/>
      <w:marTop w:val="0"/>
      <w:marBottom w:val="0"/>
      <w:divBdr>
        <w:top w:val="none" w:sz="0" w:space="0" w:color="auto"/>
        <w:left w:val="none" w:sz="0" w:space="0" w:color="auto"/>
        <w:bottom w:val="none" w:sz="0" w:space="0" w:color="auto"/>
        <w:right w:val="none" w:sz="0" w:space="0" w:color="auto"/>
      </w:divBdr>
    </w:div>
    <w:div w:id="1477607268">
      <w:bodyDiv w:val="1"/>
      <w:marLeft w:val="0"/>
      <w:marRight w:val="0"/>
      <w:marTop w:val="0"/>
      <w:marBottom w:val="0"/>
      <w:divBdr>
        <w:top w:val="none" w:sz="0" w:space="0" w:color="auto"/>
        <w:left w:val="none" w:sz="0" w:space="0" w:color="auto"/>
        <w:bottom w:val="none" w:sz="0" w:space="0" w:color="auto"/>
        <w:right w:val="none" w:sz="0" w:space="0" w:color="auto"/>
      </w:divBdr>
      <w:divsChild>
        <w:div w:id="614679138">
          <w:marLeft w:val="480"/>
          <w:marRight w:val="0"/>
          <w:marTop w:val="0"/>
          <w:marBottom w:val="0"/>
          <w:divBdr>
            <w:top w:val="none" w:sz="0" w:space="0" w:color="auto"/>
            <w:left w:val="none" w:sz="0" w:space="0" w:color="auto"/>
            <w:bottom w:val="none" w:sz="0" w:space="0" w:color="auto"/>
            <w:right w:val="none" w:sz="0" w:space="0" w:color="auto"/>
          </w:divBdr>
        </w:div>
        <w:div w:id="1196499126">
          <w:marLeft w:val="480"/>
          <w:marRight w:val="0"/>
          <w:marTop w:val="0"/>
          <w:marBottom w:val="0"/>
          <w:divBdr>
            <w:top w:val="none" w:sz="0" w:space="0" w:color="auto"/>
            <w:left w:val="none" w:sz="0" w:space="0" w:color="auto"/>
            <w:bottom w:val="none" w:sz="0" w:space="0" w:color="auto"/>
            <w:right w:val="none" w:sz="0" w:space="0" w:color="auto"/>
          </w:divBdr>
        </w:div>
        <w:div w:id="2127579877">
          <w:marLeft w:val="480"/>
          <w:marRight w:val="0"/>
          <w:marTop w:val="0"/>
          <w:marBottom w:val="0"/>
          <w:divBdr>
            <w:top w:val="none" w:sz="0" w:space="0" w:color="auto"/>
            <w:left w:val="none" w:sz="0" w:space="0" w:color="auto"/>
            <w:bottom w:val="none" w:sz="0" w:space="0" w:color="auto"/>
            <w:right w:val="none" w:sz="0" w:space="0" w:color="auto"/>
          </w:divBdr>
        </w:div>
        <w:div w:id="1207067538">
          <w:marLeft w:val="480"/>
          <w:marRight w:val="0"/>
          <w:marTop w:val="0"/>
          <w:marBottom w:val="0"/>
          <w:divBdr>
            <w:top w:val="none" w:sz="0" w:space="0" w:color="auto"/>
            <w:left w:val="none" w:sz="0" w:space="0" w:color="auto"/>
            <w:bottom w:val="none" w:sz="0" w:space="0" w:color="auto"/>
            <w:right w:val="none" w:sz="0" w:space="0" w:color="auto"/>
          </w:divBdr>
        </w:div>
        <w:div w:id="2140371979">
          <w:marLeft w:val="480"/>
          <w:marRight w:val="0"/>
          <w:marTop w:val="0"/>
          <w:marBottom w:val="0"/>
          <w:divBdr>
            <w:top w:val="none" w:sz="0" w:space="0" w:color="auto"/>
            <w:left w:val="none" w:sz="0" w:space="0" w:color="auto"/>
            <w:bottom w:val="none" w:sz="0" w:space="0" w:color="auto"/>
            <w:right w:val="none" w:sz="0" w:space="0" w:color="auto"/>
          </w:divBdr>
        </w:div>
        <w:div w:id="1695302530">
          <w:marLeft w:val="480"/>
          <w:marRight w:val="0"/>
          <w:marTop w:val="0"/>
          <w:marBottom w:val="0"/>
          <w:divBdr>
            <w:top w:val="none" w:sz="0" w:space="0" w:color="auto"/>
            <w:left w:val="none" w:sz="0" w:space="0" w:color="auto"/>
            <w:bottom w:val="none" w:sz="0" w:space="0" w:color="auto"/>
            <w:right w:val="none" w:sz="0" w:space="0" w:color="auto"/>
          </w:divBdr>
        </w:div>
        <w:div w:id="1613825162">
          <w:marLeft w:val="480"/>
          <w:marRight w:val="0"/>
          <w:marTop w:val="0"/>
          <w:marBottom w:val="0"/>
          <w:divBdr>
            <w:top w:val="none" w:sz="0" w:space="0" w:color="auto"/>
            <w:left w:val="none" w:sz="0" w:space="0" w:color="auto"/>
            <w:bottom w:val="none" w:sz="0" w:space="0" w:color="auto"/>
            <w:right w:val="none" w:sz="0" w:space="0" w:color="auto"/>
          </w:divBdr>
        </w:div>
        <w:div w:id="438792167">
          <w:marLeft w:val="480"/>
          <w:marRight w:val="0"/>
          <w:marTop w:val="0"/>
          <w:marBottom w:val="0"/>
          <w:divBdr>
            <w:top w:val="none" w:sz="0" w:space="0" w:color="auto"/>
            <w:left w:val="none" w:sz="0" w:space="0" w:color="auto"/>
            <w:bottom w:val="none" w:sz="0" w:space="0" w:color="auto"/>
            <w:right w:val="none" w:sz="0" w:space="0" w:color="auto"/>
          </w:divBdr>
        </w:div>
        <w:div w:id="350844007">
          <w:marLeft w:val="480"/>
          <w:marRight w:val="0"/>
          <w:marTop w:val="0"/>
          <w:marBottom w:val="0"/>
          <w:divBdr>
            <w:top w:val="none" w:sz="0" w:space="0" w:color="auto"/>
            <w:left w:val="none" w:sz="0" w:space="0" w:color="auto"/>
            <w:bottom w:val="none" w:sz="0" w:space="0" w:color="auto"/>
            <w:right w:val="none" w:sz="0" w:space="0" w:color="auto"/>
          </w:divBdr>
        </w:div>
        <w:div w:id="788402821">
          <w:marLeft w:val="480"/>
          <w:marRight w:val="0"/>
          <w:marTop w:val="0"/>
          <w:marBottom w:val="0"/>
          <w:divBdr>
            <w:top w:val="none" w:sz="0" w:space="0" w:color="auto"/>
            <w:left w:val="none" w:sz="0" w:space="0" w:color="auto"/>
            <w:bottom w:val="none" w:sz="0" w:space="0" w:color="auto"/>
            <w:right w:val="none" w:sz="0" w:space="0" w:color="auto"/>
          </w:divBdr>
        </w:div>
        <w:div w:id="158735679">
          <w:marLeft w:val="480"/>
          <w:marRight w:val="0"/>
          <w:marTop w:val="0"/>
          <w:marBottom w:val="0"/>
          <w:divBdr>
            <w:top w:val="none" w:sz="0" w:space="0" w:color="auto"/>
            <w:left w:val="none" w:sz="0" w:space="0" w:color="auto"/>
            <w:bottom w:val="none" w:sz="0" w:space="0" w:color="auto"/>
            <w:right w:val="none" w:sz="0" w:space="0" w:color="auto"/>
          </w:divBdr>
        </w:div>
        <w:div w:id="491140628">
          <w:marLeft w:val="480"/>
          <w:marRight w:val="0"/>
          <w:marTop w:val="0"/>
          <w:marBottom w:val="0"/>
          <w:divBdr>
            <w:top w:val="none" w:sz="0" w:space="0" w:color="auto"/>
            <w:left w:val="none" w:sz="0" w:space="0" w:color="auto"/>
            <w:bottom w:val="none" w:sz="0" w:space="0" w:color="auto"/>
            <w:right w:val="none" w:sz="0" w:space="0" w:color="auto"/>
          </w:divBdr>
        </w:div>
        <w:div w:id="1129589960">
          <w:marLeft w:val="480"/>
          <w:marRight w:val="0"/>
          <w:marTop w:val="0"/>
          <w:marBottom w:val="0"/>
          <w:divBdr>
            <w:top w:val="none" w:sz="0" w:space="0" w:color="auto"/>
            <w:left w:val="none" w:sz="0" w:space="0" w:color="auto"/>
            <w:bottom w:val="none" w:sz="0" w:space="0" w:color="auto"/>
            <w:right w:val="none" w:sz="0" w:space="0" w:color="auto"/>
          </w:divBdr>
        </w:div>
        <w:div w:id="281348125">
          <w:marLeft w:val="480"/>
          <w:marRight w:val="0"/>
          <w:marTop w:val="0"/>
          <w:marBottom w:val="0"/>
          <w:divBdr>
            <w:top w:val="none" w:sz="0" w:space="0" w:color="auto"/>
            <w:left w:val="none" w:sz="0" w:space="0" w:color="auto"/>
            <w:bottom w:val="none" w:sz="0" w:space="0" w:color="auto"/>
            <w:right w:val="none" w:sz="0" w:space="0" w:color="auto"/>
          </w:divBdr>
        </w:div>
        <w:div w:id="1189028209">
          <w:marLeft w:val="480"/>
          <w:marRight w:val="0"/>
          <w:marTop w:val="0"/>
          <w:marBottom w:val="0"/>
          <w:divBdr>
            <w:top w:val="none" w:sz="0" w:space="0" w:color="auto"/>
            <w:left w:val="none" w:sz="0" w:space="0" w:color="auto"/>
            <w:bottom w:val="none" w:sz="0" w:space="0" w:color="auto"/>
            <w:right w:val="none" w:sz="0" w:space="0" w:color="auto"/>
          </w:divBdr>
        </w:div>
        <w:div w:id="2040933627">
          <w:marLeft w:val="480"/>
          <w:marRight w:val="0"/>
          <w:marTop w:val="0"/>
          <w:marBottom w:val="0"/>
          <w:divBdr>
            <w:top w:val="none" w:sz="0" w:space="0" w:color="auto"/>
            <w:left w:val="none" w:sz="0" w:space="0" w:color="auto"/>
            <w:bottom w:val="none" w:sz="0" w:space="0" w:color="auto"/>
            <w:right w:val="none" w:sz="0" w:space="0" w:color="auto"/>
          </w:divBdr>
        </w:div>
        <w:div w:id="933053433">
          <w:marLeft w:val="480"/>
          <w:marRight w:val="0"/>
          <w:marTop w:val="0"/>
          <w:marBottom w:val="0"/>
          <w:divBdr>
            <w:top w:val="none" w:sz="0" w:space="0" w:color="auto"/>
            <w:left w:val="none" w:sz="0" w:space="0" w:color="auto"/>
            <w:bottom w:val="none" w:sz="0" w:space="0" w:color="auto"/>
            <w:right w:val="none" w:sz="0" w:space="0" w:color="auto"/>
          </w:divBdr>
        </w:div>
        <w:div w:id="1358653196">
          <w:marLeft w:val="480"/>
          <w:marRight w:val="0"/>
          <w:marTop w:val="0"/>
          <w:marBottom w:val="0"/>
          <w:divBdr>
            <w:top w:val="none" w:sz="0" w:space="0" w:color="auto"/>
            <w:left w:val="none" w:sz="0" w:space="0" w:color="auto"/>
            <w:bottom w:val="none" w:sz="0" w:space="0" w:color="auto"/>
            <w:right w:val="none" w:sz="0" w:space="0" w:color="auto"/>
          </w:divBdr>
        </w:div>
        <w:div w:id="1809786352">
          <w:marLeft w:val="480"/>
          <w:marRight w:val="0"/>
          <w:marTop w:val="0"/>
          <w:marBottom w:val="0"/>
          <w:divBdr>
            <w:top w:val="none" w:sz="0" w:space="0" w:color="auto"/>
            <w:left w:val="none" w:sz="0" w:space="0" w:color="auto"/>
            <w:bottom w:val="none" w:sz="0" w:space="0" w:color="auto"/>
            <w:right w:val="none" w:sz="0" w:space="0" w:color="auto"/>
          </w:divBdr>
        </w:div>
        <w:div w:id="1980766321">
          <w:marLeft w:val="480"/>
          <w:marRight w:val="0"/>
          <w:marTop w:val="0"/>
          <w:marBottom w:val="0"/>
          <w:divBdr>
            <w:top w:val="none" w:sz="0" w:space="0" w:color="auto"/>
            <w:left w:val="none" w:sz="0" w:space="0" w:color="auto"/>
            <w:bottom w:val="none" w:sz="0" w:space="0" w:color="auto"/>
            <w:right w:val="none" w:sz="0" w:space="0" w:color="auto"/>
          </w:divBdr>
        </w:div>
        <w:div w:id="661469464">
          <w:marLeft w:val="480"/>
          <w:marRight w:val="0"/>
          <w:marTop w:val="0"/>
          <w:marBottom w:val="0"/>
          <w:divBdr>
            <w:top w:val="none" w:sz="0" w:space="0" w:color="auto"/>
            <w:left w:val="none" w:sz="0" w:space="0" w:color="auto"/>
            <w:bottom w:val="none" w:sz="0" w:space="0" w:color="auto"/>
            <w:right w:val="none" w:sz="0" w:space="0" w:color="auto"/>
          </w:divBdr>
        </w:div>
        <w:div w:id="1828551249">
          <w:marLeft w:val="480"/>
          <w:marRight w:val="0"/>
          <w:marTop w:val="0"/>
          <w:marBottom w:val="0"/>
          <w:divBdr>
            <w:top w:val="none" w:sz="0" w:space="0" w:color="auto"/>
            <w:left w:val="none" w:sz="0" w:space="0" w:color="auto"/>
            <w:bottom w:val="none" w:sz="0" w:space="0" w:color="auto"/>
            <w:right w:val="none" w:sz="0" w:space="0" w:color="auto"/>
          </w:divBdr>
        </w:div>
        <w:div w:id="731660348">
          <w:marLeft w:val="480"/>
          <w:marRight w:val="0"/>
          <w:marTop w:val="0"/>
          <w:marBottom w:val="0"/>
          <w:divBdr>
            <w:top w:val="none" w:sz="0" w:space="0" w:color="auto"/>
            <w:left w:val="none" w:sz="0" w:space="0" w:color="auto"/>
            <w:bottom w:val="none" w:sz="0" w:space="0" w:color="auto"/>
            <w:right w:val="none" w:sz="0" w:space="0" w:color="auto"/>
          </w:divBdr>
        </w:div>
        <w:div w:id="1273055723">
          <w:marLeft w:val="480"/>
          <w:marRight w:val="0"/>
          <w:marTop w:val="0"/>
          <w:marBottom w:val="0"/>
          <w:divBdr>
            <w:top w:val="none" w:sz="0" w:space="0" w:color="auto"/>
            <w:left w:val="none" w:sz="0" w:space="0" w:color="auto"/>
            <w:bottom w:val="none" w:sz="0" w:space="0" w:color="auto"/>
            <w:right w:val="none" w:sz="0" w:space="0" w:color="auto"/>
          </w:divBdr>
        </w:div>
      </w:divsChild>
    </w:div>
    <w:div w:id="1481844865">
      <w:bodyDiv w:val="1"/>
      <w:marLeft w:val="0"/>
      <w:marRight w:val="0"/>
      <w:marTop w:val="0"/>
      <w:marBottom w:val="0"/>
      <w:divBdr>
        <w:top w:val="none" w:sz="0" w:space="0" w:color="auto"/>
        <w:left w:val="none" w:sz="0" w:space="0" w:color="auto"/>
        <w:bottom w:val="none" w:sz="0" w:space="0" w:color="auto"/>
        <w:right w:val="none" w:sz="0" w:space="0" w:color="auto"/>
      </w:divBdr>
    </w:div>
    <w:div w:id="1572427684">
      <w:bodyDiv w:val="1"/>
      <w:marLeft w:val="0"/>
      <w:marRight w:val="0"/>
      <w:marTop w:val="0"/>
      <w:marBottom w:val="0"/>
      <w:divBdr>
        <w:top w:val="none" w:sz="0" w:space="0" w:color="auto"/>
        <w:left w:val="none" w:sz="0" w:space="0" w:color="auto"/>
        <w:bottom w:val="none" w:sz="0" w:space="0" w:color="auto"/>
        <w:right w:val="none" w:sz="0" w:space="0" w:color="auto"/>
      </w:divBdr>
    </w:div>
    <w:div w:id="1581714492">
      <w:bodyDiv w:val="1"/>
      <w:marLeft w:val="0"/>
      <w:marRight w:val="0"/>
      <w:marTop w:val="0"/>
      <w:marBottom w:val="0"/>
      <w:divBdr>
        <w:top w:val="none" w:sz="0" w:space="0" w:color="auto"/>
        <w:left w:val="none" w:sz="0" w:space="0" w:color="auto"/>
        <w:bottom w:val="none" w:sz="0" w:space="0" w:color="auto"/>
        <w:right w:val="none" w:sz="0" w:space="0" w:color="auto"/>
      </w:divBdr>
      <w:divsChild>
        <w:div w:id="1677344121">
          <w:marLeft w:val="480"/>
          <w:marRight w:val="0"/>
          <w:marTop w:val="0"/>
          <w:marBottom w:val="0"/>
          <w:divBdr>
            <w:top w:val="none" w:sz="0" w:space="0" w:color="auto"/>
            <w:left w:val="none" w:sz="0" w:space="0" w:color="auto"/>
            <w:bottom w:val="none" w:sz="0" w:space="0" w:color="auto"/>
            <w:right w:val="none" w:sz="0" w:space="0" w:color="auto"/>
          </w:divBdr>
        </w:div>
        <w:div w:id="1945379320">
          <w:marLeft w:val="480"/>
          <w:marRight w:val="0"/>
          <w:marTop w:val="0"/>
          <w:marBottom w:val="0"/>
          <w:divBdr>
            <w:top w:val="none" w:sz="0" w:space="0" w:color="auto"/>
            <w:left w:val="none" w:sz="0" w:space="0" w:color="auto"/>
            <w:bottom w:val="none" w:sz="0" w:space="0" w:color="auto"/>
            <w:right w:val="none" w:sz="0" w:space="0" w:color="auto"/>
          </w:divBdr>
        </w:div>
        <w:div w:id="985888786">
          <w:marLeft w:val="480"/>
          <w:marRight w:val="0"/>
          <w:marTop w:val="0"/>
          <w:marBottom w:val="0"/>
          <w:divBdr>
            <w:top w:val="none" w:sz="0" w:space="0" w:color="auto"/>
            <w:left w:val="none" w:sz="0" w:space="0" w:color="auto"/>
            <w:bottom w:val="none" w:sz="0" w:space="0" w:color="auto"/>
            <w:right w:val="none" w:sz="0" w:space="0" w:color="auto"/>
          </w:divBdr>
        </w:div>
        <w:div w:id="2139444281">
          <w:marLeft w:val="480"/>
          <w:marRight w:val="0"/>
          <w:marTop w:val="0"/>
          <w:marBottom w:val="0"/>
          <w:divBdr>
            <w:top w:val="none" w:sz="0" w:space="0" w:color="auto"/>
            <w:left w:val="none" w:sz="0" w:space="0" w:color="auto"/>
            <w:bottom w:val="none" w:sz="0" w:space="0" w:color="auto"/>
            <w:right w:val="none" w:sz="0" w:space="0" w:color="auto"/>
          </w:divBdr>
        </w:div>
        <w:div w:id="805512335">
          <w:marLeft w:val="480"/>
          <w:marRight w:val="0"/>
          <w:marTop w:val="0"/>
          <w:marBottom w:val="0"/>
          <w:divBdr>
            <w:top w:val="none" w:sz="0" w:space="0" w:color="auto"/>
            <w:left w:val="none" w:sz="0" w:space="0" w:color="auto"/>
            <w:bottom w:val="none" w:sz="0" w:space="0" w:color="auto"/>
            <w:right w:val="none" w:sz="0" w:space="0" w:color="auto"/>
          </w:divBdr>
        </w:div>
        <w:div w:id="528952000">
          <w:marLeft w:val="480"/>
          <w:marRight w:val="0"/>
          <w:marTop w:val="0"/>
          <w:marBottom w:val="0"/>
          <w:divBdr>
            <w:top w:val="none" w:sz="0" w:space="0" w:color="auto"/>
            <w:left w:val="none" w:sz="0" w:space="0" w:color="auto"/>
            <w:bottom w:val="none" w:sz="0" w:space="0" w:color="auto"/>
            <w:right w:val="none" w:sz="0" w:space="0" w:color="auto"/>
          </w:divBdr>
        </w:div>
        <w:div w:id="165285767">
          <w:marLeft w:val="480"/>
          <w:marRight w:val="0"/>
          <w:marTop w:val="0"/>
          <w:marBottom w:val="0"/>
          <w:divBdr>
            <w:top w:val="none" w:sz="0" w:space="0" w:color="auto"/>
            <w:left w:val="none" w:sz="0" w:space="0" w:color="auto"/>
            <w:bottom w:val="none" w:sz="0" w:space="0" w:color="auto"/>
            <w:right w:val="none" w:sz="0" w:space="0" w:color="auto"/>
          </w:divBdr>
        </w:div>
        <w:div w:id="809515981">
          <w:marLeft w:val="480"/>
          <w:marRight w:val="0"/>
          <w:marTop w:val="0"/>
          <w:marBottom w:val="0"/>
          <w:divBdr>
            <w:top w:val="none" w:sz="0" w:space="0" w:color="auto"/>
            <w:left w:val="none" w:sz="0" w:space="0" w:color="auto"/>
            <w:bottom w:val="none" w:sz="0" w:space="0" w:color="auto"/>
            <w:right w:val="none" w:sz="0" w:space="0" w:color="auto"/>
          </w:divBdr>
        </w:div>
        <w:div w:id="823812016">
          <w:marLeft w:val="480"/>
          <w:marRight w:val="0"/>
          <w:marTop w:val="0"/>
          <w:marBottom w:val="0"/>
          <w:divBdr>
            <w:top w:val="none" w:sz="0" w:space="0" w:color="auto"/>
            <w:left w:val="none" w:sz="0" w:space="0" w:color="auto"/>
            <w:bottom w:val="none" w:sz="0" w:space="0" w:color="auto"/>
            <w:right w:val="none" w:sz="0" w:space="0" w:color="auto"/>
          </w:divBdr>
        </w:div>
        <w:div w:id="116530007">
          <w:marLeft w:val="480"/>
          <w:marRight w:val="0"/>
          <w:marTop w:val="0"/>
          <w:marBottom w:val="0"/>
          <w:divBdr>
            <w:top w:val="none" w:sz="0" w:space="0" w:color="auto"/>
            <w:left w:val="none" w:sz="0" w:space="0" w:color="auto"/>
            <w:bottom w:val="none" w:sz="0" w:space="0" w:color="auto"/>
            <w:right w:val="none" w:sz="0" w:space="0" w:color="auto"/>
          </w:divBdr>
        </w:div>
        <w:div w:id="1624270536">
          <w:marLeft w:val="480"/>
          <w:marRight w:val="0"/>
          <w:marTop w:val="0"/>
          <w:marBottom w:val="0"/>
          <w:divBdr>
            <w:top w:val="none" w:sz="0" w:space="0" w:color="auto"/>
            <w:left w:val="none" w:sz="0" w:space="0" w:color="auto"/>
            <w:bottom w:val="none" w:sz="0" w:space="0" w:color="auto"/>
            <w:right w:val="none" w:sz="0" w:space="0" w:color="auto"/>
          </w:divBdr>
        </w:div>
        <w:div w:id="518736188">
          <w:marLeft w:val="480"/>
          <w:marRight w:val="0"/>
          <w:marTop w:val="0"/>
          <w:marBottom w:val="0"/>
          <w:divBdr>
            <w:top w:val="none" w:sz="0" w:space="0" w:color="auto"/>
            <w:left w:val="none" w:sz="0" w:space="0" w:color="auto"/>
            <w:bottom w:val="none" w:sz="0" w:space="0" w:color="auto"/>
            <w:right w:val="none" w:sz="0" w:space="0" w:color="auto"/>
          </w:divBdr>
        </w:div>
        <w:div w:id="479612770">
          <w:marLeft w:val="480"/>
          <w:marRight w:val="0"/>
          <w:marTop w:val="0"/>
          <w:marBottom w:val="0"/>
          <w:divBdr>
            <w:top w:val="none" w:sz="0" w:space="0" w:color="auto"/>
            <w:left w:val="none" w:sz="0" w:space="0" w:color="auto"/>
            <w:bottom w:val="none" w:sz="0" w:space="0" w:color="auto"/>
            <w:right w:val="none" w:sz="0" w:space="0" w:color="auto"/>
          </w:divBdr>
        </w:div>
        <w:div w:id="2099478167">
          <w:marLeft w:val="480"/>
          <w:marRight w:val="0"/>
          <w:marTop w:val="0"/>
          <w:marBottom w:val="0"/>
          <w:divBdr>
            <w:top w:val="none" w:sz="0" w:space="0" w:color="auto"/>
            <w:left w:val="none" w:sz="0" w:space="0" w:color="auto"/>
            <w:bottom w:val="none" w:sz="0" w:space="0" w:color="auto"/>
            <w:right w:val="none" w:sz="0" w:space="0" w:color="auto"/>
          </w:divBdr>
        </w:div>
        <w:div w:id="33702645">
          <w:marLeft w:val="480"/>
          <w:marRight w:val="0"/>
          <w:marTop w:val="0"/>
          <w:marBottom w:val="0"/>
          <w:divBdr>
            <w:top w:val="none" w:sz="0" w:space="0" w:color="auto"/>
            <w:left w:val="none" w:sz="0" w:space="0" w:color="auto"/>
            <w:bottom w:val="none" w:sz="0" w:space="0" w:color="auto"/>
            <w:right w:val="none" w:sz="0" w:space="0" w:color="auto"/>
          </w:divBdr>
        </w:div>
        <w:div w:id="1433280948">
          <w:marLeft w:val="480"/>
          <w:marRight w:val="0"/>
          <w:marTop w:val="0"/>
          <w:marBottom w:val="0"/>
          <w:divBdr>
            <w:top w:val="none" w:sz="0" w:space="0" w:color="auto"/>
            <w:left w:val="none" w:sz="0" w:space="0" w:color="auto"/>
            <w:bottom w:val="none" w:sz="0" w:space="0" w:color="auto"/>
            <w:right w:val="none" w:sz="0" w:space="0" w:color="auto"/>
          </w:divBdr>
        </w:div>
        <w:div w:id="11539865">
          <w:marLeft w:val="480"/>
          <w:marRight w:val="0"/>
          <w:marTop w:val="0"/>
          <w:marBottom w:val="0"/>
          <w:divBdr>
            <w:top w:val="none" w:sz="0" w:space="0" w:color="auto"/>
            <w:left w:val="none" w:sz="0" w:space="0" w:color="auto"/>
            <w:bottom w:val="none" w:sz="0" w:space="0" w:color="auto"/>
            <w:right w:val="none" w:sz="0" w:space="0" w:color="auto"/>
          </w:divBdr>
        </w:div>
        <w:div w:id="189874726">
          <w:marLeft w:val="480"/>
          <w:marRight w:val="0"/>
          <w:marTop w:val="0"/>
          <w:marBottom w:val="0"/>
          <w:divBdr>
            <w:top w:val="none" w:sz="0" w:space="0" w:color="auto"/>
            <w:left w:val="none" w:sz="0" w:space="0" w:color="auto"/>
            <w:bottom w:val="none" w:sz="0" w:space="0" w:color="auto"/>
            <w:right w:val="none" w:sz="0" w:space="0" w:color="auto"/>
          </w:divBdr>
        </w:div>
        <w:div w:id="961763312">
          <w:marLeft w:val="480"/>
          <w:marRight w:val="0"/>
          <w:marTop w:val="0"/>
          <w:marBottom w:val="0"/>
          <w:divBdr>
            <w:top w:val="none" w:sz="0" w:space="0" w:color="auto"/>
            <w:left w:val="none" w:sz="0" w:space="0" w:color="auto"/>
            <w:bottom w:val="none" w:sz="0" w:space="0" w:color="auto"/>
            <w:right w:val="none" w:sz="0" w:space="0" w:color="auto"/>
          </w:divBdr>
        </w:div>
        <w:div w:id="730273864">
          <w:marLeft w:val="480"/>
          <w:marRight w:val="0"/>
          <w:marTop w:val="0"/>
          <w:marBottom w:val="0"/>
          <w:divBdr>
            <w:top w:val="none" w:sz="0" w:space="0" w:color="auto"/>
            <w:left w:val="none" w:sz="0" w:space="0" w:color="auto"/>
            <w:bottom w:val="none" w:sz="0" w:space="0" w:color="auto"/>
            <w:right w:val="none" w:sz="0" w:space="0" w:color="auto"/>
          </w:divBdr>
        </w:div>
        <w:div w:id="178355335">
          <w:marLeft w:val="480"/>
          <w:marRight w:val="0"/>
          <w:marTop w:val="0"/>
          <w:marBottom w:val="0"/>
          <w:divBdr>
            <w:top w:val="none" w:sz="0" w:space="0" w:color="auto"/>
            <w:left w:val="none" w:sz="0" w:space="0" w:color="auto"/>
            <w:bottom w:val="none" w:sz="0" w:space="0" w:color="auto"/>
            <w:right w:val="none" w:sz="0" w:space="0" w:color="auto"/>
          </w:divBdr>
        </w:div>
        <w:div w:id="1840272154">
          <w:marLeft w:val="480"/>
          <w:marRight w:val="0"/>
          <w:marTop w:val="0"/>
          <w:marBottom w:val="0"/>
          <w:divBdr>
            <w:top w:val="none" w:sz="0" w:space="0" w:color="auto"/>
            <w:left w:val="none" w:sz="0" w:space="0" w:color="auto"/>
            <w:bottom w:val="none" w:sz="0" w:space="0" w:color="auto"/>
            <w:right w:val="none" w:sz="0" w:space="0" w:color="auto"/>
          </w:divBdr>
        </w:div>
        <w:div w:id="675158676">
          <w:marLeft w:val="480"/>
          <w:marRight w:val="0"/>
          <w:marTop w:val="0"/>
          <w:marBottom w:val="0"/>
          <w:divBdr>
            <w:top w:val="none" w:sz="0" w:space="0" w:color="auto"/>
            <w:left w:val="none" w:sz="0" w:space="0" w:color="auto"/>
            <w:bottom w:val="none" w:sz="0" w:space="0" w:color="auto"/>
            <w:right w:val="none" w:sz="0" w:space="0" w:color="auto"/>
          </w:divBdr>
        </w:div>
        <w:div w:id="937179953">
          <w:marLeft w:val="480"/>
          <w:marRight w:val="0"/>
          <w:marTop w:val="0"/>
          <w:marBottom w:val="0"/>
          <w:divBdr>
            <w:top w:val="none" w:sz="0" w:space="0" w:color="auto"/>
            <w:left w:val="none" w:sz="0" w:space="0" w:color="auto"/>
            <w:bottom w:val="none" w:sz="0" w:space="0" w:color="auto"/>
            <w:right w:val="none" w:sz="0" w:space="0" w:color="auto"/>
          </w:divBdr>
        </w:div>
      </w:divsChild>
    </w:div>
    <w:div w:id="1591498184">
      <w:bodyDiv w:val="1"/>
      <w:marLeft w:val="0"/>
      <w:marRight w:val="0"/>
      <w:marTop w:val="0"/>
      <w:marBottom w:val="0"/>
      <w:divBdr>
        <w:top w:val="none" w:sz="0" w:space="0" w:color="auto"/>
        <w:left w:val="none" w:sz="0" w:space="0" w:color="auto"/>
        <w:bottom w:val="none" w:sz="0" w:space="0" w:color="auto"/>
        <w:right w:val="none" w:sz="0" w:space="0" w:color="auto"/>
      </w:divBdr>
    </w:div>
    <w:div w:id="1608922781">
      <w:bodyDiv w:val="1"/>
      <w:marLeft w:val="0"/>
      <w:marRight w:val="0"/>
      <w:marTop w:val="0"/>
      <w:marBottom w:val="0"/>
      <w:divBdr>
        <w:top w:val="none" w:sz="0" w:space="0" w:color="auto"/>
        <w:left w:val="none" w:sz="0" w:space="0" w:color="auto"/>
        <w:bottom w:val="none" w:sz="0" w:space="0" w:color="auto"/>
        <w:right w:val="none" w:sz="0" w:space="0" w:color="auto"/>
      </w:divBdr>
    </w:div>
    <w:div w:id="1621299990">
      <w:bodyDiv w:val="1"/>
      <w:marLeft w:val="0"/>
      <w:marRight w:val="0"/>
      <w:marTop w:val="0"/>
      <w:marBottom w:val="0"/>
      <w:divBdr>
        <w:top w:val="none" w:sz="0" w:space="0" w:color="auto"/>
        <w:left w:val="none" w:sz="0" w:space="0" w:color="auto"/>
        <w:bottom w:val="none" w:sz="0" w:space="0" w:color="auto"/>
        <w:right w:val="none" w:sz="0" w:space="0" w:color="auto"/>
      </w:divBdr>
    </w:div>
    <w:div w:id="1623883159">
      <w:bodyDiv w:val="1"/>
      <w:marLeft w:val="0"/>
      <w:marRight w:val="0"/>
      <w:marTop w:val="0"/>
      <w:marBottom w:val="0"/>
      <w:divBdr>
        <w:top w:val="none" w:sz="0" w:space="0" w:color="auto"/>
        <w:left w:val="none" w:sz="0" w:space="0" w:color="auto"/>
        <w:bottom w:val="none" w:sz="0" w:space="0" w:color="auto"/>
        <w:right w:val="none" w:sz="0" w:space="0" w:color="auto"/>
      </w:divBdr>
    </w:div>
    <w:div w:id="1625844823">
      <w:bodyDiv w:val="1"/>
      <w:marLeft w:val="0"/>
      <w:marRight w:val="0"/>
      <w:marTop w:val="0"/>
      <w:marBottom w:val="0"/>
      <w:divBdr>
        <w:top w:val="none" w:sz="0" w:space="0" w:color="auto"/>
        <w:left w:val="none" w:sz="0" w:space="0" w:color="auto"/>
        <w:bottom w:val="none" w:sz="0" w:space="0" w:color="auto"/>
        <w:right w:val="none" w:sz="0" w:space="0" w:color="auto"/>
      </w:divBdr>
    </w:div>
    <w:div w:id="1633825879">
      <w:bodyDiv w:val="1"/>
      <w:marLeft w:val="0"/>
      <w:marRight w:val="0"/>
      <w:marTop w:val="0"/>
      <w:marBottom w:val="0"/>
      <w:divBdr>
        <w:top w:val="none" w:sz="0" w:space="0" w:color="auto"/>
        <w:left w:val="none" w:sz="0" w:space="0" w:color="auto"/>
        <w:bottom w:val="none" w:sz="0" w:space="0" w:color="auto"/>
        <w:right w:val="none" w:sz="0" w:space="0" w:color="auto"/>
      </w:divBdr>
      <w:divsChild>
        <w:div w:id="1899709154">
          <w:marLeft w:val="480"/>
          <w:marRight w:val="0"/>
          <w:marTop w:val="0"/>
          <w:marBottom w:val="0"/>
          <w:divBdr>
            <w:top w:val="none" w:sz="0" w:space="0" w:color="auto"/>
            <w:left w:val="none" w:sz="0" w:space="0" w:color="auto"/>
            <w:bottom w:val="none" w:sz="0" w:space="0" w:color="auto"/>
            <w:right w:val="none" w:sz="0" w:space="0" w:color="auto"/>
          </w:divBdr>
        </w:div>
        <w:div w:id="73666749">
          <w:marLeft w:val="480"/>
          <w:marRight w:val="0"/>
          <w:marTop w:val="0"/>
          <w:marBottom w:val="0"/>
          <w:divBdr>
            <w:top w:val="none" w:sz="0" w:space="0" w:color="auto"/>
            <w:left w:val="none" w:sz="0" w:space="0" w:color="auto"/>
            <w:bottom w:val="none" w:sz="0" w:space="0" w:color="auto"/>
            <w:right w:val="none" w:sz="0" w:space="0" w:color="auto"/>
          </w:divBdr>
        </w:div>
        <w:div w:id="1070343769">
          <w:marLeft w:val="480"/>
          <w:marRight w:val="0"/>
          <w:marTop w:val="0"/>
          <w:marBottom w:val="0"/>
          <w:divBdr>
            <w:top w:val="none" w:sz="0" w:space="0" w:color="auto"/>
            <w:left w:val="none" w:sz="0" w:space="0" w:color="auto"/>
            <w:bottom w:val="none" w:sz="0" w:space="0" w:color="auto"/>
            <w:right w:val="none" w:sz="0" w:space="0" w:color="auto"/>
          </w:divBdr>
        </w:div>
        <w:div w:id="1181168312">
          <w:marLeft w:val="480"/>
          <w:marRight w:val="0"/>
          <w:marTop w:val="0"/>
          <w:marBottom w:val="0"/>
          <w:divBdr>
            <w:top w:val="none" w:sz="0" w:space="0" w:color="auto"/>
            <w:left w:val="none" w:sz="0" w:space="0" w:color="auto"/>
            <w:bottom w:val="none" w:sz="0" w:space="0" w:color="auto"/>
            <w:right w:val="none" w:sz="0" w:space="0" w:color="auto"/>
          </w:divBdr>
        </w:div>
        <w:div w:id="1718165598">
          <w:marLeft w:val="480"/>
          <w:marRight w:val="0"/>
          <w:marTop w:val="0"/>
          <w:marBottom w:val="0"/>
          <w:divBdr>
            <w:top w:val="none" w:sz="0" w:space="0" w:color="auto"/>
            <w:left w:val="none" w:sz="0" w:space="0" w:color="auto"/>
            <w:bottom w:val="none" w:sz="0" w:space="0" w:color="auto"/>
            <w:right w:val="none" w:sz="0" w:space="0" w:color="auto"/>
          </w:divBdr>
        </w:div>
        <w:div w:id="1299259652">
          <w:marLeft w:val="480"/>
          <w:marRight w:val="0"/>
          <w:marTop w:val="0"/>
          <w:marBottom w:val="0"/>
          <w:divBdr>
            <w:top w:val="none" w:sz="0" w:space="0" w:color="auto"/>
            <w:left w:val="none" w:sz="0" w:space="0" w:color="auto"/>
            <w:bottom w:val="none" w:sz="0" w:space="0" w:color="auto"/>
            <w:right w:val="none" w:sz="0" w:space="0" w:color="auto"/>
          </w:divBdr>
        </w:div>
        <w:div w:id="942804620">
          <w:marLeft w:val="480"/>
          <w:marRight w:val="0"/>
          <w:marTop w:val="0"/>
          <w:marBottom w:val="0"/>
          <w:divBdr>
            <w:top w:val="none" w:sz="0" w:space="0" w:color="auto"/>
            <w:left w:val="none" w:sz="0" w:space="0" w:color="auto"/>
            <w:bottom w:val="none" w:sz="0" w:space="0" w:color="auto"/>
            <w:right w:val="none" w:sz="0" w:space="0" w:color="auto"/>
          </w:divBdr>
        </w:div>
        <w:div w:id="680819840">
          <w:marLeft w:val="480"/>
          <w:marRight w:val="0"/>
          <w:marTop w:val="0"/>
          <w:marBottom w:val="0"/>
          <w:divBdr>
            <w:top w:val="none" w:sz="0" w:space="0" w:color="auto"/>
            <w:left w:val="none" w:sz="0" w:space="0" w:color="auto"/>
            <w:bottom w:val="none" w:sz="0" w:space="0" w:color="auto"/>
            <w:right w:val="none" w:sz="0" w:space="0" w:color="auto"/>
          </w:divBdr>
        </w:div>
        <w:div w:id="2028217483">
          <w:marLeft w:val="480"/>
          <w:marRight w:val="0"/>
          <w:marTop w:val="0"/>
          <w:marBottom w:val="0"/>
          <w:divBdr>
            <w:top w:val="none" w:sz="0" w:space="0" w:color="auto"/>
            <w:left w:val="none" w:sz="0" w:space="0" w:color="auto"/>
            <w:bottom w:val="none" w:sz="0" w:space="0" w:color="auto"/>
            <w:right w:val="none" w:sz="0" w:space="0" w:color="auto"/>
          </w:divBdr>
        </w:div>
        <w:div w:id="126628179">
          <w:marLeft w:val="480"/>
          <w:marRight w:val="0"/>
          <w:marTop w:val="0"/>
          <w:marBottom w:val="0"/>
          <w:divBdr>
            <w:top w:val="none" w:sz="0" w:space="0" w:color="auto"/>
            <w:left w:val="none" w:sz="0" w:space="0" w:color="auto"/>
            <w:bottom w:val="none" w:sz="0" w:space="0" w:color="auto"/>
            <w:right w:val="none" w:sz="0" w:space="0" w:color="auto"/>
          </w:divBdr>
        </w:div>
        <w:div w:id="1611813890">
          <w:marLeft w:val="480"/>
          <w:marRight w:val="0"/>
          <w:marTop w:val="0"/>
          <w:marBottom w:val="0"/>
          <w:divBdr>
            <w:top w:val="none" w:sz="0" w:space="0" w:color="auto"/>
            <w:left w:val="none" w:sz="0" w:space="0" w:color="auto"/>
            <w:bottom w:val="none" w:sz="0" w:space="0" w:color="auto"/>
            <w:right w:val="none" w:sz="0" w:space="0" w:color="auto"/>
          </w:divBdr>
        </w:div>
        <w:div w:id="1956056338">
          <w:marLeft w:val="480"/>
          <w:marRight w:val="0"/>
          <w:marTop w:val="0"/>
          <w:marBottom w:val="0"/>
          <w:divBdr>
            <w:top w:val="none" w:sz="0" w:space="0" w:color="auto"/>
            <w:left w:val="none" w:sz="0" w:space="0" w:color="auto"/>
            <w:bottom w:val="none" w:sz="0" w:space="0" w:color="auto"/>
            <w:right w:val="none" w:sz="0" w:space="0" w:color="auto"/>
          </w:divBdr>
        </w:div>
        <w:div w:id="101192001">
          <w:marLeft w:val="480"/>
          <w:marRight w:val="0"/>
          <w:marTop w:val="0"/>
          <w:marBottom w:val="0"/>
          <w:divBdr>
            <w:top w:val="none" w:sz="0" w:space="0" w:color="auto"/>
            <w:left w:val="none" w:sz="0" w:space="0" w:color="auto"/>
            <w:bottom w:val="none" w:sz="0" w:space="0" w:color="auto"/>
            <w:right w:val="none" w:sz="0" w:space="0" w:color="auto"/>
          </w:divBdr>
        </w:div>
        <w:div w:id="1902709612">
          <w:marLeft w:val="480"/>
          <w:marRight w:val="0"/>
          <w:marTop w:val="0"/>
          <w:marBottom w:val="0"/>
          <w:divBdr>
            <w:top w:val="none" w:sz="0" w:space="0" w:color="auto"/>
            <w:left w:val="none" w:sz="0" w:space="0" w:color="auto"/>
            <w:bottom w:val="none" w:sz="0" w:space="0" w:color="auto"/>
            <w:right w:val="none" w:sz="0" w:space="0" w:color="auto"/>
          </w:divBdr>
        </w:div>
        <w:div w:id="1154681402">
          <w:marLeft w:val="480"/>
          <w:marRight w:val="0"/>
          <w:marTop w:val="0"/>
          <w:marBottom w:val="0"/>
          <w:divBdr>
            <w:top w:val="none" w:sz="0" w:space="0" w:color="auto"/>
            <w:left w:val="none" w:sz="0" w:space="0" w:color="auto"/>
            <w:bottom w:val="none" w:sz="0" w:space="0" w:color="auto"/>
            <w:right w:val="none" w:sz="0" w:space="0" w:color="auto"/>
          </w:divBdr>
        </w:div>
        <w:div w:id="1793555156">
          <w:marLeft w:val="480"/>
          <w:marRight w:val="0"/>
          <w:marTop w:val="0"/>
          <w:marBottom w:val="0"/>
          <w:divBdr>
            <w:top w:val="none" w:sz="0" w:space="0" w:color="auto"/>
            <w:left w:val="none" w:sz="0" w:space="0" w:color="auto"/>
            <w:bottom w:val="none" w:sz="0" w:space="0" w:color="auto"/>
            <w:right w:val="none" w:sz="0" w:space="0" w:color="auto"/>
          </w:divBdr>
        </w:div>
        <w:div w:id="975061301">
          <w:marLeft w:val="480"/>
          <w:marRight w:val="0"/>
          <w:marTop w:val="0"/>
          <w:marBottom w:val="0"/>
          <w:divBdr>
            <w:top w:val="none" w:sz="0" w:space="0" w:color="auto"/>
            <w:left w:val="none" w:sz="0" w:space="0" w:color="auto"/>
            <w:bottom w:val="none" w:sz="0" w:space="0" w:color="auto"/>
            <w:right w:val="none" w:sz="0" w:space="0" w:color="auto"/>
          </w:divBdr>
        </w:div>
        <w:div w:id="937786847">
          <w:marLeft w:val="480"/>
          <w:marRight w:val="0"/>
          <w:marTop w:val="0"/>
          <w:marBottom w:val="0"/>
          <w:divBdr>
            <w:top w:val="none" w:sz="0" w:space="0" w:color="auto"/>
            <w:left w:val="none" w:sz="0" w:space="0" w:color="auto"/>
            <w:bottom w:val="none" w:sz="0" w:space="0" w:color="auto"/>
            <w:right w:val="none" w:sz="0" w:space="0" w:color="auto"/>
          </w:divBdr>
        </w:div>
        <w:div w:id="1945183267">
          <w:marLeft w:val="480"/>
          <w:marRight w:val="0"/>
          <w:marTop w:val="0"/>
          <w:marBottom w:val="0"/>
          <w:divBdr>
            <w:top w:val="none" w:sz="0" w:space="0" w:color="auto"/>
            <w:left w:val="none" w:sz="0" w:space="0" w:color="auto"/>
            <w:bottom w:val="none" w:sz="0" w:space="0" w:color="auto"/>
            <w:right w:val="none" w:sz="0" w:space="0" w:color="auto"/>
          </w:divBdr>
        </w:div>
        <w:div w:id="1890412485">
          <w:marLeft w:val="480"/>
          <w:marRight w:val="0"/>
          <w:marTop w:val="0"/>
          <w:marBottom w:val="0"/>
          <w:divBdr>
            <w:top w:val="none" w:sz="0" w:space="0" w:color="auto"/>
            <w:left w:val="none" w:sz="0" w:space="0" w:color="auto"/>
            <w:bottom w:val="none" w:sz="0" w:space="0" w:color="auto"/>
            <w:right w:val="none" w:sz="0" w:space="0" w:color="auto"/>
          </w:divBdr>
        </w:div>
        <w:div w:id="254481174">
          <w:marLeft w:val="480"/>
          <w:marRight w:val="0"/>
          <w:marTop w:val="0"/>
          <w:marBottom w:val="0"/>
          <w:divBdr>
            <w:top w:val="none" w:sz="0" w:space="0" w:color="auto"/>
            <w:left w:val="none" w:sz="0" w:space="0" w:color="auto"/>
            <w:bottom w:val="none" w:sz="0" w:space="0" w:color="auto"/>
            <w:right w:val="none" w:sz="0" w:space="0" w:color="auto"/>
          </w:divBdr>
        </w:div>
        <w:div w:id="1186795585">
          <w:marLeft w:val="480"/>
          <w:marRight w:val="0"/>
          <w:marTop w:val="0"/>
          <w:marBottom w:val="0"/>
          <w:divBdr>
            <w:top w:val="none" w:sz="0" w:space="0" w:color="auto"/>
            <w:left w:val="none" w:sz="0" w:space="0" w:color="auto"/>
            <w:bottom w:val="none" w:sz="0" w:space="0" w:color="auto"/>
            <w:right w:val="none" w:sz="0" w:space="0" w:color="auto"/>
          </w:divBdr>
        </w:div>
        <w:div w:id="431358358">
          <w:marLeft w:val="480"/>
          <w:marRight w:val="0"/>
          <w:marTop w:val="0"/>
          <w:marBottom w:val="0"/>
          <w:divBdr>
            <w:top w:val="none" w:sz="0" w:space="0" w:color="auto"/>
            <w:left w:val="none" w:sz="0" w:space="0" w:color="auto"/>
            <w:bottom w:val="none" w:sz="0" w:space="0" w:color="auto"/>
            <w:right w:val="none" w:sz="0" w:space="0" w:color="auto"/>
          </w:divBdr>
        </w:div>
        <w:div w:id="1734543447">
          <w:marLeft w:val="480"/>
          <w:marRight w:val="0"/>
          <w:marTop w:val="0"/>
          <w:marBottom w:val="0"/>
          <w:divBdr>
            <w:top w:val="none" w:sz="0" w:space="0" w:color="auto"/>
            <w:left w:val="none" w:sz="0" w:space="0" w:color="auto"/>
            <w:bottom w:val="none" w:sz="0" w:space="0" w:color="auto"/>
            <w:right w:val="none" w:sz="0" w:space="0" w:color="auto"/>
          </w:divBdr>
        </w:div>
        <w:div w:id="1916553704">
          <w:marLeft w:val="480"/>
          <w:marRight w:val="0"/>
          <w:marTop w:val="0"/>
          <w:marBottom w:val="0"/>
          <w:divBdr>
            <w:top w:val="none" w:sz="0" w:space="0" w:color="auto"/>
            <w:left w:val="none" w:sz="0" w:space="0" w:color="auto"/>
            <w:bottom w:val="none" w:sz="0" w:space="0" w:color="auto"/>
            <w:right w:val="none" w:sz="0" w:space="0" w:color="auto"/>
          </w:divBdr>
        </w:div>
      </w:divsChild>
    </w:div>
    <w:div w:id="1647319901">
      <w:bodyDiv w:val="1"/>
      <w:marLeft w:val="0"/>
      <w:marRight w:val="0"/>
      <w:marTop w:val="0"/>
      <w:marBottom w:val="0"/>
      <w:divBdr>
        <w:top w:val="none" w:sz="0" w:space="0" w:color="auto"/>
        <w:left w:val="none" w:sz="0" w:space="0" w:color="auto"/>
        <w:bottom w:val="none" w:sz="0" w:space="0" w:color="auto"/>
        <w:right w:val="none" w:sz="0" w:space="0" w:color="auto"/>
      </w:divBdr>
    </w:div>
    <w:div w:id="1665164887">
      <w:bodyDiv w:val="1"/>
      <w:marLeft w:val="0"/>
      <w:marRight w:val="0"/>
      <w:marTop w:val="0"/>
      <w:marBottom w:val="0"/>
      <w:divBdr>
        <w:top w:val="none" w:sz="0" w:space="0" w:color="auto"/>
        <w:left w:val="none" w:sz="0" w:space="0" w:color="auto"/>
        <w:bottom w:val="none" w:sz="0" w:space="0" w:color="auto"/>
        <w:right w:val="none" w:sz="0" w:space="0" w:color="auto"/>
      </w:divBdr>
    </w:div>
    <w:div w:id="1675184055">
      <w:bodyDiv w:val="1"/>
      <w:marLeft w:val="0"/>
      <w:marRight w:val="0"/>
      <w:marTop w:val="0"/>
      <w:marBottom w:val="0"/>
      <w:divBdr>
        <w:top w:val="none" w:sz="0" w:space="0" w:color="auto"/>
        <w:left w:val="none" w:sz="0" w:space="0" w:color="auto"/>
        <w:bottom w:val="none" w:sz="0" w:space="0" w:color="auto"/>
        <w:right w:val="none" w:sz="0" w:space="0" w:color="auto"/>
      </w:divBdr>
      <w:divsChild>
        <w:div w:id="305934251">
          <w:marLeft w:val="480"/>
          <w:marRight w:val="0"/>
          <w:marTop w:val="0"/>
          <w:marBottom w:val="0"/>
          <w:divBdr>
            <w:top w:val="none" w:sz="0" w:space="0" w:color="auto"/>
            <w:left w:val="none" w:sz="0" w:space="0" w:color="auto"/>
            <w:bottom w:val="none" w:sz="0" w:space="0" w:color="auto"/>
            <w:right w:val="none" w:sz="0" w:space="0" w:color="auto"/>
          </w:divBdr>
        </w:div>
        <w:div w:id="1402869457">
          <w:marLeft w:val="480"/>
          <w:marRight w:val="0"/>
          <w:marTop w:val="0"/>
          <w:marBottom w:val="0"/>
          <w:divBdr>
            <w:top w:val="none" w:sz="0" w:space="0" w:color="auto"/>
            <w:left w:val="none" w:sz="0" w:space="0" w:color="auto"/>
            <w:bottom w:val="none" w:sz="0" w:space="0" w:color="auto"/>
            <w:right w:val="none" w:sz="0" w:space="0" w:color="auto"/>
          </w:divBdr>
        </w:div>
        <w:div w:id="1346981800">
          <w:marLeft w:val="480"/>
          <w:marRight w:val="0"/>
          <w:marTop w:val="0"/>
          <w:marBottom w:val="0"/>
          <w:divBdr>
            <w:top w:val="none" w:sz="0" w:space="0" w:color="auto"/>
            <w:left w:val="none" w:sz="0" w:space="0" w:color="auto"/>
            <w:bottom w:val="none" w:sz="0" w:space="0" w:color="auto"/>
            <w:right w:val="none" w:sz="0" w:space="0" w:color="auto"/>
          </w:divBdr>
        </w:div>
        <w:div w:id="75444184">
          <w:marLeft w:val="480"/>
          <w:marRight w:val="0"/>
          <w:marTop w:val="0"/>
          <w:marBottom w:val="0"/>
          <w:divBdr>
            <w:top w:val="none" w:sz="0" w:space="0" w:color="auto"/>
            <w:left w:val="none" w:sz="0" w:space="0" w:color="auto"/>
            <w:bottom w:val="none" w:sz="0" w:space="0" w:color="auto"/>
            <w:right w:val="none" w:sz="0" w:space="0" w:color="auto"/>
          </w:divBdr>
        </w:div>
        <w:div w:id="116611563">
          <w:marLeft w:val="480"/>
          <w:marRight w:val="0"/>
          <w:marTop w:val="0"/>
          <w:marBottom w:val="0"/>
          <w:divBdr>
            <w:top w:val="none" w:sz="0" w:space="0" w:color="auto"/>
            <w:left w:val="none" w:sz="0" w:space="0" w:color="auto"/>
            <w:bottom w:val="none" w:sz="0" w:space="0" w:color="auto"/>
            <w:right w:val="none" w:sz="0" w:space="0" w:color="auto"/>
          </w:divBdr>
        </w:div>
        <w:div w:id="594441897">
          <w:marLeft w:val="480"/>
          <w:marRight w:val="0"/>
          <w:marTop w:val="0"/>
          <w:marBottom w:val="0"/>
          <w:divBdr>
            <w:top w:val="none" w:sz="0" w:space="0" w:color="auto"/>
            <w:left w:val="none" w:sz="0" w:space="0" w:color="auto"/>
            <w:bottom w:val="none" w:sz="0" w:space="0" w:color="auto"/>
            <w:right w:val="none" w:sz="0" w:space="0" w:color="auto"/>
          </w:divBdr>
        </w:div>
        <w:div w:id="1444156821">
          <w:marLeft w:val="480"/>
          <w:marRight w:val="0"/>
          <w:marTop w:val="0"/>
          <w:marBottom w:val="0"/>
          <w:divBdr>
            <w:top w:val="none" w:sz="0" w:space="0" w:color="auto"/>
            <w:left w:val="none" w:sz="0" w:space="0" w:color="auto"/>
            <w:bottom w:val="none" w:sz="0" w:space="0" w:color="auto"/>
            <w:right w:val="none" w:sz="0" w:space="0" w:color="auto"/>
          </w:divBdr>
        </w:div>
        <w:div w:id="144275469">
          <w:marLeft w:val="480"/>
          <w:marRight w:val="0"/>
          <w:marTop w:val="0"/>
          <w:marBottom w:val="0"/>
          <w:divBdr>
            <w:top w:val="none" w:sz="0" w:space="0" w:color="auto"/>
            <w:left w:val="none" w:sz="0" w:space="0" w:color="auto"/>
            <w:bottom w:val="none" w:sz="0" w:space="0" w:color="auto"/>
            <w:right w:val="none" w:sz="0" w:space="0" w:color="auto"/>
          </w:divBdr>
        </w:div>
        <w:div w:id="1155608320">
          <w:marLeft w:val="480"/>
          <w:marRight w:val="0"/>
          <w:marTop w:val="0"/>
          <w:marBottom w:val="0"/>
          <w:divBdr>
            <w:top w:val="none" w:sz="0" w:space="0" w:color="auto"/>
            <w:left w:val="none" w:sz="0" w:space="0" w:color="auto"/>
            <w:bottom w:val="none" w:sz="0" w:space="0" w:color="auto"/>
            <w:right w:val="none" w:sz="0" w:space="0" w:color="auto"/>
          </w:divBdr>
        </w:div>
        <w:div w:id="662315531">
          <w:marLeft w:val="480"/>
          <w:marRight w:val="0"/>
          <w:marTop w:val="0"/>
          <w:marBottom w:val="0"/>
          <w:divBdr>
            <w:top w:val="none" w:sz="0" w:space="0" w:color="auto"/>
            <w:left w:val="none" w:sz="0" w:space="0" w:color="auto"/>
            <w:bottom w:val="none" w:sz="0" w:space="0" w:color="auto"/>
            <w:right w:val="none" w:sz="0" w:space="0" w:color="auto"/>
          </w:divBdr>
        </w:div>
        <w:div w:id="584342682">
          <w:marLeft w:val="480"/>
          <w:marRight w:val="0"/>
          <w:marTop w:val="0"/>
          <w:marBottom w:val="0"/>
          <w:divBdr>
            <w:top w:val="none" w:sz="0" w:space="0" w:color="auto"/>
            <w:left w:val="none" w:sz="0" w:space="0" w:color="auto"/>
            <w:bottom w:val="none" w:sz="0" w:space="0" w:color="auto"/>
            <w:right w:val="none" w:sz="0" w:space="0" w:color="auto"/>
          </w:divBdr>
        </w:div>
        <w:div w:id="614680717">
          <w:marLeft w:val="480"/>
          <w:marRight w:val="0"/>
          <w:marTop w:val="0"/>
          <w:marBottom w:val="0"/>
          <w:divBdr>
            <w:top w:val="none" w:sz="0" w:space="0" w:color="auto"/>
            <w:left w:val="none" w:sz="0" w:space="0" w:color="auto"/>
            <w:bottom w:val="none" w:sz="0" w:space="0" w:color="auto"/>
            <w:right w:val="none" w:sz="0" w:space="0" w:color="auto"/>
          </w:divBdr>
        </w:div>
      </w:divsChild>
    </w:div>
    <w:div w:id="1692796154">
      <w:bodyDiv w:val="1"/>
      <w:marLeft w:val="0"/>
      <w:marRight w:val="0"/>
      <w:marTop w:val="0"/>
      <w:marBottom w:val="0"/>
      <w:divBdr>
        <w:top w:val="none" w:sz="0" w:space="0" w:color="auto"/>
        <w:left w:val="none" w:sz="0" w:space="0" w:color="auto"/>
        <w:bottom w:val="none" w:sz="0" w:space="0" w:color="auto"/>
        <w:right w:val="none" w:sz="0" w:space="0" w:color="auto"/>
      </w:divBdr>
      <w:divsChild>
        <w:div w:id="233392783">
          <w:marLeft w:val="480"/>
          <w:marRight w:val="0"/>
          <w:marTop w:val="0"/>
          <w:marBottom w:val="0"/>
          <w:divBdr>
            <w:top w:val="none" w:sz="0" w:space="0" w:color="auto"/>
            <w:left w:val="none" w:sz="0" w:space="0" w:color="auto"/>
            <w:bottom w:val="none" w:sz="0" w:space="0" w:color="auto"/>
            <w:right w:val="none" w:sz="0" w:space="0" w:color="auto"/>
          </w:divBdr>
        </w:div>
        <w:div w:id="2101833105">
          <w:marLeft w:val="480"/>
          <w:marRight w:val="0"/>
          <w:marTop w:val="0"/>
          <w:marBottom w:val="0"/>
          <w:divBdr>
            <w:top w:val="none" w:sz="0" w:space="0" w:color="auto"/>
            <w:left w:val="none" w:sz="0" w:space="0" w:color="auto"/>
            <w:bottom w:val="none" w:sz="0" w:space="0" w:color="auto"/>
            <w:right w:val="none" w:sz="0" w:space="0" w:color="auto"/>
          </w:divBdr>
        </w:div>
        <w:div w:id="60183364">
          <w:marLeft w:val="480"/>
          <w:marRight w:val="0"/>
          <w:marTop w:val="0"/>
          <w:marBottom w:val="0"/>
          <w:divBdr>
            <w:top w:val="none" w:sz="0" w:space="0" w:color="auto"/>
            <w:left w:val="none" w:sz="0" w:space="0" w:color="auto"/>
            <w:bottom w:val="none" w:sz="0" w:space="0" w:color="auto"/>
            <w:right w:val="none" w:sz="0" w:space="0" w:color="auto"/>
          </w:divBdr>
        </w:div>
        <w:div w:id="135537505">
          <w:marLeft w:val="480"/>
          <w:marRight w:val="0"/>
          <w:marTop w:val="0"/>
          <w:marBottom w:val="0"/>
          <w:divBdr>
            <w:top w:val="none" w:sz="0" w:space="0" w:color="auto"/>
            <w:left w:val="none" w:sz="0" w:space="0" w:color="auto"/>
            <w:bottom w:val="none" w:sz="0" w:space="0" w:color="auto"/>
            <w:right w:val="none" w:sz="0" w:space="0" w:color="auto"/>
          </w:divBdr>
        </w:div>
        <w:div w:id="1236746116">
          <w:marLeft w:val="480"/>
          <w:marRight w:val="0"/>
          <w:marTop w:val="0"/>
          <w:marBottom w:val="0"/>
          <w:divBdr>
            <w:top w:val="none" w:sz="0" w:space="0" w:color="auto"/>
            <w:left w:val="none" w:sz="0" w:space="0" w:color="auto"/>
            <w:bottom w:val="none" w:sz="0" w:space="0" w:color="auto"/>
            <w:right w:val="none" w:sz="0" w:space="0" w:color="auto"/>
          </w:divBdr>
        </w:div>
        <w:div w:id="1140273112">
          <w:marLeft w:val="480"/>
          <w:marRight w:val="0"/>
          <w:marTop w:val="0"/>
          <w:marBottom w:val="0"/>
          <w:divBdr>
            <w:top w:val="none" w:sz="0" w:space="0" w:color="auto"/>
            <w:left w:val="none" w:sz="0" w:space="0" w:color="auto"/>
            <w:bottom w:val="none" w:sz="0" w:space="0" w:color="auto"/>
            <w:right w:val="none" w:sz="0" w:space="0" w:color="auto"/>
          </w:divBdr>
        </w:div>
        <w:div w:id="271282180">
          <w:marLeft w:val="480"/>
          <w:marRight w:val="0"/>
          <w:marTop w:val="0"/>
          <w:marBottom w:val="0"/>
          <w:divBdr>
            <w:top w:val="none" w:sz="0" w:space="0" w:color="auto"/>
            <w:left w:val="none" w:sz="0" w:space="0" w:color="auto"/>
            <w:bottom w:val="none" w:sz="0" w:space="0" w:color="auto"/>
            <w:right w:val="none" w:sz="0" w:space="0" w:color="auto"/>
          </w:divBdr>
        </w:div>
        <w:div w:id="2032296981">
          <w:marLeft w:val="480"/>
          <w:marRight w:val="0"/>
          <w:marTop w:val="0"/>
          <w:marBottom w:val="0"/>
          <w:divBdr>
            <w:top w:val="none" w:sz="0" w:space="0" w:color="auto"/>
            <w:left w:val="none" w:sz="0" w:space="0" w:color="auto"/>
            <w:bottom w:val="none" w:sz="0" w:space="0" w:color="auto"/>
            <w:right w:val="none" w:sz="0" w:space="0" w:color="auto"/>
          </w:divBdr>
        </w:div>
        <w:div w:id="715154776">
          <w:marLeft w:val="480"/>
          <w:marRight w:val="0"/>
          <w:marTop w:val="0"/>
          <w:marBottom w:val="0"/>
          <w:divBdr>
            <w:top w:val="none" w:sz="0" w:space="0" w:color="auto"/>
            <w:left w:val="none" w:sz="0" w:space="0" w:color="auto"/>
            <w:bottom w:val="none" w:sz="0" w:space="0" w:color="auto"/>
            <w:right w:val="none" w:sz="0" w:space="0" w:color="auto"/>
          </w:divBdr>
        </w:div>
        <w:div w:id="147983779">
          <w:marLeft w:val="480"/>
          <w:marRight w:val="0"/>
          <w:marTop w:val="0"/>
          <w:marBottom w:val="0"/>
          <w:divBdr>
            <w:top w:val="none" w:sz="0" w:space="0" w:color="auto"/>
            <w:left w:val="none" w:sz="0" w:space="0" w:color="auto"/>
            <w:bottom w:val="none" w:sz="0" w:space="0" w:color="auto"/>
            <w:right w:val="none" w:sz="0" w:space="0" w:color="auto"/>
          </w:divBdr>
        </w:div>
        <w:div w:id="742987201">
          <w:marLeft w:val="480"/>
          <w:marRight w:val="0"/>
          <w:marTop w:val="0"/>
          <w:marBottom w:val="0"/>
          <w:divBdr>
            <w:top w:val="none" w:sz="0" w:space="0" w:color="auto"/>
            <w:left w:val="none" w:sz="0" w:space="0" w:color="auto"/>
            <w:bottom w:val="none" w:sz="0" w:space="0" w:color="auto"/>
            <w:right w:val="none" w:sz="0" w:space="0" w:color="auto"/>
          </w:divBdr>
        </w:div>
        <w:div w:id="542255940">
          <w:marLeft w:val="480"/>
          <w:marRight w:val="0"/>
          <w:marTop w:val="0"/>
          <w:marBottom w:val="0"/>
          <w:divBdr>
            <w:top w:val="none" w:sz="0" w:space="0" w:color="auto"/>
            <w:left w:val="none" w:sz="0" w:space="0" w:color="auto"/>
            <w:bottom w:val="none" w:sz="0" w:space="0" w:color="auto"/>
            <w:right w:val="none" w:sz="0" w:space="0" w:color="auto"/>
          </w:divBdr>
        </w:div>
        <w:div w:id="1747679892">
          <w:marLeft w:val="480"/>
          <w:marRight w:val="0"/>
          <w:marTop w:val="0"/>
          <w:marBottom w:val="0"/>
          <w:divBdr>
            <w:top w:val="none" w:sz="0" w:space="0" w:color="auto"/>
            <w:left w:val="none" w:sz="0" w:space="0" w:color="auto"/>
            <w:bottom w:val="none" w:sz="0" w:space="0" w:color="auto"/>
            <w:right w:val="none" w:sz="0" w:space="0" w:color="auto"/>
          </w:divBdr>
        </w:div>
        <w:div w:id="782118879">
          <w:marLeft w:val="480"/>
          <w:marRight w:val="0"/>
          <w:marTop w:val="0"/>
          <w:marBottom w:val="0"/>
          <w:divBdr>
            <w:top w:val="none" w:sz="0" w:space="0" w:color="auto"/>
            <w:left w:val="none" w:sz="0" w:space="0" w:color="auto"/>
            <w:bottom w:val="none" w:sz="0" w:space="0" w:color="auto"/>
            <w:right w:val="none" w:sz="0" w:space="0" w:color="auto"/>
          </w:divBdr>
        </w:div>
        <w:div w:id="465122441">
          <w:marLeft w:val="480"/>
          <w:marRight w:val="0"/>
          <w:marTop w:val="0"/>
          <w:marBottom w:val="0"/>
          <w:divBdr>
            <w:top w:val="none" w:sz="0" w:space="0" w:color="auto"/>
            <w:left w:val="none" w:sz="0" w:space="0" w:color="auto"/>
            <w:bottom w:val="none" w:sz="0" w:space="0" w:color="auto"/>
            <w:right w:val="none" w:sz="0" w:space="0" w:color="auto"/>
          </w:divBdr>
        </w:div>
        <w:div w:id="312418138">
          <w:marLeft w:val="480"/>
          <w:marRight w:val="0"/>
          <w:marTop w:val="0"/>
          <w:marBottom w:val="0"/>
          <w:divBdr>
            <w:top w:val="none" w:sz="0" w:space="0" w:color="auto"/>
            <w:left w:val="none" w:sz="0" w:space="0" w:color="auto"/>
            <w:bottom w:val="none" w:sz="0" w:space="0" w:color="auto"/>
            <w:right w:val="none" w:sz="0" w:space="0" w:color="auto"/>
          </w:divBdr>
        </w:div>
        <w:div w:id="1054041117">
          <w:marLeft w:val="480"/>
          <w:marRight w:val="0"/>
          <w:marTop w:val="0"/>
          <w:marBottom w:val="0"/>
          <w:divBdr>
            <w:top w:val="none" w:sz="0" w:space="0" w:color="auto"/>
            <w:left w:val="none" w:sz="0" w:space="0" w:color="auto"/>
            <w:bottom w:val="none" w:sz="0" w:space="0" w:color="auto"/>
            <w:right w:val="none" w:sz="0" w:space="0" w:color="auto"/>
          </w:divBdr>
        </w:div>
      </w:divsChild>
    </w:div>
    <w:div w:id="1699812509">
      <w:bodyDiv w:val="1"/>
      <w:marLeft w:val="0"/>
      <w:marRight w:val="0"/>
      <w:marTop w:val="0"/>
      <w:marBottom w:val="0"/>
      <w:divBdr>
        <w:top w:val="none" w:sz="0" w:space="0" w:color="auto"/>
        <w:left w:val="none" w:sz="0" w:space="0" w:color="auto"/>
        <w:bottom w:val="none" w:sz="0" w:space="0" w:color="auto"/>
        <w:right w:val="none" w:sz="0" w:space="0" w:color="auto"/>
      </w:divBdr>
    </w:div>
    <w:div w:id="1701973517">
      <w:bodyDiv w:val="1"/>
      <w:marLeft w:val="0"/>
      <w:marRight w:val="0"/>
      <w:marTop w:val="0"/>
      <w:marBottom w:val="0"/>
      <w:divBdr>
        <w:top w:val="none" w:sz="0" w:space="0" w:color="auto"/>
        <w:left w:val="none" w:sz="0" w:space="0" w:color="auto"/>
        <w:bottom w:val="none" w:sz="0" w:space="0" w:color="auto"/>
        <w:right w:val="none" w:sz="0" w:space="0" w:color="auto"/>
      </w:divBdr>
    </w:div>
    <w:div w:id="1703239951">
      <w:bodyDiv w:val="1"/>
      <w:marLeft w:val="0"/>
      <w:marRight w:val="0"/>
      <w:marTop w:val="0"/>
      <w:marBottom w:val="0"/>
      <w:divBdr>
        <w:top w:val="none" w:sz="0" w:space="0" w:color="auto"/>
        <w:left w:val="none" w:sz="0" w:space="0" w:color="auto"/>
        <w:bottom w:val="none" w:sz="0" w:space="0" w:color="auto"/>
        <w:right w:val="none" w:sz="0" w:space="0" w:color="auto"/>
      </w:divBdr>
    </w:div>
    <w:div w:id="1705204018">
      <w:bodyDiv w:val="1"/>
      <w:marLeft w:val="0"/>
      <w:marRight w:val="0"/>
      <w:marTop w:val="0"/>
      <w:marBottom w:val="0"/>
      <w:divBdr>
        <w:top w:val="none" w:sz="0" w:space="0" w:color="auto"/>
        <w:left w:val="none" w:sz="0" w:space="0" w:color="auto"/>
        <w:bottom w:val="none" w:sz="0" w:space="0" w:color="auto"/>
        <w:right w:val="none" w:sz="0" w:space="0" w:color="auto"/>
      </w:divBdr>
      <w:divsChild>
        <w:div w:id="1268778214">
          <w:marLeft w:val="480"/>
          <w:marRight w:val="0"/>
          <w:marTop w:val="0"/>
          <w:marBottom w:val="0"/>
          <w:divBdr>
            <w:top w:val="none" w:sz="0" w:space="0" w:color="auto"/>
            <w:left w:val="none" w:sz="0" w:space="0" w:color="auto"/>
            <w:bottom w:val="none" w:sz="0" w:space="0" w:color="auto"/>
            <w:right w:val="none" w:sz="0" w:space="0" w:color="auto"/>
          </w:divBdr>
        </w:div>
        <w:div w:id="1768890163">
          <w:marLeft w:val="480"/>
          <w:marRight w:val="0"/>
          <w:marTop w:val="0"/>
          <w:marBottom w:val="0"/>
          <w:divBdr>
            <w:top w:val="none" w:sz="0" w:space="0" w:color="auto"/>
            <w:left w:val="none" w:sz="0" w:space="0" w:color="auto"/>
            <w:bottom w:val="none" w:sz="0" w:space="0" w:color="auto"/>
            <w:right w:val="none" w:sz="0" w:space="0" w:color="auto"/>
          </w:divBdr>
        </w:div>
        <w:div w:id="194078552">
          <w:marLeft w:val="480"/>
          <w:marRight w:val="0"/>
          <w:marTop w:val="0"/>
          <w:marBottom w:val="0"/>
          <w:divBdr>
            <w:top w:val="none" w:sz="0" w:space="0" w:color="auto"/>
            <w:left w:val="none" w:sz="0" w:space="0" w:color="auto"/>
            <w:bottom w:val="none" w:sz="0" w:space="0" w:color="auto"/>
            <w:right w:val="none" w:sz="0" w:space="0" w:color="auto"/>
          </w:divBdr>
        </w:div>
        <w:div w:id="1314944856">
          <w:marLeft w:val="480"/>
          <w:marRight w:val="0"/>
          <w:marTop w:val="0"/>
          <w:marBottom w:val="0"/>
          <w:divBdr>
            <w:top w:val="none" w:sz="0" w:space="0" w:color="auto"/>
            <w:left w:val="none" w:sz="0" w:space="0" w:color="auto"/>
            <w:bottom w:val="none" w:sz="0" w:space="0" w:color="auto"/>
            <w:right w:val="none" w:sz="0" w:space="0" w:color="auto"/>
          </w:divBdr>
        </w:div>
        <w:div w:id="463692395">
          <w:marLeft w:val="480"/>
          <w:marRight w:val="0"/>
          <w:marTop w:val="0"/>
          <w:marBottom w:val="0"/>
          <w:divBdr>
            <w:top w:val="none" w:sz="0" w:space="0" w:color="auto"/>
            <w:left w:val="none" w:sz="0" w:space="0" w:color="auto"/>
            <w:bottom w:val="none" w:sz="0" w:space="0" w:color="auto"/>
            <w:right w:val="none" w:sz="0" w:space="0" w:color="auto"/>
          </w:divBdr>
        </w:div>
        <w:div w:id="1249926804">
          <w:marLeft w:val="480"/>
          <w:marRight w:val="0"/>
          <w:marTop w:val="0"/>
          <w:marBottom w:val="0"/>
          <w:divBdr>
            <w:top w:val="none" w:sz="0" w:space="0" w:color="auto"/>
            <w:left w:val="none" w:sz="0" w:space="0" w:color="auto"/>
            <w:bottom w:val="none" w:sz="0" w:space="0" w:color="auto"/>
            <w:right w:val="none" w:sz="0" w:space="0" w:color="auto"/>
          </w:divBdr>
        </w:div>
        <w:div w:id="2011787692">
          <w:marLeft w:val="480"/>
          <w:marRight w:val="0"/>
          <w:marTop w:val="0"/>
          <w:marBottom w:val="0"/>
          <w:divBdr>
            <w:top w:val="none" w:sz="0" w:space="0" w:color="auto"/>
            <w:left w:val="none" w:sz="0" w:space="0" w:color="auto"/>
            <w:bottom w:val="none" w:sz="0" w:space="0" w:color="auto"/>
            <w:right w:val="none" w:sz="0" w:space="0" w:color="auto"/>
          </w:divBdr>
        </w:div>
        <w:div w:id="136381857">
          <w:marLeft w:val="480"/>
          <w:marRight w:val="0"/>
          <w:marTop w:val="0"/>
          <w:marBottom w:val="0"/>
          <w:divBdr>
            <w:top w:val="none" w:sz="0" w:space="0" w:color="auto"/>
            <w:left w:val="none" w:sz="0" w:space="0" w:color="auto"/>
            <w:bottom w:val="none" w:sz="0" w:space="0" w:color="auto"/>
            <w:right w:val="none" w:sz="0" w:space="0" w:color="auto"/>
          </w:divBdr>
        </w:div>
        <w:div w:id="1807891927">
          <w:marLeft w:val="480"/>
          <w:marRight w:val="0"/>
          <w:marTop w:val="0"/>
          <w:marBottom w:val="0"/>
          <w:divBdr>
            <w:top w:val="none" w:sz="0" w:space="0" w:color="auto"/>
            <w:left w:val="none" w:sz="0" w:space="0" w:color="auto"/>
            <w:bottom w:val="none" w:sz="0" w:space="0" w:color="auto"/>
            <w:right w:val="none" w:sz="0" w:space="0" w:color="auto"/>
          </w:divBdr>
        </w:div>
        <w:div w:id="2129203138">
          <w:marLeft w:val="480"/>
          <w:marRight w:val="0"/>
          <w:marTop w:val="0"/>
          <w:marBottom w:val="0"/>
          <w:divBdr>
            <w:top w:val="none" w:sz="0" w:space="0" w:color="auto"/>
            <w:left w:val="none" w:sz="0" w:space="0" w:color="auto"/>
            <w:bottom w:val="none" w:sz="0" w:space="0" w:color="auto"/>
            <w:right w:val="none" w:sz="0" w:space="0" w:color="auto"/>
          </w:divBdr>
        </w:div>
        <w:div w:id="207255967">
          <w:marLeft w:val="480"/>
          <w:marRight w:val="0"/>
          <w:marTop w:val="0"/>
          <w:marBottom w:val="0"/>
          <w:divBdr>
            <w:top w:val="none" w:sz="0" w:space="0" w:color="auto"/>
            <w:left w:val="none" w:sz="0" w:space="0" w:color="auto"/>
            <w:bottom w:val="none" w:sz="0" w:space="0" w:color="auto"/>
            <w:right w:val="none" w:sz="0" w:space="0" w:color="auto"/>
          </w:divBdr>
        </w:div>
        <w:div w:id="2069842656">
          <w:marLeft w:val="480"/>
          <w:marRight w:val="0"/>
          <w:marTop w:val="0"/>
          <w:marBottom w:val="0"/>
          <w:divBdr>
            <w:top w:val="none" w:sz="0" w:space="0" w:color="auto"/>
            <w:left w:val="none" w:sz="0" w:space="0" w:color="auto"/>
            <w:bottom w:val="none" w:sz="0" w:space="0" w:color="auto"/>
            <w:right w:val="none" w:sz="0" w:space="0" w:color="auto"/>
          </w:divBdr>
        </w:div>
        <w:div w:id="442769693">
          <w:marLeft w:val="480"/>
          <w:marRight w:val="0"/>
          <w:marTop w:val="0"/>
          <w:marBottom w:val="0"/>
          <w:divBdr>
            <w:top w:val="none" w:sz="0" w:space="0" w:color="auto"/>
            <w:left w:val="none" w:sz="0" w:space="0" w:color="auto"/>
            <w:bottom w:val="none" w:sz="0" w:space="0" w:color="auto"/>
            <w:right w:val="none" w:sz="0" w:space="0" w:color="auto"/>
          </w:divBdr>
        </w:div>
        <w:div w:id="1934776968">
          <w:marLeft w:val="480"/>
          <w:marRight w:val="0"/>
          <w:marTop w:val="0"/>
          <w:marBottom w:val="0"/>
          <w:divBdr>
            <w:top w:val="none" w:sz="0" w:space="0" w:color="auto"/>
            <w:left w:val="none" w:sz="0" w:space="0" w:color="auto"/>
            <w:bottom w:val="none" w:sz="0" w:space="0" w:color="auto"/>
            <w:right w:val="none" w:sz="0" w:space="0" w:color="auto"/>
          </w:divBdr>
        </w:div>
        <w:div w:id="982390296">
          <w:marLeft w:val="480"/>
          <w:marRight w:val="0"/>
          <w:marTop w:val="0"/>
          <w:marBottom w:val="0"/>
          <w:divBdr>
            <w:top w:val="none" w:sz="0" w:space="0" w:color="auto"/>
            <w:left w:val="none" w:sz="0" w:space="0" w:color="auto"/>
            <w:bottom w:val="none" w:sz="0" w:space="0" w:color="auto"/>
            <w:right w:val="none" w:sz="0" w:space="0" w:color="auto"/>
          </w:divBdr>
        </w:div>
        <w:div w:id="320238384">
          <w:marLeft w:val="480"/>
          <w:marRight w:val="0"/>
          <w:marTop w:val="0"/>
          <w:marBottom w:val="0"/>
          <w:divBdr>
            <w:top w:val="none" w:sz="0" w:space="0" w:color="auto"/>
            <w:left w:val="none" w:sz="0" w:space="0" w:color="auto"/>
            <w:bottom w:val="none" w:sz="0" w:space="0" w:color="auto"/>
            <w:right w:val="none" w:sz="0" w:space="0" w:color="auto"/>
          </w:divBdr>
        </w:div>
        <w:div w:id="896428567">
          <w:marLeft w:val="480"/>
          <w:marRight w:val="0"/>
          <w:marTop w:val="0"/>
          <w:marBottom w:val="0"/>
          <w:divBdr>
            <w:top w:val="none" w:sz="0" w:space="0" w:color="auto"/>
            <w:left w:val="none" w:sz="0" w:space="0" w:color="auto"/>
            <w:bottom w:val="none" w:sz="0" w:space="0" w:color="auto"/>
            <w:right w:val="none" w:sz="0" w:space="0" w:color="auto"/>
          </w:divBdr>
        </w:div>
        <w:div w:id="661590925">
          <w:marLeft w:val="480"/>
          <w:marRight w:val="0"/>
          <w:marTop w:val="0"/>
          <w:marBottom w:val="0"/>
          <w:divBdr>
            <w:top w:val="none" w:sz="0" w:space="0" w:color="auto"/>
            <w:left w:val="none" w:sz="0" w:space="0" w:color="auto"/>
            <w:bottom w:val="none" w:sz="0" w:space="0" w:color="auto"/>
            <w:right w:val="none" w:sz="0" w:space="0" w:color="auto"/>
          </w:divBdr>
        </w:div>
        <w:div w:id="75789945">
          <w:marLeft w:val="480"/>
          <w:marRight w:val="0"/>
          <w:marTop w:val="0"/>
          <w:marBottom w:val="0"/>
          <w:divBdr>
            <w:top w:val="none" w:sz="0" w:space="0" w:color="auto"/>
            <w:left w:val="none" w:sz="0" w:space="0" w:color="auto"/>
            <w:bottom w:val="none" w:sz="0" w:space="0" w:color="auto"/>
            <w:right w:val="none" w:sz="0" w:space="0" w:color="auto"/>
          </w:divBdr>
        </w:div>
        <w:div w:id="812913841">
          <w:marLeft w:val="480"/>
          <w:marRight w:val="0"/>
          <w:marTop w:val="0"/>
          <w:marBottom w:val="0"/>
          <w:divBdr>
            <w:top w:val="none" w:sz="0" w:space="0" w:color="auto"/>
            <w:left w:val="none" w:sz="0" w:space="0" w:color="auto"/>
            <w:bottom w:val="none" w:sz="0" w:space="0" w:color="auto"/>
            <w:right w:val="none" w:sz="0" w:space="0" w:color="auto"/>
          </w:divBdr>
        </w:div>
        <w:div w:id="1537545544">
          <w:marLeft w:val="480"/>
          <w:marRight w:val="0"/>
          <w:marTop w:val="0"/>
          <w:marBottom w:val="0"/>
          <w:divBdr>
            <w:top w:val="none" w:sz="0" w:space="0" w:color="auto"/>
            <w:left w:val="none" w:sz="0" w:space="0" w:color="auto"/>
            <w:bottom w:val="none" w:sz="0" w:space="0" w:color="auto"/>
            <w:right w:val="none" w:sz="0" w:space="0" w:color="auto"/>
          </w:divBdr>
        </w:div>
        <w:div w:id="2006132430">
          <w:marLeft w:val="480"/>
          <w:marRight w:val="0"/>
          <w:marTop w:val="0"/>
          <w:marBottom w:val="0"/>
          <w:divBdr>
            <w:top w:val="none" w:sz="0" w:space="0" w:color="auto"/>
            <w:left w:val="none" w:sz="0" w:space="0" w:color="auto"/>
            <w:bottom w:val="none" w:sz="0" w:space="0" w:color="auto"/>
            <w:right w:val="none" w:sz="0" w:space="0" w:color="auto"/>
          </w:divBdr>
        </w:div>
        <w:div w:id="1055548168">
          <w:marLeft w:val="480"/>
          <w:marRight w:val="0"/>
          <w:marTop w:val="0"/>
          <w:marBottom w:val="0"/>
          <w:divBdr>
            <w:top w:val="none" w:sz="0" w:space="0" w:color="auto"/>
            <w:left w:val="none" w:sz="0" w:space="0" w:color="auto"/>
            <w:bottom w:val="none" w:sz="0" w:space="0" w:color="auto"/>
            <w:right w:val="none" w:sz="0" w:space="0" w:color="auto"/>
          </w:divBdr>
        </w:div>
        <w:div w:id="1492018496">
          <w:marLeft w:val="480"/>
          <w:marRight w:val="0"/>
          <w:marTop w:val="0"/>
          <w:marBottom w:val="0"/>
          <w:divBdr>
            <w:top w:val="none" w:sz="0" w:space="0" w:color="auto"/>
            <w:left w:val="none" w:sz="0" w:space="0" w:color="auto"/>
            <w:bottom w:val="none" w:sz="0" w:space="0" w:color="auto"/>
            <w:right w:val="none" w:sz="0" w:space="0" w:color="auto"/>
          </w:divBdr>
        </w:div>
      </w:divsChild>
    </w:div>
    <w:div w:id="1709794493">
      <w:bodyDiv w:val="1"/>
      <w:marLeft w:val="0"/>
      <w:marRight w:val="0"/>
      <w:marTop w:val="0"/>
      <w:marBottom w:val="0"/>
      <w:divBdr>
        <w:top w:val="none" w:sz="0" w:space="0" w:color="auto"/>
        <w:left w:val="none" w:sz="0" w:space="0" w:color="auto"/>
        <w:bottom w:val="none" w:sz="0" w:space="0" w:color="auto"/>
        <w:right w:val="none" w:sz="0" w:space="0" w:color="auto"/>
      </w:divBdr>
      <w:divsChild>
        <w:div w:id="2130273267">
          <w:marLeft w:val="480"/>
          <w:marRight w:val="0"/>
          <w:marTop w:val="0"/>
          <w:marBottom w:val="0"/>
          <w:divBdr>
            <w:top w:val="none" w:sz="0" w:space="0" w:color="auto"/>
            <w:left w:val="none" w:sz="0" w:space="0" w:color="auto"/>
            <w:bottom w:val="none" w:sz="0" w:space="0" w:color="auto"/>
            <w:right w:val="none" w:sz="0" w:space="0" w:color="auto"/>
          </w:divBdr>
        </w:div>
        <w:div w:id="363410363">
          <w:marLeft w:val="480"/>
          <w:marRight w:val="0"/>
          <w:marTop w:val="0"/>
          <w:marBottom w:val="0"/>
          <w:divBdr>
            <w:top w:val="none" w:sz="0" w:space="0" w:color="auto"/>
            <w:left w:val="none" w:sz="0" w:space="0" w:color="auto"/>
            <w:bottom w:val="none" w:sz="0" w:space="0" w:color="auto"/>
            <w:right w:val="none" w:sz="0" w:space="0" w:color="auto"/>
          </w:divBdr>
        </w:div>
        <w:div w:id="446048001">
          <w:marLeft w:val="480"/>
          <w:marRight w:val="0"/>
          <w:marTop w:val="0"/>
          <w:marBottom w:val="0"/>
          <w:divBdr>
            <w:top w:val="none" w:sz="0" w:space="0" w:color="auto"/>
            <w:left w:val="none" w:sz="0" w:space="0" w:color="auto"/>
            <w:bottom w:val="none" w:sz="0" w:space="0" w:color="auto"/>
            <w:right w:val="none" w:sz="0" w:space="0" w:color="auto"/>
          </w:divBdr>
        </w:div>
        <w:div w:id="1729641952">
          <w:marLeft w:val="480"/>
          <w:marRight w:val="0"/>
          <w:marTop w:val="0"/>
          <w:marBottom w:val="0"/>
          <w:divBdr>
            <w:top w:val="none" w:sz="0" w:space="0" w:color="auto"/>
            <w:left w:val="none" w:sz="0" w:space="0" w:color="auto"/>
            <w:bottom w:val="none" w:sz="0" w:space="0" w:color="auto"/>
            <w:right w:val="none" w:sz="0" w:space="0" w:color="auto"/>
          </w:divBdr>
        </w:div>
        <w:div w:id="1606302331">
          <w:marLeft w:val="480"/>
          <w:marRight w:val="0"/>
          <w:marTop w:val="0"/>
          <w:marBottom w:val="0"/>
          <w:divBdr>
            <w:top w:val="none" w:sz="0" w:space="0" w:color="auto"/>
            <w:left w:val="none" w:sz="0" w:space="0" w:color="auto"/>
            <w:bottom w:val="none" w:sz="0" w:space="0" w:color="auto"/>
            <w:right w:val="none" w:sz="0" w:space="0" w:color="auto"/>
          </w:divBdr>
        </w:div>
        <w:div w:id="250548460">
          <w:marLeft w:val="480"/>
          <w:marRight w:val="0"/>
          <w:marTop w:val="0"/>
          <w:marBottom w:val="0"/>
          <w:divBdr>
            <w:top w:val="none" w:sz="0" w:space="0" w:color="auto"/>
            <w:left w:val="none" w:sz="0" w:space="0" w:color="auto"/>
            <w:bottom w:val="none" w:sz="0" w:space="0" w:color="auto"/>
            <w:right w:val="none" w:sz="0" w:space="0" w:color="auto"/>
          </w:divBdr>
        </w:div>
        <w:div w:id="1074739961">
          <w:marLeft w:val="480"/>
          <w:marRight w:val="0"/>
          <w:marTop w:val="0"/>
          <w:marBottom w:val="0"/>
          <w:divBdr>
            <w:top w:val="none" w:sz="0" w:space="0" w:color="auto"/>
            <w:left w:val="none" w:sz="0" w:space="0" w:color="auto"/>
            <w:bottom w:val="none" w:sz="0" w:space="0" w:color="auto"/>
            <w:right w:val="none" w:sz="0" w:space="0" w:color="auto"/>
          </w:divBdr>
        </w:div>
        <w:div w:id="1800222748">
          <w:marLeft w:val="480"/>
          <w:marRight w:val="0"/>
          <w:marTop w:val="0"/>
          <w:marBottom w:val="0"/>
          <w:divBdr>
            <w:top w:val="none" w:sz="0" w:space="0" w:color="auto"/>
            <w:left w:val="none" w:sz="0" w:space="0" w:color="auto"/>
            <w:bottom w:val="none" w:sz="0" w:space="0" w:color="auto"/>
            <w:right w:val="none" w:sz="0" w:space="0" w:color="auto"/>
          </w:divBdr>
        </w:div>
        <w:div w:id="871311551">
          <w:marLeft w:val="480"/>
          <w:marRight w:val="0"/>
          <w:marTop w:val="0"/>
          <w:marBottom w:val="0"/>
          <w:divBdr>
            <w:top w:val="none" w:sz="0" w:space="0" w:color="auto"/>
            <w:left w:val="none" w:sz="0" w:space="0" w:color="auto"/>
            <w:bottom w:val="none" w:sz="0" w:space="0" w:color="auto"/>
            <w:right w:val="none" w:sz="0" w:space="0" w:color="auto"/>
          </w:divBdr>
        </w:div>
        <w:div w:id="1173030188">
          <w:marLeft w:val="480"/>
          <w:marRight w:val="0"/>
          <w:marTop w:val="0"/>
          <w:marBottom w:val="0"/>
          <w:divBdr>
            <w:top w:val="none" w:sz="0" w:space="0" w:color="auto"/>
            <w:left w:val="none" w:sz="0" w:space="0" w:color="auto"/>
            <w:bottom w:val="none" w:sz="0" w:space="0" w:color="auto"/>
            <w:right w:val="none" w:sz="0" w:space="0" w:color="auto"/>
          </w:divBdr>
        </w:div>
        <w:div w:id="56514623">
          <w:marLeft w:val="480"/>
          <w:marRight w:val="0"/>
          <w:marTop w:val="0"/>
          <w:marBottom w:val="0"/>
          <w:divBdr>
            <w:top w:val="none" w:sz="0" w:space="0" w:color="auto"/>
            <w:left w:val="none" w:sz="0" w:space="0" w:color="auto"/>
            <w:bottom w:val="none" w:sz="0" w:space="0" w:color="auto"/>
            <w:right w:val="none" w:sz="0" w:space="0" w:color="auto"/>
          </w:divBdr>
        </w:div>
        <w:div w:id="411046353">
          <w:marLeft w:val="480"/>
          <w:marRight w:val="0"/>
          <w:marTop w:val="0"/>
          <w:marBottom w:val="0"/>
          <w:divBdr>
            <w:top w:val="none" w:sz="0" w:space="0" w:color="auto"/>
            <w:left w:val="none" w:sz="0" w:space="0" w:color="auto"/>
            <w:bottom w:val="none" w:sz="0" w:space="0" w:color="auto"/>
            <w:right w:val="none" w:sz="0" w:space="0" w:color="auto"/>
          </w:divBdr>
        </w:div>
        <w:div w:id="108741639">
          <w:marLeft w:val="480"/>
          <w:marRight w:val="0"/>
          <w:marTop w:val="0"/>
          <w:marBottom w:val="0"/>
          <w:divBdr>
            <w:top w:val="none" w:sz="0" w:space="0" w:color="auto"/>
            <w:left w:val="none" w:sz="0" w:space="0" w:color="auto"/>
            <w:bottom w:val="none" w:sz="0" w:space="0" w:color="auto"/>
            <w:right w:val="none" w:sz="0" w:space="0" w:color="auto"/>
          </w:divBdr>
        </w:div>
        <w:div w:id="1859930315">
          <w:marLeft w:val="480"/>
          <w:marRight w:val="0"/>
          <w:marTop w:val="0"/>
          <w:marBottom w:val="0"/>
          <w:divBdr>
            <w:top w:val="none" w:sz="0" w:space="0" w:color="auto"/>
            <w:left w:val="none" w:sz="0" w:space="0" w:color="auto"/>
            <w:bottom w:val="none" w:sz="0" w:space="0" w:color="auto"/>
            <w:right w:val="none" w:sz="0" w:space="0" w:color="auto"/>
          </w:divBdr>
        </w:div>
        <w:div w:id="709573636">
          <w:marLeft w:val="480"/>
          <w:marRight w:val="0"/>
          <w:marTop w:val="0"/>
          <w:marBottom w:val="0"/>
          <w:divBdr>
            <w:top w:val="none" w:sz="0" w:space="0" w:color="auto"/>
            <w:left w:val="none" w:sz="0" w:space="0" w:color="auto"/>
            <w:bottom w:val="none" w:sz="0" w:space="0" w:color="auto"/>
            <w:right w:val="none" w:sz="0" w:space="0" w:color="auto"/>
          </w:divBdr>
        </w:div>
        <w:div w:id="1942492406">
          <w:marLeft w:val="480"/>
          <w:marRight w:val="0"/>
          <w:marTop w:val="0"/>
          <w:marBottom w:val="0"/>
          <w:divBdr>
            <w:top w:val="none" w:sz="0" w:space="0" w:color="auto"/>
            <w:left w:val="none" w:sz="0" w:space="0" w:color="auto"/>
            <w:bottom w:val="none" w:sz="0" w:space="0" w:color="auto"/>
            <w:right w:val="none" w:sz="0" w:space="0" w:color="auto"/>
          </w:divBdr>
        </w:div>
        <w:div w:id="890504087">
          <w:marLeft w:val="480"/>
          <w:marRight w:val="0"/>
          <w:marTop w:val="0"/>
          <w:marBottom w:val="0"/>
          <w:divBdr>
            <w:top w:val="none" w:sz="0" w:space="0" w:color="auto"/>
            <w:left w:val="none" w:sz="0" w:space="0" w:color="auto"/>
            <w:bottom w:val="none" w:sz="0" w:space="0" w:color="auto"/>
            <w:right w:val="none" w:sz="0" w:space="0" w:color="auto"/>
          </w:divBdr>
        </w:div>
        <w:div w:id="1356230501">
          <w:marLeft w:val="480"/>
          <w:marRight w:val="0"/>
          <w:marTop w:val="0"/>
          <w:marBottom w:val="0"/>
          <w:divBdr>
            <w:top w:val="none" w:sz="0" w:space="0" w:color="auto"/>
            <w:left w:val="none" w:sz="0" w:space="0" w:color="auto"/>
            <w:bottom w:val="none" w:sz="0" w:space="0" w:color="auto"/>
            <w:right w:val="none" w:sz="0" w:space="0" w:color="auto"/>
          </w:divBdr>
        </w:div>
        <w:div w:id="836728744">
          <w:marLeft w:val="480"/>
          <w:marRight w:val="0"/>
          <w:marTop w:val="0"/>
          <w:marBottom w:val="0"/>
          <w:divBdr>
            <w:top w:val="none" w:sz="0" w:space="0" w:color="auto"/>
            <w:left w:val="none" w:sz="0" w:space="0" w:color="auto"/>
            <w:bottom w:val="none" w:sz="0" w:space="0" w:color="auto"/>
            <w:right w:val="none" w:sz="0" w:space="0" w:color="auto"/>
          </w:divBdr>
        </w:div>
        <w:div w:id="245043348">
          <w:marLeft w:val="480"/>
          <w:marRight w:val="0"/>
          <w:marTop w:val="0"/>
          <w:marBottom w:val="0"/>
          <w:divBdr>
            <w:top w:val="none" w:sz="0" w:space="0" w:color="auto"/>
            <w:left w:val="none" w:sz="0" w:space="0" w:color="auto"/>
            <w:bottom w:val="none" w:sz="0" w:space="0" w:color="auto"/>
            <w:right w:val="none" w:sz="0" w:space="0" w:color="auto"/>
          </w:divBdr>
        </w:div>
        <w:div w:id="337662615">
          <w:marLeft w:val="480"/>
          <w:marRight w:val="0"/>
          <w:marTop w:val="0"/>
          <w:marBottom w:val="0"/>
          <w:divBdr>
            <w:top w:val="none" w:sz="0" w:space="0" w:color="auto"/>
            <w:left w:val="none" w:sz="0" w:space="0" w:color="auto"/>
            <w:bottom w:val="none" w:sz="0" w:space="0" w:color="auto"/>
            <w:right w:val="none" w:sz="0" w:space="0" w:color="auto"/>
          </w:divBdr>
        </w:div>
        <w:div w:id="10575181">
          <w:marLeft w:val="480"/>
          <w:marRight w:val="0"/>
          <w:marTop w:val="0"/>
          <w:marBottom w:val="0"/>
          <w:divBdr>
            <w:top w:val="none" w:sz="0" w:space="0" w:color="auto"/>
            <w:left w:val="none" w:sz="0" w:space="0" w:color="auto"/>
            <w:bottom w:val="none" w:sz="0" w:space="0" w:color="auto"/>
            <w:right w:val="none" w:sz="0" w:space="0" w:color="auto"/>
          </w:divBdr>
        </w:div>
      </w:divsChild>
    </w:div>
    <w:div w:id="1716854368">
      <w:bodyDiv w:val="1"/>
      <w:marLeft w:val="0"/>
      <w:marRight w:val="0"/>
      <w:marTop w:val="0"/>
      <w:marBottom w:val="0"/>
      <w:divBdr>
        <w:top w:val="none" w:sz="0" w:space="0" w:color="auto"/>
        <w:left w:val="none" w:sz="0" w:space="0" w:color="auto"/>
        <w:bottom w:val="none" w:sz="0" w:space="0" w:color="auto"/>
        <w:right w:val="none" w:sz="0" w:space="0" w:color="auto"/>
      </w:divBdr>
      <w:divsChild>
        <w:div w:id="1264680527">
          <w:marLeft w:val="480"/>
          <w:marRight w:val="0"/>
          <w:marTop w:val="0"/>
          <w:marBottom w:val="0"/>
          <w:divBdr>
            <w:top w:val="none" w:sz="0" w:space="0" w:color="auto"/>
            <w:left w:val="none" w:sz="0" w:space="0" w:color="auto"/>
            <w:bottom w:val="none" w:sz="0" w:space="0" w:color="auto"/>
            <w:right w:val="none" w:sz="0" w:space="0" w:color="auto"/>
          </w:divBdr>
        </w:div>
        <w:div w:id="1533573951">
          <w:marLeft w:val="480"/>
          <w:marRight w:val="0"/>
          <w:marTop w:val="0"/>
          <w:marBottom w:val="0"/>
          <w:divBdr>
            <w:top w:val="none" w:sz="0" w:space="0" w:color="auto"/>
            <w:left w:val="none" w:sz="0" w:space="0" w:color="auto"/>
            <w:bottom w:val="none" w:sz="0" w:space="0" w:color="auto"/>
            <w:right w:val="none" w:sz="0" w:space="0" w:color="auto"/>
          </w:divBdr>
        </w:div>
        <w:div w:id="1586919857">
          <w:marLeft w:val="480"/>
          <w:marRight w:val="0"/>
          <w:marTop w:val="0"/>
          <w:marBottom w:val="0"/>
          <w:divBdr>
            <w:top w:val="none" w:sz="0" w:space="0" w:color="auto"/>
            <w:left w:val="none" w:sz="0" w:space="0" w:color="auto"/>
            <w:bottom w:val="none" w:sz="0" w:space="0" w:color="auto"/>
            <w:right w:val="none" w:sz="0" w:space="0" w:color="auto"/>
          </w:divBdr>
        </w:div>
        <w:div w:id="380862389">
          <w:marLeft w:val="480"/>
          <w:marRight w:val="0"/>
          <w:marTop w:val="0"/>
          <w:marBottom w:val="0"/>
          <w:divBdr>
            <w:top w:val="none" w:sz="0" w:space="0" w:color="auto"/>
            <w:left w:val="none" w:sz="0" w:space="0" w:color="auto"/>
            <w:bottom w:val="none" w:sz="0" w:space="0" w:color="auto"/>
            <w:right w:val="none" w:sz="0" w:space="0" w:color="auto"/>
          </w:divBdr>
        </w:div>
        <w:div w:id="1729300473">
          <w:marLeft w:val="480"/>
          <w:marRight w:val="0"/>
          <w:marTop w:val="0"/>
          <w:marBottom w:val="0"/>
          <w:divBdr>
            <w:top w:val="none" w:sz="0" w:space="0" w:color="auto"/>
            <w:left w:val="none" w:sz="0" w:space="0" w:color="auto"/>
            <w:bottom w:val="none" w:sz="0" w:space="0" w:color="auto"/>
            <w:right w:val="none" w:sz="0" w:space="0" w:color="auto"/>
          </w:divBdr>
        </w:div>
        <w:div w:id="1734693773">
          <w:marLeft w:val="480"/>
          <w:marRight w:val="0"/>
          <w:marTop w:val="0"/>
          <w:marBottom w:val="0"/>
          <w:divBdr>
            <w:top w:val="none" w:sz="0" w:space="0" w:color="auto"/>
            <w:left w:val="none" w:sz="0" w:space="0" w:color="auto"/>
            <w:bottom w:val="none" w:sz="0" w:space="0" w:color="auto"/>
            <w:right w:val="none" w:sz="0" w:space="0" w:color="auto"/>
          </w:divBdr>
        </w:div>
        <w:div w:id="1464541712">
          <w:marLeft w:val="480"/>
          <w:marRight w:val="0"/>
          <w:marTop w:val="0"/>
          <w:marBottom w:val="0"/>
          <w:divBdr>
            <w:top w:val="none" w:sz="0" w:space="0" w:color="auto"/>
            <w:left w:val="none" w:sz="0" w:space="0" w:color="auto"/>
            <w:bottom w:val="none" w:sz="0" w:space="0" w:color="auto"/>
            <w:right w:val="none" w:sz="0" w:space="0" w:color="auto"/>
          </w:divBdr>
        </w:div>
        <w:div w:id="1531795842">
          <w:marLeft w:val="480"/>
          <w:marRight w:val="0"/>
          <w:marTop w:val="0"/>
          <w:marBottom w:val="0"/>
          <w:divBdr>
            <w:top w:val="none" w:sz="0" w:space="0" w:color="auto"/>
            <w:left w:val="none" w:sz="0" w:space="0" w:color="auto"/>
            <w:bottom w:val="none" w:sz="0" w:space="0" w:color="auto"/>
            <w:right w:val="none" w:sz="0" w:space="0" w:color="auto"/>
          </w:divBdr>
        </w:div>
        <w:div w:id="1954167080">
          <w:marLeft w:val="480"/>
          <w:marRight w:val="0"/>
          <w:marTop w:val="0"/>
          <w:marBottom w:val="0"/>
          <w:divBdr>
            <w:top w:val="none" w:sz="0" w:space="0" w:color="auto"/>
            <w:left w:val="none" w:sz="0" w:space="0" w:color="auto"/>
            <w:bottom w:val="none" w:sz="0" w:space="0" w:color="auto"/>
            <w:right w:val="none" w:sz="0" w:space="0" w:color="auto"/>
          </w:divBdr>
        </w:div>
        <w:div w:id="1337001066">
          <w:marLeft w:val="480"/>
          <w:marRight w:val="0"/>
          <w:marTop w:val="0"/>
          <w:marBottom w:val="0"/>
          <w:divBdr>
            <w:top w:val="none" w:sz="0" w:space="0" w:color="auto"/>
            <w:left w:val="none" w:sz="0" w:space="0" w:color="auto"/>
            <w:bottom w:val="none" w:sz="0" w:space="0" w:color="auto"/>
            <w:right w:val="none" w:sz="0" w:space="0" w:color="auto"/>
          </w:divBdr>
        </w:div>
        <w:div w:id="1434009295">
          <w:marLeft w:val="480"/>
          <w:marRight w:val="0"/>
          <w:marTop w:val="0"/>
          <w:marBottom w:val="0"/>
          <w:divBdr>
            <w:top w:val="none" w:sz="0" w:space="0" w:color="auto"/>
            <w:left w:val="none" w:sz="0" w:space="0" w:color="auto"/>
            <w:bottom w:val="none" w:sz="0" w:space="0" w:color="auto"/>
            <w:right w:val="none" w:sz="0" w:space="0" w:color="auto"/>
          </w:divBdr>
        </w:div>
        <w:div w:id="508763588">
          <w:marLeft w:val="480"/>
          <w:marRight w:val="0"/>
          <w:marTop w:val="0"/>
          <w:marBottom w:val="0"/>
          <w:divBdr>
            <w:top w:val="none" w:sz="0" w:space="0" w:color="auto"/>
            <w:left w:val="none" w:sz="0" w:space="0" w:color="auto"/>
            <w:bottom w:val="none" w:sz="0" w:space="0" w:color="auto"/>
            <w:right w:val="none" w:sz="0" w:space="0" w:color="auto"/>
          </w:divBdr>
        </w:div>
        <w:div w:id="152719815">
          <w:marLeft w:val="480"/>
          <w:marRight w:val="0"/>
          <w:marTop w:val="0"/>
          <w:marBottom w:val="0"/>
          <w:divBdr>
            <w:top w:val="none" w:sz="0" w:space="0" w:color="auto"/>
            <w:left w:val="none" w:sz="0" w:space="0" w:color="auto"/>
            <w:bottom w:val="none" w:sz="0" w:space="0" w:color="auto"/>
            <w:right w:val="none" w:sz="0" w:space="0" w:color="auto"/>
          </w:divBdr>
        </w:div>
        <w:div w:id="1834444800">
          <w:marLeft w:val="480"/>
          <w:marRight w:val="0"/>
          <w:marTop w:val="0"/>
          <w:marBottom w:val="0"/>
          <w:divBdr>
            <w:top w:val="none" w:sz="0" w:space="0" w:color="auto"/>
            <w:left w:val="none" w:sz="0" w:space="0" w:color="auto"/>
            <w:bottom w:val="none" w:sz="0" w:space="0" w:color="auto"/>
            <w:right w:val="none" w:sz="0" w:space="0" w:color="auto"/>
          </w:divBdr>
        </w:div>
        <w:div w:id="1785686585">
          <w:marLeft w:val="480"/>
          <w:marRight w:val="0"/>
          <w:marTop w:val="0"/>
          <w:marBottom w:val="0"/>
          <w:divBdr>
            <w:top w:val="none" w:sz="0" w:space="0" w:color="auto"/>
            <w:left w:val="none" w:sz="0" w:space="0" w:color="auto"/>
            <w:bottom w:val="none" w:sz="0" w:space="0" w:color="auto"/>
            <w:right w:val="none" w:sz="0" w:space="0" w:color="auto"/>
          </w:divBdr>
        </w:div>
        <w:div w:id="701713618">
          <w:marLeft w:val="480"/>
          <w:marRight w:val="0"/>
          <w:marTop w:val="0"/>
          <w:marBottom w:val="0"/>
          <w:divBdr>
            <w:top w:val="none" w:sz="0" w:space="0" w:color="auto"/>
            <w:left w:val="none" w:sz="0" w:space="0" w:color="auto"/>
            <w:bottom w:val="none" w:sz="0" w:space="0" w:color="auto"/>
            <w:right w:val="none" w:sz="0" w:space="0" w:color="auto"/>
          </w:divBdr>
        </w:div>
        <w:div w:id="624624585">
          <w:marLeft w:val="480"/>
          <w:marRight w:val="0"/>
          <w:marTop w:val="0"/>
          <w:marBottom w:val="0"/>
          <w:divBdr>
            <w:top w:val="none" w:sz="0" w:space="0" w:color="auto"/>
            <w:left w:val="none" w:sz="0" w:space="0" w:color="auto"/>
            <w:bottom w:val="none" w:sz="0" w:space="0" w:color="auto"/>
            <w:right w:val="none" w:sz="0" w:space="0" w:color="auto"/>
          </w:divBdr>
        </w:div>
        <w:div w:id="739444935">
          <w:marLeft w:val="480"/>
          <w:marRight w:val="0"/>
          <w:marTop w:val="0"/>
          <w:marBottom w:val="0"/>
          <w:divBdr>
            <w:top w:val="none" w:sz="0" w:space="0" w:color="auto"/>
            <w:left w:val="none" w:sz="0" w:space="0" w:color="auto"/>
            <w:bottom w:val="none" w:sz="0" w:space="0" w:color="auto"/>
            <w:right w:val="none" w:sz="0" w:space="0" w:color="auto"/>
          </w:divBdr>
        </w:div>
        <w:div w:id="883326068">
          <w:marLeft w:val="480"/>
          <w:marRight w:val="0"/>
          <w:marTop w:val="0"/>
          <w:marBottom w:val="0"/>
          <w:divBdr>
            <w:top w:val="none" w:sz="0" w:space="0" w:color="auto"/>
            <w:left w:val="none" w:sz="0" w:space="0" w:color="auto"/>
            <w:bottom w:val="none" w:sz="0" w:space="0" w:color="auto"/>
            <w:right w:val="none" w:sz="0" w:space="0" w:color="auto"/>
          </w:divBdr>
        </w:div>
        <w:div w:id="401610954">
          <w:marLeft w:val="480"/>
          <w:marRight w:val="0"/>
          <w:marTop w:val="0"/>
          <w:marBottom w:val="0"/>
          <w:divBdr>
            <w:top w:val="none" w:sz="0" w:space="0" w:color="auto"/>
            <w:left w:val="none" w:sz="0" w:space="0" w:color="auto"/>
            <w:bottom w:val="none" w:sz="0" w:space="0" w:color="auto"/>
            <w:right w:val="none" w:sz="0" w:space="0" w:color="auto"/>
          </w:divBdr>
        </w:div>
        <w:div w:id="2088531347">
          <w:marLeft w:val="480"/>
          <w:marRight w:val="0"/>
          <w:marTop w:val="0"/>
          <w:marBottom w:val="0"/>
          <w:divBdr>
            <w:top w:val="none" w:sz="0" w:space="0" w:color="auto"/>
            <w:left w:val="none" w:sz="0" w:space="0" w:color="auto"/>
            <w:bottom w:val="none" w:sz="0" w:space="0" w:color="auto"/>
            <w:right w:val="none" w:sz="0" w:space="0" w:color="auto"/>
          </w:divBdr>
        </w:div>
        <w:div w:id="1172916051">
          <w:marLeft w:val="480"/>
          <w:marRight w:val="0"/>
          <w:marTop w:val="0"/>
          <w:marBottom w:val="0"/>
          <w:divBdr>
            <w:top w:val="none" w:sz="0" w:space="0" w:color="auto"/>
            <w:left w:val="none" w:sz="0" w:space="0" w:color="auto"/>
            <w:bottom w:val="none" w:sz="0" w:space="0" w:color="auto"/>
            <w:right w:val="none" w:sz="0" w:space="0" w:color="auto"/>
          </w:divBdr>
        </w:div>
      </w:divsChild>
    </w:div>
    <w:div w:id="1720473102">
      <w:bodyDiv w:val="1"/>
      <w:marLeft w:val="0"/>
      <w:marRight w:val="0"/>
      <w:marTop w:val="0"/>
      <w:marBottom w:val="0"/>
      <w:divBdr>
        <w:top w:val="none" w:sz="0" w:space="0" w:color="auto"/>
        <w:left w:val="none" w:sz="0" w:space="0" w:color="auto"/>
        <w:bottom w:val="none" w:sz="0" w:space="0" w:color="auto"/>
        <w:right w:val="none" w:sz="0" w:space="0" w:color="auto"/>
      </w:divBdr>
      <w:divsChild>
        <w:div w:id="904532676">
          <w:marLeft w:val="480"/>
          <w:marRight w:val="0"/>
          <w:marTop w:val="0"/>
          <w:marBottom w:val="0"/>
          <w:divBdr>
            <w:top w:val="none" w:sz="0" w:space="0" w:color="auto"/>
            <w:left w:val="none" w:sz="0" w:space="0" w:color="auto"/>
            <w:bottom w:val="none" w:sz="0" w:space="0" w:color="auto"/>
            <w:right w:val="none" w:sz="0" w:space="0" w:color="auto"/>
          </w:divBdr>
        </w:div>
        <w:div w:id="1722704892">
          <w:marLeft w:val="480"/>
          <w:marRight w:val="0"/>
          <w:marTop w:val="0"/>
          <w:marBottom w:val="0"/>
          <w:divBdr>
            <w:top w:val="none" w:sz="0" w:space="0" w:color="auto"/>
            <w:left w:val="none" w:sz="0" w:space="0" w:color="auto"/>
            <w:bottom w:val="none" w:sz="0" w:space="0" w:color="auto"/>
            <w:right w:val="none" w:sz="0" w:space="0" w:color="auto"/>
          </w:divBdr>
        </w:div>
        <w:div w:id="1813257348">
          <w:marLeft w:val="480"/>
          <w:marRight w:val="0"/>
          <w:marTop w:val="0"/>
          <w:marBottom w:val="0"/>
          <w:divBdr>
            <w:top w:val="none" w:sz="0" w:space="0" w:color="auto"/>
            <w:left w:val="none" w:sz="0" w:space="0" w:color="auto"/>
            <w:bottom w:val="none" w:sz="0" w:space="0" w:color="auto"/>
            <w:right w:val="none" w:sz="0" w:space="0" w:color="auto"/>
          </w:divBdr>
        </w:div>
        <w:div w:id="1981840910">
          <w:marLeft w:val="480"/>
          <w:marRight w:val="0"/>
          <w:marTop w:val="0"/>
          <w:marBottom w:val="0"/>
          <w:divBdr>
            <w:top w:val="none" w:sz="0" w:space="0" w:color="auto"/>
            <w:left w:val="none" w:sz="0" w:space="0" w:color="auto"/>
            <w:bottom w:val="none" w:sz="0" w:space="0" w:color="auto"/>
            <w:right w:val="none" w:sz="0" w:space="0" w:color="auto"/>
          </w:divBdr>
        </w:div>
        <w:div w:id="156119891">
          <w:marLeft w:val="480"/>
          <w:marRight w:val="0"/>
          <w:marTop w:val="0"/>
          <w:marBottom w:val="0"/>
          <w:divBdr>
            <w:top w:val="none" w:sz="0" w:space="0" w:color="auto"/>
            <w:left w:val="none" w:sz="0" w:space="0" w:color="auto"/>
            <w:bottom w:val="none" w:sz="0" w:space="0" w:color="auto"/>
            <w:right w:val="none" w:sz="0" w:space="0" w:color="auto"/>
          </w:divBdr>
        </w:div>
        <w:div w:id="306325512">
          <w:marLeft w:val="480"/>
          <w:marRight w:val="0"/>
          <w:marTop w:val="0"/>
          <w:marBottom w:val="0"/>
          <w:divBdr>
            <w:top w:val="none" w:sz="0" w:space="0" w:color="auto"/>
            <w:left w:val="none" w:sz="0" w:space="0" w:color="auto"/>
            <w:bottom w:val="none" w:sz="0" w:space="0" w:color="auto"/>
            <w:right w:val="none" w:sz="0" w:space="0" w:color="auto"/>
          </w:divBdr>
        </w:div>
        <w:div w:id="1557279316">
          <w:marLeft w:val="480"/>
          <w:marRight w:val="0"/>
          <w:marTop w:val="0"/>
          <w:marBottom w:val="0"/>
          <w:divBdr>
            <w:top w:val="none" w:sz="0" w:space="0" w:color="auto"/>
            <w:left w:val="none" w:sz="0" w:space="0" w:color="auto"/>
            <w:bottom w:val="none" w:sz="0" w:space="0" w:color="auto"/>
            <w:right w:val="none" w:sz="0" w:space="0" w:color="auto"/>
          </w:divBdr>
        </w:div>
        <w:div w:id="1291741182">
          <w:marLeft w:val="480"/>
          <w:marRight w:val="0"/>
          <w:marTop w:val="0"/>
          <w:marBottom w:val="0"/>
          <w:divBdr>
            <w:top w:val="none" w:sz="0" w:space="0" w:color="auto"/>
            <w:left w:val="none" w:sz="0" w:space="0" w:color="auto"/>
            <w:bottom w:val="none" w:sz="0" w:space="0" w:color="auto"/>
            <w:right w:val="none" w:sz="0" w:space="0" w:color="auto"/>
          </w:divBdr>
        </w:div>
        <w:div w:id="668336403">
          <w:marLeft w:val="480"/>
          <w:marRight w:val="0"/>
          <w:marTop w:val="0"/>
          <w:marBottom w:val="0"/>
          <w:divBdr>
            <w:top w:val="none" w:sz="0" w:space="0" w:color="auto"/>
            <w:left w:val="none" w:sz="0" w:space="0" w:color="auto"/>
            <w:bottom w:val="none" w:sz="0" w:space="0" w:color="auto"/>
            <w:right w:val="none" w:sz="0" w:space="0" w:color="auto"/>
          </w:divBdr>
        </w:div>
        <w:div w:id="1032263867">
          <w:marLeft w:val="480"/>
          <w:marRight w:val="0"/>
          <w:marTop w:val="0"/>
          <w:marBottom w:val="0"/>
          <w:divBdr>
            <w:top w:val="none" w:sz="0" w:space="0" w:color="auto"/>
            <w:left w:val="none" w:sz="0" w:space="0" w:color="auto"/>
            <w:bottom w:val="none" w:sz="0" w:space="0" w:color="auto"/>
            <w:right w:val="none" w:sz="0" w:space="0" w:color="auto"/>
          </w:divBdr>
        </w:div>
        <w:div w:id="1466583376">
          <w:marLeft w:val="480"/>
          <w:marRight w:val="0"/>
          <w:marTop w:val="0"/>
          <w:marBottom w:val="0"/>
          <w:divBdr>
            <w:top w:val="none" w:sz="0" w:space="0" w:color="auto"/>
            <w:left w:val="none" w:sz="0" w:space="0" w:color="auto"/>
            <w:bottom w:val="none" w:sz="0" w:space="0" w:color="auto"/>
            <w:right w:val="none" w:sz="0" w:space="0" w:color="auto"/>
          </w:divBdr>
        </w:div>
        <w:div w:id="500972267">
          <w:marLeft w:val="480"/>
          <w:marRight w:val="0"/>
          <w:marTop w:val="0"/>
          <w:marBottom w:val="0"/>
          <w:divBdr>
            <w:top w:val="none" w:sz="0" w:space="0" w:color="auto"/>
            <w:left w:val="none" w:sz="0" w:space="0" w:color="auto"/>
            <w:bottom w:val="none" w:sz="0" w:space="0" w:color="auto"/>
            <w:right w:val="none" w:sz="0" w:space="0" w:color="auto"/>
          </w:divBdr>
        </w:div>
      </w:divsChild>
    </w:div>
    <w:div w:id="1731415791">
      <w:bodyDiv w:val="1"/>
      <w:marLeft w:val="0"/>
      <w:marRight w:val="0"/>
      <w:marTop w:val="0"/>
      <w:marBottom w:val="0"/>
      <w:divBdr>
        <w:top w:val="none" w:sz="0" w:space="0" w:color="auto"/>
        <w:left w:val="none" w:sz="0" w:space="0" w:color="auto"/>
        <w:bottom w:val="none" w:sz="0" w:space="0" w:color="auto"/>
        <w:right w:val="none" w:sz="0" w:space="0" w:color="auto"/>
      </w:divBdr>
    </w:div>
    <w:div w:id="1739862104">
      <w:bodyDiv w:val="1"/>
      <w:marLeft w:val="0"/>
      <w:marRight w:val="0"/>
      <w:marTop w:val="0"/>
      <w:marBottom w:val="0"/>
      <w:divBdr>
        <w:top w:val="none" w:sz="0" w:space="0" w:color="auto"/>
        <w:left w:val="none" w:sz="0" w:space="0" w:color="auto"/>
        <w:bottom w:val="none" w:sz="0" w:space="0" w:color="auto"/>
        <w:right w:val="none" w:sz="0" w:space="0" w:color="auto"/>
      </w:divBdr>
    </w:div>
    <w:div w:id="1749496619">
      <w:bodyDiv w:val="1"/>
      <w:marLeft w:val="0"/>
      <w:marRight w:val="0"/>
      <w:marTop w:val="0"/>
      <w:marBottom w:val="0"/>
      <w:divBdr>
        <w:top w:val="none" w:sz="0" w:space="0" w:color="auto"/>
        <w:left w:val="none" w:sz="0" w:space="0" w:color="auto"/>
        <w:bottom w:val="none" w:sz="0" w:space="0" w:color="auto"/>
        <w:right w:val="none" w:sz="0" w:space="0" w:color="auto"/>
      </w:divBdr>
    </w:div>
    <w:div w:id="1758015665">
      <w:bodyDiv w:val="1"/>
      <w:marLeft w:val="0"/>
      <w:marRight w:val="0"/>
      <w:marTop w:val="0"/>
      <w:marBottom w:val="0"/>
      <w:divBdr>
        <w:top w:val="none" w:sz="0" w:space="0" w:color="auto"/>
        <w:left w:val="none" w:sz="0" w:space="0" w:color="auto"/>
        <w:bottom w:val="none" w:sz="0" w:space="0" w:color="auto"/>
        <w:right w:val="none" w:sz="0" w:space="0" w:color="auto"/>
      </w:divBdr>
    </w:div>
    <w:div w:id="1766268695">
      <w:bodyDiv w:val="1"/>
      <w:marLeft w:val="0"/>
      <w:marRight w:val="0"/>
      <w:marTop w:val="0"/>
      <w:marBottom w:val="0"/>
      <w:divBdr>
        <w:top w:val="none" w:sz="0" w:space="0" w:color="auto"/>
        <w:left w:val="none" w:sz="0" w:space="0" w:color="auto"/>
        <w:bottom w:val="none" w:sz="0" w:space="0" w:color="auto"/>
        <w:right w:val="none" w:sz="0" w:space="0" w:color="auto"/>
      </w:divBdr>
    </w:div>
    <w:div w:id="1766881716">
      <w:bodyDiv w:val="1"/>
      <w:marLeft w:val="0"/>
      <w:marRight w:val="0"/>
      <w:marTop w:val="0"/>
      <w:marBottom w:val="0"/>
      <w:divBdr>
        <w:top w:val="none" w:sz="0" w:space="0" w:color="auto"/>
        <w:left w:val="none" w:sz="0" w:space="0" w:color="auto"/>
        <w:bottom w:val="none" w:sz="0" w:space="0" w:color="auto"/>
        <w:right w:val="none" w:sz="0" w:space="0" w:color="auto"/>
      </w:divBdr>
    </w:div>
    <w:div w:id="1778282542">
      <w:bodyDiv w:val="1"/>
      <w:marLeft w:val="0"/>
      <w:marRight w:val="0"/>
      <w:marTop w:val="0"/>
      <w:marBottom w:val="0"/>
      <w:divBdr>
        <w:top w:val="none" w:sz="0" w:space="0" w:color="auto"/>
        <w:left w:val="none" w:sz="0" w:space="0" w:color="auto"/>
        <w:bottom w:val="none" w:sz="0" w:space="0" w:color="auto"/>
        <w:right w:val="none" w:sz="0" w:space="0" w:color="auto"/>
      </w:divBdr>
    </w:div>
    <w:div w:id="1779057785">
      <w:bodyDiv w:val="1"/>
      <w:marLeft w:val="0"/>
      <w:marRight w:val="0"/>
      <w:marTop w:val="0"/>
      <w:marBottom w:val="0"/>
      <w:divBdr>
        <w:top w:val="none" w:sz="0" w:space="0" w:color="auto"/>
        <w:left w:val="none" w:sz="0" w:space="0" w:color="auto"/>
        <w:bottom w:val="none" w:sz="0" w:space="0" w:color="auto"/>
        <w:right w:val="none" w:sz="0" w:space="0" w:color="auto"/>
      </w:divBdr>
    </w:div>
    <w:div w:id="1788696694">
      <w:bodyDiv w:val="1"/>
      <w:marLeft w:val="0"/>
      <w:marRight w:val="0"/>
      <w:marTop w:val="0"/>
      <w:marBottom w:val="0"/>
      <w:divBdr>
        <w:top w:val="none" w:sz="0" w:space="0" w:color="auto"/>
        <w:left w:val="none" w:sz="0" w:space="0" w:color="auto"/>
        <w:bottom w:val="none" w:sz="0" w:space="0" w:color="auto"/>
        <w:right w:val="none" w:sz="0" w:space="0" w:color="auto"/>
      </w:divBdr>
    </w:div>
    <w:div w:id="1800495540">
      <w:bodyDiv w:val="1"/>
      <w:marLeft w:val="0"/>
      <w:marRight w:val="0"/>
      <w:marTop w:val="0"/>
      <w:marBottom w:val="0"/>
      <w:divBdr>
        <w:top w:val="none" w:sz="0" w:space="0" w:color="auto"/>
        <w:left w:val="none" w:sz="0" w:space="0" w:color="auto"/>
        <w:bottom w:val="none" w:sz="0" w:space="0" w:color="auto"/>
        <w:right w:val="none" w:sz="0" w:space="0" w:color="auto"/>
      </w:divBdr>
      <w:divsChild>
        <w:div w:id="233441017">
          <w:marLeft w:val="480"/>
          <w:marRight w:val="0"/>
          <w:marTop w:val="0"/>
          <w:marBottom w:val="0"/>
          <w:divBdr>
            <w:top w:val="none" w:sz="0" w:space="0" w:color="auto"/>
            <w:left w:val="none" w:sz="0" w:space="0" w:color="auto"/>
            <w:bottom w:val="none" w:sz="0" w:space="0" w:color="auto"/>
            <w:right w:val="none" w:sz="0" w:space="0" w:color="auto"/>
          </w:divBdr>
        </w:div>
        <w:div w:id="103426082">
          <w:marLeft w:val="480"/>
          <w:marRight w:val="0"/>
          <w:marTop w:val="0"/>
          <w:marBottom w:val="0"/>
          <w:divBdr>
            <w:top w:val="none" w:sz="0" w:space="0" w:color="auto"/>
            <w:left w:val="none" w:sz="0" w:space="0" w:color="auto"/>
            <w:bottom w:val="none" w:sz="0" w:space="0" w:color="auto"/>
            <w:right w:val="none" w:sz="0" w:space="0" w:color="auto"/>
          </w:divBdr>
        </w:div>
        <w:div w:id="1060786494">
          <w:marLeft w:val="480"/>
          <w:marRight w:val="0"/>
          <w:marTop w:val="0"/>
          <w:marBottom w:val="0"/>
          <w:divBdr>
            <w:top w:val="none" w:sz="0" w:space="0" w:color="auto"/>
            <w:left w:val="none" w:sz="0" w:space="0" w:color="auto"/>
            <w:bottom w:val="none" w:sz="0" w:space="0" w:color="auto"/>
            <w:right w:val="none" w:sz="0" w:space="0" w:color="auto"/>
          </w:divBdr>
        </w:div>
        <w:div w:id="1596593048">
          <w:marLeft w:val="480"/>
          <w:marRight w:val="0"/>
          <w:marTop w:val="0"/>
          <w:marBottom w:val="0"/>
          <w:divBdr>
            <w:top w:val="none" w:sz="0" w:space="0" w:color="auto"/>
            <w:left w:val="none" w:sz="0" w:space="0" w:color="auto"/>
            <w:bottom w:val="none" w:sz="0" w:space="0" w:color="auto"/>
            <w:right w:val="none" w:sz="0" w:space="0" w:color="auto"/>
          </w:divBdr>
        </w:div>
        <w:div w:id="957371707">
          <w:marLeft w:val="480"/>
          <w:marRight w:val="0"/>
          <w:marTop w:val="0"/>
          <w:marBottom w:val="0"/>
          <w:divBdr>
            <w:top w:val="none" w:sz="0" w:space="0" w:color="auto"/>
            <w:left w:val="none" w:sz="0" w:space="0" w:color="auto"/>
            <w:bottom w:val="none" w:sz="0" w:space="0" w:color="auto"/>
            <w:right w:val="none" w:sz="0" w:space="0" w:color="auto"/>
          </w:divBdr>
        </w:div>
        <w:div w:id="1308051325">
          <w:marLeft w:val="480"/>
          <w:marRight w:val="0"/>
          <w:marTop w:val="0"/>
          <w:marBottom w:val="0"/>
          <w:divBdr>
            <w:top w:val="none" w:sz="0" w:space="0" w:color="auto"/>
            <w:left w:val="none" w:sz="0" w:space="0" w:color="auto"/>
            <w:bottom w:val="none" w:sz="0" w:space="0" w:color="auto"/>
            <w:right w:val="none" w:sz="0" w:space="0" w:color="auto"/>
          </w:divBdr>
        </w:div>
        <w:div w:id="913932261">
          <w:marLeft w:val="480"/>
          <w:marRight w:val="0"/>
          <w:marTop w:val="0"/>
          <w:marBottom w:val="0"/>
          <w:divBdr>
            <w:top w:val="none" w:sz="0" w:space="0" w:color="auto"/>
            <w:left w:val="none" w:sz="0" w:space="0" w:color="auto"/>
            <w:bottom w:val="none" w:sz="0" w:space="0" w:color="auto"/>
            <w:right w:val="none" w:sz="0" w:space="0" w:color="auto"/>
          </w:divBdr>
        </w:div>
        <w:div w:id="786243317">
          <w:marLeft w:val="480"/>
          <w:marRight w:val="0"/>
          <w:marTop w:val="0"/>
          <w:marBottom w:val="0"/>
          <w:divBdr>
            <w:top w:val="none" w:sz="0" w:space="0" w:color="auto"/>
            <w:left w:val="none" w:sz="0" w:space="0" w:color="auto"/>
            <w:bottom w:val="none" w:sz="0" w:space="0" w:color="auto"/>
            <w:right w:val="none" w:sz="0" w:space="0" w:color="auto"/>
          </w:divBdr>
        </w:div>
        <w:div w:id="482621628">
          <w:marLeft w:val="480"/>
          <w:marRight w:val="0"/>
          <w:marTop w:val="0"/>
          <w:marBottom w:val="0"/>
          <w:divBdr>
            <w:top w:val="none" w:sz="0" w:space="0" w:color="auto"/>
            <w:left w:val="none" w:sz="0" w:space="0" w:color="auto"/>
            <w:bottom w:val="none" w:sz="0" w:space="0" w:color="auto"/>
            <w:right w:val="none" w:sz="0" w:space="0" w:color="auto"/>
          </w:divBdr>
        </w:div>
        <w:div w:id="178205148">
          <w:marLeft w:val="480"/>
          <w:marRight w:val="0"/>
          <w:marTop w:val="0"/>
          <w:marBottom w:val="0"/>
          <w:divBdr>
            <w:top w:val="none" w:sz="0" w:space="0" w:color="auto"/>
            <w:left w:val="none" w:sz="0" w:space="0" w:color="auto"/>
            <w:bottom w:val="none" w:sz="0" w:space="0" w:color="auto"/>
            <w:right w:val="none" w:sz="0" w:space="0" w:color="auto"/>
          </w:divBdr>
        </w:div>
        <w:div w:id="1534272759">
          <w:marLeft w:val="480"/>
          <w:marRight w:val="0"/>
          <w:marTop w:val="0"/>
          <w:marBottom w:val="0"/>
          <w:divBdr>
            <w:top w:val="none" w:sz="0" w:space="0" w:color="auto"/>
            <w:left w:val="none" w:sz="0" w:space="0" w:color="auto"/>
            <w:bottom w:val="none" w:sz="0" w:space="0" w:color="auto"/>
            <w:right w:val="none" w:sz="0" w:space="0" w:color="auto"/>
          </w:divBdr>
        </w:div>
        <w:div w:id="755326575">
          <w:marLeft w:val="480"/>
          <w:marRight w:val="0"/>
          <w:marTop w:val="0"/>
          <w:marBottom w:val="0"/>
          <w:divBdr>
            <w:top w:val="none" w:sz="0" w:space="0" w:color="auto"/>
            <w:left w:val="none" w:sz="0" w:space="0" w:color="auto"/>
            <w:bottom w:val="none" w:sz="0" w:space="0" w:color="auto"/>
            <w:right w:val="none" w:sz="0" w:space="0" w:color="auto"/>
          </w:divBdr>
        </w:div>
        <w:div w:id="2095664354">
          <w:marLeft w:val="480"/>
          <w:marRight w:val="0"/>
          <w:marTop w:val="0"/>
          <w:marBottom w:val="0"/>
          <w:divBdr>
            <w:top w:val="none" w:sz="0" w:space="0" w:color="auto"/>
            <w:left w:val="none" w:sz="0" w:space="0" w:color="auto"/>
            <w:bottom w:val="none" w:sz="0" w:space="0" w:color="auto"/>
            <w:right w:val="none" w:sz="0" w:space="0" w:color="auto"/>
          </w:divBdr>
        </w:div>
        <w:div w:id="350761087">
          <w:marLeft w:val="480"/>
          <w:marRight w:val="0"/>
          <w:marTop w:val="0"/>
          <w:marBottom w:val="0"/>
          <w:divBdr>
            <w:top w:val="none" w:sz="0" w:space="0" w:color="auto"/>
            <w:left w:val="none" w:sz="0" w:space="0" w:color="auto"/>
            <w:bottom w:val="none" w:sz="0" w:space="0" w:color="auto"/>
            <w:right w:val="none" w:sz="0" w:space="0" w:color="auto"/>
          </w:divBdr>
        </w:div>
        <w:div w:id="488134440">
          <w:marLeft w:val="480"/>
          <w:marRight w:val="0"/>
          <w:marTop w:val="0"/>
          <w:marBottom w:val="0"/>
          <w:divBdr>
            <w:top w:val="none" w:sz="0" w:space="0" w:color="auto"/>
            <w:left w:val="none" w:sz="0" w:space="0" w:color="auto"/>
            <w:bottom w:val="none" w:sz="0" w:space="0" w:color="auto"/>
            <w:right w:val="none" w:sz="0" w:space="0" w:color="auto"/>
          </w:divBdr>
        </w:div>
        <w:div w:id="1237058432">
          <w:marLeft w:val="480"/>
          <w:marRight w:val="0"/>
          <w:marTop w:val="0"/>
          <w:marBottom w:val="0"/>
          <w:divBdr>
            <w:top w:val="none" w:sz="0" w:space="0" w:color="auto"/>
            <w:left w:val="none" w:sz="0" w:space="0" w:color="auto"/>
            <w:bottom w:val="none" w:sz="0" w:space="0" w:color="auto"/>
            <w:right w:val="none" w:sz="0" w:space="0" w:color="auto"/>
          </w:divBdr>
        </w:div>
        <w:div w:id="1534149843">
          <w:marLeft w:val="480"/>
          <w:marRight w:val="0"/>
          <w:marTop w:val="0"/>
          <w:marBottom w:val="0"/>
          <w:divBdr>
            <w:top w:val="none" w:sz="0" w:space="0" w:color="auto"/>
            <w:left w:val="none" w:sz="0" w:space="0" w:color="auto"/>
            <w:bottom w:val="none" w:sz="0" w:space="0" w:color="auto"/>
            <w:right w:val="none" w:sz="0" w:space="0" w:color="auto"/>
          </w:divBdr>
        </w:div>
        <w:div w:id="1838954563">
          <w:marLeft w:val="480"/>
          <w:marRight w:val="0"/>
          <w:marTop w:val="0"/>
          <w:marBottom w:val="0"/>
          <w:divBdr>
            <w:top w:val="none" w:sz="0" w:space="0" w:color="auto"/>
            <w:left w:val="none" w:sz="0" w:space="0" w:color="auto"/>
            <w:bottom w:val="none" w:sz="0" w:space="0" w:color="auto"/>
            <w:right w:val="none" w:sz="0" w:space="0" w:color="auto"/>
          </w:divBdr>
        </w:div>
        <w:div w:id="2063600849">
          <w:marLeft w:val="480"/>
          <w:marRight w:val="0"/>
          <w:marTop w:val="0"/>
          <w:marBottom w:val="0"/>
          <w:divBdr>
            <w:top w:val="none" w:sz="0" w:space="0" w:color="auto"/>
            <w:left w:val="none" w:sz="0" w:space="0" w:color="auto"/>
            <w:bottom w:val="none" w:sz="0" w:space="0" w:color="auto"/>
            <w:right w:val="none" w:sz="0" w:space="0" w:color="auto"/>
          </w:divBdr>
        </w:div>
        <w:div w:id="1171674984">
          <w:marLeft w:val="480"/>
          <w:marRight w:val="0"/>
          <w:marTop w:val="0"/>
          <w:marBottom w:val="0"/>
          <w:divBdr>
            <w:top w:val="none" w:sz="0" w:space="0" w:color="auto"/>
            <w:left w:val="none" w:sz="0" w:space="0" w:color="auto"/>
            <w:bottom w:val="none" w:sz="0" w:space="0" w:color="auto"/>
            <w:right w:val="none" w:sz="0" w:space="0" w:color="auto"/>
          </w:divBdr>
        </w:div>
        <w:div w:id="1697387482">
          <w:marLeft w:val="480"/>
          <w:marRight w:val="0"/>
          <w:marTop w:val="0"/>
          <w:marBottom w:val="0"/>
          <w:divBdr>
            <w:top w:val="none" w:sz="0" w:space="0" w:color="auto"/>
            <w:left w:val="none" w:sz="0" w:space="0" w:color="auto"/>
            <w:bottom w:val="none" w:sz="0" w:space="0" w:color="auto"/>
            <w:right w:val="none" w:sz="0" w:space="0" w:color="auto"/>
          </w:divBdr>
        </w:div>
        <w:div w:id="231358356">
          <w:marLeft w:val="480"/>
          <w:marRight w:val="0"/>
          <w:marTop w:val="0"/>
          <w:marBottom w:val="0"/>
          <w:divBdr>
            <w:top w:val="none" w:sz="0" w:space="0" w:color="auto"/>
            <w:left w:val="none" w:sz="0" w:space="0" w:color="auto"/>
            <w:bottom w:val="none" w:sz="0" w:space="0" w:color="auto"/>
            <w:right w:val="none" w:sz="0" w:space="0" w:color="auto"/>
          </w:divBdr>
        </w:div>
        <w:div w:id="951941131">
          <w:marLeft w:val="480"/>
          <w:marRight w:val="0"/>
          <w:marTop w:val="0"/>
          <w:marBottom w:val="0"/>
          <w:divBdr>
            <w:top w:val="none" w:sz="0" w:space="0" w:color="auto"/>
            <w:left w:val="none" w:sz="0" w:space="0" w:color="auto"/>
            <w:bottom w:val="none" w:sz="0" w:space="0" w:color="auto"/>
            <w:right w:val="none" w:sz="0" w:space="0" w:color="auto"/>
          </w:divBdr>
        </w:div>
        <w:div w:id="1819421785">
          <w:marLeft w:val="480"/>
          <w:marRight w:val="0"/>
          <w:marTop w:val="0"/>
          <w:marBottom w:val="0"/>
          <w:divBdr>
            <w:top w:val="none" w:sz="0" w:space="0" w:color="auto"/>
            <w:left w:val="none" w:sz="0" w:space="0" w:color="auto"/>
            <w:bottom w:val="none" w:sz="0" w:space="0" w:color="auto"/>
            <w:right w:val="none" w:sz="0" w:space="0" w:color="auto"/>
          </w:divBdr>
        </w:div>
      </w:divsChild>
    </w:div>
    <w:div w:id="1814978554">
      <w:bodyDiv w:val="1"/>
      <w:marLeft w:val="0"/>
      <w:marRight w:val="0"/>
      <w:marTop w:val="0"/>
      <w:marBottom w:val="0"/>
      <w:divBdr>
        <w:top w:val="none" w:sz="0" w:space="0" w:color="auto"/>
        <w:left w:val="none" w:sz="0" w:space="0" w:color="auto"/>
        <w:bottom w:val="none" w:sz="0" w:space="0" w:color="auto"/>
        <w:right w:val="none" w:sz="0" w:space="0" w:color="auto"/>
      </w:divBdr>
    </w:div>
    <w:div w:id="1819297598">
      <w:bodyDiv w:val="1"/>
      <w:marLeft w:val="0"/>
      <w:marRight w:val="0"/>
      <w:marTop w:val="0"/>
      <w:marBottom w:val="0"/>
      <w:divBdr>
        <w:top w:val="none" w:sz="0" w:space="0" w:color="auto"/>
        <w:left w:val="none" w:sz="0" w:space="0" w:color="auto"/>
        <w:bottom w:val="none" w:sz="0" w:space="0" w:color="auto"/>
        <w:right w:val="none" w:sz="0" w:space="0" w:color="auto"/>
      </w:divBdr>
    </w:div>
    <w:div w:id="1826390012">
      <w:bodyDiv w:val="1"/>
      <w:marLeft w:val="0"/>
      <w:marRight w:val="0"/>
      <w:marTop w:val="0"/>
      <w:marBottom w:val="0"/>
      <w:divBdr>
        <w:top w:val="none" w:sz="0" w:space="0" w:color="auto"/>
        <w:left w:val="none" w:sz="0" w:space="0" w:color="auto"/>
        <w:bottom w:val="none" w:sz="0" w:space="0" w:color="auto"/>
        <w:right w:val="none" w:sz="0" w:space="0" w:color="auto"/>
      </w:divBdr>
    </w:div>
    <w:div w:id="1826821061">
      <w:bodyDiv w:val="1"/>
      <w:marLeft w:val="0"/>
      <w:marRight w:val="0"/>
      <w:marTop w:val="0"/>
      <w:marBottom w:val="0"/>
      <w:divBdr>
        <w:top w:val="none" w:sz="0" w:space="0" w:color="auto"/>
        <w:left w:val="none" w:sz="0" w:space="0" w:color="auto"/>
        <w:bottom w:val="none" w:sz="0" w:space="0" w:color="auto"/>
        <w:right w:val="none" w:sz="0" w:space="0" w:color="auto"/>
      </w:divBdr>
    </w:div>
    <w:div w:id="1833596435">
      <w:bodyDiv w:val="1"/>
      <w:marLeft w:val="0"/>
      <w:marRight w:val="0"/>
      <w:marTop w:val="0"/>
      <w:marBottom w:val="0"/>
      <w:divBdr>
        <w:top w:val="none" w:sz="0" w:space="0" w:color="auto"/>
        <w:left w:val="none" w:sz="0" w:space="0" w:color="auto"/>
        <w:bottom w:val="none" w:sz="0" w:space="0" w:color="auto"/>
        <w:right w:val="none" w:sz="0" w:space="0" w:color="auto"/>
      </w:divBdr>
    </w:div>
    <w:div w:id="1840120436">
      <w:bodyDiv w:val="1"/>
      <w:marLeft w:val="0"/>
      <w:marRight w:val="0"/>
      <w:marTop w:val="0"/>
      <w:marBottom w:val="0"/>
      <w:divBdr>
        <w:top w:val="none" w:sz="0" w:space="0" w:color="auto"/>
        <w:left w:val="none" w:sz="0" w:space="0" w:color="auto"/>
        <w:bottom w:val="none" w:sz="0" w:space="0" w:color="auto"/>
        <w:right w:val="none" w:sz="0" w:space="0" w:color="auto"/>
      </w:divBdr>
    </w:div>
    <w:div w:id="1840147314">
      <w:bodyDiv w:val="1"/>
      <w:marLeft w:val="0"/>
      <w:marRight w:val="0"/>
      <w:marTop w:val="0"/>
      <w:marBottom w:val="0"/>
      <w:divBdr>
        <w:top w:val="none" w:sz="0" w:space="0" w:color="auto"/>
        <w:left w:val="none" w:sz="0" w:space="0" w:color="auto"/>
        <w:bottom w:val="none" w:sz="0" w:space="0" w:color="auto"/>
        <w:right w:val="none" w:sz="0" w:space="0" w:color="auto"/>
      </w:divBdr>
    </w:div>
    <w:div w:id="1847940888">
      <w:bodyDiv w:val="1"/>
      <w:marLeft w:val="0"/>
      <w:marRight w:val="0"/>
      <w:marTop w:val="0"/>
      <w:marBottom w:val="0"/>
      <w:divBdr>
        <w:top w:val="none" w:sz="0" w:space="0" w:color="auto"/>
        <w:left w:val="none" w:sz="0" w:space="0" w:color="auto"/>
        <w:bottom w:val="none" w:sz="0" w:space="0" w:color="auto"/>
        <w:right w:val="none" w:sz="0" w:space="0" w:color="auto"/>
      </w:divBdr>
    </w:div>
    <w:div w:id="1857189768">
      <w:bodyDiv w:val="1"/>
      <w:marLeft w:val="0"/>
      <w:marRight w:val="0"/>
      <w:marTop w:val="0"/>
      <w:marBottom w:val="0"/>
      <w:divBdr>
        <w:top w:val="none" w:sz="0" w:space="0" w:color="auto"/>
        <w:left w:val="none" w:sz="0" w:space="0" w:color="auto"/>
        <w:bottom w:val="none" w:sz="0" w:space="0" w:color="auto"/>
        <w:right w:val="none" w:sz="0" w:space="0" w:color="auto"/>
      </w:divBdr>
    </w:div>
    <w:div w:id="1860003646">
      <w:bodyDiv w:val="1"/>
      <w:marLeft w:val="0"/>
      <w:marRight w:val="0"/>
      <w:marTop w:val="0"/>
      <w:marBottom w:val="0"/>
      <w:divBdr>
        <w:top w:val="none" w:sz="0" w:space="0" w:color="auto"/>
        <w:left w:val="none" w:sz="0" w:space="0" w:color="auto"/>
        <w:bottom w:val="none" w:sz="0" w:space="0" w:color="auto"/>
        <w:right w:val="none" w:sz="0" w:space="0" w:color="auto"/>
      </w:divBdr>
    </w:div>
    <w:div w:id="1862428695">
      <w:bodyDiv w:val="1"/>
      <w:marLeft w:val="0"/>
      <w:marRight w:val="0"/>
      <w:marTop w:val="0"/>
      <w:marBottom w:val="0"/>
      <w:divBdr>
        <w:top w:val="none" w:sz="0" w:space="0" w:color="auto"/>
        <w:left w:val="none" w:sz="0" w:space="0" w:color="auto"/>
        <w:bottom w:val="none" w:sz="0" w:space="0" w:color="auto"/>
        <w:right w:val="none" w:sz="0" w:space="0" w:color="auto"/>
      </w:divBdr>
    </w:div>
    <w:div w:id="1864980496">
      <w:bodyDiv w:val="1"/>
      <w:marLeft w:val="0"/>
      <w:marRight w:val="0"/>
      <w:marTop w:val="0"/>
      <w:marBottom w:val="0"/>
      <w:divBdr>
        <w:top w:val="none" w:sz="0" w:space="0" w:color="auto"/>
        <w:left w:val="none" w:sz="0" w:space="0" w:color="auto"/>
        <w:bottom w:val="none" w:sz="0" w:space="0" w:color="auto"/>
        <w:right w:val="none" w:sz="0" w:space="0" w:color="auto"/>
      </w:divBdr>
      <w:divsChild>
        <w:div w:id="1777554201">
          <w:marLeft w:val="640"/>
          <w:marRight w:val="0"/>
          <w:marTop w:val="0"/>
          <w:marBottom w:val="0"/>
          <w:divBdr>
            <w:top w:val="none" w:sz="0" w:space="0" w:color="auto"/>
            <w:left w:val="none" w:sz="0" w:space="0" w:color="auto"/>
            <w:bottom w:val="none" w:sz="0" w:space="0" w:color="auto"/>
            <w:right w:val="none" w:sz="0" w:space="0" w:color="auto"/>
          </w:divBdr>
        </w:div>
        <w:div w:id="163790769">
          <w:marLeft w:val="640"/>
          <w:marRight w:val="0"/>
          <w:marTop w:val="0"/>
          <w:marBottom w:val="0"/>
          <w:divBdr>
            <w:top w:val="none" w:sz="0" w:space="0" w:color="auto"/>
            <w:left w:val="none" w:sz="0" w:space="0" w:color="auto"/>
            <w:bottom w:val="none" w:sz="0" w:space="0" w:color="auto"/>
            <w:right w:val="none" w:sz="0" w:space="0" w:color="auto"/>
          </w:divBdr>
        </w:div>
        <w:div w:id="2071493965">
          <w:marLeft w:val="640"/>
          <w:marRight w:val="0"/>
          <w:marTop w:val="0"/>
          <w:marBottom w:val="0"/>
          <w:divBdr>
            <w:top w:val="none" w:sz="0" w:space="0" w:color="auto"/>
            <w:left w:val="none" w:sz="0" w:space="0" w:color="auto"/>
            <w:bottom w:val="none" w:sz="0" w:space="0" w:color="auto"/>
            <w:right w:val="none" w:sz="0" w:space="0" w:color="auto"/>
          </w:divBdr>
        </w:div>
        <w:div w:id="490871080">
          <w:marLeft w:val="640"/>
          <w:marRight w:val="0"/>
          <w:marTop w:val="0"/>
          <w:marBottom w:val="0"/>
          <w:divBdr>
            <w:top w:val="none" w:sz="0" w:space="0" w:color="auto"/>
            <w:left w:val="none" w:sz="0" w:space="0" w:color="auto"/>
            <w:bottom w:val="none" w:sz="0" w:space="0" w:color="auto"/>
            <w:right w:val="none" w:sz="0" w:space="0" w:color="auto"/>
          </w:divBdr>
        </w:div>
        <w:div w:id="434519259">
          <w:marLeft w:val="640"/>
          <w:marRight w:val="0"/>
          <w:marTop w:val="0"/>
          <w:marBottom w:val="0"/>
          <w:divBdr>
            <w:top w:val="none" w:sz="0" w:space="0" w:color="auto"/>
            <w:left w:val="none" w:sz="0" w:space="0" w:color="auto"/>
            <w:bottom w:val="none" w:sz="0" w:space="0" w:color="auto"/>
            <w:right w:val="none" w:sz="0" w:space="0" w:color="auto"/>
          </w:divBdr>
        </w:div>
        <w:div w:id="902788936">
          <w:marLeft w:val="640"/>
          <w:marRight w:val="0"/>
          <w:marTop w:val="0"/>
          <w:marBottom w:val="0"/>
          <w:divBdr>
            <w:top w:val="none" w:sz="0" w:space="0" w:color="auto"/>
            <w:left w:val="none" w:sz="0" w:space="0" w:color="auto"/>
            <w:bottom w:val="none" w:sz="0" w:space="0" w:color="auto"/>
            <w:right w:val="none" w:sz="0" w:space="0" w:color="auto"/>
          </w:divBdr>
        </w:div>
        <w:div w:id="563030528">
          <w:marLeft w:val="640"/>
          <w:marRight w:val="0"/>
          <w:marTop w:val="0"/>
          <w:marBottom w:val="0"/>
          <w:divBdr>
            <w:top w:val="none" w:sz="0" w:space="0" w:color="auto"/>
            <w:left w:val="none" w:sz="0" w:space="0" w:color="auto"/>
            <w:bottom w:val="none" w:sz="0" w:space="0" w:color="auto"/>
            <w:right w:val="none" w:sz="0" w:space="0" w:color="auto"/>
          </w:divBdr>
        </w:div>
        <w:div w:id="1190684235">
          <w:marLeft w:val="640"/>
          <w:marRight w:val="0"/>
          <w:marTop w:val="0"/>
          <w:marBottom w:val="0"/>
          <w:divBdr>
            <w:top w:val="none" w:sz="0" w:space="0" w:color="auto"/>
            <w:left w:val="none" w:sz="0" w:space="0" w:color="auto"/>
            <w:bottom w:val="none" w:sz="0" w:space="0" w:color="auto"/>
            <w:right w:val="none" w:sz="0" w:space="0" w:color="auto"/>
          </w:divBdr>
        </w:div>
        <w:div w:id="2030333953">
          <w:marLeft w:val="640"/>
          <w:marRight w:val="0"/>
          <w:marTop w:val="0"/>
          <w:marBottom w:val="0"/>
          <w:divBdr>
            <w:top w:val="none" w:sz="0" w:space="0" w:color="auto"/>
            <w:left w:val="none" w:sz="0" w:space="0" w:color="auto"/>
            <w:bottom w:val="none" w:sz="0" w:space="0" w:color="auto"/>
            <w:right w:val="none" w:sz="0" w:space="0" w:color="auto"/>
          </w:divBdr>
        </w:div>
        <w:div w:id="2125685786">
          <w:marLeft w:val="640"/>
          <w:marRight w:val="0"/>
          <w:marTop w:val="0"/>
          <w:marBottom w:val="0"/>
          <w:divBdr>
            <w:top w:val="none" w:sz="0" w:space="0" w:color="auto"/>
            <w:left w:val="none" w:sz="0" w:space="0" w:color="auto"/>
            <w:bottom w:val="none" w:sz="0" w:space="0" w:color="auto"/>
            <w:right w:val="none" w:sz="0" w:space="0" w:color="auto"/>
          </w:divBdr>
        </w:div>
        <w:div w:id="1316185681">
          <w:marLeft w:val="640"/>
          <w:marRight w:val="0"/>
          <w:marTop w:val="0"/>
          <w:marBottom w:val="0"/>
          <w:divBdr>
            <w:top w:val="none" w:sz="0" w:space="0" w:color="auto"/>
            <w:left w:val="none" w:sz="0" w:space="0" w:color="auto"/>
            <w:bottom w:val="none" w:sz="0" w:space="0" w:color="auto"/>
            <w:right w:val="none" w:sz="0" w:space="0" w:color="auto"/>
          </w:divBdr>
        </w:div>
        <w:div w:id="1519276854">
          <w:marLeft w:val="640"/>
          <w:marRight w:val="0"/>
          <w:marTop w:val="0"/>
          <w:marBottom w:val="0"/>
          <w:divBdr>
            <w:top w:val="none" w:sz="0" w:space="0" w:color="auto"/>
            <w:left w:val="none" w:sz="0" w:space="0" w:color="auto"/>
            <w:bottom w:val="none" w:sz="0" w:space="0" w:color="auto"/>
            <w:right w:val="none" w:sz="0" w:space="0" w:color="auto"/>
          </w:divBdr>
        </w:div>
      </w:divsChild>
    </w:div>
    <w:div w:id="1883902764">
      <w:bodyDiv w:val="1"/>
      <w:marLeft w:val="0"/>
      <w:marRight w:val="0"/>
      <w:marTop w:val="0"/>
      <w:marBottom w:val="0"/>
      <w:divBdr>
        <w:top w:val="none" w:sz="0" w:space="0" w:color="auto"/>
        <w:left w:val="none" w:sz="0" w:space="0" w:color="auto"/>
        <w:bottom w:val="none" w:sz="0" w:space="0" w:color="auto"/>
        <w:right w:val="none" w:sz="0" w:space="0" w:color="auto"/>
      </w:divBdr>
    </w:div>
    <w:div w:id="1887525797">
      <w:bodyDiv w:val="1"/>
      <w:marLeft w:val="0"/>
      <w:marRight w:val="0"/>
      <w:marTop w:val="0"/>
      <w:marBottom w:val="0"/>
      <w:divBdr>
        <w:top w:val="none" w:sz="0" w:space="0" w:color="auto"/>
        <w:left w:val="none" w:sz="0" w:space="0" w:color="auto"/>
        <w:bottom w:val="none" w:sz="0" w:space="0" w:color="auto"/>
        <w:right w:val="none" w:sz="0" w:space="0" w:color="auto"/>
      </w:divBdr>
    </w:div>
    <w:div w:id="1891500799">
      <w:bodyDiv w:val="1"/>
      <w:marLeft w:val="0"/>
      <w:marRight w:val="0"/>
      <w:marTop w:val="0"/>
      <w:marBottom w:val="0"/>
      <w:divBdr>
        <w:top w:val="none" w:sz="0" w:space="0" w:color="auto"/>
        <w:left w:val="none" w:sz="0" w:space="0" w:color="auto"/>
        <w:bottom w:val="none" w:sz="0" w:space="0" w:color="auto"/>
        <w:right w:val="none" w:sz="0" w:space="0" w:color="auto"/>
      </w:divBdr>
    </w:div>
    <w:div w:id="1896507821">
      <w:bodyDiv w:val="1"/>
      <w:marLeft w:val="0"/>
      <w:marRight w:val="0"/>
      <w:marTop w:val="0"/>
      <w:marBottom w:val="0"/>
      <w:divBdr>
        <w:top w:val="none" w:sz="0" w:space="0" w:color="auto"/>
        <w:left w:val="none" w:sz="0" w:space="0" w:color="auto"/>
        <w:bottom w:val="none" w:sz="0" w:space="0" w:color="auto"/>
        <w:right w:val="none" w:sz="0" w:space="0" w:color="auto"/>
      </w:divBdr>
      <w:divsChild>
        <w:div w:id="1194271585">
          <w:marLeft w:val="480"/>
          <w:marRight w:val="0"/>
          <w:marTop w:val="0"/>
          <w:marBottom w:val="0"/>
          <w:divBdr>
            <w:top w:val="none" w:sz="0" w:space="0" w:color="auto"/>
            <w:left w:val="none" w:sz="0" w:space="0" w:color="auto"/>
            <w:bottom w:val="none" w:sz="0" w:space="0" w:color="auto"/>
            <w:right w:val="none" w:sz="0" w:space="0" w:color="auto"/>
          </w:divBdr>
        </w:div>
        <w:div w:id="1637636914">
          <w:marLeft w:val="480"/>
          <w:marRight w:val="0"/>
          <w:marTop w:val="0"/>
          <w:marBottom w:val="0"/>
          <w:divBdr>
            <w:top w:val="none" w:sz="0" w:space="0" w:color="auto"/>
            <w:left w:val="none" w:sz="0" w:space="0" w:color="auto"/>
            <w:bottom w:val="none" w:sz="0" w:space="0" w:color="auto"/>
            <w:right w:val="none" w:sz="0" w:space="0" w:color="auto"/>
          </w:divBdr>
        </w:div>
        <w:div w:id="1013458162">
          <w:marLeft w:val="480"/>
          <w:marRight w:val="0"/>
          <w:marTop w:val="0"/>
          <w:marBottom w:val="0"/>
          <w:divBdr>
            <w:top w:val="none" w:sz="0" w:space="0" w:color="auto"/>
            <w:left w:val="none" w:sz="0" w:space="0" w:color="auto"/>
            <w:bottom w:val="none" w:sz="0" w:space="0" w:color="auto"/>
            <w:right w:val="none" w:sz="0" w:space="0" w:color="auto"/>
          </w:divBdr>
        </w:div>
        <w:div w:id="1937323921">
          <w:marLeft w:val="480"/>
          <w:marRight w:val="0"/>
          <w:marTop w:val="0"/>
          <w:marBottom w:val="0"/>
          <w:divBdr>
            <w:top w:val="none" w:sz="0" w:space="0" w:color="auto"/>
            <w:left w:val="none" w:sz="0" w:space="0" w:color="auto"/>
            <w:bottom w:val="none" w:sz="0" w:space="0" w:color="auto"/>
            <w:right w:val="none" w:sz="0" w:space="0" w:color="auto"/>
          </w:divBdr>
        </w:div>
        <w:div w:id="1057584120">
          <w:marLeft w:val="480"/>
          <w:marRight w:val="0"/>
          <w:marTop w:val="0"/>
          <w:marBottom w:val="0"/>
          <w:divBdr>
            <w:top w:val="none" w:sz="0" w:space="0" w:color="auto"/>
            <w:left w:val="none" w:sz="0" w:space="0" w:color="auto"/>
            <w:bottom w:val="none" w:sz="0" w:space="0" w:color="auto"/>
            <w:right w:val="none" w:sz="0" w:space="0" w:color="auto"/>
          </w:divBdr>
        </w:div>
        <w:div w:id="594172565">
          <w:marLeft w:val="480"/>
          <w:marRight w:val="0"/>
          <w:marTop w:val="0"/>
          <w:marBottom w:val="0"/>
          <w:divBdr>
            <w:top w:val="none" w:sz="0" w:space="0" w:color="auto"/>
            <w:left w:val="none" w:sz="0" w:space="0" w:color="auto"/>
            <w:bottom w:val="none" w:sz="0" w:space="0" w:color="auto"/>
            <w:right w:val="none" w:sz="0" w:space="0" w:color="auto"/>
          </w:divBdr>
        </w:div>
        <w:div w:id="652104901">
          <w:marLeft w:val="480"/>
          <w:marRight w:val="0"/>
          <w:marTop w:val="0"/>
          <w:marBottom w:val="0"/>
          <w:divBdr>
            <w:top w:val="none" w:sz="0" w:space="0" w:color="auto"/>
            <w:left w:val="none" w:sz="0" w:space="0" w:color="auto"/>
            <w:bottom w:val="none" w:sz="0" w:space="0" w:color="auto"/>
            <w:right w:val="none" w:sz="0" w:space="0" w:color="auto"/>
          </w:divBdr>
        </w:div>
        <w:div w:id="569848299">
          <w:marLeft w:val="480"/>
          <w:marRight w:val="0"/>
          <w:marTop w:val="0"/>
          <w:marBottom w:val="0"/>
          <w:divBdr>
            <w:top w:val="none" w:sz="0" w:space="0" w:color="auto"/>
            <w:left w:val="none" w:sz="0" w:space="0" w:color="auto"/>
            <w:bottom w:val="none" w:sz="0" w:space="0" w:color="auto"/>
            <w:right w:val="none" w:sz="0" w:space="0" w:color="auto"/>
          </w:divBdr>
        </w:div>
        <w:div w:id="168564528">
          <w:marLeft w:val="480"/>
          <w:marRight w:val="0"/>
          <w:marTop w:val="0"/>
          <w:marBottom w:val="0"/>
          <w:divBdr>
            <w:top w:val="none" w:sz="0" w:space="0" w:color="auto"/>
            <w:left w:val="none" w:sz="0" w:space="0" w:color="auto"/>
            <w:bottom w:val="none" w:sz="0" w:space="0" w:color="auto"/>
            <w:right w:val="none" w:sz="0" w:space="0" w:color="auto"/>
          </w:divBdr>
        </w:div>
        <w:div w:id="189077831">
          <w:marLeft w:val="480"/>
          <w:marRight w:val="0"/>
          <w:marTop w:val="0"/>
          <w:marBottom w:val="0"/>
          <w:divBdr>
            <w:top w:val="none" w:sz="0" w:space="0" w:color="auto"/>
            <w:left w:val="none" w:sz="0" w:space="0" w:color="auto"/>
            <w:bottom w:val="none" w:sz="0" w:space="0" w:color="auto"/>
            <w:right w:val="none" w:sz="0" w:space="0" w:color="auto"/>
          </w:divBdr>
        </w:div>
        <w:div w:id="1259371346">
          <w:marLeft w:val="480"/>
          <w:marRight w:val="0"/>
          <w:marTop w:val="0"/>
          <w:marBottom w:val="0"/>
          <w:divBdr>
            <w:top w:val="none" w:sz="0" w:space="0" w:color="auto"/>
            <w:left w:val="none" w:sz="0" w:space="0" w:color="auto"/>
            <w:bottom w:val="none" w:sz="0" w:space="0" w:color="auto"/>
            <w:right w:val="none" w:sz="0" w:space="0" w:color="auto"/>
          </w:divBdr>
        </w:div>
        <w:div w:id="397435411">
          <w:marLeft w:val="480"/>
          <w:marRight w:val="0"/>
          <w:marTop w:val="0"/>
          <w:marBottom w:val="0"/>
          <w:divBdr>
            <w:top w:val="none" w:sz="0" w:space="0" w:color="auto"/>
            <w:left w:val="none" w:sz="0" w:space="0" w:color="auto"/>
            <w:bottom w:val="none" w:sz="0" w:space="0" w:color="auto"/>
            <w:right w:val="none" w:sz="0" w:space="0" w:color="auto"/>
          </w:divBdr>
        </w:div>
        <w:div w:id="130293411">
          <w:marLeft w:val="480"/>
          <w:marRight w:val="0"/>
          <w:marTop w:val="0"/>
          <w:marBottom w:val="0"/>
          <w:divBdr>
            <w:top w:val="none" w:sz="0" w:space="0" w:color="auto"/>
            <w:left w:val="none" w:sz="0" w:space="0" w:color="auto"/>
            <w:bottom w:val="none" w:sz="0" w:space="0" w:color="auto"/>
            <w:right w:val="none" w:sz="0" w:space="0" w:color="auto"/>
          </w:divBdr>
        </w:div>
      </w:divsChild>
    </w:div>
    <w:div w:id="1904172553">
      <w:bodyDiv w:val="1"/>
      <w:marLeft w:val="0"/>
      <w:marRight w:val="0"/>
      <w:marTop w:val="0"/>
      <w:marBottom w:val="0"/>
      <w:divBdr>
        <w:top w:val="none" w:sz="0" w:space="0" w:color="auto"/>
        <w:left w:val="none" w:sz="0" w:space="0" w:color="auto"/>
        <w:bottom w:val="none" w:sz="0" w:space="0" w:color="auto"/>
        <w:right w:val="none" w:sz="0" w:space="0" w:color="auto"/>
      </w:divBdr>
      <w:divsChild>
        <w:div w:id="148864366">
          <w:marLeft w:val="480"/>
          <w:marRight w:val="0"/>
          <w:marTop w:val="0"/>
          <w:marBottom w:val="0"/>
          <w:divBdr>
            <w:top w:val="none" w:sz="0" w:space="0" w:color="auto"/>
            <w:left w:val="none" w:sz="0" w:space="0" w:color="auto"/>
            <w:bottom w:val="none" w:sz="0" w:space="0" w:color="auto"/>
            <w:right w:val="none" w:sz="0" w:space="0" w:color="auto"/>
          </w:divBdr>
        </w:div>
        <w:div w:id="302346946">
          <w:marLeft w:val="480"/>
          <w:marRight w:val="0"/>
          <w:marTop w:val="0"/>
          <w:marBottom w:val="0"/>
          <w:divBdr>
            <w:top w:val="none" w:sz="0" w:space="0" w:color="auto"/>
            <w:left w:val="none" w:sz="0" w:space="0" w:color="auto"/>
            <w:bottom w:val="none" w:sz="0" w:space="0" w:color="auto"/>
            <w:right w:val="none" w:sz="0" w:space="0" w:color="auto"/>
          </w:divBdr>
        </w:div>
        <w:div w:id="330255061">
          <w:marLeft w:val="480"/>
          <w:marRight w:val="0"/>
          <w:marTop w:val="0"/>
          <w:marBottom w:val="0"/>
          <w:divBdr>
            <w:top w:val="none" w:sz="0" w:space="0" w:color="auto"/>
            <w:left w:val="none" w:sz="0" w:space="0" w:color="auto"/>
            <w:bottom w:val="none" w:sz="0" w:space="0" w:color="auto"/>
            <w:right w:val="none" w:sz="0" w:space="0" w:color="auto"/>
          </w:divBdr>
        </w:div>
        <w:div w:id="1869828117">
          <w:marLeft w:val="480"/>
          <w:marRight w:val="0"/>
          <w:marTop w:val="0"/>
          <w:marBottom w:val="0"/>
          <w:divBdr>
            <w:top w:val="none" w:sz="0" w:space="0" w:color="auto"/>
            <w:left w:val="none" w:sz="0" w:space="0" w:color="auto"/>
            <w:bottom w:val="none" w:sz="0" w:space="0" w:color="auto"/>
            <w:right w:val="none" w:sz="0" w:space="0" w:color="auto"/>
          </w:divBdr>
        </w:div>
        <w:div w:id="1291279283">
          <w:marLeft w:val="480"/>
          <w:marRight w:val="0"/>
          <w:marTop w:val="0"/>
          <w:marBottom w:val="0"/>
          <w:divBdr>
            <w:top w:val="none" w:sz="0" w:space="0" w:color="auto"/>
            <w:left w:val="none" w:sz="0" w:space="0" w:color="auto"/>
            <w:bottom w:val="none" w:sz="0" w:space="0" w:color="auto"/>
            <w:right w:val="none" w:sz="0" w:space="0" w:color="auto"/>
          </w:divBdr>
        </w:div>
        <w:div w:id="1971864829">
          <w:marLeft w:val="480"/>
          <w:marRight w:val="0"/>
          <w:marTop w:val="0"/>
          <w:marBottom w:val="0"/>
          <w:divBdr>
            <w:top w:val="none" w:sz="0" w:space="0" w:color="auto"/>
            <w:left w:val="none" w:sz="0" w:space="0" w:color="auto"/>
            <w:bottom w:val="none" w:sz="0" w:space="0" w:color="auto"/>
            <w:right w:val="none" w:sz="0" w:space="0" w:color="auto"/>
          </w:divBdr>
        </w:div>
        <w:div w:id="966931686">
          <w:marLeft w:val="480"/>
          <w:marRight w:val="0"/>
          <w:marTop w:val="0"/>
          <w:marBottom w:val="0"/>
          <w:divBdr>
            <w:top w:val="none" w:sz="0" w:space="0" w:color="auto"/>
            <w:left w:val="none" w:sz="0" w:space="0" w:color="auto"/>
            <w:bottom w:val="none" w:sz="0" w:space="0" w:color="auto"/>
            <w:right w:val="none" w:sz="0" w:space="0" w:color="auto"/>
          </w:divBdr>
        </w:div>
        <w:div w:id="1920401632">
          <w:marLeft w:val="480"/>
          <w:marRight w:val="0"/>
          <w:marTop w:val="0"/>
          <w:marBottom w:val="0"/>
          <w:divBdr>
            <w:top w:val="none" w:sz="0" w:space="0" w:color="auto"/>
            <w:left w:val="none" w:sz="0" w:space="0" w:color="auto"/>
            <w:bottom w:val="none" w:sz="0" w:space="0" w:color="auto"/>
            <w:right w:val="none" w:sz="0" w:space="0" w:color="auto"/>
          </w:divBdr>
        </w:div>
        <w:div w:id="540367483">
          <w:marLeft w:val="480"/>
          <w:marRight w:val="0"/>
          <w:marTop w:val="0"/>
          <w:marBottom w:val="0"/>
          <w:divBdr>
            <w:top w:val="none" w:sz="0" w:space="0" w:color="auto"/>
            <w:left w:val="none" w:sz="0" w:space="0" w:color="auto"/>
            <w:bottom w:val="none" w:sz="0" w:space="0" w:color="auto"/>
            <w:right w:val="none" w:sz="0" w:space="0" w:color="auto"/>
          </w:divBdr>
        </w:div>
        <w:div w:id="1290866388">
          <w:marLeft w:val="480"/>
          <w:marRight w:val="0"/>
          <w:marTop w:val="0"/>
          <w:marBottom w:val="0"/>
          <w:divBdr>
            <w:top w:val="none" w:sz="0" w:space="0" w:color="auto"/>
            <w:left w:val="none" w:sz="0" w:space="0" w:color="auto"/>
            <w:bottom w:val="none" w:sz="0" w:space="0" w:color="auto"/>
            <w:right w:val="none" w:sz="0" w:space="0" w:color="auto"/>
          </w:divBdr>
        </w:div>
        <w:div w:id="2010674831">
          <w:marLeft w:val="480"/>
          <w:marRight w:val="0"/>
          <w:marTop w:val="0"/>
          <w:marBottom w:val="0"/>
          <w:divBdr>
            <w:top w:val="none" w:sz="0" w:space="0" w:color="auto"/>
            <w:left w:val="none" w:sz="0" w:space="0" w:color="auto"/>
            <w:bottom w:val="none" w:sz="0" w:space="0" w:color="auto"/>
            <w:right w:val="none" w:sz="0" w:space="0" w:color="auto"/>
          </w:divBdr>
        </w:div>
        <w:div w:id="1929994867">
          <w:marLeft w:val="480"/>
          <w:marRight w:val="0"/>
          <w:marTop w:val="0"/>
          <w:marBottom w:val="0"/>
          <w:divBdr>
            <w:top w:val="none" w:sz="0" w:space="0" w:color="auto"/>
            <w:left w:val="none" w:sz="0" w:space="0" w:color="auto"/>
            <w:bottom w:val="none" w:sz="0" w:space="0" w:color="auto"/>
            <w:right w:val="none" w:sz="0" w:space="0" w:color="auto"/>
          </w:divBdr>
        </w:div>
        <w:div w:id="106582825">
          <w:marLeft w:val="480"/>
          <w:marRight w:val="0"/>
          <w:marTop w:val="0"/>
          <w:marBottom w:val="0"/>
          <w:divBdr>
            <w:top w:val="none" w:sz="0" w:space="0" w:color="auto"/>
            <w:left w:val="none" w:sz="0" w:space="0" w:color="auto"/>
            <w:bottom w:val="none" w:sz="0" w:space="0" w:color="auto"/>
            <w:right w:val="none" w:sz="0" w:space="0" w:color="auto"/>
          </w:divBdr>
        </w:div>
      </w:divsChild>
    </w:div>
    <w:div w:id="1913199550">
      <w:bodyDiv w:val="1"/>
      <w:marLeft w:val="0"/>
      <w:marRight w:val="0"/>
      <w:marTop w:val="0"/>
      <w:marBottom w:val="0"/>
      <w:divBdr>
        <w:top w:val="none" w:sz="0" w:space="0" w:color="auto"/>
        <w:left w:val="none" w:sz="0" w:space="0" w:color="auto"/>
        <w:bottom w:val="none" w:sz="0" w:space="0" w:color="auto"/>
        <w:right w:val="none" w:sz="0" w:space="0" w:color="auto"/>
      </w:divBdr>
    </w:div>
    <w:div w:id="1927689323">
      <w:bodyDiv w:val="1"/>
      <w:marLeft w:val="0"/>
      <w:marRight w:val="0"/>
      <w:marTop w:val="0"/>
      <w:marBottom w:val="0"/>
      <w:divBdr>
        <w:top w:val="none" w:sz="0" w:space="0" w:color="auto"/>
        <w:left w:val="none" w:sz="0" w:space="0" w:color="auto"/>
        <w:bottom w:val="none" w:sz="0" w:space="0" w:color="auto"/>
        <w:right w:val="none" w:sz="0" w:space="0" w:color="auto"/>
      </w:divBdr>
    </w:div>
    <w:div w:id="1930893115">
      <w:bodyDiv w:val="1"/>
      <w:marLeft w:val="0"/>
      <w:marRight w:val="0"/>
      <w:marTop w:val="0"/>
      <w:marBottom w:val="0"/>
      <w:divBdr>
        <w:top w:val="none" w:sz="0" w:space="0" w:color="auto"/>
        <w:left w:val="none" w:sz="0" w:space="0" w:color="auto"/>
        <w:bottom w:val="none" w:sz="0" w:space="0" w:color="auto"/>
        <w:right w:val="none" w:sz="0" w:space="0" w:color="auto"/>
      </w:divBdr>
    </w:div>
    <w:div w:id="1936280370">
      <w:bodyDiv w:val="1"/>
      <w:marLeft w:val="0"/>
      <w:marRight w:val="0"/>
      <w:marTop w:val="0"/>
      <w:marBottom w:val="0"/>
      <w:divBdr>
        <w:top w:val="none" w:sz="0" w:space="0" w:color="auto"/>
        <w:left w:val="none" w:sz="0" w:space="0" w:color="auto"/>
        <w:bottom w:val="none" w:sz="0" w:space="0" w:color="auto"/>
        <w:right w:val="none" w:sz="0" w:space="0" w:color="auto"/>
      </w:divBdr>
    </w:div>
    <w:div w:id="1958565208">
      <w:bodyDiv w:val="1"/>
      <w:marLeft w:val="0"/>
      <w:marRight w:val="0"/>
      <w:marTop w:val="0"/>
      <w:marBottom w:val="0"/>
      <w:divBdr>
        <w:top w:val="none" w:sz="0" w:space="0" w:color="auto"/>
        <w:left w:val="none" w:sz="0" w:space="0" w:color="auto"/>
        <w:bottom w:val="none" w:sz="0" w:space="0" w:color="auto"/>
        <w:right w:val="none" w:sz="0" w:space="0" w:color="auto"/>
      </w:divBdr>
    </w:div>
    <w:div w:id="1964801766">
      <w:bodyDiv w:val="1"/>
      <w:marLeft w:val="0"/>
      <w:marRight w:val="0"/>
      <w:marTop w:val="0"/>
      <w:marBottom w:val="0"/>
      <w:divBdr>
        <w:top w:val="none" w:sz="0" w:space="0" w:color="auto"/>
        <w:left w:val="none" w:sz="0" w:space="0" w:color="auto"/>
        <w:bottom w:val="none" w:sz="0" w:space="0" w:color="auto"/>
        <w:right w:val="none" w:sz="0" w:space="0" w:color="auto"/>
      </w:divBdr>
      <w:divsChild>
        <w:div w:id="621808064">
          <w:marLeft w:val="480"/>
          <w:marRight w:val="0"/>
          <w:marTop w:val="0"/>
          <w:marBottom w:val="0"/>
          <w:divBdr>
            <w:top w:val="none" w:sz="0" w:space="0" w:color="auto"/>
            <w:left w:val="none" w:sz="0" w:space="0" w:color="auto"/>
            <w:bottom w:val="none" w:sz="0" w:space="0" w:color="auto"/>
            <w:right w:val="none" w:sz="0" w:space="0" w:color="auto"/>
          </w:divBdr>
        </w:div>
        <w:div w:id="470559246">
          <w:marLeft w:val="480"/>
          <w:marRight w:val="0"/>
          <w:marTop w:val="0"/>
          <w:marBottom w:val="0"/>
          <w:divBdr>
            <w:top w:val="none" w:sz="0" w:space="0" w:color="auto"/>
            <w:left w:val="none" w:sz="0" w:space="0" w:color="auto"/>
            <w:bottom w:val="none" w:sz="0" w:space="0" w:color="auto"/>
            <w:right w:val="none" w:sz="0" w:space="0" w:color="auto"/>
          </w:divBdr>
        </w:div>
        <w:div w:id="2000845800">
          <w:marLeft w:val="480"/>
          <w:marRight w:val="0"/>
          <w:marTop w:val="0"/>
          <w:marBottom w:val="0"/>
          <w:divBdr>
            <w:top w:val="none" w:sz="0" w:space="0" w:color="auto"/>
            <w:left w:val="none" w:sz="0" w:space="0" w:color="auto"/>
            <w:bottom w:val="none" w:sz="0" w:space="0" w:color="auto"/>
            <w:right w:val="none" w:sz="0" w:space="0" w:color="auto"/>
          </w:divBdr>
        </w:div>
        <w:div w:id="667251760">
          <w:marLeft w:val="480"/>
          <w:marRight w:val="0"/>
          <w:marTop w:val="0"/>
          <w:marBottom w:val="0"/>
          <w:divBdr>
            <w:top w:val="none" w:sz="0" w:space="0" w:color="auto"/>
            <w:left w:val="none" w:sz="0" w:space="0" w:color="auto"/>
            <w:bottom w:val="none" w:sz="0" w:space="0" w:color="auto"/>
            <w:right w:val="none" w:sz="0" w:space="0" w:color="auto"/>
          </w:divBdr>
        </w:div>
        <w:div w:id="1955599921">
          <w:marLeft w:val="480"/>
          <w:marRight w:val="0"/>
          <w:marTop w:val="0"/>
          <w:marBottom w:val="0"/>
          <w:divBdr>
            <w:top w:val="none" w:sz="0" w:space="0" w:color="auto"/>
            <w:left w:val="none" w:sz="0" w:space="0" w:color="auto"/>
            <w:bottom w:val="none" w:sz="0" w:space="0" w:color="auto"/>
            <w:right w:val="none" w:sz="0" w:space="0" w:color="auto"/>
          </w:divBdr>
        </w:div>
        <w:div w:id="1583563219">
          <w:marLeft w:val="480"/>
          <w:marRight w:val="0"/>
          <w:marTop w:val="0"/>
          <w:marBottom w:val="0"/>
          <w:divBdr>
            <w:top w:val="none" w:sz="0" w:space="0" w:color="auto"/>
            <w:left w:val="none" w:sz="0" w:space="0" w:color="auto"/>
            <w:bottom w:val="none" w:sz="0" w:space="0" w:color="auto"/>
            <w:right w:val="none" w:sz="0" w:space="0" w:color="auto"/>
          </w:divBdr>
        </w:div>
        <w:div w:id="1433168166">
          <w:marLeft w:val="480"/>
          <w:marRight w:val="0"/>
          <w:marTop w:val="0"/>
          <w:marBottom w:val="0"/>
          <w:divBdr>
            <w:top w:val="none" w:sz="0" w:space="0" w:color="auto"/>
            <w:left w:val="none" w:sz="0" w:space="0" w:color="auto"/>
            <w:bottom w:val="none" w:sz="0" w:space="0" w:color="auto"/>
            <w:right w:val="none" w:sz="0" w:space="0" w:color="auto"/>
          </w:divBdr>
        </w:div>
        <w:div w:id="2042705770">
          <w:marLeft w:val="480"/>
          <w:marRight w:val="0"/>
          <w:marTop w:val="0"/>
          <w:marBottom w:val="0"/>
          <w:divBdr>
            <w:top w:val="none" w:sz="0" w:space="0" w:color="auto"/>
            <w:left w:val="none" w:sz="0" w:space="0" w:color="auto"/>
            <w:bottom w:val="none" w:sz="0" w:space="0" w:color="auto"/>
            <w:right w:val="none" w:sz="0" w:space="0" w:color="auto"/>
          </w:divBdr>
        </w:div>
        <w:div w:id="2012679747">
          <w:marLeft w:val="480"/>
          <w:marRight w:val="0"/>
          <w:marTop w:val="0"/>
          <w:marBottom w:val="0"/>
          <w:divBdr>
            <w:top w:val="none" w:sz="0" w:space="0" w:color="auto"/>
            <w:left w:val="none" w:sz="0" w:space="0" w:color="auto"/>
            <w:bottom w:val="none" w:sz="0" w:space="0" w:color="auto"/>
            <w:right w:val="none" w:sz="0" w:space="0" w:color="auto"/>
          </w:divBdr>
        </w:div>
        <w:div w:id="1062676190">
          <w:marLeft w:val="480"/>
          <w:marRight w:val="0"/>
          <w:marTop w:val="0"/>
          <w:marBottom w:val="0"/>
          <w:divBdr>
            <w:top w:val="none" w:sz="0" w:space="0" w:color="auto"/>
            <w:left w:val="none" w:sz="0" w:space="0" w:color="auto"/>
            <w:bottom w:val="none" w:sz="0" w:space="0" w:color="auto"/>
            <w:right w:val="none" w:sz="0" w:space="0" w:color="auto"/>
          </w:divBdr>
        </w:div>
        <w:div w:id="913010116">
          <w:marLeft w:val="480"/>
          <w:marRight w:val="0"/>
          <w:marTop w:val="0"/>
          <w:marBottom w:val="0"/>
          <w:divBdr>
            <w:top w:val="none" w:sz="0" w:space="0" w:color="auto"/>
            <w:left w:val="none" w:sz="0" w:space="0" w:color="auto"/>
            <w:bottom w:val="none" w:sz="0" w:space="0" w:color="auto"/>
            <w:right w:val="none" w:sz="0" w:space="0" w:color="auto"/>
          </w:divBdr>
        </w:div>
        <w:div w:id="302927918">
          <w:marLeft w:val="480"/>
          <w:marRight w:val="0"/>
          <w:marTop w:val="0"/>
          <w:marBottom w:val="0"/>
          <w:divBdr>
            <w:top w:val="none" w:sz="0" w:space="0" w:color="auto"/>
            <w:left w:val="none" w:sz="0" w:space="0" w:color="auto"/>
            <w:bottom w:val="none" w:sz="0" w:space="0" w:color="auto"/>
            <w:right w:val="none" w:sz="0" w:space="0" w:color="auto"/>
          </w:divBdr>
        </w:div>
        <w:div w:id="381488961">
          <w:marLeft w:val="480"/>
          <w:marRight w:val="0"/>
          <w:marTop w:val="0"/>
          <w:marBottom w:val="0"/>
          <w:divBdr>
            <w:top w:val="none" w:sz="0" w:space="0" w:color="auto"/>
            <w:left w:val="none" w:sz="0" w:space="0" w:color="auto"/>
            <w:bottom w:val="none" w:sz="0" w:space="0" w:color="auto"/>
            <w:right w:val="none" w:sz="0" w:space="0" w:color="auto"/>
          </w:divBdr>
        </w:div>
        <w:div w:id="1276525839">
          <w:marLeft w:val="480"/>
          <w:marRight w:val="0"/>
          <w:marTop w:val="0"/>
          <w:marBottom w:val="0"/>
          <w:divBdr>
            <w:top w:val="none" w:sz="0" w:space="0" w:color="auto"/>
            <w:left w:val="none" w:sz="0" w:space="0" w:color="auto"/>
            <w:bottom w:val="none" w:sz="0" w:space="0" w:color="auto"/>
            <w:right w:val="none" w:sz="0" w:space="0" w:color="auto"/>
          </w:divBdr>
        </w:div>
        <w:div w:id="39522885">
          <w:marLeft w:val="480"/>
          <w:marRight w:val="0"/>
          <w:marTop w:val="0"/>
          <w:marBottom w:val="0"/>
          <w:divBdr>
            <w:top w:val="none" w:sz="0" w:space="0" w:color="auto"/>
            <w:left w:val="none" w:sz="0" w:space="0" w:color="auto"/>
            <w:bottom w:val="none" w:sz="0" w:space="0" w:color="auto"/>
            <w:right w:val="none" w:sz="0" w:space="0" w:color="auto"/>
          </w:divBdr>
        </w:div>
        <w:div w:id="1617368422">
          <w:marLeft w:val="480"/>
          <w:marRight w:val="0"/>
          <w:marTop w:val="0"/>
          <w:marBottom w:val="0"/>
          <w:divBdr>
            <w:top w:val="none" w:sz="0" w:space="0" w:color="auto"/>
            <w:left w:val="none" w:sz="0" w:space="0" w:color="auto"/>
            <w:bottom w:val="none" w:sz="0" w:space="0" w:color="auto"/>
            <w:right w:val="none" w:sz="0" w:space="0" w:color="auto"/>
          </w:divBdr>
        </w:div>
      </w:divsChild>
    </w:div>
    <w:div w:id="1990671428">
      <w:bodyDiv w:val="1"/>
      <w:marLeft w:val="0"/>
      <w:marRight w:val="0"/>
      <w:marTop w:val="0"/>
      <w:marBottom w:val="0"/>
      <w:divBdr>
        <w:top w:val="none" w:sz="0" w:space="0" w:color="auto"/>
        <w:left w:val="none" w:sz="0" w:space="0" w:color="auto"/>
        <w:bottom w:val="none" w:sz="0" w:space="0" w:color="auto"/>
        <w:right w:val="none" w:sz="0" w:space="0" w:color="auto"/>
      </w:divBdr>
    </w:div>
    <w:div w:id="1993631369">
      <w:bodyDiv w:val="1"/>
      <w:marLeft w:val="0"/>
      <w:marRight w:val="0"/>
      <w:marTop w:val="0"/>
      <w:marBottom w:val="0"/>
      <w:divBdr>
        <w:top w:val="none" w:sz="0" w:space="0" w:color="auto"/>
        <w:left w:val="none" w:sz="0" w:space="0" w:color="auto"/>
        <w:bottom w:val="none" w:sz="0" w:space="0" w:color="auto"/>
        <w:right w:val="none" w:sz="0" w:space="0" w:color="auto"/>
      </w:divBdr>
    </w:div>
    <w:div w:id="1997680673">
      <w:bodyDiv w:val="1"/>
      <w:marLeft w:val="0"/>
      <w:marRight w:val="0"/>
      <w:marTop w:val="0"/>
      <w:marBottom w:val="0"/>
      <w:divBdr>
        <w:top w:val="none" w:sz="0" w:space="0" w:color="auto"/>
        <w:left w:val="none" w:sz="0" w:space="0" w:color="auto"/>
        <w:bottom w:val="none" w:sz="0" w:space="0" w:color="auto"/>
        <w:right w:val="none" w:sz="0" w:space="0" w:color="auto"/>
      </w:divBdr>
    </w:div>
    <w:div w:id="1999142440">
      <w:bodyDiv w:val="1"/>
      <w:marLeft w:val="0"/>
      <w:marRight w:val="0"/>
      <w:marTop w:val="0"/>
      <w:marBottom w:val="0"/>
      <w:divBdr>
        <w:top w:val="none" w:sz="0" w:space="0" w:color="auto"/>
        <w:left w:val="none" w:sz="0" w:space="0" w:color="auto"/>
        <w:bottom w:val="none" w:sz="0" w:space="0" w:color="auto"/>
        <w:right w:val="none" w:sz="0" w:space="0" w:color="auto"/>
      </w:divBdr>
    </w:div>
    <w:div w:id="2003654503">
      <w:bodyDiv w:val="1"/>
      <w:marLeft w:val="0"/>
      <w:marRight w:val="0"/>
      <w:marTop w:val="0"/>
      <w:marBottom w:val="0"/>
      <w:divBdr>
        <w:top w:val="none" w:sz="0" w:space="0" w:color="auto"/>
        <w:left w:val="none" w:sz="0" w:space="0" w:color="auto"/>
        <w:bottom w:val="none" w:sz="0" w:space="0" w:color="auto"/>
        <w:right w:val="none" w:sz="0" w:space="0" w:color="auto"/>
      </w:divBdr>
    </w:div>
    <w:div w:id="2016415353">
      <w:bodyDiv w:val="1"/>
      <w:marLeft w:val="0"/>
      <w:marRight w:val="0"/>
      <w:marTop w:val="0"/>
      <w:marBottom w:val="0"/>
      <w:divBdr>
        <w:top w:val="none" w:sz="0" w:space="0" w:color="auto"/>
        <w:left w:val="none" w:sz="0" w:space="0" w:color="auto"/>
        <w:bottom w:val="none" w:sz="0" w:space="0" w:color="auto"/>
        <w:right w:val="none" w:sz="0" w:space="0" w:color="auto"/>
      </w:divBdr>
    </w:div>
    <w:div w:id="2017074664">
      <w:bodyDiv w:val="1"/>
      <w:marLeft w:val="0"/>
      <w:marRight w:val="0"/>
      <w:marTop w:val="0"/>
      <w:marBottom w:val="0"/>
      <w:divBdr>
        <w:top w:val="none" w:sz="0" w:space="0" w:color="auto"/>
        <w:left w:val="none" w:sz="0" w:space="0" w:color="auto"/>
        <w:bottom w:val="none" w:sz="0" w:space="0" w:color="auto"/>
        <w:right w:val="none" w:sz="0" w:space="0" w:color="auto"/>
      </w:divBdr>
    </w:div>
    <w:div w:id="2024503545">
      <w:bodyDiv w:val="1"/>
      <w:marLeft w:val="0"/>
      <w:marRight w:val="0"/>
      <w:marTop w:val="0"/>
      <w:marBottom w:val="0"/>
      <w:divBdr>
        <w:top w:val="none" w:sz="0" w:space="0" w:color="auto"/>
        <w:left w:val="none" w:sz="0" w:space="0" w:color="auto"/>
        <w:bottom w:val="none" w:sz="0" w:space="0" w:color="auto"/>
        <w:right w:val="none" w:sz="0" w:space="0" w:color="auto"/>
      </w:divBdr>
    </w:div>
    <w:div w:id="2031492701">
      <w:bodyDiv w:val="1"/>
      <w:marLeft w:val="0"/>
      <w:marRight w:val="0"/>
      <w:marTop w:val="0"/>
      <w:marBottom w:val="0"/>
      <w:divBdr>
        <w:top w:val="none" w:sz="0" w:space="0" w:color="auto"/>
        <w:left w:val="none" w:sz="0" w:space="0" w:color="auto"/>
        <w:bottom w:val="none" w:sz="0" w:space="0" w:color="auto"/>
        <w:right w:val="none" w:sz="0" w:space="0" w:color="auto"/>
      </w:divBdr>
    </w:div>
    <w:div w:id="2038969521">
      <w:bodyDiv w:val="1"/>
      <w:marLeft w:val="0"/>
      <w:marRight w:val="0"/>
      <w:marTop w:val="0"/>
      <w:marBottom w:val="0"/>
      <w:divBdr>
        <w:top w:val="none" w:sz="0" w:space="0" w:color="auto"/>
        <w:left w:val="none" w:sz="0" w:space="0" w:color="auto"/>
        <w:bottom w:val="none" w:sz="0" w:space="0" w:color="auto"/>
        <w:right w:val="none" w:sz="0" w:space="0" w:color="auto"/>
      </w:divBdr>
    </w:div>
    <w:div w:id="2039506643">
      <w:bodyDiv w:val="1"/>
      <w:marLeft w:val="0"/>
      <w:marRight w:val="0"/>
      <w:marTop w:val="0"/>
      <w:marBottom w:val="0"/>
      <w:divBdr>
        <w:top w:val="none" w:sz="0" w:space="0" w:color="auto"/>
        <w:left w:val="none" w:sz="0" w:space="0" w:color="auto"/>
        <w:bottom w:val="none" w:sz="0" w:space="0" w:color="auto"/>
        <w:right w:val="none" w:sz="0" w:space="0" w:color="auto"/>
      </w:divBdr>
    </w:div>
    <w:div w:id="2042975599">
      <w:bodyDiv w:val="1"/>
      <w:marLeft w:val="0"/>
      <w:marRight w:val="0"/>
      <w:marTop w:val="0"/>
      <w:marBottom w:val="0"/>
      <w:divBdr>
        <w:top w:val="none" w:sz="0" w:space="0" w:color="auto"/>
        <w:left w:val="none" w:sz="0" w:space="0" w:color="auto"/>
        <w:bottom w:val="none" w:sz="0" w:space="0" w:color="auto"/>
        <w:right w:val="none" w:sz="0" w:space="0" w:color="auto"/>
      </w:divBdr>
      <w:divsChild>
        <w:div w:id="589660020">
          <w:marLeft w:val="480"/>
          <w:marRight w:val="0"/>
          <w:marTop w:val="0"/>
          <w:marBottom w:val="0"/>
          <w:divBdr>
            <w:top w:val="none" w:sz="0" w:space="0" w:color="auto"/>
            <w:left w:val="none" w:sz="0" w:space="0" w:color="auto"/>
            <w:bottom w:val="none" w:sz="0" w:space="0" w:color="auto"/>
            <w:right w:val="none" w:sz="0" w:space="0" w:color="auto"/>
          </w:divBdr>
        </w:div>
        <w:div w:id="632757360">
          <w:marLeft w:val="480"/>
          <w:marRight w:val="0"/>
          <w:marTop w:val="0"/>
          <w:marBottom w:val="0"/>
          <w:divBdr>
            <w:top w:val="none" w:sz="0" w:space="0" w:color="auto"/>
            <w:left w:val="none" w:sz="0" w:space="0" w:color="auto"/>
            <w:bottom w:val="none" w:sz="0" w:space="0" w:color="auto"/>
            <w:right w:val="none" w:sz="0" w:space="0" w:color="auto"/>
          </w:divBdr>
        </w:div>
        <w:div w:id="225648103">
          <w:marLeft w:val="480"/>
          <w:marRight w:val="0"/>
          <w:marTop w:val="0"/>
          <w:marBottom w:val="0"/>
          <w:divBdr>
            <w:top w:val="none" w:sz="0" w:space="0" w:color="auto"/>
            <w:left w:val="none" w:sz="0" w:space="0" w:color="auto"/>
            <w:bottom w:val="none" w:sz="0" w:space="0" w:color="auto"/>
            <w:right w:val="none" w:sz="0" w:space="0" w:color="auto"/>
          </w:divBdr>
        </w:div>
        <w:div w:id="1131165148">
          <w:marLeft w:val="480"/>
          <w:marRight w:val="0"/>
          <w:marTop w:val="0"/>
          <w:marBottom w:val="0"/>
          <w:divBdr>
            <w:top w:val="none" w:sz="0" w:space="0" w:color="auto"/>
            <w:left w:val="none" w:sz="0" w:space="0" w:color="auto"/>
            <w:bottom w:val="none" w:sz="0" w:space="0" w:color="auto"/>
            <w:right w:val="none" w:sz="0" w:space="0" w:color="auto"/>
          </w:divBdr>
        </w:div>
        <w:div w:id="1403602861">
          <w:marLeft w:val="480"/>
          <w:marRight w:val="0"/>
          <w:marTop w:val="0"/>
          <w:marBottom w:val="0"/>
          <w:divBdr>
            <w:top w:val="none" w:sz="0" w:space="0" w:color="auto"/>
            <w:left w:val="none" w:sz="0" w:space="0" w:color="auto"/>
            <w:bottom w:val="none" w:sz="0" w:space="0" w:color="auto"/>
            <w:right w:val="none" w:sz="0" w:space="0" w:color="auto"/>
          </w:divBdr>
        </w:div>
        <w:div w:id="1749573660">
          <w:marLeft w:val="480"/>
          <w:marRight w:val="0"/>
          <w:marTop w:val="0"/>
          <w:marBottom w:val="0"/>
          <w:divBdr>
            <w:top w:val="none" w:sz="0" w:space="0" w:color="auto"/>
            <w:left w:val="none" w:sz="0" w:space="0" w:color="auto"/>
            <w:bottom w:val="none" w:sz="0" w:space="0" w:color="auto"/>
            <w:right w:val="none" w:sz="0" w:space="0" w:color="auto"/>
          </w:divBdr>
        </w:div>
        <w:div w:id="822624559">
          <w:marLeft w:val="480"/>
          <w:marRight w:val="0"/>
          <w:marTop w:val="0"/>
          <w:marBottom w:val="0"/>
          <w:divBdr>
            <w:top w:val="none" w:sz="0" w:space="0" w:color="auto"/>
            <w:left w:val="none" w:sz="0" w:space="0" w:color="auto"/>
            <w:bottom w:val="none" w:sz="0" w:space="0" w:color="auto"/>
            <w:right w:val="none" w:sz="0" w:space="0" w:color="auto"/>
          </w:divBdr>
        </w:div>
        <w:div w:id="915407023">
          <w:marLeft w:val="480"/>
          <w:marRight w:val="0"/>
          <w:marTop w:val="0"/>
          <w:marBottom w:val="0"/>
          <w:divBdr>
            <w:top w:val="none" w:sz="0" w:space="0" w:color="auto"/>
            <w:left w:val="none" w:sz="0" w:space="0" w:color="auto"/>
            <w:bottom w:val="none" w:sz="0" w:space="0" w:color="auto"/>
            <w:right w:val="none" w:sz="0" w:space="0" w:color="auto"/>
          </w:divBdr>
        </w:div>
        <w:div w:id="1085031283">
          <w:marLeft w:val="480"/>
          <w:marRight w:val="0"/>
          <w:marTop w:val="0"/>
          <w:marBottom w:val="0"/>
          <w:divBdr>
            <w:top w:val="none" w:sz="0" w:space="0" w:color="auto"/>
            <w:left w:val="none" w:sz="0" w:space="0" w:color="auto"/>
            <w:bottom w:val="none" w:sz="0" w:space="0" w:color="auto"/>
            <w:right w:val="none" w:sz="0" w:space="0" w:color="auto"/>
          </w:divBdr>
        </w:div>
        <w:div w:id="508983291">
          <w:marLeft w:val="480"/>
          <w:marRight w:val="0"/>
          <w:marTop w:val="0"/>
          <w:marBottom w:val="0"/>
          <w:divBdr>
            <w:top w:val="none" w:sz="0" w:space="0" w:color="auto"/>
            <w:left w:val="none" w:sz="0" w:space="0" w:color="auto"/>
            <w:bottom w:val="none" w:sz="0" w:space="0" w:color="auto"/>
            <w:right w:val="none" w:sz="0" w:space="0" w:color="auto"/>
          </w:divBdr>
        </w:div>
        <w:div w:id="284238069">
          <w:marLeft w:val="480"/>
          <w:marRight w:val="0"/>
          <w:marTop w:val="0"/>
          <w:marBottom w:val="0"/>
          <w:divBdr>
            <w:top w:val="none" w:sz="0" w:space="0" w:color="auto"/>
            <w:left w:val="none" w:sz="0" w:space="0" w:color="auto"/>
            <w:bottom w:val="none" w:sz="0" w:space="0" w:color="auto"/>
            <w:right w:val="none" w:sz="0" w:space="0" w:color="auto"/>
          </w:divBdr>
        </w:div>
        <w:div w:id="1799567284">
          <w:marLeft w:val="480"/>
          <w:marRight w:val="0"/>
          <w:marTop w:val="0"/>
          <w:marBottom w:val="0"/>
          <w:divBdr>
            <w:top w:val="none" w:sz="0" w:space="0" w:color="auto"/>
            <w:left w:val="none" w:sz="0" w:space="0" w:color="auto"/>
            <w:bottom w:val="none" w:sz="0" w:space="0" w:color="auto"/>
            <w:right w:val="none" w:sz="0" w:space="0" w:color="auto"/>
          </w:divBdr>
        </w:div>
      </w:divsChild>
    </w:div>
    <w:div w:id="2045052763">
      <w:bodyDiv w:val="1"/>
      <w:marLeft w:val="0"/>
      <w:marRight w:val="0"/>
      <w:marTop w:val="0"/>
      <w:marBottom w:val="0"/>
      <w:divBdr>
        <w:top w:val="none" w:sz="0" w:space="0" w:color="auto"/>
        <w:left w:val="none" w:sz="0" w:space="0" w:color="auto"/>
        <w:bottom w:val="none" w:sz="0" w:space="0" w:color="auto"/>
        <w:right w:val="none" w:sz="0" w:space="0" w:color="auto"/>
      </w:divBdr>
      <w:divsChild>
        <w:div w:id="1568420703">
          <w:marLeft w:val="480"/>
          <w:marRight w:val="0"/>
          <w:marTop w:val="0"/>
          <w:marBottom w:val="0"/>
          <w:divBdr>
            <w:top w:val="none" w:sz="0" w:space="0" w:color="auto"/>
            <w:left w:val="none" w:sz="0" w:space="0" w:color="auto"/>
            <w:bottom w:val="none" w:sz="0" w:space="0" w:color="auto"/>
            <w:right w:val="none" w:sz="0" w:space="0" w:color="auto"/>
          </w:divBdr>
        </w:div>
        <w:div w:id="1241062471">
          <w:marLeft w:val="480"/>
          <w:marRight w:val="0"/>
          <w:marTop w:val="0"/>
          <w:marBottom w:val="0"/>
          <w:divBdr>
            <w:top w:val="none" w:sz="0" w:space="0" w:color="auto"/>
            <w:left w:val="none" w:sz="0" w:space="0" w:color="auto"/>
            <w:bottom w:val="none" w:sz="0" w:space="0" w:color="auto"/>
            <w:right w:val="none" w:sz="0" w:space="0" w:color="auto"/>
          </w:divBdr>
        </w:div>
        <w:div w:id="1786002605">
          <w:marLeft w:val="480"/>
          <w:marRight w:val="0"/>
          <w:marTop w:val="0"/>
          <w:marBottom w:val="0"/>
          <w:divBdr>
            <w:top w:val="none" w:sz="0" w:space="0" w:color="auto"/>
            <w:left w:val="none" w:sz="0" w:space="0" w:color="auto"/>
            <w:bottom w:val="none" w:sz="0" w:space="0" w:color="auto"/>
            <w:right w:val="none" w:sz="0" w:space="0" w:color="auto"/>
          </w:divBdr>
        </w:div>
        <w:div w:id="1292443001">
          <w:marLeft w:val="480"/>
          <w:marRight w:val="0"/>
          <w:marTop w:val="0"/>
          <w:marBottom w:val="0"/>
          <w:divBdr>
            <w:top w:val="none" w:sz="0" w:space="0" w:color="auto"/>
            <w:left w:val="none" w:sz="0" w:space="0" w:color="auto"/>
            <w:bottom w:val="none" w:sz="0" w:space="0" w:color="auto"/>
            <w:right w:val="none" w:sz="0" w:space="0" w:color="auto"/>
          </w:divBdr>
        </w:div>
        <w:div w:id="1267929625">
          <w:marLeft w:val="480"/>
          <w:marRight w:val="0"/>
          <w:marTop w:val="0"/>
          <w:marBottom w:val="0"/>
          <w:divBdr>
            <w:top w:val="none" w:sz="0" w:space="0" w:color="auto"/>
            <w:left w:val="none" w:sz="0" w:space="0" w:color="auto"/>
            <w:bottom w:val="none" w:sz="0" w:space="0" w:color="auto"/>
            <w:right w:val="none" w:sz="0" w:space="0" w:color="auto"/>
          </w:divBdr>
        </w:div>
        <w:div w:id="1522860340">
          <w:marLeft w:val="480"/>
          <w:marRight w:val="0"/>
          <w:marTop w:val="0"/>
          <w:marBottom w:val="0"/>
          <w:divBdr>
            <w:top w:val="none" w:sz="0" w:space="0" w:color="auto"/>
            <w:left w:val="none" w:sz="0" w:space="0" w:color="auto"/>
            <w:bottom w:val="none" w:sz="0" w:space="0" w:color="auto"/>
            <w:right w:val="none" w:sz="0" w:space="0" w:color="auto"/>
          </w:divBdr>
        </w:div>
        <w:div w:id="706494349">
          <w:marLeft w:val="480"/>
          <w:marRight w:val="0"/>
          <w:marTop w:val="0"/>
          <w:marBottom w:val="0"/>
          <w:divBdr>
            <w:top w:val="none" w:sz="0" w:space="0" w:color="auto"/>
            <w:left w:val="none" w:sz="0" w:space="0" w:color="auto"/>
            <w:bottom w:val="none" w:sz="0" w:space="0" w:color="auto"/>
            <w:right w:val="none" w:sz="0" w:space="0" w:color="auto"/>
          </w:divBdr>
        </w:div>
        <w:div w:id="502597939">
          <w:marLeft w:val="480"/>
          <w:marRight w:val="0"/>
          <w:marTop w:val="0"/>
          <w:marBottom w:val="0"/>
          <w:divBdr>
            <w:top w:val="none" w:sz="0" w:space="0" w:color="auto"/>
            <w:left w:val="none" w:sz="0" w:space="0" w:color="auto"/>
            <w:bottom w:val="none" w:sz="0" w:space="0" w:color="auto"/>
            <w:right w:val="none" w:sz="0" w:space="0" w:color="auto"/>
          </w:divBdr>
        </w:div>
        <w:div w:id="1989085927">
          <w:marLeft w:val="480"/>
          <w:marRight w:val="0"/>
          <w:marTop w:val="0"/>
          <w:marBottom w:val="0"/>
          <w:divBdr>
            <w:top w:val="none" w:sz="0" w:space="0" w:color="auto"/>
            <w:left w:val="none" w:sz="0" w:space="0" w:color="auto"/>
            <w:bottom w:val="none" w:sz="0" w:space="0" w:color="auto"/>
            <w:right w:val="none" w:sz="0" w:space="0" w:color="auto"/>
          </w:divBdr>
        </w:div>
        <w:div w:id="1265384377">
          <w:marLeft w:val="480"/>
          <w:marRight w:val="0"/>
          <w:marTop w:val="0"/>
          <w:marBottom w:val="0"/>
          <w:divBdr>
            <w:top w:val="none" w:sz="0" w:space="0" w:color="auto"/>
            <w:left w:val="none" w:sz="0" w:space="0" w:color="auto"/>
            <w:bottom w:val="none" w:sz="0" w:space="0" w:color="auto"/>
            <w:right w:val="none" w:sz="0" w:space="0" w:color="auto"/>
          </w:divBdr>
        </w:div>
        <w:div w:id="1324625457">
          <w:marLeft w:val="480"/>
          <w:marRight w:val="0"/>
          <w:marTop w:val="0"/>
          <w:marBottom w:val="0"/>
          <w:divBdr>
            <w:top w:val="none" w:sz="0" w:space="0" w:color="auto"/>
            <w:left w:val="none" w:sz="0" w:space="0" w:color="auto"/>
            <w:bottom w:val="none" w:sz="0" w:space="0" w:color="auto"/>
            <w:right w:val="none" w:sz="0" w:space="0" w:color="auto"/>
          </w:divBdr>
        </w:div>
        <w:div w:id="833910419">
          <w:marLeft w:val="480"/>
          <w:marRight w:val="0"/>
          <w:marTop w:val="0"/>
          <w:marBottom w:val="0"/>
          <w:divBdr>
            <w:top w:val="none" w:sz="0" w:space="0" w:color="auto"/>
            <w:left w:val="none" w:sz="0" w:space="0" w:color="auto"/>
            <w:bottom w:val="none" w:sz="0" w:space="0" w:color="auto"/>
            <w:right w:val="none" w:sz="0" w:space="0" w:color="auto"/>
          </w:divBdr>
        </w:div>
        <w:div w:id="365835145">
          <w:marLeft w:val="480"/>
          <w:marRight w:val="0"/>
          <w:marTop w:val="0"/>
          <w:marBottom w:val="0"/>
          <w:divBdr>
            <w:top w:val="none" w:sz="0" w:space="0" w:color="auto"/>
            <w:left w:val="none" w:sz="0" w:space="0" w:color="auto"/>
            <w:bottom w:val="none" w:sz="0" w:space="0" w:color="auto"/>
            <w:right w:val="none" w:sz="0" w:space="0" w:color="auto"/>
          </w:divBdr>
        </w:div>
        <w:div w:id="678314327">
          <w:marLeft w:val="480"/>
          <w:marRight w:val="0"/>
          <w:marTop w:val="0"/>
          <w:marBottom w:val="0"/>
          <w:divBdr>
            <w:top w:val="none" w:sz="0" w:space="0" w:color="auto"/>
            <w:left w:val="none" w:sz="0" w:space="0" w:color="auto"/>
            <w:bottom w:val="none" w:sz="0" w:space="0" w:color="auto"/>
            <w:right w:val="none" w:sz="0" w:space="0" w:color="auto"/>
          </w:divBdr>
        </w:div>
        <w:div w:id="1357461361">
          <w:marLeft w:val="480"/>
          <w:marRight w:val="0"/>
          <w:marTop w:val="0"/>
          <w:marBottom w:val="0"/>
          <w:divBdr>
            <w:top w:val="none" w:sz="0" w:space="0" w:color="auto"/>
            <w:left w:val="none" w:sz="0" w:space="0" w:color="auto"/>
            <w:bottom w:val="none" w:sz="0" w:space="0" w:color="auto"/>
            <w:right w:val="none" w:sz="0" w:space="0" w:color="auto"/>
          </w:divBdr>
        </w:div>
      </w:divsChild>
    </w:div>
    <w:div w:id="2053849135">
      <w:bodyDiv w:val="1"/>
      <w:marLeft w:val="0"/>
      <w:marRight w:val="0"/>
      <w:marTop w:val="0"/>
      <w:marBottom w:val="0"/>
      <w:divBdr>
        <w:top w:val="none" w:sz="0" w:space="0" w:color="auto"/>
        <w:left w:val="none" w:sz="0" w:space="0" w:color="auto"/>
        <w:bottom w:val="none" w:sz="0" w:space="0" w:color="auto"/>
        <w:right w:val="none" w:sz="0" w:space="0" w:color="auto"/>
      </w:divBdr>
    </w:div>
    <w:div w:id="2072969615">
      <w:bodyDiv w:val="1"/>
      <w:marLeft w:val="0"/>
      <w:marRight w:val="0"/>
      <w:marTop w:val="0"/>
      <w:marBottom w:val="0"/>
      <w:divBdr>
        <w:top w:val="none" w:sz="0" w:space="0" w:color="auto"/>
        <w:left w:val="none" w:sz="0" w:space="0" w:color="auto"/>
        <w:bottom w:val="none" w:sz="0" w:space="0" w:color="auto"/>
        <w:right w:val="none" w:sz="0" w:space="0" w:color="auto"/>
      </w:divBdr>
    </w:div>
    <w:div w:id="2077242495">
      <w:bodyDiv w:val="1"/>
      <w:marLeft w:val="0"/>
      <w:marRight w:val="0"/>
      <w:marTop w:val="0"/>
      <w:marBottom w:val="0"/>
      <w:divBdr>
        <w:top w:val="none" w:sz="0" w:space="0" w:color="auto"/>
        <w:left w:val="none" w:sz="0" w:space="0" w:color="auto"/>
        <w:bottom w:val="none" w:sz="0" w:space="0" w:color="auto"/>
        <w:right w:val="none" w:sz="0" w:space="0" w:color="auto"/>
      </w:divBdr>
    </w:div>
    <w:div w:id="2090610624">
      <w:bodyDiv w:val="1"/>
      <w:marLeft w:val="0"/>
      <w:marRight w:val="0"/>
      <w:marTop w:val="0"/>
      <w:marBottom w:val="0"/>
      <w:divBdr>
        <w:top w:val="none" w:sz="0" w:space="0" w:color="auto"/>
        <w:left w:val="none" w:sz="0" w:space="0" w:color="auto"/>
        <w:bottom w:val="none" w:sz="0" w:space="0" w:color="auto"/>
        <w:right w:val="none" w:sz="0" w:space="0" w:color="auto"/>
      </w:divBdr>
    </w:div>
    <w:div w:id="2092265887">
      <w:bodyDiv w:val="1"/>
      <w:marLeft w:val="0"/>
      <w:marRight w:val="0"/>
      <w:marTop w:val="0"/>
      <w:marBottom w:val="0"/>
      <w:divBdr>
        <w:top w:val="none" w:sz="0" w:space="0" w:color="auto"/>
        <w:left w:val="none" w:sz="0" w:space="0" w:color="auto"/>
        <w:bottom w:val="none" w:sz="0" w:space="0" w:color="auto"/>
        <w:right w:val="none" w:sz="0" w:space="0" w:color="auto"/>
      </w:divBdr>
    </w:div>
    <w:div w:id="2100635987">
      <w:bodyDiv w:val="1"/>
      <w:marLeft w:val="0"/>
      <w:marRight w:val="0"/>
      <w:marTop w:val="0"/>
      <w:marBottom w:val="0"/>
      <w:divBdr>
        <w:top w:val="none" w:sz="0" w:space="0" w:color="auto"/>
        <w:left w:val="none" w:sz="0" w:space="0" w:color="auto"/>
        <w:bottom w:val="none" w:sz="0" w:space="0" w:color="auto"/>
        <w:right w:val="none" w:sz="0" w:space="0" w:color="auto"/>
      </w:divBdr>
    </w:div>
    <w:div w:id="2101946376">
      <w:bodyDiv w:val="1"/>
      <w:marLeft w:val="0"/>
      <w:marRight w:val="0"/>
      <w:marTop w:val="0"/>
      <w:marBottom w:val="0"/>
      <w:divBdr>
        <w:top w:val="none" w:sz="0" w:space="0" w:color="auto"/>
        <w:left w:val="none" w:sz="0" w:space="0" w:color="auto"/>
        <w:bottom w:val="none" w:sz="0" w:space="0" w:color="auto"/>
        <w:right w:val="none" w:sz="0" w:space="0" w:color="auto"/>
      </w:divBdr>
      <w:divsChild>
        <w:div w:id="839809122">
          <w:marLeft w:val="640"/>
          <w:marRight w:val="0"/>
          <w:marTop w:val="0"/>
          <w:marBottom w:val="0"/>
          <w:divBdr>
            <w:top w:val="none" w:sz="0" w:space="0" w:color="auto"/>
            <w:left w:val="none" w:sz="0" w:space="0" w:color="auto"/>
            <w:bottom w:val="none" w:sz="0" w:space="0" w:color="auto"/>
            <w:right w:val="none" w:sz="0" w:space="0" w:color="auto"/>
          </w:divBdr>
        </w:div>
        <w:div w:id="1758282197">
          <w:marLeft w:val="640"/>
          <w:marRight w:val="0"/>
          <w:marTop w:val="0"/>
          <w:marBottom w:val="0"/>
          <w:divBdr>
            <w:top w:val="none" w:sz="0" w:space="0" w:color="auto"/>
            <w:left w:val="none" w:sz="0" w:space="0" w:color="auto"/>
            <w:bottom w:val="none" w:sz="0" w:space="0" w:color="auto"/>
            <w:right w:val="none" w:sz="0" w:space="0" w:color="auto"/>
          </w:divBdr>
        </w:div>
        <w:div w:id="544803199">
          <w:marLeft w:val="640"/>
          <w:marRight w:val="0"/>
          <w:marTop w:val="0"/>
          <w:marBottom w:val="0"/>
          <w:divBdr>
            <w:top w:val="none" w:sz="0" w:space="0" w:color="auto"/>
            <w:left w:val="none" w:sz="0" w:space="0" w:color="auto"/>
            <w:bottom w:val="none" w:sz="0" w:space="0" w:color="auto"/>
            <w:right w:val="none" w:sz="0" w:space="0" w:color="auto"/>
          </w:divBdr>
        </w:div>
        <w:div w:id="1789618412">
          <w:marLeft w:val="640"/>
          <w:marRight w:val="0"/>
          <w:marTop w:val="0"/>
          <w:marBottom w:val="0"/>
          <w:divBdr>
            <w:top w:val="none" w:sz="0" w:space="0" w:color="auto"/>
            <w:left w:val="none" w:sz="0" w:space="0" w:color="auto"/>
            <w:bottom w:val="none" w:sz="0" w:space="0" w:color="auto"/>
            <w:right w:val="none" w:sz="0" w:space="0" w:color="auto"/>
          </w:divBdr>
        </w:div>
        <w:div w:id="1255818622">
          <w:marLeft w:val="640"/>
          <w:marRight w:val="0"/>
          <w:marTop w:val="0"/>
          <w:marBottom w:val="0"/>
          <w:divBdr>
            <w:top w:val="none" w:sz="0" w:space="0" w:color="auto"/>
            <w:left w:val="none" w:sz="0" w:space="0" w:color="auto"/>
            <w:bottom w:val="none" w:sz="0" w:space="0" w:color="auto"/>
            <w:right w:val="none" w:sz="0" w:space="0" w:color="auto"/>
          </w:divBdr>
        </w:div>
        <w:div w:id="91711022">
          <w:marLeft w:val="640"/>
          <w:marRight w:val="0"/>
          <w:marTop w:val="0"/>
          <w:marBottom w:val="0"/>
          <w:divBdr>
            <w:top w:val="none" w:sz="0" w:space="0" w:color="auto"/>
            <w:left w:val="none" w:sz="0" w:space="0" w:color="auto"/>
            <w:bottom w:val="none" w:sz="0" w:space="0" w:color="auto"/>
            <w:right w:val="none" w:sz="0" w:space="0" w:color="auto"/>
          </w:divBdr>
        </w:div>
        <w:div w:id="686295415">
          <w:marLeft w:val="640"/>
          <w:marRight w:val="0"/>
          <w:marTop w:val="0"/>
          <w:marBottom w:val="0"/>
          <w:divBdr>
            <w:top w:val="none" w:sz="0" w:space="0" w:color="auto"/>
            <w:left w:val="none" w:sz="0" w:space="0" w:color="auto"/>
            <w:bottom w:val="none" w:sz="0" w:space="0" w:color="auto"/>
            <w:right w:val="none" w:sz="0" w:space="0" w:color="auto"/>
          </w:divBdr>
        </w:div>
        <w:div w:id="900793051">
          <w:marLeft w:val="640"/>
          <w:marRight w:val="0"/>
          <w:marTop w:val="0"/>
          <w:marBottom w:val="0"/>
          <w:divBdr>
            <w:top w:val="none" w:sz="0" w:space="0" w:color="auto"/>
            <w:left w:val="none" w:sz="0" w:space="0" w:color="auto"/>
            <w:bottom w:val="none" w:sz="0" w:space="0" w:color="auto"/>
            <w:right w:val="none" w:sz="0" w:space="0" w:color="auto"/>
          </w:divBdr>
        </w:div>
        <w:div w:id="355549071">
          <w:marLeft w:val="640"/>
          <w:marRight w:val="0"/>
          <w:marTop w:val="0"/>
          <w:marBottom w:val="0"/>
          <w:divBdr>
            <w:top w:val="none" w:sz="0" w:space="0" w:color="auto"/>
            <w:left w:val="none" w:sz="0" w:space="0" w:color="auto"/>
            <w:bottom w:val="none" w:sz="0" w:space="0" w:color="auto"/>
            <w:right w:val="none" w:sz="0" w:space="0" w:color="auto"/>
          </w:divBdr>
        </w:div>
        <w:div w:id="1962806810">
          <w:marLeft w:val="640"/>
          <w:marRight w:val="0"/>
          <w:marTop w:val="0"/>
          <w:marBottom w:val="0"/>
          <w:divBdr>
            <w:top w:val="none" w:sz="0" w:space="0" w:color="auto"/>
            <w:left w:val="none" w:sz="0" w:space="0" w:color="auto"/>
            <w:bottom w:val="none" w:sz="0" w:space="0" w:color="auto"/>
            <w:right w:val="none" w:sz="0" w:space="0" w:color="auto"/>
          </w:divBdr>
        </w:div>
        <w:div w:id="2072581167">
          <w:marLeft w:val="640"/>
          <w:marRight w:val="0"/>
          <w:marTop w:val="0"/>
          <w:marBottom w:val="0"/>
          <w:divBdr>
            <w:top w:val="none" w:sz="0" w:space="0" w:color="auto"/>
            <w:left w:val="none" w:sz="0" w:space="0" w:color="auto"/>
            <w:bottom w:val="none" w:sz="0" w:space="0" w:color="auto"/>
            <w:right w:val="none" w:sz="0" w:space="0" w:color="auto"/>
          </w:divBdr>
        </w:div>
        <w:div w:id="1746217740">
          <w:marLeft w:val="640"/>
          <w:marRight w:val="0"/>
          <w:marTop w:val="0"/>
          <w:marBottom w:val="0"/>
          <w:divBdr>
            <w:top w:val="none" w:sz="0" w:space="0" w:color="auto"/>
            <w:left w:val="none" w:sz="0" w:space="0" w:color="auto"/>
            <w:bottom w:val="none" w:sz="0" w:space="0" w:color="auto"/>
            <w:right w:val="none" w:sz="0" w:space="0" w:color="auto"/>
          </w:divBdr>
        </w:div>
      </w:divsChild>
    </w:div>
    <w:div w:id="2111509697">
      <w:bodyDiv w:val="1"/>
      <w:marLeft w:val="0"/>
      <w:marRight w:val="0"/>
      <w:marTop w:val="0"/>
      <w:marBottom w:val="0"/>
      <w:divBdr>
        <w:top w:val="none" w:sz="0" w:space="0" w:color="auto"/>
        <w:left w:val="none" w:sz="0" w:space="0" w:color="auto"/>
        <w:bottom w:val="none" w:sz="0" w:space="0" w:color="auto"/>
        <w:right w:val="none" w:sz="0" w:space="0" w:color="auto"/>
      </w:divBdr>
    </w:div>
    <w:div w:id="2128231664">
      <w:bodyDiv w:val="1"/>
      <w:marLeft w:val="0"/>
      <w:marRight w:val="0"/>
      <w:marTop w:val="0"/>
      <w:marBottom w:val="0"/>
      <w:divBdr>
        <w:top w:val="none" w:sz="0" w:space="0" w:color="auto"/>
        <w:left w:val="none" w:sz="0" w:space="0" w:color="auto"/>
        <w:bottom w:val="none" w:sz="0" w:space="0" w:color="auto"/>
        <w:right w:val="none" w:sz="0" w:space="0" w:color="auto"/>
      </w:divBdr>
      <w:divsChild>
        <w:div w:id="325012017">
          <w:marLeft w:val="480"/>
          <w:marRight w:val="0"/>
          <w:marTop w:val="0"/>
          <w:marBottom w:val="0"/>
          <w:divBdr>
            <w:top w:val="none" w:sz="0" w:space="0" w:color="auto"/>
            <w:left w:val="none" w:sz="0" w:space="0" w:color="auto"/>
            <w:bottom w:val="none" w:sz="0" w:space="0" w:color="auto"/>
            <w:right w:val="none" w:sz="0" w:space="0" w:color="auto"/>
          </w:divBdr>
        </w:div>
        <w:div w:id="1723866663">
          <w:marLeft w:val="480"/>
          <w:marRight w:val="0"/>
          <w:marTop w:val="0"/>
          <w:marBottom w:val="0"/>
          <w:divBdr>
            <w:top w:val="none" w:sz="0" w:space="0" w:color="auto"/>
            <w:left w:val="none" w:sz="0" w:space="0" w:color="auto"/>
            <w:bottom w:val="none" w:sz="0" w:space="0" w:color="auto"/>
            <w:right w:val="none" w:sz="0" w:space="0" w:color="auto"/>
          </w:divBdr>
        </w:div>
        <w:div w:id="1076586616">
          <w:marLeft w:val="480"/>
          <w:marRight w:val="0"/>
          <w:marTop w:val="0"/>
          <w:marBottom w:val="0"/>
          <w:divBdr>
            <w:top w:val="none" w:sz="0" w:space="0" w:color="auto"/>
            <w:left w:val="none" w:sz="0" w:space="0" w:color="auto"/>
            <w:bottom w:val="none" w:sz="0" w:space="0" w:color="auto"/>
            <w:right w:val="none" w:sz="0" w:space="0" w:color="auto"/>
          </w:divBdr>
        </w:div>
        <w:div w:id="1777823921">
          <w:marLeft w:val="480"/>
          <w:marRight w:val="0"/>
          <w:marTop w:val="0"/>
          <w:marBottom w:val="0"/>
          <w:divBdr>
            <w:top w:val="none" w:sz="0" w:space="0" w:color="auto"/>
            <w:left w:val="none" w:sz="0" w:space="0" w:color="auto"/>
            <w:bottom w:val="none" w:sz="0" w:space="0" w:color="auto"/>
            <w:right w:val="none" w:sz="0" w:space="0" w:color="auto"/>
          </w:divBdr>
        </w:div>
        <w:div w:id="1707750636">
          <w:marLeft w:val="480"/>
          <w:marRight w:val="0"/>
          <w:marTop w:val="0"/>
          <w:marBottom w:val="0"/>
          <w:divBdr>
            <w:top w:val="none" w:sz="0" w:space="0" w:color="auto"/>
            <w:left w:val="none" w:sz="0" w:space="0" w:color="auto"/>
            <w:bottom w:val="none" w:sz="0" w:space="0" w:color="auto"/>
            <w:right w:val="none" w:sz="0" w:space="0" w:color="auto"/>
          </w:divBdr>
        </w:div>
        <w:div w:id="1707440526">
          <w:marLeft w:val="480"/>
          <w:marRight w:val="0"/>
          <w:marTop w:val="0"/>
          <w:marBottom w:val="0"/>
          <w:divBdr>
            <w:top w:val="none" w:sz="0" w:space="0" w:color="auto"/>
            <w:left w:val="none" w:sz="0" w:space="0" w:color="auto"/>
            <w:bottom w:val="none" w:sz="0" w:space="0" w:color="auto"/>
            <w:right w:val="none" w:sz="0" w:space="0" w:color="auto"/>
          </w:divBdr>
        </w:div>
        <w:div w:id="1567953886">
          <w:marLeft w:val="480"/>
          <w:marRight w:val="0"/>
          <w:marTop w:val="0"/>
          <w:marBottom w:val="0"/>
          <w:divBdr>
            <w:top w:val="none" w:sz="0" w:space="0" w:color="auto"/>
            <w:left w:val="none" w:sz="0" w:space="0" w:color="auto"/>
            <w:bottom w:val="none" w:sz="0" w:space="0" w:color="auto"/>
            <w:right w:val="none" w:sz="0" w:space="0" w:color="auto"/>
          </w:divBdr>
        </w:div>
        <w:div w:id="1177158428">
          <w:marLeft w:val="480"/>
          <w:marRight w:val="0"/>
          <w:marTop w:val="0"/>
          <w:marBottom w:val="0"/>
          <w:divBdr>
            <w:top w:val="none" w:sz="0" w:space="0" w:color="auto"/>
            <w:left w:val="none" w:sz="0" w:space="0" w:color="auto"/>
            <w:bottom w:val="none" w:sz="0" w:space="0" w:color="auto"/>
            <w:right w:val="none" w:sz="0" w:space="0" w:color="auto"/>
          </w:divBdr>
        </w:div>
        <w:div w:id="1419905274">
          <w:marLeft w:val="480"/>
          <w:marRight w:val="0"/>
          <w:marTop w:val="0"/>
          <w:marBottom w:val="0"/>
          <w:divBdr>
            <w:top w:val="none" w:sz="0" w:space="0" w:color="auto"/>
            <w:left w:val="none" w:sz="0" w:space="0" w:color="auto"/>
            <w:bottom w:val="none" w:sz="0" w:space="0" w:color="auto"/>
            <w:right w:val="none" w:sz="0" w:space="0" w:color="auto"/>
          </w:divBdr>
        </w:div>
        <w:div w:id="1952667561">
          <w:marLeft w:val="480"/>
          <w:marRight w:val="0"/>
          <w:marTop w:val="0"/>
          <w:marBottom w:val="0"/>
          <w:divBdr>
            <w:top w:val="none" w:sz="0" w:space="0" w:color="auto"/>
            <w:left w:val="none" w:sz="0" w:space="0" w:color="auto"/>
            <w:bottom w:val="none" w:sz="0" w:space="0" w:color="auto"/>
            <w:right w:val="none" w:sz="0" w:space="0" w:color="auto"/>
          </w:divBdr>
        </w:div>
        <w:div w:id="584415478">
          <w:marLeft w:val="480"/>
          <w:marRight w:val="0"/>
          <w:marTop w:val="0"/>
          <w:marBottom w:val="0"/>
          <w:divBdr>
            <w:top w:val="none" w:sz="0" w:space="0" w:color="auto"/>
            <w:left w:val="none" w:sz="0" w:space="0" w:color="auto"/>
            <w:bottom w:val="none" w:sz="0" w:space="0" w:color="auto"/>
            <w:right w:val="none" w:sz="0" w:space="0" w:color="auto"/>
          </w:divBdr>
        </w:div>
        <w:div w:id="768088433">
          <w:marLeft w:val="480"/>
          <w:marRight w:val="0"/>
          <w:marTop w:val="0"/>
          <w:marBottom w:val="0"/>
          <w:divBdr>
            <w:top w:val="none" w:sz="0" w:space="0" w:color="auto"/>
            <w:left w:val="none" w:sz="0" w:space="0" w:color="auto"/>
            <w:bottom w:val="none" w:sz="0" w:space="0" w:color="auto"/>
            <w:right w:val="none" w:sz="0" w:space="0" w:color="auto"/>
          </w:divBdr>
        </w:div>
        <w:div w:id="228157948">
          <w:marLeft w:val="480"/>
          <w:marRight w:val="0"/>
          <w:marTop w:val="0"/>
          <w:marBottom w:val="0"/>
          <w:divBdr>
            <w:top w:val="none" w:sz="0" w:space="0" w:color="auto"/>
            <w:left w:val="none" w:sz="0" w:space="0" w:color="auto"/>
            <w:bottom w:val="none" w:sz="0" w:space="0" w:color="auto"/>
            <w:right w:val="none" w:sz="0" w:space="0" w:color="auto"/>
          </w:divBdr>
        </w:div>
        <w:div w:id="290332003">
          <w:marLeft w:val="480"/>
          <w:marRight w:val="0"/>
          <w:marTop w:val="0"/>
          <w:marBottom w:val="0"/>
          <w:divBdr>
            <w:top w:val="none" w:sz="0" w:space="0" w:color="auto"/>
            <w:left w:val="none" w:sz="0" w:space="0" w:color="auto"/>
            <w:bottom w:val="none" w:sz="0" w:space="0" w:color="auto"/>
            <w:right w:val="none" w:sz="0" w:space="0" w:color="auto"/>
          </w:divBdr>
        </w:div>
        <w:div w:id="1761096598">
          <w:marLeft w:val="480"/>
          <w:marRight w:val="0"/>
          <w:marTop w:val="0"/>
          <w:marBottom w:val="0"/>
          <w:divBdr>
            <w:top w:val="none" w:sz="0" w:space="0" w:color="auto"/>
            <w:left w:val="none" w:sz="0" w:space="0" w:color="auto"/>
            <w:bottom w:val="none" w:sz="0" w:space="0" w:color="auto"/>
            <w:right w:val="none" w:sz="0" w:space="0" w:color="auto"/>
          </w:divBdr>
        </w:div>
        <w:div w:id="480081891">
          <w:marLeft w:val="480"/>
          <w:marRight w:val="0"/>
          <w:marTop w:val="0"/>
          <w:marBottom w:val="0"/>
          <w:divBdr>
            <w:top w:val="none" w:sz="0" w:space="0" w:color="auto"/>
            <w:left w:val="none" w:sz="0" w:space="0" w:color="auto"/>
            <w:bottom w:val="none" w:sz="0" w:space="0" w:color="auto"/>
            <w:right w:val="none" w:sz="0" w:space="0" w:color="auto"/>
          </w:divBdr>
        </w:div>
        <w:div w:id="1704743581">
          <w:marLeft w:val="480"/>
          <w:marRight w:val="0"/>
          <w:marTop w:val="0"/>
          <w:marBottom w:val="0"/>
          <w:divBdr>
            <w:top w:val="none" w:sz="0" w:space="0" w:color="auto"/>
            <w:left w:val="none" w:sz="0" w:space="0" w:color="auto"/>
            <w:bottom w:val="none" w:sz="0" w:space="0" w:color="auto"/>
            <w:right w:val="none" w:sz="0" w:space="0" w:color="auto"/>
          </w:divBdr>
        </w:div>
        <w:div w:id="2107068880">
          <w:marLeft w:val="480"/>
          <w:marRight w:val="0"/>
          <w:marTop w:val="0"/>
          <w:marBottom w:val="0"/>
          <w:divBdr>
            <w:top w:val="none" w:sz="0" w:space="0" w:color="auto"/>
            <w:left w:val="none" w:sz="0" w:space="0" w:color="auto"/>
            <w:bottom w:val="none" w:sz="0" w:space="0" w:color="auto"/>
            <w:right w:val="none" w:sz="0" w:space="0" w:color="auto"/>
          </w:divBdr>
        </w:div>
        <w:div w:id="1208565485">
          <w:marLeft w:val="480"/>
          <w:marRight w:val="0"/>
          <w:marTop w:val="0"/>
          <w:marBottom w:val="0"/>
          <w:divBdr>
            <w:top w:val="none" w:sz="0" w:space="0" w:color="auto"/>
            <w:left w:val="none" w:sz="0" w:space="0" w:color="auto"/>
            <w:bottom w:val="none" w:sz="0" w:space="0" w:color="auto"/>
            <w:right w:val="none" w:sz="0" w:space="0" w:color="auto"/>
          </w:divBdr>
        </w:div>
        <w:div w:id="817843186">
          <w:marLeft w:val="480"/>
          <w:marRight w:val="0"/>
          <w:marTop w:val="0"/>
          <w:marBottom w:val="0"/>
          <w:divBdr>
            <w:top w:val="none" w:sz="0" w:space="0" w:color="auto"/>
            <w:left w:val="none" w:sz="0" w:space="0" w:color="auto"/>
            <w:bottom w:val="none" w:sz="0" w:space="0" w:color="auto"/>
            <w:right w:val="none" w:sz="0" w:space="0" w:color="auto"/>
          </w:divBdr>
        </w:div>
        <w:div w:id="583301141">
          <w:marLeft w:val="480"/>
          <w:marRight w:val="0"/>
          <w:marTop w:val="0"/>
          <w:marBottom w:val="0"/>
          <w:divBdr>
            <w:top w:val="none" w:sz="0" w:space="0" w:color="auto"/>
            <w:left w:val="none" w:sz="0" w:space="0" w:color="auto"/>
            <w:bottom w:val="none" w:sz="0" w:space="0" w:color="auto"/>
            <w:right w:val="none" w:sz="0" w:space="0" w:color="auto"/>
          </w:divBdr>
        </w:div>
        <w:div w:id="1489446094">
          <w:marLeft w:val="480"/>
          <w:marRight w:val="0"/>
          <w:marTop w:val="0"/>
          <w:marBottom w:val="0"/>
          <w:divBdr>
            <w:top w:val="none" w:sz="0" w:space="0" w:color="auto"/>
            <w:left w:val="none" w:sz="0" w:space="0" w:color="auto"/>
            <w:bottom w:val="none" w:sz="0" w:space="0" w:color="auto"/>
            <w:right w:val="none" w:sz="0" w:space="0" w:color="auto"/>
          </w:divBdr>
        </w:div>
      </w:divsChild>
    </w:div>
    <w:div w:id="214626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CDECF7FB7BDFF49877D1ABC3FF0128D"/>
        <w:category>
          <w:name w:val="General"/>
          <w:gallery w:val="placeholder"/>
        </w:category>
        <w:types>
          <w:type w:val="bbPlcHdr"/>
        </w:types>
        <w:behaviors>
          <w:behavior w:val="content"/>
        </w:behaviors>
        <w:guid w:val="{14934908-833A-D94C-9D1D-720457899188}"/>
      </w:docPartPr>
      <w:docPartBody>
        <w:p w:rsidR="007A31B9" w:rsidRDefault="00307E63" w:rsidP="00307E63">
          <w:pPr>
            <w:pStyle w:val="0CDECF7FB7BDFF49877D1ABC3FF0128D"/>
          </w:pPr>
          <w:r w:rsidRPr="007A6785">
            <w:rPr>
              <w:rStyle w:val="PlaceholderText"/>
            </w:rPr>
            <w:t>Click or tap here to enter text.</w:t>
          </w:r>
        </w:p>
      </w:docPartBody>
    </w:docPart>
    <w:docPart>
      <w:docPartPr>
        <w:name w:val="475314184FFCE848B6029DBA8C14B2F5"/>
        <w:category>
          <w:name w:val="General"/>
          <w:gallery w:val="placeholder"/>
        </w:category>
        <w:types>
          <w:type w:val="bbPlcHdr"/>
        </w:types>
        <w:behaviors>
          <w:behavior w:val="content"/>
        </w:behaviors>
        <w:guid w:val="{B8A9387D-6200-FD42-95CD-428E056136DD}"/>
      </w:docPartPr>
      <w:docPartBody>
        <w:p w:rsidR="007A31B9" w:rsidRDefault="00307E63" w:rsidP="00307E63">
          <w:pPr>
            <w:pStyle w:val="475314184FFCE848B6029DBA8C14B2F5"/>
          </w:pPr>
          <w:r w:rsidRPr="007A6785">
            <w:rPr>
              <w:rStyle w:val="PlaceholderText"/>
            </w:rPr>
            <w:t>Click or tap here to enter text.</w:t>
          </w:r>
        </w:p>
      </w:docPartBody>
    </w:docPart>
    <w:docPart>
      <w:docPartPr>
        <w:name w:val="21E2EA200345F042B455249BA18F3138"/>
        <w:category>
          <w:name w:val="General"/>
          <w:gallery w:val="placeholder"/>
        </w:category>
        <w:types>
          <w:type w:val="bbPlcHdr"/>
        </w:types>
        <w:behaviors>
          <w:behavior w:val="content"/>
        </w:behaviors>
        <w:guid w:val="{0D14876D-C197-7047-BC46-25990D48A488}"/>
      </w:docPartPr>
      <w:docPartBody>
        <w:p w:rsidR="007A31B9" w:rsidRDefault="00307E63" w:rsidP="00307E63">
          <w:pPr>
            <w:pStyle w:val="21E2EA200345F042B455249BA18F3138"/>
          </w:pPr>
          <w:r w:rsidRPr="007A6785">
            <w:rPr>
              <w:rStyle w:val="PlaceholderText"/>
            </w:rPr>
            <w:t>Click or tap here to enter text.</w:t>
          </w:r>
        </w:p>
      </w:docPartBody>
    </w:docPart>
    <w:docPart>
      <w:docPartPr>
        <w:name w:val="C4FD8CDD5DC2004F878846AB9A7B654D"/>
        <w:category>
          <w:name w:val="General"/>
          <w:gallery w:val="placeholder"/>
        </w:category>
        <w:types>
          <w:type w:val="bbPlcHdr"/>
        </w:types>
        <w:behaviors>
          <w:behavior w:val="content"/>
        </w:behaviors>
        <w:guid w:val="{1460D737-43C0-B94D-A9CB-9F433FB8338A}"/>
      </w:docPartPr>
      <w:docPartBody>
        <w:p w:rsidR="007A31B9" w:rsidRDefault="00307E63" w:rsidP="00307E63">
          <w:pPr>
            <w:pStyle w:val="C4FD8CDD5DC2004F878846AB9A7B654D"/>
          </w:pPr>
          <w:r w:rsidRPr="007A678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D778C4A-6855-9941-9525-0FA85C6124D0}"/>
      </w:docPartPr>
      <w:docPartBody>
        <w:p w:rsidR="007A31B9" w:rsidRDefault="00307E63">
          <w:r w:rsidRPr="003D1C79">
            <w:rPr>
              <w:rStyle w:val="PlaceholderText"/>
            </w:rPr>
            <w:t>Click or tap here to enter text.</w:t>
          </w:r>
        </w:p>
      </w:docPartBody>
    </w:docPart>
    <w:docPart>
      <w:docPartPr>
        <w:name w:val="A9ACFCC2355F7244958BD81E175F8BAC"/>
        <w:category>
          <w:name w:val="General"/>
          <w:gallery w:val="placeholder"/>
        </w:category>
        <w:types>
          <w:type w:val="bbPlcHdr"/>
        </w:types>
        <w:behaviors>
          <w:behavior w:val="content"/>
        </w:behaviors>
        <w:guid w:val="{A338317D-7192-4843-8852-D9AE7D38B7EB}"/>
      </w:docPartPr>
      <w:docPartBody>
        <w:p w:rsidR="0022607B" w:rsidRDefault="0022607B" w:rsidP="0022607B">
          <w:pPr>
            <w:pStyle w:val="A9ACFCC2355F7244958BD81E175F8BAC"/>
          </w:pPr>
          <w:r w:rsidRPr="006D1F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7E63"/>
    <w:rsid w:val="00053C40"/>
    <w:rsid w:val="00066386"/>
    <w:rsid w:val="000956E9"/>
    <w:rsid w:val="0022607B"/>
    <w:rsid w:val="00307E63"/>
    <w:rsid w:val="0033697C"/>
    <w:rsid w:val="004B7731"/>
    <w:rsid w:val="005D1F22"/>
    <w:rsid w:val="00767380"/>
    <w:rsid w:val="007A31B9"/>
    <w:rsid w:val="00815B32"/>
    <w:rsid w:val="00880759"/>
    <w:rsid w:val="00A02B54"/>
    <w:rsid w:val="00CF72CC"/>
    <w:rsid w:val="00E92729"/>
    <w:rsid w:val="00F02A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607B"/>
    <w:rPr>
      <w:color w:val="808080"/>
    </w:rPr>
  </w:style>
  <w:style w:type="paragraph" w:customStyle="1" w:styleId="0CDECF7FB7BDFF49877D1ABC3FF0128D">
    <w:name w:val="0CDECF7FB7BDFF49877D1ABC3FF0128D"/>
    <w:rsid w:val="00307E63"/>
  </w:style>
  <w:style w:type="paragraph" w:customStyle="1" w:styleId="475314184FFCE848B6029DBA8C14B2F5">
    <w:name w:val="475314184FFCE848B6029DBA8C14B2F5"/>
    <w:rsid w:val="00307E63"/>
  </w:style>
  <w:style w:type="paragraph" w:customStyle="1" w:styleId="21E2EA200345F042B455249BA18F3138">
    <w:name w:val="21E2EA200345F042B455249BA18F3138"/>
    <w:rsid w:val="00307E63"/>
  </w:style>
  <w:style w:type="paragraph" w:customStyle="1" w:styleId="C4FD8CDD5DC2004F878846AB9A7B654D">
    <w:name w:val="C4FD8CDD5DC2004F878846AB9A7B654D"/>
    <w:rsid w:val="00307E63"/>
  </w:style>
  <w:style w:type="paragraph" w:customStyle="1" w:styleId="A21F842368493A4986279C0849DC59E1">
    <w:name w:val="A21F842368493A4986279C0849DC59E1"/>
    <w:rsid w:val="00307E63"/>
  </w:style>
  <w:style w:type="paragraph" w:customStyle="1" w:styleId="BDF4A597083799459D11C1B0F7DD9082">
    <w:name w:val="BDF4A597083799459D11C1B0F7DD9082"/>
    <w:rsid w:val="00307E63"/>
  </w:style>
  <w:style w:type="paragraph" w:customStyle="1" w:styleId="A9ACFCC2355F7244958BD81E175F8BAC">
    <w:name w:val="A9ACFCC2355F7244958BD81E175F8BAC"/>
    <w:rsid w:val="0022607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7239D4-4094-8F45-B5CB-975160623498}">
  <we:reference id="wa104382081" version="1.46.0.0" store="en-GB" storeType="OMEX"/>
  <we:alternateReferences>
    <we:reference id="WA104382081" version="1.46.0.0" store="" storeType="OMEX"/>
  </we:alternateReferences>
  <we:properties>
    <we:property name="MENDELEY_CITATIONS" value="[{&quot;citationID&quot;:&quot;MENDELEY_CITATION_d3c0663d-18dd-4ce3-a778-f3ccb3833488&quot;,&quot;properties&quot;:{&quot;noteIndex&quot;:0},&quot;isEdited&quot;:false,&quot;manualOverride&quot;:{&quot;isManuallyOverridden&quot;:false,&quot;citeprocText&quot;:&quot;(Xu et al., 2015)&quot;,&quot;manualOverrideText&quot;:&quot;&quot;},&quot;citationTag&quot;:&quot;MENDELEY_CITATION_v3_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&quot;,&quot;citationItems&quot;:[{&quot;id&quot;:&quot;cf73ca5e-1360-35ba-8e6c-aac75ba1f1e9&quot;,&quot;itemData&quot;:{&quot;type&quot;:&quot;article-journal&quot;,&quot;id&quot;:&quot;cf73ca5e-1360-35ba-8e6c-aac75ba1f1e9&quot;,&quot;title&quot;:&quot;Fecal microbiota transplantation broadening its application beyond intestinal disorders&quot;,&quot;author&quot;:[{&quot;family&quot;:&quot;Xu&quot;,&quot;given&quot;:&quot;Meng-Que&quot;,&quot;parse-names&quot;:false,&quot;dropping-particle&quot;:&quot;&quot;,&quot;non-dropping-particle&quot;:&quot;&quot;},{&quot;family&quot;:&quot;Cao&quot;,&quot;given&quot;:&quot;Hai-Long&quot;,&quot;parse-names&quot;:false,&quot;dropping-particle&quot;:&quot;&quot;,&quot;non-dropping-particle&quot;:&quot;&quot;},{&quot;family&quot;:&quot;Wang&quot;,&quot;given&quot;:&quot;Wei-Qiang&quot;,&quot;parse-names&quot;:false,&quot;dropping-particle&quot;:&quot;&quot;,&quot;non-dropping-particle&quot;:&quot;&quot;},{&quot;family&quot;:&quot;Wang&quot;,&quot;given&quot;:&quot;Shan&quot;,&quot;parse-names&quot;:false,&quot;dropping-particle&quot;:&quot;&quot;,&quot;non-dropping-particle&quot;:&quot;&quot;},{&quot;family&quot;:&quot;Cao&quot;,&quot;given&quot;:&quot;Xiao-Cang&quot;,&quot;parse-names&quot;:false,&quot;dropping-particle&quot;:&quot;&quot;,&quot;non-dropping-particle&quot;:&quot;&quot;},{&quot;family&quot;:&quot;Yan&quot;,&quot;given&quot;:&quot;Fang&quot;,&quot;parse-names&quot;:false,&quot;dropping-particle&quot;:&quot;&quot;,&quot;non-dropping-particle&quot;:&quot;&quot;},{&quot;family&quot;:&quot;Wang&quot;,&quot;given&quot;:&quot;Bang-Mao&quot;,&quot;parse-names&quot;:false,&quot;dropping-particle&quot;:&quot;&quot;,&quot;non-dropping-particle&quot;:&quot;&quot;}],&quot;container-title&quot;:&quot;World journal of gastroenterology: WJG&quot;,&quot;issued&quot;:{&quot;date-parts&quot;:[[2015]]},&quot;page&quot;:&quot;102&quot;,&quot;publisher&quot;:&quot;Baishideng Publishing Group Inc&quot;,&quot;issue&quot;:&quot;1&quot;,&quot;volume&quot;:&quot;21&quot;,&quot;container-title-short&quot;:&quot;&quot;},&quot;isTemporary&quot;:false}]},{&quot;citationID&quot;:&quot;MENDELEY_CITATION_d0ff69c2-2838-4e9f-aa60-e6449312c9f6&quot;,&quot;properties&quot;:{&quot;noteIndex&quot;:0},&quot;isEdited&quot;:false,&quot;manualOverride&quot;:{&quot;isManuallyOverridden&quot;:false,&quot;citeprocText&quot;:&quot;(Kelly et al., 2016)&quot;,&quot;manualOverrideText&quot;:&quot;&quot;},&quot;citationTag&quot;:&quot;MENDELEY_CITATION_v3_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&quot;,&quot;citationItems&quot;:[{&quot;id&quot;:&quot;e0ae60f3-e4cd-33de-9e40-0f5507f9e911&quot;,&quot;itemData&quot;:{&quot;type&quot;:&quot;article-journal&quot;,&quot;id&quot;:&quot;e0ae60f3-e4cd-33de-9e40-0f5507f9e911&quot;,&quot;title&quot;:&quot;Transferring the blues: Depression-associated gut microbiota induces neurobehavioural changes in the rat&quot;,&quot;author&quot;:[{&quot;family&quot;:&quot;Kelly&quot;,&quot;given&quot;:&quot;John R.&quot;,&quot;parse-names&quot;:false,&quot;dropping-particle&quot;:&quot;&quot;,&quot;non-dropping-particle&quot;:&quot;&quot;},{&quot;family&quot;:&quot;Borre&quot;,&quot;given&quot;:&quot;Yuliya&quot;,&quot;parse-names&quot;:false,&quot;dropping-particle&quot;:&quot;&quot;,&quot;non-dropping-particle&quot;:&quot;&quot;},{&quot;family&quot;:&quot;O’ Brien&quot;,&quot;given&quot;:&quot;Ciaran&quot;,&quot;parse-names&quot;:false,&quot;dropping-particle&quot;:&quot;&quot;,&quot;non-dropping-particle&quot;:&quot;&quot;},{&quot;family&quot;:&quot;Patterson&quot;,&quot;given&quot;:&quot;Elaine&quot;,&quot;parse-names&quot;:false,&quot;dropping-particle&quot;:&quot;&quot;,&quot;non-dropping-particle&quot;:&quot;&quot;},{&quot;family&quot;:&quot;Aidy&quot;,&quot;given&quot;:&quot;Sahar&quot;,&quot;parse-names&quot;:false,&quot;dropping-particle&quot;:&quot;&quot;,&quot;non-dropping-particle&quot;:&quot;El&quot;},{&quot;family&quot;:&quot;Deane&quot;,&quot;given&quot;:&quot;Jennifer&quot;,&quot;parse-names&quot;:false,&quot;dropping-particle&quot;:&quot;&quot;,&quot;non-dropping-particle&quot;:&quot;&quot;},{&quot;family&quot;:&quot;Kennedy&quot;,&quot;given&quot;:&quot;Paul J.&quot;,&quot;parse-names&quot;:false,&quot;dropping-particle&quot;:&quot;&quot;,&quot;non-dropping-particle&quot;:&quot;&quot;},{&quot;family&quot;:&quot;Beers&quot;,&quot;given&quot;:&quot;Sasja&quot;,&quot;parse-names&quot;:false,&quot;dropping-particle&quot;:&quot;&quot;,&quot;non-dropping-particle&quot;:&quot;&quot;},{&quot;family&quot;:&quot;Scott&quot;,&quot;given&quot;:&quot;Karen&quot;,&quot;parse-names&quot;:false,&quot;dropping-particle&quot;:&quot;&quot;,&quot;non-dropping-particle&quot;:&quot;&quot;},{&quot;family&quot;:&quot;Moloney&quot;,&quot;given&quot;:&quot;Gerard&quot;,&quot;parse-names&quot;:false,&quot;dropping-particle&quot;:&quot;&quot;,&quot;non-dropping-particle&quot;:&quot;&quot;},{&quot;family&quot;:&quot;Hoban&quot;,&quot;given&quot;:&quot;Alan E.&quot;,&quot;parse-names&quot;:false,&quot;dropping-particle&quot;:&quot;&quot;,&quot;non-dropping-particle&quot;:&quot;&quot;},{&quot;family&quot;:&quot;Scott&quot;,&quot;given&quot;:&quot;Lucinda&quot;,&quot;parse-names&quot;:false,&quot;dropping-particle&quot;:&quot;&quot;,&quot;non-dropping-particle&quot;:&quot;&quot;},{&quot;family&quot;:&quot;Fitzgerald&quot;,&quot;given&quot;:&quot;Patrick&quot;,&quot;parse-names&quot;:false,&quot;dropping-particle&quot;:&quot;&quot;,&quot;non-dropping-particle&quot;:&quot;&quot;},{&quot;family&quot;:&quot;Ross&quot;,&quot;given&quot;:&quot;Paul&quot;,&quot;parse-names&quot;:false,&quot;dropping-particle&quot;:&quot;&quot;,&quot;non-dropping-particle&quot;:&quot;&quot;},{&quot;family&quot;:&quot;Stanton&quot;,&quot;given&quot;:&quot;Catherine&quot;,&quot;parse-names&quot;:false,&quot;dropping-particle&quot;:&quot;&quot;,&quot;non-dropping-particle&quot;:&quot;&quot;},{&quot;family&quot;:&quot;Clarke&quot;,&quot;given&quot;:&quot;Gerard&quot;,&quot;parse-names&quot;:false,&quot;dropping-particle&quot;:&quot;&quot;,&quot;non-dropping-particle&quot;:&quot;&quot;},{&quot;family&quot;:&quot;Cryan&quot;,&quot;given&quot;:&quot;John F.&quot;,&quot;parse-names&quot;:false,&quot;dropping-particle&quot;:&quot;&quot;,&quot;non-dropping-particle&quot;:&quot;&quot;},{&quot;family&quot;:&quot;Dinan&quot;,&quot;given&quot;:&quot;Timothy G.&quot;,&quot;parse-names&quot;:false,&quot;dropping-particle&quot;:&quot;&quot;,&quot;non-dropping-particle&quot;:&quot;&quot;}],&quot;container-title&quot;:&quot;Journal of Psychiatric Research&quot;,&quot;container-title-short&quot;:&quot;J Psychiatr Res&quot;,&quot;DOI&quot;:&quot;10.1016/j.jpsychires.2016.07.019&quot;,&quot;ISSN&quot;:&quot;18791379&quot;,&quot;issued&quot;:{&quot;date-parts&quot;:[[2016]]},&quot;abstract&quot;:&quot;The gut microbiota interacts with the host via neuroimmune, neuroendocrine and neural pathways. These pathways are components of the brain-gut-microbiota axis and preclinical evidence suggests that the microbiota can recruit this bidirectional communication system to modulate brain development, function and behaviour. The pathophysiology of depression involves neuroimmune-neuroendocrine dysregulation. However, the extent to which changes in gut microbiota composition and function mediate the dysregulation of these pathways is unknown. Thirty four patients with major depression and 33 matched healthy controls were recruited. Cytokines, CRP, Salivary Cortisol and plasma Lipopolysaccharide binding protein were determined by ELISA. Plasma tryptophan and kynurenine were determined by HPLC. Fecal samples were collected for 16s rRNA sequencing. A Fecal Microbiota transplantation was prepared from a sub group of depressed patients and controls and transferred by oral gavage to a microbiota-deficient rat model. We demonstrate that depression is associated with decreased gut microbiota richness and diversity. Fecal microbiota transplantation from depressed patients to microbiota-depleted rats can induce behavioural and physiological features characteristic of depression in the recipient animals, including anhedonia and anxiety-like behaviours, as well as alterations in tryptophan metabolism. This suggests that the gut microbiota may play a causal role in the development of features of depression and may provide a tractable target in the treatment and prevention of this disorder.&quot;,&quot;volume&quot;:&quot;82&quot;},&quot;isTemporary&quot;:false}]},{&quot;citationID&quot;:&quot;MENDELEY_CITATION_cfb66bf2-2657-4236-abe3-20cc009e1004&quot;,&quot;properties&quot;:{&quot;noteIndex&quot;:0},&quot;isEdited&quot;:false,&quot;manualOverride&quot;:{&quot;isManuallyOverridden&quot;:false,&quot;citeprocText&quot;:&quot;(Sampson et al., 2016)&quot;,&quot;manualOverrideText&quot;:&quot;&quot;},&quot;citationTag&quot;:&quot;MENDELEY_CITATION_v3_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&quot;,&quot;citationItems&quot;:[{&quot;id&quot;:&quot;d53a65df-5a3e-33a6-8d9f-9949c6739390&quot;,&quot;itemData&quot;:{&quot;type&quot;:&quot;article-journal&quot;,&quot;id&quot;:&quot;d53a65df-5a3e-33a6-8d9f-9949c6739390&quot;,&quot;title&quot;:&quot;Gut Microbiota Regulate Motor Deficits and Neuroinflammation in a Model of Parkinson's Disease&quot;,&quot;author&quot;:[{&quot;family&quot;:&quot;Sampson&quot;,&quot;given&quot;:&quot;Timothy R.&quot;,&quot;parse-names&quot;:false,&quot;dropping-particle&quot;:&quot;&quot;,&quot;non-dropping-particle&quot;:&quot;&quot;},{&quot;family&quot;:&quot;Debelius&quot;,&quot;given&quot;:&quot;Justine W.&quot;,&quot;parse-names&quot;:false,&quot;dropping-particle&quot;:&quot;&quot;,&quot;non-dropping-particle&quot;:&quot;&quot;},{&quot;family&quot;:&quot;Thron&quot;,&quot;given&quot;:&quot;Taren&quot;,&quot;parse-names&quot;:false,&quot;dropping-particle&quot;:&quot;&quot;,&quot;non-dropping-particle&quot;:&quot;&quot;},{&quot;family&quot;:&quot;Janssen&quot;,&quot;given&quot;:&quot;Stefan&quot;,&quot;parse-names&quot;:false,&quot;dropping-particle&quot;:&quot;&quot;,&quot;non-dropping-particle&quot;:&quot;&quot;},{&quot;family&quot;:&quot;Shastri&quot;,&quot;given&quot;:&quot;Gauri G.&quot;,&quot;parse-names&quot;:false,&quot;dropping-particle&quot;:&quot;&quot;,&quot;non-dropping-particle&quot;:&quot;&quot;},{&quot;family&quot;:&quot;Ilhan&quot;,&quot;given&quot;:&quot;Zehra Esra&quot;,&quot;parse-names&quot;:false,&quot;dropping-particle&quot;:&quot;&quot;,&quot;non-dropping-particle&quot;:&quot;&quot;},{&quot;family&quot;:&quot;Challis&quot;,&quot;given&quot;:&quot;Collin&quot;,&quot;parse-names&quot;:false,&quot;dropping-particle&quot;:&quot;&quot;,&quot;non-dropping-particle&quot;:&quot;&quot;},{&quot;family&quot;:&quot;Schretter&quot;,&quot;given&quot;:&quot;Catherine E.&quot;,&quot;parse-names&quot;:false,&quot;dropping-particle&quot;:&quot;&quot;,&quot;non-dropping-particle&quot;:&quot;&quot;},{&quot;family&quot;:&quot;Rocha&quot;,&quot;given&quot;:&quot;Sandra&quot;,&quot;parse-names&quot;:false,&quot;dropping-particle&quot;:&quot;&quot;,&quot;non-dropping-particle&quot;:&quot;&quot;},{&quot;family&quot;:&quot;Gradinaru&quot;,&quot;given&quot;:&quot;Viviana&quot;,&quot;parse-names&quot;:false,&quot;dropping-particle&quot;:&quot;&quot;,&quot;non-dropping-particle&quot;:&quot;&quot;},{&quot;family&quot;:&quot;Chesselet&quot;,&quot;given&quot;:&quot;Marie Francoise&quot;,&quot;parse-names&quot;:false,&quot;dropping-particle&quot;:&quot;&quot;,&quot;non-dropping-particle&quot;:&quot;&quot;},{&quot;family&quot;:&quot;Keshavarzian&quot;,&quot;given&quot;:&quot;Ali&quot;,&quot;parse-names&quot;:false,&quot;dropping-particle&quot;:&quot;&quot;,&quot;non-dropping-particle&quot;:&quot;&quot;},{&quot;family&quot;:&quot;Shannon&quot;,&quot;given&quot;:&quot;Kathleen M.&quot;,&quot;parse-names&quot;:false,&quot;dropping-particle&quot;:&quot;&quot;,&quot;non-dropping-particle&quot;:&quot;&quot;},{&quot;family&quot;:&quot;Krajmalnik-Brown&quot;,&quot;given&quot;:&quot;Rosa&quot;,&quot;parse-names&quot;:false,&quot;dropping-particle&quot;:&quot;&quot;,&quot;non-dropping-particle&quot;:&quot;&quot;},{&quot;family&quot;:&quot;Wittung-Stafshede&quot;,&quot;given&quot;:&quot;Pernilla&quot;,&quot;parse-names&quot;:false,&quot;dropping-particle&quot;:&quot;&quot;,&quot;non-dropping-particle&quot;:&quot;&quot;},{&quot;family&quot;:&quot;Knight&quot;,&quot;given&quot;:&quot;Rob&quot;,&quot;parse-names&quot;:false,&quot;dropping-particle&quot;:&quot;&quot;,&quot;non-dropping-particle&quot;:&quot;&quot;},{&quot;family&quot;:&quot;Mazmanian&quot;,&quot;given&quot;:&quot;Sarkis K.&quot;,&quot;parse-names&quot;:false,&quot;dropping-particle&quot;:&quot;&quot;,&quot;non-dropping-particle&quot;:&quot;&quot;}],&quot;container-title&quot;:&quot;Cell&quot;,&quot;container-title-short&quot;:&quot;Cell&quot;,&quot;DOI&quot;:&quot;10.1016/j.cell.2016.11.018&quot;,&quot;ISSN&quot;:&quot;10974172&quot;,&quot;issued&quot;:{&quot;date-parts&quot;:[[2016]]},&quot;abstract&quot;:&quot;The intestinal microbiota influence neurodevelopment, modulate behavior, and contribute to neurological disorders. However, a functional link between gut bacteria and neurodegenerative diseases remains unexplored. Synucleinopathies are characterized by aggregation of the protein α-synuclein (αSyn), often resulting in motor dysfunction as exemplified by Parkinson's disease (PD). Using mice that overexpress αSyn, we report herein that gut microbiota are required for motor deficits, microglia activation, and αSyn pathology. Antibiotic treatment ameliorates, while microbial re-colonization promotes, pathophysiology in adult animals, suggesting that postnatal signaling between the gut and the brain modulates disease. Indeed, oral administration of specific microbial metabolites to germ-free mice promotes neuroinflammation and motor symptoms. Remarkably, colonization of αSyn-overexpressing mice with microbiota from PD-affected patients enhances physical impairments compared to microbiota transplants from healthy human donors. These findings reveal that gut bacteria regulate movement disorders in mice and suggest that alterations in the human microbiome represent a risk factor for PD.&quot;,&quot;issue&quot;:&quot;6&quot;,&quot;volume&quot;:&quot;167&quot;},&quot;isTemporary&quot;:false}]},{&quot;citationID&quot;:&quot;MENDELEY_CITATION_266339a6-337c-4edb-b978-d8ee874f004d&quot;,&quot;properties&quot;:{&quot;noteIndex&quot;:0},&quot;isEdited&quot;:false,&quot;manualOverride&quot;:{&quot;isManuallyOverridden&quot;:false,&quot;citeprocText&quot;:&quot;(Chinna Meyyappan et al., 2020)&quot;,&quot;manualOverrideText&quot;:&quot;&quot;},&quot;citationTag&quot;:&quot;MENDELEY_CITATION_v3_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&quot;,&quot;citationItems&quot;:[{&quot;id&quot;:&quot;b4bf61f6-67ae-37b8-a61f-bc7ad2eb21d1&quot;,&quot;itemData&quot;:{&quot;type&quot;:&quot;article-journal&quot;,&quot;id&quot;:&quot;b4bf61f6-67ae-37b8-a61f-bc7ad2eb21d1&quot;,&quot;title&quot;:&quot;Effect of fecal microbiota transplant on symptoms of psychiatric disorders: A systematic review&quot;,&quot;author&quot;:[{&quot;family&quot;:&quot;Chinna Meyyappan&quot;,&quot;given&quot;:&quot;Arthi&quot;,&quot;parse-names&quot;:false,&quot;dropping-particle&quot;:&quot;&quot;,&quot;non-dropping-particle&quot;:&quot;&quot;},{&quot;family&quot;:&quot;Forth&quot;,&quot;given&quot;:&quot;Evan&quot;,&quot;parse-names&quot;:false,&quot;dropping-particle&quot;:&quot;&quot;,&quot;non-dropping-particle&quot;:&quot;&quot;},{&quot;family&quot;:&quot;Wallace&quot;,&quot;given&quot;:&quot;Caroline J.K.&quot;,&quot;parse-names&quot;:false,&quot;dropping-particle&quot;:&quot;&quot;,&quot;non-dropping-particle&quot;:&quot;&quot;},{&quot;family&quot;:&quot;Milev&quot;,&quot;given&quot;:&quot;Roumen&quot;,&quot;parse-names&quot;:false,&quot;dropping-particle&quot;:&quot;&quot;,&quot;non-dropping-particle&quot;:&quot;&quot;}],&quot;container-title&quot;:&quot;BMC Psychiatry&quot;,&quot;container-title-short&quot;:&quot;BMC Psychiatry&quot;,&quot;DOI&quot;:&quot;10.1186/s12888-020-02654-5&quot;,&quot;ISSN&quot;:&quot;1471244X&quot;,&quot;issued&quot;:{&quot;date-parts&quot;:[[2020]]},&quot;abstract&quot;:&quot;Background: The Gut-Brain-Axis is a bidirectional signaling pathway between the gastrointestinal (GI) tract and the brain. The hundreds of trillions of microorganisms populating the gastrointestinal tract are thought to modulate this connection, and have far reaching effects on the immune system, central and autonomic nervous systems, and GI functioning. These interactions Diagnostic and statistical manual of mental disorders have also been linked to various psychiatric illnesses such as depression, anxiety, substance abuse, autism spectrum disorder, and eating disorders. It is hypothesized that techniques aimed at strengthening and repopulating the gut microbiome, such as Fecal Microbiota Transplant (FMT), may be useful in the prevention and treatment of psychiatric illnesses. Methods: A systematic search of five databases was conducted using key terms related to FMT and psychiatric illnesses. All results were then evaluated based on specific eligibility criteria. Results: Twenty-one studies met the eligibility criteria and were analysed for reported changes in mood and behavioural measures indicative of psychiatric wellbeing. The studies included were either entirely clinical (n = 8), preclinical with human donors (n = 9), or entirely preclinical (n = 11). All studies found a decrease in depressive and anxiety-like symptoms and behaviours resulting from the transplantation of healthy microbiota. The inverse was also found, with the transmission of depressive and anxiety-like symptoms and behaviours resulting from the transplantation of microbiota from psychiatrically ill donors to healthy recipients. Conclusion: There appears to be strong evidence for the treatment and transmission of psychiatric illnesses through FMT. Further research with larger sample sizes and stronger scientific design is warranted in order to fully determine the efficacy and safety of this potential treatment. Registered on PROSPERO, IRD: CRD42019126795.&quot;,&quot;issue&quot;:&quot;1&quot;,&quot;volume&quot;:&quot;20&quot;},&quot;isTemporary&quot;:false}]},{&quot;citationID&quot;:&quot;MENDELEY_CITATION_968a905d-3485-44e2-8535-d5c7512976ed&quot;,&quot;properties&quot;:{&quot;noteIndex&quot;:0},&quot;isEdited&quot;:false,&quot;manualOverride&quot;:{&quot;isManuallyOverridden&quot;:false,&quot;citeprocText&quot;:&quot;(Feldman et al., 2013)&quot;,&quot;manualOverrideText&quot;:&quot;&quot;},&quot;citationTag&quot;:&quot;MENDELEY_CITATION_v3_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&quot;,&quot;citationItems&quot;:[{&quot;id&quot;:&quot;04f1db2f-0c57-345b-aec4-32744fdf92d0&quot;,&quot;itemData&quot;:{&quot;type&quot;:&quot;article-journal&quot;,&quot;id&quot;:&quot;04f1db2f-0c57-345b-aec4-32744fdf92d0&quot;,&quot;title&quot;:&quot;Stress reactivity in war-exposed young children with and without posttraumatic stress disorder: Relations to maternal stress hormones, parenting, and child emotionality and regulation&quot;,&quot;author&quot;:[{&quot;family&quot;:&quot;Feldman&quot;,&quot;given&quot;:&quot;Ruth&quot;,&quot;parse-names&quot;:false,&quot;dropping-particle&quot;:&quot;&quot;,&quot;non-dropping-particle&quot;:&quot;&quot;},{&quot;family&quot;:&quot;Vengrober&quot;,&quot;given&quot;:&quot;Adva&quot;,&quot;parse-names&quot;:false,&quot;dropping-particle&quot;:&quot;&quot;,&quot;non-dropping-particle&quot;:&quot;&quot;},{&quot;family&quot;:&quot;Eidelman-Rothman&quot;,&quot;given&quot;:&quot;Moranne&quot;,&quot;parse-names&quot;:false,&quot;dropping-particle&quot;:&quot;&quot;,&quot;non-dropping-particle&quot;:&quot;&quot;},{&quot;family&quot;:&quot;Zagoory-Sharon&quot;,&quot;given&quot;:&quot;Orna&quot;,&quot;parse-names&quot;:false,&quot;dropping-particle&quot;:&quot;&quot;,&quot;non-dropping-particle&quot;:&quot;&quot;}],&quot;container-title&quot;:&quot;Development and Psychopathology&quot;,&quot;container-title-short&quot;:&quot;Dev Psychopathol&quot;,&quot;DOI&quot;:&quot;10.1017/S0954579413000291&quot;,&quot;ISBN&quot;:&quot;1469-2198(Electronic);0954-5794(Print)&quot;,&quot;ISSN&quot;:&quot;09545794&quot;,&quot;PMID&quot;:&quot;24229541&quot;,&quot;issued&quot;:{&quot;date-parts&quot;:[[2013]]},&quot;page&quot;:&quot;943-955&quot;,&quot;abstract&quot;:&quot;The current study examined biomarkers of stress in war-exposed young children and addressed maternal and child factors that may correlate with children's stress response. Participants were 232 Israeli children aged 1.5-5 years, including 148 children exposed to continuous war. Similarly, 56 were diagnosed with posttraumatic stress disorder (PTSD) and 92 were defined as exposed-no-PTSD. Child cortisol (CT) and salivary alpha amylase (sAA), biomarkers of the hypothalamic-pituitary-adrenal and sympathetic-adrenal-medullary arms of the stress response, were measured at baseline, following challenge, and at recovery. Maternal CT and sAA, PTSD symptoms, and reciprocal parenting, and child negative emotionality and regulatory strategies were assessed. Differences between war-exposed children and controls emerged, but these were related to child PTSD status. Children with PTSD exhibited consistently low CT and sAA, exposed-no-PTSD displayed consistently high CT and sAA, and controls showed increase in CT following challenge and decrease at recovery and low sAA. Exposed children showed higher negative emotionality; however, whereas exposed-no-PTSD children employed comfort-seeking strategies, children with PTSD used withdrawal. Predictors of child CT included maternal CT, PTSD symptoms, low reciprocity, and negative emotionality. Findings suggest that high physiological arousal combined with approach strategies may be associated with greater resilience in the context of early trauma.&quot;,&quot;issue&quot;:&quot;4 PART 1&quot;,&quot;volume&quot;:&quot;25&quot;},&quot;isTemporary&quot;:false}]},{&quot;citationID&quot;:&quot;MENDELEY_CITATION_5d7981c7-a362-426a-b348-f09379a63af1&quot;,&quot;properties&quot;:{&quot;noteIndex&quot;:0},&quot;isEdited&quot;:false,&quot;manualOverride&quot;:{&quot;isManuallyOverridden&quot;:false,&quot;citeprocText&quot;:&quot;(Halevi et al., 2017)&quot;,&quot;manualOverrideText&quot;:&quot;&quot;},&quot;citationTag&quot;:&quot;MENDELEY_CITATION_v3_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&quot;,&quot;citationItems&quot;:[{&quot;id&quot;:&quot;ea860b02-b7db-36e1-8761-4310ca8db20b&quot;,&quot;itemData&quot;:{&quot;type&quot;:&quot;article-journal&quot;,&quot;id&quot;:&quot;ea860b02-b7db-36e1-8761-4310ca8db20b&quot;,&quot;title&quot;:&quot;The social transmission of risk: Maternal stress physiology, synchronous parenting, and well-being mediate the effects of war exposure on child psychopathology&quot;,&quot;author&quot;:[{&quot;family&quot;:&quot;Halevi&quot;,&quot;given&quot;:&quot;Galit&quot;,&quot;parse-names&quot;:false,&quot;dropping-particle&quot;:&quot;&quot;,&quot;non-dropping-particle&quot;:&quot;&quot;},{&quot;family&quot;:&quot;Djalovski&quot;,&quot;given&quot;:&quot;Amir&quot;,&quot;parse-names&quot;:false,&quot;dropping-particle&quot;:&quot;&quot;,&quot;non-dropping-particle&quot;:&quot;&quot;},{&quot;family&quot;:&quot;Kanat-Maymon&quot;,&quot;given&quot;:&quot;Yaniv&quot;,&quot;parse-names&quot;:false,&quot;dropping-particle&quot;:&quot;&quot;,&quot;non-dropping-particle&quot;:&quot;&quot;},{&quot;family&quot;:&quot;Yirmiya&quot;,&quot;given&quot;:&quot;Karen&quot;,&quot;parse-names&quot;:false,&quot;dropping-particle&quot;:&quot;&quot;,&quot;non-dropping-particle&quot;:&quot;&quot;},{&quot;family&quot;:&quot;Zagoory-Sharon&quot;,&quot;given&quot;:&quot;Orna&quot;,&quot;parse-names&quot;:false,&quot;dropping-particle&quot;:&quot;&quot;,&quot;non-dropping-particle&quot;:&quot;&quot;},{&quot;family&quot;:&quot;Koren&quot;,&quot;given&quot;:&quot;Lee&quot;,&quot;parse-names&quot;:false,&quot;dropping-particle&quot;:&quot;&quot;,&quot;non-dropping-particle&quot;:&quot;&quot;},{&quot;family&quot;:&quot;Feldman&quot;,&quot;given&quot;:&quot;Ruth&quot;,&quot;parse-names&quot;:false,&quot;dropping-particle&quot;:&quot;&quot;,&quot;non-dropping-particle&quot;:&quot;&quot;}],&quot;container-title&quot;:&quot;Journal of Abnormal Psychology&quot;,&quot;container-title-short&quot;:&quot;J Abnorm Psychol&quot;,&quot;DOI&quot;:&quot;10.1037/abn0000307&quot;,&quot;ISSN&quot;:&quot;19391846&quot;,&quot;PMID&quot;:&quot;29154569&quot;,&quot;issued&quot;:{&quot;date-parts&quot;:[[2017]]},&quot;page&quot;:&quot;1087-1103&quot;,&quot;issue&quot;:&quot;8&quot;,&quot;volume&quot;:&quot;126&quot;},&quot;isTemporary&quot;:false}]},{&quot;citationID&quot;:&quot;MENDELEY_CITATION_f31191be-2c5b-4dc9-810d-9e434ff82951&quot;,&quot;properties&quot;:{&quot;noteIndex&quot;:0},&quot;isEdited&quot;:false,&quot;manualOverride&quot;:{&quot;isManuallyOverridden&quot;:false,&quot;citeprocText&quot;:&quot;(Yirmiya et al., 2018)&quot;,&quot;manualOverrideText&quot;:&quot;&quot;},&quot;citationTag&quot;:&quot;MENDELEY_CITATION_v3_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&quot;,&quot;citationItems&quot;:[{&quot;id&quot;:&quot;6bf119af-e432-337d-8492-abf800a2dd8b&quot;,&quot;itemData&quot;:{&quot;type&quot;:&quot;article-journal&quot;,&quot;id&quot;:&quot;6bf119af-e432-337d-8492-abf800a2dd8b&quot;,&quot;title&quot;:&quot;Stress and immune biomarkers interact with parenting behavior to shape anxiety symptoms in trauma-exposed youth&quot;,&quot;author&quot;:[{&quot;family&quot;:&quot;Yirmiya&quot;,&quot;given&quot;:&quot;Karen&quot;,&quot;parse-names&quot;:false,&quot;dropping-particle&quot;:&quot;&quot;,&quot;non-dropping-particle&quot;:&quot;&quot;},{&quot;family&quot;:&quot;Djalovski&quot;,&quot;given&quot;:&quot;Amir&quot;,&quot;parse-names&quot;:false,&quot;dropping-particle&quot;:&quot;&quot;,&quot;non-dropping-particle&quot;:&quot;&quot;},{&quot;family&quot;:&quot;Motsan&quot;,&quot;given&quot;:&quot;Shai&quot;,&quot;parse-names&quot;:false,&quot;dropping-particle&quot;:&quot;&quot;,&quot;non-dropping-particle&quot;:&quot;&quot;},{&quot;family&quot;:&quot;Zagoory-Sharon&quot;,&quot;given&quot;:&quot;Orna&quot;,&quot;parse-names&quot;:false,&quot;dropping-particle&quot;:&quot;&quot;,&quot;non-dropping-particle&quot;:&quot;&quot;},{&quot;family&quot;:&quot;Feldman&quot;,&quot;given&quot;:&quot;Ruth&quot;,&quot;parse-names&quot;:false,&quot;dropping-particle&quot;:&quot;&quot;,&quot;non-dropping-particle&quot;:&quot;&quot;}],&quot;container-title&quot;:&quot;Psychoneuroendocrinology&quot;,&quot;container-title-short&quot;:&quot;Psychoneuroendocrinology&quot;,&quot;ISSN&quot;:&quot;0306-4530&quot;,&quot;issued&quot;:{&quot;date-parts&quot;:[[2018]]},&quot;page&quot;:&quot;153-160&quot;,&quot;publisher&quot;:&quot;Elsevier&quot;,&quot;volume&quot;:&quot;98&quot;},&quot;isTemporary&quot;:false}]},{&quot;citationID&quot;:&quot;MENDELEY_CITATION_8c5be27e-a389-425d-b521-e88d3e5a6ecf&quot;,&quot;properties&quot;:{&quot;noteIndex&quot;:0},&quot;isEdited&quot;:false,&quot;manualOverride&quot;:{&quot;isManuallyOverridden&quot;:false,&quot;citeprocText&quot;:&quot;(Jasner et al., 2021; Tal et al., 2021; Uzan-Yulzari et al., 2021)&quot;,&quot;manualOverrideText&quot;:&quot;&quot;},&quot;citationTag&quot;:&quot;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&quot;,&quot;citationItems&quot;:[{&quot;id&quot;:&quot;a295ff9d-b93a-3359-88d0-196583770b59&quot;,&quot;itemData&quot;:{&quot;type&quot;:&quot;article-journal&quot;,&quot;id&quot;:&quot;a295ff9d-b93a-3359-88d0-196583770b59&quot;,&quot;title&quot;:&quot;Microbiome Preprocessing Machine Learning Pipeline&quot;,&quot;author&quot;:[{&quot;family&quot;:&quot;Jasner&quot;,&quot;given&quot;:&quot;Yoel&quot;,&quot;parse-names&quot;:false,&quot;dropping-particle&quot;:&quot;&quot;,&quot;non-dropping-particle&quot;:&quot;&quot;},{&quot;family&quot;:&quot;Belogolovski&quot;,&quot;given&quot;:&quot;Anna&quot;,&quot;parse-names&quot;:false,&quot;dropping-particle&quot;:&quot;&quot;,&quot;non-dropping-particle&quot;:&quot;&quot;},{&quot;family&quot;:&quot;Ben-Itzhak&quot;,&quot;given&quot;:&quot;Meirav&quot;,&quot;parse-names&quot;:false,&quot;dropping-particle&quot;:&quot;&quot;,&quot;non-dropping-particle&quot;:&quot;&quot;},{&quot;family&quot;:&quot;Koren&quot;,&quot;given&quot;:&quot;Omry&quot;,&quot;parse-names&quot;:false,&quot;dropping-particle&quot;:&quot;&quot;,&quot;non-dropping-particle&quot;:&quot;&quot;},{&quot;family&quot;:&quot;Louzoun&quot;,&quot;given&quot;:&quot;Yoram&quot;,&quot;parse-names&quot;:false,&quot;dropping-particle&quot;:&quot;&quot;,&quot;non-dropping-particle&quot;:&quot;&quot;}],&quot;container-title&quot;:&quot;Frontiers in Immunology&quot;,&quot;container-title-short&quot;:&quot;Front Immunol&quot;,&quot;DOI&quot;:&quot;10.3389/fimmu.2021.677870&quot;,&quot;ISSN&quot;:&quot;16643224&quot;,&quot;PMID&quot;:&quot;34220823&quot;,&quot;issued&quot;:{&quot;date-parts&quot;:[[2021]]},&quot;page&quot;:&quot;1-11&quot;,&quot;abstract&quot;:&quot;Background: 16S sequencing results are often used for Machine Learning (ML) tasks. 16S gene sequences are represented as feature counts, which are associated with taxonomic representation. Raw feature counts may not be the optimal representation for ML. Methods: We checked multiple preprocessing steps and tested the optimal combination for 16S sequencing-based classification tasks. We computed the contribution of each step to the accuracy as measured by the Area Under Curve (AUC) of the classification. Results: We show that the log of the feature counts is much more informative than the relative counts. We further show that merging features associated with the same taxonomy at a given level, through a dimension reduction step for each group of bacteria improves the AUC. Finally, we show that z-scoring has a very limited effect on the results. Conclusions: The prepossessing of microbiome 16S data is crucial for optimal microbiome based Machine Learning. These preprocessing steps are integrated into the MIPMLP - Microbiome Preprocessing Machine Learning Pipeline, which is available as a stand-alone version at: https://github.com/louzounlab/microbiome/tree/master/Preprocess or as a service at http://mip-mlp.math.biu.ac.il/Home Both contain the code, and standard test sets.&quot;,&quot;issue&quot;:&quot;June&quot;,&quot;volume&quot;:&quot;12&quot;},&quot;isTemporary&quot;:false},{&quot;id&quot;:&quot;20405ba3-e873-3de0-8935-990c79e38597&quot;,&quot;itemData&quot;:{&quot;type&quot;:&quot;article-journal&quot;,&quot;id&quot;:&quot;20405ba3-e873-3de0-8935-990c79e38597&quot;,&quot;title&quot;:&quot;Developmental intestinal microbiome alterations in canine fading puppy syndrome: a prospective observational study&quot;,&quot;author&quot;:[{&quot;family&quot;:&quot;Tal&quot;,&quot;given&quot;:&quot;Smadar&quot;,&quot;parse-names&quot;:false,&quot;dropping-particle&quot;:&quot;&quot;,&quot;non-dropping-particle&quot;:&quot;&quot;},{&quot;family&quot;:&quot;Tikhonov&quot;,&quot;given&quot;:&quot;Evgenii&quot;,&quot;parse-names&quot;:false,&quot;dropping-particle&quot;:&quot;&quot;,&quot;non-dropping-particle&quot;:&quot;&quot;},{&quot;family&quot;:&quot;Aroch&quot;,&quot;given&quot;:&quot;Itamar&quot;,&quot;parse-names&quot;:false,&quot;dropping-particle&quot;:&quot;&quot;,&quot;non-dropping-particle&quot;:&quot;&quot;},{&quot;family&quot;:&quot;Hefetz&quot;,&quot;given&quot;:&quot;Lior&quot;,&quot;parse-names&quot;:false,&quot;dropping-particle&quot;:&quot;&quot;,&quot;non-dropping-particle&quot;:&quot;&quot;},{&quot;family&quot;:&quot;Turjeman&quot;,&quot;given&quot;:&quot;Sondra&quot;,&quot;parse-names&quot;:false,&quot;dropping-particle&quot;:&quot;&quot;,&quot;non-dropping-particle&quot;:&quot;&quot;},{&quot;family&quot;:&quot;Koren&quot;,&quot;given&quot;:&quot;Omry&quot;,&quot;parse-names&quot;:false,&quot;dropping-particle&quot;:&quot;&quot;,&quot;non-dropping-particle&quot;:&quot;&quot;},{&quot;family&quot;:&quot;Kuzi&quot;,&quot;given&quot;:&quot;Sharon&quot;,&quot;parse-names&quot;:false,&quot;dropping-particle&quot;:&quot;&quot;,&quot;non-dropping-particle&quot;:&quot;&quot;}],&quot;container-title&quot;:&quot;npj Biofilms and Microbiomes&quot;,&quot;container-title-short&quot;:&quot;NPJ Biofilms Microbiomes&quot;,&quot;DOI&quot;:&quot;10.1038/s41522-021-00222-7&quot;,&quot;ISSN&quot;:&quot;20555008&quot;,&quot;PMID&quot;:&quot;34162880&quot;,&quot;URL&quot;:&quot;http://dx.doi.org/10.1038/s41522-021-00222-7&quot;,&quot;issued&quot;:{&quot;date-parts&quot;:[[2021]]},&quot;page&quot;:&quot;1-10&quot;,&quot;abstract&quot;:&quot;Fading puppy syndrome (FPS) is a fatal condition in neonatal dogs. Intestinal microbial alterations, although never investigated, may be involved in its pathophysiology. The study examined the occurrence of FPS and its associations with dam, puppy, and husbandry characteristics, compared the intestinal microbial diversity of healthy puppies and those with FPS, and examined whether intestinal microbiomes are predictive of FPS. Day 1 and 8 post-partum (PP) rectal swabs were collected from healthy puppies and puppies which later developed FPS. Microbial compositional structure, including alpha and beta diversities and relative abundance of specific taxa were compared between groups, and microbial data was applied to a machine-learning model to assess the predictive performance of microbial indices of FPS or death. FPS occurred in 22/165 puppies (13%), with a 100% mortality rate. FPS was associated (P &lt; 0.001) with decreased Day 1 PP puppy activity. Day 1 (P = 0.003) and 8 (P = 0.005) PP rectal beta diversities were different in puppies with FPS vs healthy ones. Increased Proteobacteria/Firmicutes ratio, increased relative abundance of Pasteurellaceae, and decreased relative abundance of Clostridia and Enterococcus were associated with FPS. A machine-learning model showed that Day 1 PP rectal microbiome composition accurately predicted FPS-related death. We found that specific rectal microbial phenotypes are associated with FPS, reflecting the significant role of microbiome alterations in this phenomenon. These findings may serve as useful microbial indices for early diagnosis of puppies at risk of FPS and may provide specific therapeutic targets.&quot;,&quot;publisher&quot;:&quot;Springer US&quot;,&quot;issue&quot;:&quot;1&quot;,&quot;volume&quot;:&quot;7&quot;},&quot;isTemporary&quot;:false},{&quot;id&quot;:&quot;a5180fb1-c8d4-3a11-b974-c22997cd5792&quot;,&quot;itemData&quot;:{&quot;type&quot;:&quot;article-journal&quot;,&quot;id&quot;:&quot;a5180fb1-c8d4-3a11-b974-c22997cd5792&quot;,&quot;title&quot;:&quot;Neonatal antibiotic exposure impairs child growth during the first six years of life by perturbing intestinal microbial colonization&quot;,&quot;author&quot;:[{&quot;family&quot;:&quot;Uzan-Yulzari&quot;,&quot;given&quot;:&quot;Atara&quot;,&quot;parse-names&quot;:false,&quot;dropping-particle&quot;:&quot;&quot;,&quot;non-dropping-particle&quot;:&quot;&quot;},{&quot;family&quot;:&quot;Turta&quot;,&quot;given&quot;:&quot;Olli&quot;,&quot;parse-names&quot;:false,&quot;dropping-particle&quot;:&quot;&quot;,&quot;non-dropping-particle&quot;:&quot;&quot;},{&quot;family&quot;:&quot;Belogolovski&quot;,&quot;given&quot;:&quot;Anna&quot;,&quot;parse-names&quot;:false,&quot;dropping-particle&quot;:&quot;&quot;,&quot;non-dropping-particle&quot;:&quot;&quot;},{&quot;family&quot;:&quot;Ziv&quot;,&quot;given&quot;:&quot;Oren&quot;,&quot;parse-names&quot;:false,&quot;dropping-particle&quot;:&quot;&quot;,&quot;non-dropping-particle&quot;:&quot;&quot;},{&quot;family&quot;:&quot;Kunz&quot;,&quot;given&quot;:&quot;Christina&quot;,&quot;parse-names&quot;:false,&quot;dropping-particle&quot;:&quot;&quot;,&quot;non-dropping-particle&quot;:&quot;&quot;},{&quot;family&quot;:&quot;Perschbacher&quot;,&quot;given&quot;:&quot;Sarah&quot;,&quot;parse-names&quot;:false,&quot;dropping-particle&quot;:&quot;&quot;,&quot;non-dropping-particle&quot;:&quot;&quot;},{&quot;family&quot;:&quot;Neuman&quot;,&quot;given&quot;:&quot;Hadar&quot;,&quot;parse-names&quot;:false,&quot;dropping-particle&quot;:&quot;&quot;,&quot;non-dropping-particle&quot;:&quot;&quot;},{&quot;family&quot;:&quot;Pasolli&quot;,&quot;given&quot;:&quot;Edoardo&quot;,&quot;parse-names&quot;:false,&quot;dropping-particle&quot;:&quot;&quot;,&quot;non-dropping-particle&quot;:&quot;&quot;},{&quot;family&quot;:&quot;Oz&quot;,&quot;given&quot;:&quot;Aia&quot;,&quot;parse-names&quot;:false,&quot;dropping-particle&quot;:&quot;&quot;,&quot;non-dropping-particle&quot;:&quot;&quot;},{&quot;family&quot;:&quot;Ben-Amram&quot;,&quot;given&quot;:&quot;Hila&quot;,&quot;parse-names&quot;:false,&quot;dropping-particle&quot;:&quot;&quot;,&quot;non-dropping-particle&quot;:&quot;&quot;},{&quot;family&quot;:&quot;Kumar&quot;,&quot;given&quot;:&quot;Himanshu&quot;,&quot;parse-names&quot;:false,&quot;dropping-particle&quot;:&quot;&quot;,&quot;non-dropping-particle&quot;:&quot;&quot;},{&quot;family&quot;:&quot;Ollila&quot;,&quot;given&quot;:&quot;Helena&quot;,&quot;parse-names&quot;:false,&quot;dropping-particle&quot;:&quot;&quot;,&quot;non-dropping-particle&quot;:&quot;&quot;},{&quot;family&quot;:&quot;Kaljonen&quot;,&quot;given&quot;:&quot;Anne&quot;,&quot;parse-names&quot;:false,&quot;dropping-particle&quot;:&quot;&quot;,&quot;non-dropping-particle&quot;:&quot;&quot;},{&quot;family&quot;:&quot;Isolauri&quot;,&quot;given&quot;:&quot;Erika&quot;,&quot;parse-names&quot;:false,&quot;dropping-particle&quot;:&quot;&quot;,&quot;non-dropping-particle&quot;:&quot;&quot;},{&quot;family&quot;:&quot;Salminen&quot;,&quot;given&quot;:&quot;Seppo&quot;,&quot;parse-names&quot;:false,&quot;dropping-particle&quot;:&quot;&quot;,&quot;non-dropping-particle&quot;:&quot;&quot;},{&quot;family&quot;:&quot;Lagström&quot;,&quot;given&quot;:&quot;Hanna&quot;,&quot;parse-names&quot;:false,&quot;dropping-particle&quot;:&quot;&quot;,&quot;non-dropping-particle&quot;:&quot;&quot;},{&quot;family&quot;:&quot;Segata&quot;,&quot;given&quot;:&quot;Nicola&quot;,&quot;parse-names&quot;:false,&quot;dropping-particle&quot;:&quot;&quot;,&quot;non-dropping-particle&quot;:&quot;&quot;},{&quot;family&quot;:&quot;Sharon&quot;,&quot;given&quot;:&quot;Itai&quot;,&quot;parse-names&quot;:false,&quot;dropping-particle&quot;:&quot;&quot;,&quot;non-dropping-particle&quot;:&quot;&quot;},{&quot;family&quot;:&quot;Louzoun&quot;,&quot;given&quot;:&quot;Yoram&quot;,&quot;parse-names&quot;:false,&quot;dropping-particle&quot;:&quot;&quot;,&quot;non-dropping-particle&quot;:&quot;&quot;},{&quot;family&quot;:&quot;Ensenauer&quot;,&quot;given&quot;:&quot;Regina&quot;,&quot;parse-names&quot;:false,&quot;dropping-particle&quot;:&quot;&quot;,&quot;non-dropping-particle&quot;:&quot;&quot;},{&quot;family&quot;:&quot;Rautava&quot;,&quot;given&quot;:&quot;Samuli&quot;,&quot;parse-names&quot;:false,&quot;dropping-particle&quot;:&quot;&quot;,&quot;non-dropping-particle&quot;:&quot;&quot;},{&quot;family&quot;:&quot;Koren&quot;,&quot;given&quot;:&quot;Omry&quot;,&quot;parse-names&quot;:false,&quot;dropping-particle&quot;:&quot;&quot;,&quot;non-dropping-particle&quot;:&quot;&quot;}],&quot;container-title&quot;:&quot;Nature Communications&quot;,&quot;container-title-short&quot;:&quot;Nat Commun&quot;,&quot;DOI&quot;:&quot;10.1038/s41467-020-20495-4&quot;,&quot;ISSN&quot;:&quot;20411723&quot;,&quot;PMID&quot;:&quot;33500411&quot;,&quot;URL&quot;:&quot;http://dx.doi.org/10.1038/s41467-020-20495-4&quot;,&quot;issued&quot;:{&quot;date-parts&quot;:[[2021]]},&quot;abstract&quot;:&quot;Exposure to antibiotics in the first days of life is thought to affect various physiological aspects of neonatal development. Here, we investigate the long-term impact of antibiotic treatment in the neonatal period and early childhood on child growth in an unselected birth cohort of 12,422 children born at full term. We find significant attenuation of weight and height gain during the first 6 years of life after neonatal antibiotic exposure in boys, but not in girls, after adjusting for potential confounders. In contrast, antibiotic use after the neonatal period but during the first 6 years of life is associated with significantly higher body mass index throughout the study period in both boys and girls. Neonatal antibiotic exposure is associated with significant differences in the gut microbiome, particularly in decreased abundance and diversity of fecal Bifidobacteria until 2 years of age. Finally, we demonstrate that fecal microbiota transplant from antibiotic-exposed children to germ-free male, but not female, mice results in significant growth impairment. Thus, we conclude that neonatal antibiotic exposure is associated with a long-term gut microbiome perturbation and may result in reduced growth in boys during the first six years of life while antibiotic use later in childhood is associated with increased body mass index.&quot;,&quot;publisher&quot;:&quot;Springer US&quot;,&quot;issue&quot;:&quot;1&quot;,&quot;volume&quot;:&quot;12&quot;},&quot;isTemporary&quot;:false}]},{&quot;citationID&quot;:&quot;MENDELEY_CITATION_86c6a309-94ff-4f9a-a570-c4ba4927bd31&quot;,&quot;properties&quot;:{&quot;noteIndex&quot;:0},&quot;isEdited&quot;:false,&quot;manualOverride&quot;:{&quot;isManuallyOverridden&quot;:false,&quot;citeprocText&quot;:&quot;(Green &amp;#38; Griffiths, 2014)&quot;,&quot;manualOverrideText&quot;:&quot;&quot;},&quot;citationTag&quot;:&quot;MENDELEY_CITATION_v3_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&quot;,&quot;citationItems&quot;:[{&quot;id&quot;:&quot;557b269e-6ce2-36a8-85c4-18c53e2a4661&quot;,&quot;itemData&quot;:{&quot;type&quot;:&quot;article-journal&quot;,&quot;id&quot;:&quot;557b269e-6ce2-36a8-85c4-18c53e2a4661&quot;,&quot;title&quot;:&quot;Birth order and post-traumatic stress disorder&quot;,&quot;author&quot;:[{&quot;family&quot;:&quot;Green&quot;,&quot;given&quot;:&quot;Ben&quot;,&quot;parse-names&quot;:false,&quot;dropping-particle&quot;:&quot;&quot;,&quot;non-dropping-particle&quot;:&quot;&quot;},{&quot;family&quot;:&quot;Griffiths&quot;,&quot;given&quot;:&quot;Emily C.&quot;,&quot;parse-names&quot;:false,&quot;dropping-particle&quot;:&quot;&quot;,&quot;non-dropping-particle&quot;:&quot;&quot;}],&quot;container-title&quot;:&quot;Psychology, Health and Medicine&quot;,&quot;container-title-short&quot;:&quot;Psychol Health Med&quot;,&quot;DOI&quot;:&quot;10.1080/13548506.2013.774432&quot;,&quot;ISSN&quot;:&quot;13548506&quot;,&quot;issued&quot;:{&quot;date-parts&quot;:[[2014]]},&quot;abstract&quot;:&quot;Objective: To compare the birth order of patients with post-traumatic stress disorder (PTSD) and adjustment disorder (AD) with population norms. Method: 83 PTSD patients and 104 AD control patients from a psychiatric trauma clinic were diagnosed according to DCR-10 guidelines. A family history was taken as to number of siblings, and their birth order. We compared the distribution of birth order for each patient group against birth order distributions expected by chance for the same years of birth using UK population-level birth order from the Office for National Statistics. Results: Psychiatric patients with PTSD were more likely to be from a large family, specifically to be the fifth child or later (OR 4.78, p &lt;.001) and less likely to be the eldest child (OR.65, p &lt;.001) than the general population in England and Wales. There were no differences for birth order between AD patients and the general population. Conclusion: People with PTSD are more likely to be the youngest children from large families than expected from a random sample of people born in the same years. This association with birth order was not found for another psychiatric diagnosis AD from the same clinic. We discuss possible psychosocial and biological causes, and implications for further research. © 2013 Taylor &amp; Francis.&quot;,&quot;issue&quot;:&quot;1&quot;,&quot;volume&quot;:&quot;19&quot;},&quot;isTemporary&quot;:false}]},{&quot;citationID&quot;:&quot;MENDELEY_CITATION_ce0f5141-3914-42ff-a6a1-9621d0b45035&quot;,&quot;properties&quot;:{&quot;noteIndex&quot;:0},&quot;isEdited&quot;:false,&quot;manualOverride&quot;:{&quot;isManuallyOverridden&quot;:false,&quot;citeprocText&quot;:&quot;(Jabeen &amp;#38; Rauf, 2021)&quot;,&quot;manualOverrideText&quot;:&quot;&quot;},&quot;citationTag&quot;:&quot;MENDELEY_CITATION_v3_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&quot;,&quot;citationItems&quot;:[{&quot;id&quot;:&quot;4cdc42b9-7bc7-3dea-8e9b-5a9972899b9d&quot;,&quot;itemData&quot;:{&quot;type&quot;:&quot;article-journal&quot;,&quot;id&quot;:&quot;4cdc42b9-7bc7-3dea-8e9b-5a9972899b9d&quot;,&quot;title&quot;:&quot;Examining birth order and gender differences in the prevalence of anxiety disorders in adolescents&quot;,&quot;author&quot;:[{&quot;family&quot;:&quot;Jabeen&quot;,&quot;given&quot;:&quot;Tehmina&quot;,&quot;parse-names&quot;:false,&quot;dropping-particle&quot;:&quot;&quot;,&quot;non-dropping-particle&quot;:&quot;&quot;},{&quot;family&quot;:&quot;Rauf&quot;,&quot;given&quot;:&quot;Khalida&quot;,&quot;parse-names&quot;:false,&quot;dropping-particle&quot;:&quot;&quot;,&quot;non-dropping-particle&quot;:&quot;&quot;}],&quot;container-title&quot;:&quot;International Journal of Health and Psychology Research&quot;,&quot;issued&quot;:{&quot;date-parts&quot;:[[2021]]},&quot;page&quot;:&quot;27-44&quot;,&quot;issue&quot;:&quot;3&quot;,&quot;volume&quot;:&quot;9&quot;,&quot;container-title-short&quot;:&quot;&quot;},&quot;isTemporary&quot;:false}]},{&quot;citationID&quot;:&quot;MENDELEY_CITATION_3eaab48e-0787-475b-83f6-fe916d71bd97&quot;,&quot;properties&quot;:{&quot;noteIndex&quot;:0},&quot;isEdited&quot;:false,&quot;manualOverride&quot;:{&quot;isManuallyOverridden&quot;:false,&quot;citeprocText&quot;:&quot;(Fukuya et al., 2021)&quot;,&quot;manualOverrideText&quot;:&quot;&quot;},&quot;citationTag&quot;:&quot;MENDELEY_CITATION_v3_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&quot;,&quot;citationItems&quot;:[{&quot;id&quot;:&quot;f9de10ae-b3c5-3b9b-93e1-a6a18f97e0c0&quot;,&quot;itemData&quot;:{&quot;type&quot;:&quot;article-journal&quot;,&quot;id&quot;:&quot;f9de10ae-b3c5-3b9b-93e1-a6a18f97e0c0&quot;,&quot;title&quot;:&quot;Association of Birth Order With Mental Health Problems, Self-Esteem, Resilience, and Happiness Among Children: Results From A-CHILD Study&quot;,&quot;author&quot;:[{&quot;family&quot;:&quot;Fukuya&quot;,&quot;given&quot;:&quot;Yoshifumi&quot;,&quot;parse-names&quot;:false,&quot;dropping-particle&quot;:&quot;&quot;,&quot;non-dropping-particle&quot;:&quot;&quot;},{&quot;family&quot;:&quot;Fujiwara&quot;,&quot;given&quot;:&quot;Takeo&quot;,&quot;parse-names&quot;:false,&quot;dropping-particle&quot;:&quot;&quot;,&quot;non-dropping-particle&quot;:&quot;&quot;},{&quot;family&quot;:&quot;Isumi&quot;,&quot;given&quot;:&quot;Aya&quot;,&quot;parse-names&quot;:false,&quot;dropping-particle&quot;:&quot;&quot;,&quot;non-dropping-particle&quot;:&quot;&quot;},{&quot;family&quot;:&quot;Doi&quot;,&quot;given&quot;:&quot;Satomi&quot;,&quot;parse-names&quot;:false,&quot;dropping-particle&quot;:&quot;&quot;,&quot;non-dropping-particle&quot;:&quot;&quot;},{&quot;family&quot;:&quot;Ochi&quot;,&quot;given&quot;:&quot;Manami&quot;,&quot;parse-names&quot;:false,&quot;dropping-particle&quot;:&quot;&quot;,&quot;non-dropping-particle&quot;:&quot;&quot;}],&quot;container-title&quot;:&quot;Frontiers in Psychiatry&quot;,&quot;container-title-short&quot;:&quot;Front Psychiatry&quot;,&quot;DOI&quot;:&quot;10.3389/fpsyt.2021.638088&quot;,&quot;ISSN&quot;:&quot;16640640&quot;,&quot;issued&quot;:{&quot;date-parts&quot;:[[2021]]},&quot;abstract&quot;:&quot;Objective: This study aimed to investigate the association of birth order with mental health problems, self-esteem, resilience, and happiness among children aged 9–10 years. Methods: This was a cross-sectional study using data from the Adachi Child Health Impact of Living Difficulty (A-CHILD) study, which was a population-based study of children in fourth grade in public schools in Adachi City, Tokyo, Japan in 2018 (N = 3,744). Parent-rated Strengths and Difficulties Questionnaire (SDQ) and self-rated resilience, happiness, and self-esteem score were used to assess child mental health. Multiple regression analysis for continuous outcomes and logistic regression for dichotomous outcomes were used to examine the association of birth order with mental health problems, resilience, happiness, and self-esteem. The analysis was controlled for child sex, mother's age, mother's education, caregiver's depressive symptoms, household income, and living with grandparents. Results: Last-borns showed the lowest total difficulties score in the SDQ, while only children showed the highest (p &lt; 0.001). The highest prosocial behaviors score was found among last-borns (p &lt; 0.001). Resilience score was also highest among last-borns, followed by first-borns, middle-borns, and only children. The lowest happiness score was found among middle-borns. Self-esteem score did not differ by sibling types. These associations were similar in the adjusted model and dichotomized outcomes model. Conclusions: Differential impacts of birth order on child mental health, for both positive and negative sides, were found. Further research is warranted to elucidate the mechanism of the association between birth order and the development of behavior problems and the positive aspects such as resilience, happiness, and self-esteem among children.&quot;,&quot;volume&quot;:&quot;12&quot;},&quot;isTemporary&quot;:false}]},{&quot;citationID&quot;:&quot;MENDELEY_CITATION_4a4e7c83-c2ec-4976-85ce-23eb66477f09&quot;,&quot;properties&quot;:{&quot;noteIndex&quot;:0},&quot;isEdited&quot;:false,&quot;manualOverride&quot;:{&quot;isManuallyOverridden&quot;:false,&quot;citeprocText&quot;:&quot;(DC &amp;#38; Force, 2005)&quot;,&quot;manualOverrideText&quot;:&quot;&quot;},&quot;citationTag&quot;:&quot;MENDELEY_CITATION_v3_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&quot;,&quot;citationItems&quot;:[{&quot;id&quot;:&quot;10f06c05-56da-30fc-91a4-a8eea98f17a6&quot;,&quot;itemData&quot;:{&quot;type&quot;:&quot;book&quot;,&quot;id&quot;:&quot;10f06c05-56da-30fc-91a4-a8eea98f17a6&quot;,&quot;title&quot;:&quot;DC: 0-3R: Diagnostic classification of mental health and developmental disorders of infancy and early childhood&quot;,&quot;author&quot;:[{&quot;family&quot;:&quot;DC&quot;,&quot;given&quot;:&quot;Zero to Three (Organization).&quot;,&quot;parse-names&quot;:false,&quot;dropping-particle&quot;:&quot;&quot;,&quot;non-dropping-particle&quot;:&quot;&quot;},{&quot;family&quot;:&quot;Force&quot;,&quot;given&quot;:&quot;0-3R Revision Task&quot;,&quot;parse-names&quot;:false,&quot;dropping-particle&quot;:&quot;&quot;,&quot;non-dropping-particle&quot;:&quot;&quot;}],&quot;ISBN&quot;:&quot;0943657903&quot;,&quot;issued&quot;:{&quot;date-parts&quot;:[[2005]]},&quot;publisher&quot;:&quot;Zero to Three&quot;,&quot;container-title-short&quot;:&quot;&quot;},&quot;isTemporary&quot;:false}]},{&quot;citationID&quot;:&quot;MENDELEY_CITATION_4e5bbcfd-b97d-481e-9e4a-d7a6e3fc544c&quot;,&quot;properties&quot;:{&quot;noteIndex&quot;:0},&quot;isEdited&quot;:false,&quot;manualOverride&quot;:{&quot;isManuallyOverridden&quot;:false,&quot;citeprocText&quot;:&quot;(Feldman et al., 2007)&quot;,&quot;manualOverrideText&quot;:&quot;&quot;},&quot;citationTag&quot;:&quot;MENDELEY_CITATION_v3_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&quot;,&quot;citationItems&quot;:[{&quot;id&quot;:&quot;6c4543c0-adc1-370a-b7a1-9cd33c2842ef&quot;,&quot;itemData&quot;:{&quot;type&quot;:&quot;paper-conference&quot;,&quot;id&quot;:&quot;6c4543c0-adc1-370a-b7a1-9cd33c2842ef&quot;,&quot;title&quot;:&quot;Mother–child relationship, child symptoms, and maternal well-being in Israeli and Palestinian infants and young children exposed to war, terror, and violence&quot;,&quot;author&quot;:[{&quot;family&quot;:&quot;Feldman&quot;,&quot;given&quot;:&quot;R&quot;,&quot;parse-names&quot;:false,&quot;dropping-particle&quot;:&quot;&quot;,&quot;non-dropping-particle&quot;:&quot;&quot;},{&quot;family&quot;:&quot;Vengrober&quot;,&quot;given&quot;:&quot;A&quot;,&quot;parse-names&quot;:false,&quot;dropping-particle&quot;:&quot;&quot;,&quot;non-dropping-particle&quot;:&quot;&quot;},{&quot;family&quot;:&quot;Hallaq&quot;,&quot;given&quot;:&quot;E&quot;,&quot;parse-names&quot;:false,&quot;dropping-particle&quot;:&quot;&quot;,&quot;non-dropping-particle&quot;:&quot;&quot;}],&quot;container-title&quot;:&quot;13th meeting of the European Society for Child and Adolescent Psychiatry, Florence, Italy&quot;,&quot;issued&quot;:{&quot;date-parts&quot;:[[2007]]},&quot;container-title-short&quot;:&quot;&quot;},&quot;isTemporary&quot;:false}]},{&quot;citationID&quot;:&quot;MENDELEY_CITATION_51d8cd9c-5106-4975-80cb-5b3f551d7177&quot;,&quot;properties&quot;:{&quot;noteIndex&quot;:0},&quot;isEdited&quot;:false,&quot;manualOverride&quot;:{&quot;isManuallyOverridden&quot;:false,&quot;citeprocText&quot;:&quot;(Goodman et al., 2000)&quot;,&quot;manualOverrideText&quot;:&quot;&quot;},&quot;citationTag&quot;:&quot;MENDELEY_CITATION_v3_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&quot;,&quot;citationItems&quot;:[{&quot;id&quot;:&quot;d6171de4-5981-3497-a337-cbf57d552ad8&quot;,&quot;itemData&quot;:{&quot;type&quot;:&quot;article-journal&quot;,&quot;id&quot;:&quot;d6171de4-5981-3497-a337-cbf57d552ad8&quot;,&quot;title&quot;:&quot;The Development and Well-Being Assessment: description and initial validation of an integrated assessment of child and adolescent psychopathology&quot;,&quot;author&quot;:[{&quot;family&quot;:&quot;Goodman&quot;,&quot;given&quot;:&quot;Robert&quot;,&quot;parse-names&quot;:false,&quot;dropping-particle&quot;:&quot;&quot;,&quot;non-dropping-particle&quot;:&quot;&quot;},{&quot;family&quot;:&quot;Ford&quot;,&quot;given&quot;:&quot;Tamsin&quot;,&quot;parse-names&quot;:false,&quot;dropping-particle&quot;:&quot;&quot;,&quot;non-dropping-particle&quot;:&quot;&quot;},{&quot;family&quot;:&quot;Richards&quot;,&quot;given&quot;:&quot;Hilary&quot;,&quot;parse-names&quot;:false,&quot;dropping-particle&quot;:&quot;&quot;,&quot;non-dropping-particle&quot;:&quot;&quot;},{&quot;family&quot;:&quot;Gatward&quot;,&quot;given&quot;:&quot;Rebecca&quot;,&quot;parse-names&quot;:false,&quot;dropping-particle&quot;:&quot;&quot;,&quot;non-dropping-particle&quot;:&quot;&quot;},{&quot;family&quot;:&quot;Meltzer&quot;,&quot;given&quot;:&quot;Howard&quot;,&quot;parse-names&quot;:false,&quot;dropping-particle&quot;:&quot;&quot;,&quot;non-dropping-particle&quot;:&quot;&quot;}],&quot;container-title&quot;:&quot;Journal of child psychology and psychiatry&quot;,&quot;ISSN&quot;:&quot;1469-7610&quot;,&quot;issued&quot;:{&quot;date-parts&quot;:[[2000]]},&quot;page&quot;:&quot;645-655&quot;,&quot;publisher&quot;:&quot;Cambridge Univ Press&quot;,&quot;issue&quot;:&quot;5&quot;,&quot;volume&quot;:&quot;41&quot;,&quot;container-title-short&quot;:&quot;&quot;},&quot;isTemporary&quot;:false}]},{&quot;citationID&quot;:&quot;MENDELEY_CITATION_c0cdd4de-21ce-460e-89f1-46b069fa1edb&quot;,&quot;properties&quot;:{&quot;noteIndex&quot;:0},&quot;isEdited&quot;:false,&quot;manualOverride&quot;:{&quot;isManuallyOverridden&quot;:false,&quot;citeprocText&quot;:&quot;(Blackmore et al., 2020; Henkelmann et al., 2020)&quot;,&quot;manualOverrideText&quot;:&quot;&quot;},&quot;citationTag&quot;:&quot;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&quot;,&quot;citationItems&quot;:[{&quot;id&quot;:&quot;0765ca24-1b7f-37e9-a12c-c06d7803b006&quot;,&quot;itemData&quot;:{&quot;type&quot;:&quot;article-journal&quot;,&quot;id&quot;:&quot;0765ca24-1b7f-37e9-a12c-c06d7803b006&quot;,&quot;title&quot;:&quot;Anxiety, depression and post-traumatic stress disorder in refugees resettling in high-income countries: systematic review and meta-analysis&quot;,&quot;author&quot;:[{&quot;family&quot;:&quot;Henkelmann&quot;,&quot;given&quot;:&quot;Jens-R.&quot;,&quot;parse-names&quot;:false,&quot;dropping-particle&quot;:&quot;&quot;,&quot;non-dropping-particle&quot;:&quot;&quot;},{&quot;family&quot;:&quot;Best&quot;,&quot;given&quot;:&quot;Sanne&quot;,&quot;parse-names&quot;:false,&quot;dropping-particle&quot;:&quot;&quot;,&quot;non-dropping-particle&quot;:&quot;de&quot;},{&quot;family&quot;:&quot;Deckers&quot;,&quot;given&quot;:&quot;Carla&quot;,&quot;parse-names&quot;:false,&quot;dropping-particle&quot;:&quot;&quot;,&quot;non-dropping-particle&quot;:&quot;&quot;},{&quot;family&quot;:&quot;Jensen&quot;,&quot;given&quot;:&quot;Katarina&quot;,&quot;parse-names&quot;:false,&quot;dropping-particle&quot;:&quot;&quot;,&quot;non-dropping-particle&quot;:&quot;&quot;},{&quot;family&quot;:&quot;Shahab&quot;,&quot;given&quot;:&quot;Mona&quot;,&quot;parse-names&quot;:false,&quot;dropping-particle&quot;:&quot;&quot;,&quot;non-dropping-particle&quot;:&quot;&quot;},{&quot;family&quot;:&quot;Elzinga&quot;,&quot;given&quot;:&quot;Bernet&quot;,&quot;parse-names&quot;:false,&quot;dropping-particle&quot;:&quot;&quot;,&quot;non-dropping-particle&quot;:&quot;&quot;},{&quot;family&quot;:&quot;Molendijk&quot;,&quot;given&quot;:&quot;Marc&quot;,&quot;parse-names&quot;:false,&quot;dropping-particle&quot;:&quot;&quot;,&quot;non-dropping-particle&quot;:&quot;&quot;}],&quot;container-title&quot;:&quot;BJPsych Open&quot;,&quot;container-title-short&quot;:&quot;BJPsych Open&quot;,&quot;DOI&quot;:&quot;10.1192/bjo.2020.54&quot;,&quot;ISSN&quot;:&quot;20564724&quot;,&quot;issued&quot;:{&quot;date-parts&quot;:[[2020]]},&quot;abstract&quot;:&quot;BackgroundThe number of refugees is at its highest since the Second World War and on the rise. Many refugees suffer from anxiety, depression and post-traumatic stress disorder (PTSD), but exact and up-to-date prevalence estimates are not available.AimsTo report the pooled prevalence of anxiety and mood disorders and PTSD in general refugee populations residing in high-income countries and to detect sources of heterogeneity therein.MethodSystematic review with meta-analyses and meta-regression.ResultsSystematic searches (final search date 3 August 2019) yielded 66 eligible publications that reported 150 prevalence estimates (total sample N = 14 882). Prevalence rates were 13 and 42% (95% CI 8–52%) for diagnosed and self-reported anxiety, 30 and 40% (95% CI 23–48%) for diagnosed and self-reported depression, and 29 and 37% (95% CI 22–45%) for diagnosed and self-reported PTSD. These estimates are substantially higher relative to those reported in non-refugee populations over the globe and to populations living in conflict or war settings, both for child/adolescent and adult refugees. Estimates were similar over different home and resettlement areas and independent of length of residence.ConclusionsOur data indicate a challenging and persisting disease burden in refugees due to anxiety, mood disorders and PTSD. Knowing this is relevant for the development of public health policies of host countries. Scalable interventions, tailored for refugees, should become more readily available.&quot;,&quot;issue&quot;:&quot;4&quot;,&quot;volume&quot;:&quot;6&quot;},&quot;isTemporary&quot;:false},{&quot;id&quot;:&quot;eb1ffddc-265e-361a-a37d-4142ed28022a&quot;,&quot;itemData&quot;:{&quot;type&quot;:&quot;article&quot;,&quot;id&quot;:&quot;eb1ffddc-265e-361a-a37d-4142ed28022a&quot;,&quot;title&quot;:&quot;The prevalence of mental illness in refugees and asylum seekers: A systematic review and meta-analysis&quot;,&quot;author&quot;:[{&quot;family&quot;:&quot;Blackmore&quot;,&quot;given&quot;:&quot;Rebecca&quot;,&quot;parse-names&quot;:false,&quot;dropping-particle&quot;:&quot;&quot;,&quot;non-dropping-particle&quot;:&quot;&quot;},{&quot;family&quot;:&quot;Boyle&quot;,&quot;given&quot;:&quot;Jacqueline A.&quot;,&quot;parse-names&quot;:false,&quot;dropping-particle&quot;:&quot;&quot;,&quot;non-dropping-particle&quot;:&quot;&quot;},{&quot;family&quot;:&quot;Fazel&quot;,&quot;given&quot;:&quot;Mina&quot;,&quot;parse-names&quot;:false,&quot;dropping-particle&quot;:&quot;&quot;,&quot;non-dropping-particle&quot;:&quot;&quot;},{&quot;family&quot;:&quot;Ranasinha&quot;,&quot;given&quot;:&quot;Sanjeeva&quot;,&quot;parse-names&quot;:false,&quot;dropping-particle&quot;:&quot;&quot;,&quot;non-dropping-particle&quot;:&quot;&quot;},{&quot;family&quot;:&quot;Gray&quot;,&quot;given&quot;:&quot;Kylie M.&quot;,&quot;parse-names&quot;:false,&quot;dropping-particle&quot;:&quot;&quot;,&quot;non-dropping-particle&quot;:&quot;&quot;},{&quot;family&quot;:&quot;Fitzgerald&quot;,&quot;given&quot;:&quot;Grace&quot;,&quot;parse-names&quot;:false,&quot;dropping-particle&quot;:&quot;&quot;,&quot;non-dropping-particle&quot;:&quot;&quot;},{&quot;family&quot;:&quot;Misso&quot;,&quot;given&quot;:&quot;Marie&quot;,&quot;parse-names&quot;:false,&quot;dropping-particle&quot;:&quot;&quot;,&quot;non-dropping-particle&quot;:&quot;&quot;},{&quot;family&quot;:&quot;Gibson-Helm&quot;,&quot;given&quot;:&quot;Melanie&quot;,&quot;parse-names&quot;:false,&quot;dropping-particle&quot;:&quot;&quot;,&quot;non-dropping-particle&quot;:&quot;&quot;}],&quot;container-title&quot;:&quot;PLoS Medicine&quot;,&quot;container-title-short&quot;:&quot;PLoS Med&quot;,&quot;DOI&quot;:&quot;10.1371/journal.pmed.1003337&quot;,&quot;ISSN&quot;:&quot;15491676&quot;,&quot;issued&quot;:{&quot;date-parts&quot;:[[2020]]},&quot;abstract&quot;:&quot;Background Globally, the number of refugees and asylum seekers has reached record highs. Past research in refugee mental health has reported wide variation in mental illness prevalence data, partially attributable to methodological limitations. This systematic review aims to summarise the current body of evidence for the prevalence of mental illness in global refugee populations and overcome methodological limitations of individual studies. Methods and findings A comprehensive search of electronic databases was undertaken from 1 January 2003 to 4 February 2020 (MEDLINE, MEDLINE In-Process, EBM Reviews, Embase, PsycINFO, CINAHL, PILOTS, Web of Science). Quantitative studies were included if diagnosis of mental illness involved a clinical interview and use of a validated assessment measure and reported at least 50 participants. Study quality was assessed using a descriptive approach based on a template according to study design (modified Newcastle-Ottawa Scale). Random-effects models, based on inverse variance weights, were conducted. Subgroup analyses were performed for sex, sample size, displacement duration, visa status, country of origin, current residence, type of interview (interpreter-assisted or native language), and diagnostic measure. The systematic review was registered with PROSPERO (CRD) 42016046349. The search yielded a result of 21,842 records. Twenty-six studies, which included one randomised controlled trial and 25 observational studies, provided results for 5,143 adult refugees and asylum seekers. Studies were undertaken across 15 countries: Australia (652 refugees), Austria (150), China (65), Germany (1,104), Italy (297), Lebanon (646), Nepal (574), Norway (64), South Korea (200), Sweden (86), Switzerland (164), Turkey (238), Uganda (77), United Kingdom (420), and the United States of America (406). The prevalence of posttraumatic stress disorder (PTSD) was 31.46% (95% CI 24.43-38.5), the prevalence of depression was 31.5% (95% CI 22.64-40.38), the prevalence of anxiety disorders was 11% (95% CI 6.75-15.43), and the prevalence of psychosis was 1.51% (95% CI 0.63-2.40). A limitation of the study is that substantial heterogeneity was present in the prevalence estimates of PTSD, depression, and anxiety, and limited covariates were reported in the included studies. Conclusions This comprehensive review generates current prevalence estimates for not only PTSD but also depression, anxiety, and psychosis. Refugees and asylum seekers have high and persistent rates of PTSD and depression, and the results of this review highlight the need for ongoing, long-term mental health care beyond the initial period of resettlement.&quot;,&quot;issue&quot;:&quot;9&quot;,&quot;volume&quot;:&quot;17&quot;},&quot;isTemporary&quot;:false}]},{&quot;citationID&quot;:&quot;MENDELEY_CITATION_eb69e5ce-88cd-4754-9c5e-67bfc65b6451&quot;,&quot;properties&quot;:{&quot;noteIndex&quot;:0},&quot;isEdited&quot;:false,&quot;manualOverride&quot;:{&quot;isManuallyOverridden&quot;:false,&quot;citeprocText&quot;:&quot;(Blackmore et al., 2020; Henkelmann et al., 2020)&quot;,&quot;manualOverrideText&quot;:&quot;&quot;},&quot;citationTag&quot;:&quot;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&quot;,&quot;citationItems&quot;:[{&quot;id&quot;:&quot;eb1ffddc-265e-361a-a37d-4142ed28022a&quot;,&quot;itemData&quot;:{&quot;type&quot;:&quot;article&quot;,&quot;id&quot;:&quot;eb1ffddc-265e-361a-a37d-4142ed28022a&quot;,&quot;title&quot;:&quot;The prevalence of mental illness in refugees and asylum seekers: A systematic review and meta-analysis&quot;,&quot;author&quot;:[{&quot;family&quot;:&quot;Blackmore&quot;,&quot;given&quot;:&quot;Rebecca&quot;,&quot;parse-names&quot;:false,&quot;dropping-particle&quot;:&quot;&quot;,&quot;non-dropping-particle&quot;:&quot;&quot;},{&quot;family&quot;:&quot;Boyle&quot;,&quot;given&quot;:&quot;Jacqueline A.&quot;,&quot;parse-names&quot;:false,&quot;dropping-particle&quot;:&quot;&quot;,&quot;non-dropping-particle&quot;:&quot;&quot;},{&quot;family&quot;:&quot;Fazel&quot;,&quot;given&quot;:&quot;Mina&quot;,&quot;parse-names&quot;:false,&quot;dropping-particle&quot;:&quot;&quot;,&quot;non-dropping-particle&quot;:&quot;&quot;},{&quot;family&quot;:&quot;Ranasinha&quot;,&quot;given&quot;:&quot;Sanjeeva&quot;,&quot;parse-names&quot;:false,&quot;dropping-particle&quot;:&quot;&quot;,&quot;non-dropping-particle&quot;:&quot;&quot;},{&quot;family&quot;:&quot;Gray&quot;,&quot;given&quot;:&quot;Kylie M.&quot;,&quot;parse-names&quot;:false,&quot;dropping-particle&quot;:&quot;&quot;,&quot;non-dropping-particle&quot;:&quot;&quot;},{&quot;family&quot;:&quot;Fitzgerald&quot;,&quot;given&quot;:&quot;Grace&quot;,&quot;parse-names&quot;:false,&quot;dropping-particle&quot;:&quot;&quot;,&quot;non-dropping-particle&quot;:&quot;&quot;},{&quot;family&quot;:&quot;Misso&quot;,&quot;given&quot;:&quot;Marie&quot;,&quot;parse-names&quot;:false,&quot;dropping-particle&quot;:&quot;&quot;,&quot;non-dropping-particle&quot;:&quot;&quot;},{&quot;family&quot;:&quot;Gibson-Helm&quot;,&quot;given&quot;:&quot;Melanie&quot;,&quot;parse-names&quot;:false,&quot;dropping-particle&quot;:&quot;&quot;,&quot;non-dropping-particle&quot;:&quot;&quot;}],&quot;container-title&quot;:&quot;PLoS Medicine&quot;,&quot;container-title-short&quot;:&quot;PLoS Med&quot;,&quot;DOI&quot;:&quot;10.1371/journal.pmed.1003337&quot;,&quot;ISSN&quot;:&quot;15491676&quot;,&quot;issued&quot;:{&quot;date-parts&quot;:[[2020]]},&quot;abstract&quot;:&quot;Background Globally, the number of refugees and asylum seekers has reached record highs. Past research in refugee mental health has reported wide variation in mental illness prevalence data, partially attributable to methodological limitations. This systematic review aims to summarise the current body of evidence for the prevalence of mental illness in global refugee populations and overcome methodological limitations of individual studies. Methods and findings A comprehensive search of electronic databases was undertaken from 1 January 2003 to 4 February 2020 (MEDLINE, MEDLINE In-Process, EBM Reviews, Embase, PsycINFO, CINAHL, PILOTS, Web of Science). Quantitative studies were included if diagnosis of mental illness involved a clinical interview and use of a validated assessment measure and reported at least 50 participants. Study quality was assessed using a descriptive approach based on a template according to study design (modified Newcastle-Ottawa Scale). Random-effects models, based on inverse variance weights, were conducted. Subgroup analyses were performed for sex, sample size, displacement duration, visa status, country of origin, current residence, type of interview (interpreter-assisted or native language), and diagnostic measure. The systematic review was registered with PROSPERO (CRD) 42016046349. The search yielded a result of 21,842 records. Twenty-six studies, which included one randomised controlled trial and 25 observational studies, provided results for 5,143 adult refugees and asylum seekers. Studies were undertaken across 15 countries: Australia (652 refugees), Austria (150), China (65), Germany (1,104), Italy (297), Lebanon (646), Nepal (574), Norway (64), South Korea (200), Sweden (86), Switzerland (164), Turkey (238), Uganda (77), United Kingdom (420), and the United States of America (406). The prevalence of posttraumatic stress disorder (PTSD) was 31.46% (95% CI 24.43-38.5), the prevalence of depression was 31.5% (95% CI 22.64-40.38), the prevalence of anxiety disorders was 11% (95% CI 6.75-15.43), and the prevalence of psychosis was 1.51% (95% CI 0.63-2.40). A limitation of the study is that substantial heterogeneity was present in the prevalence estimates of PTSD, depression, and anxiety, and limited covariates were reported in the included studies. Conclusions This comprehensive review generates current prevalence estimates for not only PTSD but also depression, anxiety, and psychosis. Refugees and asylum seekers have high and persistent rates of PTSD and depression, and the results of this review highlight the need for ongoing, long-term mental health care beyond the initial period of resettlement.&quot;,&quot;issue&quot;:&quot;9&quot;,&quot;volume&quot;:&quot;17&quot;},&quot;isTemporary&quot;:false},{&quot;id&quot;:&quot;0765ca24-1b7f-37e9-a12c-c06d7803b006&quot;,&quot;itemData&quot;:{&quot;type&quot;:&quot;article-journal&quot;,&quot;id&quot;:&quot;0765ca24-1b7f-37e9-a12c-c06d7803b006&quot;,&quot;title&quot;:&quot;Anxiety, depression and post-traumatic stress disorder in refugees resettling in high-income countries: systematic review and meta-analysis&quot;,&quot;author&quot;:[{&quot;family&quot;:&quot;Henkelmann&quot;,&quot;given&quot;:&quot;Jens-R.&quot;,&quot;parse-names&quot;:false,&quot;dropping-particle&quot;:&quot;&quot;,&quot;non-dropping-particle&quot;:&quot;&quot;},{&quot;family&quot;:&quot;Best&quot;,&quot;given&quot;:&quot;Sanne&quot;,&quot;parse-names&quot;:false,&quot;dropping-particle&quot;:&quot;&quot;,&quot;non-dropping-particle&quot;:&quot;de&quot;},{&quot;family&quot;:&quot;Deckers&quot;,&quot;given&quot;:&quot;Carla&quot;,&quot;parse-names&quot;:false,&quot;dropping-particle&quot;:&quot;&quot;,&quot;non-dropping-particle&quot;:&quot;&quot;},{&quot;family&quot;:&quot;Jensen&quot;,&quot;given&quot;:&quot;Katarina&quot;,&quot;parse-names&quot;:false,&quot;dropping-particle&quot;:&quot;&quot;,&quot;non-dropping-particle&quot;:&quot;&quot;},{&quot;family&quot;:&quot;Shahab&quot;,&quot;given&quot;:&quot;Mona&quot;,&quot;parse-names&quot;:false,&quot;dropping-particle&quot;:&quot;&quot;,&quot;non-dropping-particle&quot;:&quot;&quot;},{&quot;family&quot;:&quot;Elzinga&quot;,&quot;given&quot;:&quot;Bernet&quot;,&quot;parse-names&quot;:false,&quot;dropping-particle&quot;:&quot;&quot;,&quot;non-dropping-particle&quot;:&quot;&quot;},{&quot;family&quot;:&quot;Molendijk&quot;,&quot;given&quot;:&quot;Marc&quot;,&quot;parse-names&quot;:false,&quot;dropping-particle&quot;:&quot;&quot;,&quot;non-dropping-particle&quot;:&quot;&quot;}],&quot;container-title&quot;:&quot;BJPsych Open&quot;,&quot;container-title-short&quot;:&quot;BJPsych Open&quot;,&quot;DOI&quot;:&quot;10.1192/bjo.2020.54&quot;,&quot;ISSN&quot;:&quot;20564724&quot;,&quot;issued&quot;:{&quot;date-parts&quot;:[[2020]]},&quot;abstract&quot;:&quot;BackgroundThe number of refugees is at its highest since the Second World War and on the rise. Many refugees suffer from anxiety, depression and post-traumatic stress disorder (PTSD), but exact and up-to-date prevalence estimates are not available.AimsTo report the pooled prevalence of anxiety and mood disorders and PTSD in general refugee populations residing in high-income countries and to detect sources of heterogeneity therein.MethodSystematic review with meta-analyses and meta-regression.ResultsSystematic searches (final search date 3 August 2019) yielded 66 eligible publications that reported 150 prevalence estimates (total sample N = 14 882). Prevalence rates were 13 and 42% (95% CI 8–52%) for diagnosed and self-reported anxiety, 30 and 40% (95% CI 23–48%) for diagnosed and self-reported depression, and 29 and 37% (95% CI 22–45%) for diagnosed and self-reported PTSD. These estimates are substantially higher relative to those reported in non-refugee populations over the globe and to populations living in conflict or war settings, both for child/adolescent and adult refugees. Estimates were similar over different home and resettlement areas and independent of length of residence.ConclusionsOur data indicate a challenging and persisting disease burden in refugees due to anxiety, mood disorders and PTSD. Knowing this is relevant for the development of public health policies of host countries. Scalable interventions, tailored for refugees, should become more readily available.&quot;,&quot;issue&quot;:&quot;4&quot;,&quot;volume&quot;:&quot;6&quot;},&quot;isTemporary&quot;:false}]},{&quot;citationID&quot;:&quot;MENDELEY_CITATION_aa6ed197-f2a7-437f-8dee-438c4eec5aef&quot;,&quot;properties&quot;:{&quot;noteIndex&quot;:0},&quot;isEdited&quot;:false,&quot;manualOverride&quot;:{&quot;isManuallyOverridden&quot;:false,&quot;citeprocText&quot;:&quot;(Halevi et al., 2016)&quot;,&quot;manualOverrideText&quot;:&quot;&quot;},&quot;citationTag&quot;:&quot;MENDELEY_CITATION_v3_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&quot;,&quot;citationItems&quot;:[{&quot;id&quot;:&quot;7af11ea7-cf26-30b5-8329-78da20f51a97&quot;,&quot;itemData&quot;:{&quot;type&quot;:&quot;article-journal&quot;,&quot;id&quot;:&quot;7af11ea7-cf26-30b5-8329-78da20f51a97&quot;,&quot;title&quot;:&quot;Risk and resilience trajectories in war‐exposed children across the first decade of life&quot;,&quot;author&quot;:[{&quot;family&quot;:&quot;Halevi&quot;,&quot;given&quot;:&quot;Galit&quot;,&quot;parse-names&quot;:false,&quot;dropping-particle&quot;:&quot;&quot;,&quot;non-dropping-particle&quot;:&quot;&quot;},{&quot;family&quot;:&quot;Djalovski&quot;,&quot;given&quot;:&quot;Amir&quot;,&quot;parse-names&quot;:false,&quot;dropping-particle&quot;:&quot;&quot;,&quot;non-dropping-particle&quot;:&quot;&quot;},{&quot;family&quot;:&quot;Vengrober&quot;,&quot;given&quot;:&quot;Adva&quot;,&quot;parse-names&quot;:false,&quot;dropping-particle&quot;:&quot;&quot;,&quot;non-dropping-particle&quot;:&quot;&quot;},{&quot;family&quot;:&quot;Feldman&quot;,&quot;given&quot;:&quot;Ruth&quot;,&quot;parse-names&quot;:false,&quot;dropping-particle&quot;:&quot;&quot;,&quot;non-dropping-particle&quot;:&quot;&quot;}],&quot;container-title&quot;:&quot;Journal of Child Psychology and Psychiatry&quot;,&quot;ISSN&quot;:&quot;0021-9630&quot;,&quot;issued&quot;:{&quot;date-parts&quot;:[[2016]]},&quot;page&quot;:&quot;1183-1193&quot;,&quot;publisher&quot;:&quot;Wiley Online Library&quot;,&quot;issue&quot;:&quot;10&quot;,&quot;volume&quot;:&quot;57&quot;,&quot;container-title-short&quot;:&quot;&quot;},&quot;isTemporary&quot;:false}]},{&quot;citationID&quot;:&quot;MENDELEY_CITATION_5a3a7443-d5eb-4490-87dc-54a73e89e85b&quot;,&quot;properties&quot;:{&quot;noteIndex&quot;:0},&quot;isEdited&quot;:false,&quot;manualOverride&quot;:{&quot;isManuallyOverridden&quot;:false,&quot;citeprocText&quot;:&quot;(Feldman et al., 2013; Halevi et al., 2017; Yirmiya et al., 2018)&quot;,&quot;manualOverrideText&quot;:&quot;&quot;},&quot;citationTag&quot;:&quot;MENDELEY_CITATION_v3_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&quot;,&quot;citationItems&quot;:[{&quot;id&quot;:&quot;04f1db2f-0c57-345b-aec4-32744fdf92d0&quot;,&quot;itemData&quot;:{&quot;type&quot;:&quot;article-journal&quot;,&quot;id&quot;:&quot;04f1db2f-0c57-345b-aec4-32744fdf92d0&quot;,&quot;title&quot;:&quot;Stress reactivity in war-exposed young children with and without posttraumatic stress disorder: Relations to maternal stress hormones, parenting, and child emotionality and regulation&quot;,&quot;author&quot;:[{&quot;family&quot;:&quot;Feldman&quot;,&quot;given&quot;:&quot;Ruth&quot;,&quot;parse-names&quot;:false,&quot;dropping-particle&quot;:&quot;&quot;,&quot;non-dropping-particle&quot;:&quot;&quot;},{&quot;family&quot;:&quot;Vengrober&quot;,&quot;given&quot;:&quot;Adva&quot;,&quot;parse-names&quot;:false,&quot;dropping-particle&quot;:&quot;&quot;,&quot;non-dropping-particle&quot;:&quot;&quot;},{&quot;family&quot;:&quot;Eidelman-Rothman&quot;,&quot;given&quot;:&quot;Moranne&quot;,&quot;parse-names&quot;:false,&quot;dropping-particle&quot;:&quot;&quot;,&quot;non-dropping-particle&quot;:&quot;&quot;},{&quot;family&quot;:&quot;Zagoory-Sharon&quot;,&quot;given&quot;:&quot;Orna&quot;,&quot;parse-names&quot;:false,&quot;dropping-particle&quot;:&quot;&quot;,&quot;non-dropping-particle&quot;:&quot;&quot;}],&quot;container-title&quot;:&quot;Development and Psychopathology&quot;,&quot;container-title-short&quot;:&quot;Dev Psychopathol&quot;,&quot;DOI&quot;:&quot;10.1017/S0954579413000291&quot;,&quot;ISBN&quot;:&quot;1469-2198(Electronic);0954-5794(Print)&quot;,&quot;ISSN&quot;:&quot;09545794&quot;,&quot;PMID&quot;:&quot;24229541&quot;,&quot;issued&quot;:{&quot;date-parts&quot;:[[2013]]},&quot;page&quot;:&quot;943-955&quot;,&quot;abstract&quot;:&quot;The current study examined biomarkers of stress in war-exposed young children and addressed maternal and child factors that may correlate with children's stress response. Participants were 232 Israeli children aged 1.5-5 years, including 148 children exposed to continuous war. Similarly, 56 were diagnosed with posttraumatic stress disorder (PTSD) and 92 were defined as exposed-no-PTSD. Child cortisol (CT) and salivary alpha amylase (sAA), biomarkers of the hypothalamic-pituitary-adrenal and sympathetic-adrenal-medullary arms of the stress response, were measured at baseline, following challenge, and at recovery. Maternal CT and sAA, PTSD symptoms, and reciprocal parenting, and child negative emotionality and regulatory strategies were assessed. Differences between war-exposed children and controls emerged, but these were related to child PTSD status. Children with PTSD exhibited consistently low CT and sAA, exposed-no-PTSD displayed consistently high CT and sAA, and controls showed increase in CT following challenge and decrease at recovery and low sAA. Exposed children showed higher negative emotionality; however, whereas exposed-no-PTSD children employed comfort-seeking strategies, children with PTSD used withdrawal. Predictors of child CT included maternal CT, PTSD symptoms, low reciprocity, and negative emotionality. Findings suggest that high physiological arousal combined with approach strategies may be associated with greater resilience in the context of early trauma.&quot;,&quot;issue&quot;:&quot;4 PART 1&quot;,&quot;volume&quot;:&quot;25&quot;},&quot;isTemporary&quot;:false},{&quot;id&quot;:&quot;ea860b02-b7db-36e1-8761-4310ca8db20b&quot;,&quot;itemData&quot;:{&quot;type&quot;:&quot;article-journal&quot;,&quot;id&quot;:&quot;ea860b02-b7db-36e1-8761-4310ca8db20b&quot;,&quot;title&quot;:&quot;The social transmission of risk: Maternal stress physiology, synchronous parenting, and well-being mediate the effects of war exposure on child psychopathology&quot;,&quot;author&quot;:[{&quot;family&quot;:&quot;Halevi&quot;,&quot;given&quot;:&quot;Galit&quot;,&quot;parse-names&quot;:false,&quot;dropping-particle&quot;:&quot;&quot;,&quot;non-dropping-particle&quot;:&quot;&quot;},{&quot;family&quot;:&quot;Djalovski&quot;,&quot;given&quot;:&quot;Amir&quot;,&quot;parse-names&quot;:false,&quot;dropping-particle&quot;:&quot;&quot;,&quot;non-dropping-particle&quot;:&quot;&quot;},{&quot;family&quot;:&quot;Kanat-Maymon&quot;,&quot;given&quot;:&quot;Yaniv&quot;,&quot;parse-names&quot;:false,&quot;dropping-particle&quot;:&quot;&quot;,&quot;non-dropping-particle&quot;:&quot;&quot;},{&quot;family&quot;:&quot;Yirmiya&quot;,&quot;given&quot;:&quot;Karen&quot;,&quot;parse-names&quot;:false,&quot;dropping-particle&quot;:&quot;&quot;,&quot;non-dropping-particle&quot;:&quot;&quot;},{&quot;family&quot;:&quot;Zagoory-Sharon&quot;,&quot;given&quot;:&quot;Orna&quot;,&quot;parse-names&quot;:false,&quot;dropping-particle&quot;:&quot;&quot;,&quot;non-dropping-particle&quot;:&quot;&quot;},{&quot;family&quot;:&quot;Koren&quot;,&quot;given&quot;:&quot;Lee&quot;,&quot;parse-names&quot;:false,&quot;dropping-particle&quot;:&quot;&quot;,&quot;non-dropping-particle&quot;:&quot;&quot;},{&quot;family&quot;:&quot;Feldman&quot;,&quot;given&quot;:&quot;Ruth&quot;,&quot;parse-names&quot;:false,&quot;dropping-particle&quot;:&quot;&quot;,&quot;non-dropping-particle&quot;:&quot;&quot;}],&quot;container-title&quot;:&quot;Journal of Abnormal Psychology&quot;,&quot;container-title-short&quot;:&quot;J Abnorm Psychol&quot;,&quot;DOI&quot;:&quot;10.1037/abn0000307&quot;,&quot;ISSN&quot;:&quot;19391846&quot;,&quot;PMID&quot;:&quot;29154569&quot;,&quot;issued&quot;:{&quot;date-parts&quot;:[[2017]]},&quot;page&quot;:&quot;1087-1103&quot;,&quot;issue&quot;:&quot;8&quot;,&quot;volume&quot;:&quot;126&quot;},&quot;isTemporary&quot;:false},{&quot;id&quot;:&quot;6bf119af-e432-337d-8492-abf800a2dd8b&quot;,&quot;itemData&quot;:{&quot;type&quot;:&quot;article-journal&quot;,&quot;id&quot;:&quot;6bf119af-e432-337d-8492-abf800a2dd8b&quot;,&quot;title&quot;:&quot;Stress and immune biomarkers interact with parenting behavior to shape anxiety symptoms in trauma-exposed youth&quot;,&quot;author&quot;:[{&quot;family&quot;:&quot;Yirmiya&quot;,&quot;given&quot;:&quot;Karen&quot;,&quot;parse-names&quot;:false,&quot;dropping-particle&quot;:&quot;&quot;,&quot;non-dropping-particle&quot;:&quot;&quot;},{&quot;family&quot;:&quot;Djalovski&quot;,&quot;given&quot;:&quot;Amir&quot;,&quot;parse-names&quot;:false,&quot;dropping-particle&quot;:&quot;&quot;,&quot;non-dropping-particle&quot;:&quot;&quot;},{&quot;family&quot;:&quot;Motsan&quot;,&quot;given&quot;:&quot;Shai&quot;,&quot;parse-names&quot;:false,&quot;dropping-particle&quot;:&quot;&quot;,&quot;non-dropping-particle&quot;:&quot;&quot;},{&quot;family&quot;:&quot;Zagoory-Sharon&quot;,&quot;given&quot;:&quot;Orna&quot;,&quot;parse-names&quot;:false,&quot;dropping-particle&quot;:&quot;&quot;,&quot;non-dropping-particle&quot;:&quot;&quot;},{&quot;family&quot;:&quot;Feldman&quot;,&quot;given&quot;:&quot;Ruth&quot;,&quot;parse-names&quot;:false,&quot;dropping-particle&quot;:&quot;&quot;,&quot;non-dropping-particle&quot;:&quot;&quot;}],&quot;container-title&quot;:&quot;Psychoneuroendocrinology&quot;,&quot;container-title-short&quot;:&quot;Psychoneuroendocrinology&quot;,&quot;ISSN&quot;:&quot;0306-4530&quot;,&quot;issued&quot;:{&quot;date-parts&quot;:[[2018]]},&quot;page&quot;:&quot;153-160&quot;,&quot;publisher&quot;:&quot;Elsevier&quot;,&quot;volume&quot;:&quot;98&quot;},&quot;isTemporary&quot;:false}]},{&quot;citationID&quot;:&quot;MENDELEY_CITATION_10377f26-1a5f-4e48-b024-c7cbb23fa9e0&quot;,&quot;properties&quot;:{&quot;noteIndex&quot;:0},&quot;isEdited&quot;:false,&quot;manualOverride&quot;:{&quot;isManuallyOverridden&quot;:false,&quot;citeprocText&quot;:&quot;(Caporaso et al., 2012)&quot;,&quot;manualOverrideText&quot;:&quot;&quot;},&quot;citationTag&quot;:&quot;MENDELEY_CITATION_v3_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&quot;,&quot;citationItems&quot;:[{&quot;id&quot;:&quot;79245154-f9a6-3132-8e58-8fd2a7888e78&quot;,&quot;itemData&quot;:{&quot;type&quot;:&quot;article-journal&quot;,&quot;id&quot;:&quot;79245154-f9a6-3132-8e58-8fd2a7888e78&quot;,&quot;title&quot;:&quot;Ultra-high-throughput microbial community analysis on the Illumina HiSeq and MiSeq platforms&quot;,&quot;author&quot;:[{&quot;family&quot;:&quot;Caporaso&quot;,&quot;given&quot;:&quot;J. Gregory&quot;,&quot;parse-names&quot;:false,&quot;dropping-particle&quot;:&quot;&quot;,&quot;non-dropping-particle&quot;:&quot;&quot;},{&quot;family&quot;:&quot;Lauber&quot;,&quot;given&quot;:&quot;Christian L.&quot;,&quot;parse-names&quot;:false,&quot;dropping-particle&quot;:&quot;&quot;,&quot;non-dropping-particle&quot;:&quot;&quot;},{&quot;family&quot;:&quot;Walters&quot;,&quot;given&quot;:&quot;William A.&quot;,&quot;parse-names&quot;:false,&quot;dropping-particle&quot;:&quot;&quot;,&quot;non-dropping-particle&quot;:&quot;&quot;},{&quot;family&quot;:&quot;Berg-Lyons&quot;,&quot;given&quot;:&quot;Donna&quot;,&quot;parse-names&quot;:false,&quot;dropping-particle&quot;:&quot;&quot;,&quot;non-dropping-particle&quot;:&quot;&quot;},{&quot;family&quot;:&quot;Huntley&quot;,&quot;given&quot;:&quot;James&quot;,&quot;parse-names&quot;:false,&quot;dropping-particle&quot;:&quot;&quot;,&quot;non-dropping-particle&quot;:&quot;&quot;},{&quot;family&quot;:&quot;Fierer&quot;,&quot;given&quot;:&quot;Noah&quot;,&quot;parse-names&quot;:false,&quot;dropping-particle&quot;:&quot;&quot;,&quot;non-dropping-particle&quot;:&quot;&quot;},{&quot;family&quot;:&quot;Owens&quot;,&quot;given&quot;:&quot;Sarah M.&quot;,&quot;parse-names&quot;:false,&quot;dropping-particle&quot;:&quot;&quot;,&quot;non-dropping-particle&quot;:&quot;&quot;},{&quot;family&quot;:&quot;Betley&quot;,&quot;given&quot;:&quot;Jason&quot;,&quot;parse-names&quot;:false,&quot;dropping-particle&quot;:&quot;&quot;,&quot;non-dropping-particle&quot;:&quot;&quot;},{&quot;family&quot;:&quot;Fraser&quot;,&quot;given&quot;:&quot;Louise&quot;,&quot;parse-names&quot;:false,&quot;dropping-particle&quot;:&quot;&quot;,&quot;non-dropping-particle&quot;:&quot;&quot;},{&quot;family&quot;:&quot;Bauer&quot;,&quot;given&quot;:&quot;Markus&quot;,&quot;parse-names&quot;:false,&quot;dropping-particle&quot;:&quot;&quot;,&quot;non-dropping-particle&quot;:&quot;&quot;},{&quot;family&quot;:&quot;Gormley&quot;,&quot;given&quot;:&quot;Niall&quot;,&quot;parse-names&quot;:false,&quot;dropping-particle&quot;:&quot;&quot;,&quot;non-dropping-particle&quot;:&quot;&quot;},{&quot;family&quot;:&quot;Gilbert&quot;,&quot;given&quot;:&quot;Jack A.&quot;,&quot;parse-names&quot;:false,&quot;dropping-particle&quot;:&quot;&quot;,&quot;non-dropping-particle&quot;:&quot;&quot;},{&quot;family&quot;:&quot;Smith&quot;,&quot;given&quot;:&quot;Geoff&quot;,&quot;parse-names&quot;:false,&quot;dropping-particle&quot;:&quot;&quot;,&quot;non-dropping-particle&quot;:&quot;&quot;},{&quot;family&quot;:&quot;Knight&quot;,&quot;given&quot;:&quot;Rob&quot;,&quot;parse-names&quot;:false,&quot;dropping-particle&quot;:&quot;&quot;,&quot;non-dropping-particle&quot;:&quot;&quot;}],&quot;container-title&quot;:&quot;ISME Journal&quot;,&quot;DOI&quot;:&quot;10.1038/ismej.2012.8&quot;,&quot;ISSN&quot;:&quot;17517362&quot;,&quot;PMID&quot;:&quot;22402401&quot;,&quot;issued&quot;:{&quot;date-parts&quot;:[[2012]]},&quot;page&quot;:&quot;1621-1624&quot;,&quot;abstract&quot;:&quot;DNA sequencing continues to decrease in cost with the Illumina HiSeq2000 generating up to 600 Gb of paired-end 100 base reads in a ten-day run. Here we present a protocol for community amplicon sequencing on the HiSeq2000 and MiSeq Illumina platforms, and apply that protocol to sequence 24 microbial communities from host-associated and free-living environments. A critical question as more sequencing platforms become available is whether biological conclusions derived on one platform are consistent with what would be derived on a different platform. We show that the protocol developed for these instruments successfully recaptures known biological results, and additionally that biological conclusions are consistent across sequencing platforms (the HiSeq2000 versus the MiSeq) and across the sequenced regions of amplicons. © 2012 International Society for Microbial Ecology All rights reserved.&quot;,&quot;publisher&quot;:&quot;Nature Publishing Group&quot;,&quot;issue&quot;:&quot;8&quot;,&quot;volume&quot;:&quot;6&quot;,&quot;container-title-short&quot;:&quot;&quot;},&quot;isTemporary&quot;:false}]},{&quot;citationID&quot;:&quot;MENDELEY_CITATION_a1417eb2-8ec4-4147-9fba-bb97e4a3ae1a&quot;,&quot;properties&quot;:{&quot;noteIndex&quot;:0},&quot;isEdited&quot;:false,&quot;manualOverride&quot;:{&quot;isManuallyOverridden&quot;:false,&quot;citeprocText&quot;:&quot;(Secombe et al., 2021)&quot;,&quot;manualOverrideText&quot;:&quot;&quot;},&quot;citationTag&quot;:&quot;MENDELEY_CITATION_v3_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&quot;,&quot;citationItems&quot;:[{&quot;id&quot;:&quot;a25b73f7-d893-3986-9f29-1ee038126288&quot;,&quot;itemData&quot;:{&quot;type&quot;:&quot;article-journal&quot;,&quot;id&quot;:&quot;a25b73f7-d893-3986-9f29-1ee038126288&quot;,&quot;title&quot;:&quot;Guidelines for reporting on animal fecal transplantation (GRAFT) studies: recommendations from a systematic review of murine transplantation protocols&quot;,&quot;author&quot;:[{&quot;family&quot;:&quot;Secombe&quot;,&quot;given&quot;:&quot;Kate R.&quot;,&quot;parse-names&quot;:false,&quot;dropping-particle&quot;:&quot;&quot;,&quot;non-dropping-particle&quot;:&quot;&quot;},{&quot;family&quot;:&quot;Al-Qadami&quot;,&quot;given&quot;:&quot;Ghanyah H.&quot;,&quot;parse-names&quot;:false,&quot;dropping-particle&quot;:&quot;&quot;,&quot;non-dropping-particle&quot;:&quot;&quot;},{&quot;family&quot;:&quot;Subramaniam&quot;,&quot;given&quot;:&quot;Courtney B.&quot;,&quot;parse-names&quot;:false,&quot;dropping-particle&quot;:&quot;&quot;,&quot;non-dropping-particle&quot;:&quot;&quot;},{&quot;family&quot;:&quot;Bowen&quot;,&quot;given&quot;:&quot;Joanne M.&quot;,&quot;parse-names&quot;:false,&quot;dropping-particle&quot;:&quot;&quot;,&quot;non-dropping-particle&quot;:&quot;&quot;},{&quot;family&quot;:&quot;Scott&quot;,&quot;given&quot;:&quot;Jacqui&quot;,&quot;parse-names&quot;:false,&quot;dropping-particle&quot;:&quot;&quot;,&quot;non-dropping-particle&quot;:&quot;&quot;},{&quot;family&quot;:&quot;Sebille&quot;,&quot;given&quot;:&quot;Ysabella Z.A.&quot;,&quot;parse-names&quot;:false,&quot;dropping-particle&quot;:&quot;&quot;,&quot;non-dropping-particle&quot;:&quot;van&quot;},{&quot;family&quot;:&quot;Snelson&quot;,&quot;given&quot;:&quot;Matthew&quot;,&quot;parse-names&quot;:false,&quot;dropping-particle&quot;:&quot;&quot;,&quot;non-dropping-particle&quot;:&quot;&quot;},{&quot;family&quot;:&quot;Cowan&quot;,&quot;given&quot;:&quot;Caitlin&quot;,&quot;parse-names&quot;:false,&quot;dropping-particle&quot;:&quot;&quot;,&quot;non-dropping-particle&quot;:&quot;&quot;},{&quot;family&quot;:&quot;Clarke&quot;,&quot;given&quot;:&quot;Gerard&quot;,&quot;parse-names&quot;:false,&quot;dropping-particle&quot;:&quot;&quot;,&quot;non-dropping-particle&quot;:&quot;&quot;},{&quot;family&quot;:&quot;Gheorghe&quot;,&quot;given&quot;:&quot;Cassandra E.&quot;,&quot;parse-names&quot;:false,&quot;dropping-particle&quot;:&quot;&quot;,&quot;non-dropping-particle&quot;:&quot;&quot;},{&quot;family&quot;:&quot;Cryan&quot;,&quot;given&quot;:&quot;John F.&quot;,&quot;parse-names&quot;:false,&quot;dropping-particle&quot;:&quot;&quot;,&quot;non-dropping-particle&quot;:&quot;&quot;},{&quot;family&quot;:&quot;Wardill&quot;,&quot;given&quot;:&quot;Hannah R.&quot;,&quot;parse-names&quot;:false,&quot;dropping-particle&quot;:&quot;&quot;,&quot;non-dropping-particle&quot;:&quot;&quot;}],&quot;container-title&quot;:&quot;Gut Microbes&quot;,&quot;container-title-short&quot;:&quot;Gut Microbes&quot;,&quot;DOI&quot;:&quot;10.1080/19490976.2021.1979878&quot;,&quot;ISSN&quot;:&quot;19490984&quot;,&quot;PMID&quot;:&quot;34586011&quot;,&quot;issued&quot;:{&quot;date-parts&quot;:[[2021]]},&quot;abstract&quot;:&quot;Fecal microbiota transplant (FMT) is a powerful tool used to connect changes in gut microbial composition with a variety of disease states and pathologies. While FMT enables potential causal relationships to be identified, the experimental details reported in preclinical FMT protocols are highly inconsistent and/or incomplete. This limitation reflects a current lack of authoritative guidance on reporting standards that would facilitate replication efforts and ultimately reproducible science. We therefore systematically reviewed all FMT protocols used in mouse models with the goal of formulating recommendations on the reporting of preclinical FMT protocols. Search strategies were applied across three databases (PubMed, EMBASE, and Ovid Medline) until June 30, 2020. Data related to donor attributes, stool collection, processing/storage, recipient preparation, administration, and quality control were extracted. A total of 1753 papers were identified, with 241 identified for data extraction and analysis. Of the papers included, 92.5% reported a positive outcome with FMT intervention. However, the vast majority of studies failed to address core methodological aspects including the use of anaerobic conditions (91.7% of papers lacked information), storage (49.4%), homogenization (33.6%), concentration (31.5%), volume (19.9%) and administration route (5.3%). To address these reporting limitations, we developed theGuidelines for Reporting Animal Fecal Transplant (GRAFT) that guide reporting standards for preclinical FMT. The GRAFT recommendations will enable robust reporting of preclinical FMT design, and facilitate high-quality peer review, improving the rigor and translation of knowledge gained through preclinical FMT studies.&quot;,&quot;publisher&quot;:&quot;Taylor and Francis Ltd.&quot;,&quot;issue&quot;:&quot;1&quot;,&quot;volume&quot;:&quot;13&quot;},&quot;isTemporary&quot;:false}]},{&quot;citationID&quot;:&quot;MENDELEY_CITATION_4e1fcdac-4d36-46d8-b300-62b223a30cff&quot;,&quot;properties&quot;:{&quot;noteIndex&quot;:0},&quot;isEdited&quot;:false,&quot;manualOverride&quot;:{&quot;isManuallyOverridden&quot;:false,&quot;citeprocText&quot;:&quot;(Walf &amp;#38; Frye, 2007)&quot;,&quot;manualOverrideText&quot;:&quot;&quot;},&quot;citationTag&quot;:&quot;MENDELEY_CITATION_v3_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&quot;,&quot;citationItems&quot;:[{&quot;id&quot;:&quot;194323ec-6a90-35ea-a364-65d43e97f73a&quot;,&quot;itemData&quot;:{&quot;type&quot;:&quot;article-journal&quot;,&quot;id&quot;:&quot;194323ec-6a90-35ea-a364-65d43e97f73a&quot;,&quot;title&quot;:&quot;The use of the elevated plus maze as an assay of anxiety-related behavior in rodents&quot;,&quot;author&quot;:[{&quot;family&quot;:&quot;Walf&quot;,&quot;given&quot;:&quot;Alicia A&quot;,&quot;parse-names&quot;:false,&quot;dropping-particle&quot;:&quot;&quot;,&quot;non-dropping-particle&quot;:&quot;&quot;},{&quot;family&quot;:&quot;Frye&quot;,&quot;given&quot;:&quot;Cheryl A&quot;,&quot;parse-names&quot;:false,&quot;dropping-particle&quot;:&quot;&quot;,&quot;non-dropping-particle&quot;:&quot;&quot;}],&quot;container-title&quot;:&quot;Nature protocols&quot;,&quot;container-title-short&quot;:&quot;Nat Protoc&quot;,&quot;ISSN&quot;:&quot;1750-2799&quot;,&quot;issued&quot;:{&quot;date-parts&quot;:[[2007]]},&quot;page&quot;:&quot;322-328&quot;,&quot;publisher&quot;:&quot;Nature Publishing Group&quot;,&quot;issue&quot;:&quot;2&quot;,&quot;volume&quot;:&quot;2&quot;},&quot;isTemporary&quot;:false}]},{&quot;citationID&quot;:&quot;MENDELEY_CITATION_5fb4d856-3da0-4739-9a73-e39d1c6dd62d&quot;,&quot;properties&quot;:{&quot;noteIndex&quot;:0},&quot;isEdited&quot;:false,&quot;manualOverride&quot;:{&quot;isManuallyOverridden&quot;:false,&quot;citeprocText&quot;:&quot;(Hu &amp;#38; Bentler, 1999)&quot;,&quot;manualOverrideText&quot;:&quot;&quot;},&quot;citationTag&quot;:&quot;MENDELEY_CITATION_v3_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&quot;,&quot;citationItems&quot;:[{&quot;id&quot;:&quot;bfd85ee2-befd-3283-9f56-80fb1235571d&quot;,&quot;itemData&quot;:{&quot;type&quot;:&quot;article-journal&quot;,&quot;id&quot;:&quot;bfd85ee2-befd-3283-9f56-80fb1235571d&quot;,&quot;title&quot;:&quot;Cutoff criteria for fit indexes in covariance structure analysis: Conventional criteria versus new alternatives&quot;,&quot;author&quot;:[{&quot;family&quot;:&quot;Hu&quot;,&quot;given&quot;:&quot;Li‐tze Tze&quot;,&quot;parse-names&quot;:false,&quot;dropping-particle&quot;:&quot;&quot;,&quot;non-dropping-particle&quot;:&quot;&quot;},{&quot;family&quot;:&quot;Bentler&quot;,&quot;given&quot;:&quot;Peter M.&quot;,&quot;parse-names&quot;:false,&quot;dropping-particle&quot;:&quot;&quot;,&quot;non-dropping-particle&quot;:&quot;&quot;}],&quot;container-title&quot;:&quot;Structural Equation Modeling&quot;,&quot;DOI&quot;:&quot;10.1080/10705519909540118&quot;,&quot;ISSN&quot;:&quot;10705511&quot;,&quot;issued&quot;:{&quot;date-parts&quot;:[[1999]]},&quot;page&quot;:&quot;1-55&quot;,&quot;abstract&quot;:&quot;This article examines the adequacy of the \&quot;rules of thumb\&quot; conventional cutoff criteria and several new alternatives for various fit indexes used to evaluate model fit in practice. Using a 2-index presentation strategy, which includes using the maximum likelihood (ML)-based standardized root mean squared residual (SRMR) and supplementing it with either Tucker-Lewis Index (TLI), Bollen's (1989) Fit Index (BL89), Relative Noncentrality Index (RNI), Comparative Fit Index (CFI), Gamma Hat, Mc- Donald's Centrality Index (Mc), or root mean squared error of approximation (RMSEA), various combinations of cutoff values from selected ranges of cutoff criteria for the ML-based SRMR and a given supplemental fit index were used to calculate rejection rates for various types of true-population and misspecified models; that is, models with misspecified factor covariance(s) and models with misspecified factor loading(s). The results suggest that, for the ML method, a cutoff value close to .95 for TLI, BL89, CFI, RNI, and Gamma Hat; a cutoff value close to .90 for Mc; a cutoff value close to .08 for SRMR; and a cutoff value close to .06 for RMSEA are needed before we can conclude that there is a relatively good fit between the hypothesized model and the observed data. Furthermore, the 2-index presentation strategy is required to reject reasonable proportions of various types of true-population and misspecified models. Finally, using the proposed cutoff criteria, the ML-based TLI, Mc, and RMSEA tend to overreject true-population models at small sample size and thus are less preferable when sample size is small. © 1999, Lawrence Erlbaum Associates, Inc.&quot;,&quot;publisher&quot;:&quot;Taylor &amp; Francis&quot;,&quot;issue&quot;:&quot;1&quot;,&quot;volume&quot;:&quot;6&quot;,&quot;container-title-short&quot;:&quot;&quot;},&quot;isTemporary&quot;:false}]},{&quot;citationID&quot;:&quot;MENDELEY_CITATION_24aaebd7-c74f-4117-aba8-d76920d21dd5&quot;,&quot;properties&quot;:{&quot;noteIndex&quot;:0},&quot;isEdited&quot;:false,&quot;manualOverride&quot;:{&quot;isManuallyOverridden&quot;:false,&quot;citeprocText&quot;:&quot;(Hayes, 2017)&quot;,&quot;manualOverrideText&quot;:&quot;&quot;},&quot;citationTag&quot;:&quot;MENDELEY_CITATION_v3_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&quot;,&quot;citationItems&quot;:[{&quot;id&quot;:&quot;6964a7ea-3084-399b-9765-9b7f0e381c8d&quot;,&quot;itemData&quot;:{&quot;type&quot;:&quot;book&quot;,&quot;id&quot;:&quot;6964a7ea-3084-399b-9765-9b7f0e381c8d&quot;,&quot;title&quot;:&quot;Introduction to mediation, moderation, and conditional process analysis: A regression-based approach&quot;,&quot;author&quot;:[{&quot;family&quot;:&quot;Hayes&quot;,&quot;given&quot;:&quot;Andrew F&quot;,&quot;parse-names&quot;:false,&quot;dropping-particle&quot;:&quot;&quot;,&quot;non-dropping-particle&quot;:&quot;&quot;}],&quot;container-title&quot;:&quot;Guilford Press&quot;,&quot;DOI&quot;:&quot;978-1-60918-230-4&quot;,&quot;ISBN&quot;:&quot;1462534651&quot;,&quot;ISSN&quot;:&quot;&lt;null&gt;&quot;,&quot;PMID&quot;:&quot;17658881&quot;,&quot;issued&quot;:{&quot;date-parts&quot;:[[2017]]},&quot;abstract&quot;:&quot;This engaging book explains the fundamentals of mediation and moderation analysis and their integration as “conditional process analysis.” Procedures are described for testing hypotheses about the mechanisms by which causal effects operate, the conditions under which they occur, and the moderation of mechanisms. Relying on the principles of ordinary least squares regression, Andrew Hayes carefully explains the estimation and interpretation of direct and indirect effects, probing and visualization of interactions, and testing of questions about moderated mediation. Examples using data from published studies illustrate how to conduct and report the analyses described in the book. Of special value, the book introduces and documents PROCESS, a macro for SPSS and SAS that does all the computations described in the book. The author's website (www.afhayes.com) offers free downloads of PROCESS plus data files for the book's examples.&quot;,&quot;publisher&quot;:&quot;Guilford publications&quot;,&quot;container-title-short&quot;:&quot;&quot;},&quot;isTemporary&quot;:false}]},{&quot;citationID&quot;:&quot;MENDELEY_CITATION_a67cf382-bb51-4f2c-af22-604bcf544eff&quot;,&quot;properties&quot;:{&quot;noteIndex&quot;:0},&quot;isEdited&quot;:false,&quot;manualOverride&quot;:{&quot;isManuallyOverridden&quot;:false,&quot;citeprocText&quot;:&quot;(Hayes, 2013)&quot;,&quot;manualOverrideText&quot;:&quot;&quot;},&quot;citationTag&quot;:&quot;MENDELEY_CITATION_v3_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&quot;,&quot;citationItems&quot;:[{&quot;id&quot;:&quot;7662a948-3ea9-3da8-bb1f-c6d90d88a53e&quot;,&quot;itemData&quot;:{&quot;type&quot;:&quot;article-journal&quot;,&quot;id&quot;:&quot;7662a948-3ea9-3da8-bb1f-c6d90d88a53e&quot;,&quot;title&quot;:&quot;Model Templates for PROCESS for SPSS and SAS&quot;,&quot;author&quot;:[{&quot;family&quot;:&quot;Hayes&quot;,&quot;given&quot;:&quot;Andrew F&quot;,&quot;parse-names&quot;:false,&quot;dropping-particle&quot;:&quot;&quot;,&quot;non-dropping-particle&quot;:&quot;&quot;}],&quot;container-title&quot;:&quot;Model Templates for PROCESS for SPSS and SAS&quot;,&quot;DOI&quot;:&quot;http://afhayes.com/public/templates.pdf&quot;,&quot;ISBN&quot;:&quot;978-1-60918-230-4 978-1-4625-1127-3&quot;,&quot;ISSN&quot;:&quot;&lt;null&gt;&quot;,&quot;PMID&quot;:&quot;17658881&quot;,&quot;issued&quot;:{&quot;date-parts&quot;:[[2013]]},&quot;abstract&quot;:&quot;This article provides researchers with a guide to properly construe and conduct analyses of conditional indirect effects, commonly known as moderated media- tion effects. We disentangle conflicting definitions of moderated mediation and describe approaches for estimating and testing a variety of hypotheses involving conditional indirect effects.We introduce standard errors for hypothesis testing and construction of confidence intervals in large samples but advocate that researchers use bootstrapping whenever possible. We also describe methods for probing sig- nificant conditional indirect effects by employing direct extensions of the simple slopes method and Johnson-Neyman technique for probing significant interactions. Finally, we provide an SPSS macro to facilitate the implementation of the recom- mended asymptotic and bootstrapping methods. We illustrate the application of these methods with an example drawn from the Michigan Study of Adolescent Life Transitions, showing that the indirect effect of intrinsic student interest on mathematics performance through teacher perceptions of talent is moderated by student math self-concept.&quot;,&quot;container-title-short&quot;:&quot;&quot;},&quot;isTemporary&quot;:false}]},{&quot;citationID&quot;:&quot;MENDELEY_CITATION_8e0e4bff-c72e-49db-b8b0-4db20d6f4d92&quot;,&quot;properties&quot;:{&quot;noteIndex&quot;:0},&quot;isEdited&quot;:false,&quot;manualOverride&quot;:{&quot;isManuallyOverridden&quot;:false,&quot;citeprocText&quot;:&quot;(Preacher &amp;#38; Hayes, 2008)&quot;,&quot;manualOverrideText&quot;:&quot;&quot;},&quot;citationTag&quot;:&quot;MENDELEY_CITATION_v3_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&quot;,&quot;citationItems&quot;:[{&quot;id&quot;:&quot;459099d5-bd83-3e29-96e5-9804d979bf95&quot;,&quot;itemData&quot;:{&quot;type&quot;:&quot;paper-conference&quot;,&quot;id&quot;:&quot;459099d5-bd83-3e29-96e5-9804d979bf95&quot;,&quot;title&quot;:&quot;Asymptotic and resampling strategies for assessing and comparing indirect effects in multiple mediator models&quot;,&quot;author&quot;:[{&quot;family&quot;:&quot;Preacher&quot;,&quot;given&quot;:&quot;Kristopher J.&quot;,&quot;parse-names&quot;:false,&quot;dropping-particle&quot;:&quot;&quot;,&quot;non-dropping-particle&quot;:&quot;&quot;},{&quot;family&quot;:&quot;Hayes&quot;,&quot;given&quot;:&quot;Andrew F.&quot;,&quot;parse-names&quot;:false,&quot;dropping-particle&quot;:&quot;&quot;,&quot;non-dropping-particle&quot;:&quot;&quot;}],&quot;container-title&quot;:&quot;Behavior Research Methods&quot;,&quot;container-title-short&quot;:&quot;Behav Res Methods&quot;,&quot;DOI&quot;:&quot;10.3758/BRM.40.3.879&quot;,&quot;ISBN&quot;:&quot;1554-351X&quot;,&quot;ISSN&quot;:&quot;1554351X&quot;,&quot;PMID&quot;:&quot;18697684&quot;,&quot;issued&quot;:{&quot;date-parts&quot;:[[2008]]},&quot;abstract&quot;:&quot;Hypotheses involving mediation are common in the behavioral sciences. Mediation exists when a predictor affects a dependent variable indirectly through at least one intervening variable, or mediator. Methods to assess mediation involving multiple simultaneous mediators have received little attention in the methodological literature despite a clear need. We provide an overview of simple and multiple mediation and explore three approaches that can be used to investigate indirect processes, as well as methods for contrasting two or more mediators within a single model. We present an illustrative example, assessing and contrasting potential mediators of the relationship between the helpfulness of socialization agents and job satisfaction. We also provide SAS and SPSS macros, as well as Mplus and LISREL syntax, to facilitate the use of these methods in applications.&quot;},&quot;isTemporary&quot;:false}]},{&quot;citationID&quot;:&quot;MENDELEY_CITATION_fb38ab9c-4001-4fad-81b4-baa09b74a3f6&quot;,&quot;properties&quot;:{&quot;noteIndex&quot;:0},&quot;isEdited&quot;:false,&quot;manualOverride&quot;:{&quot;isManuallyOverridden&quot;:false,&quot;citeprocText&quot;:&quot;(Bolyen et al., 2019)&quot;,&quot;manualOverrideText&quot;:&quot;&quot;},&quot;citationTag&quot;:&quot;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&quot;,&quot;citationItems&quot;:[{&quot;id&quot;:&quot;941c460f-df2b-38c6-b550-ab42eb62d6f1&quot;,&quot;itemData&quot;:{&quot;type&quot;:&quot;article&quot;,&quot;id&quot;:&quot;941c460f-df2b-38c6-b550-ab42eb62d6f1&quot;,&quot;title&quot;:&quot;Reproducible, interactive, scalable and extensible microbiome data science using  QIIME 2.&quot;,&quot;author&quot;:[{&quot;family&quot;:&quot;Bolyen&quot;,&quot;given&quot;:&quot;Evan&quot;,&quot;parse-names&quot;:false,&quot;dropping-particle&quot;:&quot;&quot;,&quot;non-dropping-particle&quot;:&quot;&quot;},{&quot;family&quot;:&quot;Rideout&quot;,&quot;given&quot;:&quot;Jai Ram&quot;,&quot;parse-names&quot;:false,&quot;dropping-particle&quot;:&quot;&quot;,&quot;non-dropping-particle&quot;:&quot;&quot;},{&quot;family&quot;:&quot;Dillon&quot;,&quot;given&quot;:&quot;Matthew R&quot;,&quot;parse-names&quot;:false,&quot;dropping-particle&quot;:&quot;&quot;,&quot;non-dropping-particle&quot;:&quot;&quot;},{&quot;family&quot;:&quot;Bokulich&quot;,&quot;given&quot;:&quot;Nicholas A&quot;,&quot;parse-names&quot;:false,&quot;dropping-particle&quot;:&quot;&quot;,&quot;non-dropping-particle&quot;:&quot;&quot;},{&quot;family&quot;:&quot;Abnet&quot;,&quot;given&quot;:&quot;Christian C&quot;,&quot;parse-names&quot;:false,&quot;dropping-particle&quot;:&quot;&quot;,&quot;non-dropping-particle&quot;:&quot;&quot;},{&quot;family&quot;:&quot;Al-Ghalith&quot;,&quot;given&quot;:&quot;Gabriel A&quot;,&quot;parse-names&quot;:false,&quot;dropping-particle&quot;:&quot;&quot;,&quot;non-dropping-particle&quot;:&quot;&quot;},{&quot;family&quot;:&quot;Alexander&quot;,&quot;given&quot;:&quot;Harriet&quot;,&quot;parse-names&quot;:false,&quot;dropping-particle&quot;:&quot;&quot;,&quot;non-dropping-particle&quot;:&quot;&quot;},{&quot;family&quot;:&quot;Alm&quot;,&quot;given&quot;:&quot;Eric J&quot;,&quot;parse-names&quot;:false,&quot;dropping-particle&quot;:&quot;&quot;,&quot;non-dropping-particle&quot;:&quot;&quot;},{&quot;family&quot;:&quot;Arumugam&quot;,&quot;given&quot;:&quot;Manimozhiyan&quot;,&quot;parse-names&quot;:false,&quot;dropping-particle&quot;:&quot;&quot;,&quot;non-dropping-particle&quot;:&quot;&quot;},{&quot;family&quot;:&quot;Asnicar&quot;,&quot;given&quot;:&quot;Francesco&quot;,&quot;parse-names&quot;:false,&quot;dropping-particle&quot;:&quot;&quot;,&quot;non-dropping-particle&quot;:&quot;&quot;},{&quot;family&quot;:&quot;Bai&quot;,&quot;given&quot;:&quot;Yang&quot;,&quot;parse-names&quot;:false,&quot;dropping-particle&quot;:&quot;&quot;,&quot;non-dropping-particle&quot;:&quot;&quot;},{&quot;family&quot;:&quot;Bisanz&quot;,&quot;given&quot;:&quot;Jordan E&quot;,&quot;parse-names&quot;:false,&quot;dropping-particle&quot;:&quot;&quot;,&quot;non-dropping-particle&quot;:&quot;&quot;},{&quot;family&quot;:&quot;Bittinger&quot;,&quot;given&quot;:&quot;Kyle&quot;,&quot;parse-names&quot;:false,&quot;dropping-particle&quot;:&quot;&quot;,&quot;non-dropping-particle&quot;:&quot;&quot;},{&quot;family&quot;:&quot;Brejnrod&quot;,&quot;given&quot;:&quot;Asker&quot;,&quot;parse-names&quot;:false,&quot;dropping-particle&quot;:&quot;&quot;,&quot;non-dropping-particle&quot;:&quot;&quot;},{&quot;family&quot;:&quot;Brislawn&quot;,&quot;given&quot;:&quot;Colin J&quot;,&quot;parse-names&quot;:false,&quot;dropping-particle&quot;:&quot;&quot;,&quot;non-dropping-particle&quot;:&quot;&quot;},{&quot;family&quot;:&quot;Brown&quot;,&quot;given&quot;:&quot;C Titus&quot;,&quot;parse-names&quot;:false,&quot;dropping-particle&quot;:&quot;&quot;,&quot;non-dropping-particle&quot;:&quot;&quot;},{&quot;family&quot;:&quot;Callahan&quot;,&quot;given&quot;:&quot;Benjamin J&quot;,&quot;parse-names&quot;:false,&quot;dropping-particle&quot;:&quot;&quot;,&quot;non-dropping-particle&quot;:&quot;&quot;},{&quot;family&quot;:&quot;Caraballo-Rodríguez&quot;,&quot;given&quot;:&quot;Andrés Mauricio&quot;,&quot;parse-names&quot;:false,&quot;dropping-particle&quot;:&quot;&quot;,&quot;non-dropping-particle&quot;:&quot;&quot;},{&quot;family&quot;:&quot;Chase&quot;,&quot;given&quot;:&quot;John&quot;,&quot;parse-names&quot;:false,&quot;dropping-particle&quot;:&quot;&quot;,&quot;non-dropping-particle&quot;:&quot;&quot;},{&quot;family&quot;:&quot;Cope&quot;,&quot;given&quot;:&quot;Emily K&quot;,&quot;parse-names&quot;:false,&quot;dropping-particle&quot;:&quot;&quot;,&quot;non-dropping-particle&quot;:&quot;&quot;},{&quot;family&quot;:&quot;Silva&quot;,&quot;given&quot;:&quot;Ricardo&quot;,&quot;parse-names&quot;:false,&quot;dropping-particle&quot;:&quot;&quot;,&quot;non-dropping-particle&quot;:&quot;Da&quot;},{&quot;family&quot;:&quot;Diener&quot;,&quot;given&quot;:&quot;Christian&quot;,&quot;parse-names&quot;:false,&quot;dropping-particle&quot;:&quot;&quot;,&quot;non-dropping-particle&quot;:&quot;&quot;},{&quot;family&quot;:&quot;Dorrestein&quot;,&quot;given&quot;:&quot;Pieter C&quot;,&quot;parse-names&quot;:false,&quot;dropping-particle&quot;:&quot;&quot;,&quot;non-dropping-particle&quot;:&quot;&quot;},{&quot;family&quot;:&quot;Douglas&quot;,&quot;given&quot;:&quot;Gavin M&quot;,&quot;parse-names&quot;:false,&quot;dropping-particle&quot;:&quot;&quot;,&quot;non-dropping-particle&quot;:&quot;&quot;},{&quot;family&quot;:&quot;Durall&quot;,&quot;given&quot;:&quot;Daniel M&quot;,&quot;parse-names&quot;:false,&quot;dropping-particle&quot;:&quot;&quot;,&quot;non-dropping-particle&quot;:&quot;&quot;},{&quot;family&quot;:&quot;Duvallet&quot;,&quot;given&quot;:&quot;Claire&quot;,&quot;parse-names&quot;:false,&quot;dropping-particle&quot;:&quot;&quot;,&quot;non-dropping-particle&quot;:&quot;&quot;},{&quot;family&quot;:&quot;Edwardson&quot;,&quot;given&quot;:&quot;Christian F&quot;,&quot;parse-names&quot;:false,&quot;dropping-particle&quot;:&quot;&quot;,&quot;non-dropping-particle&quot;:&quot;&quot;},{&quot;family&quot;:&quot;Ernst&quot;,&quot;given&quot;:&quot;Madeleine&quot;,&quot;parse-names&quot;:false,&quot;dropping-particle&quot;:&quot;&quot;,&quot;non-dropping-particle&quot;:&quot;&quot;},{&quot;family&quot;:&quot;Estaki&quot;,&quot;given&quot;:&quot;Mehrbod&quot;,&quot;parse-names&quot;:false,&quot;dropping-particle&quot;:&quot;&quot;,&quot;non-dropping-particle&quot;:&quot;&quot;},{&quot;family&quot;:&quot;Fouquier&quot;,&quot;given&quot;:&quot;Jennifer&quot;,&quot;parse-names&quot;:false,&quot;dropping-particle&quot;:&quot;&quot;,&quot;non-dropping-particle&quot;:&quot;&quot;},{&quot;family&quot;:&quot;Gauglitz&quot;,&quot;given&quot;:&quot;Julia M&quot;,&quot;parse-names&quot;:false,&quot;dropping-particle&quot;:&quot;&quot;,&quot;non-dropping-particle&quot;:&quot;&quot;},{&quot;family&quot;:&quot;Gibbons&quot;,&quot;given&quot;:&quot;Sean M&quot;,&quot;parse-names&quot;:false,&quot;dropping-particle&quot;:&quot;&quot;,&quot;non-dropping-particle&quot;:&quot;&quot;},{&quot;family&quot;:&quot;Gibson&quot;,&quot;given&quot;:&quot;Deanna L&quot;,&quot;parse-names&quot;:false,&quot;dropping-particle&quot;:&quot;&quot;,&quot;non-dropping-particle&quot;:&quot;&quot;},{&quot;family&quot;:&quot;Gonzalez&quot;,&quot;given&quot;:&quot;Antonio&quot;,&quot;parse-names&quot;:false,&quot;dropping-particle&quot;:&quot;&quot;,&quot;non-dropping-particle&quot;:&quot;&quot;},{&quot;family&quot;:&quot;Gorlick&quot;,&quot;given&quot;:&quot;Kestrel&quot;,&quot;parse-names&quot;:false,&quot;dropping-particle&quot;:&quot;&quot;,&quot;non-dropping-particle&quot;:&quot;&quot;},{&quot;family&quot;:&quot;Guo&quot;,&quot;given&quot;:&quot;Jiarong&quot;,&quot;parse-names&quot;:false,&quot;dropping-particle&quot;:&quot;&quot;,&quot;non-dropping-particle&quot;:&quot;&quot;},{&quot;family&quot;:&quot;Hillmann&quot;,&quot;given&quot;:&quot;Benjamin&quot;,&quot;parse-names&quot;:false,&quot;dropping-particle&quot;:&quot;&quot;,&quot;non-dropping-particle&quot;:&quot;&quot;},{&quot;family&quot;:&quot;Holmes&quot;,&quot;given&quot;:&quot;Susan&quot;,&quot;parse-names&quot;:false,&quot;dropping-particle&quot;:&quot;&quot;,&quot;non-dropping-particle&quot;:&quot;&quot;},{&quot;family&quot;:&quot;Holste&quot;,&quot;given&quot;:&quot;Hannes&quot;,&quot;parse-names&quot;:false,&quot;dropping-particle&quot;:&quot;&quot;,&quot;non-dropping-particle&quot;:&quot;&quot;},{&quot;family&quot;:&quot;Huttenhower&quot;,&quot;given&quot;:&quot;Curtis&quot;,&quot;parse-names&quot;:false,&quot;dropping-particle&quot;:&quot;&quot;,&quot;non-dropping-particle&quot;:&quot;&quot;},{&quot;family&quot;:&quot;Huttley&quot;,&quot;given&quot;:&quot;Gavin A&quot;,&quot;parse-names&quot;:false,&quot;dropping-particle&quot;:&quot;&quot;,&quot;non-dropping-particle&quot;:&quot;&quot;},{&quot;family&quot;:&quot;Janssen&quot;,&quot;given&quot;:&quot;Stefan&quot;,&quot;parse-names&quot;:false,&quot;dropping-particle&quot;:&quot;&quot;,&quot;non-dropping-particle&quot;:&quot;&quot;},{&quot;family&quot;:&quot;Jarmusch&quot;,&quot;given&quot;:&quot;Alan K&quot;,&quot;parse-names&quot;:false,&quot;dropping-particle&quot;:&quot;&quot;,&quot;non-dropping-particle&quot;:&quot;&quot;},{&quot;family&quot;:&quot;Jiang&quot;,&quot;given&quot;:&quot;Lingjing&quot;,&quot;parse-names&quot;:false,&quot;dropping-particle&quot;:&quot;&quot;,&quot;non-dropping-particle&quot;:&quot;&quot;},{&quot;family&quot;:&quot;Kaehler&quot;,&quot;given&quot;:&quot;Benjamin D&quot;,&quot;parse-names&quot;:false,&quot;dropping-particle&quot;:&quot;&quot;,&quot;non-dropping-particle&quot;:&quot;&quot;},{&quot;family&quot;:&quot;Kang&quot;,&quot;given&quot;:&quot;Kyo&quot;,&quot;parse-names&quot;:false,&quot;dropping-particle&quot;:&quot;Bin&quot;,&quot;non-dropping-particle&quot;:&quot;&quot;},{&quot;family&quot;:&quot;Keefe&quot;,&quot;given&quot;:&quot;Christopher R&quot;,&quot;parse-names&quot;:false,&quot;dropping-particle&quot;:&quot;&quot;,&quot;non-dropping-particle&quot;:&quot;&quot;},{&quot;family&quot;:&quot;Keim&quot;,&quot;given&quot;:&quot;Paul&quot;,&quot;parse-names&quot;:false,&quot;dropping-particle&quot;:&quot;&quot;,&quot;non-dropping-particle&quot;:&quot;&quot;},{&quot;family&quot;:&quot;Kelley&quot;,&quot;given&quot;:&quot;Scott T&quot;,&quot;parse-names&quot;:false,&quot;dropping-particle&quot;:&quot;&quot;,&quot;non-dropping-particle&quot;:&quot;&quot;},{&quot;family&quot;:&quot;Knights&quot;,&quot;given&quot;:&quot;Dan&quot;,&quot;parse-names&quot;:false,&quot;dropping-particle&quot;:&quot;&quot;,&quot;non-dropping-particle&quot;:&quot;&quot;},{&quot;family&quot;:&quot;Koester&quot;,&quot;given&quot;:&quot;Irina&quot;,&quot;parse-names&quot;:false,&quot;dropping-particle&quot;:&quot;&quot;,&quot;non-dropping-particle&quot;:&quot;&quot;},{&quot;family&quot;:&quot;Kosciolek&quot;,&quot;given&quot;:&quot;Tomasz&quot;,&quot;parse-names&quot;:false,&quot;dropping-particle&quot;:&quot;&quot;,&quot;non-dropping-particle&quot;:&quot;&quot;},{&quot;family&quot;:&quot;Kreps&quot;,&quot;given&quot;:&quot;Jorden&quot;,&quot;parse-names&quot;:false,&quot;dropping-particle&quot;:&quot;&quot;,&quot;non-dropping-particle&quot;:&quot;&quot;},{&quot;family&quot;:&quot;Langille&quot;,&quot;given&quot;:&quot;Morgan G I&quot;,&quot;parse-names&quot;:false,&quot;dropping-particle&quot;:&quot;&quot;,&quot;non-dropping-particle&quot;:&quot;&quot;},{&quot;family&quot;:&quot;Lee&quot;,&quot;given&quot;:&quot;Joslynn&quot;,&quot;parse-names&quot;:false,&quot;dropping-particle&quot;:&quot;&quot;,&quot;non-dropping-particle&quot;:&quot;&quot;},{&quot;family&quot;:&quot;Ley&quot;,&quot;given&quot;:&quot;Ruth&quot;,&quot;parse-names&quot;:false,&quot;dropping-particle&quot;:&quot;&quot;,&quot;non-dropping-particle&quot;:&quot;&quot;},{&quot;family&quot;:&quot;Liu&quot;,&quot;given&quot;:&quot;Yong-Xin&quot;,&quot;parse-names&quot;:false,&quot;dropping-particle&quot;:&quot;&quot;,&quot;non-dropping-particle&quot;:&quot;&quot;},{&quot;family&quot;:&quot;Loftfield&quot;,&quot;given&quot;:&quot;Erikka&quot;,&quot;parse-names&quot;:false,&quot;dropping-particle&quot;:&quot;&quot;,&quot;non-dropping-particle&quot;:&quot;&quot;},{&quot;family&quot;:&quot;Lozupone&quot;,&quot;given&quot;:&quot;Catherine&quot;,&quot;parse-names&quot;:false,&quot;dropping-particle&quot;:&quot;&quot;,&quot;non-dropping-particle&quot;:&quot;&quot;},{&quot;family&quot;:&quot;Maher&quot;,&quot;given&quot;:&quot;Massoud&quot;,&quot;parse-names&quot;:false,&quot;dropping-particle&quot;:&quot;&quot;,&quot;non-dropping-particle&quot;:&quot;&quot;},{&quot;family&quot;:&quot;Marotz&quot;,&quot;given&quot;:&quot;Clarisse&quot;,&quot;parse-names&quot;:false,&quot;dropping-particle&quot;:&quot;&quot;,&quot;non-dropping-particle&quot;:&quot;&quot;},{&quot;family&quot;:&quot;Martin&quot;,&quot;given&quot;:&quot;Bryan D&quot;,&quot;parse-names&quot;:false,&quot;dropping-particle&quot;:&quot;&quot;,&quot;non-dropping-particle&quot;:&quot;&quot;},{&quot;family&quot;:&quot;McDonald&quot;,&quot;given&quot;:&quot;Daniel&quot;,&quot;parse-names&quot;:false,&quot;dropping-particle&quot;:&quot;&quot;,&quot;non-dropping-particle&quot;:&quot;&quot;},{&quot;family&quot;:&quot;McIver&quot;,&quot;given&quot;:&quot;Lauren J&quot;,&quot;parse-names&quot;:false,&quot;dropping-particle&quot;:&quot;&quot;,&quot;non-dropping-particle&quot;:&quot;&quot;},{&quot;family&quot;:&quot;Melnik&quot;,&quot;given&quot;:&quot;Alexey&quot;,&quot;parse-names&quot;:false,&quot;dropping-particle&quot;:&quot;V&quot;,&quot;non-dropping-particle&quot;:&quot;&quot;},{&quot;family&quot;:&quot;Metcalf&quot;,&quot;given&quot;:&quot;Jessica L&quot;,&quot;parse-names&quot;:false,&quot;dropping-particle&quot;:&quot;&quot;,&quot;non-dropping-particle&quot;:&quot;&quot;},{&quot;family&quot;:&quot;Morgan&quot;,&quot;given&quot;:&quot;Sydney C&quot;,&quot;parse-names&quot;:false,&quot;dropping-particle&quot;:&quot;&quot;,&quot;non-dropping-particle&quot;:&quot;&quot;},{&quot;family&quot;:&quot;Morton&quot;,&quot;given&quot;:&quot;Jamie T&quot;,&quot;parse-names&quot;:false,&quot;dropping-particle&quot;:&quot;&quot;,&quot;non-dropping-particle&quot;:&quot;&quot;},{&quot;family&quot;:&quot;Naimey&quot;,&quot;given&quot;:&quot;Ahmad Turan&quot;,&quot;parse-names&quot;:false,&quot;dropping-particle&quot;:&quot;&quot;,&quot;non-dropping-particle&quot;:&quot;&quot;},{&quot;family&quot;:&quot;Navas-Molina&quot;,&quot;given&quot;:&quot;Jose A&quot;,&quot;parse-names&quot;:false,&quot;dropping-particle&quot;:&quot;&quot;,&quot;non-dropping-particle&quot;:&quot;&quot;},{&quot;family&quot;:&quot;Nothias&quot;,&quot;given&quot;:&quot;Louis Felix&quot;,&quot;parse-names&quot;:false,&quot;dropping-particle&quot;:&quot;&quot;,&quot;non-dropping-particle&quot;:&quot;&quot;},{&quot;family&quot;:&quot;Orchanian&quot;,&quot;given&quot;:&quot;Stephanie B&quot;,&quot;parse-names&quot;:false,&quot;dropping-particle&quot;:&quot;&quot;,&quot;non-dropping-particle&quot;:&quot;&quot;},{&quot;family&quot;:&quot;Pearson&quot;,&quot;given&quot;:&quot;Talima&quot;,&quot;parse-names&quot;:false,&quot;dropping-particle&quot;:&quot;&quot;,&quot;non-dropping-particle&quot;:&quot;&quot;},{&quot;family&quot;:&quot;Peoples&quot;,&quot;given&quot;:&quot;Samuel L&quot;,&quot;parse-names&quot;:false,&quot;dropping-particle&quot;:&quot;&quot;,&quot;non-dropping-particle&quot;:&quot;&quot;},{&quot;family&quot;:&quot;Petras&quot;,&quot;given&quot;:&quot;Daniel&quot;,&quot;parse-names&quot;:false,&quot;dropping-particle&quot;:&quot;&quot;,&quot;non-dropping-particle&quot;:&quot;&quot;},{&quot;family&quot;:&quot;Preuss&quot;,&quot;given&quot;:&quot;Mary Lai&quot;,&quot;parse-names&quot;:false,&quot;dropping-particle&quot;:&quot;&quot;,&quot;non-dropping-particle&quot;:&quot;&quot;},{&quot;family&quot;:&quot;Pruesse&quot;,&quot;given&quot;:&quot;Elmar&quot;,&quot;parse-names&quot;:false,&quot;dropping-particle&quot;:&quot;&quot;,&quot;non-dropping-particle&quot;:&quot;&quot;},{&quot;family&quot;:&quot;Rasmussen&quot;,&quot;given&quot;:&quot;Lasse Buur&quot;,&quot;parse-names&quot;:false,&quot;dropping-particle&quot;:&quot;&quot;,&quot;non-dropping-particle&quot;:&quot;&quot;},{&quot;family&quot;:&quot;Rivers&quot;,&quot;given&quot;:&quot;Adam&quot;,&quot;parse-names&quot;:false,&quot;dropping-particle&quot;:&quot;&quot;,&quot;non-dropping-particle&quot;:&quot;&quot;},{&quot;family&quot;:&quot;Robeson&quot;,&quot;given&quot;:&quot;Michael S 2nd&quot;,&quot;parse-names&quot;:false,&quot;dropping-particle&quot;:&quot;&quot;,&quot;non-dropping-particle&quot;:&quot;&quot;},{&quot;family&quot;:&quot;Rosenthal&quot;,&quot;given&quot;:&quot;Patrick&quot;,&quot;parse-names&quot;:false,&quot;dropping-particle&quot;:&quot;&quot;,&quot;non-dropping-particle&quot;:&quot;&quot;},{&quot;family&quot;:&quot;Segata&quot;,&quot;given&quot;:&quot;Nicola&quot;,&quot;parse-names&quot;:false,&quot;dropping-particle&quot;:&quot;&quot;,&quot;non-dropping-particle&quot;:&quot;&quot;},{&quot;family&quot;:&quot;Shaffer&quot;,&quot;given&quot;:&quot;Michael&quot;,&quot;parse-names&quot;:false,&quot;dropping-particle&quot;:&quot;&quot;,&quot;non-dropping-particle&quot;:&quot;&quot;},{&quot;family&quot;:&quot;Shiffer&quot;,&quot;given&quot;:&quot;Arron&quot;,&quot;parse-names&quot;:false,&quot;dropping-particle&quot;:&quot;&quot;,&quot;non-dropping-particle&quot;:&quot;&quot;},{&quot;family&quot;:&quot;Sinha&quot;,&quot;given&quot;:&quot;Rashmi&quot;,&quot;parse-names&quot;:false,&quot;dropping-particle&quot;:&quot;&quot;,&quot;non-dropping-particle&quot;:&quot;&quot;},{&quot;family&quot;:&quot;Song&quot;,&quot;given&quot;:&quot;Se Jin&quot;,&quot;parse-names&quot;:false,&quot;dropping-particle&quot;:&quot;&quot;,&quot;non-dropping-particle&quot;:&quot;&quot;},{&quot;family&quot;:&quot;Spear&quot;,&quot;given&quot;:&quot;John R&quot;,&quot;parse-names&quot;:false,&quot;dropping-particle&quot;:&quot;&quot;,&quot;non-dropping-particle&quot;:&quot;&quot;},{&quot;family&quot;:&quot;Swafford&quot;,&quot;given&quot;:&quot;Austin D&quot;,&quot;parse-names&quot;:false,&quot;dropping-particle&quot;:&quot;&quot;,&quot;non-dropping-particle&quot;:&quot;&quot;},{&quot;family&quot;:&quot;Thompson&quot;,&quot;given&quot;:&quot;Luke R&quot;,&quot;parse-names&quot;:false,&quot;dropping-particle&quot;:&quot;&quot;,&quot;non-dropping-particle&quot;:&quot;&quot;},{&quot;family&quot;:&quot;Torres&quot;,&quot;given&quot;:&quot;Pedro J&quot;,&quot;parse-names&quot;:false,&quot;dropping-particle&quot;:&quot;&quot;,&quot;non-dropping-particle&quot;:&quot;&quot;},{&quot;family&quot;:&quot;Trinh&quot;,&quot;given&quot;:&quot;Pauline&quot;,&quot;parse-names&quot;:false,&quot;dropping-particle&quot;:&quot;&quot;,&quot;non-dropping-particle&quot;:&quot;&quot;},{&quot;family&quot;:&quot;Tripathi&quot;,&quot;given&quot;:&quot;Anupriya&quot;,&quot;parse-names&quot;:false,&quot;dropping-particle&quot;:&quot;&quot;,&quot;non-dropping-particle&quot;:&quot;&quot;},{&quot;family&quot;:&quot;Turnbaugh&quot;,&quot;given&quot;:&quot;Peter J&quot;,&quot;parse-names&quot;:false,&quot;dropping-particle&quot;:&quot;&quot;,&quot;non-dropping-particle&quot;:&quot;&quot;},{&quot;family&quot;:&quot;Ul-Hasan&quot;,&quot;given&quot;:&quot;Sabah&quot;,&quot;parse-names&quot;:false,&quot;dropping-particle&quot;:&quot;&quot;,&quot;non-dropping-particle&quot;:&quot;&quot;},{&quot;family&quot;:&quot;Hooft&quot;,&quot;given&quot;:&quot;Justin J J&quot;,&quot;parse-names&quot;:false,&quot;dropping-particle&quot;:&quot;&quot;,&quot;non-dropping-particle&quot;:&quot;van der&quot;},{&quot;family&quot;:&quot;Vargas&quot;,&quot;given&quot;:&quot;Fernando&quot;,&quot;parse-names&quot;:false,&quot;dropping-particle&quot;:&quot;&quot;,&quot;non-dropping-particle&quot;:&quot;&quot;},{&quot;family&quot;:&quot;Vázquez-Baeza&quot;,&quot;given&quot;:&quot;Yoshiki&quot;,&quot;parse-names&quot;:false,&quot;dropping-particle&quot;:&quot;&quot;,&quot;non-dropping-particle&quot;:&quot;&quot;},{&quot;family&quot;:&quot;Vogtmann&quot;,&quot;given&quot;:&quot;Emily&quot;,&quot;parse-names&quot;:false,&quot;dropping-particle&quot;:&quot;&quot;,&quot;non-dropping-particle&quot;:&quot;&quot;},{&quot;family&quot;:&quot;Hippel&quot;,&quot;given&quot;:&quot;Max&quot;,&quot;parse-names&quot;:false,&quot;dropping-particle&quot;:&quot;&quot;,&quot;non-dropping-particle&quot;:&quot;von&quot;},{&quot;family&quot;:&quot;Walters&quot;,&quot;given&quot;:&quot;William&quot;,&quot;parse-names&quot;:false,&quot;dropping-particle&quot;:&quot;&quot;,&quot;non-dropping-particle&quot;:&quot;&quot;},{&quot;family&quot;:&quot;Wan&quot;,&quot;given&quot;:&quot;Yunhu&quot;,&quot;parse-names&quot;:false,&quot;dropping-particle&quot;:&quot;&quot;,&quot;non-dropping-particle&quot;:&quot;&quot;},{&quot;family&quot;:&quot;Wang&quot;,&quot;given&quot;:&quot;Mingxun&quot;,&quot;parse-names&quot;:false,&quot;dropping-particle&quot;:&quot;&quot;,&quot;non-dropping-particle&quot;:&quot;&quot;},{&quot;family&quot;:&quot;Warren&quot;,&quot;given&quot;:&quot;Jonathan&quot;,&quot;parse-names&quot;:false,&quot;dropping-particle&quot;:&quot;&quot;,&quot;non-dropping-particle&quot;:&quot;&quot;},{&quot;family&quot;:&quot;Weber&quot;,&quot;given&quot;:&quot;Kyle C&quot;,&quot;parse-names&quot;:false,&quot;dropping-particle&quot;:&quot;&quot;,&quot;non-dropping-particle&quot;:&quot;&quot;},{&quot;family&quot;:&quot;Williamson&quot;,&quot;given&quot;:&quot;Charles H D&quot;,&quot;parse-names&quot;:false,&quot;dropping-particle&quot;:&quot;&quot;,&quot;non-dropping-particle&quot;:&quot;&quot;},{&quot;family&quot;:&quot;Willis&quot;,&quot;given&quot;:&quot;Amy D&quot;,&quot;parse-names&quot;:false,&quot;dropping-particle&quot;:&quot;&quot;,&quot;non-dropping-particle&quot;:&quot;&quot;},{&quot;family&quot;:&quot;Xu&quot;,&quot;given&quot;:&quot;Zhenjiang Zech&quot;,&quot;parse-names&quot;:false,&quot;dropping-particle&quot;:&quot;&quot;,&quot;non-dropping-particle&quot;:&quot;&quot;},{&quot;family&quot;:&quot;Zaneveld&quot;,&quot;given&quot;:&quot;Jesse R&quot;,&quot;parse-names&quot;:false,&quot;dropping-particle&quot;:&quot;&quot;,&quot;non-dropping-particle&quot;:&quot;&quot;},{&quot;family&quot;:&quot;Zhang&quot;,&quot;given&quot;:&quot;Yilong&quot;,&quot;parse-names&quot;:false,&quot;dropping-particle&quot;:&quot;&quot;,&quot;non-dropping-particle&quot;:&quot;&quot;},{&quot;family&quot;:&quot;Zhu&quot;,&quot;given&quot;:&quot;Qiyun&quot;,&quot;parse-names&quot;:false,&quot;dropping-particle&quot;:&quot;&quot;,&quot;non-dropping-particle&quot;:&quot;&quot;},{&quot;family&quot;:&quot;Knight&quot;,&quot;given&quot;:&quot;Rob&quot;,&quot;parse-names&quot;:false,&quot;dropping-particle&quot;:&quot;&quot;,&quot;non-dropping-particle&quot;:&quot;&quot;},{&quot;family&quot;:&quot;Caporaso&quot;,&quot;given&quot;:&quot;J Gregory&quot;,&quot;parse-names&quot;:false,&quot;dropping-particle&quot;:&quot;&quot;,&quot;non-dropping-particle&quot;:&quot;&quot;}],&quot;container-title&quot;:&quot;Nature biotechnology&quot;,&quot;container-title-short&quot;:&quot;Nat Biotechnol&quot;,&quot;DOI&quot;:&quot;10.1038/s41587-019-0209-9&quot;,&quot;ISSN&quot;:&quot;1546-1696 (Electronic)&quot;,&quot;PMID&quot;:&quot;31341288&quot;,&quot;issued&quot;:{&quot;date-parts&quot;:[[2019,8]]},&quot;page&quot;:&quot;852-857&quot;,&quot;language&quot;:&quot;eng&quot;,&quot;issue&quot;:&quot;8&quot;,&quot;volume&quot;:&quot;37&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B4B58-9F32-4ADD-B7FC-424D14D9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5135</Words>
  <Characters>29276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Yirmiya</dc:creator>
  <cp:lastModifiedBy>Ouellette, Anthony</cp:lastModifiedBy>
  <cp:revision>2</cp:revision>
  <dcterms:created xsi:type="dcterms:W3CDTF">2024-06-14T17:36:00Z</dcterms:created>
  <dcterms:modified xsi:type="dcterms:W3CDTF">2024-06-14T17:36:00Z</dcterms:modified>
</cp:coreProperties>
</file>