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78877" w14:textId="74C52EA8" w:rsidR="00096B49" w:rsidRDefault="002F2848" w:rsidP="00257C5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</w:rPr>
      </w:pPr>
      <w:r>
        <w:rPr>
          <w:b/>
          <w:color w:val="000000"/>
        </w:rPr>
        <w:t>Supplementary Material</w:t>
      </w:r>
    </w:p>
    <w:p w14:paraId="64AAE6C7" w14:textId="77777777" w:rsidR="00096B49" w:rsidRDefault="00096B49"/>
    <w:p w14:paraId="0B644291" w14:textId="77777777" w:rsidR="00096B49" w:rsidRDefault="002F2848">
      <w:r>
        <w:t>Supplementary material contains:</w:t>
      </w:r>
    </w:p>
    <w:p w14:paraId="205A68FA" w14:textId="77777777" w:rsidR="00096B49" w:rsidRDefault="00096B49"/>
    <w:p w14:paraId="477A106B" w14:textId="77777777" w:rsidR="00096B49" w:rsidRDefault="002F2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Missing data analysis</w:t>
      </w:r>
    </w:p>
    <w:p w14:paraId="30D4AB4B" w14:textId="77777777" w:rsidR="00096B49" w:rsidRDefault="002F2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Correlations between study variables</w:t>
      </w:r>
    </w:p>
    <w:p w14:paraId="73544898" w14:textId="77777777" w:rsidR="00096B49" w:rsidRDefault="002F28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color w:val="000000"/>
        </w:rPr>
        <w:t>Multicollinearity analyses</w:t>
      </w:r>
    </w:p>
    <w:p w14:paraId="0371E516" w14:textId="77777777" w:rsidR="00096B49" w:rsidRDefault="00096B4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36E25D4" w14:textId="77777777" w:rsidR="00096B49" w:rsidRDefault="00096B49"/>
    <w:p w14:paraId="7BC57139" w14:textId="77777777" w:rsidR="00096B49" w:rsidRDefault="00096B49"/>
    <w:p w14:paraId="60959237" w14:textId="77777777" w:rsidR="00096B49" w:rsidRDefault="00096B49"/>
    <w:p w14:paraId="65172138" w14:textId="77777777" w:rsidR="00096B49" w:rsidRDefault="00096B49"/>
    <w:p w14:paraId="436247FF" w14:textId="77777777" w:rsidR="00096B49" w:rsidRDefault="002F2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Missing data analysis </w:t>
      </w:r>
    </w:p>
    <w:p w14:paraId="2C70D5A2" w14:textId="77777777" w:rsidR="00096B49" w:rsidRDefault="00096B49">
      <w:pPr>
        <w:rPr>
          <w:b/>
        </w:rPr>
      </w:pPr>
    </w:p>
    <w:p w14:paraId="7FC07313" w14:textId="77777777" w:rsidR="00096B49" w:rsidRDefault="002F2848">
      <w:pPr>
        <w:spacing w:line="480" w:lineRule="auto"/>
      </w:pPr>
      <w:r>
        <w:t xml:space="preserve">We compared participants who dropped out of the survey or who had missing data for the ITQ (n=138) with those that had full data for the ITQ (n=1056). We found no significant differences by age (t = -0.97, df = 151.74, p = 0.33), gender (chi-square=3.93, df=2, p=0.22), belonging to ethnic minority background (chi-square=4.47, df=2, p=0.11), or income (t = -0.73, df = 155.73, p = 0.47). </w:t>
      </w:r>
    </w:p>
    <w:p w14:paraId="150BAE32" w14:textId="77777777" w:rsidR="00096B49" w:rsidRDefault="00096B49">
      <w:pPr>
        <w:spacing w:line="480" w:lineRule="auto"/>
      </w:pPr>
    </w:p>
    <w:p w14:paraId="7C26653D" w14:textId="77777777" w:rsidR="00096B49" w:rsidRDefault="002F2848">
      <w:pPr>
        <w:rPr>
          <w:b/>
        </w:rPr>
      </w:pPr>
      <w:r>
        <w:br w:type="page"/>
      </w:r>
    </w:p>
    <w:p w14:paraId="6806D463" w14:textId="77777777" w:rsidR="00096B49" w:rsidRDefault="002F2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r>
        <w:rPr>
          <w:b/>
          <w:color w:val="000000"/>
        </w:rPr>
        <w:lastRenderedPageBreak/>
        <w:t>Correlations between study variables</w:t>
      </w:r>
    </w:p>
    <w:p w14:paraId="690EC449" w14:textId="77777777" w:rsidR="00096B49" w:rsidRDefault="002F2848">
      <w:pPr>
        <w:spacing w:line="480" w:lineRule="auto"/>
        <w:ind w:firstLine="66"/>
      </w:pPr>
      <w:r>
        <w:t xml:space="preserve">Supplementary Table 1 shows zero-order correlations between PMIEs other (MIES-9 items 1-2 sum score), PMIEs self (MIES-9 items 3-6 sum score), PMIEs betrayal (MIES-9 items 7-9 sum score), PTSD symptoms (ITQ items 1-6), and CPTSD symptoms (ITQ items 10-15), together with age. All pairwise correlations shown in supplementary Table 1 above are significant at p&lt;0.05, except for age and PMIEs betrayal which was not significant. </w:t>
      </w:r>
    </w:p>
    <w:p w14:paraId="0AEEC501" w14:textId="77777777" w:rsidR="0005191A" w:rsidRDefault="0005191A">
      <w:pPr>
        <w:spacing w:line="480" w:lineRule="auto"/>
        <w:rPr>
          <w:b/>
        </w:rPr>
      </w:pPr>
    </w:p>
    <w:p w14:paraId="768D1B0E" w14:textId="1DC0DD19" w:rsidR="00096B49" w:rsidRDefault="002F2848">
      <w:pPr>
        <w:spacing w:line="480" w:lineRule="auto"/>
        <w:rPr>
          <w:b/>
        </w:rPr>
      </w:pPr>
      <w:r>
        <w:rPr>
          <w:b/>
        </w:rPr>
        <w:t>Supplementary Table 1. Correlation matrix of PMIEs subscales and psychiatric symptoms (n=943)</w:t>
      </w:r>
    </w:p>
    <w:p w14:paraId="1E53CF90" w14:textId="77777777" w:rsidR="00096B49" w:rsidRDefault="00096B49"/>
    <w:tbl>
      <w:tblPr>
        <w:tblStyle w:val="a"/>
        <w:tblW w:w="74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976"/>
        <w:gridCol w:w="1010"/>
        <w:gridCol w:w="1156"/>
        <w:gridCol w:w="1351"/>
        <w:gridCol w:w="1388"/>
      </w:tblGrid>
      <w:tr w:rsidR="00096B49" w14:paraId="7360E901" w14:textId="77777777">
        <w:trPr>
          <w:trHeight w:val="452"/>
        </w:trPr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</w:tcPr>
          <w:p w14:paraId="104E9B4F" w14:textId="77777777" w:rsidR="00096B49" w:rsidRDefault="00096B49">
            <w:pPr>
              <w:jc w:val="center"/>
              <w:rPr>
                <w:color w:val="000000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</w:tcPr>
          <w:p w14:paraId="32A8F0EE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PMIEs self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14:paraId="162F9C07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PMIEs other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 w14:paraId="3B81698C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PMIEs betrayal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14:paraId="6EBAF1C1" w14:textId="77777777" w:rsidR="00096B49" w:rsidRDefault="002F2848">
            <w:pPr>
              <w:jc w:val="center"/>
            </w:pPr>
            <w:r>
              <w:t xml:space="preserve">PTSD symptoms </w:t>
            </w:r>
          </w:p>
        </w:tc>
        <w:tc>
          <w:tcPr>
            <w:tcW w:w="1388" w:type="dxa"/>
            <w:tcBorders>
              <w:bottom w:val="single" w:sz="4" w:space="0" w:color="000000"/>
            </w:tcBorders>
          </w:tcPr>
          <w:p w14:paraId="14D96769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CPTSD symptoms </w:t>
            </w:r>
          </w:p>
        </w:tc>
      </w:tr>
      <w:tr w:rsidR="00096B49" w14:paraId="5767647F" w14:textId="77777777">
        <w:trPr>
          <w:trHeight w:val="452"/>
        </w:trPr>
        <w:tc>
          <w:tcPr>
            <w:tcW w:w="1537" w:type="dxa"/>
            <w:tcBorders>
              <w:top w:val="single" w:sz="4" w:space="0" w:color="000000"/>
              <w:right w:val="single" w:sz="4" w:space="0" w:color="000000"/>
            </w:tcBorders>
          </w:tcPr>
          <w:p w14:paraId="67D7BE9A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PMIEs self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</w:tcBorders>
          </w:tcPr>
          <w:p w14:paraId="5AB801DF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14:paraId="602C9F60" w14:textId="77777777" w:rsidR="00096B49" w:rsidRDefault="00096B49">
            <w:pPr>
              <w:jc w:val="center"/>
              <w:rPr>
                <w:color w:val="000000"/>
              </w:rPr>
            </w:pPr>
          </w:p>
        </w:tc>
        <w:tc>
          <w:tcPr>
            <w:tcW w:w="1156" w:type="dxa"/>
            <w:tcBorders>
              <w:top w:val="single" w:sz="4" w:space="0" w:color="000000"/>
            </w:tcBorders>
          </w:tcPr>
          <w:p w14:paraId="2AEB1E23" w14:textId="77777777" w:rsidR="00096B49" w:rsidRDefault="00096B49">
            <w:pPr>
              <w:jc w:val="center"/>
              <w:rPr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00"/>
            </w:tcBorders>
          </w:tcPr>
          <w:p w14:paraId="18EFECA6" w14:textId="77777777" w:rsidR="00096B49" w:rsidRDefault="00096B49">
            <w:pPr>
              <w:jc w:val="center"/>
            </w:pPr>
          </w:p>
        </w:tc>
        <w:tc>
          <w:tcPr>
            <w:tcW w:w="1388" w:type="dxa"/>
            <w:tcBorders>
              <w:top w:val="single" w:sz="4" w:space="0" w:color="000000"/>
            </w:tcBorders>
          </w:tcPr>
          <w:p w14:paraId="47565E2B" w14:textId="77777777" w:rsidR="00096B49" w:rsidRDefault="00096B49">
            <w:pPr>
              <w:jc w:val="center"/>
              <w:rPr>
                <w:color w:val="000000"/>
              </w:rPr>
            </w:pPr>
          </w:p>
        </w:tc>
      </w:tr>
      <w:tr w:rsidR="00096B49" w14:paraId="58D80A63" w14:textId="77777777">
        <w:trPr>
          <w:trHeight w:val="452"/>
        </w:trPr>
        <w:tc>
          <w:tcPr>
            <w:tcW w:w="1537" w:type="dxa"/>
            <w:tcBorders>
              <w:right w:val="single" w:sz="4" w:space="0" w:color="000000"/>
            </w:tcBorders>
          </w:tcPr>
          <w:p w14:paraId="348743EA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PMIEs other </w:t>
            </w:r>
          </w:p>
        </w:tc>
        <w:tc>
          <w:tcPr>
            <w:tcW w:w="976" w:type="dxa"/>
            <w:tcBorders>
              <w:left w:val="single" w:sz="4" w:space="0" w:color="000000"/>
            </w:tcBorders>
          </w:tcPr>
          <w:p w14:paraId="44453170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0.51</w:t>
            </w:r>
          </w:p>
        </w:tc>
        <w:tc>
          <w:tcPr>
            <w:tcW w:w="1010" w:type="dxa"/>
          </w:tcPr>
          <w:p w14:paraId="2D866FD4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</w:t>
            </w:r>
          </w:p>
        </w:tc>
        <w:tc>
          <w:tcPr>
            <w:tcW w:w="1156" w:type="dxa"/>
          </w:tcPr>
          <w:p w14:paraId="197CDF33" w14:textId="77777777" w:rsidR="00096B49" w:rsidRDefault="00096B49">
            <w:pPr>
              <w:jc w:val="center"/>
              <w:rPr>
                <w:color w:val="000000"/>
              </w:rPr>
            </w:pPr>
          </w:p>
        </w:tc>
        <w:tc>
          <w:tcPr>
            <w:tcW w:w="1351" w:type="dxa"/>
          </w:tcPr>
          <w:p w14:paraId="668B706E" w14:textId="77777777" w:rsidR="00096B49" w:rsidRDefault="00096B49">
            <w:pPr>
              <w:jc w:val="center"/>
            </w:pPr>
          </w:p>
        </w:tc>
        <w:tc>
          <w:tcPr>
            <w:tcW w:w="1388" w:type="dxa"/>
          </w:tcPr>
          <w:p w14:paraId="0E65220D" w14:textId="77777777" w:rsidR="00096B49" w:rsidRDefault="00096B49">
            <w:pPr>
              <w:jc w:val="center"/>
              <w:rPr>
                <w:color w:val="000000"/>
              </w:rPr>
            </w:pPr>
          </w:p>
        </w:tc>
      </w:tr>
      <w:tr w:rsidR="00096B49" w14:paraId="74CFADF3" w14:textId="77777777">
        <w:trPr>
          <w:trHeight w:val="452"/>
        </w:trPr>
        <w:tc>
          <w:tcPr>
            <w:tcW w:w="1537" w:type="dxa"/>
            <w:tcBorders>
              <w:right w:val="single" w:sz="4" w:space="0" w:color="000000"/>
            </w:tcBorders>
          </w:tcPr>
          <w:p w14:paraId="7313649C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PMIEs betrayal</w:t>
            </w:r>
          </w:p>
          <w:p w14:paraId="4A079D0C" w14:textId="77777777" w:rsidR="00096B49" w:rsidRDefault="00096B49">
            <w:pPr>
              <w:jc w:val="center"/>
              <w:rPr>
                <w:color w:val="000000"/>
              </w:rPr>
            </w:pPr>
          </w:p>
        </w:tc>
        <w:tc>
          <w:tcPr>
            <w:tcW w:w="976" w:type="dxa"/>
            <w:tcBorders>
              <w:left w:val="single" w:sz="4" w:space="0" w:color="000000"/>
            </w:tcBorders>
          </w:tcPr>
          <w:p w14:paraId="2120B040" w14:textId="79CB16F0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05191A">
              <w:rPr>
                <w:color w:val="000000"/>
              </w:rPr>
              <w:t>42</w:t>
            </w:r>
          </w:p>
        </w:tc>
        <w:tc>
          <w:tcPr>
            <w:tcW w:w="1010" w:type="dxa"/>
          </w:tcPr>
          <w:p w14:paraId="7E164763" w14:textId="7B57BAB8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05191A">
              <w:rPr>
                <w:color w:val="000000"/>
              </w:rPr>
              <w:t>57</w:t>
            </w:r>
          </w:p>
        </w:tc>
        <w:tc>
          <w:tcPr>
            <w:tcW w:w="1156" w:type="dxa"/>
          </w:tcPr>
          <w:p w14:paraId="37BD8D63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</w:t>
            </w:r>
          </w:p>
        </w:tc>
        <w:tc>
          <w:tcPr>
            <w:tcW w:w="1351" w:type="dxa"/>
          </w:tcPr>
          <w:p w14:paraId="7DE5E282" w14:textId="77777777" w:rsidR="00096B49" w:rsidRDefault="00096B49">
            <w:pPr>
              <w:jc w:val="center"/>
            </w:pPr>
          </w:p>
        </w:tc>
        <w:tc>
          <w:tcPr>
            <w:tcW w:w="1388" w:type="dxa"/>
          </w:tcPr>
          <w:p w14:paraId="772F835E" w14:textId="77777777" w:rsidR="00096B49" w:rsidRDefault="00096B49">
            <w:pPr>
              <w:jc w:val="center"/>
              <w:rPr>
                <w:color w:val="000000"/>
              </w:rPr>
            </w:pPr>
          </w:p>
        </w:tc>
      </w:tr>
      <w:tr w:rsidR="00096B49" w14:paraId="43D5EF73" w14:textId="77777777">
        <w:trPr>
          <w:trHeight w:val="452"/>
        </w:trPr>
        <w:tc>
          <w:tcPr>
            <w:tcW w:w="1537" w:type="dxa"/>
            <w:tcBorders>
              <w:right w:val="single" w:sz="4" w:space="0" w:color="000000"/>
            </w:tcBorders>
          </w:tcPr>
          <w:p w14:paraId="5E512668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PTSD symptoms</w:t>
            </w:r>
          </w:p>
          <w:p w14:paraId="6A3B499B" w14:textId="77777777" w:rsidR="00096B49" w:rsidRDefault="00096B49">
            <w:pPr>
              <w:jc w:val="center"/>
              <w:rPr>
                <w:color w:val="000000"/>
              </w:rPr>
            </w:pPr>
          </w:p>
        </w:tc>
        <w:tc>
          <w:tcPr>
            <w:tcW w:w="976" w:type="dxa"/>
            <w:tcBorders>
              <w:left w:val="single" w:sz="4" w:space="0" w:color="000000"/>
            </w:tcBorders>
          </w:tcPr>
          <w:p w14:paraId="7F83B9BD" w14:textId="3AA38AAE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</w:t>
            </w:r>
            <w:r w:rsidR="0005191A">
              <w:rPr>
                <w:color w:val="000000"/>
              </w:rPr>
              <w:t>3</w:t>
            </w:r>
          </w:p>
        </w:tc>
        <w:tc>
          <w:tcPr>
            <w:tcW w:w="1010" w:type="dxa"/>
          </w:tcPr>
          <w:p w14:paraId="7B798037" w14:textId="2A21892D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05191A">
              <w:rPr>
                <w:color w:val="000000"/>
              </w:rPr>
              <w:t>28</w:t>
            </w:r>
          </w:p>
        </w:tc>
        <w:tc>
          <w:tcPr>
            <w:tcW w:w="1156" w:type="dxa"/>
          </w:tcPr>
          <w:p w14:paraId="7F38C838" w14:textId="4AB46734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</w:t>
            </w:r>
            <w:r w:rsidR="0005191A">
              <w:rPr>
                <w:color w:val="000000"/>
              </w:rPr>
              <w:t>3</w:t>
            </w:r>
          </w:p>
        </w:tc>
        <w:tc>
          <w:tcPr>
            <w:tcW w:w="1351" w:type="dxa"/>
          </w:tcPr>
          <w:p w14:paraId="4066117E" w14:textId="77777777" w:rsidR="00096B49" w:rsidRDefault="002F2848">
            <w:pPr>
              <w:jc w:val="center"/>
            </w:pPr>
            <w:r>
              <w:t>1.00</w:t>
            </w:r>
          </w:p>
        </w:tc>
        <w:tc>
          <w:tcPr>
            <w:tcW w:w="1388" w:type="dxa"/>
          </w:tcPr>
          <w:p w14:paraId="26B9E013" w14:textId="77777777" w:rsidR="00096B49" w:rsidRDefault="00096B49">
            <w:pPr>
              <w:jc w:val="center"/>
              <w:rPr>
                <w:color w:val="000000"/>
              </w:rPr>
            </w:pPr>
          </w:p>
        </w:tc>
      </w:tr>
      <w:tr w:rsidR="00096B49" w14:paraId="4A8F4D1D" w14:textId="77777777">
        <w:trPr>
          <w:trHeight w:val="452"/>
        </w:trPr>
        <w:tc>
          <w:tcPr>
            <w:tcW w:w="1537" w:type="dxa"/>
            <w:tcBorders>
              <w:right w:val="single" w:sz="4" w:space="0" w:color="000000"/>
            </w:tcBorders>
          </w:tcPr>
          <w:p w14:paraId="014FF19D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CPTSD symptoms</w:t>
            </w:r>
          </w:p>
          <w:p w14:paraId="72F4B78C" w14:textId="77777777" w:rsidR="00096B49" w:rsidRDefault="00096B49">
            <w:pPr>
              <w:jc w:val="center"/>
              <w:rPr>
                <w:color w:val="000000"/>
              </w:rPr>
            </w:pPr>
          </w:p>
        </w:tc>
        <w:tc>
          <w:tcPr>
            <w:tcW w:w="976" w:type="dxa"/>
            <w:tcBorders>
              <w:left w:val="single" w:sz="4" w:space="0" w:color="000000"/>
            </w:tcBorders>
          </w:tcPr>
          <w:p w14:paraId="313279CF" w14:textId="79E71735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</w:t>
            </w:r>
            <w:r w:rsidR="0005191A">
              <w:rPr>
                <w:color w:val="000000"/>
              </w:rPr>
              <w:t>5</w:t>
            </w:r>
          </w:p>
        </w:tc>
        <w:tc>
          <w:tcPr>
            <w:tcW w:w="1010" w:type="dxa"/>
          </w:tcPr>
          <w:p w14:paraId="7877DAA1" w14:textId="62762312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</w:t>
            </w:r>
            <w:r w:rsidR="0005191A">
              <w:rPr>
                <w:color w:val="000000"/>
              </w:rPr>
              <w:t>6</w:t>
            </w:r>
          </w:p>
        </w:tc>
        <w:tc>
          <w:tcPr>
            <w:tcW w:w="1156" w:type="dxa"/>
          </w:tcPr>
          <w:p w14:paraId="290B49ED" w14:textId="513AC96D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05191A">
              <w:rPr>
                <w:color w:val="000000"/>
              </w:rPr>
              <w:t>36</w:t>
            </w:r>
          </w:p>
        </w:tc>
        <w:tc>
          <w:tcPr>
            <w:tcW w:w="1351" w:type="dxa"/>
          </w:tcPr>
          <w:p w14:paraId="311FD141" w14:textId="77777777" w:rsidR="00096B49" w:rsidRDefault="002F2848">
            <w:pPr>
              <w:jc w:val="center"/>
            </w:pPr>
            <w:r>
              <w:t>0.60</w:t>
            </w:r>
          </w:p>
        </w:tc>
        <w:tc>
          <w:tcPr>
            <w:tcW w:w="1388" w:type="dxa"/>
          </w:tcPr>
          <w:p w14:paraId="2CAB8162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</w:t>
            </w:r>
          </w:p>
        </w:tc>
      </w:tr>
      <w:tr w:rsidR="00096B49" w14:paraId="75BEFB08" w14:textId="77777777">
        <w:trPr>
          <w:trHeight w:val="452"/>
        </w:trPr>
        <w:tc>
          <w:tcPr>
            <w:tcW w:w="1537" w:type="dxa"/>
            <w:tcBorders>
              <w:right w:val="single" w:sz="4" w:space="0" w:color="000000"/>
            </w:tcBorders>
          </w:tcPr>
          <w:p w14:paraId="768E3A6F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Age</w:t>
            </w:r>
          </w:p>
        </w:tc>
        <w:tc>
          <w:tcPr>
            <w:tcW w:w="976" w:type="dxa"/>
            <w:tcBorders>
              <w:left w:val="single" w:sz="4" w:space="0" w:color="000000"/>
            </w:tcBorders>
          </w:tcPr>
          <w:p w14:paraId="4964998D" w14:textId="058D9D0D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</w:t>
            </w:r>
            <w:r w:rsidR="0005191A">
              <w:rPr>
                <w:color w:val="000000"/>
              </w:rPr>
              <w:t>2</w:t>
            </w:r>
          </w:p>
        </w:tc>
        <w:tc>
          <w:tcPr>
            <w:tcW w:w="1010" w:type="dxa"/>
          </w:tcPr>
          <w:p w14:paraId="33639F59" w14:textId="65D3675C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</w:t>
            </w:r>
            <w:r w:rsidR="0005191A">
              <w:rPr>
                <w:color w:val="000000"/>
              </w:rPr>
              <w:t>1</w:t>
            </w:r>
          </w:p>
        </w:tc>
        <w:tc>
          <w:tcPr>
            <w:tcW w:w="1156" w:type="dxa"/>
          </w:tcPr>
          <w:p w14:paraId="0FE4ED1B" w14:textId="6D782748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</w:t>
            </w:r>
            <w:r w:rsidR="0005191A">
              <w:rPr>
                <w:color w:val="000000"/>
              </w:rPr>
              <w:t>1</w:t>
            </w:r>
          </w:p>
        </w:tc>
        <w:tc>
          <w:tcPr>
            <w:tcW w:w="1351" w:type="dxa"/>
          </w:tcPr>
          <w:p w14:paraId="5C68DB21" w14:textId="77777777" w:rsidR="00096B49" w:rsidRDefault="002F2848">
            <w:pPr>
              <w:jc w:val="center"/>
            </w:pPr>
            <w:r>
              <w:t>-0.09</w:t>
            </w:r>
          </w:p>
        </w:tc>
        <w:tc>
          <w:tcPr>
            <w:tcW w:w="1388" w:type="dxa"/>
          </w:tcPr>
          <w:p w14:paraId="3DAB7547" w14:textId="77777777" w:rsidR="00096B49" w:rsidRDefault="002F28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-0.14</w:t>
            </w:r>
          </w:p>
        </w:tc>
      </w:tr>
    </w:tbl>
    <w:p w14:paraId="3AB164BB" w14:textId="77777777" w:rsidR="00096B49" w:rsidRDefault="00096B49"/>
    <w:p w14:paraId="42723978" w14:textId="77777777" w:rsidR="00096B49" w:rsidRDefault="00096B49">
      <w:pPr>
        <w:spacing w:line="480" w:lineRule="auto"/>
      </w:pPr>
    </w:p>
    <w:p w14:paraId="33137AC6" w14:textId="77777777" w:rsidR="00096B49" w:rsidRDefault="002F2848">
      <w:r>
        <w:br w:type="page"/>
      </w:r>
    </w:p>
    <w:p w14:paraId="59525089" w14:textId="77777777" w:rsidR="00096B49" w:rsidRDefault="00096B49">
      <w:pPr>
        <w:spacing w:line="480" w:lineRule="auto"/>
        <w:jc w:val="both"/>
        <w:rPr>
          <w:sz w:val="6"/>
          <w:szCs w:val="6"/>
        </w:rPr>
      </w:pPr>
    </w:p>
    <w:p w14:paraId="03E7C1FE" w14:textId="7C0E82E1" w:rsidR="00096B49" w:rsidRDefault="00257C5D" w:rsidP="00257C5D">
      <w:pPr>
        <w:rPr>
          <w:b/>
        </w:rPr>
      </w:pPr>
      <w:r>
        <w:rPr>
          <w:b/>
        </w:rPr>
        <w:t>3</w:t>
      </w:r>
      <w:r w:rsidR="002F2848">
        <w:rPr>
          <w:b/>
        </w:rPr>
        <w:t>. Multicollinearity analyses</w:t>
      </w:r>
    </w:p>
    <w:p w14:paraId="6D09D189" w14:textId="247C6B9B" w:rsidR="00096B49" w:rsidRDefault="002F2848">
      <w:pPr>
        <w:spacing w:line="480" w:lineRule="auto"/>
        <w:jc w:val="both"/>
      </w:pPr>
      <w:r>
        <w:t xml:space="preserve">Supplementary Table </w:t>
      </w:r>
      <w:r w:rsidR="00257C5D">
        <w:t>2</w:t>
      </w:r>
      <w:r>
        <w:t xml:space="preserve"> shows the Variance Inflation factors which were calculated for variables included in the logistic regressions to check for multicollinearity. Results showed that there was no evidence of multicollinearity.</w:t>
      </w:r>
    </w:p>
    <w:p w14:paraId="4D38806D" w14:textId="77777777" w:rsidR="00257C5D" w:rsidRDefault="00257C5D">
      <w:pPr>
        <w:spacing w:line="480" w:lineRule="auto"/>
        <w:jc w:val="both"/>
      </w:pPr>
    </w:p>
    <w:p w14:paraId="2CB871AD" w14:textId="278CEDB6" w:rsidR="00096B49" w:rsidRDefault="002F2848">
      <w:pPr>
        <w:spacing w:line="360" w:lineRule="auto"/>
        <w:rPr>
          <w:b/>
        </w:rPr>
      </w:pPr>
      <w:r>
        <w:rPr>
          <w:b/>
        </w:rPr>
        <w:t xml:space="preserve">Supplementary Table </w:t>
      </w:r>
      <w:r w:rsidR="00257C5D">
        <w:rPr>
          <w:b/>
        </w:rPr>
        <w:t>2</w:t>
      </w:r>
      <w:r>
        <w:rPr>
          <w:b/>
        </w:rPr>
        <w:t>: Variance Inflation Factors for included variables</w:t>
      </w:r>
    </w:p>
    <w:tbl>
      <w:tblPr>
        <w:tblStyle w:val="a1"/>
        <w:tblW w:w="7938" w:type="dxa"/>
        <w:tblLayout w:type="fixed"/>
        <w:tblLook w:val="0400" w:firstRow="0" w:lastRow="0" w:firstColumn="0" w:lastColumn="0" w:noHBand="0" w:noVBand="1"/>
      </w:tblPr>
      <w:tblGrid>
        <w:gridCol w:w="2940"/>
        <w:gridCol w:w="2308"/>
        <w:gridCol w:w="2664"/>
        <w:gridCol w:w="26"/>
      </w:tblGrid>
      <w:tr w:rsidR="00096B49" w14:paraId="438DAD6F" w14:textId="77777777" w:rsidTr="00257C5D">
        <w:trPr>
          <w:trHeight w:val="262"/>
        </w:trPr>
        <w:tc>
          <w:tcPr>
            <w:tcW w:w="2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AEDCBE5" w14:textId="77777777" w:rsidR="00096B49" w:rsidRDefault="00096B49">
            <w:pPr>
              <w:spacing w:line="360" w:lineRule="auto"/>
              <w:jc w:val="center"/>
            </w:pPr>
          </w:p>
        </w:tc>
        <w:tc>
          <w:tcPr>
            <w:tcW w:w="499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FB3E60F" w14:textId="77777777" w:rsidR="00096B49" w:rsidRPr="00257C5D" w:rsidRDefault="002F2848" w:rsidP="00257C5D">
            <w:pPr>
              <w:spacing w:line="360" w:lineRule="auto"/>
              <w:jc w:val="center"/>
              <w:rPr>
                <w:b/>
              </w:rPr>
            </w:pPr>
            <w:r w:rsidRPr="00257C5D">
              <w:rPr>
                <w:b/>
              </w:rPr>
              <w:t>Variance Inflation factor</w:t>
            </w:r>
          </w:p>
        </w:tc>
      </w:tr>
      <w:tr w:rsidR="00257C5D" w14:paraId="1D679AD8" w14:textId="77777777" w:rsidTr="00257C5D">
        <w:trPr>
          <w:gridAfter w:val="1"/>
          <w:wAfter w:w="26" w:type="dxa"/>
          <w:trHeight w:val="677"/>
        </w:trPr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4348F4" w14:textId="77777777" w:rsidR="00257C5D" w:rsidRDefault="00257C5D">
            <w:pPr>
              <w:spacing w:line="360" w:lineRule="auto"/>
              <w:jc w:val="center"/>
            </w:pPr>
            <w:r>
              <w:t>Variable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527303" w14:textId="05599D33" w:rsidR="00257C5D" w:rsidRDefault="00257C5D">
            <w:pPr>
              <w:spacing w:line="360" w:lineRule="auto"/>
              <w:jc w:val="center"/>
            </w:pPr>
            <w:r>
              <w:t>Probable PTSD/CPTSD vs no probable PTSD/CPTSD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0DA45E" w14:textId="0BDBF9C8" w:rsidR="00257C5D" w:rsidRDefault="00257C5D">
            <w:pPr>
              <w:spacing w:line="360" w:lineRule="auto"/>
              <w:jc w:val="center"/>
            </w:pPr>
            <w:r>
              <w:t>Probable CPTSD vs probable PTSD</w:t>
            </w:r>
          </w:p>
        </w:tc>
      </w:tr>
      <w:tr w:rsidR="00257C5D" w14:paraId="4FEAA8B1" w14:textId="77777777" w:rsidTr="00257C5D">
        <w:trPr>
          <w:gridAfter w:val="1"/>
          <w:wAfter w:w="26" w:type="dxa"/>
          <w:trHeight w:val="16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C0B24" w14:textId="77777777" w:rsidR="00257C5D" w:rsidRDefault="00257C5D">
            <w:pPr>
              <w:spacing w:line="360" w:lineRule="auto"/>
              <w:jc w:val="center"/>
            </w:pPr>
            <w:r>
              <w:t>PMIEs self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4202C" w14:textId="02FB47DD" w:rsidR="00257C5D" w:rsidRDefault="00257C5D">
            <w:pPr>
              <w:spacing w:line="360" w:lineRule="auto"/>
              <w:jc w:val="center"/>
            </w:pPr>
            <w:r>
              <w:t>1.</w:t>
            </w:r>
            <w:r w:rsidR="00BE1D5E">
              <w:t>34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272CA" w14:textId="204471CC" w:rsidR="00257C5D" w:rsidRDefault="00257C5D">
            <w:pPr>
              <w:spacing w:line="360" w:lineRule="auto"/>
              <w:jc w:val="center"/>
            </w:pPr>
            <w:r>
              <w:t>1.</w:t>
            </w:r>
            <w:r w:rsidR="00BE1D5E">
              <w:t>29</w:t>
            </w:r>
          </w:p>
        </w:tc>
      </w:tr>
      <w:tr w:rsidR="00257C5D" w14:paraId="0A0D0960" w14:textId="77777777" w:rsidTr="00257C5D">
        <w:trPr>
          <w:gridAfter w:val="1"/>
          <w:wAfter w:w="26" w:type="dxa"/>
          <w:trHeight w:val="16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66B0F" w14:textId="77777777" w:rsidR="00257C5D" w:rsidRDefault="00257C5D">
            <w:pPr>
              <w:spacing w:line="360" w:lineRule="auto"/>
              <w:jc w:val="center"/>
            </w:pPr>
            <w:r>
              <w:t>PMIEs other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619B5" w14:textId="7ED86214" w:rsidR="00257C5D" w:rsidRDefault="00257C5D">
            <w:pPr>
              <w:spacing w:line="360" w:lineRule="auto"/>
              <w:jc w:val="center"/>
            </w:pPr>
            <w:r>
              <w:t>1.</w:t>
            </w:r>
            <w:r w:rsidR="00BE1D5E">
              <w:t>67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87C15" w14:textId="39F66326" w:rsidR="00257C5D" w:rsidRDefault="00257C5D">
            <w:pPr>
              <w:spacing w:line="360" w:lineRule="auto"/>
              <w:jc w:val="center"/>
            </w:pPr>
            <w:r>
              <w:t>1.</w:t>
            </w:r>
            <w:r w:rsidR="00BE1D5E">
              <w:t>54</w:t>
            </w:r>
          </w:p>
        </w:tc>
      </w:tr>
      <w:tr w:rsidR="00257C5D" w14:paraId="183C61CC" w14:textId="77777777" w:rsidTr="00257C5D">
        <w:trPr>
          <w:gridAfter w:val="1"/>
          <w:wAfter w:w="26" w:type="dxa"/>
          <w:trHeight w:val="16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D4FE3" w14:textId="77777777" w:rsidR="00257C5D" w:rsidRDefault="00257C5D">
            <w:pPr>
              <w:spacing w:line="360" w:lineRule="auto"/>
              <w:jc w:val="center"/>
            </w:pPr>
            <w:r>
              <w:t>PMIEs betrayal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E9128" w14:textId="45BF85A6" w:rsidR="00257C5D" w:rsidRDefault="00257C5D">
            <w:pPr>
              <w:spacing w:line="360" w:lineRule="auto"/>
              <w:jc w:val="center"/>
            </w:pPr>
            <w:r>
              <w:t>1.5</w:t>
            </w:r>
            <w:r w:rsidR="00BE1D5E">
              <w:t>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06556" w14:textId="77777777" w:rsidR="00257C5D" w:rsidRDefault="00257C5D">
            <w:pPr>
              <w:spacing w:line="360" w:lineRule="auto"/>
              <w:jc w:val="center"/>
            </w:pPr>
            <w:r>
              <w:t>1.39</w:t>
            </w:r>
          </w:p>
        </w:tc>
      </w:tr>
      <w:tr w:rsidR="00257C5D" w14:paraId="73E86DC9" w14:textId="77777777" w:rsidTr="00257C5D">
        <w:trPr>
          <w:gridAfter w:val="1"/>
          <w:wAfter w:w="26" w:type="dxa"/>
          <w:trHeight w:val="16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08282" w14:textId="77777777" w:rsidR="00257C5D" w:rsidRDefault="00257C5D">
            <w:pPr>
              <w:spacing w:line="360" w:lineRule="auto"/>
              <w:jc w:val="center"/>
            </w:pPr>
            <w:r>
              <w:t>Redeployment status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BA64B" w14:textId="7529F9A7" w:rsidR="00257C5D" w:rsidRDefault="00257C5D">
            <w:pPr>
              <w:spacing w:line="360" w:lineRule="auto"/>
              <w:jc w:val="center"/>
            </w:pPr>
            <w:r>
              <w:t>1.0</w:t>
            </w:r>
            <w:r w:rsidR="00BE1D5E">
              <w:t>1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AA854" w14:textId="77777777" w:rsidR="00257C5D" w:rsidRDefault="00257C5D">
            <w:pPr>
              <w:spacing w:line="360" w:lineRule="auto"/>
              <w:jc w:val="center"/>
            </w:pPr>
            <w:r>
              <w:t>1.01</w:t>
            </w:r>
          </w:p>
        </w:tc>
      </w:tr>
      <w:tr w:rsidR="00257C5D" w14:paraId="6FC9ABA5" w14:textId="77777777" w:rsidTr="00257C5D">
        <w:trPr>
          <w:gridAfter w:val="1"/>
          <w:wAfter w:w="26" w:type="dxa"/>
          <w:trHeight w:val="16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8BEF7" w14:textId="77777777" w:rsidR="00257C5D" w:rsidRDefault="00257C5D">
            <w:pPr>
              <w:spacing w:line="360" w:lineRule="auto"/>
              <w:jc w:val="center"/>
            </w:pPr>
            <w:r>
              <w:t>PPE access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2E8D0" w14:textId="5E5E4F2D" w:rsidR="00257C5D" w:rsidRDefault="00257C5D">
            <w:pPr>
              <w:spacing w:line="360" w:lineRule="auto"/>
              <w:jc w:val="center"/>
            </w:pPr>
            <w:r>
              <w:t>1.1</w:t>
            </w:r>
            <w:r w:rsidR="00BE1D5E">
              <w:t>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AF8DA" w14:textId="77777777" w:rsidR="00257C5D" w:rsidRDefault="00257C5D">
            <w:pPr>
              <w:spacing w:line="360" w:lineRule="auto"/>
              <w:jc w:val="center"/>
            </w:pPr>
            <w:r>
              <w:t>1.20</w:t>
            </w:r>
          </w:p>
        </w:tc>
      </w:tr>
      <w:tr w:rsidR="00257C5D" w14:paraId="18A4394C" w14:textId="77777777" w:rsidTr="00257C5D">
        <w:trPr>
          <w:gridAfter w:val="1"/>
          <w:wAfter w:w="26" w:type="dxa"/>
          <w:trHeight w:val="16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ABABA" w14:textId="77777777" w:rsidR="00257C5D" w:rsidRDefault="00257C5D">
            <w:pPr>
              <w:spacing w:line="360" w:lineRule="auto"/>
              <w:jc w:val="center"/>
            </w:pPr>
            <w:r>
              <w:t>Infected with COVID-19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A26B2" w14:textId="77777777" w:rsidR="00257C5D" w:rsidRDefault="00257C5D">
            <w:pPr>
              <w:spacing w:line="360" w:lineRule="auto"/>
              <w:jc w:val="center"/>
            </w:pPr>
            <w:r>
              <w:t>1.02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698E3" w14:textId="77777777" w:rsidR="00257C5D" w:rsidRDefault="00257C5D">
            <w:pPr>
              <w:spacing w:line="360" w:lineRule="auto"/>
              <w:jc w:val="center"/>
            </w:pPr>
            <w:r>
              <w:t>1.05</w:t>
            </w:r>
          </w:p>
        </w:tc>
      </w:tr>
      <w:tr w:rsidR="00257C5D" w14:paraId="21047332" w14:textId="77777777" w:rsidTr="00257C5D">
        <w:trPr>
          <w:gridAfter w:val="1"/>
          <w:wAfter w:w="26" w:type="dxa"/>
          <w:trHeight w:val="16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6E3C3" w14:textId="77777777" w:rsidR="00257C5D" w:rsidRDefault="00257C5D">
            <w:pPr>
              <w:spacing w:line="360" w:lineRule="auto"/>
              <w:jc w:val="center"/>
            </w:pPr>
            <w:r>
              <w:t>Age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C90CD" w14:textId="77777777" w:rsidR="00257C5D" w:rsidRDefault="00257C5D">
            <w:pPr>
              <w:spacing w:line="360" w:lineRule="auto"/>
              <w:jc w:val="center"/>
            </w:pPr>
            <w:r>
              <w:t>1.06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B27D9" w14:textId="77777777" w:rsidR="00257C5D" w:rsidRDefault="00257C5D">
            <w:pPr>
              <w:spacing w:line="360" w:lineRule="auto"/>
              <w:jc w:val="center"/>
            </w:pPr>
            <w:r>
              <w:t>1.10</w:t>
            </w:r>
          </w:p>
        </w:tc>
      </w:tr>
      <w:tr w:rsidR="00257C5D" w14:paraId="2ABB514F" w14:textId="77777777" w:rsidTr="00257C5D">
        <w:trPr>
          <w:gridAfter w:val="1"/>
          <w:wAfter w:w="26" w:type="dxa"/>
          <w:trHeight w:val="267"/>
        </w:trPr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2C403F4" w14:textId="77777777" w:rsidR="00257C5D" w:rsidRDefault="00257C5D">
            <w:pPr>
              <w:spacing w:line="360" w:lineRule="auto"/>
              <w:jc w:val="center"/>
            </w:pPr>
            <w:r>
              <w:t>Gender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4D889B8" w14:textId="77777777" w:rsidR="00257C5D" w:rsidRDefault="00257C5D">
            <w:pPr>
              <w:spacing w:line="360" w:lineRule="auto"/>
              <w:jc w:val="center"/>
            </w:pPr>
            <w:r>
              <w:t>1.02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F70856C" w14:textId="77777777" w:rsidR="00257C5D" w:rsidRDefault="00257C5D">
            <w:pPr>
              <w:spacing w:line="360" w:lineRule="auto"/>
              <w:jc w:val="center"/>
            </w:pPr>
            <w:r>
              <w:t>1.06</w:t>
            </w:r>
          </w:p>
        </w:tc>
      </w:tr>
    </w:tbl>
    <w:p w14:paraId="6F2B0BB4" w14:textId="77777777" w:rsidR="00096B49" w:rsidRDefault="00096B49">
      <w:pPr>
        <w:spacing w:line="480" w:lineRule="auto"/>
        <w:jc w:val="both"/>
      </w:pPr>
    </w:p>
    <w:sectPr w:rsidR="00096B49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B09C7" w14:textId="77777777" w:rsidR="00E60928" w:rsidRDefault="00E60928">
      <w:r>
        <w:separator/>
      </w:r>
    </w:p>
  </w:endnote>
  <w:endnote w:type="continuationSeparator" w:id="0">
    <w:p w14:paraId="3E3C1AE8" w14:textId="77777777" w:rsidR="00E60928" w:rsidRDefault="00E6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6C166" w14:textId="77777777" w:rsidR="00096B49" w:rsidRDefault="002F284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5865F98" w14:textId="77777777" w:rsidR="00096B49" w:rsidRDefault="00096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33F3B" w14:textId="77777777" w:rsidR="00E60928" w:rsidRDefault="00E60928">
      <w:r>
        <w:separator/>
      </w:r>
    </w:p>
  </w:footnote>
  <w:footnote w:type="continuationSeparator" w:id="0">
    <w:p w14:paraId="41C91A75" w14:textId="77777777" w:rsidR="00E60928" w:rsidRDefault="00E60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3F6283"/>
    <w:multiLevelType w:val="multilevel"/>
    <w:tmpl w:val="EB420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6BBF"/>
    <w:multiLevelType w:val="multilevel"/>
    <w:tmpl w:val="79C88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49"/>
    <w:rsid w:val="0005191A"/>
    <w:rsid w:val="00096B49"/>
    <w:rsid w:val="00257C5D"/>
    <w:rsid w:val="002F2848"/>
    <w:rsid w:val="009B05B8"/>
    <w:rsid w:val="00BE1D5E"/>
    <w:rsid w:val="00BF4B8C"/>
    <w:rsid w:val="00D36BAA"/>
    <w:rsid w:val="00E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01926"/>
  <w15:docId w15:val="{D81A3E26-5626-47E9-8CB5-88084DF8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B0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515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 w:bidi="he-I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BA5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EC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EC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67D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67DF7"/>
  </w:style>
  <w:style w:type="character" w:styleId="Emphasis">
    <w:name w:val="Emphasis"/>
    <w:basedOn w:val="DefaultParagraphFont"/>
    <w:uiPriority w:val="20"/>
    <w:qFormat/>
    <w:rsid w:val="00267DF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85153"/>
    <w:rPr>
      <w:rFonts w:asciiTheme="majorHAnsi" w:eastAsiaTheme="majorEastAsia" w:hAnsiTheme="majorHAnsi" w:cstheme="majorBidi"/>
      <w:color w:val="1F3763" w:themeColor="accent1" w:themeShade="7F"/>
      <w:lang w:bidi="he-IL"/>
    </w:rPr>
  </w:style>
  <w:style w:type="paragraph" w:styleId="ListParagraph">
    <w:name w:val="List Paragraph"/>
    <w:basedOn w:val="Normal"/>
    <w:uiPriority w:val="34"/>
    <w:qFormat/>
    <w:rsid w:val="002F0251"/>
    <w:pPr>
      <w:ind w:left="720"/>
      <w:contextualSpacing/>
    </w:pPr>
  </w:style>
  <w:style w:type="table" w:styleId="TableGrid">
    <w:name w:val="Table Grid"/>
    <w:basedOn w:val="TableNormal"/>
    <w:uiPriority w:val="39"/>
    <w:rsid w:val="0014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0D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D3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B0D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D35"/>
    <w:rPr>
      <w:rFonts w:ascii="Times New Roman" w:eastAsia="Times New Roman" w:hAnsi="Times New Roman" w:cs="Times New Roman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kgbRnabU017gnm8QPx/eaZYmyw==">AMUW2mV8rAfA8ecuzAoWDi/zeZsXZMIGokRHLXS/+5j581cm7+ZhbLFxUjeOD+CUitubh1w3tAmjW4q3nGGpZ2GvX6AqKfQSL3zYSl6rNAnR4c4GcSsJgiY=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6febec-f7af-4ae4-acf1-1445ad5516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21C156C29B449AD70A2E6304DBCC4" ma:contentTypeVersion="12" ma:contentTypeDescription="Create a new document." ma:contentTypeScope="" ma:versionID="22a485fed5a70eaa24cb207cd9a83741">
  <xsd:schema xmlns:xsd="http://www.w3.org/2001/XMLSchema" xmlns:xs="http://www.w3.org/2001/XMLSchema" xmlns:p="http://schemas.microsoft.com/office/2006/metadata/properties" xmlns:ns3="876febec-f7af-4ae4-acf1-1445ad5516e4" xmlns:ns4="9f4cba93-82df-4b74-8684-993602bb1190" targetNamespace="http://schemas.microsoft.com/office/2006/metadata/properties" ma:root="true" ma:fieldsID="91a32bb51c36d779c8648561c27cae0c" ns3:_="" ns4:_="">
    <xsd:import namespace="876febec-f7af-4ae4-acf1-1445ad5516e4"/>
    <xsd:import namespace="9f4cba93-82df-4b74-8684-993602bb11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febec-f7af-4ae4-acf1-1445ad551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cba93-82df-4b74-8684-993602bb1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5578E1-E028-4C67-AB4F-94E0E38F6744}">
  <ds:schemaRefs>
    <ds:schemaRef ds:uri="http://schemas.microsoft.com/office/2006/metadata/properties"/>
    <ds:schemaRef ds:uri="http://schemas.microsoft.com/office/infopath/2007/PartnerControls"/>
    <ds:schemaRef ds:uri="876febec-f7af-4ae4-acf1-1445ad5516e4"/>
  </ds:schemaRefs>
</ds:datastoreItem>
</file>

<file path=customXml/itemProps3.xml><?xml version="1.0" encoding="utf-8"?>
<ds:datastoreItem xmlns:ds="http://schemas.openxmlformats.org/officeDocument/2006/customXml" ds:itemID="{A21E2A9F-A094-48BF-B1D1-5D1C1097A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46DDD-579E-4C72-88F7-033690162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febec-f7af-4ae4-acf1-1445ad5516e4"/>
    <ds:schemaRef ds:uri="9f4cba93-82df-4b74-8684-993602bb1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Harju-Seppanen, Jasmine</dc:creator>
  <cp:lastModifiedBy>Ouellette, Anthony</cp:lastModifiedBy>
  <cp:revision>2</cp:revision>
  <dcterms:created xsi:type="dcterms:W3CDTF">2023-06-02T20:38:00Z</dcterms:created>
  <dcterms:modified xsi:type="dcterms:W3CDTF">2023-06-02T20:38:00Z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0x010100A1121C156C29B449AD70A2E6304DBCC4</vt:lpwstr>
  </property>
</Properties>
</file>