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FAD7D" w14:textId="77777777" w:rsidR="0076044C" w:rsidRDefault="0076044C" w:rsidP="0076044C">
      <w:pPr>
        <w:spacing w:line="480" w:lineRule="auto"/>
        <w:rPr>
          <w:rFonts w:ascii="Times New Roman" w:hAnsi="Times New Roman" w:cs="Times New Roman"/>
          <w:sz w:val="24"/>
          <w:szCs w:val="24"/>
        </w:rPr>
      </w:pPr>
      <w:bookmarkStart w:id="0" w:name="_Hlk13406721"/>
      <w:r>
        <w:rPr>
          <w:rFonts w:ascii="Times New Roman" w:hAnsi="Times New Roman" w:cs="Times New Roman"/>
          <w:b/>
          <w:sz w:val="24"/>
          <w:szCs w:val="24"/>
        </w:rPr>
        <w:t>Cross-Site Comparison</w:t>
      </w:r>
    </w:p>
    <w:p w14:paraId="60F44D9E" w14:textId="6C5C3D87" w:rsidR="00236D3A" w:rsidRDefault="0076044C" w:rsidP="005723D2">
      <w:pPr>
        <w:spacing w:line="480" w:lineRule="auto"/>
        <w:ind w:firstLine="720"/>
        <w:rPr>
          <w:rFonts w:ascii="Times New Roman" w:hAnsi="Times New Roman" w:cs="Times New Roman"/>
          <w:sz w:val="24"/>
          <w:szCs w:val="24"/>
        </w:rPr>
      </w:pPr>
      <w:r w:rsidRPr="005723D2">
        <w:rPr>
          <w:rFonts w:ascii="Times New Roman" w:hAnsi="Times New Roman" w:cs="Times New Roman"/>
          <w:sz w:val="24"/>
          <w:szCs w:val="24"/>
        </w:rPr>
        <w:t xml:space="preserve">For the clinical sample, data were collected from three sites. Therefore, three one-way analysis of variance were conducted to explore potential group differences in cumulative trauma, posttraumatic stress and depression. Results showed that there was no statistically significant difference between the clinical sample sites on posttraumatic stress symptom severity scores, </w:t>
      </w:r>
      <w:r w:rsidRPr="005723D2">
        <w:rPr>
          <w:rFonts w:ascii="Times New Roman" w:hAnsi="Times New Roman" w:cs="Times New Roman"/>
          <w:i/>
          <w:sz w:val="24"/>
          <w:szCs w:val="24"/>
        </w:rPr>
        <w:t>F</w:t>
      </w:r>
      <w:r w:rsidRPr="005723D2">
        <w:rPr>
          <w:rFonts w:ascii="Times New Roman" w:hAnsi="Times New Roman" w:cs="Times New Roman"/>
          <w:sz w:val="24"/>
          <w:szCs w:val="24"/>
        </w:rPr>
        <w:t xml:space="preserve">(2,90) = 1.65, </w:t>
      </w:r>
      <w:r w:rsidRPr="005723D2">
        <w:rPr>
          <w:rFonts w:ascii="Times New Roman" w:hAnsi="Times New Roman" w:cs="Times New Roman"/>
          <w:i/>
          <w:sz w:val="24"/>
          <w:szCs w:val="24"/>
        </w:rPr>
        <w:t xml:space="preserve">p </w:t>
      </w:r>
      <w:r w:rsidRPr="005723D2">
        <w:rPr>
          <w:rFonts w:ascii="Times New Roman" w:hAnsi="Times New Roman" w:cs="Times New Roman"/>
          <w:sz w:val="24"/>
          <w:szCs w:val="24"/>
        </w:rPr>
        <w:t>= .20, η</w:t>
      </w:r>
      <w:r w:rsidRPr="005723D2">
        <w:rPr>
          <w:rFonts w:ascii="Times New Roman" w:hAnsi="Times New Roman" w:cs="Times New Roman"/>
          <w:sz w:val="24"/>
          <w:szCs w:val="24"/>
          <w:vertAlign w:val="subscript"/>
        </w:rPr>
        <w:t>p</w:t>
      </w:r>
      <w:r w:rsidRPr="005723D2">
        <w:rPr>
          <w:rFonts w:ascii="Times New Roman" w:hAnsi="Times New Roman" w:cs="Times New Roman"/>
          <w:sz w:val="24"/>
          <w:szCs w:val="24"/>
          <w:vertAlign w:val="superscript"/>
        </w:rPr>
        <w:t xml:space="preserve">2 </w:t>
      </w:r>
      <w:r w:rsidRPr="005723D2">
        <w:rPr>
          <w:rFonts w:ascii="Times New Roman" w:hAnsi="Times New Roman" w:cs="Times New Roman"/>
          <w:sz w:val="24"/>
          <w:szCs w:val="24"/>
        </w:rPr>
        <w:t xml:space="preserve">= .04, cumulative trauma, </w:t>
      </w:r>
      <w:r w:rsidRPr="005723D2">
        <w:rPr>
          <w:rFonts w:ascii="Times New Roman" w:hAnsi="Times New Roman" w:cs="Times New Roman"/>
          <w:i/>
          <w:sz w:val="24"/>
          <w:szCs w:val="24"/>
        </w:rPr>
        <w:t>F</w:t>
      </w:r>
      <w:r w:rsidRPr="005723D2">
        <w:rPr>
          <w:rFonts w:ascii="Times New Roman" w:hAnsi="Times New Roman" w:cs="Times New Roman"/>
          <w:sz w:val="24"/>
          <w:szCs w:val="24"/>
        </w:rPr>
        <w:t xml:space="preserve">(2,88) = 2.51, </w:t>
      </w:r>
      <w:r w:rsidRPr="005723D2">
        <w:rPr>
          <w:rFonts w:ascii="Times New Roman" w:hAnsi="Times New Roman" w:cs="Times New Roman"/>
          <w:i/>
          <w:sz w:val="24"/>
          <w:szCs w:val="24"/>
        </w:rPr>
        <w:t xml:space="preserve">p </w:t>
      </w:r>
      <w:r w:rsidRPr="005723D2">
        <w:rPr>
          <w:rFonts w:ascii="Times New Roman" w:hAnsi="Times New Roman" w:cs="Times New Roman"/>
          <w:sz w:val="24"/>
          <w:szCs w:val="24"/>
        </w:rPr>
        <w:t>= .09, η</w:t>
      </w:r>
      <w:r w:rsidRPr="005723D2">
        <w:rPr>
          <w:rFonts w:ascii="Times New Roman" w:hAnsi="Times New Roman" w:cs="Times New Roman"/>
          <w:sz w:val="24"/>
          <w:szCs w:val="24"/>
          <w:vertAlign w:val="subscript"/>
        </w:rPr>
        <w:t>p</w:t>
      </w:r>
      <w:r w:rsidRPr="005723D2">
        <w:rPr>
          <w:rFonts w:ascii="Times New Roman" w:hAnsi="Times New Roman" w:cs="Times New Roman"/>
          <w:sz w:val="24"/>
          <w:szCs w:val="24"/>
          <w:vertAlign w:val="superscript"/>
        </w:rPr>
        <w:t xml:space="preserve">2 </w:t>
      </w:r>
      <w:r w:rsidRPr="005723D2">
        <w:rPr>
          <w:rFonts w:ascii="Times New Roman" w:hAnsi="Times New Roman" w:cs="Times New Roman"/>
          <w:sz w:val="24"/>
          <w:szCs w:val="24"/>
        </w:rPr>
        <w:t xml:space="preserve">= .05, or depression symptom scores, </w:t>
      </w:r>
      <w:r w:rsidRPr="005723D2">
        <w:rPr>
          <w:rFonts w:ascii="Times New Roman" w:hAnsi="Times New Roman" w:cs="Times New Roman"/>
          <w:i/>
          <w:sz w:val="24"/>
          <w:szCs w:val="24"/>
        </w:rPr>
        <w:t>F</w:t>
      </w:r>
      <w:r w:rsidRPr="005723D2">
        <w:rPr>
          <w:rFonts w:ascii="Times New Roman" w:hAnsi="Times New Roman" w:cs="Times New Roman"/>
          <w:sz w:val="24"/>
          <w:szCs w:val="24"/>
        </w:rPr>
        <w:t xml:space="preserve">(2,90) = 1.34, </w:t>
      </w:r>
      <w:r w:rsidRPr="005723D2">
        <w:rPr>
          <w:rFonts w:ascii="Times New Roman" w:hAnsi="Times New Roman" w:cs="Times New Roman"/>
          <w:i/>
          <w:sz w:val="24"/>
          <w:szCs w:val="24"/>
        </w:rPr>
        <w:t xml:space="preserve">p </w:t>
      </w:r>
      <w:r w:rsidRPr="005723D2">
        <w:rPr>
          <w:rFonts w:ascii="Times New Roman" w:hAnsi="Times New Roman" w:cs="Times New Roman"/>
          <w:sz w:val="24"/>
          <w:szCs w:val="24"/>
        </w:rPr>
        <w:t>= .27, η</w:t>
      </w:r>
      <w:r w:rsidRPr="005723D2">
        <w:rPr>
          <w:rFonts w:ascii="Times New Roman" w:hAnsi="Times New Roman" w:cs="Times New Roman"/>
          <w:sz w:val="24"/>
          <w:szCs w:val="24"/>
          <w:vertAlign w:val="subscript"/>
        </w:rPr>
        <w:t>p</w:t>
      </w:r>
      <w:r w:rsidRPr="005723D2">
        <w:rPr>
          <w:rFonts w:ascii="Times New Roman" w:hAnsi="Times New Roman" w:cs="Times New Roman"/>
          <w:sz w:val="24"/>
          <w:szCs w:val="24"/>
          <w:vertAlign w:val="superscript"/>
        </w:rPr>
        <w:t xml:space="preserve">2 </w:t>
      </w:r>
      <w:r w:rsidRPr="005723D2">
        <w:rPr>
          <w:rFonts w:ascii="Times New Roman" w:hAnsi="Times New Roman" w:cs="Times New Roman"/>
          <w:sz w:val="24"/>
          <w:szCs w:val="24"/>
        </w:rPr>
        <w:t>= .03.</w:t>
      </w:r>
      <w:r w:rsidRPr="005723D2">
        <w:rPr>
          <w:rFonts w:ascii="Times New Roman" w:hAnsi="Times New Roman" w:cs="Times New Roman"/>
          <w:color w:val="FF0000"/>
          <w:sz w:val="24"/>
          <w:szCs w:val="24"/>
        </w:rPr>
        <w:t xml:space="preserve"> </w:t>
      </w:r>
      <w:bookmarkStart w:id="1" w:name="_Hlk13400637"/>
      <w:r w:rsidRPr="005723D2">
        <w:rPr>
          <w:rFonts w:ascii="Times New Roman" w:hAnsi="Times New Roman" w:cs="Times New Roman"/>
          <w:sz w:val="24"/>
          <w:szCs w:val="24"/>
        </w:rPr>
        <w:t xml:space="preserve">The mean scores for cumulative trauma, posttraumatic stress, depression, alienation appraisals, alexithymia and loneliness were all significantly higher for the clinical sample in comparison to the student sample. Social support scores were significantly lower; indicating reduced social support, for the clinical sample in comparison to the student sample. </w:t>
      </w:r>
      <w:bookmarkEnd w:id="1"/>
      <w:r w:rsidR="00A6693A" w:rsidRPr="005723D2">
        <w:rPr>
          <w:rFonts w:ascii="Times New Roman" w:hAnsi="Times New Roman" w:cs="Times New Roman"/>
          <w:sz w:val="24"/>
          <w:szCs w:val="24"/>
        </w:rPr>
        <w:t xml:space="preserve">There was a statistically significant difference between the student sample and the clinical sample for cumulative trauma, </w:t>
      </w:r>
      <w:r w:rsidR="00A6693A" w:rsidRPr="005723D2">
        <w:rPr>
          <w:rFonts w:ascii="Times New Roman" w:hAnsi="Times New Roman" w:cs="Times New Roman"/>
          <w:i/>
          <w:sz w:val="24"/>
          <w:szCs w:val="24"/>
        </w:rPr>
        <w:t>t</w:t>
      </w:r>
      <w:r w:rsidR="00A6693A" w:rsidRPr="005723D2">
        <w:rPr>
          <w:rFonts w:ascii="Times New Roman" w:hAnsi="Times New Roman" w:cs="Times New Roman"/>
          <w:sz w:val="24"/>
          <w:szCs w:val="24"/>
        </w:rPr>
        <w:t xml:space="preserve">(189) = 9.54, </w:t>
      </w:r>
      <w:r w:rsidR="00A6693A" w:rsidRPr="005723D2">
        <w:rPr>
          <w:rFonts w:ascii="Times New Roman" w:hAnsi="Times New Roman" w:cs="Times New Roman"/>
          <w:i/>
          <w:sz w:val="24"/>
          <w:szCs w:val="24"/>
        </w:rPr>
        <w:t>p &lt;</w:t>
      </w:r>
      <w:r w:rsidR="00A6693A" w:rsidRPr="005723D2">
        <w:rPr>
          <w:rFonts w:ascii="Times New Roman" w:hAnsi="Times New Roman" w:cs="Times New Roman"/>
          <w:sz w:val="24"/>
          <w:szCs w:val="24"/>
        </w:rPr>
        <w:t xml:space="preserve"> .001, </w:t>
      </w:r>
      <w:r w:rsidR="00A6693A" w:rsidRPr="005723D2">
        <w:rPr>
          <w:rFonts w:ascii="Times New Roman" w:hAnsi="Times New Roman" w:cs="Times New Roman"/>
          <w:i/>
          <w:sz w:val="24"/>
          <w:szCs w:val="24"/>
        </w:rPr>
        <w:t xml:space="preserve">d </w:t>
      </w:r>
      <w:r w:rsidR="00A6693A" w:rsidRPr="005723D2">
        <w:rPr>
          <w:rFonts w:ascii="Times New Roman" w:hAnsi="Times New Roman" w:cs="Times New Roman"/>
          <w:sz w:val="24"/>
          <w:szCs w:val="24"/>
        </w:rPr>
        <w:t xml:space="preserve">= 1.40, posttraumatic stress symptoms, </w:t>
      </w:r>
      <w:r w:rsidR="00A6693A" w:rsidRPr="005723D2">
        <w:rPr>
          <w:rFonts w:ascii="Times New Roman" w:hAnsi="Times New Roman" w:cs="Times New Roman"/>
          <w:i/>
          <w:sz w:val="24"/>
          <w:szCs w:val="24"/>
        </w:rPr>
        <w:t>t</w:t>
      </w:r>
      <w:r w:rsidR="00A6693A" w:rsidRPr="005723D2">
        <w:rPr>
          <w:rFonts w:ascii="Times New Roman" w:hAnsi="Times New Roman" w:cs="Times New Roman"/>
          <w:sz w:val="24"/>
          <w:szCs w:val="24"/>
        </w:rPr>
        <w:t xml:space="preserve">(172) = 14.75, </w:t>
      </w:r>
      <w:r w:rsidR="00A6693A" w:rsidRPr="005723D2">
        <w:rPr>
          <w:rFonts w:ascii="Times New Roman" w:hAnsi="Times New Roman" w:cs="Times New Roman"/>
          <w:i/>
          <w:sz w:val="24"/>
          <w:szCs w:val="24"/>
        </w:rPr>
        <w:t>p &lt;</w:t>
      </w:r>
      <w:r w:rsidR="00A6693A" w:rsidRPr="005723D2">
        <w:rPr>
          <w:rFonts w:ascii="Times New Roman" w:hAnsi="Times New Roman" w:cs="Times New Roman"/>
          <w:sz w:val="24"/>
          <w:szCs w:val="24"/>
        </w:rPr>
        <w:t xml:space="preserve"> .001, </w:t>
      </w:r>
      <w:r w:rsidR="00A6693A" w:rsidRPr="005723D2">
        <w:rPr>
          <w:rFonts w:ascii="Times New Roman" w:hAnsi="Times New Roman" w:cs="Times New Roman"/>
          <w:i/>
          <w:sz w:val="24"/>
          <w:szCs w:val="24"/>
        </w:rPr>
        <w:t xml:space="preserve">d </w:t>
      </w:r>
      <w:r w:rsidR="00A6693A" w:rsidRPr="005723D2">
        <w:rPr>
          <w:rFonts w:ascii="Times New Roman" w:hAnsi="Times New Roman" w:cs="Times New Roman"/>
          <w:sz w:val="24"/>
          <w:szCs w:val="24"/>
        </w:rPr>
        <w:t xml:space="preserve">= 2.24, depression symptoms, </w:t>
      </w:r>
      <w:r w:rsidR="00A6693A" w:rsidRPr="005723D2">
        <w:rPr>
          <w:rFonts w:ascii="Times New Roman" w:hAnsi="Times New Roman" w:cs="Times New Roman"/>
          <w:i/>
          <w:sz w:val="24"/>
          <w:szCs w:val="24"/>
        </w:rPr>
        <w:t>t</w:t>
      </w:r>
      <w:r w:rsidR="00A6693A" w:rsidRPr="005723D2">
        <w:rPr>
          <w:rFonts w:ascii="Times New Roman" w:hAnsi="Times New Roman" w:cs="Times New Roman"/>
          <w:sz w:val="24"/>
          <w:szCs w:val="24"/>
        </w:rPr>
        <w:t xml:space="preserve">(191) = 8.75, </w:t>
      </w:r>
      <w:r w:rsidR="00A6693A" w:rsidRPr="005723D2">
        <w:rPr>
          <w:rFonts w:ascii="Times New Roman" w:hAnsi="Times New Roman" w:cs="Times New Roman"/>
          <w:i/>
          <w:sz w:val="24"/>
          <w:szCs w:val="24"/>
        </w:rPr>
        <w:t>p &lt;</w:t>
      </w:r>
      <w:r w:rsidR="00A6693A" w:rsidRPr="005723D2">
        <w:rPr>
          <w:rFonts w:ascii="Times New Roman" w:hAnsi="Times New Roman" w:cs="Times New Roman"/>
          <w:sz w:val="24"/>
          <w:szCs w:val="24"/>
        </w:rPr>
        <w:t xml:space="preserve"> .001, </w:t>
      </w:r>
      <w:r w:rsidR="00A6693A" w:rsidRPr="005723D2">
        <w:rPr>
          <w:rFonts w:ascii="Times New Roman" w:hAnsi="Times New Roman" w:cs="Times New Roman"/>
          <w:i/>
          <w:sz w:val="24"/>
          <w:szCs w:val="24"/>
        </w:rPr>
        <w:t xml:space="preserve">d </w:t>
      </w:r>
      <w:r w:rsidR="00A6693A" w:rsidRPr="005723D2">
        <w:rPr>
          <w:rFonts w:ascii="Times New Roman" w:hAnsi="Times New Roman" w:cs="Times New Roman"/>
          <w:sz w:val="24"/>
          <w:szCs w:val="24"/>
        </w:rPr>
        <w:t xml:space="preserve">= 1.26, alienation appraisals, </w:t>
      </w:r>
      <w:r w:rsidR="00A6693A" w:rsidRPr="005723D2">
        <w:rPr>
          <w:rFonts w:ascii="Times New Roman" w:hAnsi="Times New Roman" w:cs="Times New Roman"/>
          <w:i/>
          <w:sz w:val="24"/>
          <w:szCs w:val="24"/>
        </w:rPr>
        <w:t>t</w:t>
      </w:r>
      <w:r w:rsidR="00A6693A" w:rsidRPr="005723D2">
        <w:rPr>
          <w:rFonts w:ascii="Times New Roman" w:hAnsi="Times New Roman" w:cs="Times New Roman"/>
          <w:sz w:val="24"/>
          <w:szCs w:val="24"/>
        </w:rPr>
        <w:t xml:space="preserve">(191) = 12.66, </w:t>
      </w:r>
      <w:r w:rsidR="00A6693A" w:rsidRPr="005723D2">
        <w:rPr>
          <w:rFonts w:ascii="Times New Roman" w:hAnsi="Times New Roman" w:cs="Times New Roman"/>
          <w:i/>
          <w:sz w:val="24"/>
          <w:szCs w:val="24"/>
        </w:rPr>
        <w:t>p &lt;</w:t>
      </w:r>
      <w:r w:rsidR="00A6693A" w:rsidRPr="005723D2">
        <w:rPr>
          <w:rFonts w:ascii="Times New Roman" w:hAnsi="Times New Roman" w:cs="Times New Roman"/>
          <w:sz w:val="24"/>
          <w:szCs w:val="24"/>
        </w:rPr>
        <w:t xml:space="preserve"> .001, </w:t>
      </w:r>
      <w:r w:rsidR="00A6693A" w:rsidRPr="005723D2">
        <w:rPr>
          <w:rFonts w:ascii="Times New Roman" w:hAnsi="Times New Roman" w:cs="Times New Roman"/>
          <w:i/>
          <w:sz w:val="24"/>
          <w:szCs w:val="24"/>
        </w:rPr>
        <w:t xml:space="preserve">d </w:t>
      </w:r>
      <w:r w:rsidR="00A6693A" w:rsidRPr="005723D2">
        <w:rPr>
          <w:rFonts w:ascii="Times New Roman" w:hAnsi="Times New Roman" w:cs="Times New Roman"/>
          <w:sz w:val="24"/>
          <w:szCs w:val="24"/>
        </w:rPr>
        <w:t xml:space="preserve">= 1.81 , alexithymia </w:t>
      </w:r>
      <w:r w:rsidR="00A6693A" w:rsidRPr="005723D2">
        <w:rPr>
          <w:rFonts w:ascii="Times New Roman" w:hAnsi="Times New Roman" w:cs="Times New Roman"/>
          <w:i/>
          <w:sz w:val="24"/>
          <w:szCs w:val="24"/>
        </w:rPr>
        <w:t>t</w:t>
      </w:r>
      <w:r w:rsidR="00A6693A" w:rsidRPr="005723D2">
        <w:rPr>
          <w:rFonts w:ascii="Times New Roman" w:hAnsi="Times New Roman" w:cs="Times New Roman"/>
          <w:sz w:val="24"/>
          <w:szCs w:val="24"/>
        </w:rPr>
        <w:t xml:space="preserve">(190) = 8.18, </w:t>
      </w:r>
      <w:r w:rsidR="00A6693A" w:rsidRPr="005723D2">
        <w:rPr>
          <w:rFonts w:ascii="Times New Roman" w:hAnsi="Times New Roman" w:cs="Times New Roman"/>
          <w:i/>
          <w:sz w:val="24"/>
          <w:szCs w:val="24"/>
        </w:rPr>
        <w:t>p &lt;</w:t>
      </w:r>
      <w:r w:rsidR="00A6693A" w:rsidRPr="005723D2">
        <w:rPr>
          <w:rFonts w:ascii="Times New Roman" w:hAnsi="Times New Roman" w:cs="Times New Roman"/>
          <w:sz w:val="24"/>
          <w:szCs w:val="24"/>
        </w:rPr>
        <w:t xml:space="preserve"> .001, </w:t>
      </w:r>
      <w:r w:rsidR="00A6693A" w:rsidRPr="005723D2">
        <w:rPr>
          <w:rFonts w:ascii="Times New Roman" w:hAnsi="Times New Roman" w:cs="Times New Roman"/>
          <w:i/>
          <w:sz w:val="24"/>
          <w:szCs w:val="24"/>
        </w:rPr>
        <w:t xml:space="preserve">d </w:t>
      </w:r>
      <w:r w:rsidR="00A6693A" w:rsidRPr="005723D2">
        <w:rPr>
          <w:rFonts w:ascii="Times New Roman" w:hAnsi="Times New Roman" w:cs="Times New Roman"/>
          <w:sz w:val="24"/>
          <w:szCs w:val="24"/>
        </w:rPr>
        <w:t xml:space="preserve">= 1.18 , loneliness </w:t>
      </w:r>
      <w:r w:rsidR="00A6693A" w:rsidRPr="005723D2">
        <w:rPr>
          <w:rFonts w:ascii="Times New Roman" w:hAnsi="Times New Roman" w:cs="Times New Roman"/>
          <w:i/>
          <w:sz w:val="24"/>
          <w:szCs w:val="24"/>
        </w:rPr>
        <w:t>t</w:t>
      </w:r>
      <w:r w:rsidR="00A6693A" w:rsidRPr="005723D2">
        <w:rPr>
          <w:rFonts w:ascii="Times New Roman" w:hAnsi="Times New Roman" w:cs="Times New Roman"/>
          <w:sz w:val="24"/>
          <w:szCs w:val="24"/>
        </w:rPr>
        <w:t xml:space="preserve">(191) = 8.10, </w:t>
      </w:r>
      <w:r w:rsidR="00A6693A" w:rsidRPr="005723D2">
        <w:rPr>
          <w:rFonts w:ascii="Times New Roman" w:hAnsi="Times New Roman" w:cs="Times New Roman"/>
          <w:i/>
          <w:sz w:val="24"/>
          <w:szCs w:val="24"/>
        </w:rPr>
        <w:t>p &lt;</w:t>
      </w:r>
      <w:r w:rsidR="00A6693A" w:rsidRPr="005723D2">
        <w:rPr>
          <w:rFonts w:ascii="Times New Roman" w:hAnsi="Times New Roman" w:cs="Times New Roman"/>
          <w:sz w:val="24"/>
          <w:szCs w:val="24"/>
        </w:rPr>
        <w:t xml:space="preserve"> .001, </w:t>
      </w:r>
      <w:r w:rsidR="00A6693A" w:rsidRPr="005723D2">
        <w:rPr>
          <w:rFonts w:ascii="Times New Roman" w:hAnsi="Times New Roman" w:cs="Times New Roman"/>
          <w:i/>
          <w:sz w:val="24"/>
          <w:szCs w:val="24"/>
        </w:rPr>
        <w:t xml:space="preserve">d </w:t>
      </w:r>
      <w:r w:rsidR="00A6693A" w:rsidRPr="005723D2">
        <w:rPr>
          <w:rFonts w:ascii="Times New Roman" w:hAnsi="Times New Roman" w:cs="Times New Roman"/>
          <w:sz w:val="24"/>
          <w:szCs w:val="24"/>
        </w:rPr>
        <w:t xml:space="preserve">= 1.16 and social support </w:t>
      </w:r>
      <w:r w:rsidR="00A6693A" w:rsidRPr="005723D2">
        <w:rPr>
          <w:rFonts w:ascii="Times New Roman" w:hAnsi="Times New Roman" w:cs="Times New Roman"/>
          <w:i/>
          <w:sz w:val="24"/>
          <w:szCs w:val="24"/>
        </w:rPr>
        <w:t>t</w:t>
      </w:r>
      <w:r w:rsidR="00A6693A" w:rsidRPr="005723D2">
        <w:rPr>
          <w:rFonts w:ascii="Times New Roman" w:hAnsi="Times New Roman" w:cs="Times New Roman"/>
          <w:sz w:val="24"/>
          <w:szCs w:val="24"/>
        </w:rPr>
        <w:t xml:space="preserve">(191) = -3.61, </w:t>
      </w:r>
      <w:r w:rsidR="00A6693A" w:rsidRPr="005723D2">
        <w:rPr>
          <w:rFonts w:ascii="Times New Roman" w:hAnsi="Times New Roman" w:cs="Times New Roman"/>
          <w:i/>
          <w:sz w:val="24"/>
          <w:szCs w:val="24"/>
        </w:rPr>
        <w:t>p &lt;</w:t>
      </w:r>
      <w:r w:rsidR="00A6693A" w:rsidRPr="005723D2">
        <w:rPr>
          <w:rFonts w:ascii="Times New Roman" w:hAnsi="Times New Roman" w:cs="Times New Roman"/>
          <w:sz w:val="24"/>
          <w:szCs w:val="24"/>
        </w:rPr>
        <w:t xml:space="preserve"> .001, </w:t>
      </w:r>
      <w:r w:rsidR="00A6693A" w:rsidRPr="005723D2">
        <w:rPr>
          <w:rFonts w:ascii="Times New Roman" w:hAnsi="Times New Roman" w:cs="Times New Roman"/>
          <w:i/>
          <w:sz w:val="24"/>
          <w:szCs w:val="24"/>
        </w:rPr>
        <w:t xml:space="preserve">d </w:t>
      </w:r>
      <w:r w:rsidR="00A6693A" w:rsidRPr="005723D2">
        <w:rPr>
          <w:rFonts w:ascii="Times New Roman" w:hAnsi="Times New Roman" w:cs="Times New Roman"/>
          <w:sz w:val="24"/>
          <w:szCs w:val="24"/>
        </w:rPr>
        <w:t>= 0.52.</w:t>
      </w:r>
    </w:p>
    <w:p w14:paraId="4F67A8CB" w14:textId="29B1587C" w:rsidR="00A6693A" w:rsidRDefault="00A6693A" w:rsidP="00A6693A"/>
    <w:p w14:paraId="139C4B04" w14:textId="6DF6943E" w:rsidR="005723D2" w:rsidRDefault="005723D2" w:rsidP="00A6693A"/>
    <w:p w14:paraId="27A20CC8" w14:textId="0ED10AAF" w:rsidR="005723D2" w:rsidRDefault="005723D2" w:rsidP="00A6693A"/>
    <w:p w14:paraId="04938DA1" w14:textId="2BAD19DA" w:rsidR="005723D2" w:rsidRDefault="005723D2" w:rsidP="00A6693A"/>
    <w:p w14:paraId="2AC59B29" w14:textId="79DE3B00" w:rsidR="005723D2" w:rsidRDefault="005723D2" w:rsidP="00A6693A"/>
    <w:p w14:paraId="5D8A574C" w14:textId="77777777" w:rsidR="005723D2" w:rsidRPr="00A6693A" w:rsidRDefault="005723D2" w:rsidP="00A6693A"/>
    <w:p w14:paraId="5A717207" w14:textId="0DAD4D95" w:rsidR="00DA7EA0" w:rsidRPr="008B6E81" w:rsidRDefault="00DA7EA0" w:rsidP="00DA7EA0">
      <w:pPr>
        <w:spacing w:line="480" w:lineRule="auto"/>
        <w:rPr>
          <w:rFonts w:ascii="Times New Roman" w:hAnsi="Times New Roman" w:cs="Times New Roman"/>
          <w:b/>
          <w:sz w:val="24"/>
          <w:szCs w:val="24"/>
        </w:rPr>
      </w:pPr>
      <w:r w:rsidRPr="008B6E81">
        <w:rPr>
          <w:rFonts w:ascii="Times New Roman" w:hAnsi="Times New Roman" w:cs="Times New Roman"/>
          <w:sz w:val="24"/>
          <w:szCs w:val="24"/>
        </w:rPr>
        <w:lastRenderedPageBreak/>
        <w:t xml:space="preserve">Table </w:t>
      </w:r>
      <w:r w:rsidR="005723D2">
        <w:rPr>
          <w:rFonts w:ascii="Times New Roman" w:hAnsi="Times New Roman" w:cs="Times New Roman"/>
          <w:sz w:val="24"/>
          <w:szCs w:val="24"/>
        </w:rPr>
        <w:t>4</w:t>
      </w:r>
      <w:r w:rsidRPr="008B6E81">
        <w:rPr>
          <w:rFonts w:ascii="Times New Roman" w:hAnsi="Times New Roman" w:cs="Times New Roman"/>
          <w:sz w:val="24"/>
          <w:szCs w:val="24"/>
        </w:rPr>
        <w:t>: Summary of regression and mediation models predicting posttraumatic stress in the student sample</w:t>
      </w:r>
    </w:p>
    <w:tbl>
      <w:tblPr>
        <w:tblStyle w:val="TableGrid"/>
        <w:tblW w:w="15402" w:type="dxa"/>
        <w:tblInd w:w="-754" w:type="dxa"/>
        <w:tblBorders>
          <w:insideH w:val="none" w:sz="0" w:space="0" w:color="auto"/>
          <w:insideV w:val="none" w:sz="0" w:space="0" w:color="auto"/>
        </w:tblBorders>
        <w:tblLook w:val="04A0" w:firstRow="1" w:lastRow="0" w:firstColumn="1" w:lastColumn="0" w:noHBand="0" w:noVBand="1"/>
      </w:tblPr>
      <w:tblGrid>
        <w:gridCol w:w="2162"/>
        <w:gridCol w:w="756"/>
        <w:gridCol w:w="1455"/>
        <w:gridCol w:w="636"/>
        <w:gridCol w:w="636"/>
        <w:gridCol w:w="2293"/>
        <w:gridCol w:w="1333"/>
        <w:gridCol w:w="1140"/>
        <w:gridCol w:w="1293"/>
        <w:gridCol w:w="1212"/>
        <w:gridCol w:w="1313"/>
        <w:gridCol w:w="1173"/>
      </w:tblGrid>
      <w:tr w:rsidR="00DA7EA0" w:rsidRPr="008B6E81" w14:paraId="50E1D8C6" w14:textId="77777777" w:rsidTr="005723D2">
        <w:trPr>
          <w:trHeight w:val="255"/>
        </w:trPr>
        <w:tc>
          <w:tcPr>
            <w:tcW w:w="15402" w:type="dxa"/>
            <w:gridSpan w:val="12"/>
          </w:tcPr>
          <w:p w14:paraId="4D304C09"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 xml:space="preserve">Linear regression model - </w:t>
            </w:r>
            <w:proofErr w:type="gramStart"/>
            <w:r w:rsidRPr="008B6E81">
              <w:rPr>
                <w:rFonts w:ascii="Times New Roman" w:eastAsia="Times New Roman" w:hAnsi="Times New Roman" w:cs="Times New Roman"/>
                <w:i/>
                <w:iCs/>
                <w:color w:val="000000"/>
                <w:sz w:val="24"/>
                <w:szCs w:val="24"/>
                <w:lang w:eastAsia="en-GB"/>
              </w:rPr>
              <w:t>F</w:t>
            </w:r>
            <w:r w:rsidRPr="008B6E81">
              <w:rPr>
                <w:rFonts w:ascii="Times New Roman" w:eastAsia="Times New Roman" w:hAnsi="Times New Roman" w:cs="Times New Roman"/>
                <w:color w:val="000000"/>
                <w:sz w:val="24"/>
                <w:szCs w:val="24"/>
                <w:lang w:eastAsia="en-GB"/>
              </w:rPr>
              <w:t>(</w:t>
            </w:r>
            <w:proofErr w:type="gramEnd"/>
            <w:r w:rsidRPr="008B6E81">
              <w:rPr>
                <w:rFonts w:ascii="Times New Roman" w:eastAsia="Times New Roman" w:hAnsi="Times New Roman" w:cs="Times New Roman"/>
                <w:color w:val="000000"/>
                <w:sz w:val="24"/>
                <w:szCs w:val="24"/>
                <w:lang w:eastAsia="en-GB"/>
              </w:rPr>
              <w:t>1,79) = 8.18; </w:t>
            </w:r>
            <w:r w:rsidRPr="008B6E81">
              <w:rPr>
                <w:rFonts w:ascii="Times New Roman" w:eastAsia="Times New Roman" w:hAnsi="Times New Roman" w:cs="Times New Roman"/>
                <w:i/>
                <w:iCs/>
                <w:color w:val="000000"/>
                <w:sz w:val="24"/>
                <w:szCs w:val="24"/>
                <w:lang w:eastAsia="en-GB"/>
              </w:rPr>
              <w:t>p&lt;</w:t>
            </w:r>
            <w:r w:rsidRPr="008B6E81">
              <w:rPr>
                <w:rFonts w:ascii="Times New Roman" w:eastAsia="Times New Roman" w:hAnsi="Times New Roman" w:cs="Times New Roman"/>
                <w:color w:val="000000"/>
                <w:sz w:val="24"/>
                <w:szCs w:val="24"/>
                <w:lang w:eastAsia="en-GB"/>
              </w:rPr>
              <w:t>.001; </w:t>
            </w:r>
            <w:r w:rsidRPr="008B6E81">
              <w:rPr>
                <w:rFonts w:ascii="Times New Roman" w:eastAsia="Times New Roman" w:hAnsi="Times New Roman" w:cs="Times New Roman"/>
                <w:i/>
                <w:iCs/>
                <w:color w:val="000000"/>
                <w:sz w:val="24"/>
                <w:szCs w:val="24"/>
                <w:lang w:eastAsia="en-GB"/>
              </w:rPr>
              <w:t>R</w:t>
            </w:r>
            <w:r w:rsidRPr="008B6E81">
              <w:rPr>
                <w:rFonts w:ascii="Times New Roman" w:eastAsia="Times New Roman" w:hAnsi="Times New Roman" w:cs="Times New Roman"/>
                <w:i/>
                <w:iCs/>
                <w:color w:val="000000"/>
                <w:sz w:val="24"/>
                <w:szCs w:val="24"/>
                <w:vertAlign w:val="superscript"/>
                <w:lang w:eastAsia="en-GB"/>
              </w:rPr>
              <w:t>2</w:t>
            </w:r>
            <w:r w:rsidRPr="008B6E81">
              <w:rPr>
                <w:rFonts w:ascii="Times New Roman" w:eastAsia="Times New Roman" w:hAnsi="Times New Roman" w:cs="Times New Roman"/>
                <w:color w:val="000000"/>
                <w:sz w:val="24"/>
                <w:szCs w:val="24"/>
                <w:lang w:eastAsia="en-GB"/>
              </w:rPr>
              <w:t> = 9%</w:t>
            </w:r>
          </w:p>
        </w:tc>
      </w:tr>
      <w:tr w:rsidR="00DA7EA0" w:rsidRPr="008B6E81" w14:paraId="0108434D" w14:textId="77777777" w:rsidTr="005723D2">
        <w:trPr>
          <w:trHeight w:val="255"/>
        </w:trPr>
        <w:tc>
          <w:tcPr>
            <w:tcW w:w="2162" w:type="dxa"/>
          </w:tcPr>
          <w:p w14:paraId="0346062A"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Predictor</w:t>
            </w:r>
          </w:p>
        </w:tc>
        <w:tc>
          <w:tcPr>
            <w:tcW w:w="756" w:type="dxa"/>
          </w:tcPr>
          <w:p w14:paraId="306731C1"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i/>
                <w:sz w:val="24"/>
                <w:szCs w:val="24"/>
              </w:rPr>
              <w:t>B</w:t>
            </w:r>
          </w:p>
        </w:tc>
        <w:tc>
          <w:tcPr>
            <w:tcW w:w="1455" w:type="dxa"/>
          </w:tcPr>
          <w:p w14:paraId="01EC914F"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i/>
                <w:sz w:val="24"/>
                <w:szCs w:val="24"/>
              </w:rPr>
              <w:t>SE</w:t>
            </w:r>
          </w:p>
        </w:tc>
        <w:tc>
          <w:tcPr>
            <w:tcW w:w="636" w:type="dxa"/>
          </w:tcPr>
          <w:p w14:paraId="6B8F4629" w14:textId="77777777" w:rsidR="00DA7EA0" w:rsidRPr="008B6E81" w:rsidRDefault="00DA7EA0" w:rsidP="008B6E81">
            <w:pPr>
              <w:spacing w:line="480" w:lineRule="auto"/>
              <w:jc w:val="both"/>
              <w:rPr>
                <w:rFonts w:ascii="Times New Roman" w:hAnsi="Times New Roman" w:cs="Times New Roman"/>
                <w:i/>
                <w:sz w:val="24"/>
                <w:szCs w:val="24"/>
              </w:rPr>
            </w:pPr>
            <w:r w:rsidRPr="008B6E81">
              <w:rPr>
                <w:rFonts w:ascii="Times New Roman" w:hAnsi="Times New Roman" w:cs="Times New Roman"/>
                <w:sz w:val="24"/>
                <w:szCs w:val="24"/>
              </w:rPr>
              <w:t>β</w:t>
            </w:r>
          </w:p>
        </w:tc>
        <w:tc>
          <w:tcPr>
            <w:tcW w:w="636" w:type="dxa"/>
          </w:tcPr>
          <w:p w14:paraId="72837127" w14:textId="77777777" w:rsidR="00DA7EA0" w:rsidRPr="008B6E81" w:rsidRDefault="00DA7EA0" w:rsidP="008B6E81">
            <w:pPr>
              <w:spacing w:line="480" w:lineRule="auto"/>
              <w:jc w:val="both"/>
              <w:rPr>
                <w:rFonts w:ascii="Times New Roman" w:hAnsi="Times New Roman" w:cs="Times New Roman"/>
                <w:i/>
                <w:sz w:val="24"/>
                <w:szCs w:val="24"/>
              </w:rPr>
            </w:pPr>
            <w:r w:rsidRPr="008B6E81">
              <w:rPr>
                <w:rFonts w:ascii="Times New Roman" w:hAnsi="Times New Roman" w:cs="Times New Roman"/>
                <w:i/>
                <w:sz w:val="24"/>
                <w:szCs w:val="24"/>
              </w:rPr>
              <w:t>t</w:t>
            </w:r>
          </w:p>
        </w:tc>
        <w:tc>
          <w:tcPr>
            <w:tcW w:w="2293" w:type="dxa"/>
          </w:tcPr>
          <w:p w14:paraId="3798E96B" w14:textId="77777777" w:rsidR="00DA7EA0" w:rsidRPr="008B6E81" w:rsidRDefault="00DA7EA0" w:rsidP="008B6E81">
            <w:pPr>
              <w:spacing w:line="480" w:lineRule="auto"/>
              <w:jc w:val="both"/>
              <w:rPr>
                <w:rFonts w:ascii="Times New Roman" w:hAnsi="Times New Roman" w:cs="Times New Roman"/>
                <w:i/>
                <w:sz w:val="24"/>
                <w:szCs w:val="24"/>
              </w:rPr>
            </w:pPr>
            <w:r w:rsidRPr="008B6E81">
              <w:rPr>
                <w:rFonts w:ascii="Times New Roman" w:hAnsi="Times New Roman" w:cs="Times New Roman"/>
                <w:i/>
                <w:sz w:val="24"/>
                <w:szCs w:val="24"/>
              </w:rPr>
              <w:t>p</w:t>
            </w:r>
          </w:p>
        </w:tc>
        <w:tc>
          <w:tcPr>
            <w:tcW w:w="1333" w:type="dxa"/>
          </w:tcPr>
          <w:p w14:paraId="003F7847"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i/>
                <w:sz w:val="24"/>
                <w:szCs w:val="24"/>
              </w:rPr>
              <w:t>R</w:t>
            </w:r>
            <w:r w:rsidRPr="008B6E81">
              <w:rPr>
                <w:rFonts w:ascii="Times New Roman" w:hAnsi="Times New Roman" w:cs="Times New Roman"/>
                <w:i/>
                <w:sz w:val="24"/>
                <w:szCs w:val="24"/>
                <w:vertAlign w:val="superscript"/>
              </w:rPr>
              <w:t>2</w:t>
            </w:r>
          </w:p>
        </w:tc>
        <w:tc>
          <w:tcPr>
            <w:tcW w:w="6131" w:type="dxa"/>
            <w:gridSpan w:val="5"/>
          </w:tcPr>
          <w:p w14:paraId="1DF5FD6F"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w:t>
            </w:r>
            <w:r w:rsidRPr="008B6E81">
              <w:rPr>
                <w:rFonts w:ascii="Times New Roman" w:hAnsi="Times New Roman" w:cs="Times New Roman"/>
                <w:i/>
                <w:sz w:val="24"/>
                <w:szCs w:val="24"/>
              </w:rPr>
              <w:t xml:space="preserve"> R</w:t>
            </w:r>
            <w:r w:rsidRPr="008B6E81">
              <w:rPr>
                <w:rFonts w:ascii="Times New Roman" w:hAnsi="Times New Roman" w:cs="Times New Roman"/>
                <w:i/>
                <w:sz w:val="24"/>
                <w:szCs w:val="24"/>
                <w:vertAlign w:val="superscript"/>
              </w:rPr>
              <w:t>2</w:t>
            </w:r>
          </w:p>
        </w:tc>
      </w:tr>
      <w:tr w:rsidR="00DA7EA0" w:rsidRPr="008B6E81" w14:paraId="245255A5" w14:textId="77777777" w:rsidTr="005723D2">
        <w:trPr>
          <w:trHeight w:val="255"/>
        </w:trPr>
        <w:tc>
          <w:tcPr>
            <w:tcW w:w="2162" w:type="dxa"/>
          </w:tcPr>
          <w:p w14:paraId="350A96C6"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Cumulative trauma</w:t>
            </w:r>
          </w:p>
        </w:tc>
        <w:tc>
          <w:tcPr>
            <w:tcW w:w="756" w:type="dxa"/>
          </w:tcPr>
          <w:p w14:paraId="7246ED70"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2.71*</w:t>
            </w:r>
          </w:p>
        </w:tc>
        <w:tc>
          <w:tcPr>
            <w:tcW w:w="1455" w:type="dxa"/>
          </w:tcPr>
          <w:p w14:paraId="260FE048"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.95</w:t>
            </w:r>
          </w:p>
        </w:tc>
        <w:tc>
          <w:tcPr>
            <w:tcW w:w="636" w:type="dxa"/>
          </w:tcPr>
          <w:p w14:paraId="4A1BEC51"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.31*</w:t>
            </w:r>
          </w:p>
        </w:tc>
        <w:tc>
          <w:tcPr>
            <w:tcW w:w="636" w:type="dxa"/>
          </w:tcPr>
          <w:p w14:paraId="2C45C82D"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2.86</w:t>
            </w:r>
          </w:p>
        </w:tc>
        <w:tc>
          <w:tcPr>
            <w:tcW w:w="2293" w:type="dxa"/>
          </w:tcPr>
          <w:p w14:paraId="0C1D3DA5"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.005</w:t>
            </w:r>
          </w:p>
        </w:tc>
        <w:tc>
          <w:tcPr>
            <w:tcW w:w="1333" w:type="dxa"/>
          </w:tcPr>
          <w:p w14:paraId="58D28781"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.09</w:t>
            </w:r>
          </w:p>
        </w:tc>
        <w:tc>
          <w:tcPr>
            <w:tcW w:w="6131" w:type="dxa"/>
            <w:gridSpan w:val="5"/>
          </w:tcPr>
          <w:p w14:paraId="1FA55248"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.08</w:t>
            </w:r>
          </w:p>
        </w:tc>
      </w:tr>
      <w:tr w:rsidR="00DA7EA0" w:rsidRPr="008B6E81" w14:paraId="429EBEA0" w14:textId="77777777" w:rsidTr="005723D2">
        <w:trPr>
          <w:trHeight w:val="255"/>
        </w:trPr>
        <w:tc>
          <w:tcPr>
            <w:tcW w:w="15402" w:type="dxa"/>
            <w:gridSpan w:val="12"/>
          </w:tcPr>
          <w:p w14:paraId="05AC6B58"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Simple mediation model</w:t>
            </w:r>
          </w:p>
        </w:tc>
      </w:tr>
      <w:tr w:rsidR="00DA7EA0" w:rsidRPr="008B6E81" w14:paraId="04C88649" w14:textId="77777777" w:rsidTr="005723D2">
        <w:trPr>
          <w:trHeight w:val="255"/>
        </w:trPr>
        <w:tc>
          <w:tcPr>
            <w:tcW w:w="2918" w:type="dxa"/>
            <w:gridSpan w:val="2"/>
          </w:tcPr>
          <w:p w14:paraId="5F03C7AE"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Independent Variable (IV)</w:t>
            </w:r>
          </w:p>
        </w:tc>
        <w:tc>
          <w:tcPr>
            <w:tcW w:w="2727" w:type="dxa"/>
            <w:gridSpan w:val="3"/>
          </w:tcPr>
          <w:p w14:paraId="2F1049F6"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Mediating Variable (M)</w:t>
            </w:r>
          </w:p>
        </w:tc>
        <w:tc>
          <w:tcPr>
            <w:tcW w:w="2293" w:type="dxa"/>
          </w:tcPr>
          <w:p w14:paraId="1EF21D7D"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Dependent Variable (DV)</w:t>
            </w:r>
          </w:p>
        </w:tc>
        <w:tc>
          <w:tcPr>
            <w:tcW w:w="1333" w:type="dxa"/>
          </w:tcPr>
          <w:p w14:paraId="496203F3" w14:textId="77777777" w:rsidR="00DA7EA0" w:rsidRPr="008B6E81" w:rsidRDefault="00DA7EA0" w:rsidP="008B6E81">
            <w:pPr>
              <w:spacing w:line="480" w:lineRule="auto"/>
              <w:jc w:val="both"/>
              <w:rPr>
                <w:rFonts w:ascii="Times New Roman" w:hAnsi="Times New Roman" w:cs="Times New Roman"/>
                <w:color w:val="FF0000"/>
                <w:sz w:val="24"/>
                <w:szCs w:val="24"/>
              </w:rPr>
            </w:pPr>
            <w:r w:rsidRPr="008B6E81">
              <w:rPr>
                <w:rFonts w:ascii="Times New Roman" w:hAnsi="Times New Roman" w:cs="Times New Roman"/>
                <w:sz w:val="24"/>
                <w:szCs w:val="24"/>
              </w:rPr>
              <w:t xml:space="preserve">Effect of IV on M </w:t>
            </w:r>
          </w:p>
        </w:tc>
        <w:tc>
          <w:tcPr>
            <w:tcW w:w="1140" w:type="dxa"/>
          </w:tcPr>
          <w:p w14:paraId="503E5C51" w14:textId="77777777" w:rsidR="00DA7EA0" w:rsidRPr="008B6E81" w:rsidRDefault="00DA7EA0" w:rsidP="008B6E81">
            <w:pPr>
              <w:spacing w:line="480" w:lineRule="auto"/>
              <w:jc w:val="both"/>
              <w:rPr>
                <w:rFonts w:ascii="Times New Roman" w:hAnsi="Times New Roman" w:cs="Times New Roman"/>
                <w:color w:val="FF0000"/>
                <w:sz w:val="24"/>
                <w:szCs w:val="24"/>
              </w:rPr>
            </w:pPr>
            <w:r w:rsidRPr="008B6E81">
              <w:rPr>
                <w:rFonts w:ascii="Times New Roman" w:hAnsi="Times New Roman" w:cs="Times New Roman"/>
                <w:sz w:val="24"/>
                <w:szCs w:val="24"/>
              </w:rPr>
              <w:t xml:space="preserve">Effect of M on DV </w:t>
            </w:r>
          </w:p>
        </w:tc>
        <w:tc>
          <w:tcPr>
            <w:tcW w:w="1293" w:type="dxa"/>
          </w:tcPr>
          <w:p w14:paraId="03685D81"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Direct Effect</w:t>
            </w:r>
          </w:p>
        </w:tc>
        <w:tc>
          <w:tcPr>
            <w:tcW w:w="1212" w:type="dxa"/>
          </w:tcPr>
          <w:p w14:paraId="55D7DBAE"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Indirect Effect</w:t>
            </w:r>
          </w:p>
        </w:tc>
        <w:tc>
          <w:tcPr>
            <w:tcW w:w="1313" w:type="dxa"/>
          </w:tcPr>
          <w:p w14:paraId="5513766E"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95% CI</w:t>
            </w:r>
          </w:p>
        </w:tc>
        <w:tc>
          <w:tcPr>
            <w:tcW w:w="1173" w:type="dxa"/>
          </w:tcPr>
          <w:p w14:paraId="66B33A18"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Total Effect</w:t>
            </w:r>
          </w:p>
        </w:tc>
      </w:tr>
      <w:tr w:rsidR="00DA7EA0" w:rsidRPr="008B6E81" w14:paraId="0A80CF86" w14:textId="77777777" w:rsidTr="005723D2">
        <w:trPr>
          <w:trHeight w:val="255"/>
        </w:trPr>
        <w:tc>
          <w:tcPr>
            <w:tcW w:w="2918" w:type="dxa"/>
            <w:gridSpan w:val="2"/>
          </w:tcPr>
          <w:p w14:paraId="1BD450A6"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 xml:space="preserve">Cumulative trauma </w:t>
            </w:r>
          </w:p>
        </w:tc>
        <w:tc>
          <w:tcPr>
            <w:tcW w:w="2727" w:type="dxa"/>
            <w:gridSpan w:val="3"/>
          </w:tcPr>
          <w:p w14:paraId="3B26B7A3"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 xml:space="preserve">Alienation </w:t>
            </w:r>
          </w:p>
        </w:tc>
        <w:tc>
          <w:tcPr>
            <w:tcW w:w="2293" w:type="dxa"/>
          </w:tcPr>
          <w:p w14:paraId="575FBF0E"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 xml:space="preserve">Posttraumatic stress </w:t>
            </w:r>
          </w:p>
        </w:tc>
        <w:tc>
          <w:tcPr>
            <w:tcW w:w="1333" w:type="dxa"/>
          </w:tcPr>
          <w:p w14:paraId="0F3169EF"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2.71*</w:t>
            </w:r>
          </w:p>
        </w:tc>
        <w:tc>
          <w:tcPr>
            <w:tcW w:w="1140" w:type="dxa"/>
          </w:tcPr>
          <w:p w14:paraId="75B9B43D"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.47**</w:t>
            </w:r>
          </w:p>
        </w:tc>
        <w:tc>
          <w:tcPr>
            <w:tcW w:w="1293" w:type="dxa"/>
          </w:tcPr>
          <w:p w14:paraId="70446DC3"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1.44</w:t>
            </w:r>
          </w:p>
        </w:tc>
        <w:tc>
          <w:tcPr>
            <w:tcW w:w="1212" w:type="dxa"/>
          </w:tcPr>
          <w:p w14:paraId="0C33B75F"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1.27*</w:t>
            </w:r>
          </w:p>
        </w:tc>
        <w:tc>
          <w:tcPr>
            <w:tcW w:w="1313" w:type="dxa"/>
          </w:tcPr>
          <w:p w14:paraId="370E6FC9" w14:textId="77777777" w:rsidR="00DA7EA0" w:rsidRPr="008B6E81" w:rsidRDefault="00DA7EA0" w:rsidP="008B6E81">
            <w:pPr>
              <w:spacing w:line="480" w:lineRule="auto"/>
              <w:jc w:val="both"/>
              <w:rPr>
                <w:rFonts w:ascii="Times New Roman" w:hAnsi="Times New Roman" w:cs="Times New Roman"/>
                <w:b/>
                <w:sz w:val="24"/>
                <w:szCs w:val="24"/>
              </w:rPr>
            </w:pPr>
            <w:r w:rsidRPr="008B6E81">
              <w:rPr>
                <w:rFonts w:ascii="Times New Roman" w:hAnsi="Times New Roman" w:cs="Times New Roman"/>
                <w:b/>
                <w:sz w:val="24"/>
                <w:szCs w:val="24"/>
              </w:rPr>
              <w:t>.33 – 2.66</w:t>
            </w:r>
          </w:p>
        </w:tc>
        <w:tc>
          <w:tcPr>
            <w:tcW w:w="1173" w:type="dxa"/>
          </w:tcPr>
          <w:p w14:paraId="3FE3354E"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2.71**</w:t>
            </w:r>
          </w:p>
        </w:tc>
      </w:tr>
      <w:tr w:rsidR="00DA7EA0" w:rsidRPr="008B6E81" w14:paraId="1E7B49DE" w14:textId="77777777" w:rsidTr="005723D2">
        <w:trPr>
          <w:trHeight w:val="255"/>
        </w:trPr>
        <w:tc>
          <w:tcPr>
            <w:tcW w:w="15402" w:type="dxa"/>
            <w:gridSpan w:val="12"/>
          </w:tcPr>
          <w:p w14:paraId="0AA60786"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Multiple parallel mediation model</w:t>
            </w:r>
          </w:p>
        </w:tc>
      </w:tr>
      <w:tr w:rsidR="00DA7EA0" w:rsidRPr="008B6E81" w14:paraId="3317EE68" w14:textId="77777777" w:rsidTr="005723D2">
        <w:trPr>
          <w:trHeight w:val="255"/>
        </w:trPr>
        <w:tc>
          <w:tcPr>
            <w:tcW w:w="2918" w:type="dxa"/>
            <w:gridSpan w:val="2"/>
          </w:tcPr>
          <w:p w14:paraId="7ACD873C"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Independent Variable (IV)</w:t>
            </w:r>
          </w:p>
        </w:tc>
        <w:tc>
          <w:tcPr>
            <w:tcW w:w="2727" w:type="dxa"/>
            <w:gridSpan w:val="3"/>
          </w:tcPr>
          <w:p w14:paraId="39CA14D7"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Mediating Variable (M)</w:t>
            </w:r>
          </w:p>
        </w:tc>
        <w:tc>
          <w:tcPr>
            <w:tcW w:w="2293" w:type="dxa"/>
          </w:tcPr>
          <w:p w14:paraId="188E4251"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Dependent Variable (DV)</w:t>
            </w:r>
          </w:p>
        </w:tc>
        <w:tc>
          <w:tcPr>
            <w:tcW w:w="1333" w:type="dxa"/>
          </w:tcPr>
          <w:p w14:paraId="2492D879"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 xml:space="preserve">Effect of IV on M </w:t>
            </w:r>
          </w:p>
        </w:tc>
        <w:tc>
          <w:tcPr>
            <w:tcW w:w="1140" w:type="dxa"/>
          </w:tcPr>
          <w:p w14:paraId="30875287"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 xml:space="preserve">Effect of M on DV </w:t>
            </w:r>
          </w:p>
        </w:tc>
        <w:tc>
          <w:tcPr>
            <w:tcW w:w="1293" w:type="dxa"/>
          </w:tcPr>
          <w:p w14:paraId="5275E433"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Direct Effect</w:t>
            </w:r>
          </w:p>
        </w:tc>
        <w:tc>
          <w:tcPr>
            <w:tcW w:w="1212" w:type="dxa"/>
          </w:tcPr>
          <w:p w14:paraId="0FC06C98"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Indirect Effect</w:t>
            </w:r>
          </w:p>
        </w:tc>
        <w:tc>
          <w:tcPr>
            <w:tcW w:w="1313" w:type="dxa"/>
          </w:tcPr>
          <w:p w14:paraId="6412C48E" w14:textId="77777777" w:rsidR="00DA7EA0" w:rsidRPr="008B6E81" w:rsidRDefault="00DA7EA0" w:rsidP="008B6E81">
            <w:pPr>
              <w:spacing w:line="480" w:lineRule="auto"/>
              <w:jc w:val="both"/>
              <w:rPr>
                <w:rFonts w:ascii="Times New Roman" w:hAnsi="Times New Roman" w:cs="Times New Roman"/>
                <w:b/>
                <w:sz w:val="24"/>
                <w:szCs w:val="24"/>
              </w:rPr>
            </w:pPr>
            <w:r w:rsidRPr="008B6E81">
              <w:rPr>
                <w:rFonts w:ascii="Times New Roman" w:hAnsi="Times New Roman" w:cs="Times New Roman"/>
                <w:sz w:val="24"/>
                <w:szCs w:val="24"/>
              </w:rPr>
              <w:t>95% C</w:t>
            </w:r>
            <w:bookmarkStart w:id="2" w:name="_GoBack"/>
            <w:bookmarkEnd w:id="2"/>
            <w:r w:rsidRPr="008B6E81">
              <w:rPr>
                <w:rFonts w:ascii="Times New Roman" w:hAnsi="Times New Roman" w:cs="Times New Roman"/>
                <w:sz w:val="24"/>
                <w:szCs w:val="24"/>
              </w:rPr>
              <w:t>I</w:t>
            </w:r>
          </w:p>
        </w:tc>
        <w:tc>
          <w:tcPr>
            <w:tcW w:w="1173" w:type="dxa"/>
          </w:tcPr>
          <w:p w14:paraId="3F0B6469"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Total Effect</w:t>
            </w:r>
          </w:p>
        </w:tc>
      </w:tr>
      <w:tr w:rsidR="00DA7EA0" w:rsidRPr="008B6E81" w14:paraId="09EE1953" w14:textId="77777777" w:rsidTr="005723D2">
        <w:trPr>
          <w:trHeight w:val="255"/>
        </w:trPr>
        <w:tc>
          <w:tcPr>
            <w:tcW w:w="2918" w:type="dxa"/>
            <w:gridSpan w:val="2"/>
            <w:vMerge w:val="restart"/>
          </w:tcPr>
          <w:p w14:paraId="3821D297"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 xml:space="preserve">Cumulative trauma </w:t>
            </w:r>
          </w:p>
          <w:p w14:paraId="0498B749" w14:textId="77777777" w:rsidR="00DA7EA0" w:rsidRPr="008B6E81" w:rsidRDefault="00DA7EA0" w:rsidP="008B6E81">
            <w:pPr>
              <w:spacing w:line="480" w:lineRule="auto"/>
              <w:jc w:val="both"/>
              <w:rPr>
                <w:rFonts w:ascii="Times New Roman" w:hAnsi="Times New Roman" w:cs="Times New Roman"/>
                <w:sz w:val="24"/>
                <w:szCs w:val="24"/>
              </w:rPr>
            </w:pPr>
          </w:p>
        </w:tc>
        <w:tc>
          <w:tcPr>
            <w:tcW w:w="2727" w:type="dxa"/>
            <w:gridSpan w:val="3"/>
          </w:tcPr>
          <w:p w14:paraId="71BC297C"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 xml:space="preserve">Alienation </w:t>
            </w:r>
          </w:p>
        </w:tc>
        <w:tc>
          <w:tcPr>
            <w:tcW w:w="2293" w:type="dxa"/>
            <w:vMerge w:val="restart"/>
          </w:tcPr>
          <w:p w14:paraId="5A905C34"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 xml:space="preserve">Posttraumatic stress </w:t>
            </w:r>
          </w:p>
        </w:tc>
        <w:tc>
          <w:tcPr>
            <w:tcW w:w="1333" w:type="dxa"/>
          </w:tcPr>
          <w:p w14:paraId="6F2E0EEE"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2.71*</w:t>
            </w:r>
          </w:p>
        </w:tc>
        <w:tc>
          <w:tcPr>
            <w:tcW w:w="1140" w:type="dxa"/>
          </w:tcPr>
          <w:p w14:paraId="54FFAAB5"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.38**</w:t>
            </w:r>
          </w:p>
        </w:tc>
        <w:tc>
          <w:tcPr>
            <w:tcW w:w="1293" w:type="dxa"/>
            <w:vMerge w:val="restart"/>
          </w:tcPr>
          <w:p w14:paraId="6F44D178"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1.59</w:t>
            </w:r>
          </w:p>
        </w:tc>
        <w:tc>
          <w:tcPr>
            <w:tcW w:w="1212" w:type="dxa"/>
          </w:tcPr>
          <w:p w14:paraId="3E24E221"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1.03*</w:t>
            </w:r>
          </w:p>
        </w:tc>
        <w:tc>
          <w:tcPr>
            <w:tcW w:w="1313" w:type="dxa"/>
          </w:tcPr>
          <w:p w14:paraId="2803D771" w14:textId="77777777" w:rsidR="00DA7EA0" w:rsidRPr="008B6E81" w:rsidRDefault="00DA7EA0" w:rsidP="008B6E81">
            <w:pPr>
              <w:spacing w:line="480" w:lineRule="auto"/>
              <w:jc w:val="both"/>
              <w:rPr>
                <w:rFonts w:ascii="Times New Roman" w:hAnsi="Times New Roman" w:cs="Times New Roman"/>
                <w:b/>
                <w:sz w:val="24"/>
                <w:szCs w:val="24"/>
              </w:rPr>
            </w:pPr>
            <w:r w:rsidRPr="008B6E81">
              <w:rPr>
                <w:rFonts w:ascii="Times New Roman" w:hAnsi="Times New Roman" w:cs="Times New Roman"/>
                <w:b/>
                <w:sz w:val="24"/>
                <w:szCs w:val="24"/>
              </w:rPr>
              <w:t>.17 – 2.63</w:t>
            </w:r>
          </w:p>
        </w:tc>
        <w:tc>
          <w:tcPr>
            <w:tcW w:w="1173" w:type="dxa"/>
            <w:vMerge w:val="restart"/>
          </w:tcPr>
          <w:p w14:paraId="366CE085"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2.71**</w:t>
            </w:r>
          </w:p>
        </w:tc>
      </w:tr>
      <w:tr w:rsidR="00DA7EA0" w:rsidRPr="008B6E81" w14:paraId="105B2A50" w14:textId="77777777" w:rsidTr="005723D2">
        <w:trPr>
          <w:trHeight w:val="255"/>
        </w:trPr>
        <w:tc>
          <w:tcPr>
            <w:tcW w:w="2918" w:type="dxa"/>
            <w:gridSpan w:val="2"/>
            <w:vMerge/>
          </w:tcPr>
          <w:p w14:paraId="0E4E31D0" w14:textId="77777777" w:rsidR="00DA7EA0" w:rsidRPr="008B6E81" w:rsidRDefault="00DA7EA0" w:rsidP="008B6E81">
            <w:pPr>
              <w:spacing w:line="480" w:lineRule="auto"/>
              <w:jc w:val="both"/>
              <w:rPr>
                <w:rFonts w:ascii="Times New Roman" w:hAnsi="Times New Roman" w:cs="Times New Roman"/>
                <w:sz w:val="24"/>
                <w:szCs w:val="24"/>
              </w:rPr>
            </w:pPr>
          </w:p>
        </w:tc>
        <w:tc>
          <w:tcPr>
            <w:tcW w:w="2727" w:type="dxa"/>
            <w:gridSpan w:val="3"/>
          </w:tcPr>
          <w:p w14:paraId="68D9B5ED"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Social support</w:t>
            </w:r>
          </w:p>
        </w:tc>
        <w:tc>
          <w:tcPr>
            <w:tcW w:w="2293" w:type="dxa"/>
            <w:vMerge/>
          </w:tcPr>
          <w:p w14:paraId="03253C3D" w14:textId="77777777" w:rsidR="00DA7EA0" w:rsidRPr="008B6E81" w:rsidRDefault="00DA7EA0" w:rsidP="008B6E81">
            <w:pPr>
              <w:spacing w:line="480" w:lineRule="auto"/>
              <w:jc w:val="both"/>
              <w:rPr>
                <w:rFonts w:ascii="Times New Roman" w:hAnsi="Times New Roman" w:cs="Times New Roman"/>
                <w:sz w:val="24"/>
                <w:szCs w:val="24"/>
              </w:rPr>
            </w:pPr>
          </w:p>
        </w:tc>
        <w:tc>
          <w:tcPr>
            <w:tcW w:w="1333" w:type="dxa"/>
          </w:tcPr>
          <w:p w14:paraId="46849C4B"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-1.31*</w:t>
            </w:r>
          </w:p>
        </w:tc>
        <w:tc>
          <w:tcPr>
            <w:tcW w:w="1140" w:type="dxa"/>
          </w:tcPr>
          <w:p w14:paraId="686CC290"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.21</w:t>
            </w:r>
          </w:p>
        </w:tc>
        <w:tc>
          <w:tcPr>
            <w:tcW w:w="1293" w:type="dxa"/>
            <w:vMerge/>
          </w:tcPr>
          <w:p w14:paraId="2F70EC93" w14:textId="77777777" w:rsidR="00DA7EA0" w:rsidRPr="008B6E81" w:rsidRDefault="00DA7EA0" w:rsidP="008B6E81">
            <w:pPr>
              <w:spacing w:line="480" w:lineRule="auto"/>
              <w:jc w:val="both"/>
              <w:rPr>
                <w:rFonts w:ascii="Times New Roman" w:hAnsi="Times New Roman" w:cs="Times New Roman"/>
                <w:sz w:val="24"/>
                <w:szCs w:val="24"/>
              </w:rPr>
            </w:pPr>
          </w:p>
        </w:tc>
        <w:tc>
          <w:tcPr>
            <w:tcW w:w="1212" w:type="dxa"/>
          </w:tcPr>
          <w:p w14:paraId="1A308A36"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-.27</w:t>
            </w:r>
          </w:p>
        </w:tc>
        <w:tc>
          <w:tcPr>
            <w:tcW w:w="1313" w:type="dxa"/>
          </w:tcPr>
          <w:p w14:paraId="5333060B" w14:textId="77777777" w:rsidR="00DA7EA0" w:rsidRPr="008B6E81" w:rsidRDefault="00DA7EA0" w:rsidP="008B6E81">
            <w:pPr>
              <w:spacing w:line="480" w:lineRule="auto"/>
              <w:jc w:val="both"/>
              <w:rPr>
                <w:rFonts w:ascii="Times New Roman" w:hAnsi="Times New Roman" w:cs="Times New Roman"/>
                <w:b/>
                <w:sz w:val="24"/>
                <w:szCs w:val="24"/>
              </w:rPr>
            </w:pPr>
            <w:r w:rsidRPr="008B6E81">
              <w:rPr>
                <w:rFonts w:ascii="Times New Roman" w:hAnsi="Times New Roman" w:cs="Times New Roman"/>
                <w:sz w:val="24"/>
                <w:szCs w:val="24"/>
              </w:rPr>
              <w:t>-1.11 - .32</w:t>
            </w:r>
          </w:p>
        </w:tc>
        <w:tc>
          <w:tcPr>
            <w:tcW w:w="1173" w:type="dxa"/>
            <w:vMerge/>
          </w:tcPr>
          <w:p w14:paraId="677BB853" w14:textId="77777777" w:rsidR="00DA7EA0" w:rsidRPr="008B6E81" w:rsidRDefault="00DA7EA0" w:rsidP="008B6E81">
            <w:pPr>
              <w:spacing w:line="480" w:lineRule="auto"/>
              <w:jc w:val="both"/>
              <w:rPr>
                <w:rFonts w:ascii="Times New Roman" w:hAnsi="Times New Roman" w:cs="Times New Roman"/>
                <w:sz w:val="24"/>
                <w:szCs w:val="24"/>
              </w:rPr>
            </w:pPr>
          </w:p>
        </w:tc>
      </w:tr>
      <w:tr w:rsidR="00DA7EA0" w:rsidRPr="008B6E81" w14:paraId="535BEDB2" w14:textId="77777777" w:rsidTr="005723D2">
        <w:trPr>
          <w:trHeight w:val="255"/>
        </w:trPr>
        <w:tc>
          <w:tcPr>
            <w:tcW w:w="2918" w:type="dxa"/>
            <w:gridSpan w:val="2"/>
            <w:vMerge/>
          </w:tcPr>
          <w:p w14:paraId="1472F098" w14:textId="77777777" w:rsidR="00DA7EA0" w:rsidRPr="008B6E81" w:rsidRDefault="00DA7EA0" w:rsidP="008B6E81">
            <w:pPr>
              <w:spacing w:line="480" w:lineRule="auto"/>
              <w:jc w:val="both"/>
              <w:rPr>
                <w:rFonts w:ascii="Times New Roman" w:hAnsi="Times New Roman" w:cs="Times New Roman"/>
                <w:sz w:val="24"/>
                <w:szCs w:val="24"/>
              </w:rPr>
            </w:pPr>
          </w:p>
        </w:tc>
        <w:tc>
          <w:tcPr>
            <w:tcW w:w="2727" w:type="dxa"/>
            <w:gridSpan w:val="3"/>
          </w:tcPr>
          <w:p w14:paraId="1884AD2B"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Loneliness</w:t>
            </w:r>
          </w:p>
        </w:tc>
        <w:tc>
          <w:tcPr>
            <w:tcW w:w="2293" w:type="dxa"/>
            <w:vMerge/>
          </w:tcPr>
          <w:p w14:paraId="34F41C12" w14:textId="77777777" w:rsidR="00DA7EA0" w:rsidRPr="008B6E81" w:rsidRDefault="00DA7EA0" w:rsidP="008B6E81">
            <w:pPr>
              <w:spacing w:line="480" w:lineRule="auto"/>
              <w:jc w:val="both"/>
              <w:rPr>
                <w:rFonts w:ascii="Times New Roman" w:hAnsi="Times New Roman" w:cs="Times New Roman"/>
                <w:sz w:val="24"/>
                <w:szCs w:val="24"/>
              </w:rPr>
            </w:pPr>
          </w:p>
        </w:tc>
        <w:tc>
          <w:tcPr>
            <w:tcW w:w="1333" w:type="dxa"/>
          </w:tcPr>
          <w:p w14:paraId="13E5A307"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1.57</w:t>
            </w:r>
          </w:p>
        </w:tc>
        <w:tc>
          <w:tcPr>
            <w:tcW w:w="1140" w:type="dxa"/>
          </w:tcPr>
          <w:p w14:paraId="6BABF7C4"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.14</w:t>
            </w:r>
          </w:p>
        </w:tc>
        <w:tc>
          <w:tcPr>
            <w:tcW w:w="1293" w:type="dxa"/>
            <w:vMerge/>
          </w:tcPr>
          <w:p w14:paraId="3F4D0B32" w14:textId="77777777" w:rsidR="00DA7EA0" w:rsidRPr="008B6E81" w:rsidRDefault="00DA7EA0" w:rsidP="008B6E81">
            <w:pPr>
              <w:spacing w:line="480" w:lineRule="auto"/>
              <w:jc w:val="both"/>
              <w:rPr>
                <w:rFonts w:ascii="Times New Roman" w:hAnsi="Times New Roman" w:cs="Times New Roman"/>
                <w:sz w:val="24"/>
                <w:szCs w:val="24"/>
              </w:rPr>
            </w:pPr>
          </w:p>
        </w:tc>
        <w:tc>
          <w:tcPr>
            <w:tcW w:w="1212" w:type="dxa"/>
          </w:tcPr>
          <w:p w14:paraId="09B353B6"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.22</w:t>
            </w:r>
          </w:p>
        </w:tc>
        <w:tc>
          <w:tcPr>
            <w:tcW w:w="1313" w:type="dxa"/>
          </w:tcPr>
          <w:p w14:paraId="3F9F18BA" w14:textId="77777777" w:rsidR="00DA7EA0" w:rsidRPr="008B6E81" w:rsidRDefault="00DA7EA0" w:rsidP="008B6E81">
            <w:pPr>
              <w:spacing w:line="480" w:lineRule="auto"/>
              <w:jc w:val="both"/>
              <w:rPr>
                <w:rFonts w:ascii="Times New Roman" w:hAnsi="Times New Roman" w:cs="Times New Roman"/>
                <w:b/>
                <w:sz w:val="24"/>
                <w:szCs w:val="24"/>
              </w:rPr>
            </w:pPr>
            <w:r w:rsidRPr="008B6E81">
              <w:rPr>
                <w:rFonts w:ascii="Times New Roman" w:hAnsi="Times New Roman" w:cs="Times New Roman"/>
                <w:sz w:val="24"/>
                <w:szCs w:val="24"/>
              </w:rPr>
              <w:t>-.33 - .89</w:t>
            </w:r>
          </w:p>
        </w:tc>
        <w:tc>
          <w:tcPr>
            <w:tcW w:w="1173" w:type="dxa"/>
            <w:vMerge/>
          </w:tcPr>
          <w:p w14:paraId="55846678" w14:textId="77777777" w:rsidR="00DA7EA0" w:rsidRPr="008B6E81" w:rsidRDefault="00DA7EA0" w:rsidP="008B6E81">
            <w:pPr>
              <w:spacing w:line="480" w:lineRule="auto"/>
              <w:jc w:val="both"/>
              <w:rPr>
                <w:rFonts w:ascii="Times New Roman" w:hAnsi="Times New Roman" w:cs="Times New Roman"/>
                <w:sz w:val="24"/>
                <w:szCs w:val="24"/>
              </w:rPr>
            </w:pPr>
          </w:p>
        </w:tc>
      </w:tr>
      <w:tr w:rsidR="00DA7EA0" w:rsidRPr="008B6E81" w14:paraId="1EAD525D" w14:textId="77777777" w:rsidTr="005723D2">
        <w:trPr>
          <w:trHeight w:val="255"/>
        </w:trPr>
        <w:tc>
          <w:tcPr>
            <w:tcW w:w="2918" w:type="dxa"/>
            <w:gridSpan w:val="2"/>
            <w:vMerge/>
          </w:tcPr>
          <w:p w14:paraId="08BAB948" w14:textId="77777777" w:rsidR="00DA7EA0" w:rsidRPr="008B6E81" w:rsidRDefault="00DA7EA0" w:rsidP="008B6E81">
            <w:pPr>
              <w:spacing w:line="480" w:lineRule="auto"/>
              <w:jc w:val="both"/>
              <w:rPr>
                <w:rFonts w:ascii="Times New Roman" w:hAnsi="Times New Roman" w:cs="Times New Roman"/>
                <w:sz w:val="24"/>
                <w:szCs w:val="24"/>
              </w:rPr>
            </w:pPr>
          </w:p>
        </w:tc>
        <w:tc>
          <w:tcPr>
            <w:tcW w:w="2727" w:type="dxa"/>
            <w:gridSpan w:val="3"/>
          </w:tcPr>
          <w:p w14:paraId="7E62BD0B"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Alexithymia</w:t>
            </w:r>
          </w:p>
        </w:tc>
        <w:tc>
          <w:tcPr>
            <w:tcW w:w="2293" w:type="dxa"/>
            <w:vMerge/>
          </w:tcPr>
          <w:p w14:paraId="2CFB508C" w14:textId="77777777" w:rsidR="00DA7EA0" w:rsidRPr="008B6E81" w:rsidRDefault="00DA7EA0" w:rsidP="008B6E81">
            <w:pPr>
              <w:spacing w:line="480" w:lineRule="auto"/>
              <w:jc w:val="both"/>
              <w:rPr>
                <w:rFonts w:ascii="Times New Roman" w:hAnsi="Times New Roman" w:cs="Times New Roman"/>
                <w:sz w:val="24"/>
                <w:szCs w:val="24"/>
              </w:rPr>
            </w:pPr>
          </w:p>
        </w:tc>
        <w:tc>
          <w:tcPr>
            <w:tcW w:w="1333" w:type="dxa"/>
          </w:tcPr>
          <w:p w14:paraId="404DE6F2"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1.44</w:t>
            </w:r>
          </w:p>
        </w:tc>
        <w:tc>
          <w:tcPr>
            <w:tcW w:w="1140" w:type="dxa"/>
          </w:tcPr>
          <w:p w14:paraId="07A1B4D3"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.10</w:t>
            </w:r>
          </w:p>
        </w:tc>
        <w:tc>
          <w:tcPr>
            <w:tcW w:w="1293" w:type="dxa"/>
            <w:vMerge/>
          </w:tcPr>
          <w:p w14:paraId="61A2AD23" w14:textId="77777777" w:rsidR="00DA7EA0" w:rsidRPr="008B6E81" w:rsidRDefault="00DA7EA0" w:rsidP="008B6E81">
            <w:pPr>
              <w:spacing w:line="480" w:lineRule="auto"/>
              <w:jc w:val="both"/>
              <w:rPr>
                <w:rFonts w:ascii="Times New Roman" w:hAnsi="Times New Roman" w:cs="Times New Roman"/>
                <w:sz w:val="24"/>
                <w:szCs w:val="24"/>
              </w:rPr>
            </w:pPr>
          </w:p>
        </w:tc>
        <w:tc>
          <w:tcPr>
            <w:tcW w:w="1212" w:type="dxa"/>
          </w:tcPr>
          <w:p w14:paraId="38D8F12E"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.15</w:t>
            </w:r>
          </w:p>
        </w:tc>
        <w:tc>
          <w:tcPr>
            <w:tcW w:w="1313" w:type="dxa"/>
          </w:tcPr>
          <w:p w14:paraId="75A946E7" w14:textId="77777777" w:rsidR="00DA7EA0" w:rsidRPr="008B6E81" w:rsidRDefault="00DA7EA0" w:rsidP="008B6E81">
            <w:pPr>
              <w:spacing w:line="480" w:lineRule="auto"/>
              <w:jc w:val="both"/>
              <w:rPr>
                <w:rFonts w:ascii="Times New Roman" w:hAnsi="Times New Roman" w:cs="Times New Roman"/>
                <w:b/>
                <w:sz w:val="24"/>
                <w:szCs w:val="24"/>
              </w:rPr>
            </w:pPr>
            <w:r w:rsidRPr="008B6E81">
              <w:rPr>
                <w:rFonts w:ascii="Times New Roman" w:hAnsi="Times New Roman" w:cs="Times New Roman"/>
                <w:sz w:val="24"/>
                <w:szCs w:val="24"/>
              </w:rPr>
              <w:t>-.16 - .68</w:t>
            </w:r>
          </w:p>
        </w:tc>
        <w:tc>
          <w:tcPr>
            <w:tcW w:w="1173" w:type="dxa"/>
            <w:vMerge/>
          </w:tcPr>
          <w:p w14:paraId="7A11F9E9" w14:textId="77777777" w:rsidR="00DA7EA0" w:rsidRPr="008B6E81" w:rsidRDefault="00DA7EA0" w:rsidP="008B6E81">
            <w:pPr>
              <w:spacing w:line="480" w:lineRule="auto"/>
              <w:jc w:val="both"/>
              <w:rPr>
                <w:rFonts w:ascii="Times New Roman" w:hAnsi="Times New Roman" w:cs="Times New Roman"/>
                <w:sz w:val="24"/>
                <w:szCs w:val="24"/>
              </w:rPr>
            </w:pPr>
          </w:p>
        </w:tc>
      </w:tr>
    </w:tbl>
    <w:p w14:paraId="7A3D70DB" w14:textId="77777777" w:rsidR="00DA7EA0" w:rsidRPr="008B6E81" w:rsidRDefault="00DA7EA0" w:rsidP="00DA7EA0">
      <w:pPr>
        <w:spacing w:line="480" w:lineRule="auto"/>
        <w:rPr>
          <w:rFonts w:ascii="Times New Roman" w:hAnsi="Times New Roman" w:cs="Times New Roman"/>
          <w:sz w:val="24"/>
          <w:szCs w:val="16"/>
        </w:rPr>
        <w:sectPr w:rsidR="00DA7EA0" w:rsidRPr="008B6E81" w:rsidSect="008B6E81">
          <w:pgSz w:w="16838" w:h="11906" w:orient="landscape"/>
          <w:pgMar w:top="1440" w:right="1440" w:bottom="1440" w:left="1440" w:header="709" w:footer="709" w:gutter="0"/>
          <w:pgNumType w:start="0"/>
          <w:cols w:space="708"/>
          <w:titlePg/>
          <w:docGrid w:linePitch="360"/>
        </w:sectPr>
      </w:pPr>
      <w:r w:rsidRPr="008B6E81">
        <w:rPr>
          <w:rFonts w:ascii="Times New Roman" w:hAnsi="Times New Roman" w:cs="Times New Roman"/>
          <w:sz w:val="24"/>
          <w:szCs w:val="24"/>
        </w:rPr>
        <w:t>*</w:t>
      </w:r>
      <w:r w:rsidRPr="008B6E81">
        <w:rPr>
          <w:rFonts w:ascii="Times New Roman" w:hAnsi="Times New Roman" w:cs="Times New Roman"/>
          <w:i/>
          <w:sz w:val="24"/>
          <w:szCs w:val="24"/>
        </w:rPr>
        <w:t>p</w:t>
      </w:r>
      <w:r w:rsidRPr="008B6E81">
        <w:rPr>
          <w:rFonts w:ascii="Times New Roman" w:hAnsi="Times New Roman" w:cs="Times New Roman"/>
          <w:sz w:val="24"/>
          <w:szCs w:val="24"/>
        </w:rPr>
        <w:t xml:space="preserve"> &lt; .05   **</w:t>
      </w:r>
      <w:r w:rsidRPr="008B6E81">
        <w:rPr>
          <w:rFonts w:ascii="Times New Roman" w:hAnsi="Times New Roman" w:cs="Times New Roman"/>
          <w:i/>
          <w:sz w:val="24"/>
          <w:szCs w:val="24"/>
        </w:rPr>
        <w:t>p</w:t>
      </w:r>
      <w:r w:rsidRPr="008B6E81">
        <w:rPr>
          <w:rFonts w:ascii="Times New Roman" w:hAnsi="Times New Roman" w:cs="Times New Roman"/>
          <w:sz w:val="24"/>
          <w:szCs w:val="24"/>
        </w:rPr>
        <w:t xml:space="preserve"> &lt;.01 </w:t>
      </w:r>
      <w:r w:rsidRPr="008B6E81">
        <w:rPr>
          <w:rFonts w:ascii="Times New Roman" w:hAnsi="Times New Roman" w:cs="Times New Roman"/>
          <w:sz w:val="24"/>
          <w:szCs w:val="24"/>
        </w:rPr>
        <w:tab/>
      </w:r>
      <w:r w:rsidRPr="008B6E81">
        <w:rPr>
          <w:rFonts w:ascii="Times New Roman" w:hAnsi="Times New Roman" w:cs="Times New Roman"/>
          <w:i/>
          <w:iCs/>
          <w:sz w:val="24"/>
          <w:szCs w:val="16"/>
        </w:rPr>
        <w:t xml:space="preserve">Note: </w:t>
      </w:r>
      <w:r w:rsidRPr="008B6E81">
        <w:rPr>
          <w:rFonts w:ascii="Times New Roman" w:hAnsi="Times New Roman" w:cs="Times New Roman"/>
          <w:iCs/>
          <w:sz w:val="24"/>
          <w:szCs w:val="16"/>
        </w:rPr>
        <w:t xml:space="preserve">CI = Confidence Interval. </w:t>
      </w:r>
      <w:r w:rsidRPr="008B6E81">
        <w:rPr>
          <w:rFonts w:ascii="Times New Roman" w:hAnsi="Times New Roman" w:cs="Times New Roman"/>
          <w:sz w:val="24"/>
          <w:szCs w:val="16"/>
        </w:rPr>
        <w:t>Bolded confidence intervals do not include a zero, indicating a significant indirect effect.</w:t>
      </w:r>
    </w:p>
    <w:p w14:paraId="221F6ECE" w14:textId="4F2AA571" w:rsidR="00DA7EA0" w:rsidRPr="008B6E81" w:rsidRDefault="00DA7EA0" w:rsidP="00DA7EA0">
      <w:pPr>
        <w:spacing w:line="240" w:lineRule="auto"/>
        <w:jc w:val="both"/>
        <w:rPr>
          <w:rFonts w:ascii="Times New Roman" w:hAnsi="Times New Roman" w:cs="Times New Roman"/>
          <w:sz w:val="24"/>
          <w:szCs w:val="24"/>
        </w:rPr>
      </w:pPr>
      <w:r w:rsidRPr="008B6E81">
        <w:rPr>
          <w:rFonts w:ascii="Times New Roman" w:hAnsi="Times New Roman" w:cs="Times New Roman"/>
          <w:sz w:val="24"/>
          <w:szCs w:val="24"/>
        </w:rPr>
        <w:lastRenderedPageBreak/>
        <w:t xml:space="preserve">Table </w:t>
      </w:r>
      <w:r w:rsidR="005723D2">
        <w:rPr>
          <w:rFonts w:ascii="Times New Roman" w:hAnsi="Times New Roman" w:cs="Times New Roman"/>
          <w:sz w:val="24"/>
          <w:szCs w:val="24"/>
        </w:rPr>
        <w:t>5</w:t>
      </w:r>
      <w:r w:rsidRPr="008B6E81">
        <w:rPr>
          <w:rFonts w:ascii="Times New Roman" w:hAnsi="Times New Roman" w:cs="Times New Roman"/>
          <w:sz w:val="24"/>
          <w:szCs w:val="24"/>
        </w:rPr>
        <w:t>: Summary of regression and mediation models predicting depression in the student sample</w:t>
      </w:r>
    </w:p>
    <w:tbl>
      <w:tblPr>
        <w:tblStyle w:val="TableGrid"/>
        <w:tblW w:w="14509" w:type="dxa"/>
        <w:tblBorders>
          <w:insideH w:val="none" w:sz="0" w:space="0" w:color="auto"/>
          <w:insideV w:val="none" w:sz="0" w:space="0" w:color="auto"/>
        </w:tblBorders>
        <w:tblLook w:val="04A0" w:firstRow="1" w:lastRow="0" w:firstColumn="1" w:lastColumn="0" w:noHBand="0" w:noVBand="1"/>
      </w:tblPr>
      <w:tblGrid>
        <w:gridCol w:w="2089"/>
        <w:gridCol w:w="2039"/>
        <w:gridCol w:w="1662"/>
        <w:gridCol w:w="636"/>
        <w:gridCol w:w="636"/>
        <w:gridCol w:w="1067"/>
        <w:gridCol w:w="1336"/>
        <w:gridCol w:w="1436"/>
        <w:gridCol w:w="1035"/>
        <w:gridCol w:w="1384"/>
        <w:gridCol w:w="1189"/>
      </w:tblGrid>
      <w:tr w:rsidR="00DA7EA0" w:rsidRPr="008B6E81" w14:paraId="074A7F63" w14:textId="77777777" w:rsidTr="005723D2">
        <w:trPr>
          <w:trHeight w:val="255"/>
        </w:trPr>
        <w:tc>
          <w:tcPr>
            <w:tcW w:w="14509" w:type="dxa"/>
            <w:gridSpan w:val="11"/>
          </w:tcPr>
          <w:p w14:paraId="2AEAA862"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 xml:space="preserve">Linear regression model - </w:t>
            </w:r>
            <w:proofErr w:type="gramStart"/>
            <w:r w:rsidRPr="008B6E81">
              <w:rPr>
                <w:rFonts w:ascii="Times New Roman" w:eastAsia="Times New Roman" w:hAnsi="Times New Roman" w:cs="Times New Roman"/>
                <w:i/>
                <w:iCs/>
                <w:color w:val="000000"/>
                <w:sz w:val="24"/>
                <w:szCs w:val="24"/>
                <w:lang w:eastAsia="en-GB"/>
              </w:rPr>
              <w:t>F</w:t>
            </w:r>
            <w:r w:rsidRPr="008B6E81">
              <w:rPr>
                <w:rFonts w:ascii="Times New Roman" w:eastAsia="Times New Roman" w:hAnsi="Times New Roman" w:cs="Times New Roman"/>
                <w:color w:val="000000"/>
                <w:sz w:val="24"/>
                <w:szCs w:val="24"/>
                <w:lang w:eastAsia="en-GB"/>
              </w:rPr>
              <w:t>(</w:t>
            </w:r>
            <w:proofErr w:type="gramEnd"/>
            <w:r w:rsidRPr="008B6E81">
              <w:rPr>
                <w:rFonts w:ascii="Times New Roman" w:eastAsia="Times New Roman" w:hAnsi="Times New Roman" w:cs="Times New Roman"/>
                <w:color w:val="000000"/>
                <w:sz w:val="24"/>
                <w:szCs w:val="24"/>
                <w:lang w:eastAsia="en-GB"/>
              </w:rPr>
              <w:t>1,98) = 7.22; </w:t>
            </w:r>
            <w:r w:rsidRPr="008B6E81">
              <w:rPr>
                <w:rFonts w:ascii="Times New Roman" w:eastAsia="Times New Roman" w:hAnsi="Times New Roman" w:cs="Times New Roman"/>
                <w:i/>
                <w:iCs/>
                <w:color w:val="000000"/>
                <w:sz w:val="24"/>
                <w:szCs w:val="24"/>
                <w:lang w:eastAsia="en-GB"/>
              </w:rPr>
              <w:t xml:space="preserve">p = </w:t>
            </w:r>
            <w:r w:rsidRPr="008B6E81">
              <w:rPr>
                <w:rFonts w:ascii="Times New Roman" w:eastAsia="Times New Roman" w:hAnsi="Times New Roman" w:cs="Times New Roman"/>
                <w:color w:val="000000"/>
                <w:sz w:val="24"/>
                <w:szCs w:val="24"/>
                <w:lang w:eastAsia="en-GB"/>
              </w:rPr>
              <w:t>.01; </w:t>
            </w:r>
            <w:r w:rsidRPr="008B6E81">
              <w:rPr>
                <w:rFonts w:ascii="Times New Roman" w:eastAsia="Times New Roman" w:hAnsi="Times New Roman" w:cs="Times New Roman"/>
                <w:i/>
                <w:iCs/>
                <w:color w:val="000000"/>
                <w:sz w:val="24"/>
                <w:szCs w:val="24"/>
                <w:lang w:eastAsia="en-GB"/>
              </w:rPr>
              <w:t>R</w:t>
            </w:r>
            <w:r w:rsidRPr="008B6E81">
              <w:rPr>
                <w:rFonts w:ascii="Times New Roman" w:eastAsia="Times New Roman" w:hAnsi="Times New Roman" w:cs="Times New Roman"/>
                <w:i/>
                <w:iCs/>
                <w:color w:val="000000"/>
                <w:sz w:val="24"/>
                <w:szCs w:val="24"/>
                <w:vertAlign w:val="superscript"/>
                <w:lang w:eastAsia="en-GB"/>
              </w:rPr>
              <w:t>2</w:t>
            </w:r>
            <w:r w:rsidRPr="008B6E81">
              <w:rPr>
                <w:rFonts w:ascii="Times New Roman" w:eastAsia="Times New Roman" w:hAnsi="Times New Roman" w:cs="Times New Roman"/>
                <w:color w:val="000000"/>
                <w:sz w:val="24"/>
                <w:szCs w:val="24"/>
                <w:lang w:eastAsia="en-GB"/>
              </w:rPr>
              <w:t> = 7%</w:t>
            </w:r>
          </w:p>
        </w:tc>
      </w:tr>
      <w:tr w:rsidR="00DA7EA0" w:rsidRPr="008B6E81" w14:paraId="3F91F247" w14:textId="77777777" w:rsidTr="005723D2">
        <w:trPr>
          <w:trHeight w:val="255"/>
        </w:trPr>
        <w:tc>
          <w:tcPr>
            <w:tcW w:w="2089" w:type="dxa"/>
          </w:tcPr>
          <w:p w14:paraId="5005ACE4"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Predictor</w:t>
            </w:r>
          </w:p>
        </w:tc>
        <w:tc>
          <w:tcPr>
            <w:tcW w:w="2039" w:type="dxa"/>
          </w:tcPr>
          <w:p w14:paraId="04C67BF3"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i/>
                <w:sz w:val="24"/>
                <w:szCs w:val="24"/>
              </w:rPr>
              <w:t>B</w:t>
            </w:r>
          </w:p>
        </w:tc>
        <w:tc>
          <w:tcPr>
            <w:tcW w:w="1662" w:type="dxa"/>
          </w:tcPr>
          <w:p w14:paraId="4D8DD9F1"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i/>
                <w:sz w:val="24"/>
                <w:szCs w:val="24"/>
              </w:rPr>
              <w:t>SE</w:t>
            </w:r>
          </w:p>
        </w:tc>
        <w:tc>
          <w:tcPr>
            <w:tcW w:w="636" w:type="dxa"/>
          </w:tcPr>
          <w:p w14:paraId="55EEC306"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β</w:t>
            </w:r>
          </w:p>
        </w:tc>
        <w:tc>
          <w:tcPr>
            <w:tcW w:w="636" w:type="dxa"/>
          </w:tcPr>
          <w:p w14:paraId="43BC9A2A" w14:textId="77777777" w:rsidR="00DA7EA0" w:rsidRPr="008B6E81" w:rsidRDefault="00DA7EA0" w:rsidP="008B6E81">
            <w:pPr>
              <w:spacing w:line="480" w:lineRule="auto"/>
              <w:jc w:val="both"/>
              <w:rPr>
                <w:rFonts w:ascii="Times New Roman" w:hAnsi="Times New Roman" w:cs="Times New Roman"/>
                <w:i/>
                <w:sz w:val="24"/>
                <w:szCs w:val="24"/>
              </w:rPr>
            </w:pPr>
            <w:r w:rsidRPr="008B6E81">
              <w:rPr>
                <w:rFonts w:ascii="Times New Roman" w:hAnsi="Times New Roman" w:cs="Times New Roman"/>
                <w:i/>
                <w:sz w:val="24"/>
                <w:szCs w:val="24"/>
              </w:rPr>
              <w:t>t</w:t>
            </w:r>
          </w:p>
        </w:tc>
        <w:tc>
          <w:tcPr>
            <w:tcW w:w="1067" w:type="dxa"/>
          </w:tcPr>
          <w:p w14:paraId="3573270F" w14:textId="77777777" w:rsidR="00DA7EA0" w:rsidRPr="008B6E81" w:rsidRDefault="00DA7EA0" w:rsidP="008B6E81">
            <w:pPr>
              <w:spacing w:line="480" w:lineRule="auto"/>
              <w:jc w:val="both"/>
              <w:rPr>
                <w:rFonts w:ascii="Times New Roman" w:hAnsi="Times New Roman" w:cs="Times New Roman"/>
                <w:i/>
                <w:sz w:val="24"/>
                <w:szCs w:val="24"/>
              </w:rPr>
            </w:pPr>
            <w:r w:rsidRPr="008B6E81">
              <w:rPr>
                <w:rFonts w:ascii="Times New Roman" w:hAnsi="Times New Roman" w:cs="Times New Roman"/>
                <w:i/>
                <w:sz w:val="24"/>
                <w:szCs w:val="24"/>
              </w:rPr>
              <w:t>p</w:t>
            </w:r>
          </w:p>
        </w:tc>
        <w:tc>
          <w:tcPr>
            <w:tcW w:w="1336" w:type="dxa"/>
          </w:tcPr>
          <w:p w14:paraId="1DAE3036"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i/>
                <w:sz w:val="24"/>
                <w:szCs w:val="24"/>
              </w:rPr>
              <w:t>R</w:t>
            </w:r>
            <w:r w:rsidRPr="008B6E81">
              <w:rPr>
                <w:rFonts w:ascii="Times New Roman" w:hAnsi="Times New Roman" w:cs="Times New Roman"/>
                <w:i/>
                <w:sz w:val="24"/>
                <w:szCs w:val="24"/>
                <w:vertAlign w:val="superscript"/>
              </w:rPr>
              <w:t>2</w:t>
            </w:r>
          </w:p>
        </w:tc>
        <w:tc>
          <w:tcPr>
            <w:tcW w:w="5044" w:type="dxa"/>
            <w:gridSpan w:val="4"/>
          </w:tcPr>
          <w:p w14:paraId="3E7C3F37"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w:t>
            </w:r>
            <w:r w:rsidRPr="008B6E81">
              <w:rPr>
                <w:rFonts w:ascii="Times New Roman" w:hAnsi="Times New Roman" w:cs="Times New Roman"/>
                <w:i/>
                <w:sz w:val="24"/>
                <w:szCs w:val="24"/>
              </w:rPr>
              <w:t xml:space="preserve"> R</w:t>
            </w:r>
            <w:r w:rsidRPr="008B6E81">
              <w:rPr>
                <w:rFonts w:ascii="Times New Roman" w:hAnsi="Times New Roman" w:cs="Times New Roman"/>
                <w:i/>
                <w:sz w:val="24"/>
                <w:szCs w:val="24"/>
                <w:vertAlign w:val="superscript"/>
              </w:rPr>
              <w:t>2</w:t>
            </w:r>
          </w:p>
        </w:tc>
      </w:tr>
      <w:tr w:rsidR="00DA7EA0" w:rsidRPr="008B6E81" w14:paraId="023DD8EA" w14:textId="77777777" w:rsidTr="005723D2">
        <w:trPr>
          <w:trHeight w:val="255"/>
        </w:trPr>
        <w:tc>
          <w:tcPr>
            <w:tcW w:w="2089" w:type="dxa"/>
          </w:tcPr>
          <w:p w14:paraId="5D086AB4"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Cumulative trauma</w:t>
            </w:r>
          </w:p>
        </w:tc>
        <w:tc>
          <w:tcPr>
            <w:tcW w:w="2039" w:type="dxa"/>
          </w:tcPr>
          <w:p w14:paraId="26F25E39"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1.03*</w:t>
            </w:r>
          </w:p>
        </w:tc>
        <w:tc>
          <w:tcPr>
            <w:tcW w:w="1662" w:type="dxa"/>
          </w:tcPr>
          <w:p w14:paraId="3B157A96"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.34</w:t>
            </w:r>
          </w:p>
        </w:tc>
        <w:tc>
          <w:tcPr>
            <w:tcW w:w="636" w:type="dxa"/>
          </w:tcPr>
          <w:p w14:paraId="420CAA14"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.26*</w:t>
            </w:r>
          </w:p>
        </w:tc>
        <w:tc>
          <w:tcPr>
            <w:tcW w:w="636" w:type="dxa"/>
          </w:tcPr>
          <w:p w14:paraId="7AE59615"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2.69</w:t>
            </w:r>
          </w:p>
        </w:tc>
        <w:tc>
          <w:tcPr>
            <w:tcW w:w="1067" w:type="dxa"/>
          </w:tcPr>
          <w:p w14:paraId="54BB9525"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.008</w:t>
            </w:r>
          </w:p>
        </w:tc>
        <w:tc>
          <w:tcPr>
            <w:tcW w:w="1336" w:type="dxa"/>
          </w:tcPr>
          <w:p w14:paraId="3B558D79"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.07</w:t>
            </w:r>
          </w:p>
        </w:tc>
        <w:tc>
          <w:tcPr>
            <w:tcW w:w="5044" w:type="dxa"/>
            <w:gridSpan w:val="4"/>
          </w:tcPr>
          <w:p w14:paraId="5C213D69"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.06</w:t>
            </w:r>
          </w:p>
        </w:tc>
      </w:tr>
      <w:tr w:rsidR="00DA7EA0" w:rsidRPr="008B6E81" w14:paraId="237EAAE8" w14:textId="77777777" w:rsidTr="005723D2">
        <w:trPr>
          <w:trHeight w:val="255"/>
        </w:trPr>
        <w:tc>
          <w:tcPr>
            <w:tcW w:w="14509" w:type="dxa"/>
            <w:gridSpan w:val="11"/>
          </w:tcPr>
          <w:p w14:paraId="19B72E7A"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Simple mediation model</w:t>
            </w:r>
          </w:p>
        </w:tc>
      </w:tr>
      <w:tr w:rsidR="00DA7EA0" w:rsidRPr="008B6E81" w14:paraId="7DA114F7" w14:textId="77777777" w:rsidTr="005723D2">
        <w:trPr>
          <w:trHeight w:val="255"/>
        </w:trPr>
        <w:tc>
          <w:tcPr>
            <w:tcW w:w="2089" w:type="dxa"/>
          </w:tcPr>
          <w:p w14:paraId="4D6F53AF"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Independent Variable (IV)</w:t>
            </w:r>
          </w:p>
        </w:tc>
        <w:tc>
          <w:tcPr>
            <w:tcW w:w="2039" w:type="dxa"/>
          </w:tcPr>
          <w:p w14:paraId="42EA2C67"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Mediating Variable (M)</w:t>
            </w:r>
          </w:p>
        </w:tc>
        <w:tc>
          <w:tcPr>
            <w:tcW w:w="1662" w:type="dxa"/>
          </w:tcPr>
          <w:p w14:paraId="2CB63E5D"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Dependent Variable (DV)</w:t>
            </w:r>
          </w:p>
        </w:tc>
        <w:tc>
          <w:tcPr>
            <w:tcW w:w="2339" w:type="dxa"/>
            <w:gridSpan w:val="3"/>
          </w:tcPr>
          <w:p w14:paraId="6683528B"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 xml:space="preserve">Effect of IV on M </w:t>
            </w:r>
          </w:p>
        </w:tc>
        <w:tc>
          <w:tcPr>
            <w:tcW w:w="1336" w:type="dxa"/>
          </w:tcPr>
          <w:p w14:paraId="570299C1" w14:textId="77777777" w:rsidR="00DA7EA0" w:rsidRPr="008B6E81" w:rsidRDefault="00DA7EA0" w:rsidP="008B6E81">
            <w:pPr>
              <w:spacing w:line="480" w:lineRule="auto"/>
              <w:jc w:val="both"/>
              <w:rPr>
                <w:rFonts w:ascii="Times New Roman" w:hAnsi="Times New Roman" w:cs="Times New Roman"/>
                <w:color w:val="FF0000"/>
                <w:sz w:val="24"/>
                <w:szCs w:val="24"/>
              </w:rPr>
            </w:pPr>
            <w:r w:rsidRPr="008B6E81">
              <w:rPr>
                <w:rFonts w:ascii="Times New Roman" w:hAnsi="Times New Roman" w:cs="Times New Roman"/>
                <w:sz w:val="24"/>
                <w:szCs w:val="24"/>
              </w:rPr>
              <w:t xml:space="preserve">Effect of M on DV </w:t>
            </w:r>
          </w:p>
        </w:tc>
        <w:tc>
          <w:tcPr>
            <w:tcW w:w="1436" w:type="dxa"/>
          </w:tcPr>
          <w:p w14:paraId="19D1533D"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Direct Effect</w:t>
            </w:r>
          </w:p>
        </w:tc>
        <w:tc>
          <w:tcPr>
            <w:tcW w:w="1035" w:type="dxa"/>
          </w:tcPr>
          <w:p w14:paraId="0E7301A3"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Indirect Effect</w:t>
            </w:r>
          </w:p>
        </w:tc>
        <w:tc>
          <w:tcPr>
            <w:tcW w:w="1384" w:type="dxa"/>
          </w:tcPr>
          <w:p w14:paraId="6D127FB6"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95% CI</w:t>
            </w:r>
          </w:p>
        </w:tc>
        <w:tc>
          <w:tcPr>
            <w:tcW w:w="1189" w:type="dxa"/>
          </w:tcPr>
          <w:p w14:paraId="79BA5D7A"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Total Effect</w:t>
            </w:r>
          </w:p>
        </w:tc>
      </w:tr>
      <w:tr w:rsidR="00DA7EA0" w:rsidRPr="008B6E81" w14:paraId="43A4AD8E" w14:textId="77777777" w:rsidTr="005723D2">
        <w:trPr>
          <w:trHeight w:val="85"/>
        </w:trPr>
        <w:tc>
          <w:tcPr>
            <w:tcW w:w="2089" w:type="dxa"/>
          </w:tcPr>
          <w:p w14:paraId="27AE4D7B"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Cumulative trauma</w:t>
            </w:r>
          </w:p>
        </w:tc>
        <w:tc>
          <w:tcPr>
            <w:tcW w:w="2039" w:type="dxa"/>
          </w:tcPr>
          <w:p w14:paraId="64DF2400"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 xml:space="preserve">Alienation </w:t>
            </w:r>
          </w:p>
        </w:tc>
        <w:tc>
          <w:tcPr>
            <w:tcW w:w="1662" w:type="dxa"/>
          </w:tcPr>
          <w:p w14:paraId="5F74F64E"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 xml:space="preserve">Depression </w:t>
            </w:r>
          </w:p>
        </w:tc>
        <w:tc>
          <w:tcPr>
            <w:tcW w:w="2339" w:type="dxa"/>
            <w:gridSpan w:val="3"/>
          </w:tcPr>
          <w:p w14:paraId="2519F42A"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1.94*</w:t>
            </w:r>
          </w:p>
        </w:tc>
        <w:tc>
          <w:tcPr>
            <w:tcW w:w="1336" w:type="dxa"/>
          </w:tcPr>
          <w:p w14:paraId="6FB8C353"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.18**</w:t>
            </w:r>
          </w:p>
        </w:tc>
        <w:tc>
          <w:tcPr>
            <w:tcW w:w="1436" w:type="dxa"/>
          </w:tcPr>
          <w:p w14:paraId="1E2A3FB7"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.69</w:t>
            </w:r>
          </w:p>
        </w:tc>
        <w:tc>
          <w:tcPr>
            <w:tcW w:w="1035" w:type="dxa"/>
          </w:tcPr>
          <w:p w14:paraId="55DB0CFF"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 xml:space="preserve">.34 </w:t>
            </w:r>
          </w:p>
        </w:tc>
        <w:tc>
          <w:tcPr>
            <w:tcW w:w="1384" w:type="dxa"/>
          </w:tcPr>
          <w:p w14:paraId="4F8E7158"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-.02 – 1.34</w:t>
            </w:r>
          </w:p>
        </w:tc>
        <w:tc>
          <w:tcPr>
            <w:tcW w:w="1189" w:type="dxa"/>
          </w:tcPr>
          <w:p w14:paraId="269F2D96"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1.03**</w:t>
            </w:r>
          </w:p>
        </w:tc>
      </w:tr>
      <w:tr w:rsidR="00DA7EA0" w:rsidRPr="008B6E81" w14:paraId="4C56A349" w14:textId="77777777" w:rsidTr="005723D2">
        <w:trPr>
          <w:trHeight w:val="85"/>
        </w:trPr>
        <w:tc>
          <w:tcPr>
            <w:tcW w:w="14509" w:type="dxa"/>
            <w:gridSpan w:val="11"/>
          </w:tcPr>
          <w:p w14:paraId="1FA3072A"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Multiple parallel mediation model</w:t>
            </w:r>
          </w:p>
        </w:tc>
      </w:tr>
      <w:tr w:rsidR="00DA7EA0" w:rsidRPr="008B6E81" w14:paraId="2EF98C32" w14:textId="77777777" w:rsidTr="005723D2">
        <w:trPr>
          <w:trHeight w:val="85"/>
        </w:trPr>
        <w:tc>
          <w:tcPr>
            <w:tcW w:w="2089" w:type="dxa"/>
          </w:tcPr>
          <w:p w14:paraId="32C2F6DF"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Independent Variable (IV)</w:t>
            </w:r>
          </w:p>
        </w:tc>
        <w:tc>
          <w:tcPr>
            <w:tcW w:w="2039" w:type="dxa"/>
          </w:tcPr>
          <w:p w14:paraId="7C858A32"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Mediating Variable (M)</w:t>
            </w:r>
          </w:p>
        </w:tc>
        <w:tc>
          <w:tcPr>
            <w:tcW w:w="1662" w:type="dxa"/>
          </w:tcPr>
          <w:p w14:paraId="2A13A16B"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Dependent Variable (DV)</w:t>
            </w:r>
          </w:p>
        </w:tc>
        <w:tc>
          <w:tcPr>
            <w:tcW w:w="2339" w:type="dxa"/>
            <w:gridSpan w:val="3"/>
          </w:tcPr>
          <w:p w14:paraId="4E244616"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 xml:space="preserve">Effect of IV on M </w:t>
            </w:r>
          </w:p>
        </w:tc>
        <w:tc>
          <w:tcPr>
            <w:tcW w:w="1336" w:type="dxa"/>
          </w:tcPr>
          <w:p w14:paraId="60A18704"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 xml:space="preserve">Effect of M on DV </w:t>
            </w:r>
          </w:p>
        </w:tc>
        <w:tc>
          <w:tcPr>
            <w:tcW w:w="1436" w:type="dxa"/>
          </w:tcPr>
          <w:p w14:paraId="2FC59A2B"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Direct Effect</w:t>
            </w:r>
          </w:p>
        </w:tc>
        <w:tc>
          <w:tcPr>
            <w:tcW w:w="1035" w:type="dxa"/>
          </w:tcPr>
          <w:p w14:paraId="4AB824CF"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Indirect Effect</w:t>
            </w:r>
          </w:p>
        </w:tc>
        <w:tc>
          <w:tcPr>
            <w:tcW w:w="1384" w:type="dxa"/>
          </w:tcPr>
          <w:p w14:paraId="1568F417"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95% CI</w:t>
            </w:r>
          </w:p>
        </w:tc>
        <w:tc>
          <w:tcPr>
            <w:tcW w:w="1189" w:type="dxa"/>
          </w:tcPr>
          <w:p w14:paraId="7668D67E"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Total Effect</w:t>
            </w:r>
          </w:p>
        </w:tc>
      </w:tr>
      <w:tr w:rsidR="00DA7EA0" w:rsidRPr="008B6E81" w14:paraId="71BC677A" w14:textId="77777777" w:rsidTr="005723D2">
        <w:trPr>
          <w:trHeight w:val="85"/>
        </w:trPr>
        <w:tc>
          <w:tcPr>
            <w:tcW w:w="2089" w:type="dxa"/>
            <w:vMerge w:val="restart"/>
          </w:tcPr>
          <w:p w14:paraId="36842DB6"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Cumulative trauma</w:t>
            </w:r>
          </w:p>
        </w:tc>
        <w:tc>
          <w:tcPr>
            <w:tcW w:w="2039" w:type="dxa"/>
          </w:tcPr>
          <w:p w14:paraId="07DA66E7"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 xml:space="preserve">Alienation </w:t>
            </w:r>
          </w:p>
        </w:tc>
        <w:tc>
          <w:tcPr>
            <w:tcW w:w="1662" w:type="dxa"/>
            <w:vMerge w:val="restart"/>
          </w:tcPr>
          <w:p w14:paraId="60AA5FD7"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 xml:space="preserve">Depression </w:t>
            </w:r>
          </w:p>
        </w:tc>
        <w:tc>
          <w:tcPr>
            <w:tcW w:w="2339" w:type="dxa"/>
            <w:gridSpan w:val="3"/>
          </w:tcPr>
          <w:p w14:paraId="032BB697"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1.63</w:t>
            </w:r>
          </w:p>
        </w:tc>
        <w:tc>
          <w:tcPr>
            <w:tcW w:w="1336" w:type="dxa"/>
          </w:tcPr>
          <w:p w14:paraId="3F087F85"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.03</w:t>
            </w:r>
          </w:p>
        </w:tc>
        <w:tc>
          <w:tcPr>
            <w:tcW w:w="1436" w:type="dxa"/>
            <w:vMerge w:val="restart"/>
          </w:tcPr>
          <w:p w14:paraId="4410E1CB"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.55</w:t>
            </w:r>
          </w:p>
        </w:tc>
        <w:tc>
          <w:tcPr>
            <w:tcW w:w="1035" w:type="dxa"/>
          </w:tcPr>
          <w:p w14:paraId="56B2F65F"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.05</w:t>
            </w:r>
          </w:p>
        </w:tc>
        <w:tc>
          <w:tcPr>
            <w:tcW w:w="1384" w:type="dxa"/>
          </w:tcPr>
          <w:p w14:paraId="2AA27B3F"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-.17 – .48</w:t>
            </w:r>
          </w:p>
        </w:tc>
        <w:tc>
          <w:tcPr>
            <w:tcW w:w="1189" w:type="dxa"/>
            <w:vMerge w:val="restart"/>
          </w:tcPr>
          <w:p w14:paraId="365EE678"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.99*</w:t>
            </w:r>
          </w:p>
        </w:tc>
      </w:tr>
      <w:tr w:rsidR="00DA7EA0" w:rsidRPr="008B6E81" w14:paraId="59940A7A" w14:textId="77777777" w:rsidTr="005723D2">
        <w:trPr>
          <w:trHeight w:val="85"/>
        </w:trPr>
        <w:tc>
          <w:tcPr>
            <w:tcW w:w="2089" w:type="dxa"/>
            <w:vMerge/>
          </w:tcPr>
          <w:p w14:paraId="63DAA403" w14:textId="77777777" w:rsidR="00DA7EA0" w:rsidRPr="008B6E81" w:rsidRDefault="00DA7EA0" w:rsidP="008B6E81">
            <w:pPr>
              <w:spacing w:line="480" w:lineRule="auto"/>
              <w:jc w:val="both"/>
              <w:rPr>
                <w:rFonts w:ascii="Times New Roman" w:hAnsi="Times New Roman" w:cs="Times New Roman"/>
                <w:sz w:val="24"/>
                <w:szCs w:val="24"/>
              </w:rPr>
            </w:pPr>
          </w:p>
        </w:tc>
        <w:tc>
          <w:tcPr>
            <w:tcW w:w="2039" w:type="dxa"/>
          </w:tcPr>
          <w:p w14:paraId="55D2E81F"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Social support</w:t>
            </w:r>
          </w:p>
        </w:tc>
        <w:tc>
          <w:tcPr>
            <w:tcW w:w="1662" w:type="dxa"/>
            <w:vMerge/>
          </w:tcPr>
          <w:p w14:paraId="171FCFB8" w14:textId="77777777" w:rsidR="00DA7EA0" w:rsidRPr="008B6E81" w:rsidRDefault="00DA7EA0" w:rsidP="008B6E81">
            <w:pPr>
              <w:spacing w:line="480" w:lineRule="auto"/>
              <w:jc w:val="both"/>
              <w:rPr>
                <w:rFonts w:ascii="Times New Roman" w:hAnsi="Times New Roman" w:cs="Times New Roman"/>
                <w:sz w:val="24"/>
                <w:szCs w:val="24"/>
              </w:rPr>
            </w:pPr>
          </w:p>
        </w:tc>
        <w:tc>
          <w:tcPr>
            <w:tcW w:w="2339" w:type="dxa"/>
            <w:gridSpan w:val="3"/>
          </w:tcPr>
          <w:p w14:paraId="3A70933F"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-.56</w:t>
            </w:r>
          </w:p>
        </w:tc>
        <w:tc>
          <w:tcPr>
            <w:tcW w:w="1336" w:type="dxa"/>
          </w:tcPr>
          <w:p w14:paraId="0BCDA3B8"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-.14</w:t>
            </w:r>
          </w:p>
        </w:tc>
        <w:tc>
          <w:tcPr>
            <w:tcW w:w="1436" w:type="dxa"/>
            <w:vMerge/>
          </w:tcPr>
          <w:p w14:paraId="6B0E766C" w14:textId="77777777" w:rsidR="00DA7EA0" w:rsidRPr="008B6E81" w:rsidRDefault="00DA7EA0" w:rsidP="008B6E81">
            <w:pPr>
              <w:spacing w:line="480" w:lineRule="auto"/>
              <w:jc w:val="both"/>
              <w:rPr>
                <w:rFonts w:ascii="Times New Roman" w:hAnsi="Times New Roman" w:cs="Times New Roman"/>
                <w:sz w:val="24"/>
                <w:szCs w:val="24"/>
              </w:rPr>
            </w:pPr>
          </w:p>
        </w:tc>
        <w:tc>
          <w:tcPr>
            <w:tcW w:w="1035" w:type="dxa"/>
          </w:tcPr>
          <w:p w14:paraId="24E2105C"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.08</w:t>
            </w:r>
          </w:p>
        </w:tc>
        <w:tc>
          <w:tcPr>
            <w:tcW w:w="1384" w:type="dxa"/>
          </w:tcPr>
          <w:p w14:paraId="0F9A6E78"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-.06 - .52</w:t>
            </w:r>
          </w:p>
        </w:tc>
        <w:tc>
          <w:tcPr>
            <w:tcW w:w="1189" w:type="dxa"/>
            <w:vMerge/>
          </w:tcPr>
          <w:p w14:paraId="328CAB4A" w14:textId="77777777" w:rsidR="00DA7EA0" w:rsidRPr="008B6E81" w:rsidRDefault="00DA7EA0" w:rsidP="008B6E81">
            <w:pPr>
              <w:spacing w:line="480" w:lineRule="auto"/>
              <w:jc w:val="both"/>
              <w:rPr>
                <w:rFonts w:ascii="Times New Roman" w:hAnsi="Times New Roman" w:cs="Times New Roman"/>
                <w:sz w:val="24"/>
                <w:szCs w:val="24"/>
              </w:rPr>
            </w:pPr>
          </w:p>
        </w:tc>
      </w:tr>
      <w:tr w:rsidR="00DA7EA0" w:rsidRPr="008B6E81" w14:paraId="4A7E4531" w14:textId="77777777" w:rsidTr="005723D2">
        <w:trPr>
          <w:trHeight w:val="85"/>
        </w:trPr>
        <w:tc>
          <w:tcPr>
            <w:tcW w:w="2089" w:type="dxa"/>
            <w:vMerge/>
          </w:tcPr>
          <w:p w14:paraId="1F62C6EF" w14:textId="77777777" w:rsidR="00DA7EA0" w:rsidRPr="008B6E81" w:rsidRDefault="00DA7EA0" w:rsidP="008B6E81">
            <w:pPr>
              <w:spacing w:line="480" w:lineRule="auto"/>
              <w:jc w:val="both"/>
              <w:rPr>
                <w:rFonts w:ascii="Times New Roman" w:hAnsi="Times New Roman" w:cs="Times New Roman"/>
                <w:sz w:val="24"/>
                <w:szCs w:val="24"/>
              </w:rPr>
            </w:pPr>
          </w:p>
        </w:tc>
        <w:tc>
          <w:tcPr>
            <w:tcW w:w="2039" w:type="dxa"/>
          </w:tcPr>
          <w:p w14:paraId="2B7685C8"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Loneliness</w:t>
            </w:r>
          </w:p>
        </w:tc>
        <w:tc>
          <w:tcPr>
            <w:tcW w:w="1662" w:type="dxa"/>
            <w:vMerge/>
          </w:tcPr>
          <w:p w14:paraId="7CF72404" w14:textId="77777777" w:rsidR="00DA7EA0" w:rsidRPr="008B6E81" w:rsidRDefault="00DA7EA0" w:rsidP="008B6E81">
            <w:pPr>
              <w:spacing w:line="480" w:lineRule="auto"/>
              <w:jc w:val="both"/>
              <w:rPr>
                <w:rFonts w:ascii="Times New Roman" w:hAnsi="Times New Roman" w:cs="Times New Roman"/>
                <w:sz w:val="24"/>
                <w:szCs w:val="24"/>
              </w:rPr>
            </w:pPr>
          </w:p>
        </w:tc>
        <w:tc>
          <w:tcPr>
            <w:tcW w:w="2339" w:type="dxa"/>
            <w:gridSpan w:val="3"/>
          </w:tcPr>
          <w:p w14:paraId="302DAFE8"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.95</w:t>
            </w:r>
          </w:p>
        </w:tc>
        <w:tc>
          <w:tcPr>
            <w:tcW w:w="1336" w:type="dxa"/>
          </w:tcPr>
          <w:p w14:paraId="63C213E5"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.21**</w:t>
            </w:r>
          </w:p>
        </w:tc>
        <w:tc>
          <w:tcPr>
            <w:tcW w:w="1436" w:type="dxa"/>
            <w:vMerge/>
          </w:tcPr>
          <w:p w14:paraId="2782365F" w14:textId="77777777" w:rsidR="00DA7EA0" w:rsidRPr="008B6E81" w:rsidRDefault="00DA7EA0" w:rsidP="008B6E81">
            <w:pPr>
              <w:spacing w:line="480" w:lineRule="auto"/>
              <w:jc w:val="both"/>
              <w:rPr>
                <w:rFonts w:ascii="Times New Roman" w:hAnsi="Times New Roman" w:cs="Times New Roman"/>
                <w:sz w:val="24"/>
                <w:szCs w:val="24"/>
              </w:rPr>
            </w:pPr>
          </w:p>
        </w:tc>
        <w:tc>
          <w:tcPr>
            <w:tcW w:w="1035" w:type="dxa"/>
          </w:tcPr>
          <w:p w14:paraId="496CAFDB"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.20</w:t>
            </w:r>
          </w:p>
        </w:tc>
        <w:tc>
          <w:tcPr>
            <w:tcW w:w="1384" w:type="dxa"/>
          </w:tcPr>
          <w:p w14:paraId="69A33A20"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-.08 - .85</w:t>
            </w:r>
          </w:p>
        </w:tc>
        <w:tc>
          <w:tcPr>
            <w:tcW w:w="1189" w:type="dxa"/>
            <w:vMerge/>
          </w:tcPr>
          <w:p w14:paraId="35F9C819" w14:textId="77777777" w:rsidR="00DA7EA0" w:rsidRPr="008B6E81" w:rsidRDefault="00DA7EA0" w:rsidP="008B6E81">
            <w:pPr>
              <w:spacing w:line="480" w:lineRule="auto"/>
              <w:jc w:val="both"/>
              <w:rPr>
                <w:rFonts w:ascii="Times New Roman" w:hAnsi="Times New Roman" w:cs="Times New Roman"/>
                <w:sz w:val="24"/>
                <w:szCs w:val="24"/>
              </w:rPr>
            </w:pPr>
          </w:p>
        </w:tc>
      </w:tr>
      <w:tr w:rsidR="00DA7EA0" w:rsidRPr="008B6E81" w14:paraId="433B985A" w14:textId="77777777" w:rsidTr="005723D2">
        <w:trPr>
          <w:trHeight w:val="85"/>
        </w:trPr>
        <w:tc>
          <w:tcPr>
            <w:tcW w:w="2089" w:type="dxa"/>
            <w:vMerge/>
          </w:tcPr>
          <w:p w14:paraId="69314808" w14:textId="77777777" w:rsidR="00DA7EA0" w:rsidRPr="008B6E81" w:rsidRDefault="00DA7EA0" w:rsidP="008B6E81">
            <w:pPr>
              <w:spacing w:line="480" w:lineRule="auto"/>
              <w:jc w:val="both"/>
              <w:rPr>
                <w:rFonts w:ascii="Times New Roman" w:hAnsi="Times New Roman" w:cs="Times New Roman"/>
                <w:sz w:val="24"/>
                <w:szCs w:val="24"/>
              </w:rPr>
            </w:pPr>
          </w:p>
        </w:tc>
        <w:tc>
          <w:tcPr>
            <w:tcW w:w="2039" w:type="dxa"/>
          </w:tcPr>
          <w:p w14:paraId="22A555F1"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 xml:space="preserve">Alexithymia </w:t>
            </w:r>
          </w:p>
        </w:tc>
        <w:tc>
          <w:tcPr>
            <w:tcW w:w="1662" w:type="dxa"/>
            <w:vMerge/>
          </w:tcPr>
          <w:p w14:paraId="3BDEBBC5" w14:textId="77777777" w:rsidR="00DA7EA0" w:rsidRPr="008B6E81" w:rsidRDefault="00DA7EA0" w:rsidP="008B6E81">
            <w:pPr>
              <w:spacing w:line="480" w:lineRule="auto"/>
              <w:jc w:val="both"/>
              <w:rPr>
                <w:rFonts w:ascii="Times New Roman" w:hAnsi="Times New Roman" w:cs="Times New Roman"/>
                <w:sz w:val="24"/>
                <w:szCs w:val="24"/>
              </w:rPr>
            </w:pPr>
          </w:p>
        </w:tc>
        <w:tc>
          <w:tcPr>
            <w:tcW w:w="2339" w:type="dxa"/>
            <w:gridSpan w:val="3"/>
          </w:tcPr>
          <w:p w14:paraId="6AD63766"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1.69*</w:t>
            </w:r>
          </w:p>
        </w:tc>
        <w:tc>
          <w:tcPr>
            <w:tcW w:w="1336" w:type="dxa"/>
          </w:tcPr>
          <w:p w14:paraId="37184528"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.08</w:t>
            </w:r>
          </w:p>
        </w:tc>
        <w:tc>
          <w:tcPr>
            <w:tcW w:w="1436" w:type="dxa"/>
            <w:vMerge/>
          </w:tcPr>
          <w:p w14:paraId="3921E82C" w14:textId="77777777" w:rsidR="00DA7EA0" w:rsidRPr="008B6E81" w:rsidRDefault="00DA7EA0" w:rsidP="008B6E81">
            <w:pPr>
              <w:spacing w:line="480" w:lineRule="auto"/>
              <w:jc w:val="both"/>
              <w:rPr>
                <w:rFonts w:ascii="Times New Roman" w:hAnsi="Times New Roman" w:cs="Times New Roman"/>
                <w:sz w:val="24"/>
                <w:szCs w:val="24"/>
              </w:rPr>
            </w:pPr>
          </w:p>
        </w:tc>
        <w:tc>
          <w:tcPr>
            <w:tcW w:w="1035" w:type="dxa"/>
          </w:tcPr>
          <w:p w14:paraId="64D4B540"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.13</w:t>
            </w:r>
          </w:p>
        </w:tc>
        <w:tc>
          <w:tcPr>
            <w:tcW w:w="1384" w:type="dxa"/>
          </w:tcPr>
          <w:p w14:paraId="4F3A4D36" w14:textId="77777777" w:rsidR="00DA7EA0" w:rsidRPr="008B6E81" w:rsidRDefault="00DA7EA0" w:rsidP="008B6E81">
            <w:pPr>
              <w:spacing w:line="480" w:lineRule="auto"/>
              <w:jc w:val="both"/>
              <w:rPr>
                <w:rFonts w:ascii="Times New Roman" w:hAnsi="Times New Roman" w:cs="Times New Roman"/>
                <w:sz w:val="24"/>
                <w:szCs w:val="24"/>
              </w:rPr>
            </w:pPr>
            <w:r w:rsidRPr="008B6E81">
              <w:rPr>
                <w:rFonts w:ascii="Times New Roman" w:hAnsi="Times New Roman" w:cs="Times New Roman"/>
                <w:sz w:val="24"/>
                <w:szCs w:val="24"/>
              </w:rPr>
              <w:t>-.03 - .44</w:t>
            </w:r>
          </w:p>
        </w:tc>
        <w:tc>
          <w:tcPr>
            <w:tcW w:w="1189" w:type="dxa"/>
            <w:vMerge/>
          </w:tcPr>
          <w:p w14:paraId="0AB0FF37" w14:textId="77777777" w:rsidR="00DA7EA0" w:rsidRPr="008B6E81" w:rsidRDefault="00DA7EA0" w:rsidP="008B6E81">
            <w:pPr>
              <w:spacing w:line="480" w:lineRule="auto"/>
              <w:jc w:val="both"/>
              <w:rPr>
                <w:rFonts w:ascii="Times New Roman" w:hAnsi="Times New Roman" w:cs="Times New Roman"/>
                <w:sz w:val="24"/>
                <w:szCs w:val="24"/>
              </w:rPr>
            </w:pPr>
          </w:p>
        </w:tc>
      </w:tr>
    </w:tbl>
    <w:p w14:paraId="60509773" w14:textId="77777777" w:rsidR="00DA7EA0" w:rsidRPr="008B6E81" w:rsidRDefault="00DA7EA0" w:rsidP="00DA7EA0">
      <w:pPr>
        <w:spacing w:line="240" w:lineRule="auto"/>
        <w:jc w:val="both"/>
        <w:rPr>
          <w:rFonts w:ascii="Times New Roman" w:hAnsi="Times New Roman" w:cs="Times New Roman"/>
          <w:sz w:val="24"/>
          <w:szCs w:val="16"/>
        </w:rPr>
      </w:pPr>
      <w:r w:rsidRPr="008B6E81">
        <w:rPr>
          <w:rFonts w:ascii="Times New Roman" w:hAnsi="Times New Roman" w:cs="Times New Roman"/>
          <w:sz w:val="24"/>
          <w:szCs w:val="24"/>
        </w:rPr>
        <w:t>*</w:t>
      </w:r>
      <w:r w:rsidRPr="008B6E81">
        <w:rPr>
          <w:rFonts w:ascii="Times New Roman" w:hAnsi="Times New Roman" w:cs="Times New Roman"/>
          <w:i/>
          <w:sz w:val="24"/>
          <w:szCs w:val="24"/>
        </w:rPr>
        <w:t>p</w:t>
      </w:r>
      <w:r w:rsidRPr="008B6E81">
        <w:rPr>
          <w:rFonts w:ascii="Times New Roman" w:hAnsi="Times New Roman" w:cs="Times New Roman"/>
          <w:sz w:val="24"/>
          <w:szCs w:val="24"/>
        </w:rPr>
        <w:t xml:space="preserve"> &lt; .</w:t>
      </w:r>
      <w:proofErr w:type="gramStart"/>
      <w:r w:rsidRPr="008B6E81">
        <w:rPr>
          <w:rFonts w:ascii="Times New Roman" w:hAnsi="Times New Roman" w:cs="Times New Roman"/>
          <w:sz w:val="24"/>
          <w:szCs w:val="24"/>
        </w:rPr>
        <w:t>05  *</w:t>
      </w:r>
      <w:proofErr w:type="gramEnd"/>
      <w:r w:rsidRPr="008B6E81">
        <w:rPr>
          <w:rFonts w:ascii="Times New Roman" w:hAnsi="Times New Roman" w:cs="Times New Roman"/>
          <w:sz w:val="24"/>
          <w:szCs w:val="24"/>
        </w:rPr>
        <w:t xml:space="preserve">* </w:t>
      </w:r>
      <w:r w:rsidRPr="008B6E81">
        <w:rPr>
          <w:rFonts w:ascii="Times New Roman" w:hAnsi="Times New Roman" w:cs="Times New Roman"/>
          <w:i/>
          <w:sz w:val="24"/>
          <w:szCs w:val="24"/>
        </w:rPr>
        <w:t>p</w:t>
      </w:r>
      <w:r w:rsidRPr="008B6E81">
        <w:rPr>
          <w:rFonts w:ascii="Times New Roman" w:hAnsi="Times New Roman" w:cs="Times New Roman"/>
          <w:sz w:val="24"/>
          <w:szCs w:val="24"/>
        </w:rPr>
        <w:t xml:space="preserve"> &lt;.01 </w:t>
      </w:r>
      <w:r w:rsidRPr="008B6E81">
        <w:rPr>
          <w:rFonts w:ascii="Times New Roman" w:hAnsi="Times New Roman" w:cs="Times New Roman"/>
          <w:sz w:val="24"/>
          <w:szCs w:val="24"/>
        </w:rPr>
        <w:tab/>
      </w:r>
      <w:r w:rsidRPr="008B6E81">
        <w:rPr>
          <w:rFonts w:ascii="Times New Roman" w:hAnsi="Times New Roman" w:cs="Times New Roman"/>
          <w:i/>
          <w:iCs/>
          <w:sz w:val="24"/>
          <w:szCs w:val="16"/>
        </w:rPr>
        <w:t xml:space="preserve">Note: </w:t>
      </w:r>
      <w:r w:rsidRPr="008B6E81">
        <w:rPr>
          <w:rFonts w:ascii="Times New Roman" w:hAnsi="Times New Roman" w:cs="Times New Roman"/>
          <w:iCs/>
          <w:sz w:val="24"/>
          <w:szCs w:val="16"/>
        </w:rPr>
        <w:t>CI = Confidence Interval. B</w:t>
      </w:r>
      <w:r w:rsidRPr="008B6E81">
        <w:rPr>
          <w:rFonts w:ascii="Times New Roman" w:hAnsi="Times New Roman" w:cs="Times New Roman"/>
          <w:sz w:val="24"/>
          <w:szCs w:val="16"/>
        </w:rPr>
        <w:t>olded confidence intervals do not include a zero, indicating a significant indirect effect.</w:t>
      </w:r>
      <w:bookmarkEnd w:id="0"/>
    </w:p>
    <w:sectPr w:rsidR="00DA7EA0" w:rsidRPr="008B6E81" w:rsidSect="00DA7EA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551EF"/>
    <w:multiLevelType w:val="hybridMultilevel"/>
    <w:tmpl w:val="C8A60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FD1150"/>
    <w:multiLevelType w:val="hybridMultilevel"/>
    <w:tmpl w:val="C8CE382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B570E19"/>
    <w:multiLevelType w:val="hybridMultilevel"/>
    <w:tmpl w:val="C8A60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EA0"/>
    <w:rsid w:val="000031D4"/>
    <w:rsid w:val="00013106"/>
    <w:rsid w:val="000227A4"/>
    <w:rsid w:val="00023856"/>
    <w:rsid w:val="00024A8B"/>
    <w:rsid w:val="00026FCA"/>
    <w:rsid w:val="00027E43"/>
    <w:rsid w:val="00033413"/>
    <w:rsid w:val="00035011"/>
    <w:rsid w:val="0003639E"/>
    <w:rsid w:val="0004482C"/>
    <w:rsid w:val="00050631"/>
    <w:rsid w:val="00051AA2"/>
    <w:rsid w:val="00054E87"/>
    <w:rsid w:val="000560EB"/>
    <w:rsid w:val="00062885"/>
    <w:rsid w:val="000670B2"/>
    <w:rsid w:val="00067BCA"/>
    <w:rsid w:val="00072FEE"/>
    <w:rsid w:val="000750E7"/>
    <w:rsid w:val="00076642"/>
    <w:rsid w:val="00084A19"/>
    <w:rsid w:val="000865DF"/>
    <w:rsid w:val="000867AC"/>
    <w:rsid w:val="000A2EE0"/>
    <w:rsid w:val="000A4BF4"/>
    <w:rsid w:val="000A6FF9"/>
    <w:rsid w:val="000B1AB6"/>
    <w:rsid w:val="000B4402"/>
    <w:rsid w:val="000C18C4"/>
    <w:rsid w:val="000D39DA"/>
    <w:rsid w:val="000D49ED"/>
    <w:rsid w:val="000D664D"/>
    <w:rsid w:val="000E028A"/>
    <w:rsid w:val="000E078C"/>
    <w:rsid w:val="000E197C"/>
    <w:rsid w:val="000E660A"/>
    <w:rsid w:val="000E741E"/>
    <w:rsid w:val="000F3C19"/>
    <w:rsid w:val="000F58D8"/>
    <w:rsid w:val="000F61F7"/>
    <w:rsid w:val="00112122"/>
    <w:rsid w:val="00112418"/>
    <w:rsid w:val="00120EA5"/>
    <w:rsid w:val="00121CB6"/>
    <w:rsid w:val="0012609D"/>
    <w:rsid w:val="001333A7"/>
    <w:rsid w:val="00133617"/>
    <w:rsid w:val="00156253"/>
    <w:rsid w:val="00157256"/>
    <w:rsid w:val="001577C9"/>
    <w:rsid w:val="00163729"/>
    <w:rsid w:val="00173AA5"/>
    <w:rsid w:val="00174D8B"/>
    <w:rsid w:val="001824EB"/>
    <w:rsid w:val="00187E86"/>
    <w:rsid w:val="00191F3A"/>
    <w:rsid w:val="001924FB"/>
    <w:rsid w:val="00193B1A"/>
    <w:rsid w:val="00195149"/>
    <w:rsid w:val="00196B80"/>
    <w:rsid w:val="001978BB"/>
    <w:rsid w:val="001A2D3F"/>
    <w:rsid w:val="001A3CBA"/>
    <w:rsid w:val="001B0837"/>
    <w:rsid w:val="001B0DB1"/>
    <w:rsid w:val="001B16D2"/>
    <w:rsid w:val="001B297C"/>
    <w:rsid w:val="001B61C5"/>
    <w:rsid w:val="001D2C96"/>
    <w:rsid w:val="001D3FDC"/>
    <w:rsid w:val="001D4DAD"/>
    <w:rsid w:val="001E2898"/>
    <w:rsid w:val="001E57C1"/>
    <w:rsid w:val="001E63FB"/>
    <w:rsid w:val="001F4506"/>
    <w:rsid w:val="001F64A8"/>
    <w:rsid w:val="001F7B79"/>
    <w:rsid w:val="002008F4"/>
    <w:rsid w:val="00201D14"/>
    <w:rsid w:val="00224F10"/>
    <w:rsid w:val="00230B43"/>
    <w:rsid w:val="00235B2D"/>
    <w:rsid w:val="00236D3A"/>
    <w:rsid w:val="00241142"/>
    <w:rsid w:val="002414AE"/>
    <w:rsid w:val="0024226E"/>
    <w:rsid w:val="00243932"/>
    <w:rsid w:val="002448CC"/>
    <w:rsid w:val="00250DE5"/>
    <w:rsid w:val="00252DDC"/>
    <w:rsid w:val="0026537E"/>
    <w:rsid w:val="002677C2"/>
    <w:rsid w:val="002719FD"/>
    <w:rsid w:val="00275161"/>
    <w:rsid w:val="00282220"/>
    <w:rsid w:val="00292947"/>
    <w:rsid w:val="00293CDB"/>
    <w:rsid w:val="00295461"/>
    <w:rsid w:val="002A1D07"/>
    <w:rsid w:val="002B0BB9"/>
    <w:rsid w:val="002B0FB3"/>
    <w:rsid w:val="002B13BA"/>
    <w:rsid w:val="002D65A1"/>
    <w:rsid w:val="002E3D65"/>
    <w:rsid w:val="002E4195"/>
    <w:rsid w:val="002E7E31"/>
    <w:rsid w:val="002F25BC"/>
    <w:rsid w:val="003001FB"/>
    <w:rsid w:val="003020F7"/>
    <w:rsid w:val="00306C5C"/>
    <w:rsid w:val="00306D97"/>
    <w:rsid w:val="00307CDC"/>
    <w:rsid w:val="00310466"/>
    <w:rsid w:val="00311C1F"/>
    <w:rsid w:val="00311E75"/>
    <w:rsid w:val="00317FA5"/>
    <w:rsid w:val="00324EB2"/>
    <w:rsid w:val="00325683"/>
    <w:rsid w:val="003268EC"/>
    <w:rsid w:val="00330EF0"/>
    <w:rsid w:val="00331242"/>
    <w:rsid w:val="00333E1E"/>
    <w:rsid w:val="00333F5E"/>
    <w:rsid w:val="00355605"/>
    <w:rsid w:val="00357393"/>
    <w:rsid w:val="0036209C"/>
    <w:rsid w:val="003834B5"/>
    <w:rsid w:val="0038362D"/>
    <w:rsid w:val="003874F4"/>
    <w:rsid w:val="00387760"/>
    <w:rsid w:val="003911C3"/>
    <w:rsid w:val="00395523"/>
    <w:rsid w:val="00397B17"/>
    <w:rsid w:val="00397B6B"/>
    <w:rsid w:val="003A149E"/>
    <w:rsid w:val="003A258C"/>
    <w:rsid w:val="003A4AB0"/>
    <w:rsid w:val="003A4DA6"/>
    <w:rsid w:val="003A6957"/>
    <w:rsid w:val="003B5A53"/>
    <w:rsid w:val="003B675C"/>
    <w:rsid w:val="003C0AD6"/>
    <w:rsid w:val="003C5943"/>
    <w:rsid w:val="003C7513"/>
    <w:rsid w:val="003D0C07"/>
    <w:rsid w:val="003D2490"/>
    <w:rsid w:val="003D545F"/>
    <w:rsid w:val="003E3B1D"/>
    <w:rsid w:val="003E7B46"/>
    <w:rsid w:val="003F1D85"/>
    <w:rsid w:val="003F37F3"/>
    <w:rsid w:val="003F5F08"/>
    <w:rsid w:val="0040298C"/>
    <w:rsid w:val="004040B1"/>
    <w:rsid w:val="00416EBA"/>
    <w:rsid w:val="00422325"/>
    <w:rsid w:val="004240B0"/>
    <w:rsid w:val="004241F2"/>
    <w:rsid w:val="00427799"/>
    <w:rsid w:val="00431D78"/>
    <w:rsid w:val="00433065"/>
    <w:rsid w:val="00433C9D"/>
    <w:rsid w:val="00435018"/>
    <w:rsid w:val="00440B71"/>
    <w:rsid w:val="00457B13"/>
    <w:rsid w:val="00457C99"/>
    <w:rsid w:val="00461493"/>
    <w:rsid w:val="00464CCC"/>
    <w:rsid w:val="00465A36"/>
    <w:rsid w:val="00466701"/>
    <w:rsid w:val="00471C7A"/>
    <w:rsid w:val="00473DF5"/>
    <w:rsid w:val="00474456"/>
    <w:rsid w:val="00474F5F"/>
    <w:rsid w:val="0048259A"/>
    <w:rsid w:val="00482FE1"/>
    <w:rsid w:val="00483464"/>
    <w:rsid w:val="00484D19"/>
    <w:rsid w:val="00491737"/>
    <w:rsid w:val="00494623"/>
    <w:rsid w:val="004946FA"/>
    <w:rsid w:val="004955D2"/>
    <w:rsid w:val="00497B31"/>
    <w:rsid w:val="004A7101"/>
    <w:rsid w:val="004B09B8"/>
    <w:rsid w:val="004B23F6"/>
    <w:rsid w:val="004B28C3"/>
    <w:rsid w:val="004B3CBA"/>
    <w:rsid w:val="004C10E9"/>
    <w:rsid w:val="004C3DD2"/>
    <w:rsid w:val="004D1037"/>
    <w:rsid w:val="004D4943"/>
    <w:rsid w:val="004D5D8E"/>
    <w:rsid w:val="004E3338"/>
    <w:rsid w:val="004E4BBE"/>
    <w:rsid w:val="004E6388"/>
    <w:rsid w:val="004F49EF"/>
    <w:rsid w:val="004F74F8"/>
    <w:rsid w:val="004F7861"/>
    <w:rsid w:val="004F7DDD"/>
    <w:rsid w:val="00501495"/>
    <w:rsid w:val="00502EA9"/>
    <w:rsid w:val="00506A13"/>
    <w:rsid w:val="0051012D"/>
    <w:rsid w:val="00510860"/>
    <w:rsid w:val="00510B88"/>
    <w:rsid w:val="0051638A"/>
    <w:rsid w:val="00523E57"/>
    <w:rsid w:val="00531587"/>
    <w:rsid w:val="005434F0"/>
    <w:rsid w:val="00546688"/>
    <w:rsid w:val="00550677"/>
    <w:rsid w:val="00551E36"/>
    <w:rsid w:val="00552834"/>
    <w:rsid w:val="00552FEC"/>
    <w:rsid w:val="0055528A"/>
    <w:rsid w:val="00560CE0"/>
    <w:rsid w:val="00560F84"/>
    <w:rsid w:val="00567EEC"/>
    <w:rsid w:val="005723D2"/>
    <w:rsid w:val="0058367D"/>
    <w:rsid w:val="0059047A"/>
    <w:rsid w:val="00593074"/>
    <w:rsid w:val="00594490"/>
    <w:rsid w:val="005A529E"/>
    <w:rsid w:val="005A7E56"/>
    <w:rsid w:val="005B23AA"/>
    <w:rsid w:val="005B298C"/>
    <w:rsid w:val="005B6F29"/>
    <w:rsid w:val="005B70BB"/>
    <w:rsid w:val="005B767F"/>
    <w:rsid w:val="005B78C7"/>
    <w:rsid w:val="005C17C6"/>
    <w:rsid w:val="005D06D3"/>
    <w:rsid w:val="005D2AB9"/>
    <w:rsid w:val="005D3A51"/>
    <w:rsid w:val="005E6C9E"/>
    <w:rsid w:val="005E7DCB"/>
    <w:rsid w:val="005F211D"/>
    <w:rsid w:val="005F597F"/>
    <w:rsid w:val="005F6EAD"/>
    <w:rsid w:val="006006D2"/>
    <w:rsid w:val="006026CD"/>
    <w:rsid w:val="0061264F"/>
    <w:rsid w:val="006179E2"/>
    <w:rsid w:val="00631007"/>
    <w:rsid w:val="00631F47"/>
    <w:rsid w:val="0063262F"/>
    <w:rsid w:val="0063591C"/>
    <w:rsid w:val="006414D3"/>
    <w:rsid w:val="00641CAD"/>
    <w:rsid w:val="006437B7"/>
    <w:rsid w:val="00651F5A"/>
    <w:rsid w:val="0065233E"/>
    <w:rsid w:val="006572C9"/>
    <w:rsid w:val="00660C1A"/>
    <w:rsid w:val="00663DBB"/>
    <w:rsid w:val="00664DEE"/>
    <w:rsid w:val="00666BBD"/>
    <w:rsid w:val="00667D5D"/>
    <w:rsid w:val="006740A9"/>
    <w:rsid w:val="00685366"/>
    <w:rsid w:val="00687FCD"/>
    <w:rsid w:val="006925F8"/>
    <w:rsid w:val="00692B0C"/>
    <w:rsid w:val="006966DB"/>
    <w:rsid w:val="00696E1D"/>
    <w:rsid w:val="006A329D"/>
    <w:rsid w:val="006B0A16"/>
    <w:rsid w:val="006B119A"/>
    <w:rsid w:val="006B27E3"/>
    <w:rsid w:val="006B2909"/>
    <w:rsid w:val="006B6563"/>
    <w:rsid w:val="006C6E34"/>
    <w:rsid w:val="006D06AE"/>
    <w:rsid w:val="006E0780"/>
    <w:rsid w:val="006E1826"/>
    <w:rsid w:val="006E3B24"/>
    <w:rsid w:val="006E5763"/>
    <w:rsid w:val="0070143D"/>
    <w:rsid w:val="00704557"/>
    <w:rsid w:val="0071210D"/>
    <w:rsid w:val="00713AF5"/>
    <w:rsid w:val="00722955"/>
    <w:rsid w:val="00722A9B"/>
    <w:rsid w:val="007246CE"/>
    <w:rsid w:val="00735AA8"/>
    <w:rsid w:val="00742779"/>
    <w:rsid w:val="00751214"/>
    <w:rsid w:val="007525B1"/>
    <w:rsid w:val="0075389C"/>
    <w:rsid w:val="0076044C"/>
    <w:rsid w:val="00763292"/>
    <w:rsid w:val="00765600"/>
    <w:rsid w:val="00775E64"/>
    <w:rsid w:val="00777EF1"/>
    <w:rsid w:val="00780CDB"/>
    <w:rsid w:val="00785FD2"/>
    <w:rsid w:val="00787461"/>
    <w:rsid w:val="00787960"/>
    <w:rsid w:val="00790276"/>
    <w:rsid w:val="00791D79"/>
    <w:rsid w:val="007966E9"/>
    <w:rsid w:val="007A3B1C"/>
    <w:rsid w:val="007A7439"/>
    <w:rsid w:val="007B226F"/>
    <w:rsid w:val="007B7DDC"/>
    <w:rsid w:val="007C0584"/>
    <w:rsid w:val="007C0AAC"/>
    <w:rsid w:val="007C3AA0"/>
    <w:rsid w:val="007D06DD"/>
    <w:rsid w:val="007D318C"/>
    <w:rsid w:val="007D37D0"/>
    <w:rsid w:val="007D65C9"/>
    <w:rsid w:val="007E39BB"/>
    <w:rsid w:val="007E5E89"/>
    <w:rsid w:val="007E69F3"/>
    <w:rsid w:val="007F10D0"/>
    <w:rsid w:val="007F6F99"/>
    <w:rsid w:val="00804285"/>
    <w:rsid w:val="00810F0A"/>
    <w:rsid w:val="00813075"/>
    <w:rsid w:val="008133D5"/>
    <w:rsid w:val="00823237"/>
    <w:rsid w:val="008257EE"/>
    <w:rsid w:val="00832A70"/>
    <w:rsid w:val="00832F7C"/>
    <w:rsid w:val="00834B30"/>
    <w:rsid w:val="00834B8F"/>
    <w:rsid w:val="00840A11"/>
    <w:rsid w:val="00842043"/>
    <w:rsid w:val="00844EF4"/>
    <w:rsid w:val="00847553"/>
    <w:rsid w:val="008500CC"/>
    <w:rsid w:val="008566E0"/>
    <w:rsid w:val="00862289"/>
    <w:rsid w:val="0086456A"/>
    <w:rsid w:val="00886F01"/>
    <w:rsid w:val="00887902"/>
    <w:rsid w:val="008901D0"/>
    <w:rsid w:val="008904F5"/>
    <w:rsid w:val="00890B62"/>
    <w:rsid w:val="0089161D"/>
    <w:rsid w:val="008937A2"/>
    <w:rsid w:val="00894F91"/>
    <w:rsid w:val="00896EE2"/>
    <w:rsid w:val="00897782"/>
    <w:rsid w:val="00897E4F"/>
    <w:rsid w:val="008A245A"/>
    <w:rsid w:val="008A3D32"/>
    <w:rsid w:val="008B69AA"/>
    <w:rsid w:val="008B6E81"/>
    <w:rsid w:val="008B72E5"/>
    <w:rsid w:val="008B739F"/>
    <w:rsid w:val="008C1619"/>
    <w:rsid w:val="008C3CD3"/>
    <w:rsid w:val="008C5661"/>
    <w:rsid w:val="008D0F58"/>
    <w:rsid w:val="008D3041"/>
    <w:rsid w:val="008D4CB8"/>
    <w:rsid w:val="008E0B77"/>
    <w:rsid w:val="008E0E24"/>
    <w:rsid w:val="008E3CDF"/>
    <w:rsid w:val="008E537C"/>
    <w:rsid w:val="008F3F6C"/>
    <w:rsid w:val="008F4EE9"/>
    <w:rsid w:val="008F5503"/>
    <w:rsid w:val="008F5CF4"/>
    <w:rsid w:val="008F666B"/>
    <w:rsid w:val="00902077"/>
    <w:rsid w:val="0092137D"/>
    <w:rsid w:val="00930F77"/>
    <w:rsid w:val="0093239E"/>
    <w:rsid w:val="0094213F"/>
    <w:rsid w:val="00943687"/>
    <w:rsid w:val="00947052"/>
    <w:rsid w:val="009528B0"/>
    <w:rsid w:val="00953747"/>
    <w:rsid w:val="0095500E"/>
    <w:rsid w:val="009566DC"/>
    <w:rsid w:val="0096681D"/>
    <w:rsid w:val="0097061D"/>
    <w:rsid w:val="009723BB"/>
    <w:rsid w:val="0097277E"/>
    <w:rsid w:val="0097635F"/>
    <w:rsid w:val="009859DF"/>
    <w:rsid w:val="00987FD9"/>
    <w:rsid w:val="0099486D"/>
    <w:rsid w:val="00997BD2"/>
    <w:rsid w:val="009A07B2"/>
    <w:rsid w:val="009A1D7F"/>
    <w:rsid w:val="009A23D4"/>
    <w:rsid w:val="009A2BAB"/>
    <w:rsid w:val="009A3289"/>
    <w:rsid w:val="009A32F5"/>
    <w:rsid w:val="009A3E87"/>
    <w:rsid w:val="009B028E"/>
    <w:rsid w:val="009B03A6"/>
    <w:rsid w:val="009B6517"/>
    <w:rsid w:val="009B75BA"/>
    <w:rsid w:val="009C5235"/>
    <w:rsid w:val="009C5D4F"/>
    <w:rsid w:val="009C6C3D"/>
    <w:rsid w:val="009D04E9"/>
    <w:rsid w:val="009D1E8A"/>
    <w:rsid w:val="009E2A36"/>
    <w:rsid w:val="009E3896"/>
    <w:rsid w:val="00A014DE"/>
    <w:rsid w:val="00A047A9"/>
    <w:rsid w:val="00A061B9"/>
    <w:rsid w:val="00A131E7"/>
    <w:rsid w:val="00A1396D"/>
    <w:rsid w:val="00A17632"/>
    <w:rsid w:val="00A24ADE"/>
    <w:rsid w:val="00A30D5F"/>
    <w:rsid w:val="00A30F14"/>
    <w:rsid w:val="00A31459"/>
    <w:rsid w:val="00A4054B"/>
    <w:rsid w:val="00A409AC"/>
    <w:rsid w:val="00A44760"/>
    <w:rsid w:val="00A46B17"/>
    <w:rsid w:val="00A52258"/>
    <w:rsid w:val="00A5407F"/>
    <w:rsid w:val="00A564D8"/>
    <w:rsid w:val="00A576B7"/>
    <w:rsid w:val="00A6143B"/>
    <w:rsid w:val="00A6244E"/>
    <w:rsid w:val="00A6693A"/>
    <w:rsid w:val="00A66FD8"/>
    <w:rsid w:val="00A70492"/>
    <w:rsid w:val="00A71D78"/>
    <w:rsid w:val="00A75E51"/>
    <w:rsid w:val="00A814F7"/>
    <w:rsid w:val="00A8774C"/>
    <w:rsid w:val="00A952F1"/>
    <w:rsid w:val="00A9546B"/>
    <w:rsid w:val="00AA1B87"/>
    <w:rsid w:val="00AA568D"/>
    <w:rsid w:val="00AA7B27"/>
    <w:rsid w:val="00AB15DA"/>
    <w:rsid w:val="00AB41A7"/>
    <w:rsid w:val="00AB4E2C"/>
    <w:rsid w:val="00AC3A3B"/>
    <w:rsid w:val="00AC50C2"/>
    <w:rsid w:val="00AD0C76"/>
    <w:rsid w:val="00AD5781"/>
    <w:rsid w:val="00AD5A12"/>
    <w:rsid w:val="00AD676E"/>
    <w:rsid w:val="00AD7FBE"/>
    <w:rsid w:val="00AE2BEF"/>
    <w:rsid w:val="00AE4EEB"/>
    <w:rsid w:val="00AF3ED5"/>
    <w:rsid w:val="00AF5419"/>
    <w:rsid w:val="00B003B1"/>
    <w:rsid w:val="00B076C1"/>
    <w:rsid w:val="00B11201"/>
    <w:rsid w:val="00B20D37"/>
    <w:rsid w:val="00B356E4"/>
    <w:rsid w:val="00B3593B"/>
    <w:rsid w:val="00B4080F"/>
    <w:rsid w:val="00B41488"/>
    <w:rsid w:val="00B50D25"/>
    <w:rsid w:val="00B51BB3"/>
    <w:rsid w:val="00B54490"/>
    <w:rsid w:val="00B67979"/>
    <w:rsid w:val="00B73C91"/>
    <w:rsid w:val="00B768D5"/>
    <w:rsid w:val="00B85809"/>
    <w:rsid w:val="00B87B75"/>
    <w:rsid w:val="00BA1AE6"/>
    <w:rsid w:val="00BA67AC"/>
    <w:rsid w:val="00BB792E"/>
    <w:rsid w:val="00BC03DF"/>
    <w:rsid w:val="00BC52BA"/>
    <w:rsid w:val="00BD113C"/>
    <w:rsid w:val="00BD33AF"/>
    <w:rsid w:val="00BD40F8"/>
    <w:rsid w:val="00BE434E"/>
    <w:rsid w:val="00BE5305"/>
    <w:rsid w:val="00BE7167"/>
    <w:rsid w:val="00BF3334"/>
    <w:rsid w:val="00BF3E66"/>
    <w:rsid w:val="00C048E3"/>
    <w:rsid w:val="00C06179"/>
    <w:rsid w:val="00C06B87"/>
    <w:rsid w:val="00C07F87"/>
    <w:rsid w:val="00C11147"/>
    <w:rsid w:val="00C14F31"/>
    <w:rsid w:val="00C21344"/>
    <w:rsid w:val="00C23D9A"/>
    <w:rsid w:val="00C24057"/>
    <w:rsid w:val="00C243BD"/>
    <w:rsid w:val="00C26DB5"/>
    <w:rsid w:val="00C33C84"/>
    <w:rsid w:val="00C45F72"/>
    <w:rsid w:val="00C53C31"/>
    <w:rsid w:val="00C53EE0"/>
    <w:rsid w:val="00C54D51"/>
    <w:rsid w:val="00C6286A"/>
    <w:rsid w:val="00C63D1F"/>
    <w:rsid w:val="00C65038"/>
    <w:rsid w:val="00C65305"/>
    <w:rsid w:val="00C71525"/>
    <w:rsid w:val="00C83EE3"/>
    <w:rsid w:val="00C865EC"/>
    <w:rsid w:val="00C878EE"/>
    <w:rsid w:val="00C9543D"/>
    <w:rsid w:val="00C97EED"/>
    <w:rsid w:val="00CA0931"/>
    <w:rsid w:val="00CA3378"/>
    <w:rsid w:val="00CA476D"/>
    <w:rsid w:val="00CA58CA"/>
    <w:rsid w:val="00CB3CC1"/>
    <w:rsid w:val="00CB3F4E"/>
    <w:rsid w:val="00CB5202"/>
    <w:rsid w:val="00CC3499"/>
    <w:rsid w:val="00CC7D54"/>
    <w:rsid w:val="00CD0F8A"/>
    <w:rsid w:val="00CD13AD"/>
    <w:rsid w:val="00CD39FA"/>
    <w:rsid w:val="00CE3D94"/>
    <w:rsid w:val="00CF3ECA"/>
    <w:rsid w:val="00D029B3"/>
    <w:rsid w:val="00D14DB0"/>
    <w:rsid w:val="00D1503F"/>
    <w:rsid w:val="00D2556D"/>
    <w:rsid w:val="00D27691"/>
    <w:rsid w:val="00D31EC8"/>
    <w:rsid w:val="00D32069"/>
    <w:rsid w:val="00D328B1"/>
    <w:rsid w:val="00D34E2B"/>
    <w:rsid w:val="00D40074"/>
    <w:rsid w:val="00D550FC"/>
    <w:rsid w:val="00D55F49"/>
    <w:rsid w:val="00D57FB4"/>
    <w:rsid w:val="00D65A9E"/>
    <w:rsid w:val="00D7245C"/>
    <w:rsid w:val="00D73B29"/>
    <w:rsid w:val="00D7488C"/>
    <w:rsid w:val="00D75E8B"/>
    <w:rsid w:val="00D76C47"/>
    <w:rsid w:val="00D833A7"/>
    <w:rsid w:val="00D92977"/>
    <w:rsid w:val="00DA0AEB"/>
    <w:rsid w:val="00DA5313"/>
    <w:rsid w:val="00DA7EA0"/>
    <w:rsid w:val="00DB4491"/>
    <w:rsid w:val="00DC04FE"/>
    <w:rsid w:val="00DC2FBD"/>
    <w:rsid w:val="00DC72A7"/>
    <w:rsid w:val="00DD0EC0"/>
    <w:rsid w:val="00DD5899"/>
    <w:rsid w:val="00DD5FD8"/>
    <w:rsid w:val="00DD779C"/>
    <w:rsid w:val="00DE2741"/>
    <w:rsid w:val="00DE486D"/>
    <w:rsid w:val="00E00188"/>
    <w:rsid w:val="00E04C76"/>
    <w:rsid w:val="00E056B3"/>
    <w:rsid w:val="00E10350"/>
    <w:rsid w:val="00E11A4E"/>
    <w:rsid w:val="00E23416"/>
    <w:rsid w:val="00E302EE"/>
    <w:rsid w:val="00E34779"/>
    <w:rsid w:val="00E4619C"/>
    <w:rsid w:val="00E54A2C"/>
    <w:rsid w:val="00E64BEB"/>
    <w:rsid w:val="00E65B8E"/>
    <w:rsid w:val="00E71571"/>
    <w:rsid w:val="00E71CA7"/>
    <w:rsid w:val="00E74FFE"/>
    <w:rsid w:val="00E75377"/>
    <w:rsid w:val="00E7550E"/>
    <w:rsid w:val="00E75549"/>
    <w:rsid w:val="00E759FB"/>
    <w:rsid w:val="00E75BB5"/>
    <w:rsid w:val="00E75DD0"/>
    <w:rsid w:val="00E85BD6"/>
    <w:rsid w:val="00E93F9B"/>
    <w:rsid w:val="00E96C1E"/>
    <w:rsid w:val="00E97106"/>
    <w:rsid w:val="00EA0510"/>
    <w:rsid w:val="00EA4A87"/>
    <w:rsid w:val="00EA6765"/>
    <w:rsid w:val="00EB047D"/>
    <w:rsid w:val="00EB09C0"/>
    <w:rsid w:val="00EC2660"/>
    <w:rsid w:val="00EC3C92"/>
    <w:rsid w:val="00EC755F"/>
    <w:rsid w:val="00ED0B1A"/>
    <w:rsid w:val="00ED79EE"/>
    <w:rsid w:val="00EE1815"/>
    <w:rsid w:val="00EE1A5A"/>
    <w:rsid w:val="00EE34C9"/>
    <w:rsid w:val="00EF32AA"/>
    <w:rsid w:val="00EF64FB"/>
    <w:rsid w:val="00EF6C68"/>
    <w:rsid w:val="00F013E1"/>
    <w:rsid w:val="00F142D5"/>
    <w:rsid w:val="00F1475A"/>
    <w:rsid w:val="00F20E71"/>
    <w:rsid w:val="00F244FF"/>
    <w:rsid w:val="00F3165A"/>
    <w:rsid w:val="00F4042D"/>
    <w:rsid w:val="00F469F7"/>
    <w:rsid w:val="00F50A16"/>
    <w:rsid w:val="00F51263"/>
    <w:rsid w:val="00F53BFE"/>
    <w:rsid w:val="00F609CA"/>
    <w:rsid w:val="00F65052"/>
    <w:rsid w:val="00F654A4"/>
    <w:rsid w:val="00F66B34"/>
    <w:rsid w:val="00F6739D"/>
    <w:rsid w:val="00F714AE"/>
    <w:rsid w:val="00F71F29"/>
    <w:rsid w:val="00F721A0"/>
    <w:rsid w:val="00F7504B"/>
    <w:rsid w:val="00F80F12"/>
    <w:rsid w:val="00F86413"/>
    <w:rsid w:val="00F911AF"/>
    <w:rsid w:val="00F91332"/>
    <w:rsid w:val="00F91FD9"/>
    <w:rsid w:val="00F92877"/>
    <w:rsid w:val="00F9503A"/>
    <w:rsid w:val="00F971AC"/>
    <w:rsid w:val="00FA0762"/>
    <w:rsid w:val="00FA2134"/>
    <w:rsid w:val="00FA2775"/>
    <w:rsid w:val="00FA2AF6"/>
    <w:rsid w:val="00FB1ED7"/>
    <w:rsid w:val="00FB2393"/>
    <w:rsid w:val="00FB5C95"/>
    <w:rsid w:val="00FC0388"/>
    <w:rsid w:val="00FC0C11"/>
    <w:rsid w:val="00FC3CA8"/>
    <w:rsid w:val="00FD3458"/>
    <w:rsid w:val="00FD6569"/>
    <w:rsid w:val="00FD6B03"/>
    <w:rsid w:val="00FE2321"/>
    <w:rsid w:val="00FE6755"/>
    <w:rsid w:val="00FF279E"/>
    <w:rsid w:val="00FF2A6A"/>
    <w:rsid w:val="00FF7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ABD5"/>
  <w15:chartTrackingRefBased/>
  <w15:docId w15:val="{19BC75A0-FD7C-424D-A17B-13A85F53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EA0"/>
  </w:style>
  <w:style w:type="paragraph" w:styleId="Heading1">
    <w:name w:val="heading 1"/>
    <w:basedOn w:val="Normal"/>
    <w:next w:val="Normal"/>
    <w:link w:val="Heading1Char"/>
    <w:uiPriority w:val="9"/>
    <w:qFormat/>
    <w:rsid w:val="00A669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7EA0"/>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DA7EA0"/>
    <w:pPr>
      <w:ind w:left="720"/>
      <w:contextualSpacing/>
    </w:pPr>
  </w:style>
  <w:style w:type="table" w:styleId="TableGrid">
    <w:name w:val="Table Grid"/>
    <w:basedOn w:val="TableNormal"/>
    <w:uiPriority w:val="39"/>
    <w:rsid w:val="00DA7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693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Rachel</cp:lastModifiedBy>
  <cp:revision>3</cp:revision>
  <dcterms:created xsi:type="dcterms:W3CDTF">2019-07-26T08:00:00Z</dcterms:created>
  <dcterms:modified xsi:type="dcterms:W3CDTF">2019-07-26T08:15:00Z</dcterms:modified>
</cp:coreProperties>
</file>