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740" w:rsidRPr="006E30AD" w:rsidRDefault="006E30AD" w:rsidP="006E30A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E30AD">
        <w:rPr>
          <w:rFonts w:ascii="Times New Roman" w:hAnsi="Times New Roman" w:cs="Times New Roman"/>
          <w:sz w:val="24"/>
          <w:szCs w:val="24"/>
        </w:rPr>
        <w:t>Appendix: Psychometric Properties of Secondary Measures</w:t>
      </w: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6E30AD" w:rsidRPr="006E30AD" w:rsidTr="00E30D46">
        <w:tc>
          <w:tcPr>
            <w:tcW w:w="4788" w:type="dxa"/>
          </w:tcPr>
          <w:p w:rsidR="006E30AD" w:rsidRPr="006E30AD" w:rsidRDefault="006E3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AD">
              <w:rPr>
                <w:rFonts w:ascii="Times New Roman" w:hAnsi="Times New Roman" w:cs="Times New Roman"/>
                <w:sz w:val="24"/>
                <w:szCs w:val="24"/>
              </w:rPr>
              <w:t xml:space="preserve">Patient Health Questionnaire (PHQ-9; </w:t>
            </w:r>
            <w:r w:rsidRPr="006E30A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E30AD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&lt;EndNote&gt;&lt;Cite&gt;&lt;Author&gt;Kroenke&lt;/Author&gt;&lt;Year&gt;2001&lt;/Year&gt;&lt;RecNum&gt;1034&lt;/RecNum&gt;&lt;DisplayText&gt;(Kroenke, Spitzer, &amp;amp; Williams, 2001)&lt;/DisplayText&gt;&lt;record&gt;&lt;rec-number&gt;1034&lt;/rec-number&gt;&lt;foreign-keys&gt;&lt;key app="EN" db-id="2sw5vse2m9w029evrs4pdfpwfzpr2s0s5v2r"&gt;1034&lt;/key&gt;&lt;/foreign-keys&gt;&lt;ref-type name="Journal Article"&gt;17&lt;/ref-type&gt;&lt;contributors&gt;&lt;authors&gt;&lt;author&gt;Kroenke, K.&lt;/author&gt;&lt;author&gt;Spitzer, RL&lt;/author&gt;&lt;author&gt;Williams, J. B. W.&lt;/author&gt;&lt;/authors&gt;&lt;/contributors&gt;&lt;titles&gt;&lt;title&gt;The PHQ-9: Validity of a brief depression severity measure&lt;/title&gt;&lt;secondary-title&gt;Journal of General Internal Medicine&lt;/secondary-title&gt;&lt;/titles&gt;&lt;periodical&gt;&lt;full-title&gt;Journal of General Internal Medicine&lt;/full-title&gt;&lt;/periodical&gt;&lt;pages&gt;606-613&lt;/pages&gt;&lt;volume&gt;16&lt;/volume&gt;&lt;dates&gt;&lt;year&gt;2001&lt;/year&gt;&lt;/dates&gt;&lt;urls&gt;&lt;/urls&gt;&lt;/record&gt;&lt;/Cite&gt;&lt;/EndNote&gt;</w:instrText>
            </w:r>
            <w:r w:rsidRPr="006E30A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hyperlink w:anchor="_ENREF_17" w:tooltip="Kroenke, 2001 #1034" w:history="1">
              <w:r w:rsidRPr="006E30AD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Kroenke, Spitzer, &amp; Williams, 2001</w:t>
              </w:r>
            </w:hyperlink>
            <w:r w:rsidRPr="006E30AD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Pr="006E30A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788" w:type="dxa"/>
          </w:tcPr>
          <w:p w:rsidR="006E30AD" w:rsidRPr="006E30AD" w:rsidRDefault="006E3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AD">
              <w:rPr>
                <w:rFonts w:ascii="Times New Roman" w:hAnsi="Times New Roman" w:cs="Times New Roman"/>
                <w:sz w:val="24"/>
                <w:szCs w:val="24"/>
              </w:rPr>
              <w:t>Items: 9</w:t>
            </w:r>
          </w:p>
          <w:p w:rsidR="006E30AD" w:rsidRPr="006E30AD" w:rsidRDefault="006E3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AD">
              <w:rPr>
                <w:rFonts w:ascii="Times New Roman" w:hAnsi="Times New Roman" w:cs="Times New Roman"/>
                <w:sz w:val="24"/>
                <w:szCs w:val="24"/>
              </w:rPr>
              <w:t>Reliability: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415D">
              <w:rPr>
                <w:rFonts w:ascii="Times New Roman" w:hAnsi="Times New Roman" w:cs="Times New Roman"/>
                <w:sz w:val="24"/>
                <w:szCs w:val="24"/>
              </w:rPr>
              <w:t>Cronbach’s α .86-.89; test-retest (3 days) .84</w:t>
            </w:r>
          </w:p>
          <w:p w:rsidR="006E30AD" w:rsidRPr="006E30AD" w:rsidRDefault="006E3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AD">
              <w:rPr>
                <w:rFonts w:ascii="Times New Roman" w:hAnsi="Times New Roman" w:cs="Times New Roman"/>
                <w:sz w:val="24"/>
                <w:szCs w:val="24"/>
              </w:rPr>
              <w:t>Validity:</w:t>
            </w:r>
            <w:r w:rsidR="00D5415D">
              <w:rPr>
                <w:rFonts w:ascii="Times New Roman" w:hAnsi="Times New Roman" w:cs="Times New Roman"/>
                <w:sz w:val="24"/>
                <w:szCs w:val="24"/>
              </w:rPr>
              <w:t xml:space="preserve"> Means significantly differ among patients with and without a depressive disorder. Strongly associated with other measures of depression and mental health related functioning.</w:t>
            </w:r>
          </w:p>
        </w:tc>
      </w:tr>
      <w:tr w:rsidR="006E30AD" w:rsidRPr="006E30AD" w:rsidTr="00E30D46">
        <w:tc>
          <w:tcPr>
            <w:tcW w:w="4788" w:type="dxa"/>
          </w:tcPr>
          <w:p w:rsidR="006E30AD" w:rsidRPr="006E30AD" w:rsidRDefault="006E3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AD">
              <w:rPr>
                <w:rFonts w:ascii="Times New Roman" w:hAnsi="Times New Roman" w:cs="Times New Roman"/>
                <w:sz w:val="24"/>
                <w:szCs w:val="24"/>
              </w:rPr>
              <w:t>Columbia Suicide Severity Rating Scale (C-SSRS;</w:t>
            </w:r>
            <w:r w:rsidRPr="006E30A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E30AD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&lt;EndNote&gt;&lt;Cite&gt;&lt;Author&gt;Posner&lt;/Author&gt;&lt;Year&gt;2009, June-July&lt;/Year&gt;&lt;RecNum&gt;1053&lt;/RecNum&gt;&lt;DisplayText&gt;(Posner, 2009, June-July)&lt;/DisplayText&gt;&lt;record&gt;&lt;rec-number&gt;1053&lt;/rec-number&gt;&lt;foreign-keys&gt;&lt;key app="EN" db-id="2sw5vse2m9w029evrs4pdfpwfzpr2s0s5v2r"&gt;1053&lt;/key&gt;&lt;/foreign-keys&gt;&lt;ref-type name="Conference Paper"&gt;47&lt;/ref-type&gt;&lt;contributors&gt;&lt;authors&gt;&lt;author&gt;Posner, K.&lt;/author&gt;&lt;/authors&gt;&lt;/contributors&gt;&lt;titles&gt;&lt;title&gt;Columbia-Suicide Severity Rating Scale: Development and Uses&lt;/title&gt;&lt;secondary-title&gt;New Clinical Drug Evaluation Unit Annual Meeting&lt;/secondary-title&gt;&lt;/titles&gt;&lt;dates&gt;&lt;year&gt;2009, June-July&lt;/year&gt;&lt;/dates&gt;&lt;pub-location&gt;Hollywood, FL&lt;/pub-location&gt;&lt;urls&gt;&lt;/urls&gt;&lt;/record&gt;&lt;/Cite&gt;&lt;/EndNote&gt;</w:instrText>
            </w:r>
            <w:r w:rsidRPr="006E30A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hyperlink w:anchor="_ENREF_20" w:tooltip="Posner, 2009, June-July #1053" w:history="1">
              <w:r w:rsidRPr="006E30AD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Posner, 2009</w:t>
              </w:r>
            </w:hyperlink>
            <w:r w:rsidRPr="006E30AD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Pr="006E30A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788" w:type="dxa"/>
          </w:tcPr>
          <w:p w:rsidR="006E30AD" w:rsidRPr="006E30AD" w:rsidRDefault="006E30AD" w:rsidP="004E4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Items: </w:t>
            </w:r>
            <w:r w:rsidR="00D81AB4">
              <w:rPr>
                <w:rFonts w:ascii="Times New Roman" w:hAnsi="Times New Roman" w:cs="Times New Roman"/>
                <w:sz w:val="24"/>
                <w:szCs w:val="24"/>
              </w:rPr>
              <w:t>2 ideation, 4 behaviors</w:t>
            </w:r>
          </w:p>
          <w:p w:rsidR="006E30AD" w:rsidRPr="006E30AD" w:rsidRDefault="006E30AD" w:rsidP="004E4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AD">
              <w:rPr>
                <w:rFonts w:ascii="Times New Roman" w:hAnsi="Times New Roman" w:cs="Times New Roman"/>
                <w:sz w:val="24"/>
                <w:szCs w:val="24"/>
              </w:rPr>
              <w:t>Reliability:</w:t>
            </w:r>
            <w:r w:rsidR="00D81AB4">
              <w:rPr>
                <w:rFonts w:ascii="Times New Roman" w:hAnsi="Times New Roman" w:cs="Times New Roman"/>
                <w:sz w:val="24"/>
                <w:szCs w:val="24"/>
              </w:rPr>
              <w:t xml:space="preserve"> Cronbach’s α .59</w:t>
            </w:r>
          </w:p>
          <w:p w:rsidR="006E30AD" w:rsidRPr="006E30AD" w:rsidRDefault="006E30AD" w:rsidP="00D81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AD">
              <w:rPr>
                <w:rFonts w:ascii="Times New Roman" w:hAnsi="Times New Roman" w:cs="Times New Roman"/>
                <w:sz w:val="24"/>
                <w:szCs w:val="24"/>
              </w:rPr>
              <w:t>Validity:</w:t>
            </w:r>
            <w:r w:rsidR="00D81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2718" w:rsidRPr="00D81AB4">
              <w:rPr>
                <w:rFonts w:ascii="Times New Roman" w:hAnsi="Times New Roman" w:cs="Times New Roman"/>
                <w:bCs/>
                <w:sz w:val="24"/>
                <w:szCs w:val="24"/>
              </w:rPr>
              <w:t>100% sensitivity and 98% specificity</w:t>
            </w:r>
            <w:r w:rsidR="002E2718" w:rsidRPr="00D81AB4">
              <w:rPr>
                <w:rFonts w:ascii="Times New Roman" w:hAnsi="Times New Roman" w:cs="Times New Roman"/>
                <w:sz w:val="24"/>
                <w:szCs w:val="24"/>
              </w:rPr>
              <w:t xml:space="preserve"> for correctly classifying attempts vs no attempts compared to </w:t>
            </w:r>
            <w:r w:rsidR="00D81AB4">
              <w:rPr>
                <w:rFonts w:ascii="Times New Roman" w:hAnsi="Times New Roman" w:cs="Times New Roman"/>
                <w:sz w:val="24"/>
                <w:szCs w:val="24"/>
              </w:rPr>
              <w:t>provider classification. High correlations with measures of suicidal ideation.</w:t>
            </w:r>
          </w:p>
        </w:tc>
      </w:tr>
      <w:tr w:rsidR="006E30AD" w:rsidRPr="006E30AD" w:rsidTr="00E30D46">
        <w:tc>
          <w:tcPr>
            <w:tcW w:w="4788" w:type="dxa"/>
          </w:tcPr>
          <w:p w:rsidR="006E30AD" w:rsidRPr="006E30AD" w:rsidRDefault="006E3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AD">
              <w:rPr>
                <w:rFonts w:ascii="Times New Roman" w:hAnsi="Times New Roman" w:cs="Times New Roman"/>
                <w:sz w:val="24"/>
                <w:szCs w:val="24"/>
              </w:rPr>
              <w:t xml:space="preserve">PTSD Checklist, Military Version (PCL-M </w:t>
            </w:r>
            <w:r w:rsidRPr="006E30A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E30AD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&lt;EndNote&gt;&lt;Cite&gt;&lt;Author&gt;Weathers&lt;/Author&gt;&lt;Year&gt;1994&lt;/Year&gt;&lt;RecNum&gt;1133&lt;/RecNum&gt;&lt;DisplayText&gt;(Weathers, Litz, Huska, &amp;amp; Keane, 1994)&lt;/DisplayText&gt;&lt;record&gt;&lt;rec-number&gt;1133&lt;/rec-number&gt;&lt;foreign-keys&gt;&lt;key app="EN" db-id="2sw5vse2m9w029evrs4pdfpwfzpr2s0s5v2r"&gt;1133&lt;/key&gt;&lt;/foreign-keys&gt;&lt;ref-type name="Government Document"&gt;46&lt;/ref-type&gt;&lt;contributors&gt;&lt;authors&gt;&lt;author&gt;Weathers, F. W.&lt;/author&gt;&lt;author&gt;Litz, B. T.&lt;/author&gt;&lt;author&gt;Huska, J. A.&lt;/author&gt;&lt;author&gt;Keane, T. M.&lt;/author&gt;&lt;/authors&gt;&lt;secondary-authors&gt;&lt;author&gt;National Center for PTSD&lt;/author&gt;&lt;/secondary-authors&gt;&lt;/contributors&gt;&lt;titles&gt;&lt;title&gt;PTSD Checklist&lt;/title&gt;&lt;/titles&gt;&lt;dates&gt;&lt;year&gt;1994&lt;/year&gt;&lt;/dates&gt;&lt;pub-location&gt;Boston, MA&lt;/pub-location&gt;&lt;urls&gt;&lt;/urls&gt;&lt;/record&gt;&lt;/Cite&gt;&lt;/EndNote&gt;</w:instrText>
            </w:r>
            <w:r w:rsidRPr="006E30A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hyperlink w:anchor="_ENREF_34" w:tooltip="Weathers, 1994 #1133" w:history="1">
              <w:r w:rsidRPr="006E30AD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Weathers, Litz, Huska, &amp; Keane, 1994</w:t>
              </w:r>
            </w:hyperlink>
            <w:r w:rsidRPr="006E30AD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Pr="006E30A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788" w:type="dxa"/>
          </w:tcPr>
          <w:p w:rsidR="006E30AD" w:rsidRPr="006E30AD" w:rsidRDefault="006E30AD" w:rsidP="004E4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AD">
              <w:rPr>
                <w:rFonts w:ascii="Times New Roman" w:hAnsi="Times New Roman" w:cs="Times New Roman"/>
                <w:sz w:val="24"/>
                <w:szCs w:val="24"/>
              </w:rPr>
              <w:t>Items: 17</w:t>
            </w:r>
          </w:p>
          <w:p w:rsidR="006E30AD" w:rsidRPr="006E30AD" w:rsidRDefault="006E30AD" w:rsidP="004E4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AD">
              <w:rPr>
                <w:rFonts w:ascii="Times New Roman" w:hAnsi="Times New Roman" w:cs="Times New Roman"/>
                <w:sz w:val="24"/>
                <w:szCs w:val="24"/>
              </w:rPr>
              <w:t>Reliability:</w:t>
            </w:r>
            <w:r w:rsidR="00D5415D">
              <w:rPr>
                <w:rFonts w:ascii="Times New Roman" w:hAnsi="Times New Roman" w:cs="Times New Roman"/>
                <w:sz w:val="24"/>
                <w:szCs w:val="24"/>
              </w:rPr>
              <w:t xml:space="preserve"> Cronbach’s α .96-.97; test-retest (2-3 days) .96</w:t>
            </w:r>
          </w:p>
          <w:p w:rsidR="006E30AD" w:rsidRPr="006E30AD" w:rsidRDefault="006E30AD" w:rsidP="004E4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AD">
              <w:rPr>
                <w:rFonts w:ascii="Times New Roman" w:hAnsi="Times New Roman" w:cs="Times New Roman"/>
                <w:sz w:val="24"/>
                <w:szCs w:val="24"/>
              </w:rPr>
              <w:t>Validity:</w:t>
            </w:r>
            <w:r w:rsidR="00D5415D">
              <w:rPr>
                <w:rFonts w:ascii="Times New Roman" w:hAnsi="Times New Roman" w:cs="Times New Roman"/>
                <w:sz w:val="24"/>
                <w:szCs w:val="24"/>
              </w:rPr>
              <w:t xml:space="preserve"> Highly correlated with other measures of PTSD</w:t>
            </w:r>
            <w:r w:rsidR="00D745DF">
              <w:rPr>
                <w:rFonts w:ascii="Times New Roman" w:hAnsi="Times New Roman" w:cs="Times New Roman"/>
                <w:sz w:val="24"/>
                <w:szCs w:val="24"/>
              </w:rPr>
              <w:t xml:space="preserve"> (.77-.93), less highly related to measures of trauma exposure (.46).</w:t>
            </w:r>
          </w:p>
        </w:tc>
      </w:tr>
      <w:tr w:rsidR="006E30AD" w:rsidRPr="006E30AD" w:rsidTr="00E30D46">
        <w:tc>
          <w:tcPr>
            <w:tcW w:w="4788" w:type="dxa"/>
          </w:tcPr>
          <w:p w:rsidR="006E30AD" w:rsidRPr="006E30AD" w:rsidRDefault="006E3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AD">
              <w:rPr>
                <w:rFonts w:ascii="Times New Roman" w:hAnsi="Times New Roman" w:cs="Times New Roman"/>
                <w:sz w:val="24"/>
                <w:szCs w:val="24"/>
              </w:rPr>
              <w:t>Dimensions of Anger Reactions II (DAR-II</w:t>
            </w:r>
            <w:r w:rsidR="00D745DF">
              <w:rPr>
                <w:rFonts w:ascii="Times New Roman" w:hAnsi="Times New Roman" w:cs="Times New Roman"/>
                <w:sz w:val="24"/>
                <w:szCs w:val="24"/>
              </w:rPr>
              <w:t>; Novaco, personal communication</w:t>
            </w:r>
            <w:r w:rsidR="00E30D46">
              <w:rPr>
                <w:rFonts w:ascii="Times New Roman" w:hAnsi="Times New Roman" w:cs="Times New Roman"/>
                <w:sz w:val="24"/>
                <w:szCs w:val="24"/>
              </w:rPr>
              <w:t>, Forbes et al., 2004</w:t>
            </w:r>
            <w:r w:rsidRPr="006E30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8" w:type="dxa"/>
          </w:tcPr>
          <w:p w:rsidR="006E30AD" w:rsidRPr="006E30AD" w:rsidRDefault="006E30AD" w:rsidP="004E4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AD">
              <w:rPr>
                <w:rFonts w:ascii="Times New Roman" w:hAnsi="Times New Roman" w:cs="Times New Roman"/>
                <w:sz w:val="24"/>
                <w:szCs w:val="24"/>
              </w:rPr>
              <w:t>Items: 5</w:t>
            </w:r>
          </w:p>
          <w:p w:rsidR="006E30AD" w:rsidRPr="006E30AD" w:rsidRDefault="006E30AD" w:rsidP="004E4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AD">
              <w:rPr>
                <w:rFonts w:ascii="Times New Roman" w:hAnsi="Times New Roman" w:cs="Times New Roman"/>
                <w:sz w:val="24"/>
                <w:szCs w:val="24"/>
              </w:rPr>
              <w:t>Reliability:</w:t>
            </w:r>
            <w:r w:rsidR="00D81AB4">
              <w:rPr>
                <w:rFonts w:ascii="Times New Roman" w:hAnsi="Times New Roman" w:cs="Times New Roman"/>
                <w:sz w:val="24"/>
                <w:szCs w:val="24"/>
              </w:rPr>
              <w:t xml:space="preserve"> Cronbach’s α .91-.94 (based on DAR)</w:t>
            </w:r>
          </w:p>
          <w:p w:rsidR="006E30AD" w:rsidRPr="006E30AD" w:rsidRDefault="006E30AD" w:rsidP="00E3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AD">
              <w:rPr>
                <w:rFonts w:ascii="Times New Roman" w:hAnsi="Times New Roman" w:cs="Times New Roman"/>
                <w:sz w:val="24"/>
                <w:szCs w:val="24"/>
              </w:rPr>
              <w:t>Validity:</w:t>
            </w:r>
            <w:r w:rsidR="00E30D46">
              <w:rPr>
                <w:rFonts w:ascii="Times New Roman" w:hAnsi="Times New Roman" w:cs="Times New Roman"/>
                <w:sz w:val="24"/>
                <w:szCs w:val="24"/>
              </w:rPr>
              <w:t xml:space="preserve"> High correlation with measures of trait anger and outward-directed anger, lower correlation with state anger, inwardly-directed anger and anger control (based on DAR).</w:t>
            </w:r>
          </w:p>
        </w:tc>
      </w:tr>
      <w:tr w:rsidR="006E30AD" w:rsidRPr="006E30AD" w:rsidTr="00E30D46">
        <w:tc>
          <w:tcPr>
            <w:tcW w:w="4788" w:type="dxa"/>
          </w:tcPr>
          <w:p w:rsidR="006E30AD" w:rsidRPr="006E30AD" w:rsidRDefault="006E3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AD">
              <w:rPr>
                <w:rFonts w:ascii="Times New Roman" w:hAnsi="Times New Roman" w:cs="Times New Roman"/>
                <w:sz w:val="24"/>
                <w:szCs w:val="24"/>
              </w:rPr>
              <w:t xml:space="preserve">Insomnia Severity Index (ISI; </w:t>
            </w:r>
            <w:r w:rsidRPr="006E30A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E30AD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&lt;EndNote&gt;&lt;Cite&gt;&lt;Author&gt;Bastien&lt;/Author&gt;&lt;Year&gt;2001&lt;/Year&gt;&lt;RecNum&gt;180&lt;/RecNum&gt;&lt;DisplayText&gt;(Bastien, Vallieres, &amp;amp; Morin, 2001)&lt;/DisplayText&gt;&lt;record&gt;&lt;rec-number&gt;180&lt;/rec-number&gt;&lt;foreign-keys&gt;&lt;key app="EN" db-id="2sw5vse2m9w029evrs4pdfpwfzpr2s0s5v2r"&gt;180&lt;/key&gt;&lt;/foreign-keys&gt;&lt;ref-type name="Journal Article"&gt;17&lt;/ref-type&gt;&lt;contributors&gt;&lt;authors&gt;&lt;author&gt;Bastien, C. H.&lt;/author&gt;&lt;author&gt;Vallieres, A.&lt;/author&gt;&lt;author&gt;Morin, C. M.&lt;/author&gt;&lt;/authors&gt;&lt;/contributors&gt;&lt;auth-address&gt;Ecole de Psychologie and Centre d&amp;apos;Etude des Troubles du Sommeil, Universite Laval, Ste-Foy, G1K 7P4, Quebec, Canada&lt;/auth-address&gt;&lt;titles&gt;&lt;title&gt;Validation of the Insomnia Severity Index as an outcome measure for insomnia research&lt;/title&gt;&lt;secondary-title&gt;Sleep Med&lt;/secondary-title&gt;&lt;/titles&gt;&lt;periodical&gt;&lt;full-title&gt;Sleep Med&lt;/full-title&gt;&lt;/periodical&gt;&lt;pages&gt;297-307&lt;/pages&gt;&lt;volume&gt;2&lt;/volume&gt;&lt;number&gt;4&lt;/number&gt;&lt;dates&gt;&lt;year&gt;2001&lt;/year&gt;&lt;pub-dates&gt;&lt;date&gt;Jul&lt;/date&gt;&lt;/pub-dates&gt;&lt;/dates&gt;&lt;accession-num&gt;11438246&lt;/accession-num&gt;&lt;urls&gt;&lt;related-urls&gt;&lt;url&gt;http://www.ncbi.nlm.nih.gov/entrez/query.fcgi?cmd=Retrieve&amp;amp;db=PubMed&amp;amp;dopt=Citation&amp;amp;list_uids=11438246 &lt;/url&gt;&lt;/related-urls&gt;&lt;/urls&gt;&lt;/record&gt;&lt;/Cite&gt;&lt;/EndNote&gt;</w:instrText>
            </w:r>
            <w:r w:rsidRPr="006E30A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hyperlink w:anchor="_ENREF_4" w:tooltip="Bastien, 2001 #180" w:history="1">
              <w:r w:rsidRPr="006E30AD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Bastien, Vallieres, &amp; Morin, 2001</w:t>
              </w:r>
            </w:hyperlink>
            <w:r w:rsidRPr="006E30AD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Pr="006E30A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788" w:type="dxa"/>
          </w:tcPr>
          <w:p w:rsidR="006E30AD" w:rsidRPr="006E30AD" w:rsidRDefault="006E30AD" w:rsidP="004E4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AD">
              <w:rPr>
                <w:rFonts w:ascii="Times New Roman" w:hAnsi="Times New Roman" w:cs="Times New Roman"/>
                <w:sz w:val="24"/>
                <w:szCs w:val="24"/>
              </w:rPr>
              <w:t xml:space="preserve">Items: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E30AD" w:rsidRPr="006E30AD" w:rsidRDefault="006E30AD" w:rsidP="004E4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AD">
              <w:rPr>
                <w:rFonts w:ascii="Times New Roman" w:hAnsi="Times New Roman" w:cs="Times New Roman"/>
                <w:sz w:val="24"/>
                <w:szCs w:val="24"/>
              </w:rPr>
              <w:t>Reliability:</w:t>
            </w:r>
            <w:r w:rsidR="009118EE">
              <w:rPr>
                <w:rFonts w:ascii="Times New Roman" w:hAnsi="Times New Roman" w:cs="Times New Roman"/>
                <w:sz w:val="24"/>
                <w:szCs w:val="24"/>
              </w:rPr>
              <w:t xml:space="preserve"> Cronbach’s α .74-.78</w:t>
            </w:r>
          </w:p>
          <w:p w:rsidR="006E30AD" w:rsidRPr="006E30AD" w:rsidRDefault="006E30AD" w:rsidP="004E4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AD">
              <w:rPr>
                <w:rFonts w:ascii="Times New Roman" w:hAnsi="Times New Roman" w:cs="Times New Roman"/>
                <w:sz w:val="24"/>
                <w:szCs w:val="24"/>
              </w:rPr>
              <w:t>Validity:</w:t>
            </w:r>
            <w:r w:rsidR="009118EE">
              <w:rPr>
                <w:rFonts w:ascii="Times New Roman" w:hAnsi="Times New Roman" w:cs="Times New Roman"/>
                <w:sz w:val="24"/>
                <w:szCs w:val="24"/>
              </w:rPr>
              <w:t xml:space="preserve"> Moderate correspondence with sleep diary and polysomnographic variables</w:t>
            </w:r>
          </w:p>
        </w:tc>
      </w:tr>
      <w:tr w:rsidR="006E30AD" w:rsidRPr="006E30AD" w:rsidTr="00E30D46">
        <w:tc>
          <w:tcPr>
            <w:tcW w:w="4788" w:type="dxa"/>
          </w:tcPr>
          <w:p w:rsidR="006E30AD" w:rsidRPr="006E30AD" w:rsidRDefault="006E30AD" w:rsidP="006E3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AD">
              <w:rPr>
                <w:rFonts w:ascii="Times New Roman" w:hAnsi="Times New Roman" w:cs="Times New Roman"/>
                <w:sz w:val="24"/>
                <w:szCs w:val="24"/>
              </w:rPr>
              <w:t xml:space="preserve">WHOQOL-BREF </w:t>
            </w:r>
            <w:r w:rsidRPr="006E30A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E30AD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&lt;EndNote&gt;&lt;Cite&gt;&lt;Author&gt;Skevington&lt;/Author&gt;&lt;Year&gt;2004&lt;/Year&gt;&lt;RecNum&gt;1035&lt;/RecNum&gt;&lt;DisplayText&gt;(Skevington, Lofty, O&amp;apos;Connell, &amp;amp; Group, 2004)&lt;/DisplayText&gt;&lt;record&gt;&lt;rec-number&gt;1035&lt;/rec-number&gt;&lt;foreign-keys&gt;&lt;key app="EN" db-id="2sw5vse2m9w029evrs4pdfpwfzpr2s0s5v2r"&gt;1035&lt;/key&gt;&lt;/foreign-keys&gt;&lt;ref-type name="Journal Article"&gt;17&lt;/ref-type&gt;&lt;contributors&gt;&lt;authors&gt;&lt;author&gt;Skevington, S. M.&lt;/author&gt;&lt;author&gt;Lofty, M.&lt;/author&gt;&lt;author&gt;O&amp;apos;Connell, K. A.&lt;/author&gt;&lt;author&gt;WHOQOL Group&lt;/author&gt;&lt;/authors&gt;&lt;/contributors&gt;&lt;titles&gt;&lt;title&gt;The World Health Organization&amp;apos;s WHOQOL-BREF quality of life assessment: Psychomatric properties and results of the international field trial. A report from the WHOQOL group.&lt;/title&gt;&lt;secondary-title&gt;Quality of Life Research&lt;/secondary-title&gt;&lt;/titles&gt;&lt;periodical&gt;&lt;full-title&gt;Quality of Life Research&lt;/full-title&gt;&lt;abbr-1&gt;Qual Life Res&lt;/abbr-1&gt;&lt;/periodical&gt;&lt;pages&gt;299-310&lt;/pages&gt;&lt;volume&gt;13&lt;/volume&gt;&lt;dates&gt;&lt;year&gt;2004&lt;/year&gt;&lt;/dates&gt;&lt;urls&gt;&lt;/urls&gt;&lt;/record&gt;&lt;/Cite&gt;&lt;/EndNote&gt;</w:instrText>
            </w:r>
            <w:r w:rsidRPr="006E30A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E30AD">
              <w:rPr>
                <w:rFonts w:ascii="Times New Roman" w:hAnsi="Times New Roman" w:cs="Times New Roman"/>
                <w:noProof/>
                <w:sz w:val="24"/>
                <w:szCs w:val="24"/>
              </w:rPr>
              <w:t>(</w:t>
            </w:r>
            <w:hyperlink w:anchor="_ENREF_27" w:tooltip="Skevington, 2004 #1035" w:history="1">
              <w:r w:rsidRPr="006E30AD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Skevington, Lofty, O'Connell, &amp; Group, 2004</w:t>
              </w:r>
            </w:hyperlink>
            <w:r w:rsidRPr="006E30AD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Pr="006E30A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788" w:type="dxa"/>
          </w:tcPr>
          <w:p w:rsidR="006E30AD" w:rsidRPr="006E30AD" w:rsidRDefault="006E30AD" w:rsidP="004E4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AD">
              <w:rPr>
                <w:rFonts w:ascii="Times New Roman" w:hAnsi="Times New Roman" w:cs="Times New Roman"/>
                <w:sz w:val="24"/>
                <w:szCs w:val="24"/>
              </w:rPr>
              <w:t xml:space="preserve">Items: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6E30AD" w:rsidRPr="006E30AD" w:rsidRDefault="006E30AD" w:rsidP="004E4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AD">
              <w:rPr>
                <w:rFonts w:ascii="Times New Roman" w:hAnsi="Times New Roman" w:cs="Times New Roman"/>
                <w:sz w:val="24"/>
                <w:szCs w:val="24"/>
              </w:rPr>
              <w:t>Reliability:</w:t>
            </w:r>
            <w:r w:rsidR="00925D2F">
              <w:rPr>
                <w:rFonts w:ascii="Times New Roman" w:hAnsi="Times New Roman" w:cs="Times New Roman"/>
                <w:sz w:val="24"/>
                <w:szCs w:val="24"/>
              </w:rPr>
              <w:t xml:space="preserve"> Cronbach’s α Physical .82, Psychological .81, Social .68, Environment .80</w:t>
            </w:r>
          </w:p>
          <w:p w:rsidR="006E30AD" w:rsidRPr="006E30AD" w:rsidRDefault="006E30AD" w:rsidP="004E4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AD">
              <w:rPr>
                <w:rFonts w:ascii="Times New Roman" w:hAnsi="Times New Roman" w:cs="Times New Roman"/>
                <w:sz w:val="24"/>
                <w:szCs w:val="24"/>
              </w:rPr>
              <w:t>Validity:</w:t>
            </w:r>
            <w:r w:rsidR="00925D2F">
              <w:rPr>
                <w:rFonts w:ascii="Times New Roman" w:hAnsi="Times New Roman" w:cs="Times New Roman"/>
                <w:sz w:val="24"/>
                <w:szCs w:val="24"/>
              </w:rPr>
              <w:t xml:space="preserve"> Differentiates between “well” and “sick” populations</w:t>
            </w:r>
          </w:p>
        </w:tc>
      </w:tr>
      <w:tr w:rsidR="006E30AD" w:rsidRPr="006E30AD" w:rsidTr="00E30D46">
        <w:tc>
          <w:tcPr>
            <w:tcW w:w="4788" w:type="dxa"/>
          </w:tcPr>
          <w:p w:rsidR="006E30AD" w:rsidRPr="006E30AD" w:rsidRDefault="006E30AD" w:rsidP="006E3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SF-12</w:t>
            </w:r>
            <w:r w:rsidRPr="006E3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0A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E30AD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&lt;EndNote&gt;&lt;Cite&gt;&lt;Author&gt;Ware&lt;/Author&gt;&lt;Year&gt;1996&lt;/Year&gt;&lt;RecNum&gt;1038&lt;/RecNum&gt;&lt;DisplayText&gt;(Ware, Kosinski, &amp;amp; Keller, 1996)&lt;/DisplayText&gt;&lt;record&gt;&lt;rec-number&gt;1038&lt;/rec-number&gt;&lt;foreign-keys&gt;&lt;key app="EN" db-id="2sw5vse2m9w029evrs4pdfpwfzpr2s0s5v2r"&gt;1038&lt;/key&gt;&lt;/foreign-keys&gt;&lt;ref-type name="Journal Article"&gt;17&lt;/ref-type&gt;&lt;contributors&gt;&lt;authors&gt;&lt;author&gt;Ware, J. E., Jr.&lt;/author&gt;&lt;author&gt;Kosinski, M.&lt;/author&gt;&lt;author&gt;Keller, S. D.&lt;/author&gt;&lt;/authors&gt;&lt;/contributors&gt;&lt;titles&gt;&lt;title&gt;A 12-item short-form health survey: Construction of scales and preliminary tests of reliability and validity&lt;/title&gt;&lt;secondary-title&gt;Medical Care&lt;/secondary-title&gt;&lt;/titles&gt;&lt;periodical&gt;&lt;full-title&gt;Medical Care&lt;/full-title&gt;&lt;/periodical&gt;&lt;pages&gt;220-233&lt;/pages&gt;&lt;volume&gt;34&lt;/volume&gt;&lt;dates&gt;&lt;year&gt;1996&lt;/year&gt;&lt;/dates&gt;&lt;urls&gt;&lt;/urls&gt;&lt;/record&gt;&lt;/Cite&gt;&lt;/EndNote&gt;</w:instrText>
            </w:r>
            <w:r w:rsidRPr="006E30A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E30AD">
              <w:rPr>
                <w:rFonts w:ascii="Times New Roman" w:hAnsi="Times New Roman" w:cs="Times New Roman"/>
                <w:noProof/>
                <w:sz w:val="24"/>
                <w:szCs w:val="24"/>
              </w:rPr>
              <w:t>(</w:t>
            </w:r>
            <w:hyperlink w:anchor="_ENREF_32" w:tooltip="Ware, 1996 #1038" w:history="1">
              <w:r w:rsidRPr="006E30AD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Ware, Kosinski, &amp; Keller, 1996</w:t>
              </w:r>
            </w:hyperlink>
            <w:r w:rsidRPr="006E30AD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Pr="006E30A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788" w:type="dxa"/>
          </w:tcPr>
          <w:p w:rsidR="006E30AD" w:rsidRPr="006E30AD" w:rsidRDefault="006E30AD" w:rsidP="004E4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AD">
              <w:rPr>
                <w:rFonts w:ascii="Times New Roman" w:hAnsi="Times New Roman" w:cs="Times New Roman"/>
                <w:sz w:val="24"/>
                <w:szCs w:val="24"/>
              </w:rPr>
              <w:t xml:space="preserve">Items: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6E30AD" w:rsidRPr="006E30AD" w:rsidRDefault="006E30AD" w:rsidP="004E4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AD">
              <w:rPr>
                <w:rFonts w:ascii="Times New Roman" w:hAnsi="Times New Roman" w:cs="Times New Roman"/>
                <w:sz w:val="24"/>
                <w:szCs w:val="24"/>
              </w:rPr>
              <w:t>Reliability:</w:t>
            </w:r>
            <w:r w:rsidR="002E2718">
              <w:rPr>
                <w:rFonts w:ascii="Times New Roman" w:hAnsi="Times New Roman" w:cs="Times New Roman"/>
                <w:sz w:val="24"/>
                <w:szCs w:val="24"/>
              </w:rPr>
              <w:t xml:space="preserve"> MCS .93, PCS .95</w:t>
            </w:r>
          </w:p>
          <w:p w:rsidR="006E30AD" w:rsidRPr="006E30AD" w:rsidRDefault="006E30AD" w:rsidP="004E4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AD">
              <w:rPr>
                <w:rFonts w:ascii="Times New Roman" w:hAnsi="Times New Roman" w:cs="Times New Roman"/>
                <w:sz w:val="24"/>
                <w:szCs w:val="24"/>
              </w:rPr>
              <w:t>Validity:</w:t>
            </w:r>
            <w:r w:rsidR="00925D2F">
              <w:rPr>
                <w:rFonts w:ascii="Times New Roman" w:hAnsi="Times New Roman" w:cs="Times New Roman"/>
                <w:sz w:val="24"/>
                <w:szCs w:val="24"/>
              </w:rPr>
              <w:t xml:space="preserve"> High level of concordance with SF-36 (Jenkinson et al., 1997; Gandek et al., 1998)</w:t>
            </w:r>
          </w:p>
        </w:tc>
      </w:tr>
      <w:tr w:rsidR="006E30AD" w:rsidRPr="006E30AD" w:rsidTr="00E30D46">
        <w:tc>
          <w:tcPr>
            <w:tcW w:w="4788" w:type="dxa"/>
          </w:tcPr>
          <w:p w:rsidR="006E30AD" w:rsidRPr="006E30AD" w:rsidRDefault="006E30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0AD">
              <w:rPr>
                <w:rFonts w:ascii="Times New Roman" w:hAnsi="Times New Roman" w:cs="Times New Roman"/>
                <w:sz w:val="24"/>
                <w:szCs w:val="24"/>
              </w:rPr>
              <w:t xml:space="preserve">Acceptance and Action Questionnaire – II (AAQII; </w:t>
            </w:r>
            <w:r w:rsidRPr="006E30A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E30AD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&lt;EndNote&gt;&lt;Cite&gt;&lt;Author&gt;Bond&lt;/Author&gt;&lt;Year&gt;2011&lt;/Year&gt;&lt;RecNum&gt;1040&lt;/RecNum&gt;&lt;DisplayText&gt;(Bond et al., 2011)&lt;/DisplayText&gt;&lt;record&gt;&lt;rec-number&gt;1040&lt;/rec-number&gt;&lt;foreign-keys&gt;&lt;key app="EN" db-id="2sw5vse2m9w029evrs4pdfpwfzpr2s0s5v2r"&gt;1040&lt;/key&gt;&lt;/foreign-keys&gt;&lt;ref-type name="Journal Article"&gt;17&lt;/ref-type&gt;&lt;contributors&gt;&lt;authors&gt;&lt;author&gt;Bond, F. W.&lt;/author&gt;&lt;author&gt;Hayes, S. C.&lt;/author&gt;&lt;author&gt;Baer, R. A.&lt;/author&gt;&lt;author&gt;Carpenter, K. M.&lt;/author&gt;&lt;author&gt;Guenole, N.&lt;/author&gt;&lt;author&gt;Orcutt, H. K.&lt;/author&gt;&lt;author&gt;Waltz, T.&lt;/author&gt;&lt;author&gt;Zettle, R. D.&lt;/author&gt;&lt;/authors&gt;&lt;/contributors&gt;&lt;titles&gt;&lt;title&gt;Preliminary psychometric properties of the Acceptance and Action Questionnaire - II: A revised measure of psychological inflexibility and experiential avoidance&lt;/title&gt;&lt;secondary-title&gt;Behavior Therapy&lt;/secondary-title&gt;&lt;/titles&gt;&lt;periodical&gt;&lt;full-title&gt;Behavior Therapy&lt;/full-title&gt;&lt;/periodical&gt;&lt;pages&gt;676-688&lt;/pages&gt;&lt;volume&gt;42&lt;/volume&gt;&lt;dates&gt;&lt;year&gt;2011&lt;/year&gt;&lt;/dates&gt;&lt;urls&gt;&lt;/urls&gt;&lt;/record&gt;&lt;/Cite&gt;&lt;/EndNote&gt;</w:instrText>
            </w:r>
            <w:r w:rsidRPr="006E30A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hyperlink w:anchor="_ENREF_5" w:tooltip="Bond, 2011 #1040" w:history="1">
              <w:r w:rsidRPr="006E30AD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Bond et al., 2011</w:t>
              </w:r>
            </w:hyperlink>
            <w:r w:rsidRPr="006E30AD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Pr="006E30A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788" w:type="dxa"/>
          </w:tcPr>
          <w:p w:rsidR="006E30AD" w:rsidRPr="006E30AD" w:rsidRDefault="006E30AD" w:rsidP="004E4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AD">
              <w:rPr>
                <w:rFonts w:ascii="Times New Roman" w:hAnsi="Times New Roman" w:cs="Times New Roman"/>
                <w:sz w:val="24"/>
                <w:szCs w:val="24"/>
              </w:rPr>
              <w:t xml:space="preserve">Items: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E30AD" w:rsidRPr="006E30AD" w:rsidRDefault="006E30AD" w:rsidP="004E4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AD">
              <w:rPr>
                <w:rFonts w:ascii="Times New Roman" w:hAnsi="Times New Roman" w:cs="Times New Roman"/>
                <w:sz w:val="24"/>
                <w:szCs w:val="24"/>
              </w:rPr>
              <w:t>Reliability:</w:t>
            </w:r>
            <w:r w:rsidR="009118EE">
              <w:rPr>
                <w:rFonts w:ascii="Times New Roman" w:hAnsi="Times New Roman" w:cs="Times New Roman"/>
                <w:sz w:val="24"/>
                <w:szCs w:val="24"/>
              </w:rPr>
              <w:t xml:space="preserve"> Cronbach’s α .78-.88</w:t>
            </w:r>
          </w:p>
          <w:p w:rsidR="006E30AD" w:rsidRPr="006E30AD" w:rsidRDefault="006E30AD" w:rsidP="004E4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AD">
              <w:rPr>
                <w:rFonts w:ascii="Times New Roman" w:hAnsi="Times New Roman" w:cs="Times New Roman"/>
                <w:sz w:val="24"/>
                <w:szCs w:val="24"/>
              </w:rPr>
              <w:t>Validity:</w:t>
            </w:r>
            <w:r w:rsidR="009118EE">
              <w:rPr>
                <w:rFonts w:ascii="Times New Roman" w:hAnsi="Times New Roman" w:cs="Times New Roman"/>
                <w:sz w:val="24"/>
                <w:szCs w:val="24"/>
              </w:rPr>
              <w:t xml:space="preserve"> Strong associations with measures of </w:t>
            </w:r>
            <w:r w:rsidR="009118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symptomatology and distress, not associated with social desirability</w:t>
            </w:r>
          </w:p>
        </w:tc>
      </w:tr>
    </w:tbl>
    <w:p w:rsidR="006E30AD" w:rsidRDefault="006E30AD">
      <w:pPr>
        <w:rPr>
          <w:rFonts w:ascii="Times New Roman" w:hAnsi="Times New Roman"/>
          <w:sz w:val="24"/>
          <w:szCs w:val="24"/>
        </w:rPr>
      </w:pPr>
    </w:p>
    <w:p w:rsidR="006E30AD" w:rsidRPr="00925D2F" w:rsidRDefault="00E30D46" w:rsidP="00E30D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D2F">
        <w:rPr>
          <w:rFonts w:ascii="Times New Roman" w:hAnsi="Times New Roman" w:cs="Times New Roman"/>
          <w:b/>
          <w:sz w:val="24"/>
          <w:szCs w:val="24"/>
        </w:rPr>
        <w:t>Appendix References</w:t>
      </w:r>
    </w:p>
    <w:p w:rsidR="00E30D46" w:rsidRDefault="00E30D46">
      <w:pPr>
        <w:rPr>
          <w:rFonts w:ascii="Times New Roman" w:hAnsi="Times New Roman" w:cs="Times New Roman"/>
          <w:sz w:val="24"/>
          <w:szCs w:val="24"/>
        </w:rPr>
      </w:pPr>
      <w:r w:rsidRPr="00E30D46">
        <w:rPr>
          <w:rFonts w:ascii="Times New Roman" w:hAnsi="Times New Roman" w:cs="Times New Roman"/>
          <w:sz w:val="24"/>
          <w:szCs w:val="24"/>
        </w:rPr>
        <w:t xml:space="preserve">Forbes, D., Hawthorne, G., Elliott, P., McHugh, T., Biddle, D., Creamer, M., &amp; Novaco, R. W. (2004). A concise measure of anger in combat-related posttraumatic stress disorder. </w:t>
      </w:r>
      <w:r w:rsidRPr="00E30D46">
        <w:rPr>
          <w:rFonts w:ascii="Times New Roman" w:hAnsi="Times New Roman" w:cs="Times New Roman"/>
          <w:i/>
          <w:sz w:val="24"/>
          <w:szCs w:val="24"/>
        </w:rPr>
        <w:t>Journal of Traumatic Stress, 17</w:t>
      </w:r>
      <w:r w:rsidRPr="00E30D46">
        <w:rPr>
          <w:rFonts w:ascii="Times New Roman" w:hAnsi="Times New Roman" w:cs="Times New Roman"/>
          <w:sz w:val="24"/>
          <w:szCs w:val="24"/>
        </w:rPr>
        <w:t>, 249-256.</w:t>
      </w:r>
    </w:p>
    <w:p w:rsidR="00925D2F" w:rsidRPr="00925D2F" w:rsidRDefault="00925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Gandek, B., Ware, J. E., Aaronson, N. K., Apolone, G., Bjorner, J. B., Brazier, J. E., Bullinger, M., Kaasa, S., Leplege, A., Prieto, L., &amp; Sullivan, M. (1998). Cross-validation of item selection and scoring for the SF-12 Health Survey in nine countries: Results from the IQOLA Project. </w:t>
      </w:r>
      <w:r>
        <w:rPr>
          <w:rFonts w:ascii="Times New Roman" w:hAnsi="Times New Roman" w:cs="Times New Roman"/>
          <w:i/>
          <w:sz w:val="24"/>
          <w:szCs w:val="24"/>
        </w:rPr>
        <w:t>Journal of Clinical Epidemiology, 51</w:t>
      </w:r>
      <w:r>
        <w:rPr>
          <w:rFonts w:ascii="Times New Roman" w:hAnsi="Times New Roman" w:cs="Times New Roman"/>
          <w:sz w:val="24"/>
          <w:szCs w:val="24"/>
        </w:rPr>
        <w:t>, 1171-1178.</w:t>
      </w:r>
    </w:p>
    <w:p w:rsidR="00925D2F" w:rsidRPr="00925D2F" w:rsidRDefault="00925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Jenkinson, C., Layte, R., Jenkinson, D., Lawrence, K., Petersen, S., Paice, C., &amp; Stradling, J. (1997). A shorter form health survey: Can the SF-12 replicate results from the SF-36 in longitudinal studies? </w:t>
      </w:r>
      <w:r>
        <w:rPr>
          <w:rFonts w:ascii="Times New Roman" w:hAnsi="Times New Roman" w:cs="Times New Roman"/>
          <w:i/>
          <w:sz w:val="24"/>
          <w:szCs w:val="24"/>
        </w:rPr>
        <w:t>Journal of Public Health Medicine, 19</w:t>
      </w:r>
      <w:r>
        <w:rPr>
          <w:rFonts w:ascii="Times New Roman" w:hAnsi="Times New Roman" w:cs="Times New Roman"/>
          <w:sz w:val="24"/>
          <w:szCs w:val="24"/>
        </w:rPr>
        <w:t>, 179-186.</w:t>
      </w:r>
    </w:p>
    <w:sectPr w:rsidR="00925D2F" w:rsidRPr="00925D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F1FE3"/>
    <w:multiLevelType w:val="hybridMultilevel"/>
    <w:tmpl w:val="FBEAFF90"/>
    <w:lvl w:ilvl="0" w:tplc="D916D5F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2EA6D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30B61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B8FA6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B2999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3C9B7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DEB78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E2DE7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AC2F1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0AD"/>
    <w:rsid w:val="002E2718"/>
    <w:rsid w:val="00355A3E"/>
    <w:rsid w:val="006E30AD"/>
    <w:rsid w:val="00752CB2"/>
    <w:rsid w:val="009118EE"/>
    <w:rsid w:val="00925D2F"/>
    <w:rsid w:val="00D5415D"/>
    <w:rsid w:val="00D745DF"/>
    <w:rsid w:val="00D80941"/>
    <w:rsid w:val="00D81AB4"/>
    <w:rsid w:val="00E30D46"/>
    <w:rsid w:val="00E8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3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1A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3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1A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8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856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1450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UCSD</Company>
  <LinksUpToDate>false</LinksUpToDate>
  <CharactersWithSpaces>9698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Owner</cp:lastModifiedBy>
  <cp:revision>2</cp:revision>
  <dcterms:created xsi:type="dcterms:W3CDTF">2016-05-13T15:29:00Z</dcterms:created>
  <dcterms:modified xsi:type="dcterms:W3CDTF">2016-05-13T15:29:00Z</dcterms:modified>
</cp:coreProperties>
</file>