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082F" w:rsidRDefault="00D3082F" w:rsidP="00D3082F">
      <w:pPr>
        <w:rPr>
          <w:rFonts w:ascii="Times New Roman" w:hAnsi="Times New Roman" w:cs="Times New Roman"/>
          <w:sz w:val="24"/>
        </w:rPr>
        <w:sectPr w:rsidR="00D3082F" w:rsidSect="008710ED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4"/>
        </w:rPr>
        <w:br w:type="page"/>
      </w:r>
    </w:p>
    <w:p w:rsidR="00D3082F" w:rsidRPr="004E5070" w:rsidRDefault="00D3082F" w:rsidP="00D3082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Supplementary Table 1</w:t>
      </w:r>
    </w:p>
    <w:p w:rsidR="00D3082F" w:rsidRPr="006243CA" w:rsidRDefault="00D3082F" w:rsidP="00D3082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 w:rsidRPr="006243CA">
        <w:rPr>
          <w:rFonts w:ascii="Times New Roman" w:hAnsi="Times New Roman" w:cs="Times New Roman"/>
          <w:i/>
          <w:sz w:val="24"/>
          <w:szCs w:val="24"/>
        </w:rPr>
        <w:t>Detailed Results of Univariate Moderator Analyses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31"/>
        <w:gridCol w:w="1463"/>
        <w:gridCol w:w="835"/>
        <w:gridCol w:w="835"/>
        <w:gridCol w:w="1523"/>
        <w:gridCol w:w="835"/>
        <w:gridCol w:w="835"/>
      </w:tblGrid>
      <w:tr w:rsidR="00D3082F" w:rsidTr="009E1793">
        <w:tc>
          <w:tcPr>
            <w:tcW w:w="5431" w:type="dxa"/>
            <w:tcBorders>
              <w:top w:val="single" w:sz="4" w:space="0" w:color="auto"/>
            </w:tcBorders>
          </w:tcPr>
          <w:p w:rsidR="00D3082F" w:rsidRDefault="00D3082F" w:rsidP="009E17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levels of moderator</w:t>
            </w:r>
          </w:p>
        </w:tc>
        <w:tc>
          <w:tcPr>
            <w:tcW w:w="319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For residual heterogeneity</w:t>
            </w:r>
          </w:p>
        </w:tc>
      </w:tr>
      <w:tr w:rsidR="00D3082F" w:rsidTr="009E1793">
        <w:tc>
          <w:tcPr>
            <w:tcW w:w="5431" w:type="dxa"/>
            <w:tcBorders>
              <w:bottom w:val="single" w:sz="4" w:space="0" w:color="auto"/>
            </w:tcBorders>
          </w:tcPr>
          <w:p w:rsidR="00D3082F" w:rsidRDefault="00D3082F" w:rsidP="009E17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Moderator</w:t>
            </w:r>
          </w:p>
        </w:tc>
        <w:tc>
          <w:tcPr>
            <w:tcW w:w="1463" w:type="dxa"/>
            <w:tcBorders>
              <w:top w:val="single" w:sz="4" w:space="0" w:color="auto"/>
              <w:bottom w:val="single" w:sz="4" w:space="0" w:color="auto"/>
            </w:tcBorders>
          </w:tcPr>
          <w:p w:rsidR="00D3082F" w:rsidRPr="006243CA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43CA">
              <w:rPr>
                <w:rFonts w:ascii="Times New Roman" w:hAnsi="Times New Roman" w:cs="Times New Roman"/>
                <w:i/>
                <w:sz w:val="24"/>
                <w:szCs w:val="24"/>
              </w:rPr>
              <w:t>QM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D3082F" w:rsidRPr="006243CA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43CA">
              <w:rPr>
                <w:rFonts w:ascii="Times New Roman" w:hAnsi="Times New Roman" w:cs="Times New Roman"/>
                <w:i/>
                <w:sz w:val="24"/>
                <w:szCs w:val="24"/>
              </w:rPr>
              <w:t>df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D3082F" w:rsidRPr="006243CA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43CA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  <w:tc>
          <w:tcPr>
            <w:tcW w:w="1523" w:type="dxa"/>
            <w:tcBorders>
              <w:top w:val="single" w:sz="4" w:space="0" w:color="auto"/>
              <w:bottom w:val="single" w:sz="4" w:space="0" w:color="auto"/>
            </w:tcBorders>
          </w:tcPr>
          <w:p w:rsidR="00D3082F" w:rsidRPr="006243CA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43CA">
              <w:rPr>
                <w:rFonts w:ascii="Times New Roman" w:hAnsi="Times New Roman" w:cs="Times New Roman"/>
                <w:i/>
                <w:sz w:val="24"/>
                <w:szCs w:val="24"/>
              </w:rPr>
              <w:t>QE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D3082F" w:rsidRPr="006243CA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43CA">
              <w:rPr>
                <w:rFonts w:ascii="Times New Roman" w:hAnsi="Times New Roman" w:cs="Times New Roman"/>
                <w:i/>
                <w:sz w:val="24"/>
                <w:szCs w:val="24"/>
              </w:rPr>
              <w:t>df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:rsidR="00D3082F" w:rsidRPr="006243CA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43CA">
              <w:rPr>
                <w:rFonts w:ascii="Times New Roman" w:hAnsi="Times New Roman" w:cs="Times New Roman"/>
                <w:i/>
                <w:sz w:val="24"/>
                <w:szCs w:val="24"/>
              </w:rPr>
              <w:t>p</w:t>
            </w:r>
          </w:p>
        </w:tc>
      </w:tr>
      <w:tr w:rsidR="00D3082F" w:rsidTr="009E1793">
        <w:tc>
          <w:tcPr>
            <w:tcW w:w="5431" w:type="dxa"/>
            <w:tcBorders>
              <w:top w:val="single" w:sz="4" w:space="0" w:color="auto"/>
            </w:tcBorders>
          </w:tcPr>
          <w:p w:rsidR="00D3082F" w:rsidRDefault="00D3082F" w:rsidP="009E17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Timely access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23" w:type="dxa"/>
            <w:tcBorders>
              <w:top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39.43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35" w:type="dxa"/>
            <w:tcBorders>
              <w:top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.81</w:t>
            </w:r>
          </w:p>
        </w:tc>
      </w:tr>
      <w:tr w:rsidR="00D3082F" w:rsidTr="009E1793">
        <w:tc>
          <w:tcPr>
            <w:tcW w:w="5431" w:type="dxa"/>
          </w:tcPr>
          <w:p w:rsidR="00D3082F" w:rsidRDefault="00D3082F" w:rsidP="009E17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Combination of cognitive + motivational vs. Only one</w:t>
            </w:r>
          </w:p>
        </w:tc>
        <w:tc>
          <w:tcPr>
            <w:tcW w:w="1463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5.05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523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51.17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.35</w:t>
            </w:r>
          </w:p>
        </w:tc>
      </w:tr>
      <w:tr w:rsidR="00D3082F" w:rsidTr="009E1793">
        <w:tc>
          <w:tcPr>
            <w:tcW w:w="5431" w:type="dxa"/>
          </w:tcPr>
          <w:p w:rsidR="00D3082F" w:rsidRDefault="00D3082F" w:rsidP="009E17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Cognitive component</w:t>
            </w:r>
          </w:p>
        </w:tc>
        <w:tc>
          <w:tcPr>
            <w:tcW w:w="1463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26.25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1523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51.93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</w:tr>
      <w:tr w:rsidR="00D3082F" w:rsidTr="009E1793">
        <w:tc>
          <w:tcPr>
            <w:tcW w:w="5431" w:type="dxa"/>
          </w:tcPr>
          <w:p w:rsidR="00D3082F" w:rsidRDefault="00D3082F" w:rsidP="009E17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Motivational component</w:t>
            </w:r>
          </w:p>
        </w:tc>
        <w:tc>
          <w:tcPr>
            <w:tcW w:w="1463" w:type="dxa"/>
          </w:tcPr>
          <w:p w:rsidR="00D3082F" w:rsidRDefault="00D3082F" w:rsidP="009E1793">
            <w:pPr>
              <w:pStyle w:val="HTMLPreformatted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25.58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.001</w:t>
            </w:r>
          </w:p>
        </w:tc>
        <w:tc>
          <w:tcPr>
            <w:tcW w:w="1523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50.85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.29</w:t>
            </w:r>
          </w:p>
        </w:tc>
      </w:tr>
      <w:tr w:rsidR="00D3082F" w:rsidTr="009E1793">
        <w:tc>
          <w:tcPr>
            <w:tcW w:w="5431" w:type="dxa"/>
          </w:tcPr>
          <w:p w:rsidR="00D3082F" w:rsidRDefault="00D3082F" w:rsidP="009E17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Condition</w:t>
            </w:r>
          </w:p>
        </w:tc>
        <w:tc>
          <w:tcPr>
            <w:tcW w:w="1463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29.80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3CA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  <w:tc>
          <w:tcPr>
            <w:tcW w:w="1523" w:type="dxa"/>
          </w:tcPr>
          <w:p w:rsidR="00D3082F" w:rsidRPr="004E5070" w:rsidRDefault="00D3082F" w:rsidP="009E1793">
            <w:pPr>
              <w:pStyle w:val="HTMLPreformatted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3CA">
              <w:rPr>
                <w:rFonts w:ascii="Times New Roman" w:hAnsi="Times New Roman" w:cs="Times New Roman"/>
                <w:sz w:val="24"/>
                <w:szCs w:val="24"/>
              </w:rPr>
              <w:t>41.95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</w:tc>
      </w:tr>
      <w:tr w:rsidR="00D3082F" w:rsidTr="009E1793">
        <w:tc>
          <w:tcPr>
            <w:tcW w:w="5431" w:type="dxa"/>
          </w:tcPr>
          <w:p w:rsidR="00D3082F" w:rsidRDefault="00D3082F" w:rsidP="009E17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</w:p>
        </w:tc>
        <w:tc>
          <w:tcPr>
            <w:tcW w:w="1463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3CA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.001</w:t>
            </w:r>
          </w:p>
        </w:tc>
        <w:tc>
          <w:tcPr>
            <w:tcW w:w="1523" w:type="dxa"/>
          </w:tcPr>
          <w:p w:rsidR="00D3082F" w:rsidRPr="003336B2" w:rsidRDefault="00D3082F" w:rsidP="009E1793">
            <w:pPr>
              <w:pStyle w:val="HTMLPreformatted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43CA">
              <w:rPr>
                <w:rFonts w:ascii="Times New Roman" w:hAnsi="Times New Roman" w:cs="Times New Roman"/>
                <w:sz w:val="24"/>
                <w:szCs w:val="24"/>
              </w:rPr>
              <w:t>50.78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.33</w:t>
            </w:r>
          </w:p>
        </w:tc>
      </w:tr>
      <w:tr w:rsidR="00D3082F" w:rsidTr="009E1793">
        <w:tc>
          <w:tcPr>
            <w:tcW w:w="5431" w:type="dxa"/>
          </w:tcPr>
          <w:p w:rsidR="00D3082F" w:rsidRDefault="00D3082F" w:rsidP="009E17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Fall vs. Spring </w:t>
            </w:r>
          </w:p>
        </w:tc>
        <w:tc>
          <w:tcPr>
            <w:tcW w:w="1463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32.30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.00</w:t>
            </w:r>
            <w:r w:rsidRPr="00A96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42.57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.69</w:t>
            </w:r>
          </w:p>
        </w:tc>
      </w:tr>
      <w:tr w:rsidR="00D3082F" w:rsidTr="009E1793">
        <w:tc>
          <w:tcPr>
            <w:tcW w:w="5431" w:type="dxa"/>
          </w:tcPr>
          <w:p w:rsidR="00D3082F" w:rsidRDefault="00D3082F" w:rsidP="009E17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First semester vs. Second semester of bio</w:t>
            </w:r>
          </w:p>
        </w:tc>
        <w:tc>
          <w:tcPr>
            <w:tcW w:w="1463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19.40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.00</w:t>
            </w:r>
            <w:r w:rsidRPr="00A96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57.54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</w:tc>
      </w:tr>
      <w:tr w:rsidR="00D3082F" w:rsidTr="009E1793">
        <w:tc>
          <w:tcPr>
            <w:tcW w:w="5431" w:type="dxa"/>
          </w:tcPr>
          <w:p w:rsidR="00D3082F" w:rsidRDefault="00D3082F" w:rsidP="009E17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Iterative development phase vs. Post-iterative</w:t>
            </w:r>
          </w:p>
        </w:tc>
        <w:tc>
          <w:tcPr>
            <w:tcW w:w="1463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36.09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.00</w:t>
            </w:r>
            <w:r w:rsidRPr="00A96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45.46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35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.58</w:t>
            </w:r>
          </w:p>
        </w:tc>
      </w:tr>
      <w:tr w:rsidR="00D3082F" w:rsidTr="009E1793">
        <w:tc>
          <w:tcPr>
            <w:tcW w:w="5431" w:type="dxa"/>
            <w:tcBorders>
              <w:bottom w:val="single" w:sz="4" w:space="0" w:color="auto"/>
            </w:tcBorders>
          </w:tcPr>
          <w:p w:rsidR="00D3082F" w:rsidRDefault="00D3082F" w:rsidP="009E17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Organismal vs. MCB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31.02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 .00</w:t>
            </w:r>
            <w:r w:rsidRPr="00A969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3" w:type="dxa"/>
            <w:tcBorders>
              <w:bottom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44.82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.60</w:t>
            </w:r>
          </w:p>
        </w:tc>
      </w:tr>
    </w:tbl>
    <w:p w:rsidR="00D3082F" w:rsidRDefault="00D3082F" w:rsidP="00D3082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:rsidR="00D3082F" w:rsidRDefault="00D3082F" w:rsidP="00D3082F">
      <w:pPr>
        <w:pStyle w:val="HTMLPreformatted"/>
        <w:shd w:val="clear" w:color="auto" w:fill="FFFFFF"/>
        <w:wordWrap w:val="0"/>
        <w:spacing w:line="225" w:lineRule="atLeast"/>
        <w:rPr>
          <w:rStyle w:val="gnkrckgcgsb"/>
          <w:rFonts w:ascii="Lucida Console" w:hAnsi="Lucida Console"/>
          <w:color w:val="000000"/>
          <w:bdr w:val="none" w:sz="0" w:space="0" w:color="auto" w:frame="1"/>
        </w:rPr>
      </w:pPr>
    </w:p>
    <w:p w:rsidR="00D3082F" w:rsidRDefault="00D3082F" w:rsidP="00D3082F">
      <w:pPr>
        <w:rPr>
          <w:rStyle w:val="gnkrckgcgsb"/>
          <w:rFonts w:ascii="Lucida Console" w:eastAsia="Times New Roman" w:hAnsi="Lucida Console" w:cs="Courier New"/>
          <w:color w:val="000000"/>
          <w:sz w:val="20"/>
          <w:szCs w:val="20"/>
          <w:bdr w:val="none" w:sz="0" w:space="0" w:color="auto" w:frame="1"/>
          <w:lang w:val="en-GB" w:eastAsia="en-GB"/>
        </w:rPr>
      </w:pPr>
      <w:r>
        <w:rPr>
          <w:rStyle w:val="gnkrckgcgsb"/>
          <w:rFonts w:ascii="Lucida Console" w:hAnsi="Lucida Console"/>
          <w:color w:val="000000"/>
          <w:bdr w:val="none" w:sz="0" w:space="0" w:color="auto" w:frame="1"/>
        </w:rPr>
        <w:br w:type="page"/>
      </w:r>
    </w:p>
    <w:p w:rsidR="00D3082F" w:rsidRDefault="00D3082F" w:rsidP="00D308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Supplementary Table 2</w:t>
      </w:r>
    </w:p>
    <w:p w:rsidR="00D3082F" w:rsidRDefault="00D3082F" w:rsidP="00D3082F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Associations among Moderators (Cramer’s V)</w:t>
      </w:r>
    </w:p>
    <w:tbl>
      <w:tblPr>
        <w:tblStyle w:val="TableGrid"/>
        <w:tblW w:w="130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4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</w:tblGrid>
      <w:tr w:rsidR="00D3082F" w:rsidTr="009E1793">
        <w:tc>
          <w:tcPr>
            <w:tcW w:w="5904" w:type="dxa"/>
            <w:tcBorders>
              <w:top w:val="single" w:sz="4" w:space="0" w:color="auto"/>
              <w:bottom w:val="single" w:sz="4" w:space="0" w:color="auto"/>
            </w:tcBorders>
          </w:tcPr>
          <w:p w:rsidR="00D3082F" w:rsidRDefault="00D3082F" w:rsidP="009E1793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Moderator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D3082F" w:rsidRPr="006243CA" w:rsidRDefault="00D3082F" w:rsidP="009E1793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D3082F" w:rsidRPr="006243CA" w:rsidRDefault="00D3082F" w:rsidP="009E1793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D3082F" w:rsidRPr="006243CA" w:rsidRDefault="00D3082F" w:rsidP="009E1793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D3082F" w:rsidRPr="006243CA" w:rsidRDefault="00D3082F" w:rsidP="009E1793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D3082F" w:rsidRPr="006243CA" w:rsidRDefault="00D3082F" w:rsidP="009E1793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D3082F" w:rsidRPr="006243CA" w:rsidRDefault="00D3082F" w:rsidP="009E1793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3082F" w:rsidTr="009E1793">
        <w:tc>
          <w:tcPr>
            <w:tcW w:w="5904" w:type="dxa"/>
            <w:tcBorders>
              <w:top w:val="single" w:sz="4" w:space="0" w:color="auto"/>
            </w:tcBorders>
          </w:tcPr>
          <w:p w:rsidR="00D3082F" w:rsidRPr="006243CA" w:rsidRDefault="00D3082F" w:rsidP="00D3082F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6243CA">
              <w:rPr>
                <w:rFonts w:ascii="Times New Roman" w:hAnsi="Times New Roman" w:cs="Times New Roman"/>
                <w:sz w:val="24"/>
                <w:szCs w:val="24"/>
              </w:rPr>
              <w:t>Timely access</w:t>
            </w:r>
          </w:p>
        </w:tc>
        <w:tc>
          <w:tcPr>
            <w:tcW w:w="792" w:type="dxa"/>
            <w:tcBorders>
              <w:top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2F" w:rsidTr="009E1793">
        <w:tc>
          <w:tcPr>
            <w:tcW w:w="5904" w:type="dxa"/>
          </w:tcPr>
          <w:p w:rsidR="00D3082F" w:rsidRPr="006243CA" w:rsidRDefault="00D3082F" w:rsidP="00D3082F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6243CA">
              <w:rPr>
                <w:rFonts w:ascii="Times New Roman" w:hAnsi="Times New Roman" w:cs="Times New Roman"/>
                <w:sz w:val="24"/>
                <w:szCs w:val="24"/>
              </w:rPr>
              <w:t>Combination of cognitive + motivational vs. Only one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.42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2F" w:rsidTr="009E1793">
        <w:tc>
          <w:tcPr>
            <w:tcW w:w="5904" w:type="dxa"/>
          </w:tcPr>
          <w:p w:rsidR="00D3082F" w:rsidRPr="006243CA" w:rsidRDefault="00D3082F" w:rsidP="00D3082F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6243CA">
              <w:rPr>
                <w:rFonts w:ascii="Times New Roman" w:hAnsi="Times New Roman" w:cs="Times New Roman"/>
                <w:sz w:val="24"/>
                <w:szCs w:val="24"/>
              </w:rPr>
              <w:t>Cognitive component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.40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2F" w:rsidTr="009E1793">
        <w:tc>
          <w:tcPr>
            <w:tcW w:w="5904" w:type="dxa"/>
          </w:tcPr>
          <w:p w:rsidR="00D3082F" w:rsidRPr="006243CA" w:rsidRDefault="00D3082F" w:rsidP="00D3082F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6243CA">
              <w:rPr>
                <w:rFonts w:ascii="Times New Roman" w:hAnsi="Times New Roman" w:cs="Times New Roman"/>
                <w:sz w:val="24"/>
                <w:szCs w:val="24"/>
              </w:rPr>
              <w:t>Motivational component</w:t>
            </w:r>
          </w:p>
        </w:tc>
        <w:tc>
          <w:tcPr>
            <w:tcW w:w="792" w:type="dxa"/>
          </w:tcPr>
          <w:p w:rsidR="00D3082F" w:rsidRDefault="00D3082F" w:rsidP="009E1793">
            <w:pPr>
              <w:pStyle w:val="HTMLPreformatted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.39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.28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2F" w:rsidTr="009E1793">
        <w:tc>
          <w:tcPr>
            <w:tcW w:w="5904" w:type="dxa"/>
          </w:tcPr>
          <w:p w:rsidR="00D3082F" w:rsidRPr="006243CA" w:rsidRDefault="00D3082F" w:rsidP="00D3082F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6243CA">
              <w:rPr>
                <w:rFonts w:ascii="Times New Roman" w:hAnsi="Times New Roman" w:cs="Times New Roman"/>
                <w:sz w:val="24"/>
                <w:szCs w:val="24"/>
              </w:rPr>
              <w:t>Condition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.54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.95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792" w:type="dxa"/>
          </w:tcPr>
          <w:p w:rsidR="00D3082F" w:rsidRPr="00A76C61" w:rsidRDefault="00D3082F" w:rsidP="009E1793">
            <w:pPr>
              <w:pStyle w:val="HTMLPreformatted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2F" w:rsidTr="009E1793">
        <w:tc>
          <w:tcPr>
            <w:tcW w:w="5904" w:type="dxa"/>
          </w:tcPr>
          <w:p w:rsidR="00D3082F" w:rsidRPr="006243CA" w:rsidRDefault="00D3082F" w:rsidP="00D3082F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6243CA">
              <w:rPr>
                <w:rFonts w:ascii="Times New Roman" w:hAnsi="Times New Roman" w:cs="Times New Roman"/>
                <w:sz w:val="24"/>
                <w:szCs w:val="24"/>
              </w:rPr>
              <w:t>University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.63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.37</w:t>
            </w:r>
          </w:p>
        </w:tc>
        <w:tc>
          <w:tcPr>
            <w:tcW w:w="792" w:type="dxa"/>
          </w:tcPr>
          <w:p w:rsidR="00D3082F" w:rsidRPr="003336B2" w:rsidRDefault="00D3082F" w:rsidP="009E1793">
            <w:pPr>
              <w:pStyle w:val="HTMLPreformatted"/>
              <w:shd w:val="clear" w:color="auto" w:fill="FFFFFF"/>
              <w:wordWrap w:val="0"/>
              <w:spacing w:line="225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.52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2F" w:rsidTr="009E1793">
        <w:tc>
          <w:tcPr>
            <w:tcW w:w="5904" w:type="dxa"/>
          </w:tcPr>
          <w:p w:rsidR="00D3082F" w:rsidRPr="006243CA" w:rsidRDefault="00D3082F" w:rsidP="00D3082F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6243CA">
              <w:rPr>
                <w:rFonts w:ascii="Times New Roman" w:hAnsi="Times New Roman" w:cs="Times New Roman"/>
                <w:sz w:val="24"/>
                <w:szCs w:val="24"/>
              </w:rPr>
              <w:t xml:space="preserve">Fall vs. Spring 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.42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.41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.44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.52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2F" w:rsidTr="009E1793">
        <w:tc>
          <w:tcPr>
            <w:tcW w:w="5904" w:type="dxa"/>
          </w:tcPr>
          <w:p w:rsidR="00D3082F" w:rsidRPr="006243CA" w:rsidRDefault="00D3082F" w:rsidP="00D3082F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6243CA">
              <w:rPr>
                <w:rFonts w:ascii="Times New Roman" w:hAnsi="Times New Roman" w:cs="Times New Roman"/>
                <w:sz w:val="24"/>
                <w:szCs w:val="24"/>
              </w:rPr>
              <w:t>First semester vs. Second semester of bio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.25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.32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2F" w:rsidTr="009E1793">
        <w:tc>
          <w:tcPr>
            <w:tcW w:w="5904" w:type="dxa"/>
          </w:tcPr>
          <w:p w:rsidR="00D3082F" w:rsidRPr="006243CA" w:rsidRDefault="00D3082F" w:rsidP="00D3082F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 w:rsidRPr="006243CA">
              <w:rPr>
                <w:rFonts w:ascii="Times New Roman" w:hAnsi="Times New Roman" w:cs="Times New Roman"/>
                <w:sz w:val="24"/>
                <w:szCs w:val="24"/>
              </w:rPr>
              <w:t>Organismal vs. MCB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.39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.31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.44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.66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.57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.50</w:t>
            </w:r>
          </w:p>
        </w:tc>
        <w:tc>
          <w:tcPr>
            <w:tcW w:w="792" w:type="dxa"/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082F" w:rsidTr="009E1793">
        <w:tc>
          <w:tcPr>
            <w:tcW w:w="5904" w:type="dxa"/>
            <w:tcBorders>
              <w:bottom w:val="single" w:sz="4" w:space="0" w:color="auto"/>
            </w:tcBorders>
          </w:tcPr>
          <w:p w:rsidR="00D3082F" w:rsidRPr="00851F73" w:rsidRDefault="00D3082F" w:rsidP="00D3082F">
            <w:pPr>
              <w:pStyle w:val="ListParagraph"/>
              <w:numPr>
                <w:ilvl w:val="0"/>
                <w:numId w:val="1"/>
              </w:numPr>
              <w:spacing w:line="480" w:lineRule="auto"/>
              <w:ind w:left="3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Iterative development phase vs. Post-iterative</w:t>
            </w: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.53</w:t>
            </w: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.56</w:t>
            </w: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.39</w:t>
            </w: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.07</w:t>
            </w: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92" w:type="dxa"/>
            <w:tcBorders>
              <w:bottom w:val="single" w:sz="4" w:space="0" w:color="auto"/>
            </w:tcBorders>
          </w:tcPr>
          <w:p w:rsidR="00D3082F" w:rsidRDefault="00D3082F" w:rsidP="009E1793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</w:tr>
    </w:tbl>
    <w:p w:rsidR="00D3082F" w:rsidRPr="00DD6A67" w:rsidRDefault="00D3082F" w:rsidP="00D3082F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6243CA">
        <w:rPr>
          <w:rFonts w:ascii="Times New Roman" w:hAnsi="Times New Roman" w:cs="Times New Roman"/>
          <w:i/>
          <w:sz w:val="24"/>
          <w:szCs w:val="24"/>
        </w:rPr>
        <w:t>Note:</w:t>
      </w:r>
      <w:r>
        <w:rPr>
          <w:rFonts w:ascii="Times New Roman" w:hAnsi="Times New Roman" w:cs="Times New Roman"/>
          <w:sz w:val="24"/>
          <w:szCs w:val="24"/>
        </w:rPr>
        <w:t xml:space="preserve"> Cramer’s V is an effect size for cross-tabulations, related to the phi coefficient typically reported with chi squared. The phi coefficient can fall outside the bounds of 0.00 – 1.00, hence we report Cramer’s V.</w:t>
      </w:r>
    </w:p>
    <w:p w:rsidR="00117E77" w:rsidRDefault="00117E77">
      <w:bookmarkStart w:id="0" w:name="_GoBack"/>
      <w:bookmarkEnd w:id="0"/>
    </w:p>
    <w:sectPr w:rsidR="00117E77" w:rsidSect="006243C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EB174F"/>
    <w:multiLevelType w:val="hybridMultilevel"/>
    <w:tmpl w:val="BA3899B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82F"/>
    <w:rsid w:val="00037ABB"/>
    <w:rsid w:val="00117E77"/>
    <w:rsid w:val="00D3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0BAFE2-25BA-4051-8651-93AE40F8D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82F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082F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3082F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unhideWhenUsed/>
    <w:rsid w:val="00D308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3082F"/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gnkrckgcgsb">
    <w:name w:val="gnkrckgcgsb"/>
    <w:basedOn w:val="DefaultParagraphFont"/>
    <w:rsid w:val="00D308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Illinois at Urbana-Champaign</Company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Cromley, Jennifer Grace</dc:creator>
  <cp:keywords/>
  <dc:description/>
  <cp:lastModifiedBy>Cromley, Jennifer Grace</cp:lastModifiedBy>
  <cp:revision>1</cp:revision>
  <dcterms:created xsi:type="dcterms:W3CDTF">2020-07-27T19:43:00Z</dcterms:created>
  <dcterms:modified xsi:type="dcterms:W3CDTF">2020-07-27T19:44:00Z</dcterms:modified>
</cp:coreProperties>
</file>