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3E2EA" w14:textId="0B28CC2A" w:rsidR="00AC6A9F" w:rsidRPr="005F2C11" w:rsidRDefault="00AC6A9F" w:rsidP="00AC6A9F">
      <w:pPr>
        <w:spacing w:line="480" w:lineRule="auto"/>
        <w:jc w:val="center"/>
        <w:rPr>
          <w:b/>
          <w:bCs/>
          <w:color w:val="000000" w:themeColor="text1"/>
          <w:lang w:val="en-US"/>
        </w:rPr>
      </w:pPr>
      <w:r w:rsidRPr="005F2C11">
        <w:rPr>
          <w:b/>
          <w:bCs/>
          <w:color w:val="000000" w:themeColor="text1"/>
          <w:lang w:val="en-US"/>
        </w:rPr>
        <w:t>References</w:t>
      </w:r>
      <w:r>
        <w:rPr>
          <w:b/>
          <w:bCs/>
          <w:color w:val="000000" w:themeColor="text1"/>
          <w:lang w:val="en-US"/>
        </w:rPr>
        <w:t xml:space="preserve"> (Full list of Included Studies)</w:t>
      </w:r>
    </w:p>
    <w:p w14:paraId="037F9F2D" w14:textId="77777777" w:rsidR="00AC6A9F" w:rsidRPr="00974F7A" w:rsidRDefault="00AC6A9F" w:rsidP="00AC6A9F">
      <w:pPr>
        <w:pStyle w:val="EndNoteBibliography"/>
        <w:spacing w:line="480" w:lineRule="auto"/>
        <w:ind w:left="720" w:hanging="720"/>
        <w:rPr>
          <w:noProof/>
        </w:rPr>
      </w:pPr>
      <w:r>
        <w:rPr>
          <w:noProof/>
        </w:rPr>
        <w:t>*</w:t>
      </w:r>
      <w:r w:rsidRPr="00974F7A">
        <w:rPr>
          <w:noProof/>
        </w:rPr>
        <w:t xml:space="preserve">Cassidy, J., Brett, B. E., Gross, J. T., Stern, J. A., Martin, D. R., Mohr, J. J., &amp; Woodhouse, S. S. (2017). Circle of Security–Parenting: A randomized controlled trial in Head Start. </w:t>
      </w:r>
      <w:r w:rsidRPr="00974F7A">
        <w:rPr>
          <w:i/>
          <w:noProof/>
        </w:rPr>
        <w:t>Development and Psychopathology</w:t>
      </w:r>
      <w:r w:rsidRPr="00974F7A">
        <w:rPr>
          <w:noProof/>
        </w:rPr>
        <w:t>,</w:t>
      </w:r>
      <w:r w:rsidRPr="00974F7A">
        <w:rPr>
          <w:i/>
          <w:noProof/>
        </w:rPr>
        <w:t xml:space="preserve"> 29</w:t>
      </w:r>
      <w:r w:rsidRPr="00974F7A">
        <w:rPr>
          <w:noProof/>
        </w:rPr>
        <w:t>(2), 651-673.</w:t>
      </w:r>
      <w:r>
        <w:rPr>
          <w:noProof/>
        </w:rPr>
        <w:t xml:space="preserve"> </w:t>
      </w:r>
      <w:hyperlink r:id="rId4" w:history="1">
        <w:r w:rsidRPr="0038766C">
          <w:rPr>
            <w:rStyle w:val="Hyperlink"/>
            <w:rFonts w:eastAsiaTheme="majorEastAsia"/>
            <w:noProof/>
          </w:rPr>
          <w:t>https://doi.org/10.1017/S0954579417000244</w:t>
        </w:r>
      </w:hyperlink>
      <w:r w:rsidRPr="00974F7A">
        <w:rPr>
          <w:noProof/>
        </w:rPr>
        <w:t xml:space="preserve"> </w:t>
      </w:r>
    </w:p>
    <w:p w14:paraId="520A20D1" w14:textId="77777777" w:rsidR="00AC6A9F" w:rsidRPr="00974F7A" w:rsidRDefault="00AC6A9F" w:rsidP="00AC6A9F">
      <w:pPr>
        <w:pStyle w:val="EndNoteBibliography"/>
        <w:spacing w:line="480" w:lineRule="auto"/>
        <w:ind w:left="720" w:hanging="720"/>
        <w:rPr>
          <w:noProof/>
        </w:rPr>
      </w:pPr>
      <w:r>
        <w:rPr>
          <w:noProof/>
        </w:rPr>
        <w:t>*</w:t>
      </w:r>
      <w:r w:rsidRPr="00974F7A">
        <w:rPr>
          <w:noProof/>
        </w:rPr>
        <w:t xml:space="preserve">Cassidy, J., Woodhouse, S. S., Sherman, L. J., Stupica, B., &amp; Lejuez, C. W. (2011). Enhancing infant attachment security: An examination of treatment efficacy and differential susceptibility. </w:t>
      </w:r>
      <w:r w:rsidRPr="00974F7A">
        <w:rPr>
          <w:i/>
          <w:noProof/>
        </w:rPr>
        <w:t>Development and Psychopathology</w:t>
      </w:r>
      <w:r w:rsidRPr="00974F7A">
        <w:rPr>
          <w:noProof/>
        </w:rPr>
        <w:t>,</w:t>
      </w:r>
      <w:r w:rsidRPr="00974F7A">
        <w:rPr>
          <w:i/>
          <w:noProof/>
        </w:rPr>
        <w:t xml:space="preserve"> 23</w:t>
      </w:r>
      <w:r w:rsidRPr="00974F7A">
        <w:rPr>
          <w:noProof/>
        </w:rPr>
        <w:t xml:space="preserve">(1), 131-148. </w:t>
      </w:r>
      <w:hyperlink r:id="rId5" w:history="1">
        <w:r w:rsidRPr="00974F7A">
          <w:rPr>
            <w:rStyle w:val="Hyperlink"/>
            <w:rFonts w:eastAsiaTheme="majorEastAsia"/>
            <w:noProof/>
          </w:rPr>
          <w:t>https://doi.org/10.1017/S0954579410000696</w:t>
        </w:r>
      </w:hyperlink>
      <w:r w:rsidRPr="00974F7A">
        <w:rPr>
          <w:noProof/>
        </w:rPr>
        <w:t xml:space="preserve"> </w:t>
      </w:r>
    </w:p>
    <w:p w14:paraId="6999D6DA" w14:textId="77777777" w:rsidR="00AC6A9F" w:rsidRPr="00974F7A" w:rsidRDefault="00AC6A9F" w:rsidP="00AC6A9F">
      <w:pPr>
        <w:pStyle w:val="EndNoteBibliography"/>
        <w:spacing w:line="480" w:lineRule="auto"/>
        <w:ind w:left="720" w:hanging="720"/>
        <w:rPr>
          <w:noProof/>
        </w:rPr>
      </w:pPr>
      <w:r>
        <w:rPr>
          <w:noProof/>
        </w:rPr>
        <w:t>*</w:t>
      </w:r>
      <w:r w:rsidRPr="00974F7A">
        <w:rPr>
          <w:noProof/>
        </w:rPr>
        <w:t xml:space="preserve">Cassidy, J., Ziv, Y., Stupica, B., Sherman, L. J., Butler, H., Karfgin, A., Cooper, G., Hoffman, K. T., &amp; Powell, B. (2010). Enhancing attachment security in the infants of women in a jail-diversion program. </w:t>
      </w:r>
      <w:r w:rsidRPr="00974F7A">
        <w:rPr>
          <w:i/>
          <w:noProof/>
        </w:rPr>
        <w:t>Attachment &amp;amp; human development</w:t>
      </w:r>
      <w:r w:rsidRPr="00974F7A">
        <w:rPr>
          <w:noProof/>
        </w:rPr>
        <w:t>,</w:t>
      </w:r>
      <w:r w:rsidRPr="00974F7A">
        <w:rPr>
          <w:i/>
          <w:noProof/>
        </w:rPr>
        <w:t xml:space="preserve"> 12</w:t>
      </w:r>
      <w:r w:rsidRPr="00974F7A">
        <w:rPr>
          <w:noProof/>
        </w:rPr>
        <w:t xml:space="preserve">(4), 333-353. </w:t>
      </w:r>
      <w:hyperlink r:id="rId6" w:history="1">
        <w:r w:rsidRPr="00974F7A">
          <w:rPr>
            <w:rStyle w:val="Hyperlink"/>
            <w:rFonts w:eastAsiaTheme="majorEastAsia"/>
            <w:noProof/>
          </w:rPr>
          <w:t>https://doi.org/10.1080/14616730903416955</w:t>
        </w:r>
      </w:hyperlink>
      <w:r w:rsidRPr="00974F7A">
        <w:rPr>
          <w:noProof/>
        </w:rPr>
        <w:t xml:space="preserve"> </w:t>
      </w:r>
    </w:p>
    <w:p w14:paraId="31629457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 xml:space="preserve">*Coleman, M. (2014). An attachment-based parenting training program for opiate </w:t>
      </w:r>
    </w:p>
    <w:p w14:paraId="2DE1A712" w14:textId="77777777" w:rsidR="00AC6A9F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>dependent carers. </w:t>
      </w:r>
      <w:r w:rsidRPr="005F2C11">
        <w:rPr>
          <w:i/>
          <w:iCs/>
          <w:color w:val="000000" w:themeColor="text1"/>
          <w:lang w:val="en-US"/>
        </w:rPr>
        <w:t>Journal of Addiction Research &amp; Therapy</w:t>
      </w:r>
      <w:r w:rsidRPr="005F2C11">
        <w:rPr>
          <w:color w:val="000000" w:themeColor="text1"/>
          <w:lang w:val="en-US"/>
        </w:rPr>
        <w:t>, </w:t>
      </w:r>
      <w:r w:rsidRPr="005F2C11">
        <w:rPr>
          <w:i/>
          <w:iCs/>
          <w:color w:val="000000" w:themeColor="text1"/>
          <w:lang w:val="en-US"/>
        </w:rPr>
        <w:t>5</w:t>
      </w:r>
      <w:r w:rsidRPr="005F2C11">
        <w:rPr>
          <w:color w:val="000000" w:themeColor="text1"/>
          <w:lang w:val="en-US"/>
        </w:rPr>
        <w:t>(4), 1–7. </w:t>
      </w:r>
      <w:hyperlink r:id="rId7" w:history="1">
        <w:r w:rsidRPr="005F2C11">
          <w:rPr>
            <w:rStyle w:val="Hyperlink"/>
            <w:rFonts w:eastAsiaTheme="majorEastAsia"/>
            <w:color w:val="000000" w:themeColor="text1"/>
            <w:lang w:val="en-US"/>
          </w:rPr>
          <w:t>https://doi.org/10.4172/2155-6105.1000201</w:t>
        </w:r>
      </w:hyperlink>
      <w:r w:rsidRPr="005F2C11">
        <w:rPr>
          <w:color w:val="000000" w:themeColor="text1"/>
          <w:lang w:val="en-US"/>
        </w:rPr>
        <w:t>.</w:t>
      </w:r>
    </w:p>
    <w:p w14:paraId="5D7F234C" w14:textId="77777777" w:rsidR="00AC6A9F" w:rsidRDefault="00AC6A9F" w:rsidP="00AC6A9F">
      <w:pPr>
        <w:pStyle w:val="EndNoteBibliography"/>
        <w:spacing w:line="480" w:lineRule="auto"/>
        <w:ind w:left="709" w:hanging="709"/>
        <w:rPr>
          <w:noProof/>
        </w:rPr>
      </w:pPr>
      <w:r>
        <w:rPr>
          <w:noProof/>
        </w:rPr>
        <w:t>*</w:t>
      </w:r>
      <w:r w:rsidRPr="00F400F6">
        <w:rPr>
          <w:noProof/>
        </w:rPr>
        <w:t xml:space="preserve">Dexter, C. A., &amp; Wong, K. (2024). Circle of security-parenting randomized waitlist control study: Change in reflective functioning explains positive caregiver behavior. </w:t>
      </w:r>
      <w:r w:rsidRPr="00F400F6">
        <w:rPr>
          <w:i/>
          <w:iCs/>
          <w:noProof/>
        </w:rPr>
        <w:t>Journal of Child and Family Studies</w:t>
      </w:r>
      <w:r w:rsidRPr="00F400F6">
        <w:rPr>
          <w:noProof/>
        </w:rPr>
        <w:t>,</w:t>
      </w:r>
      <w:r w:rsidRPr="00F400F6">
        <w:rPr>
          <w:i/>
          <w:iCs/>
          <w:noProof/>
        </w:rPr>
        <w:t xml:space="preserve"> 33</w:t>
      </w:r>
      <w:r w:rsidRPr="00F400F6">
        <w:rPr>
          <w:noProof/>
        </w:rPr>
        <w:t xml:space="preserve">(2), 504-514. </w:t>
      </w:r>
    </w:p>
    <w:p w14:paraId="4B9B8C25" w14:textId="77777777" w:rsidR="00AC6A9F" w:rsidRDefault="00AC6A9F" w:rsidP="00AC6A9F">
      <w:pPr>
        <w:pStyle w:val="EndNoteBibliography"/>
        <w:spacing w:line="480" w:lineRule="auto"/>
        <w:ind w:left="709" w:hanging="709"/>
        <w:rPr>
          <w:noProof/>
        </w:rPr>
      </w:pPr>
      <w:r>
        <w:rPr>
          <w:noProof/>
        </w:rPr>
        <w:t>*</w:t>
      </w:r>
      <w:r w:rsidRPr="00F400F6">
        <w:rPr>
          <w:noProof/>
        </w:rPr>
        <w:t xml:space="preserve">Ghoston, M. R., Alwahibah, S. O., Alkusayer, A. T., Fetyani, L., Alnashmi, F., &amp; Field, T. A. (2024). Attachment and meaning‐making of Arabic mothers during the coronavirus pandemic. </w:t>
      </w:r>
      <w:r w:rsidRPr="00F400F6">
        <w:rPr>
          <w:i/>
          <w:iCs/>
          <w:noProof/>
        </w:rPr>
        <w:t>The Journal of Humanistic Counseling</w:t>
      </w:r>
      <w:r w:rsidRPr="00F400F6">
        <w:rPr>
          <w:noProof/>
        </w:rPr>
        <w:t>,</w:t>
      </w:r>
      <w:r w:rsidRPr="00F400F6">
        <w:rPr>
          <w:i/>
          <w:iCs/>
          <w:noProof/>
        </w:rPr>
        <w:t xml:space="preserve"> 63</w:t>
      </w:r>
      <w:r w:rsidRPr="00F400F6">
        <w:rPr>
          <w:noProof/>
        </w:rPr>
        <w:t xml:space="preserve">(2), 119-129. </w:t>
      </w:r>
    </w:p>
    <w:p w14:paraId="243BCCA9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 xml:space="preserve">*Hoffman, K. T., Marvin, R. S., Cooper, G., &amp; Powell, B. (2006). Changing toddlers’ and </w:t>
      </w:r>
    </w:p>
    <w:p w14:paraId="25274530" w14:textId="77777777" w:rsidR="00AC6A9F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lastRenderedPageBreak/>
        <w:t xml:space="preserve">preschoolers’ attachment classifications: The circle of security intervention. Journal of Consulting and Clinical Psychology, 74(6), 1017–1026. </w:t>
      </w:r>
      <w:hyperlink r:id="rId8" w:history="1">
        <w:r w:rsidRPr="0038766C">
          <w:rPr>
            <w:rStyle w:val="Hyperlink"/>
            <w:rFonts w:eastAsia="MS Mincho"/>
            <w:lang w:val="en-US"/>
          </w:rPr>
          <w:t>https://doi.org/10.1037/0022-006X.74.6.1017</w:t>
        </w:r>
      </w:hyperlink>
    </w:p>
    <w:p w14:paraId="6C58AAA1" w14:textId="77777777" w:rsidR="00AC6A9F" w:rsidRPr="005F2C11" w:rsidRDefault="00AC6A9F" w:rsidP="00AC6A9F">
      <w:pPr>
        <w:spacing w:line="480" w:lineRule="auto"/>
        <w:rPr>
          <w:bCs/>
          <w:color w:val="000000" w:themeColor="text1"/>
          <w:lang w:val="en-US"/>
        </w:rPr>
      </w:pPr>
      <w:r w:rsidRPr="005F2C11">
        <w:rPr>
          <w:rFonts w:eastAsia="MS Mincho"/>
          <w:bCs/>
          <w:color w:val="000000" w:themeColor="text1"/>
          <w:lang w:val="en-US"/>
        </w:rPr>
        <w:t xml:space="preserve">*Huber, A. T., McMahon, C. A., </w:t>
      </w:r>
      <w:proofErr w:type="spellStart"/>
      <w:r w:rsidRPr="005F2C11">
        <w:rPr>
          <w:rFonts w:eastAsia="MS Mincho"/>
          <w:bCs/>
          <w:color w:val="000000" w:themeColor="text1"/>
          <w:lang w:val="en-US"/>
        </w:rPr>
        <w:t>Sweller</w:t>
      </w:r>
      <w:proofErr w:type="spellEnd"/>
      <w:r w:rsidRPr="005F2C11">
        <w:rPr>
          <w:rFonts w:eastAsia="MS Mincho"/>
          <w:bCs/>
          <w:color w:val="000000" w:themeColor="text1"/>
          <w:lang w:val="en-US"/>
        </w:rPr>
        <w:t xml:space="preserve">, N. (2015a). Improved child </w:t>
      </w:r>
      <w:proofErr w:type="spellStart"/>
      <w:r w:rsidRPr="005F2C11">
        <w:rPr>
          <w:rFonts w:eastAsia="MS Mincho"/>
          <w:bCs/>
          <w:color w:val="000000" w:themeColor="text1"/>
          <w:lang w:val="en-US"/>
        </w:rPr>
        <w:t>behavioural</w:t>
      </w:r>
      <w:proofErr w:type="spellEnd"/>
      <w:r w:rsidRPr="005F2C11">
        <w:rPr>
          <w:rFonts w:eastAsia="MS Mincho"/>
          <w:bCs/>
          <w:color w:val="000000" w:themeColor="text1"/>
          <w:lang w:val="en-US"/>
        </w:rPr>
        <w:t xml:space="preserve"> and </w:t>
      </w:r>
    </w:p>
    <w:p w14:paraId="2096D308" w14:textId="77777777" w:rsidR="00AC6A9F" w:rsidRPr="00E82ACF" w:rsidRDefault="00AC6A9F" w:rsidP="00AC6A9F">
      <w:pPr>
        <w:spacing w:line="480" w:lineRule="auto"/>
        <w:ind w:left="720"/>
        <w:rPr>
          <w:rFonts w:eastAsia="MS Mincho"/>
          <w:bCs/>
          <w:color w:val="000000" w:themeColor="text1"/>
          <w:lang w:val="en-US"/>
        </w:rPr>
      </w:pPr>
      <w:r w:rsidRPr="005F2C11">
        <w:rPr>
          <w:rFonts w:eastAsia="MS Mincho"/>
          <w:bCs/>
          <w:color w:val="000000" w:themeColor="text1"/>
          <w:lang w:val="en-US"/>
        </w:rPr>
        <w:t xml:space="preserve">emotional functioning after Circle of Security 20-week intervention. </w:t>
      </w:r>
      <w:r w:rsidRPr="005F2C11">
        <w:rPr>
          <w:rFonts w:eastAsia="MS Mincho"/>
          <w:bCs/>
          <w:i/>
          <w:color w:val="000000" w:themeColor="text1"/>
          <w:lang w:val="en-US"/>
        </w:rPr>
        <w:t>Attachment and Human Development, 17,</w:t>
      </w:r>
      <w:r w:rsidRPr="005F2C11">
        <w:rPr>
          <w:rFonts w:eastAsia="MS Mincho"/>
          <w:bCs/>
          <w:color w:val="000000" w:themeColor="text1"/>
          <w:lang w:val="en-US"/>
        </w:rPr>
        <w:t xml:space="preserve"> 547–569. </w:t>
      </w:r>
      <w:hyperlink r:id="rId9" w:history="1">
        <w:r>
          <w:rPr>
            <w:rStyle w:val="Hyperlink"/>
            <w:rFonts w:eastAsia="MS Mincho"/>
            <w:lang w:val="en-US"/>
          </w:rPr>
          <w:t>https://doi.org/10.1080/14616734.2015.1086395</w:t>
        </w:r>
      </w:hyperlink>
    </w:p>
    <w:p w14:paraId="552AAD00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rFonts w:eastAsia="MS Mincho"/>
          <w:bCs/>
          <w:color w:val="000000" w:themeColor="text1"/>
          <w:lang w:val="en-US"/>
        </w:rPr>
        <w:t xml:space="preserve">*Huber, A. T., McMahon, C. A., &amp; </w:t>
      </w:r>
      <w:proofErr w:type="spellStart"/>
      <w:r w:rsidRPr="005F2C11">
        <w:rPr>
          <w:rFonts w:eastAsia="MS Mincho"/>
          <w:bCs/>
          <w:color w:val="000000" w:themeColor="text1"/>
          <w:lang w:val="en-US"/>
        </w:rPr>
        <w:t>Sweller</w:t>
      </w:r>
      <w:proofErr w:type="spellEnd"/>
      <w:r w:rsidRPr="005F2C11">
        <w:rPr>
          <w:rFonts w:eastAsia="MS Mincho"/>
          <w:bCs/>
          <w:color w:val="000000" w:themeColor="text1"/>
          <w:lang w:val="en-US"/>
        </w:rPr>
        <w:t xml:space="preserve">, N. (2015b). </w:t>
      </w:r>
      <w:r w:rsidRPr="005F2C11">
        <w:rPr>
          <w:rFonts w:eastAsia="MS Mincho"/>
          <w:color w:val="000000" w:themeColor="text1"/>
          <w:lang w:val="en-US"/>
        </w:rPr>
        <w:t xml:space="preserve">Efficacy of the 20-week Circle of </w:t>
      </w:r>
    </w:p>
    <w:p w14:paraId="613BC3B2" w14:textId="77777777" w:rsidR="00AC6A9F" w:rsidRPr="005F2C11" w:rsidRDefault="00AC6A9F" w:rsidP="00AC6A9F">
      <w:pPr>
        <w:spacing w:line="480" w:lineRule="auto"/>
        <w:ind w:left="720"/>
        <w:rPr>
          <w:rFonts w:eastAsia="MS Mincho"/>
          <w:bCs/>
          <w:color w:val="000000" w:themeColor="text1"/>
          <w:lang w:val="en-US"/>
        </w:rPr>
      </w:pPr>
      <w:r w:rsidRPr="005F2C11">
        <w:rPr>
          <w:rFonts w:eastAsia="MS Mincho"/>
          <w:color w:val="000000" w:themeColor="text1"/>
          <w:lang w:val="en-US"/>
        </w:rPr>
        <w:t xml:space="preserve">Security Intervention: Changes in Caregiver Reflective Functioning, Representations and Child Attachment in an Australian Clinical sample. </w:t>
      </w:r>
      <w:r w:rsidRPr="005F2C11">
        <w:rPr>
          <w:rFonts w:eastAsia="MS Mincho"/>
          <w:i/>
          <w:color w:val="000000" w:themeColor="text1"/>
          <w:lang w:val="en-US"/>
        </w:rPr>
        <w:t>Infant Mental Health Journal, 36</w:t>
      </w:r>
      <w:r w:rsidRPr="005F2C11">
        <w:rPr>
          <w:rFonts w:eastAsia="MS Mincho"/>
          <w:color w:val="000000" w:themeColor="text1"/>
          <w:lang w:val="en-US"/>
        </w:rPr>
        <w:t xml:space="preserve">, 556–574, </w:t>
      </w:r>
      <w:hyperlink r:id="rId10" w:history="1">
        <w:r>
          <w:rPr>
            <w:rStyle w:val="Hyperlink"/>
            <w:rFonts w:eastAsia="MS Mincho"/>
            <w:color w:val="000000" w:themeColor="text1"/>
            <w:lang w:val="en-US"/>
          </w:rPr>
          <w:t>https://doi.org/10.1002/imhj.21540</w:t>
        </w:r>
      </w:hyperlink>
    </w:p>
    <w:p w14:paraId="4CCF76AE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 xml:space="preserve">*Huber, A., McMahon, C., &amp; </w:t>
      </w:r>
      <w:proofErr w:type="spellStart"/>
      <w:r w:rsidRPr="005F2C11">
        <w:rPr>
          <w:color w:val="000000" w:themeColor="text1"/>
          <w:lang w:val="en-US"/>
        </w:rPr>
        <w:t>Sweller</w:t>
      </w:r>
      <w:proofErr w:type="spellEnd"/>
      <w:r w:rsidRPr="005F2C11">
        <w:rPr>
          <w:color w:val="000000" w:themeColor="text1"/>
          <w:lang w:val="en-US"/>
        </w:rPr>
        <w:t xml:space="preserve">, N. (2016). Improved parental emotional functioning </w:t>
      </w:r>
    </w:p>
    <w:p w14:paraId="4E08C415" w14:textId="77777777" w:rsidR="00AC6A9F" w:rsidRPr="005F2C11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 xml:space="preserve">after Circle of Security 20-week parent–child relationship intervention. Journal of Child and Family Studies, 25 (8), 375 2526–2540. </w:t>
      </w:r>
      <w:hyperlink r:id="rId11" w:history="1">
        <w:r>
          <w:rPr>
            <w:rStyle w:val="Hyperlink"/>
            <w:rFonts w:eastAsia="MS Mincho"/>
            <w:color w:val="000000" w:themeColor="text1"/>
            <w:lang w:val="en-US"/>
          </w:rPr>
          <w:t>https://doi.org/10.1007/s10826-016-0426-5</w:t>
        </w:r>
      </w:hyperlink>
    </w:p>
    <w:p w14:paraId="41572F6C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 xml:space="preserve">*Huber, A., Hicks, A. M., Ball, M., &amp; McMahon, C. (2021). Postintervention and follow-up </w:t>
      </w:r>
    </w:p>
    <w:p w14:paraId="48C31B40" w14:textId="77777777" w:rsidR="00AC6A9F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>changes in caregiving behavior and representations after individually or group delivered hybrid Circle of Security-intensive intervention with New Zealand caregiver-child dyads. </w:t>
      </w:r>
      <w:r w:rsidRPr="005F2C11">
        <w:rPr>
          <w:i/>
          <w:iCs/>
          <w:color w:val="000000" w:themeColor="text1"/>
          <w:lang w:val="en-US"/>
        </w:rPr>
        <w:t>Attachment &amp; Human Development</w:t>
      </w:r>
      <w:r w:rsidRPr="005F2C11">
        <w:rPr>
          <w:color w:val="000000" w:themeColor="text1"/>
          <w:lang w:val="en-US"/>
        </w:rPr>
        <w:t>, </w:t>
      </w:r>
      <w:r w:rsidRPr="005F2C11">
        <w:rPr>
          <w:i/>
          <w:iCs/>
          <w:color w:val="000000" w:themeColor="text1"/>
          <w:lang w:val="en-US"/>
        </w:rPr>
        <w:t>23</w:t>
      </w:r>
      <w:r w:rsidRPr="005F2C11">
        <w:rPr>
          <w:color w:val="000000" w:themeColor="text1"/>
          <w:lang w:val="en-US"/>
        </w:rPr>
        <w:t>(6), 931-952.</w:t>
      </w:r>
    </w:p>
    <w:p w14:paraId="3DD035C5" w14:textId="77777777" w:rsidR="00AC6A9F" w:rsidRPr="00E82ACF" w:rsidRDefault="00AC6A9F" w:rsidP="00AC6A9F">
      <w:pPr>
        <w:pStyle w:val="EndNoteBibliography"/>
        <w:spacing w:line="480" w:lineRule="auto"/>
        <w:ind w:left="720" w:hanging="720"/>
        <w:rPr>
          <w:noProof/>
        </w:rPr>
      </w:pPr>
      <w:r w:rsidRPr="005F2C11">
        <w:rPr>
          <w:color w:val="000000" w:themeColor="text1"/>
          <w:lang w:val="en-US"/>
        </w:rPr>
        <w:t>*</w:t>
      </w:r>
      <w:r w:rsidRPr="00974F7A">
        <w:rPr>
          <w:noProof/>
        </w:rPr>
        <w:t xml:space="preserve">Kitagawa, M., Iwamoto, S., Umemura, T., Kudo, S., Kazui, M., Matsuura, H., &amp; Mesman, J. (2022). Attachment-based intervention improves Japanese parent-child relationship quality: A pilot study. </w:t>
      </w:r>
      <w:r w:rsidRPr="00974F7A">
        <w:rPr>
          <w:i/>
          <w:noProof/>
        </w:rPr>
        <w:t>Current Psychology</w:t>
      </w:r>
      <w:r w:rsidRPr="00974F7A">
        <w:rPr>
          <w:noProof/>
        </w:rPr>
        <w:t>,</w:t>
      </w:r>
      <w:r w:rsidRPr="00974F7A">
        <w:rPr>
          <w:i/>
          <w:noProof/>
        </w:rPr>
        <w:t xml:space="preserve"> 41</w:t>
      </w:r>
      <w:r w:rsidRPr="00974F7A">
        <w:rPr>
          <w:noProof/>
        </w:rPr>
        <w:t xml:space="preserve">(12), 8568-8578. </w:t>
      </w:r>
      <w:hyperlink r:id="rId12" w:history="1">
        <w:r w:rsidRPr="00974F7A">
          <w:rPr>
            <w:rStyle w:val="Hyperlink"/>
            <w:rFonts w:eastAsiaTheme="majorEastAsia"/>
            <w:noProof/>
          </w:rPr>
          <w:t>https://doi.org/10.1007/s12144-020-01297-9</w:t>
        </w:r>
      </w:hyperlink>
      <w:r w:rsidRPr="00974F7A">
        <w:rPr>
          <w:noProof/>
        </w:rPr>
        <w:t xml:space="preserve"> </w:t>
      </w:r>
    </w:p>
    <w:p w14:paraId="77AB9384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>*</w:t>
      </w:r>
      <w:proofErr w:type="spellStart"/>
      <w:r w:rsidRPr="005F2C11">
        <w:rPr>
          <w:color w:val="000000" w:themeColor="text1"/>
          <w:lang w:val="en-US"/>
        </w:rPr>
        <w:t>Kohlhoff</w:t>
      </w:r>
      <w:proofErr w:type="spellEnd"/>
      <w:r w:rsidRPr="005F2C11">
        <w:rPr>
          <w:color w:val="000000" w:themeColor="text1"/>
          <w:lang w:val="en-US"/>
        </w:rPr>
        <w:t xml:space="preserve">, J., Stein, M., Ha, M., &amp; </w:t>
      </w:r>
      <w:proofErr w:type="spellStart"/>
      <w:r w:rsidRPr="005F2C11">
        <w:rPr>
          <w:color w:val="000000" w:themeColor="text1"/>
          <w:lang w:val="en-US"/>
        </w:rPr>
        <w:t>Mejaha</w:t>
      </w:r>
      <w:proofErr w:type="spellEnd"/>
      <w:r w:rsidRPr="005F2C11">
        <w:rPr>
          <w:color w:val="000000" w:themeColor="text1"/>
          <w:lang w:val="en-US"/>
        </w:rPr>
        <w:t xml:space="preserve">, K. (2016). The circle of security parenting </w:t>
      </w:r>
    </w:p>
    <w:p w14:paraId="0C471DB3" w14:textId="77777777" w:rsidR="00AC6A9F" w:rsidRPr="005F2C11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>(COS-P) intervention: Pilot evaluation. </w:t>
      </w:r>
      <w:r w:rsidRPr="005F2C11">
        <w:rPr>
          <w:i/>
          <w:iCs/>
          <w:color w:val="000000" w:themeColor="text1"/>
          <w:lang w:val="en-US"/>
        </w:rPr>
        <w:t>Australian Journal of Child and Family Health Nursing</w:t>
      </w:r>
      <w:r w:rsidRPr="005F2C11">
        <w:rPr>
          <w:color w:val="000000" w:themeColor="text1"/>
          <w:lang w:val="en-US"/>
        </w:rPr>
        <w:t>, </w:t>
      </w:r>
      <w:r w:rsidRPr="005F2C11">
        <w:rPr>
          <w:i/>
          <w:iCs/>
          <w:color w:val="000000" w:themeColor="text1"/>
          <w:lang w:val="en-US"/>
        </w:rPr>
        <w:t>13</w:t>
      </w:r>
      <w:r w:rsidRPr="005F2C11">
        <w:rPr>
          <w:color w:val="000000" w:themeColor="text1"/>
          <w:lang w:val="en-US"/>
        </w:rPr>
        <w:t>(1), 3-7.</w:t>
      </w:r>
    </w:p>
    <w:p w14:paraId="6CE8E0F5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lastRenderedPageBreak/>
        <w:t xml:space="preserve">*Maupin, A. N., Samuel, E. E., Nappi, S. M., Heath, J. M., &amp; Smith, M. V. (2017). </w:t>
      </w:r>
    </w:p>
    <w:p w14:paraId="3D0B1A94" w14:textId="77777777" w:rsidR="00AC6A9F" w:rsidRPr="005F2C11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>Disseminating a parenting intervention in the community: Experiences from a multi-site evaluation. </w:t>
      </w:r>
      <w:r w:rsidRPr="005F2C11">
        <w:rPr>
          <w:i/>
          <w:iCs/>
          <w:color w:val="000000" w:themeColor="text1"/>
          <w:lang w:val="en-US"/>
        </w:rPr>
        <w:t>Journal of Child and Family Studies</w:t>
      </w:r>
      <w:r w:rsidRPr="005F2C11">
        <w:rPr>
          <w:color w:val="000000" w:themeColor="text1"/>
          <w:lang w:val="en-US"/>
        </w:rPr>
        <w:t>, </w:t>
      </w:r>
      <w:r w:rsidRPr="005F2C11">
        <w:rPr>
          <w:i/>
          <w:iCs/>
          <w:color w:val="000000" w:themeColor="text1"/>
          <w:lang w:val="en-US"/>
        </w:rPr>
        <w:t>26</w:t>
      </w:r>
      <w:r w:rsidRPr="005F2C11">
        <w:rPr>
          <w:color w:val="000000" w:themeColor="text1"/>
          <w:lang w:val="en-US"/>
        </w:rPr>
        <w:t>(11), 3079-3092.</w:t>
      </w:r>
    </w:p>
    <w:p w14:paraId="6E07781B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 xml:space="preserve">*Maxwell, A. M., McMahon, C., Huber, A., Reay, R. E., Hawkins, E., &amp; Barnett, B. (2021). </w:t>
      </w:r>
    </w:p>
    <w:p w14:paraId="2F978391" w14:textId="77777777" w:rsidR="00AC6A9F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>Examining the effectiveness of Circle of Security Parenting (COS-P): A multi-site non-randomized study with waitlist control. </w:t>
      </w:r>
      <w:r w:rsidRPr="005F2C11">
        <w:rPr>
          <w:i/>
          <w:iCs/>
          <w:color w:val="000000" w:themeColor="text1"/>
          <w:lang w:val="en-US"/>
        </w:rPr>
        <w:t>Journal of Child and Family Studies</w:t>
      </w:r>
      <w:r w:rsidRPr="005F2C11">
        <w:rPr>
          <w:color w:val="000000" w:themeColor="text1"/>
          <w:lang w:val="en-US"/>
        </w:rPr>
        <w:t>, </w:t>
      </w:r>
      <w:r w:rsidRPr="005F2C11">
        <w:rPr>
          <w:i/>
          <w:iCs/>
          <w:color w:val="000000" w:themeColor="text1"/>
          <w:lang w:val="en-US"/>
        </w:rPr>
        <w:t>30</w:t>
      </w:r>
      <w:r w:rsidRPr="005F2C11">
        <w:rPr>
          <w:color w:val="000000" w:themeColor="text1"/>
          <w:lang w:val="en-US"/>
        </w:rPr>
        <w:t>(5), 1123-1140.</w:t>
      </w:r>
    </w:p>
    <w:p w14:paraId="39232E11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>*</w:t>
      </w:r>
      <w:proofErr w:type="spellStart"/>
      <w:r w:rsidRPr="005F2C11">
        <w:rPr>
          <w:color w:val="000000" w:themeColor="text1"/>
          <w:lang w:val="en-US"/>
        </w:rPr>
        <w:t>Ramsauer</w:t>
      </w:r>
      <w:proofErr w:type="spellEnd"/>
      <w:r w:rsidRPr="005F2C11">
        <w:rPr>
          <w:color w:val="000000" w:themeColor="text1"/>
          <w:lang w:val="en-US"/>
        </w:rPr>
        <w:t xml:space="preserve">, B., </w:t>
      </w:r>
      <w:proofErr w:type="spellStart"/>
      <w:r w:rsidRPr="005F2C11">
        <w:rPr>
          <w:color w:val="000000" w:themeColor="text1"/>
          <w:lang w:val="en-US"/>
        </w:rPr>
        <w:t>Mühlhan</w:t>
      </w:r>
      <w:proofErr w:type="spellEnd"/>
      <w:r w:rsidRPr="005F2C11">
        <w:rPr>
          <w:color w:val="000000" w:themeColor="text1"/>
          <w:lang w:val="en-US"/>
        </w:rPr>
        <w:t xml:space="preserve">, C., </w:t>
      </w:r>
      <w:proofErr w:type="spellStart"/>
      <w:r w:rsidRPr="005F2C11">
        <w:rPr>
          <w:color w:val="000000" w:themeColor="text1"/>
          <w:lang w:val="en-US"/>
        </w:rPr>
        <w:t>Lotzin</w:t>
      </w:r>
      <w:proofErr w:type="spellEnd"/>
      <w:r w:rsidRPr="005F2C11">
        <w:rPr>
          <w:color w:val="000000" w:themeColor="text1"/>
          <w:lang w:val="en-US"/>
        </w:rPr>
        <w:t xml:space="preserve">, A., </w:t>
      </w:r>
      <w:proofErr w:type="spellStart"/>
      <w:r w:rsidRPr="005F2C11">
        <w:rPr>
          <w:color w:val="000000" w:themeColor="text1"/>
          <w:lang w:val="en-US"/>
        </w:rPr>
        <w:t>Achtergarde</w:t>
      </w:r>
      <w:proofErr w:type="spellEnd"/>
      <w:r w:rsidRPr="005F2C11">
        <w:rPr>
          <w:color w:val="000000" w:themeColor="text1"/>
          <w:lang w:val="en-US"/>
        </w:rPr>
        <w:t xml:space="preserve">, S., Mueller, J., </w:t>
      </w:r>
      <w:proofErr w:type="spellStart"/>
      <w:r w:rsidRPr="005F2C11">
        <w:rPr>
          <w:color w:val="000000" w:themeColor="text1"/>
          <w:lang w:val="en-US"/>
        </w:rPr>
        <w:t>Krink</w:t>
      </w:r>
      <w:proofErr w:type="spellEnd"/>
      <w:r w:rsidRPr="005F2C11">
        <w:rPr>
          <w:color w:val="000000" w:themeColor="text1"/>
          <w:lang w:val="en-US"/>
        </w:rPr>
        <w:t xml:space="preserve">, S., ... &amp; Romer, </w:t>
      </w:r>
    </w:p>
    <w:p w14:paraId="15AB046A" w14:textId="77777777" w:rsidR="00AC6A9F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>G. (2020). Randomized controlled trial of the Circle of Security-Intensive intervention for mothers with postpartum depression: maternal unresolved attachment moderates changes in sensitivity. </w:t>
      </w:r>
      <w:r w:rsidRPr="005F2C11">
        <w:rPr>
          <w:i/>
          <w:iCs/>
          <w:color w:val="000000" w:themeColor="text1"/>
          <w:lang w:val="en-US"/>
        </w:rPr>
        <w:t>Attachment &amp; human development</w:t>
      </w:r>
      <w:r w:rsidRPr="005F2C11">
        <w:rPr>
          <w:color w:val="000000" w:themeColor="text1"/>
          <w:lang w:val="en-US"/>
        </w:rPr>
        <w:t>, </w:t>
      </w:r>
      <w:r w:rsidRPr="005F2C11">
        <w:rPr>
          <w:i/>
          <w:iCs/>
          <w:color w:val="000000" w:themeColor="text1"/>
          <w:lang w:val="en-US"/>
        </w:rPr>
        <w:t>22</w:t>
      </w:r>
      <w:r w:rsidRPr="005F2C11">
        <w:rPr>
          <w:color w:val="000000" w:themeColor="text1"/>
          <w:lang w:val="en-US"/>
        </w:rPr>
        <w:t>(6), 705-726.</w:t>
      </w:r>
    </w:p>
    <w:p w14:paraId="24E4AD7C" w14:textId="77777777" w:rsidR="00AC6A9F" w:rsidRPr="00F400F6" w:rsidRDefault="00AC6A9F" w:rsidP="00AC6A9F">
      <w:pPr>
        <w:pStyle w:val="EndNoteBibliography"/>
        <w:spacing w:line="480" w:lineRule="auto"/>
        <w:ind w:left="709" w:hanging="709"/>
        <w:rPr>
          <w:color w:val="000000" w:themeColor="text1"/>
        </w:rPr>
      </w:pPr>
      <w:r>
        <w:rPr>
          <w:color w:val="000000" w:themeColor="text1"/>
        </w:rPr>
        <w:t>*</w:t>
      </w:r>
      <w:proofErr w:type="spellStart"/>
      <w:r w:rsidRPr="00F400F6">
        <w:rPr>
          <w:color w:val="000000" w:themeColor="text1"/>
        </w:rPr>
        <w:t>Røhder</w:t>
      </w:r>
      <w:proofErr w:type="spellEnd"/>
      <w:r w:rsidRPr="00F400F6">
        <w:rPr>
          <w:color w:val="000000" w:themeColor="text1"/>
        </w:rPr>
        <w:t xml:space="preserve">, K., </w:t>
      </w:r>
      <w:proofErr w:type="spellStart"/>
      <w:r w:rsidRPr="00F400F6">
        <w:rPr>
          <w:color w:val="000000" w:themeColor="text1"/>
        </w:rPr>
        <w:t>Aarestrup</w:t>
      </w:r>
      <w:proofErr w:type="spellEnd"/>
      <w:r w:rsidRPr="00F400F6">
        <w:rPr>
          <w:color w:val="000000" w:themeColor="text1"/>
        </w:rPr>
        <w:t xml:space="preserve">, A. K., </w:t>
      </w:r>
      <w:proofErr w:type="spellStart"/>
      <w:r w:rsidRPr="00F400F6">
        <w:rPr>
          <w:color w:val="000000" w:themeColor="text1"/>
        </w:rPr>
        <w:t>Væver</w:t>
      </w:r>
      <w:proofErr w:type="spellEnd"/>
      <w:r w:rsidRPr="00F400F6">
        <w:rPr>
          <w:color w:val="000000" w:themeColor="text1"/>
        </w:rPr>
        <w:t xml:space="preserve">, M. S., Jacobsen, R. K., &amp; </w:t>
      </w:r>
      <w:proofErr w:type="spellStart"/>
      <w:r w:rsidRPr="00F400F6">
        <w:rPr>
          <w:color w:val="000000" w:themeColor="text1"/>
        </w:rPr>
        <w:t>Schiøtz</w:t>
      </w:r>
      <w:proofErr w:type="spellEnd"/>
      <w:r w:rsidRPr="00F400F6">
        <w:rPr>
          <w:color w:val="000000" w:themeColor="text1"/>
        </w:rPr>
        <w:t xml:space="preserve">, M. L. (2022). Efficacy of a randomized controlled trial of a perinatal adaptation of COS-P in promoting maternal sensitivity and mental wellbeing among women with psychosocial vulnerabilities. </w:t>
      </w:r>
      <w:proofErr w:type="spellStart"/>
      <w:r w:rsidRPr="00F400F6">
        <w:rPr>
          <w:i/>
          <w:iCs/>
          <w:color w:val="000000" w:themeColor="text1"/>
        </w:rPr>
        <w:t>PloS</w:t>
      </w:r>
      <w:proofErr w:type="spellEnd"/>
      <w:r w:rsidRPr="00F400F6">
        <w:rPr>
          <w:i/>
          <w:iCs/>
          <w:color w:val="000000" w:themeColor="text1"/>
        </w:rPr>
        <w:t xml:space="preserve"> one</w:t>
      </w:r>
      <w:r w:rsidRPr="00F400F6">
        <w:rPr>
          <w:color w:val="000000" w:themeColor="text1"/>
        </w:rPr>
        <w:t>,</w:t>
      </w:r>
      <w:r w:rsidRPr="00F400F6">
        <w:rPr>
          <w:i/>
          <w:iCs/>
          <w:color w:val="000000" w:themeColor="text1"/>
        </w:rPr>
        <w:t xml:space="preserve"> 17</w:t>
      </w:r>
      <w:r w:rsidRPr="00F400F6">
        <w:rPr>
          <w:color w:val="000000" w:themeColor="text1"/>
        </w:rPr>
        <w:t xml:space="preserve">(12), e0277345. </w:t>
      </w:r>
    </w:p>
    <w:p w14:paraId="73E03A19" w14:textId="77777777" w:rsidR="00AC6A9F" w:rsidRPr="00974F7A" w:rsidRDefault="00AC6A9F" w:rsidP="00AC6A9F">
      <w:pPr>
        <w:pStyle w:val="EndNoteBibliography"/>
        <w:spacing w:line="480" w:lineRule="auto"/>
        <w:ind w:left="720" w:hanging="720"/>
        <w:rPr>
          <w:noProof/>
        </w:rPr>
      </w:pPr>
      <w:r w:rsidRPr="005F2C11">
        <w:rPr>
          <w:color w:val="000000" w:themeColor="text1"/>
          <w:lang w:val="en-US"/>
        </w:rPr>
        <w:t>*</w:t>
      </w:r>
      <w:r w:rsidRPr="00974F7A">
        <w:rPr>
          <w:noProof/>
        </w:rPr>
        <w:t xml:space="preserve">Risholm Mothander, P., Furmark, C., &amp; Neander, K. (2018). Adding “Circle of Security – Parenting” to treatment as usual in three Swedish infant mental health clinics. Effects on parents’ internal representations and quality of parent-infant interaction. </w:t>
      </w:r>
      <w:r w:rsidRPr="00974F7A">
        <w:rPr>
          <w:i/>
          <w:noProof/>
        </w:rPr>
        <w:t>Scandinavian Journal of Psychology</w:t>
      </w:r>
      <w:r w:rsidRPr="00974F7A">
        <w:rPr>
          <w:noProof/>
        </w:rPr>
        <w:t>,</w:t>
      </w:r>
      <w:r w:rsidRPr="00974F7A">
        <w:rPr>
          <w:i/>
          <w:noProof/>
        </w:rPr>
        <w:t xml:space="preserve"> 59</w:t>
      </w:r>
      <w:r w:rsidRPr="00974F7A">
        <w:rPr>
          <w:noProof/>
        </w:rPr>
        <w:t xml:space="preserve">(3), 262-272. </w:t>
      </w:r>
      <w:hyperlink r:id="rId13" w:history="1">
        <w:r>
          <w:rPr>
            <w:rStyle w:val="Hyperlink"/>
            <w:rFonts w:eastAsiaTheme="majorEastAsia"/>
            <w:noProof/>
          </w:rPr>
          <w:t>https://doi.org/10.1111/sjop.12419</w:t>
        </w:r>
      </w:hyperlink>
      <w:r w:rsidRPr="00974F7A">
        <w:rPr>
          <w:noProof/>
        </w:rPr>
        <w:t xml:space="preserve"> </w:t>
      </w:r>
    </w:p>
    <w:p w14:paraId="7C21B8EE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 xml:space="preserve">*Rose, J., Roman, N., &amp; </w:t>
      </w:r>
      <w:proofErr w:type="spellStart"/>
      <w:r w:rsidRPr="005F2C11">
        <w:rPr>
          <w:color w:val="000000" w:themeColor="text1"/>
          <w:lang w:val="en-US"/>
        </w:rPr>
        <w:t>Mwaba</w:t>
      </w:r>
      <w:proofErr w:type="spellEnd"/>
      <w:r w:rsidRPr="005F2C11">
        <w:rPr>
          <w:color w:val="000000" w:themeColor="text1"/>
          <w:lang w:val="en-US"/>
        </w:rPr>
        <w:t xml:space="preserve">, K. (2018). Circle of Security parenting program efficacy for </w:t>
      </w:r>
    </w:p>
    <w:p w14:paraId="34C07939" w14:textId="77777777" w:rsidR="00AC6A9F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>improving parental self-efficacy in a South African setting: Preliminary evidence. </w:t>
      </w:r>
      <w:r w:rsidRPr="005F2C11">
        <w:rPr>
          <w:i/>
          <w:iCs/>
          <w:color w:val="000000" w:themeColor="text1"/>
          <w:lang w:val="en-US"/>
        </w:rPr>
        <w:t>Journal of Psychology in Africa</w:t>
      </w:r>
      <w:r w:rsidRPr="005F2C11">
        <w:rPr>
          <w:color w:val="000000" w:themeColor="text1"/>
          <w:lang w:val="en-US"/>
        </w:rPr>
        <w:t>, </w:t>
      </w:r>
      <w:r w:rsidRPr="005F2C11">
        <w:rPr>
          <w:i/>
          <w:iCs/>
          <w:color w:val="000000" w:themeColor="text1"/>
          <w:lang w:val="en-US"/>
        </w:rPr>
        <w:t>28</w:t>
      </w:r>
      <w:r w:rsidRPr="005F2C11">
        <w:rPr>
          <w:color w:val="000000" w:themeColor="text1"/>
          <w:lang w:val="en-US"/>
        </w:rPr>
        <w:t>(6), 518-521.</w:t>
      </w:r>
    </w:p>
    <w:p w14:paraId="4198265A" w14:textId="77777777" w:rsidR="00AC6A9F" w:rsidRPr="00F400F6" w:rsidRDefault="00AC6A9F" w:rsidP="00AC6A9F">
      <w:pPr>
        <w:spacing w:line="480" w:lineRule="auto"/>
        <w:ind w:left="709" w:hanging="709"/>
        <w:rPr>
          <w:rFonts w:eastAsiaTheme="minorHAnsi"/>
          <w:color w:val="000000" w:themeColor="text1"/>
          <w:lang w:val="en-GB" w:eastAsia="en-US"/>
        </w:rPr>
      </w:pPr>
      <w:r>
        <w:rPr>
          <w:rFonts w:eastAsiaTheme="minorHAnsi"/>
          <w:color w:val="000000" w:themeColor="text1"/>
          <w:lang w:val="en-GB" w:eastAsia="en-US"/>
        </w:rPr>
        <w:t>*</w:t>
      </w:r>
      <w:r w:rsidRPr="00F400F6">
        <w:rPr>
          <w:rFonts w:eastAsiaTheme="minorHAnsi"/>
          <w:color w:val="000000" w:themeColor="text1"/>
          <w:lang w:val="en-GB" w:eastAsia="en-US"/>
        </w:rPr>
        <w:t xml:space="preserve">Shai, D., Boris, N., </w:t>
      </w:r>
      <w:proofErr w:type="spellStart"/>
      <w:r w:rsidRPr="00F400F6">
        <w:rPr>
          <w:rFonts w:eastAsiaTheme="minorHAnsi"/>
          <w:color w:val="000000" w:themeColor="text1"/>
          <w:lang w:val="en-GB" w:eastAsia="en-US"/>
        </w:rPr>
        <w:t>Brandtzæg</w:t>
      </w:r>
      <w:proofErr w:type="spellEnd"/>
      <w:r w:rsidRPr="00F400F6">
        <w:rPr>
          <w:rFonts w:eastAsiaTheme="minorHAnsi"/>
          <w:color w:val="000000" w:themeColor="text1"/>
          <w:lang w:val="en-GB" w:eastAsia="en-US"/>
        </w:rPr>
        <w:t xml:space="preserve">, I., </w:t>
      </w:r>
      <w:proofErr w:type="spellStart"/>
      <w:r w:rsidRPr="00F400F6">
        <w:rPr>
          <w:rFonts w:eastAsiaTheme="minorHAnsi"/>
          <w:color w:val="000000" w:themeColor="text1"/>
          <w:lang w:val="en-GB" w:eastAsia="en-US"/>
        </w:rPr>
        <w:t>Torsteinson</w:t>
      </w:r>
      <w:proofErr w:type="spellEnd"/>
      <w:r w:rsidRPr="00F400F6">
        <w:rPr>
          <w:rFonts w:eastAsiaTheme="minorHAnsi"/>
          <w:color w:val="000000" w:themeColor="text1"/>
          <w:lang w:val="en-GB" w:eastAsia="en-US"/>
        </w:rPr>
        <w:t xml:space="preserve">, S., Spencer, R., Haugaard, K., &amp; Smith‐Nielsen, J. (2024). I'm with you, baby: Using parental embodied mentalizing in a pilot </w:t>
      </w:r>
      <w:r w:rsidRPr="00F400F6">
        <w:rPr>
          <w:rFonts w:eastAsiaTheme="minorHAnsi"/>
          <w:color w:val="000000" w:themeColor="text1"/>
          <w:lang w:val="en-GB" w:eastAsia="en-US"/>
        </w:rPr>
        <w:lastRenderedPageBreak/>
        <w:t xml:space="preserve">study to capture change following the circle of security parenting intervention. </w:t>
      </w:r>
      <w:r w:rsidRPr="00F400F6">
        <w:rPr>
          <w:rFonts w:eastAsiaTheme="minorHAnsi"/>
          <w:i/>
          <w:iCs/>
          <w:color w:val="000000" w:themeColor="text1"/>
          <w:lang w:val="en-GB" w:eastAsia="en-US"/>
        </w:rPr>
        <w:t>Scandinavian Journal of Psychology</w:t>
      </w:r>
      <w:r w:rsidRPr="00F400F6">
        <w:rPr>
          <w:rFonts w:eastAsiaTheme="minorHAnsi"/>
          <w:color w:val="000000" w:themeColor="text1"/>
          <w:lang w:val="en-GB" w:eastAsia="en-US"/>
        </w:rPr>
        <w:t>,</w:t>
      </w:r>
      <w:r w:rsidRPr="00F400F6">
        <w:rPr>
          <w:rFonts w:eastAsiaTheme="minorHAnsi"/>
          <w:i/>
          <w:iCs/>
          <w:color w:val="000000" w:themeColor="text1"/>
          <w:lang w:val="en-GB" w:eastAsia="en-US"/>
        </w:rPr>
        <w:t xml:space="preserve"> 65</w:t>
      </w:r>
      <w:r w:rsidRPr="00F400F6">
        <w:rPr>
          <w:rFonts w:eastAsiaTheme="minorHAnsi"/>
          <w:color w:val="000000" w:themeColor="text1"/>
          <w:lang w:val="en-GB" w:eastAsia="en-US"/>
        </w:rPr>
        <w:t xml:space="preserve">(2), 321-330. </w:t>
      </w:r>
    </w:p>
    <w:p w14:paraId="1AD041D2" w14:textId="77777777" w:rsidR="00AC6A9F" w:rsidRPr="005F2C11" w:rsidRDefault="00AC6A9F" w:rsidP="00AC6A9F">
      <w:pPr>
        <w:spacing w:line="480" w:lineRule="auto"/>
        <w:rPr>
          <w:color w:val="000000" w:themeColor="text1"/>
          <w:lang w:val="en-US"/>
        </w:rPr>
      </w:pPr>
      <w:r w:rsidRPr="00F400F6">
        <w:rPr>
          <w:color w:val="000000" w:themeColor="text1"/>
          <w:lang w:val="en-US"/>
        </w:rPr>
        <w:t>*Zimmer-</w:t>
      </w:r>
      <w:proofErr w:type="spellStart"/>
      <w:r w:rsidRPr="00F400F6">
        <w:rPr>
          <w:color w:val="000000" w:themeColor="text1"/>
          <w:lang w:val="en-US"/>
        </w:rPr>
        <w:t>Gembeck</w:t>
      </w:r>
      <w:proofErr w:type="spellEnd"/>
      <w:r w:rsidRPr="00F400F6">
        <w:rPr>
          <w:color w:val="000000" w:themeColor="text1"/>
          <w:lang w:val="en-US"/>
        </w:rPr>
        <w:t>, M.</w:t>
      </w:r>
      <w:r w:rsidRPr="005F2C11">
        <w:rPr>
          <w:color w:val="000000" w:themeColor="text1"/>
          <w:lang w:val="en-US"/>
        </w:rPr>
        <w:t xml:space="preserve"> J., Rudolph, J., Edwards, E. J., Swan, K., Campbell, S. M., Hawes, </w:t>
      </w:r>
    </w:p>
    <w:p w14:paraId="4279CD09" w14:textId="77777777" w:rsidR="00AC6A9F" w:rsidRPr="005F2C11" w:rsidRDefault="00AC6A9F" w:rsidP="00AC6A9F">
      <w:pPr>
        <w:spacing w:line="480" w:lineRule="auto"/>
        <w:ind w:left="720"/>
        <w:rPr>
          <w:color w:val="000000" w:themeColor="text1"/>
          <w:lang w:val="en-US"/>
        </w:rPr>
      </w:pPr>
      <w:r w:rsidRPr="005F2C11">
        <w:rPr>
          <w:color w:val="000000" w:themeColor="text1"/>
          <w:lang w:val="en-US"/>
        </w:rPr>
        <w:t xml:space="preserve">T., &amp; Webb, H. J. (2021). The Circle of Security Parenting Program (COS-P): A Randomized Controlled Trial of a Low Intensity, Individualized Attachment-Based Program With </w:t>
      </w:r>
      <w:proofErr w:type="gramStart"/>
      <w:r w:rsidRPr="005F2C11">
        <w:rPr>
          <w:color w:val="000000" w:themeColor="text1"/>
          <w:lang w:val="en-US"/>
        </w:rPr>
        <w:t>at-Risk</w:t>
      </w:r>
      <w:proofErr w:type="gramEnd"/>
      <w:r w:rsidRPr="005F2C11">
        <w:rPr>
          <w:color w:val="000000" w:themeColor="text1"/>
          <w:lang w:val="en-US"/>
        </w:rPr>
        <w:t xml:space="preserve"> Caregivers. </w:t>
      </w:r>
      <w:r w:rsidRPr="005F2C11">
        <w:rPr>
          <w:i/>
          <w:iCs/>
          <w:color w:val="000000" w:themeColor="text1"/>
          <w:lang w:val="en-US"/>
        </w:rPr>
        <w:t>Behavior Therapy</w:t>
      </w:r>
      <w:r w:rsidRPr="005F2C11">
        <w:rPr>
          <w:color w:val="000000" w:themeColor="text1"/>
          <w:lang w:val="en-US"/>
        </w:rPr>
        <w:t>, </w:t>
      </w:r>
      <w:r w:rsidRPr="005F2C11">
        <w:rPr>
          <w:i/>
          <w:iCs/>
          <w:color w:val="000000" w:themeColor="text1"/>
          <w:lang w:val="en-US"/>
        </w:rPr>
        <w:t>53</w:t>
      </w:r>
      <w:r w:rsidRPr="005F2C11">
        <w:rPr>
          <w:color w:val="000000" w:themeColor="text1"/>
          <w:lang w:val="en-US"/>
        </w:rPr>
        <w:t>(2), 208-223.</w:t>
      </w:r>
    </w:p>
    <w:p w14:paraId="3646D7C8" w14:textId="77777777" w:rsidR="000B2CE4" w:rsidRDefault="000B2CE4"/>
    <w:sectPr w:rsidR="000B2C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A9F"/>
    <w:rsid w:val="000047BC"/>
    <w:rsid w:val="000262EF"/>
    <w:rsid w:val="000446EB"/>
    <w:rsid w:val="00073CE9"/>
    <w:rsid w:val="00095566"/>
    <w:rsid w:val="000B2CE4"/>
    <w:rsid w:val="000F356C"/>
    <w:rsid w:val="001A177D"/>
    <w:rsid w:val="001E2095"/>
    <w:rsid w:val="001F27C3"/>
    <w:rsid w:val="00333D2B"/>
    <w:rsid w:val="003B7246"/>
    <w:rsid w:val="00405EEA"/>
    <w:rsid w:val="004A1C63"/>
    <w:rsid w:val="004B4401"/>
    <w:rsid w:val="004F4190"/>
    <w:rsid w:val="00505E97"/>
    <w:rsid w:val="00565785"/>
    <w:rsid w:val="00585C2F"/>
    <w:rsid w:val="0061777C"/>
    <w:rsid w:val="006D05D9"/>
    <w:rsid w:val="00733F8E"/>
    <w:rsid w:val="007C680C"/>
    <w:rsid w:val="007F15A6"/>
    <w:rsid w:val="008054A5"/>
    <w:rsid w:val="00903284"/>
    <w:rsid w:val="00934767"/>
    <w:rsid w:val="009A618B"/>
    <w:rsid w:val="00A40BDD"/>
    <w:rsid w:val="00A71854"/>
    <w:rsid w:val="00A95066"/>
    <w:rsid w:val="00AC6A9F"/>
    <w:rsid w:val="00BC5CD7"/>
    <w:rsid w:val="00BF2BF4"/>
    <w:rsid w:val="00CC7960"/>
    <w:rsid w:val="00CD7F96"/>
    <w:rsid w:val="00DE007B"/>
    <w:rsid w:val="00DF3B34"/>
    <w:rsid w:val="00F2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9488A1"/>
  <w15:chartTrackingRefBased/>
  <w15:docId w15:val="{201D46C3-253B-EC4D-B0D6-2147B309B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A9F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A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A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A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A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A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A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A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A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A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6A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A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A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A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A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A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A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A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A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A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C6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A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C6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A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C6A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6A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C6A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A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A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A9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C6A9F"/>
    <w:rPr>
      <w:color w:val="467886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AC6A9F"/>
    <w:rPr>
      <w:lang w:val="en-GB"/>
    </w:rPr>
  </w:style>
  <w:style w:type="character" w:customStyle="1" w:styleId="EndNoteBibliographyChar">
    <w:name w:val="EndNote Bibliography Char"/>
    <w:basedOn w:val="DefaultParagraphFont"/>
    <w:link w:val="EndNoteBibliography"/>
    <w:rsid w:val="00AC6A9F"/>
    <w:rPr>
      <w:rFonts w:ascii="Times New Roman" w:eastAsia="Times New Roman" w:hAnsi="Times New Roman" w:cs="Times New Roman"/>
      <w:kern w:val="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37/0022-006X.74.6.1017" TargetMode="External"/><Relationship Id="rId13" Type="http://schemas.openxmlformats.org/officeDocument/2006/relationships/hyperlink" Target="https://doi.org/10.1111/sjop.124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i.org/10.4172/2155-6105.1000201" TargetMode="External"/><Relationship Id="rId12" Type="http://schemas.openxmlformats.org/officeDocument/2006/relationships/hyperlink" Target="https://doi.org/10.1007/s12144-020-01297-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80/14616730903416955" TargetMode="External"/><Relationship Id="rId11" Type="http://schemas.openxmlformats.org/officeDocument/2006/relationships/hyperlink" Target="https://doi.org/10.1007/s10826-016-0426-5" TargetMode="External"/><Relationship Id="rId5" Type="http://schemas.openxmlformats.org/officeDocument/2006/relationships/hyperlink" Target="https://doi.org/10.1017/S095457941000069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oi.org/10.1002/imhj.21540" TargetMode="External"/><Relationship Id="rId4" Type="http://schemas.openxmlformats.org/officeDocument/2006/relationships/hyperlink" Target="https://doi.org/10.1017/S0954579417000244" TargetMode="External"/><Relationship Id="rId9" Type="http://schemas.openxmlformats.org/officeDocument/2006/relationships/hyperlink" Target="https://doi.org/10.1080/14616734.2015.108639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507654c-1543-47e1-81c5-300c2627be14}" enabled="1" method="Privileged" siteId="{5a7cc8ab-a4dc-4f9b-bf60-66714049ad6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Erinn Hawkins</dc:creator>
  <cp:keywords/>
  <dc:description/>
  <cp:lastModifiedBy>Erinn Hawkins</cp:lastModifiedBy>
  <cp:revision>2</cp:revision>
  <dcterms:created xsi:type="dcterms:W3CDTF">2025-02-02T20:06:00Z</dcterms:created>
  <dcterms:modified xsi:type="dcterms:W3CDTF">2025-02-02T20:06:00Z</dcterms:modified>
</cp:coreProperties>
</file>