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0DAEF" w14:textId="77777777" w:rsidR="00A2399F" w:rsidRDefault="00A2399F" w:rsidP="00A2399F">
      <w:pPr>
        <w:spacing w:line="360" w:lineRule="auto"/>
        <w:jc w:val="center"/>
        <w:rPr>
          <w:rFonts w:cs="Times New Roman"/>
          <w:b/>
          <w:bCs/>
        </w:rPr>
      </w:pPr>
      <w:r>
        <w:rPr>
          <w:rFonts w:cs="Times New Roman"/>
          <w:b/>
          <w:bCs/>
        </w:rPr>
        <w:t>Supplemental Materials</w:t>
      </w:r>
    </w:p>
    <w:p w14:paraId="5B1BD9F7" w14:textId="1C6712B4" w:rsidR="00A2399F" w:rsidRDefault="00A2399F" w:rsidP="00A2399F">
      <w:pPr>
        <w:spacing w:line="360" w:lineRule="auto"/>
        <w:jc w:val="center"/>
        <w:rPr>
          <w:rFonts w:cs="Times New Roman"/>
          <w:b/>
          <w:bCs/>
        </w:rPr>
      </w:pPr>
      <w:r w:rsidRPr="0070411A">
        <w:rPr>
          <w:rFonts w:cs="Times New Roman"/>
          <w:b/>
          <w:bCs/>
        </w:rPr>
        <w:t>Prestige in a Large-Scale Social Group Predicts Longitudinal Changes in Testosterone</w:t>
      </w:r>
    </w:p>
    <w:p w14:paraId="5685BC16" w14:textId="04DA4D22" w:rsidR="00A2399F" w:rsidRDefault="00A2399F" w:rsidP="00A2399F">
      <w:pPr>
        <w:spacing w:line="360" w:lineRule="auto"/>
        <w:jc w:val="center"/>
        <w:rPr>
          <w:rFonts w:cs="Times New Roman"/>
          <w:b/>
          <w:bCs/>
        </w:rPr>
      </w:pPr>
      <w:r>
        <w:rPr>
          <w:rFonts w:cs="Times New Roman"/>
          <w:b/>
          <w:bCs/>
        </w:rPr>
        <w:t xml:space="preserve">by J. T. Cheng et al., 2017, </w:t>
      </w:r>
      <w:r w:rsidRPr="0070411A">
        <w:rPr>
          <w:rFonts w:cs="Times New Roman"/>
          <w:b/>
          <w:bCs/>
          <w:i/>
        </w:rPr>
        <w:t>Journal of Personality and Social Psychology</w:t>
      </w:r>
    </w:p>
    <w:p w14:paraId="638D6C49" w14:textId="4A2918C3" w:rsidR="00A2399F" w:rsidRDefault="00A2399F" w:rsidP="00A2399F">
      <w:pPr>
        <w:spacing w:line="360" w:lineRule="auto"/>
        <w:jc w:val="center"/>
      </w:pPr>
      <w:r>
        <w:rPr>
          <w:rFonts w:cs="Times New Roman"/>
          <w:b/>
          <w:bCs/>
        </w:rPr>
        <w:t>http://dx.doi.org/</w:t>
      </w:r>
      <w:r w:rsidRPr="0070411A">
        <w:rPr>
          <w:rFonts w:cs="Times New Roman"/>
          <w:b/>
          <w:bCs/>
        </w:rPr>
        <w:t>10.1037/pspi0000126</w:t>
      </w:r>
    </w:p>
    <w:p w14:paraId="4380139F" w14:textId="77777777" w:rsidR="00A2399F" w:rsidRDefault="00A2399F" w:rsidP="00A2399F"/>
    <w:p w14:paraId="325F44F7" w14:textId="77777777" w:rsidR="00A2399F" w:rsidRDefault="00A2399F"/>
    <w:p w14:paraId="591559A1" w14:textId="5C688FBE" w:rsidR="00A2399F" w:rsidRDefault="00A2399F">
      <w:pPr>
        <w:rPr>
          <w:caps/>
          <w:color w:val="632423" w:themeColor="accent2" w:themeShade="80"/>
          <w:spacing w:val="50"/>
          <w:sz w:val="44"/>
          <w:szCs w:val="44"/>
        </w:rPr>
      </w:pPr>
      <w:r>
        <w:br w:type="page"/>
      </w:r>
    </w:p>
    <w:p w14:paraId="70347B7A" w14:textId="56DF8C47" w:rsidR="00190152" w:rsidRPr="0009518E" w:rsidRDefault="008A7166" w:rsidP="0070411A">
      <w:pPr>
        <w:pStyle w:val="Title"/>
        <w:pBdr>
          <w:top w:val="dotted" w:sz="2" w:space="0" w:color="632423" w:themeColor="accent2" w:themeShade="80"/>
        </w:pBdr>
      </w:pPr>
      <w:r w:rsidRPr="0009518E">
        <w:lastRenderedPageBreak/>
        <w:t xml:space="preserve">ELECTRONIC SUPPLEMENTARY MATERIALS FOR </w:t>
      </w:r>
      <w:r w:rsidR="003E57DA">
        <w:t>‘</w:t>
      </w:r>
      <w:r w:rsidR="001A5D33">
        <w:t>Prestige in a Large-Scale Social Group Predicts Longitudinal Changes in Testosterone</w:t>
      </w:r>
      <w:r w:rsidR="00B626CD">
        <w:t>’</w:t>
      </w:r>
    </w:p>
    <w:sdt>
      <w:sdtPr>
        <w:rPr>
          <w:caps w:val="0"/>
          <w:color w:val="auto"/>
          <w:spacing w:val="0"/>
          <w:sz w:val="22"/>
          <w:szCs w:val="22"/>
        </w:rPr>
        <w:id w:val="6800024"/>
        <w:docPartObj>
          <w:docPartGallery w:val="Table of Contents"/>
          <w:docPartUnique/>
        </w:docPartObj>
      </w:sdtPr>
      <w:sdtContent>
        <w:p w14:paraId="2871F594" w14:textId="77777777" w:rsidR="00415608" w:rsidRPr="0009518E" w:rsidRDefault="00415608">
          <w:pPr>
            <w:pStyle w:val="TOCHeading"/>
          </w:pPr>
          <w:r w:rsidRPr="0009518E">
            <w:t>Table of Contents</w:t>
          </w:r>
        </w:p>
        <w:p w14:paraId="1D887C95" w14:textId="77777777" w:rsidR="00CB3CF1" w:rsidRDefault="00275347">
          <w:pPr>
            <w:pStyle w:val="TOC1"/>
            <w:rPr>
              <w:rFonts w:asciiTheme="minorHAnsi" w:eastAsiaTheme="minorEastAsia" w:hAnsiTheme="minorHAnsi" w:cstheme="minorBidi"/>
              <w:b w:val="0"/>
              <w:lang w:bidi="ar-SA"/>
            </w:rPr>
          </w:pPr>
          <w:r>
            <w:rPr>
              <w:b w:val="0"/>
            </w:rPr>
            <w:fldChar w:fldCharType="begin"/>
          </w:r>
          <w:r>
            <w:rPr>
              <w:b w:val="0"/>
            </w:rPr>
            <w:instrText xml:space="preserve"> TOC \o "1-5" \h \z \u </w:instrText>
          </w:r>
          <w:r>
            <w:rPr>
              <w:b w:val="0"/>
            </w:rPr>
            <w:fldChar w:fldCharType="separate"/>
          </w:r>
          <w:hyperlink w:anchor="_Toc495059284" w:history="1">
            <w:r w:rsidR="00CB3CF1" w:rsidRPr="00BA290B">
              <w:rPr>
                <w:rStyle w:val="Hyperlink"/>
              </w:rPr>
              <w:t>Participants and Descriptive Information</w:t>
            </w:r>
            <w:r w:rsidR="00CB3CF1">
              <w:rPr>
                <w:webHidden/>
              </w:rPr>
              <w:tab/>
            </w:r>
            <w:r w:rsidR="00CB3CF1">
              <w:rPr>
                <w:webHidden/>
              </w:rPr>
              <w:fldChar w:fldCharType="begin"/>
            </w:r>
            <w:r w:rsidR="00CB3CF1">
              <w:rPr>
                <w:webHidden/>
              </w:rPr>
              <w:instrText xml:space="preserve"> PAGEREF _Toc495059284 \h </w:instrText>
            </w:r>
            <w:r w:rsidR="00CB3CF1">
              <w:rPr>
                <w:webHidden/>
              </w:rPr>
            </w:r>
            <w:r w:rsidR="00CB3CF1">
              <w:rPr>
                <w:webHidden/>
              </w:rPr>
              <w:fldChar w:fldCharType="separate"/>
            </w:r>
            <w:r w:rsidR="003C5BDB">
              <w:rPr>
                <w:webHidden/>
              </w:rPr>
              <w:t>5</w:t>
            </w:r>
            <w:r w:rsidR="00CB3CF1">
              <w:rPr>
                <w:webHidden/>
              </w:rPr>
              <w:fldChar w:fldCharType="end"/>
            </w:r>
          </w:hyperlink>
        </w:p>
        <w:p w14:paraId="18201F4C" w14:textId="77777777" w:rsidR="00CB3CF1" w:rsidRDefault="00E01C5B">
          <w:pPr>
            <w:pStyle w:val="TOC2"/>
            <w:rPr>
              <w:rFonts w:asciiTheme="minorHAnsi" w:eastAsiaTheme="minorEastAsia" w:hAnsiTheme="minorHAnsi" w:cstheme="minorBidi"/>
              <w:lang w:bidi="ar-SA"/>
            </w:rPr>
          </w:pPr>
          <w:hyperlink w:anchor="_Toc495059285" w:history="1">
            <w:r w:rsidR="00CB3CF1" w:rsidRPr="00BA290B">
              <w:rPr>
                <w:rStyle w:val="Hyperlink"/>
              </w:rPr>
              <w:t>Descriptive Summaries</w:t>
            </w:r>
            <w:r w:rsidR="00CB3CF1">
              <w:rPr>
                <w:webHidden/>
              </w:rPr>
              <w:tab/>
            </w:r>
            <w:r w:rsidR="00CB3CF1">
              <w:rPr>
                <w:webHidden/>
              </w:rPr>
              <w:fldChar w:fldCharType="begin"/>
            </w:r>
            <w:r w:rsidR="00CB3CF1">
              <w:rPr>
                <w:webHidden/>
              </w:rPr>
              <w:instrText xml:space="preserve"> PAGEREF _Toc495059285 \h </w:instrText>
            </w:r>
            <w:r w:rsidR="00CB3CF1">
              <w:rPr>
                <w:webHidden/>
              </w:rPr>
            </w:r>
            <w:r w:rsidR="00CB3CF1">
              <w:rPr>
                <w:webHidden/>
              </w:rPr>
              <w:fldChar w:fldCharType="separate"/>
            </w:r>
            <w:r w:rsidR="003C5BDB">
              <w:rPr>
                <w:webHidden/>
              </w:rPr>
              <w:t>5</w:t>
            </w:r>
            <w:r w:rsidR="00CB3CF1">
              <w:rPr>
                <w:webHidden/>
              </w:rPr>
              <w:fldChar w:fldCharType="end"/>
            </w:r>
          </w:hyperlink>
        </w:p>
        <w:p w14:paraId="235D5ECF"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86" w:history="1">
            <w:r w:rsidR="00CB3CF1" w:rsidRPr="00BA290B">
              <w:rPr>
                <w:rStyle w:val="Hyperlink"/>
                <w:noProof/>
              </w:rPr>
              <w:t>Table S1. Demographic Descriptive Summary.</w:t>
            </w:r>
            <w:r w:rsidR="00CB3CF1">
              <w:rPr>
                <w:noProof/>
                <w:webHidden/>
              </w:rPr>
              <w:tab/>
            </w:r>
            <w:r w:rsidR="00CB3CF1">
              <w:rPr>
                <w:noProof/>
                <w:webHidden/>
              </w:rPr>
              <w:fldChar w:fldCharType="begin"/>
            </w:r>
            <w:r w:rsidR="00CB3CF1">
              <w:rPr>
                <w:noProof/>
                <w:webHidden/>
              </w:rPr>
              <w:instrText xml:space="preserve"> PAGEREF _Toc495059286 \h </w:instrText>
            </w:r>
            <w:r w:rsidR="00CB3CF1">
              <w:rPr>
                <w:noProof/>
                <w:webHidden/>
              </w:rPr>
            </w:r>
            <w:r w:rsidR="00CB3CF1">
              <w:rPr>
                <w:noProof/>
                <w:webHidden/>
              </w:rPr>
              <w:fldChar w:fldCharType="separate"/>
            </w:r>
            <w:r w:rsidR="003C5BDB">
              <w:rPr>
                <w:noProof/>
                <w:webHidden/>
              </w:rPr>
              <w:t>5</w:t>
            </w:r>
            <w:r w:rsidR="00CB3CF1">
              <w:rPr>
                <w:noProof/>
                <w:webHidden/>
              </w:rPr>
              <w:fldChar w:fldCharType="end"/>
            </w:r>
          </w:hyperlink>
        </w:p>
        <w:p w14:paraId="500AE784"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87" w:history="1">
            <w:r w:rsidR="00CB3CF1" w:rsidRPr="00BA290B">
              <w:rPr>
                <w:rStyle w:val="Hyperlink"/>
                <w:noProof/>
              </w:rPr>
              <w:t>Table S2. Descriptive Summary of Talent Nominations.</w:t>
            </w:r>
            <w:r w:rsidR="00CB3CF1">
              <w:rPr>
                <w:noProof/>
                <w:webHidden/>
              </w:rPr>
              <w:tab/>
            </w:r>
            <w:r w:rsidR="00CB3CF1">
              <w:rPr>
                <w:noProof/>
                <w:webHidden/>
              </w:rPr>
              <w:fldChar w:fldCharType="begin"/>
            </w:r>
            <w:r w:rsidR="00CB3CF1">
              <w:rPr>
                <w:noProof/>
                <w:webHidden/>
              </w:rPr>
              <w:instrText xml:space="preserve"> PAGEREF _Toc495059287 \h </w:instrText>
            </w:r>
            <w:r w:rsidR="00CB3CF1">
              <w:rPr>
                <w:noProof/>
                <w:webHidden/>
              </w:rPr>
            </w:r>
            <w:r w:rsidR="00CB3CF1">
              <w:rPr>
                <w:noProof/>
                <w:webHidden/>
              </w:rPr>
              <w:fldChar w:fldCharType="separate"/>
            </w:r>
            <w:r w:rsidR="003C5BDB">
              <w:rPr>
                <w:noProof/>
                <w:webHidden/>
              </w:rPr>
              <w:t>6</w:t>
            </w:r>
            <w:r w:rsidR="00CB3CF1">
              <w:rPr>
                <w:noProof/>
                <w:webHidden/>
              </w:rPr>
              <w:fldChar w:fldCharType="end"/>
            </w:r>
          </w:hyperlink>
        </w:p>
        <w:p w14:paraId="4D609542"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88" w:history="1">
            <w:r w:rsidR="00CB3CF1" w:rsidRPr="00BA290B">
              <w:rPr>
                <w:rStyle w:val="Hyperlink"/>
                <w:noProof/>
              </w:rPr>
              <w:t>Table S3. Descriptive Summary of Advice Nominations.</w:t>
            </w:r>
            <w:r w:rsidR="00CB3CF1">
              <w:rPr>
                <w:noProof/>
                <w:webHidden/>
              </w:rPr>
              <w:tab/>
            </w:r>
            <w:r w:rsidR="00CB3CF1">
              <w:rPr>
                <w:noProof/>
                <w:webHidden/>
              </w:rPr>
              <w:fldChar w:fldCharType="begin"/>
            </w:r>
            <w:r w:rsidR="00CB3CF1">
              <w:rPr>
                <w:noProof/>
                <w:webHidden/>
              </w:rPr>
              <w:instrText xml:space="preserve"> PAGEREF _Toc495059288 \h </w:instrText>
            </w:r>
            <w:r w:rsidR="00CB3CF1">
              <w:rPr>
                <w:noProof/>
                <w:webHidden/>
              </w:rPr>
            </w:r>
            <w:r w:rsidR="00CB3CF1">
              <w:rPr>
                <w:noProof/>
                <w:webHidden/>
              </w:rPr>
              <w:fldChar w:fldCharType="separate"/>
            </w:r>
            <w:r w:rsidR="003C5BDB">
              <w:rPr>
                <w:noProof/>
                <w:webHidden/>
              </w:rPr>
              <w:t>7</w:t>
            </w:r>
            <w:r w:rsidR="00CB3CF1">
              <w:rPr>
                <w:noProof/>
                <w:webHidden/>
              </w:rPr>
              <w:fldChar w:fldCharType="end"/>
            </w:r>
          </w:hyperlink>
        </w:p>
        <w:p w14:paraId="0D4AEACF"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89" w:history="1">
            <w:r w:rsidR="00CB3CF1" w:rsidRPr="00BA290B">
              <w:rPr>
                <w:rStyle w:val="Hyperlink"/>
                <w:noProof/>
              </w:rPr>
              <w:t>Table S4. Descriptive Summary of Coercion Nominations</w:t>
            </w:r>
            <w:r w:rsidR="00CB3CF1">
              <w:rPr>
                <w:noProof/>
                <w:webHidden/>
              </w:rPr>
              <w:tab/>
            </w:r>
            <w:r w:rsidR="00CB3CF1">
              <w:rPr>
                <w:noProof/>
                <w:webHidden/>
              </w:rPr>
              <w:fldChar w:fldCharType="begin"/>
            </w:r>
            <w:r w:rsidR="00CB3CF1">
              <w:rPr>
                <w:noProof/>
                <w:webHidden/>
              </w:rPr>
              <w:instrText xml:space="preserve"> PAGEREF _Toc495059289 \h </w:instrText>
            </w:r>
            <w:r w:rsidR="00CB3CF1">
              <w:rPr>
                <w:noProof/>
                <w:webHidden/>
              </w:rPr>
            </w:r>
            <w:r w:rsidR="00CB3CF1">
              <w:rPr>
                <w:noProof/>
                <w:webHidden/>
              </w:rPr>
              <w:fldChar w:fldCharType="separate"/>
            </w:r>
            <w:r w:rsidR="003C5BDB">
              <w:rPr>
                <w:noProof/>
                <w:webHidden/>
              </w:rPr>
              <w:t>8</w:t>
            </w:r>
            <w:r w:rsidR="00CB3CF1">
              <w:rPr>
                <w:noProof/>
                <w:webHidden/>
              </w:rPr>
              <w:fldChar w:fldCharType="end"/>
            </w:r>
          </w:hyperlink>
        </w:p>
        <w:p w14:paraId="0E1EB4E9" w14:textId="2A71CB9B" w:rsidR="00CB3CF1" w:rsidRDefault="00E01C5B">
          <w:pPr>
            <w:pStyle w:val="TOC5"/>
            <w:tabs>
              <w:tab w:val="right" w:leader="dot" w:pos="9350"/>
            </w:tabs>
            <w:rPr>
              <w:rFonts w:asciiTheme="minorHAnsi" w:eastAsiaTheme="minorEastAsia" w:hAnsiTheme="minorHAnsi" w:cstheme="minorBidi"/>
              <w:noProof/>
              <w:lang w:bidi="ar-SA"/>
            </w:rPr>
          </w:pPr>
          <w:hyperlink w:anchor="_Toc495059290" w:history="1">
            <w:r w:rsidR="00CB3CF1" w:rsidRPr="00BA290B">
              <w:rPr>
                <w:rStyle w:val="Hyperlink"/>
                <w:noProof/>
              </w:rPr>
              <w:t>Table S5. Descriptive Summary of Popularity Nominations.</w:t>
            </w:r>
            <w:r w:rsidR="00CB3CF1">
              <w:rPr>
                <w:noProof/>
                <w:webHidden/>
              </w:rPr>
              <w:tab/>
            </w:r>
            <w:r w:rsidR="00CB3CF1">
              <w:rPr>
                <w:noProof/>
                <w:webHidden/>
              </w:rPr>
              <w:fldChar w:fldCharType="begin"/>
            </w:r>
            <w:r w:rsidR="00CB3CF1">
              <w:rPr>
                <w:noProof/>
                <w:webHidden/>
              </w:rPr>
              <w:instrText xml:space="preserve"> PAGEREF _Toc495059290 \h </w:instrText>
            </w:r>
            <w:r w:rsidR="00CB3CF1">
              <w:rPr>
                <w:noProof/>
                <w:webHidden/>
              </w:rPr>
            </w:r>
            <w:r w:rsidR="00CB3CF1">
              <w:rPr>
                <w:noProof/>
                <w:webHidden/>
              </w:rPr>
              <w:fldChar w:fldCharType="separate"/>
            </w:r>
            <w:r w:rsidR="003C5BDB">
              <w:rPr>
                <w:noProof/>
                <w:webHidden/>
              </w:rPr>
              <w:t>9</w:t>
            </w:r>
            <w:r w:rsidR="00CB3CF1">
              <w:rPr>
                <w:noProof/>
                <w:webHidden/>
              </w:rPr>
              <w:fldChar w:fldCharType="end"/>
            </w:r>
          </w:hyperlink>
        </w:p>
        <w:p w14:paraId="4B0EFA7A"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91" w:history="1">
            <w:r w:rsidR="00CB3CF1" w:rsidRPr="00BA290B">
              <w:rPr>
                <w:rStyle w:val="Hyperlink"/>
                <w:noProof/>
              </w:rPr>
              <w:t>Table S6. Descriptive Summary of Friendship Nominations (In-Coming).</w:t>
            </w:r>
            <w:r w:rsidR="00CB3CF1">
              <w:rPr>
                <w:noProof/>
                <w:webHidden/>
              </w:rPr>
              <w:tab/>
            </w:r>
            <w:r w:rsidR="00CB3CF1">
              <w:rPr>
                <w:noProof/>
                <w:webHidden/>
              </w:rPr>
              <w:fldChar w:fldCharType="begin"/>
            </w:r>
            <w:r w:rsidR="00CB3CF1">
              <w:rPr>
                <w:noProof/>
                <w:webHidden/>
              </w:rPr>
              <w:instrText xml:space="preserve"> PAGEREF _Toc495059291 \h </w:instrText>
            </w:r>
            <w:r w:rsidR="00CB3CF1">
              <w:rPr>
                <w:noProof/>
                <w:webHidden/>
              </w:rPr>
            </w:r>
            <w:r w:rsidR="00CB3CF1">
              <w:rPr>
                <w:noProof/>
                <w:webHidden/>
              </w:rPr>
              <w:fldChar w:fldCharType="separate"/>
            </w:r>
            <w:r w:rsidR="003C5BDB">
              <w:rPr>
                <w:noProof/>
                <w:webHidden/>
              </w:rPr>
              <w:t>10</w:t>
            </w:r>
            <w:r w:rsidR="00CB3CF1">
              <w:rPr>
                <w:noProof/>
                <w:webHidden/>
              </w:rPr>
              <w:fldChar w:fldCharType="end"/>
            </w:r>
          </w:hyperlink>
        </w:p>
        <w:p w14:paraId="18ABFE21"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92" w:history="1">
            <w:r w:rsidR="00CB3CF1" w:rsidRPr="00BA290B">
              <w:rPr>
                <w:rStyle w:val="Hyperlink"/>
                <w:noProof/>
              </w:rPr>
              <w:t>Table S7. Descriptive Summary of Friendship Nominations (Out-Going).</w:t>
            </w:r>
            <w:r w:rsidR="00CB3CF1">
              <w:rPr>
                <w:noProof/>
                <w:webHidden/>
              </w:rPr>
              <w:tab/>
            </w:r>
            <w:r w:rsidR="00CB3CF1">
              <w:rPr>
                <w:noProof/>
                <w:webHidden/>
              </w:rPr>
              <w:fldChar w:fldCharType="begin"/>
            </w:r>
            <w:r w:rsidR="00CB3CF1">
              <w:rPr>
                <w:noProof/>
                <w:webHidden/>
              </w:rPr>
              <w:instrText xml:space="preserve"> PAGEREF _Toc495059292 \h </w:instrText>
            </w:r>
            <w:r w:rsidR="00CB3CF1">
              <w:rPr>
                <w:noProof/>
                <w:webHidden/>
              </w:rPr>
            </w:r>
            <w:r w:rsidR="00CB3CF1">
              <w:rPr>
                <w:noProof/>
                <w:webHidden/>
              </w:rPr>
              <w:fldChar w:fldCharType="separate"/>
            </w:r>
            <w:r w:rsidR="003C5BDB">
              <w:rPr>
                <w:noProof/>
                <w:webHidden/>
              </w:rPr>
              <w:t>11</w:t>
            </w:r>
            <w:r w:rsidR="00CB3CF1">
              <w:rPr>
                <w:noProof/>
                <w:webHidden/>
              </w:rPr>
              <w:fldChar w:fldCharType="end"/>
            </w:r>
          </w:hyperlink>
        </w:p>
        <w:p w14:paraId="1940E95E" w14:textId="681DA7FB" w:rsidR="00CB3CF1" w:rsidRDefault="00E01C5B">
          <w:pPr>
            <w:pStyle w:val="TOC5"/>
            <w:tabs>
              <w:tab w:val="right" w:leader="dot" w:pos="9350"/>
            </w:tabs>
            <w:rPr>
              <w:rFonts w:asciiTheme="minorHAnsi" w:eastAsiaTheme="minorEastAsia" w:hAnsiTheme="minorHAnsi" w:cstheme="minorBidi"/>
              <w:noProof/>
              <w:lang w:bidi="ar-SA"/>
            </w:rPr>
          </w:pPr>
          <w:hyperlink w:anchor="_Toc495059293" w:history="1">
            <w:r w:rsidR="00CB3CF1" w:rsidRPr="00BA290B">
              <w:rPr>
                <w:rStyle w:val="Hyperlink"/>
                <w:noProof/>
              </w:rPr>
              <w:t>Table S8. Correlati</w:t>
            </w:r>
            <w:r w:rsidR="00CB3CF1">
              <w:rPr>
                <w:rStyle w:val="Hyperlink"/>
                <w:noProof/>
              </w:rPr>
              <w:t>on Matrix for our Key Variables</w:t>
            </w:r>
            <w:r w:rsidR="00CB3CF1">
              <w:rPr>
                <w:noProof/>
                <w:webHidden/>
              </w:rPr>
              <w:tab/>
            </w:r>
            <w:r w:rsidR="00CB3CF1">
              <w:rPr>
                <w:noProof/>
                <w:webHidden/>
              </w:rPr>
              <w:fldChar w:fldCharType="begin"/>
            </w:r>
            <w:r w:rsidR="00CB3CF1">
              <w:rPr>
                <w:noProof/>
                <w:webHidden/>
              </w:rPr>
              <w:instrText xml:space="preserve"> PAGEREF _Toc495059293 \h </w:instrText>
            </w:r>
            <w:r w:rsidR="00CB3CF1">
              <w:rPr>
                <w:noProof/>
                <w:webHidden/>
              </w:rPr>
            </w:r>
            <w:r w:rsidR="00CB3CF1">
              <w:rPr>
                <w:noProof/>
                <w:webHidden/>
              </w:rPr>
              <w:fldChar w:fldCharType="separate"/>
            </w:r>
            <w:r w:rsidR="003C5BDB">
              <w:rPr>
                <w:noProof/>
                <w:webHidden/>
              </w:rPr>
              <w:t>12</w:t>
            </w:r>
            <w:r w:rsidR="00CB3CF1">
              <w:rPr>
                <w:noProof/>
                <w:webHidden/>
              </w:rPr>
              <w:fldChar w:fldCharType="end"/>
            </w:r>
          </w:hyperlink>
        </w:p>
        <w:p w14:paraId="6A458985" w14:textId="77777777" w:rsidR="00CB3CF1" w:rsidRDefault="00E01C5B">
          <w:pPr>
            <w:pStyle w:val="TOC1"/>
            <w:rPr>
              <w:rFonts w:asciiTheme="minorHAnsi" w:eastAsiaTheme="minorEastAsia" w:hAnsiTheme="minorHAnsi" w:cstheme="minorBidi"/>
              <w:b w:val="0"/>
              <w:lang w:bidi="ar-SA"/>
            </w:rPr>
          </w:pPr>
          <w:hyperlink w:anchor="_Toc495059294" w:history="1">
            <w:r w:rsidR="00CB3CF1" w:rsidRPr="00BA290B">
              <w:rPr>
                <w:rStyle w:val="Hyperlink"/>
              </w:rPr>
              <w:t>Supplemental Analyses</w:t>
            </w:r>
            <w:r w:rsidR="00CB3CF1">
              <w:rPr>
                <w:webHidden/>
              </w:rPr>
              <w:tab/>
            </w:r>
            <w:r w:rsidR="00CB3CF1">
              <w:rPr>
                <w:webHidden/>
              </w:rPr>
              <w:fldChar w:fldCharType="begin"/>
            </w:r>
            <w:r w:rsidR="00CB3CF1">
              <w:rPr>
                <w:webHidden/>
              </w:rPr>
              <w:instrText xml:space="preserve"> PAGEREF _Toc495059294 \h </w:instrText>
            </w:r>
            <w:r w:rsidR="00CB3CF1">
              <w:rPr>
                <w:webHidden/>
              </w:rPr>
            </w:r>
            <w:r w:rsidR="00CB3CF1">
              <w:rPr>
                <w:webHidden/>
              </w:rPr>
              <w:fldChar w:fldCharType="separate"/>
            </w:r>
            <w:r w:rsidR="003C5BDB">
              <w:rPr>
                <w:webHidden/>
              </w:rPr>
              <w:t>12</w:t>
            </w:r>
            <w:r w:rsidR="00CB3CF1">
              <w:rPr>
                <w:webHidden/>
              </w:rPr>
              <w:fldChar w:fldCharType="end"/>
            </w:r>
          </w:hyperlink>
        </w:p>
        <w:p w14:paraId="08B9B35F" w14:textId="77777777" w:rsidR="00CB3CF1" w:rsidRDefault="00E01C5B">
          <w:pPr>
            <w:pStyle w:val="TOC2"/>
            <w:rPr>
              <w:rFonts w:asciiTheme="minorHAnsi" w:eastAsiaTheme="minorEastAsia" w:hAnsiTheme="minorHAnsi" w:cstheme="minorBidi"/>
              <w:lang w:bidi="ar-SA"/>
            </w:rPr>
          </w:pPr>
          <w:hyperlink w:anchor="_Toc495059295" w:history="1">
            <w:r w:rsidR="00CB3CF1" w:rsidRPr="00BA290B">
              <w:rPr>
                <w:rStyle w:val="Hyperlink"/>
              </w:rPr>
              <w:t>Regression Models with Controls</w:t>
            </w:r>
            <w:r w:rsidR="00CB3CF1">
              <w:rPr>
                <w:webHidden/>
              </w:rPr>
              <w:tab/>
            </w:r>
            <w:r w:rsidR="00CB3CF1">
              <w:rPr>
                <w:webHidden/>
              </w:rPr>
              <w:fldChar w:fldCharType="begin"/>
            </w:r>
            <w:r w:rsidR="00CB3CF1">
              <w:rPr>
                <w:webHidden/>
              </w:rPr>
              <w:instrText xml:space="preserve"> PAGEREF _Toc495059295 \h </w:instrText>
            </w:r>
            <w:r w:rsidR="00CB3CF1">
              <w:rPr>
                <w:webHidden/>
              </w:rPr>
            </w:r>
            <w:r w:rsidR="00CB3CF1">
              <w:rPr>
                <w:webHidden/>
              </w:rPr>
              <w:fldChar w:fldCharType="separate"/>
            </w:r>
            <w:r w:rsidR="003C5BDB">
              <w:rPr>
                <w:webHidden/>
              </w:rPr>
              <w:t>12</w:t>
            </w:r>
            <w:r w:rsidR="00CB3CF1">
              <w:rPr>
                <w:webHidden/>
              </w:rPr>
              <w:fldChar w:fldCharType="end"/>
            </w:r>
          </w:hyperlink>
        </w:p>
        <w:p w14:paraId="5723073F"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96" w:history="1">
            <w:r w:rsidR="00CB3CF1" w:rsidRPr="00BA290B">
              <w:rPr>
                <w:rStyle w:val="Hyperlink"/>
                <w:noProof/>
              </w:rPr>
              <w:t>Table S9. OLS Regressions of Testosterone Change (Indexed Using Residual Change Scores) on Talent Nominations.</w:t>
            </w:r>
            <w:r w:rsidR="00CB3CF1">
              <w:rPr>
                <w:noProof/>
                <w:webHidden/>
              </w:rPr>
              <w:tab/>
            </w:r>
            <w:r w:rsidR="00CB3CF1">
              <w:rPr>
                <w:noProof/>
                <w:webHidden/>
              </w:rPr>
              <w:fldChar w:fldCharType="begin"/>
            </w:r>
            <w:r w:rsidR="00CB3CF1">
              <w:rPr>
                <w:noProof/>
                <w:webHidden/>
              </w:rPr>
              <w:instrText xml:space="preserve"> PAGEREF _Toc495059296 \h </w:instrText>
            </w:r>
            <w:r w:rsidR="00CB3CF1">
              <w:rPr>
                <w:noProof/>
                <w:webHidden/>
              </w:rPr>
            </w:r>
            <w:r w:rsidR="00CB3CF1">
              <w:rPr>
                <w:noProof/>
                <w:webHidden/>
              </w:rPr>
              <w:fldChar w:fldCharType="separate"/>
            </w:r>
            <w:r w:rsidR="003C5BDB">
              <w:rPr>
                <w:noProof/>
                <w:webHidden/>
              </w:rPr>
              <w:t>13</w:t>
            </w:r>
            <w:r w:rsidR="00CB3CF1">
              <w:rPr>
                <w:noProof/>
                <w:webHidden/>
              </w:rPr>
              <w:fldChar w:fldCharType="end"/>
            </w:r>
          </w:hyperlink>
        </w:p>
        <w:p w14:paraId="75D9DD84"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97" w:history="1">
            <w:r w:rsidR="00CB3CF1" w:rsidRPr="00BA290B">
              <w:rPr>
                <w:rStyle w:val="Hyperlink"/>
                <w:noProof/>
              </w:rPr>
              <w:t>Table S10. OLS Regressions of Testosterone Change (Indexed Using Residual Change Scores) on Advice nominations.</w:t>
            </w:r>
            <w:r w:rsidR="00CB3CF1">
              <w:rPr>
                <w:noProof/>
                <w:webHidden/>
              </w:rPr>
              <w:tab/>
            </w:r>
            <w:r w:rsidR="00CB3CF1">
              <w:rPr>
                <w:noProof/>
                <w:webHidden/>
              </w:rPr>
              <w:fldChar w:fldCharType="begin"/>
            </w:r>
            <w:r w:rsidR="00CB3CF1">
              <w:rPr>
                <w:noProof/>
                <w:webHidden/>
              </w:rPr>
              <w:instrText xml:space="preserve"> PAGEREF _Toc495059297 \h </w:instrText>
            </w:r>
            <w:r w:rsidR="00CB3CF1">
              <w:rPr>
                <w:noProof/>
                <w:webHidden/>
              </w:rPr>
            </w:r>
            <w:r w:rsidR="00CB3CF1">
              <w:rPr>
                <w:noProof/>
                <w:webHidden/>
              </w:rPr>
              <w:fldChar w:fldCharType="separate"/>
            </w:r>
            <w:r w:rsidR="003C5BDB">
              <w:rPr>
                <w:noProof/>
                <w:webHidden/>
              </w:rPr>
              <w:t>13</w:t>
            </w:r>
            <w:r w:rsidR="00CB3CF1">
              <w:rPr>
                <w:noProof/>
                <w:webHidden/>
              </w:rPr>
              <w:fldChar w:fldCharType="end"/>
            </w:r>
          </w:hyperlink>
        </w:p>
        <w:p w14:paraId="421404CB" w14:textId="77777777" w:rsidR="00CB3CF1" w:rsidRDefault="00E01C5B">
          <w:pPr>
            <w:pStyle w:val="TOC2"/>
            <w:rPr>
              <w:rFonts w:asciiTheme="minorHAnsi" w:eastAsiaTheme="minorEastAsia" w:hAnsiTheme="minorHAnsi" w:cstheme="minorBidi"/>
              <w:lang w:bidi="ar-SA"/>
            </w:rPr>
          </w:pPr>
          <w:hyperlink w:anchor="_Toc495059298" w:history="1">
            <w:r w:rsidR="00CB3CF1" w:rsidRPr="00BA290B">
              <w:rPr>
                <w:rStyle w:val="Hyperlink"/>
              </w:rPr>
              <w:t>Simple Effects for Men and Women</w:t>
            </w:r>
            <w:r w:rsidR="00CB3CF1">
              <w:rPr>
                <w:webHidden/>
              </w:rPr>
              <w:tab/>
            </w:r>
            <w:r w:rsidR="00CB3CF1">
              <w:rPr>
                <w:webHidden/>
              </w:rPr>
              <w:fldChar w:fldCharType="begin"/>
            </w:r>
            <w:r w:rsidR="00CB3CF1">
              <w:rPr>
                <w:webHidden/>
              </w:rPr>
              <w:instrText xml:space="preserve"> PAGEREF _Toc495059298 \h </w:instrText>
            </w:r>
            <w:r w:rsidR="00CB3CF1">
              <w:rPr>
                <w:webHidden/>
              </w:rPr>
            </w:r>
            <w:r w:rsidR="00CB3CF1">
              <w:rPr>
                <w:webHidden/>
              </w:rPr>
              <w:fldChar w:fldCharType="separate"/>
            </w:r>
            <w:r w:rsidR="003C5BDB">
              <w:rPr>
                <w:webHidden/>
              </w:rPr>
              <w:t>14</w:t>
            </w:r>
            <w:r w:rsidR="00CB3CF1">
              <w:rPr>
                <w:webHidden/>
              </w:rPr>
              <w:fldChar w:fldCharType="end"/>
            </w:r>
          </w:hyperlink>
        </w:p>
        <w:p w14:paraId="1508B2B2"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299" w:history="1">
            <w:r w:rsidR="00CB3CF1" w:rsidRPr="00BA290B">
              <w:rPr>
                <w:rStyle w:val="Hyperlink"/>
                <w:noProof/>
              </w:rPr>
              <w:t>Table S11. Simple Effects of Talent Nominations on Testosterone Change (Indexed Using Residual Change Scores) in Men and Women</w:t>
            </w:r>
            <w:r w:rsidR="00CB3CF1">
              <w:rPr>
                <w:noProof/>
                <w:webHidden/>
              </w:rPr>
              <w:tab/>
            </w:r>
            <w:r w:rsidR="00CB3CF1">
              <w:rPr>
                <w:noProof/>
                <w:webHidden/>
              </w:rPr>
              <w:fldChar w:fldCharType="begin"/>
            </w:r>
            <w:r w:rsidR="00CB3CF1">
              <w:rPr>
                <w:noProof/>
                <w:webHidden/>
              </w:rPr>
              <w:instrText xml:space="preserve"> PAGEREF _Toc495059299 \h </w:instrText>
            </w:r>
            <w:r w:rsidR="00CB3CF1">
              <w:rPr>
                <w:noProof/>
                <w:webHidden/>
              </w:rPr>
            </w:r>
            <w:r w:rsidR="00CB3CF1">
              <w:rPr>
                <w:noProof/>
                <w:webHidden/>
              </w:rPr>
              <w:fldChar w:fldCharType="separate"/>
            </w:r>
            <w:r w:rsidR="003C5BDB">
              <w:rPr>
                <w:noProof/>
                <w:webHidden/>
              </w:rPr>
              <w:t>15</w:t>
            </w:r>
            <w:r w:rsidR="00CB3CF1">
              <w:rPr>
                <w:noProof/>
                <w:webHidden/>
              </w:rPr>
              <w:fldChar w:fldCharType="end"/>
            </w:r>
          </w:hyperlink>
        </w:p>
        <w:p w14:paraId="09BC0D11"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00" w:history="1">
            <w:r w:rsidR="00CB3CF1" w:rsidRPr="00BA290B">
              <w:rPr>
                <w:rStyle w:val="Hyperlink"/>
                <w:noProof/>
              </w:rPr>
              <w:t>Table S12. Simple Effects of Advice Nominations on Testosterone Change (Indexed Using Residual Change Scores) in Men and Women</w:t>
            </w:r>
            <w:r w:rsidR="00CB3CF1">
              <w:rPr>
                <w:noProof/>
                <w:webHidden/>
              </w:rPr>
              <w:tab/>
            </w:r>
            <w:r w:rsidR="00CB3CF1">
              <w:rPr>
                <w:noProof/>
                <w:webHidden/>
              </w:rPr>
              <w:fldChar w:fldCharType="begin"/>
            </w:r>
            <w:r w:rsidR="00CB3CF1">
              <w:rPr>
                <w:noProof/>
                <w:webHidden/>
              </w:rPr>
              <w:instrText xml:space="preserve"> PAGEREF _Toc495059300 \h </w:instrText>
            </w:r>
            <w:r w:rsidR="00CB3CF1">
              <w:rPr>
                <w:noProof/>
                <w:webHidden/>
              </w:rPr>
            </w:r>
            <w:r w:rsidR="00CB3CF1">
              <w:rPr>
                <w:noProof/>
                <w:webHidden/>
              </w:rPr>
              <w:fldChar w:fldCharType="separate"/>
            </w:r>
            <w:r w:rsidR="003C5BDB">
              <w:rPr>
                <w:noProof/>
                <w:webHidden/>
              </w:rPr>
              <w:t>15</w:t>
            </w:r>
            <w:r w:rsidR="00CB3CF1">
              <w:rPr>
                <w:noProof/>
                <w:webHidden/>
              </w:rPr>
              <w:fldChar w:fldCharType="end"/>
            </w:r>
          </w:hyperlink>
        </w:p>
        <w:p w14:paraId="0E4DF3B6" w14:textId="77777777" w:rsidR="00CB3CF1" w:rsidRDefault="00E01C5B">
          <w:pPr>
            <w:pStyle w:val="TOC2"/>
            <w:rPr>
              <w:rFonts w:asciiTheme="minorHAnsi" w:eastAsiaTheme="minorEastAsia" w:hAnsiTheme="minorHAnsi" w:cstheme="minorBidi"/>
              <w:lang w:bidi="ar-SA"/>
            </w:rPr>
          </w:pPr>
          <w:hyperlink w:anchor="_Toc495059301" w:history="1">
            <w:r w:rsidR="00CB3CF1" w:rsidRPr="00BA290B">
              <w:rPr>
                <w:rStyle w:val="Hyperlink"/>
              </w:rPr>
              <w:t>Robust Regressions</w:t>
            </w:r>
            <w:r w:rsidR="00CB3CF1">
              <w:rPr>
                <w:webHidden/>
              </w:rPr>
              <w:tab/>
            </w:r>
            <w:r w:rsidR="00CB3CF1">
              <w:rPr>
                <w:webHidden/>
              </w:rPr>
              <w:fldChar w:fldCharType="begin"/>
            </w:r>
            <w:r w:rsidR="00CB3CF1">
              <w:rPr>
                <w:webHidden/>
              </w:rPr>
              <w:instrText xml:space="preserve"> PAGEREF _Toc495059301 \h </w:instrText>
            </w:r>
            <w:r w:rsidR="00CB3CF1">
              <w:rPr>
                <w:webHidden/>
              </w:rPr>
            </w:r>
            <w:r w:rsidR="00CB3CF1">
              <w:rPr>
                <w:webHidden/>
              </w:rPr>
              <w:fldChar w:fldCharType="separate"/>
            </w:r>
            <w:r w:rsidR="003C5BDB">
              <w:rPr>
                <w:webHidden/>
              </w:rPr>
              <w:t>16</w:t>
            </w:r>
            <w:r w:rsidR="00CB3CF1">
              <w:rPr>
                <w:webHidden/>
              </w:rPr>
              <w:fldChar w:fldCharType="end"/>
            </w:r>
          </w:hyperlink>
        </w:p>
        <w:p w14:paraId="5F8B38E0"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02" w:history="1">
            <w:r w:rsidR="00CB3CF1" w:rsidRPr="00BA290B">
              <w:rPr>
                <w:rStyle w:val="Hyperlink"/>
                <w:noProof/>
              </w:rPr>
              <w:t>Table S13. Simple Effects of Talent and Advice Nominations on Testosterone Change (Indexed Using Residual Change Scores) in Men and Women (Estimated Using Robust Regressions)</w:t>
            </w:r>
            <w:r w:rsidR="00CB3CF1">
              <w:rPr>
                <w:noProof/>
                <w:webHidden/>
              </w:rPr>
              <w:tab/>
            </w:r>
            <w:r w:rsidR="00CB3CF1">
              <w:rPr>
                <w:noProof/>
                <w:webHidden/>
              </w:rPr>
              <w:fldChar w:fldCharType="begin"/>
            </w:r>
            <w:r w:rsidR="00CB3CF1">
              <w:rPr>
                <w:noProof/>
                <w:webHidden/>
              </w:rPr>
              <w:instrText xml:space="preserve"> PAGEREF _Toc495059302 \h </w:instrText>
            </w:r>
            <w:r w:rsidR="00CB3CF1">
              <w:rPr>
                <w:noProof/>
                <w:webHidden/>
              </w:rPr>
            </w:r>
            <w:r w:rsidR="00CB3CF1">
              <w:rPr>
                <w:noProof/>
                <w:webHidden/>
              </w:rPr>
              <w:fldChar w:fldCharType="separate"/>
            </w:r>
            <w:r w:rsidR="003C5BDB">
              <w:rPr>
                <w:noProof/>
                <w:webHidden/>
              </w:rPr>
              <w:t>17</w:t>
            </w:r>
            <w:r w:rsidR="00CB3CF1">
              <w:rPr>
                <w:noProof/>
                <w:webHidden/>
              </w:rPr>
              <w:fldChar w:fldCharType="end"/>
            </w:r>
          </w:hyperlink>
        </w:p>
        <w:p w14:paraId="7B11C635" w14:textId="77777777" w:rsidR="00CB3CF1" w:rsidRDefault="00E01C5B">
          <w:pPr>
            <w:pStyle w:val="TOC2"/>
            <w:rPr>
              <w:rFonts w:asciiTheme="minorHAnsi" w:eastAsiaTheme="minorEastAsia" w:hAnsiTheme="minorHAnsi" w:cstheme="minorBidi"/>
              <w:lang w:bidi="ar-SA"/>
            </w:rPr>
          </w:pPr>
          <w:hyperlink w:anchor="_Toc495059303" w:history="1">
            <w:r w:rsidR="00CB3CF1" w:rsidRPr="00BA290B">
              <w:rPr>
                <w:rStyle w:val="Hyperlink"/>
              </w:rPr>
              <w:t>Scatterplots of Testosterone Change (Indexed Using Residual Change Scores) as a Function of Prestige-Related Nominations</w:t>
            </w:r>
            <w:r w:rsidR="00CB3CF1">
              <w:rPr>
                <w:webHidden/>
              </w:rPr>
              <w:tab/>
            </w:r>
            <w:r w:rsidR="00CB3CF1">
              <w:rPr>
                <w:webHidden/>
              </w:rPr>
              <w:fldChar w:fldCharType="begin"/>
            </w:r>
            <w:r w:rsidR="00CB3CF1">
              <w:rPr>
                <w:webHidden/>
              </w:rPr>
              <w:instrText xml:space="preserve"> PAGEREF _Toc495059303 \h </w:instrText>
            </w:r>
            <w:r w:rsidR="00CB3CF1">
              <w:rPr>
                <w:webHidden/>
              </w:rPr>
            </w:r>
            <w:r w:rsidR="00CB3CF1">
              <w:rPr>
                <w:webHidden/>
              </w:rPr>
              <w:fldChar w:fldCharType="separate"/>
            </w:r>
            <w:r w:rsidR="003C5BDB">
              <w:rPr>
                <w:webHidden/>
              </w:rPr>
              <w:t>17</w:t>
            </w:r>
            <w:r w:rsidR="00CB3CF1">
              <w:rPr>
                <w:webHidden/>
              </w:rPr>
              <w:fldChar w:fldCharType="end"/>
            </w:r>
          </w:hyperlink>
        </w:p>
        <w:p w14:paraId="73EDE17A" w14:textId="42788025" w:rsidR="00CB3CF1" w:rsidRDefault="00E01C5B">
          <w:pPr>
            <w:pStyle w:val="TOC5"/>
            <w:tabs>
              <w:tab w:val="right" w:leader="dot" w:pos="9350"/>
            </w:tabs>
            <w:rPr>
              <w:rFonts w:asciiTheme="minorHAnsi" w:eastAsiaTheme="minorEastAsia" w:hAnsiTheme="minorHAnsi" w:cstheme="minorBidi"/>
              <w:noProof/>
              <w:lang w:bidi="ar-SA"/>
            </w:rPr>
          </w:pPr>
          <w:hyperlink w:anchor="_Toc495059304" w:history="1">
            <w:r w:rsidR="00CB3CF1" w:rsidRPr="00BA290B">
              <w:rPr>
                <w:rStyle w:val="Hyperlink"/>
                <w:noProof/>
              </w:rPr>
              <w:t xml:space="preserve">Figure S1. Scatterplot of Change in Testosterone (Indexed Using Residual Change Scores) as a Function of the Number of Talent Nominations Received for Men </w:t>
            </w:r>
            <w:r w:rsidR="00CB3CF1">
              <w:rPr>
                <w:rStyle w:val="Hyperlink"/>
                <w:noProof/>
              </w:rPr>
              <w:t>and Women</w:t>
            </w:r>
            <w:r w:rsidR="00CB3CF1">
              <w:rPr>
                <w:noProof/>
                <w:webHidden/>
              </w:rPr>
              <w:tab/>
            </w:r>
            <w:r w:rsidR="00CB3CF1">
              <w:rPr>
                <w:noProof/>
                <w:webHidden/>
              </w:rPr>
              <w:fldChar w:fldCharType="begin"/>
            </w:r>
            <w:r w:rsidR="00CB3CF1">
              <w:rPr>
                <w:noProof/>
                <w:webHidden/>
              </w:rPr>
              <w:instrText xml:space="preserve"> PAGEREF _Toc495059304 \h </w:instrText>
            </w:r>
            <w:r w:rsidR="00CB3CF1">
              <w:rPr>
                <w:noProof/>
                <w:webHidden/>
              </w:rPr>
            </w:r>
            <w:r w:rsidR="00CB3CF1">
              <w:rPr>
                <w:noProof/>
                <w:webHidden/>
              </w:rPr>
              <w:fldChar w:fldCharType="separate"/>
            </w:r>
            <w:r w:rsidR="003C5BDB">
              <w:rPr>
                <w:noProof/>
                <w:webHidden/>
              </w:rPr>
              <w:t>18</w:t>
            </w:r>
            <w:r w:rsidR="00CB3CF1">
              <w:rPr>
                <w:noProof/>
                <w:webHidden/>
              </w:rPr>
              <w:fldChar w:fldCharType="end"/>
            </w:r>
          </w:hyperlink>
        </w:p>
        <w:p w14:paraId="07EFF9D6" w14:textId="40247BD8" w:rsidR="00CB3CF1" w:rsidRDefault="00E01C5B">
          <w:pPr>
            <w:pStyle w:val="TOC5"/>
            <w:tabs>
              <w:tab w:val="right" w:leader="dot" w:pos="9350"/>
            </w:tabs>
            <w:rPr>
              <w:rFonts w:asciiTheme="minorHAnsi" w:eastAsiaTheme="minorEastAsia" w:hAnsiTheme="minorHAnsi" w:cstheme="minorBidi"/>
              <w:noProof/>
              <w:lang w:bidi="ar-SA"/>
            </w:rPr>
          </w:pPr>
          <w:hyperlink w:anchor="_Toc495059305" w:history="1">
            <w:r w:rsidR="00CB3CF1" w:rsidRPr="00BA290B">
              <w:rPr>
                <w:rStyle w:val="Hyperlink"/>
                <w:noProof/>
              </w:rPr>
              <w:t>Figure S2. Scatterplot of Change in Testosterone (Indexed Using Residual Change Scores) as a Function of the Number of Advice Nominat</w:t>
            </w:r>
            <w:r w:rsidR="00CB3CF1">
              <w:rPr>
                <w:rStyle w:val="Hyperlink"/>
                <w:noProof/>
              </w:rPr>
              <w:t>ions Received for Men and Women</w:t>
            </w:r>
            <w:r w:rsidR="00CB3CF1">
              <w:rPr>
                <w:noProof/>
                <w:webHidden/>
              </w:rPr>
              <w:tab/>
            </w:r>
            <w:r w:rsidR="00CB3CF1">
              <w:rPr>
                <w:noProof/>
                <w:webHidden/>
              </w:rPr>
              <w:fldChar w:fldCharType="begin"/>
            </w:r>
            <w:r w:rsidR="00CB3CF1">
              <w:rPr>
                <w:noProof/>
                <w:webHidden/>
              </w:rPr>
              <w:instrText xml:space="preserve"> PAGEREF _Toc495059305 \h </w:instrText>
            </w:r>
            <w:r w:rsidR="00CB3CF1">
              <w:rPr>
                <w:noProof/>
                <w:webHidden/>
              </w:rPr>
            </w:r>
            <w:r w:rsidR="00CB3CF1">
              <w:rPr>
                <w:noProof/>
                <w:webHidden/>
              </w:rPr>
              <w:fldChar w:fldCharType="separate"/>
            </w:r>
            <w:r w:rsidR="003C5BDB">
              <w:rPr>
                <w:noProof/>
                <w:webHidden/>
              </w:rPr>
              <w:t>18</w:t>
            </w:r>
            <w:r w:rsidR="00CB3CF1">
              <w:rPr>
                <w:noProof/>
                <w:webHidden/>
              </w:rPr>
              <w:fldChar w:fldCharType="end"/>
            </w:r>
          </w:hyperlink>
        </w:p>
        <w:p w14:paraId="1C504B9B" w14:textId="77777777" w:rsidR="00CB3CF1" w:rsidRDefault="00E01C5B">
          <w:pPr>
            <w:pStyle w:val="TOC2"/>
            <w:rPr>
              <w:rFonts w:asciiTheme="minorHAnsi" w:eastAsiaTheme="minorEastAsia" w:hAnsiTheme="minorHAnsi" w:cstheme="minorBidi"/>
              <w:lang w:bidi="ar-SA"/>
            </w:rPr>
          </w:pPr>
          <w:hyperlink w:anchor="_Toc495059306" w:history="1">
            <w:r w:rsidR="00CB3CF1" w:rsidRPr="00BA290B">
              <w:rPr>
                <w:rStyle w:val="Hyperlink"/>
              </w:rPr>
              <w:t>Effects of Prestige, as Approximated by Both Talent and Advice Nominations, on Change in Testosterone (Indexed Using Residual Change Scores)</w:t>
            </w:r>
            <w:r w:rsidR="00CB3CF1">
              <w:rPr>
                <w:webHidden/>
              </w:rPr>
              <w:tab/>
            </w:r>
            <w:r w:rsidR="00CB3CF1">
              <w:rPr>
                <w:webHidden/>
              </w:rPr>
              <w:fldChar w:fldCharType="begin"/>
            </w:r>
            <w:r w:rsidR="00CB3CF1">
              <w:rPr>
                <w:webHidden/>
              </w:rPr>
              <w:instrText xml:space="preserve"> PAGEREF _Toc495059306 \h </w:instrText>
            </w:r>
            <w:r w:rsidR="00CB3CF1">
              <w:rPr>
                <w:webHidden/>
              </w:rPr>
            </w:r>
            <w:r w:rsidR="00CB3CF1">
              <w:rPr>
                <w:webHidden/>
              </w:rPr>
              <w:fldChar w:fldCharType="separate"/>
            </w:r>
            <w:r w:rsidR="003C5BDB">
              <w:rPr>
                <w:webHidden/>
              </w:rPr>
              <w:t>19</w:t>
            </w:r>
            <w:r w:rsidR="00CB3CF1">
              <w:rPr>
                <w:webHidden/>
              </w:rPr>
              <w:fldChar w:fldCharType="end"/>
            </w:r>
          </w:hyperlink>
        </w:p>
        <w:p w14:paraId="4F712A03"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07" w:history="1">
            <w:r w:rsidR="00CB3CF1" w:rsidRPr="00BA290B">
              <w:rPr>
                <w:rStyle w:val="Hyperlink"/>
                <w:noProof/>
              </w:rPr>
              <w:t>Table S14. Simple Effects of Aggregated Prestige-Related Nominations on Testosterone Change (Indexed Using Residual Change Scores) in Men and Women</w:t>
            </w:r>
            <w:r w:rsidR="00CB3CF1">
              <w:rPr>
                <w:noProof/>
                <w:webHidden/>
              </w:rPr>
              <w:tab/>
            </w:r>
            <w:r w:rsidR="00CB3CF1">
              <w:rPr>
                <w:noProof/>
                <w:webHidden/>
              </w:rPr>
              <w:fldChar w:fldCharType="begin"/>
            </w:r>
            <w:r w:rsidR="00CB3CF1">
              <w:rPr>
                <w:noProof/>
                <w:webHidden/>
              </w:rPr>
              <w:instrText xml:space="preserve"> PAGEREF _Toc495059307 \h </w:instrText>
            </w:r>
            <w:r w:rsidR="00CB3CF1">
              <w:rPr>
                <w:noProof/>
                <w:webHidden/>
              </w:rPr>
            </w:r>
            <w:r w:rsidR="00CB3CF1">
              <w:rPr>
                <w:noProof/>
                <w:webHidden/>
              </w:rPr>
              <w:fldChar w:fldCharType="separate"/>
            </w:r>
            <w:r w:rsidR="003C5BDB">
              <w:rPr>
                <w:noProof/>
                <w:webHidden/>
              </w:rPr>
              <w:t>19</w:t>
            </w:r>
            <w:r w:rsidR="00CB3CF1">
              <w:rPr>
                <w:noProof/>
                <w:webHidden/>
              </w:rPr>
              <w:fldChar w:fldCharType="end"/>
            </w:r>
          </w:hyperlink>
        </w:p>
        <w:p w14:paraId="4365917A" w14:textId="77777777" w:rsidR="00CB3CF1" w:rsidRDefault="00E01C5B">
          <w:pPr>
            <w:pStyle w:val="TOC2"/>
            <w:rPr>
              <w:rFonts w:asciiTheme="minorHAnsi" w:eastAsiaTheme="minorEastAsia" w:hAnsiTheme="minorHAnsi" w:cstheme="minorBidi"/>
              <w:lang w:bidi="ar-SA"/>
            </w:rPr>
          </w:pPr>
          <w:hyperlink w:anchor="_Toc495059308" w:history="1">
            <w:r w:rsidR="00CB3CF1" w:rsidRPr="00BA290B">
              <w:rPr>
                <w:rStyle w:val="Hyperlink"/>
              </w:rPr>
              <w:t>No Detectable Effect of Dominance on Change in Testosterone (Indexed Using Residual Change Scores)</w:t>
            </w:r>
            <w:r w:rsidR="00CB3CF1">
              <w:rPr>
                <w:webHidden/>
              </w:rPr>
              <w:tab/>
            </w:r>
            <w:r w:rsidR="00CB3CF1">
              <w:rPr>
                <w:webHidden/>
              </w:rPr>
              <w:fldChar w:fldCharType="begin"/>
            </w:r>
            <w:r w:rsidR="00CB3CF1">
              <w:rPr>
                <w:webHidden/>
              </w:rPr>
              <w:instrText xml:space="preserve"> PAGEREF _Toc495059308 \h </w:instrText>
            </w:r>
            <w:r w:rsidR="00CB3CF1">
              <w:rPr>
                <w:webHidden/>
              </w:rPr>
            </w:r>
            <w:r w:rsidR="00CB3CF1">
              <w:rPr>
                <w:webHidden/>
              </w:rPr>
              <w:fldChar w:fldCharType="separate"/>
            </w:r>
            <w:r w:rsidR="003C5BDB">
              <w:rPr>
                <w:webHidden/>
              </w:rPr>
              <w:t>19</w:t>
            </w:r>
            <w:r w:rsidR="00CB3CF1">
              <w:rPr>
                <w:webHidden/>
              </w:rPr>
              <w:fldChar w:fldCharType="end"/>
            </w:r>
          </w:hyperlink>
        </w:p>
        <w:p w14:paraId="2A8ACDBD"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09" w:history="1">
            <w:r w:rsidR="00CB3CF1" w:rsidRPr="00BA290B">
              <w:rPr>
                <w:rStyle w:val="Hyperlink"/>
                <w:noProof/>
              </w:rPr>
              <w:t>Table S15. OLS Regressions of Testosterone Change (Indexed Using Residual Change Scores) on Coercion Nominations.</w:t>
            </w:r>
            <w:r w:rsidR="00CB3CF1">
              <w:rPr>
                <w:noProof/>
                <w:webHidden/>
              </w:rPr>
              <w:tab/>
            </w:r>
            <w:r w:rsidR="00CB3CF1">
              <w:rPr>
                <w:noProof/>
                <w:webHidden/>
              </w:rPr>
              <w:fldChar w:fldCharType="begin"/>
            </w:r>
            <w:r w:rsidR="00CB3CF1">
              <w:rPr>
                <w:noProof/>
                <w:webHidden/>
              </w:rPr>
              <w:instrText xml:space="preserve"> PAGEREF _Toc495059309 \h </w:instrText>
            </w:r>
            <w:r w:rsidR="00CB3CF1">
              <w:rPr>
                <w:noProof/>
                <w:webHidden/>
              </w:rPr>
            </w:r>
            <w:r w:rsidR="00CB3CF1">
              <w:rPr>
                <w:noProof/>
                <w:webHidden/>
              </w:rPr>
              <w:fldChar w:fldCharType="separate"/>
            </w:r>
            <w:r w:rsidR="003C5BDB">
              <w:rPr>
                <w:noProof/>
                <w:webHidden/>
              </w:rPr>
              <w:t>22</w:t>
            </w:r>
            <w:r w:rsidR="00CB3CF1">
              <w:rPr>
                <w:noProof/>
                <w:webHidden/>
              </w:rPr>
              <w:fldChar w:fldCharType="end"/>
            </w:r>
          </w:hyperlink>
        </w:p>
        <w:p w14:paraId="2A038C06" w14:textId="77777777" w:rsidR="00CB3CF1" w:rsidRDefault="00E01C5B">
          <w:pPr>
            <w:pStyle w:val="TOC2"/>
            <w:rPr>
              <w:rFonts w:asciiTheme="minorHAnsi" w:eastAsiaTheme="minorEastAsia" w:hAnsiTheme="minorHAnsi" w:cstheme="minorBidi"/>
              <w:lang w:bidi="ar-SA"/>
            </w:rPr>
          </w:pPr>
          <w:hyperlink w:anchor="_Toc495059310" w:history="1">
            <w:r w:rsidR="00CB3CF1" w:rsidRPr="00BA290B">
              <w:rPr>
                <w:rStyle w:val="Hyperlink"/>
              </w:rPr>
              <w:t>Social Popularity and Friendships Do Not Predict Change in Testosterone</w:t>
            </w:r>
            <w:r w:rsidR="00CB3CF1">
              <w:rPr>
                <w:webHidden/>
              </w:rPr>
              <w:tab/>
            </w:r>
            <w:r w:rsidR="00CB3CF1">
              <w:rPr>
                <w:webHidden/>
              </w:rPr>
              <w:fldChar w:fldCharType="begin"/>
            </w:r>
            <w:r w:rsidR="00CB3CF1">
              <w:rPr>
                <w:webHidden/>
              </w:rPr>
              <w:instrText xml:space="preserve"> PAGEREF _Toc495059310 \h </w:instrText>
            </w:r>
            <w:r w:rsidR="00CB3CF1">
              <w:rPr>
                <w:webHidden/>
              </w:rPr>
            </w:r>
            <w:r w:rsidR="00CB3CF1">
              <w:rPr>
                <w:webHidden/>
              </w:rPr>
              <w:fldChar w:fldCharType="separate"/>
            </w:r>
            <w:r w:rsidR="003C5BDB">
              <w:rPr>
                <w:webHidden/>
              </w:rPr>
              <w:t>23</w:t>
            </w:r>
            <w:r w:rsidR="00CB3CF1">
              <w:rPr>
                <w:webHidden/>
              </w:rPr>
              <w:fldChar w:fldCharType="end"/>
            </w:r>
          </w:hyperlink>
        </w:p>
        <w:p w14:paraId="651F9D24"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11" w:history="1">
            <w:r w:rsidR="00CB3CF1" w:rsidRPr="00BA290B">
              <w:rPr>
                <w:rStyle w:val="Hyperlink"/>
                <w:noProof/>
              </w:rPr>
              <w:t>Table S16. OLS Regressions of Testosterone Change (Indexed Using Residual Change Scores) on Popularity Nominations.</w:t>
            </w:r>
            <w:r w:rsidR="00CB3CF1">
              <w:rPr>
                <w:noProof/>
                <w:webHidden/>
              </w:rPr>
              <w:tab/>
            </w:r>
            <w:r w:rsidR="00CB3CF1">
              <w:rPr>
                <w:noProof/>
                <w:webHidden/>
              </w:rPr>
              <w:fldChar w:fldCharType="begin"/>
            </w:r>
            <w:r w:rsidR="00CB3CF1">
              <w:rPr>
                <w:noProof/>
                <w:webHidden/>
              </w:rPr>
              <w:instrText xml:space="preserve"> PAGEREF _Toc495059311 \h </w:instrText>
            </w:r>
            <w:r w:rsidR="00CB3CF1">
              <w:rPr>
                <w:noProof/>
                <w:webHidden/>
              </w:rPr>
            </w:r>
            <w:r w:rsidR="00CB3CF1">
              <w:rPr>
                <w:noProof/>
                <w:webHidden/>
              </w:rPr>
              <w:fldChar w:fldCharType="separate"/>
            </w:r>
            <w:r w:rsidR="003C5BDB">
              <w:rPr>
                <w:noProof/>
                <w:webHidden/>
              </w:rPr>
              <w:t>24</w:t>
            </w:r>
            <w:r w:rsidR="00CB3CF1">
              <w:rPr>
                <w:noProof/>
                <w:webHidden/>
              </w:rPr>
              <w:fldChar w:fldCharType="end"/>
            </w:r>
          </w:hyperlink>
        </w:p>
        <w:p w14:paraId="08DC5B8D"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12" w:history="1">
            <w:r w:rsidR="00CB3CF1" w:rsidRPr="00BA290B">
              <w:rPr>
                <w:rStyle w:val="Hyperlink"/>
                <w:noProof/>
              </w:rPr>
              <w:t>Table S17. OLS Regressions of Testosterone Change (Indexed Using Residual Change Scores) on In-Coming Friendship Nominations.</w:t>
            </w:r>
            <w:r w:rsidR="00CB3CF1">
              <w:rPr>
                <w:noProof/>
                <w:webHidden/>
              </w:rPr>
              <w:tab/>
            </w:r>
            <w:r w:rsidR="00CB3CF1">
              <w:rPr>
                <w:noProof/>
                <w:webHidden/>
              </w:rPr>
              <w:fldChar w:fldCharType="begin"/>
            </w:r>
            <w:r w:rsidR="00CB3CF1">
              <w:rPr>
                <w:noProof/>
                <w:webHidden/>
              </w:rPr>
              <w:instrText xml:space="preserve"> PAGEREF _Toc495059312 \h </w:instrText>
            </w:r>
            <w:r w:rsidR="00CB3CF1">
              <w:rPr>
                <w:noProof/>
                <w:webHidden/>
              </w:rPr>
            </w:r>
            <w:r w:rsidR="00CB3CF1">
              <w:rPr>
                <w:noProof/>
                <w:webHidden/>
              </w:rPr>
              <w:fldChar w:fldCharType="separate"/>
            </w:r>
            <w:r w:rsidR="003C5BDB">
              <w:rPr>
                <w:noProof/>
                <w:webHidden/>
              </w:rPr>
              <w:t>25</w:t>
            </w:r>
            <w:r w:rsidR="00CB3CF1">
              <w:rPr>
                <w:noProof/>
                <w:webHidden/>
              </w:rPr>
              <w:fldChar w:fldCharType="end"/>
            </w:r>
          </w:hyperlink>
        </w:p>
        <w:p w14:paraId="08B0F22A"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13" w:history="1">
            <w:r w:rsidR="00CB3CF1" w:rsidRPr="00BA290B">
              <w:rPr>
                <w:rStyle w:val="Hyperlink"/>
                <w:noProof/>
              </w:rPr>
              <w:t>Table S18. OLS Regressions of Testosterone Change (Indexed Using Residual Change Scores) on Out-Going Friendship Nominations.</w:t>
            </w:r>
            <w:r w:rsidR="00CB3CF1">
              <w:rPr>
                <w:noProof/>
                <w:webHidden/>
              </w:rPr>
              <w:tab/>
            </w:r>
            <w:r w:rsidR="00CB3CF1">
              <w:rPr>
                <w:noProof/>
                <w:webHidden/>
              </w:rPr>
              <w:fldChar w:fldCharType="begin"/>
            </w:r>
            <w:r w:rsidR="00CB3CF1">
              <w:rPr>
                <w:noProof/>
                <w:webHidden/>
              </w:rPr>
              <w:instrText xml:space="preserve"> PAGEREF _Toc495059313 \h </w:instrText>
            </w:r>
            <w:r w:rsidR="00CB3CF1">
              <w:rPr>
                <w:noProof/>
                <w:webHidden/>
              </w:rPr>
            </w:r>
            <w:r w:rsidR="00CB3CF1">
              <w:rPr>
                <w:noProof/>
                <w:webHidden/>
              </w:rPr>
              <w:fldChar w:fldCharType="separate"/>
            </w:r>
            <w:r w:rsidR="003C5BDB">
              <w:rPr>
                <w:noProof/>
                <w:webHidden/>
              </w:rPr>
              <w:t>26</w:t>
            </w:r>
            <w:r w:rsidR="00CB3CF1">
              <w:rPr>
                <w:noProof/>
                <w:webHidden/>
              </w:rPr>
              <w:fldChar w:fldCharType="end"/>
            </w:r>
          </w:hyperlink>
        </w:p>
        <w:p w14:paraId="0746E2BE" w14:textId="77777777" w:rsidR="00CB3CF1" w:rsidRDefault="00E01C5B">
          <w:pPr>
            <w:pStyle w:val="TOC2"/>
            <w:rPr>
              <w:rFonts w:asciiTheme="minorHAnsi" w:eastAsiaTheme="minorEastAsia" w:hAnsiTheme="minorHAnsi" w:cstheme="minorBidi"/>
              <w:lang w:bidi="ar-SA"/>
            </w:rPr>
          </w:pPr>
          <w:hyperlink w:anchor="_Toc495059314" w:history="1">
            <w:r w:rsidR="00CB3CF1" w:rsidRPr="00BA290B">
              <w:rPr>
                <w:rStyle w:val="Hyperlink"/>
              </w:rPr>
              <w:t>Comparisons Aross Discrete Levels of Prestige in Men</w:t>
            </w:r>
            <w:r w:rsidR="00CB3CF1">
              <w:rPr>
                <w:webHidden/>
              </w:rPr>
              <w:tab/>
            </w:r>
            <w:r w:rsidR="00CB3CF1">
              <w:rPr>
                <w:webHidden/>
              </w:rPr>
              <w:fldChar w:fldCharType="begin"/>
            </w:r>
            <w:r w:rsidR="00CB3CF1">
              <w:rPr>
                <w:webHidden/>
              </w:rPr>
              <w:instrText xml:space="preserve"> PAGEREF _Toc495059314 \h </w:instrText>
            </w:r>
            <w:r w:rsidR="00CB3CF1">
              <w:rPr>
                <w:webHidden/>
              </w:rPr>
            </w:r>
            <w:r w:rsidR="00CB3CF1">
              <w:rPr>
                <w:webHidden/>
              </w:rPr>
              <w:fldChar w:fldCharType="separate"/>
            </w:r>
            <w:r w:rsidR="003C5BDB">
              <w:rPr>
                <w:webHidden/>
              </w:rPr>
              <w:t>27</w:t>
            </w:r>
            <w:r w:rsidR="00CB3CF1">
              <w:rPr>
                <w:webHidden/>
              </w:rPr>
              <w:fldChar w:fldCharType="end"/>
            </w:r>
          </w:hyperlink>
        </w:p>
        <w:p w14:paraId="45755051" w14:textId="22213504" w:rsidR="00CB3CF1" w:rsidRDefault="00E01C5B">
          <w:pPr>
            <w:pStyle w:val="TOC5"/>
            <w:tabs>
              <w:tab w:val="right" w:leader="dot" w:pos="9350"/>
            </w:tabs>
            <w:rPr>
              <w:rFonts w:asciiTheme="minorHAnsi" w:eastAsiaTheme="minorEastAsia" w:hAnsiTheme="minorHAnsi" w:cstheme="minorBidi"/>
              <w:noProof/>
              <w:lang w:bidi="ar-SA"/>
            </w:rPr>
          </w:pPr>
          <w:hyperlink w:anchor="_Toc495059315" w:history="1">
            <w:r w:rsidR="00CB3CF1" w:rsidRPr="00BA290B">
              <w:rPr>
                <w:rStyle w:val="Hyperlink"/>
                <w:noProof/>
              </w:rPr>
              <w:t xml:space="preserve">Figure S3. Bar Graph Depicting Change in Testosterone (Indexed by Residual Change Scores) as a Function </w:t>
            </w:r>
            <w:r w:rsidR="00CB3CF1">
              <w:rPr>
                <w:rStyle w:val="Hyperlink"/>
                <w:noProof/>
              </w:rPr>
              <w:t>of Raw Talent Nomination Count</w:t>
            </w:r>
            <w:r w:rsidR="00CB3CF1">
              <w:rPr>
                <w:noProof/>
                <w:webHidden/>
              </w:rPr>
              <w:tab/>
            </w:r>
            <w:r w:rsidR="00CB3CF1">
              <w:rPr>
                <w:noProof/>
                <w:webHidden/>
              </w:rPr>
              <w:fldChar w:fldCharType="begin"/>
            </w:r>
            <w:r w:rsidR="00CB3CF1">
              <w:rPr>
                <w:noProof/>
                <w:webHidden/>
              </w:rPr>
              <w:instrText xml:space="preserve"> PAGEREF _Toc495059315 \h </w:instrText>
            </w:r>
            <w:r w:rsidR="00CB3CF1">
              <w:rPr>
                <w:noProof/>
                <w:webHidden/>
              </w:rPr>
            </w:r>
            <w:r w:rsidR="00CB3CF1">
              <w:rPr>
                <w:noProof/>
                <w:webHidden/>
              </w:rPr>
              <w:fldChar w:fldCharType="separate"/>
            </w:r>
            <w:r w:rsidR="003C5BDB">
              <w:rPr>
                <w:noProof/>
                <w:webHidden/>
              </w:rPr>
              <w:t>29</w:t>
            </w:r>
            <w:r w:rsidR="00CB3CF1">
              <w:rPr>
                <w:noProof/>
                <w:webHidden/>
              </w:rPr>
              <w:fldChar w:fldCharType="end"/>
            </w:r>
          </w:hyperlink>
        </w:p>
        <w:p w14:paraId="4096FD3B" w14:textId="712338A9" w:rsidR="00CB3CF1" w:rsidRDefault="00E01C5B">
          <w:pPr>
            <w:pStyle w:val="TOC5"/>
            <w:tabs>
              <w:tab w:val="right" w:leader="dot" w:pos="9350"/>
            </w:tabs>
            <w:rPr>
              <w:rFonts w:asciiTheme="minorHAnsi" w:eastAsiaTheme="minorEastAsia" w:hAnsiTheme="minorHAnsi" w:cstheme="minorBidi"/>
              <w:noProof/>
              <w:lang w:bidi="ar-SA"/>
            </w:rPr>
          </w:pPr>
          <w:hyperlink w:anchor="_Toc495059316" w:history="1">
            <w:r w:rsidR="00CB3CF1" w:rsidRPr="00BA290B">
              <w:rPr>
                <w:rStyle w:val="Hyperlink"/>
                <w:noProof/>
              </w:rPr>
              <w:t>Figure S4. Bar Graph Depicting Changes in Testosterone (Indexed by Residual Change Scores) as a Function of Raw Advice Nomination Count</w:t>
            </w:r>
            <w:r w:rsidR="00CB3CF1">
              <w:rPr>
                <w:noProof/>
                <w:webHidden/>
              </w:rPr>
              <w:tab/>
            </w:r>
            <w:r w:rsidR="00CB3CF1">
              <w:rPr>
                <w:noProof/>
                <w:webHidden/>
              </w:rPr>
              <w:fldChar w:fldCharType="begin"/>
            </w:r>
            <w:r w:rsidR="00CB3CF1">
              <w:rPr>
                <w:noProof/>
                <w:webHidden/>
              </w:rPr>
              <w:instrText xml:space="preserve"> PAGEREF _Toc495059316 \h </w:instrText>
            </w:r>
            <w:r w:rsidR="00CB3CF1">
              <w:rPr>
                <w:noProof/>
                <w:webHidden/>
              </w:rPr>
            </w:r>
            <w:r w:rsidR="00CB3CF1">
              <w:rPr>
                <w:noProof/>
                <w:webHidden/>
              </w:rPr>
              <w:fldChar w:fldCharType="separate"/>
            </w:r>
            <w:r w:rsidR="003C5BDB">
              <w:rPr>
                <w:noProof/>
                <w:webHidden/>
              </w:rPr>
              <w:t>30</w:t>
            </w:r>
            <w:r w:rsidR="00CB3CF1">
              <w:rPr>
                <w:noProof/>
                <w:webHidden/>
              </w:rPr>
              <w:fldChar w:fldCharType="end"/>
            </w:r>
          </w:hyperlink>
        </w:p>
        <w:p w14:paraId="7B7D970C" w14:textId="77777777" w:rsidR="00CB3CF1" w:rsidRDefault="00E01C5B">
          <w:pPr>
            <w:pStyle w:val="TOC2"/>
            <w:rPr>
              <w:rFonts w:asciiTheme="minorHAnsi" w:eastAsiaTheme="minorEastAsia" w:hAnsiTheme="minorHAnsi" w:cstheme="minorBidi"/>
              <w:lang w:bidi="ar-SA"/>
            </w:rPr>
          </w:pPr>
          <w:hyperlink w:anchor="_Toc495059317" w:history="1">
            <w:r w:rsidR="00CB3CF1" w:rsidRPr="00BA290B">
              <w:rPr>
                <w:rStyle w:val="Hyperlink"/>
              </w:rPr>
              <w:t>Measuring Change Using Simple Difference Scores</w:t>
            </w:r>
            <w:r w:rsidR="00CB3CF1">
              <w:rPr>
                <w:webHidden/>
              </w:rPr>
              <w:tab/>
            </w:r>
            <w:r w:rsidR="00CB3CF1">
              <w:rPr>
                <w:webHidden/>
              </w:rPr>
              <w:fldChar w:fldCharType="begin"/>
            </w:r>
            <w:r w:rsidR="00CB3CF1">
              <w:rPr>
                <w:webHidden/>
              </w:rPr>
              <w:instrText xml:space="preserve"> PAGEREF _Toc495059317 \h </w:instrText>
            </w:r>
            <w:r w:rsidR="00CB3CF1">
              <w:rPr>
                <w:webHidden/>
              </w:rPr>
            </w:r>
            <w:r w:rsidR="00CB3CF1">
              <w:rPr>
                <w:webHidden/>
              </w:rPr>
              <w:fldChar w:fldCharType="separate"/>
            </w:r>
            <w:r w:rsidR="003C5BDB">
              <w:rPr>
                <w:webHidden/>
              </w:rPr>
              <w:t>30</w:t>
            </w:r>
            <w:r w:rsidR="00CB3CF1">
              <w:rPr>
                <w:webHidden/>
              </w:rPr>
              <w:fldChar w:fldCharType="end"/>
            </w:r>
          </w:hyperlink>
        </w:p>
        <w:p w14:paraId="1C18A6AA"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18" w:history="1">
            <w:r w:rsidR="00CB3CF1" w:rsidRPr="00BA290B">
              <w:rPr>
                <w:rStyle w:val="Hyperlink"/>
                <w:noProof/>
              </w:rPr>
              <w:t>Table S19. OLS Regressions of Testosterone Change (Indexed Using Simple Difference Scores) on Talent Nominations.</w:t>
            </w:r>
            <w:r w:rsidR="00CB3CF1">
              <w:rPr>
                <w:noProof/>
                <w:webHidden/>
              </w:rPr>
              <w:tab/>
            </w:r>
            <w:r w:rsidR="00CB3CF1">
              <w:rPr>
                <w:noProof/>
                <w:webHidden/>
              </w:rPr>
              <w:fldChar w:fldCharType="begin"/>
            </w:r>
            <w:r w:rsidR="00CB3CF1">
              <w:rPr>
                <w:noProof/>
                <w:webHidden/>
              </w:rPr>
              <w:instrText xml:space="preserve"> PAGEREF _Toc495059318 \h </w:instrText>
            </w:r>
            <w:r w:rsidR="00CB3CF1">
              <w:rPr>
                <w:noProof/>
                <w:webHidden/>
              </w:rPr>
            </w:r>
            <w:r w:rsidR="00CB3CF1">
              <w:rPr>
                <w:noProof/>
                <w:webHidden/>
              </w:rPr>
              <w:fldChar w:fldCharType="separate"/>
            </w:r>
            <w:r w:rsidR="003C5BDB">
              <w:rPr>
                <w:noProof/>
                <w:webHidden/>
              </w:rPr>
              <w:t>34</w:t>
            </w:r>
            <w:r w:rsidR="00CB3CF1">
              <w:rPr>
                <w:noProof/>
                <w:webHidden/>
              </w:rPr>
              <w:fldChar w:fldCharType="end"/>
            </w:r>
          </w:hyperlink>
        </w:p>
        <w:p w14:paraId="78BE929C"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19" w:history="1">
            <w:r w:rsidR="00CB3CF1" w:rsidRPr="00BA290B">
              <w:rPr>
                <w:rStyle w:val="Hyperlink"/>
                <w:noProof/>
              </w:rPr>
              <w:t>Table S20. Simple Effects of Talent Nominations on Testosterone Change (Indexed Using Simple Difference Scores) in Men and Women</w:t>
            </w:r>
            <w:r w:rsidR="00CB3CF1">
              <w:rPr>
                <w:noProof/>
                <w:webHidden/>
              </w:rPr>
              <w:tab/>
            </w:r>
            <w:r w:rsidR="00CB3CF1">
              <w:rPr>
                <w:noProof/>
                <w:webHidden/>
              </w:rPr>
              <w:fldChar w:fldCharType="begin"/>
            </w:r>
            <w:r w:rsidR="00CB3CF1">
              <w:rPr>
                <w:noProof/>
                <w:webHidden/>
              </w:rPr>
              <w:instrText xml:space="preserve"> PAGEREF _Toc495059319 \h </w:instrText>
            </w:r>
            <w:r w:rsidR="00CB3CF1">
              <w:rPr>
                <w:noProof/>
                <w:webHidden/>
              </w:rPr>
            </w:r>
            <w:r w:rsidR="00CB3CF1">
              <w:rPr>
                <w:noProof/>
                <w:webHidden/>
              </w:rPr>
              <w:fldChar w:fldCharType="separate"/>
            </w:r>
            <w:r w:rsidR="003C5BDB">
              <w:rPr>
                <w:noProof/>
                <w:webHidden/>
              </w:rPr>
              <w:t>34</w:t>
            </w:r>
            <w:r w:rsidR="00CB3CF1">
              <w:rPr>
                <w:noProof/>
                <w:webHidden/>
              </w:rPr>
              <w:fldChar w:fldCharType="end"/>
            </w:r>
          </w:hyperlink>
        </w:p>
        <w:p w14:paraId="420B561F"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20" w:history="1">
            <w:r w:rsidR="00CB3CF1" w:rsidRPr="00BA290B">
              <w:rPr>
                <w:rStyle w:val="Hyperlink"/>
                <w:noProof/>
              </w:rPr>
              <w:t>Table S21. OLS Regressions of Testosterone Change (Indexed Using Simple Difference Scores) on Advice Nominations.</w:t>
            </w:r>
            <w:r w:rsidR="00CB3CF1">
              <w:rPr>
                <w:noProof/>
                <w:webHidden/>
              </w:rPr>
              <w:tab/>
            </w:r>
            <w:r w:rsidR="00CB3CF1">
              <w:rPr>
                <w:noProof/>
                <w:webHidden/>
              </w:rPr>
              <w:fldChar w:fldCharType="begin"/>
            </w:r>
            <w:r w:rsidR="00CB3CF1">
              <w:rPr>
                <w:noProof/>
                <w:webHidden/>
              </w:rPr>
              <w:instrText xml:space="preserve"> PAGEREF _Toc495059320 \h </w:instrText>
            </w:r>
            <w:r w:rsidR="00CB3CF1">
              <w:rPr>
                <w:noProof/>
                <w:webHidden/>
              </w:rPr>
            </w:r>
            <w:r w:rsidR="00CB3CF1">
              <w:rPr>
                <w:noProof/>
                <w:webHidden/>
              </w:rPr>
              <w:fldChar w:fldCharType="separate"/>
            </w:r>
            <w:r w:rsidR="003C5BDB">
              <w:rPr>
                <w:noProof/>
                <w:webHidden/>
              </w:rPr>
              <w:t>35</w:t>
            </w:r>
            <w:r w:rsidR="00CB3CF1">
              <w:rPr>
                <w:noProof/>
                <w:webHidden/>
              </w:rPr>
              <w:fldChar w:fldCharType="end"/>
            </w:r>
          </w:hyperlink>
        </w:p>
        <w:p w14:paraId="47F3A905"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21" w:history="1">
            <w:r w:rsidR="00CB3CF1" w:rsidRPr="00BA290B">
              <w:rPr>
                <w:rStyle w:val="Hyperlink"/>
                <w:noProof/>
              </w:rPr>
              <w:t>Table S22. Simple Effects of Advice Nominations on Testosterone Change (Indexed Using Simple Difference Scores) in Men and Women</w:t>
            </w:r>
            <w:r w:rsidR="00CB3CF1">
              <w:rPr>
                <w:noProof/>
                <w:webHidden/>
              </w:rPr>
              <w:tab/>
            </w:r>
            <w:r w:rsidR="00CB3CF1">
              <w:rPr>
                <w:noProof/>
                <w:webHidden/>
              </w:rPr>
              <w:fldChar w:fldCharType="begin"/>
            </w:r>
            <w:r w:rsidR="00CB3CF1">
              <w:rPr>
                <w:noProof/>
                <w:webHidden/>
              </w:rPr>
              <w:instrText xml:space="preserve"> PAGEREF _Toc495059321 \h </w:instrText>
            </w:r>
            <w:r w:rsidR="00CB3CF1">
              <w:rPr>
                <w:noProof/>
                <w:webHidden/>
              </w:rPr>
            </w:r>
            <w:r w:rsidR="00CB3CF1">
              <w:rPr>
                <w:noProof/>
                <w:webHidden/>
              </w:rPr>
              <w:fldChar w:fldCharType="separate"/>
            </w:r>
            <w:r w:rsidR="003C5BDB">
              <w:rPr>
                <w:noProof/>
                <w:webHidden/>
              </w:rPr>
              <w:t>36</w:t>
            </w:r>
            <w:r w:rsidR="00CB3CF1">
              <w:rPr>
                <w:noProof/>
                <w:webHidden/>
              </w:rPr>
              <w:fldChar w:fldCharType="end"/>
            </w:r>
          </w:hyperlink>
        </w:p>
        <w:p w14:paraId="69A802C6" w14:textId="77777777" w:rsidR="00CB3CF1" w:rsidRDefault="00E01C5B">
          <w:pPr>
            <w:pStyle w:val="TOC2"/>
            <w:rPr>
              <w:rFonts w:asciiTheme="minorHAnsi" w:eastAsiaTheme="minorEastAsia" w:hAnsiTheme="minorHAnsi" w:cstheme="minorBidi"/>
              <w:lang w:bidi="ar-SA"/>
            </w:rPr>
          </w:pPr>
          <w:hyperlink w:anchor="_Toc495059322" w:history="1">
            <w:r w:rsidR="00CB3CF1" w:rsidRPr="00BA290B">
              <w:rPr>
                <w:rStyle w:val="Hyperlink"/>
              </w:rPr>
              <w:t>Measuring Prestige Using Rankings</w:t>
            </w:r>
            <w:r w:rsidR="00CB3CF1">
              <w:rPr>
                <w:webHidden/>
              </w:rPr>
              <w:tab/>
            </w:r>
            <w:r w:rsidR="00CB3CF1">
              <w:rPr>
                <w:webHidden/>
              </w:rPr>
              <w:fldChar w:fldCharType="begin"/>
            </w:r>
            <w:r w:rsidR="00CB3CF1">
              <w:rPr>
                <w:webHidden/>
              </w:rPr>
              <w:instrText xml:space="preserve"> PAGEREF _Toc495059322 \h </w:instrText>
            </w:r>
            <w:r w:rsidR="00CB3CF1">
              <w:rPr>
                <w:webHidden/>
              </w:rPr>
            </w:r>
            <w:r w:rsidR="00CB3CF1">
              <w:rPr>
                <w:webHidden/>
              </w:rPr>
              <w:fldChar w:fldCharType="separate"/>
            </w:r>
            <w:r w:rsidR="003C5BDB">
              <w:rPr>
                <w:webHidden/>
              </w:rPr>
              <w:t>37</w:t>
            </w:r>
            <w:r w:rsidR="00CB3CF1">
              <w:rPr>
                <w:webHidden/>
              </w:rPr>
              <w:fldChar w:fldCharType="end"/>
            </w:r>
          </w:hyperlink>
        </w:p>
        <w:p w14:paraId="6D7F5D96" w14:textId="0B839496" w:rsidR="00CB3CF1" w:rsidRDefault="00E01C5B">
          <w:pPr>
            <w:pStyle w:val="TOC5"/>
            <w:tabs>
              <w:tab w:val="right" w:leader="dot" w:pos="9350"/>
            </w:tabs>
            <w:rPr>
              <w:rFonts w:asciiTheme="minorHAnsi" w:eastAsiaTheme="minorEastAsia" w:hAnsiTheme="minorHAnsi" w:cstheme="minorBidi"/>
              <w:noProof/>
              <w:lang w:bidi="ar-SA"/>
            </w:rPr>
          </w:pPr>
          <w:hyperlink w:anchor="_Toc495059323" w:history="1">
            <w:r w:rsidR="00CB3CF1" w:rsidRPr="00BA290B">
              <w:rPr>
                <w:rStyle w:val="Hyperlink"/>
                <w:noProof/>
              </w:rPr>
              <w:t>Table S23. OLS Regressions of Testosterone Change (Indexed Using Either Residual or Simple Difference Scores) on Prestige Ranks</w:t>
            </w:r>
            <w:r w:rsidR="00CB3CF1">
              <w:rPr>
                <w:noProof/>
                <w:webHidden/>
              </w:rPr>
              <w:tab/>
            </w:r>
            <w:r w:rsidR="00CB3CF1">
              <w:rPr>
                <w:noProof/>
                <w:webHidden/>
              </w:rPr>
              <w:fldChar w:fldCharType="begin"/>
            </w:r>
            <w:r w:rsidR="00CB3CF1">
              <w:rPr>
                <w:noProof/>
                <w:webHidden/>
              </w:rPr>
              <w:instrText xml:space="preserve"> PAGEREF _Toc495059323 \h </w:instrText>
            </w:r>
            <w:r w:rsidR="00CB3CF1">
              <w:rPr>
                <w:noProof/>
                <w:webHidden/>
              </w:rPr>
            </w:r>
            <w:r w:rsidR="00CB3CF1">
              <w:rPr>
                <w:noProof/>
                <w:webHidden/>
              </w:rPr>
              <w:fldChar w:fldCharType="separate"/>
            </w:r>
            <w:r w:rsidR="003C5BDB">
              <w:rPr>
                <w:noProof/>
                <w:webHidden/>
              </w:rPr>
              <w:t>40</w:t>
            </w:r>
            <w:r w:rsidR="00CB3CF1">
              <w:rPr>
                <w:noProof/>
                <w:webHidden/>
              </w:rPr>
              <w:fldChar w:fldCharType="end"/>
            </w:r>
          </w:hyperlink>
        </w:p>
        <w:p w14:paraId="4A3646C4" w14:textId="6C1C9A12" w:rsidR="00CB3CF1" w:rsidRDefault="00E01C5B">
          <w:pPr>
            <w:pStyle w:val="TOC5"/>
            <w:tabs>
              <w:tab w:val="right" w:leader="dot" w:pos="9350"/>
            </w:tabs>
            <w:rPr>
              <w:rFonts w:asciiTheme="minorHAnsi" w:eastAsiaTheme="minorEastAsia" w:hAnsiTheme="minorHAnsi" w:cstheme="minorBidi"/>
              <w:noProof/>
              <w:lang w:bidi="ar-SA"/>
            </w:rPr>
          </w:pPr>
          <w:hyperlink w:anchor="_Toc495059324" w:history="1">
            <w:r w:rsidR="00CB3CF1" w:rsidRPr="00BA290B">
              <w:rPr>
                <w:rStyle w:val="Hyperlink"/>
                <w:noProof/>
              </w:rPr>
              <w:t>Figure S5. Scatterplot of Change in Testosterone (Indexed Using Residual Change Scores) as a Function of Talent R</w:t>
            </w:r>
            <w:r w:rsidR="00676823">
              <w:rPr>
                <w:rStyle w:val="Hyperlink"/>
                <w:noProof/>
              </w:rPr>
              <w:t>ank</w:t>
            </w:r>
            <w:r w:rsidR="00CB3CF1" w:rsidRPr="00BA290B">
              <w:rPr>
                <w:rStyle w:val="Hyperlink"/>
                <w:noProof/>
              </w:rPr>
              <w:t xml:space="preserve"> F</w:t>
            </w:r>
            <w:r w:rsidR="00676823">
              <w:rPr>
                <w:rStyle w:val="Hyperlink"/>
                <w:noProof/>
              </w:rPr>
              <w:t>or</w:t>
            </w:r>
            <w:r w:rsidR="00CB3CF1" w:rsidRPr="00BA290B">
              <w:rPr>
                <w:rStyle w:val="Hyperlink"/>
                <w:noProof/>
              </w:rPr>
              <w:t xml:space="preserve"> M</w:t>
            </w:r>
            <w:r w:rsidR="00676823">
              <w:rPr>
                <w:rStyle w:val="Hyperlink"/>
                <w:noProof/>
              </w:rPr>
              <w:t>en and Women</w:t>
            </w:r>
            <w:r w:rsidR="00CB3CF1">
              <w:rPr>
                <w:noProof/>
                <w:webHidden/>
              </w:rPr>
              <w:tab/>
            </w:r>
            <w:r w:rsidR="00CB3CF1">
              <w:rPr>
                <w:noProof/>
                <w:webHidden/>
              </w:rPr>
              <w:fldChar w:fldCharType="begin"/>
            </w:r>
            <w:r w:rsidR="00CB3CF1">
              <w:rPr>
                <w:noProof/>
                <w:webHidden/>
              </w:rPr>
              <w:instrText xml:space="preserve"> PAGEREF _Toc495059324 \h </w:instrText>
            </w:r>
            <w:r w:rsidR="00CB3CF1">
              <w:rPr>
                <w:noProof/>
                <w:webHidden/>
              </w:rPr>
            </w:r>
            <w:r w:rsidR="00CB3CF1">
              <w:rPr>
                <w:noProof/>
                <w:webHidden/>
              </w:rPr>
              <w:fldChar w:fldCharType="separate"/>
            </w:r>
            <w:r w:rsidR="003C5BDB">
              <w:rPr>
                <w:noProof/>
                <w:webHidden/>
              </w:rPr>
              <w:t>40</w:t>
            </w:r>
            <w:r w:rsidR="00CB3CF1">
              <w:rPr>
                <w:noProof/>
                <w:webHidden/>
              </w:rPr>
              <w:fldChar w:fldCharType="end"/>
            </w:r>
          </w:hyperlink>
        </w:p>
        <w:p w14:paraId="1F45B009" w14:textId="2D6BE8C3" w:rsidR="00CB3CF1" w:rsidRDefault="00E01C5B">
          <w:pPr>
            <w:pStyle w:val="TOC5"/>
            <w:tabs>
              <w:tab w:val="right" w:leader="dot" w:pos="9350"/>
            </w:tabs>
            <w:rPr>
              <w:rFonts w:asciiTheme="minorHAnsi" w:eastAsiaTheme="minorEastAsia" w:hAnsiTheme="minorHAnsi" w:cstheme="minorBidi"/>
              <w:noProof/>
              <w:lang w:bidi="ar-SA"/>
            </w:rPr>
          </w:pPr>
          <w:hyperlink w:anchor="_Toc495059325" w:history="1">
            <w:r w:rsidR="00CB3CF1" w:rsidRPr="00BA290B">
              <w:rPr>
                <w:rStyle w:val="Hyperlink"/>
                <w:noProof/>
              </w:rPr>
              <w:t>Figure S6. Scatterplot of Change in Testosterone (Indexed Using Residual Change Scores) as a Function of advice</w:t>
            </w:r>
            <w:r w:rsidR="003C5BDB">
              <w:rPr>
                <w:rStyle w:val="Hyperlink"/>
                <w:noProof/>
              </w:rPr>
              <w:t xml:space="preserve"> Rank For Men and Women</w:t>
            </w:r>
            <w:r w:rsidR="00CB3CF1">
              <w:rPr>
                <w:noProof/>
                <w:webHidden/>
              </w:rPr>
              <w:tab/>
            </w:r>
            <w:r w:rsidR="00CB3CF1">
              <w:rPr>
                <w:noProof/>
                <w:webHidden/>
              </w:rPr>
              <w:fldChar w:fldCharType="begin"/>
            </w:r>
            <w:r w:rsidR="00CB3CF1">
              <w:rPr>
                <w:noProof/>
                <w:webHidden/>
              </w:rPr>
              <w:instrText xml:space="preserve"> PAGEREF _Toc495059325 \h </w:instrText>
            </w:r>
            <w:r w:rsidR="00CB3CF1">
              <w:rPr>
                <w:noProof/>
                <w:webHidden/>
              </w:rPr>
            </w:r>
            <w:r w:rsidR="00CB3CF1">
              <w:rPr>
                <w:noProof/>
                <w:webHidden/>
              </w:rPr>
              <w:fldChar w:fldCharType="separate"/>
            </w:r>
            <w:r w:rsidR="003C5BDB">
              <w:rPr>
                <w:noProof/>
                <w:webHidden/>
              </w:rPr>
              <w:t>41</w:t>
            </w:r>
            <w:r w:rsidR="00CB3CF1">
              <w:rPr>
                <w:noProof/>
                <w:webHidden/>
              </w:rPr>
              <w:fldChar w:fldCharType="end"/>
            </w:r>
          </w:hyperlink>
        </w:p>
        <w:p w14:paraId="4F7F1326" w14:textId="77777777" w:rsidR="00CB3CF1" w:rsidRDefault="00E01C5B">
          <w:pPr>
            <w:pStyle w:val="TOC2"/>
            <w:rPr>
              <w:rFonts w:asciiTheme="minorHAnsi" w:eastAsiaTheme="minorEastAsia" w:hAnsiTheme="minorHAnsi" w:cstheme="minorBidi"/>
              <w:lang w:bidi="ar-SA"/>
            </w:rPr>
          </w:pPr>
          <w:hyperlink w:anchor="_Toc495059326" w:history="1">
            <w:r w:rsidR="00CB3CF1" w:rsidRPr="00BA290B">
              <w:rPr>
                <w:rStyle w:val="Hyperlink"/>
              </w:rPr>
              <w:t>Does Change in Prestige Predict Change in Testosterone?</w:t>
            </w:r>
            <w:r w:rsidR="00CB3CF1">
              <w:rPr>
                <w:webHidden/>
              </w:rPr>
              <w:tab/>
            </w:r>
            <w:r w:rsidR="00CB3CF1">
              <w:rPr>
                <w:webHidden/>
              </w:rPr>
              <w:fldChar w:fldCharType="begin"/>
            </w:r>
            <w:r w:rsidR="00CB3CF1">
              <w:rPr>
                <w:webHidden/>
              </w:rPr>
              <w:instrText xml:space="preserve"> PAGEREF _Toc495059326 \h </w:instrText>
            </w:r>
            <w:r w:rsidR="00CB3CF1">
              <w:rPr>
                <w:webHidden/>
              </w:rPr>
            </w:r>
            <w:r w:rsidR="00CB3CF1">
              <w:rPr>
                <w:webHidden/>
              </w:rPr>
              <w:fldChar w:fldCharType="separate"/>
            </w:r>
            <w:r w:rsidR="003C5BDB">
              <w:rPr>
                <w:webHidden/>
              </w:rPr>
              <w:t>41</w:t>
            </w:r>
            <w:r w:rsidR="00CB3CF1">
              <w:rPr>
                <w:webHidden/>
              </w:rPr>
              <w:fldChar w:fldCharType="end"/>
            </w:r>
          </w:hyperlink>
        </w:p>
        <w:p w14:paraId="590E7664" w14:textId="77777777" w:rsidR="00CB3CF1" w:rsidRDefault="00E01C5B">
          <w:pPr>
            <w:pStyle w:val="TOC2"/>
            <w:rPr>
              <w:rFonts w:asciiTheme="minorHAnsi" w:eastAsiaTheme="minorEastAsia" w:hAnsiTheme="minorHAnsi" w:cstheme="minorBidi"/>
              <w:lang w:bidi="ar-SA"/>
            </w:rPr>
          </w:pPr>
          <w:hyperlink w:anchor="_Toc495059327" w:history="1">
            <w:r w:rsidR="00CB3CF1" w:rsidRPr="00BA290B">
              <w:rPr>
                <w:rStyle w:val="Hyperlink"/>
              </w:rPr>
              <w:t>Exploring Interactions Between Testosterone and Cortisol</w:t>
            </w:r>
            <w:r w:rsidR="00CB3CF1">
              <w:rPr>
                <w:webHidden/>
              </w:rPr>
              <w:tab/>
            </w:r>
            <w:r w:rsidR="00CB3CF1">
              <w:rPr>
                <w:webHidden/>
              </w:rPr>
              <w:fldChar w:fldCharType="begin"/>
            </w:r>
            <w:r w:rsidR="00CB3CF1">
              <w:rPr>
                <w:webHidden/>
              </w:rPr>
              <w:instrText xml:space="preserve"> PAGEREF _Toc495059327 \h </w:instrText>
            </w:r>
            <w:r w:rsidR="00CB3CF1">
              <w:rPr>
                <w:webHidden/>
              </w:rPr>
            </w:r>
            <w:r w:rsidR="00CB3CF1">
              <w:rPr>
                <w:webHidden/>
              </w:rPr>
              <w:fldChar w:fldCharType="separate"/>
            </w:r>
            <w:r w:rsidR="003C5BDB">
              <w:rPr>
                <w:webHidden/>
              </w:rPr>
              <w:t>42</w:t>
            </w:r>
            <w:r w:rsidR="00CB3CF1">
              <w:rPr>
                <w:webHidden/>
              </w:rPr>
              <w:fldChar w:fldCharType="end"/>
            </w:r>
          </w:hyperlink>
        </w:p>
        <w:p w14:paraId="1AE0AF26"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28" w:history="1">
            <w:r w:rsidR="00CB3CF1" w:rsidRPr="00BA290B">
              <w:rPr>
                <w:rStyle w:val="Hyperlink"/>
                <w:noProof/>
              </w:rPr>
              <w:t>Table S24. OLS Regressions of Prestige on Testosterone, Cortisol, and Testosterone × Cortisol Interaction.</w:t>
            </w:r>
            <w:r w:rsidR="00CB3CF1">
              <w:rPr>
                <w:noProof/>
                <w:webHidden/>
              </w:rPr>
              <w:tab/>
            </w:r>
            <w:r w:rsidR="00CB3CF1">
              <w:rPr>
                <w:noProof/>
                <w:webHidden/>
              </w:rPr>
              <w:fldChar w:fldCharType="begin"/>
            </w:r>
            <w:r w:rsidR="00CB3CF1">
              <w:rPr>
                <w:noProof/>
                <w:webHidden/>
              </w:rPr>
              <w:instrText xml:space="preserve"> PAGEREF _Toc495059328 \h </w:instrText>
            </w:r>
            <w:r w:rsidR="00CB3CF1">
              <w:rPr>
                <w:noProof/>
                <w:webHidden/>
              </w:rPr>
            </w:r>
            <w:r w:rsidR="00CB3CF1">
              <w:rPr>
                <w:noProof/>
                <w:webHidden/>
              </w:rPr>
              <w:fldChar w:fldCharType="separate"/>
            </w:r>
            <w:r w:rsidR="003C5BDB">
              <w:rPr>
                <w:noProof/>
                <w:webHidden/>
              </w:rPr>
              <w:t>43</w:t>
            </w:r>
            <w:r w:rsidR="00CB3CF1">
              <w:rPr>
                <w:noProof/>
                <w:webHidden/>
              </w:rPr>
              <w:fldChar w:fldCharType="end"/>
            </w:r>
          </w:hyperlink>
        </w:p>
        <w:p w14:paraId="38AC0FF5"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29" w:history="1">
            <w:r w:rsidR="00CB3CF1" w:rsidRPr="00BA290B">
              <w:rPr>
                <w:rStyle w:val="Hyperlink"/>
                <w:noProof/>
              </w:rPr>
              <w:t>Table S25. OLS Regressions of Social Popularity on Testosterone, Cortisol, and Testosterone × Cortisol Interaction.</w:t>
            </w:r>
            <w:r w:rsidR="00CB3CF1">
              <w:rPr>
                <w:noProof/>
                <w:webHidden/>
              </w:rPr>
              <w:tab/>
            </w:r>
            <w:r w:rsidR="00CB3CF1">
              <w:rPr>
                <w:noProof/>
                <w:webHidden/>
              </w:rPr>
              <w:fldChar w:fldCharType="begin"/>
            </w:r>
            <w:r w:rsidR="00CB3CF1">
              <w:rPr>
                <w:noProof/>
                <w:webHidden/>
              </w:rPr>
              <w:instrText xml:space="preserve"> PAGEREF _Toc495059329 \h </w:instrText>
            </w:r>
            <w:r w:rsidR="00CB3CF1">
              <w:rPr>
                <w:noProof/>
                <w:webHidden/>
              </w:rPr>
            </w:r>
            <w:r w:rsidR="00CB3CF1">
              <w:rPr>
                <w:noProof/>
                <w:webHidden/>
              </w:rPr>
              <w:fldChar w:fldCharType="separate"/>
            </w:r>
            <w:r w:rsidR="003C5BDB">
              <w:rPr>
                <w:noProof/>
                <w:webHidden/>
              </w:rPr>
              <w:t>45</w:t>
            </w:r>
            <w:r w:rsidR="00CB3CF1">
              <w:rPr>
                <w:noProof/>
                <w:webHidden/>
              </w:rPr>
              <w:fldChar w:fldCharType="end"/>
            </w:r>
          </w:hyperlink>
        </w:p>
        <w:p w14:paraId="3BED0AF6"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30" w:history="1">
            <w:r w:rsidR="00CB3CF1" w:rsidRPr="00BA290B">
              <w:rPr>
                <w:rStyle w:val="Hyperlink"/>
                <w:noProof/>
              </w:rPr>
              <w:t>Table S26. OLS Regressions of Testosterone at Time 2 on Testosterone at Time 1, Cortisol at Time 1, Testosterone × Cortisol Interaction, and Talent Nominations.</w:t>
            </w:r>
            <w:r w:rsidR="00CB3CF1">
              <w:rPr>
                <w:noProof/>
                <w:webHidden/>
              </w:rPr>
              <w:tab/>
            </w:r>
            <w:r w:rsidR="00CB3CF1">
              <w:rPr>
                <w:noProof/>
                <w:webHidden/>
              </w:rPr>
              <w:fldChar w:fldCharType="begin"/>
            </w:r>
            <w:r w:rsidR="00CB3CF1">
              <w:rPr>
                <w:noProof/>
                <w:webHidden/>
              </w:rPr>
              <w:instrText xml:space="preserve"> PAGEREF _Toc495059330 \h </w:instrText>
            </w:r>
            <w:r w:rsidR="00CB3CF1">
              <w:rPr>
                <w:noProof/>
                <w:webHidden/>
              </w:rPr>
            </w:r>
            <w:r w:rsidR="00CB3CF1">
              <w:rPr>
                <w:noProof/>
                <w:webHidden/>
              </w:rPr>
              <w:fldChar w:fldCharType="separate"/>
            </w:r>
            <w:r w:rsidR="003C5BDB">
              <w:rPr>
                <w:noProof/>
                <w:webHidden/>
              </w:rPr>
              <w:t>48</w:t>
            </w:r>
            <w:r w:rsidR="00CB3CF1">
              <w:rPr>
                <w:noProof/>
                <w:webHidden/>
              </w:rPr>
              <w:fldChar w:fldCharType="end"/>
            </w:r>
          </w:hyperlink>
        </w:p>
        <w:p w14:paraId="0FCA5ADC"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31" w:history="1">
            <w:r w:rsidR="00CB3CF1" w:rsidRPr="00BA290B">
              <w:rPr>
                <w:rStyle w:val="Hyperlink"/>
                <w:noProof/>
              </w:rPr>
              <w:t>Table S27. OLS Regressions of Testosterone at Time 2 on Testosterone at Time 1, Cortisol at Time 1, Testosterone × Cortisol Interaction, and Advice Nominations.</w:t>
            </w:r>
            <w:r w:rsidR="00CB3CF1">
              <w:rPr>
                <w:noProof/>
                <w:webHidden/>
              </w:rPr>
              <w:tab/>
            </w:r>
            <w:r w:rsidR="00CB3CF1">
              <w:rPr>
                <w:noProof/>
                <w:webHidden/>
              </w:rPr>
              <w:fldChar w:fldCharType="begin"/>
            </w:r>
            <w:r w:rsidR="00CB3CF1">
              <w:rPr>
                <w:noProof/>
                <w:webHidden/>
              </w:rPr>
              <w:instrText xml:space="preserve"> PAGEREF _Toc495059331 \h </w:instrText>
            </w:r>
            <w:r w:rsidR="00CB3CF1">
              <w:rPr>
                <w:noProof/>
                <w:webHidden/>
              </w:rPr>
            </w:r>
            <w:r w:rsidR="00CB3CF1">
              <w:rPr>
                <w:noProof/>
                <w:webHidden/>
              </w:rPr>
              <w:fldChar w:fldCharType="separate"/>
            </w:r>
            <w:r w:rsidR="003C5BDB">
              <w:rPr>
                <w:noProof/>
                <w:webHidden/>
              </w:rPr>
              <w:t>48</w:t>
            </w:r>
            <w:r w:rsidR="00CB3CF1">
              <w:rPr>
                <w:noProof/>
                <w:webHidden/>
              </w:rPr>
              <w:fldChar w:fldCharType="end"/>
            </w:r>
          </w:hyperlink>
        </w:p>
        <w:p w14:paraId="610C5514" w14:textId="77777777" w:rsidR="00CB3CF1" w:rsidRDefault="00E01C5B">
          <w:pPr>
            <w:pStyle w:val="TOC2"/>
            <w:rPr>
              <w:rFonts w:asciiTheme="minorHAnsi" w:eastAsiaTheme="minorEastAsia" w:hAnsiTheme="minorHAnsi" w:cstheme="minorBidi"/>
              <w:lang w:bidi="ar-SA"/>
            </w:rPr>
          </w:pPr>
          <w:hyperlink w:anchor="_Toc495059332" w:history="1">
            <w:r w:rsidR="00CB3CF1" w:rsidRPr="00BA290B">
              <w:rPr>
                <w:rStyle w:val="Hyperlink"/>
              </w:rPr>
              <w:t>Effects of Disaggregated Individual Testosterone Measures.</w:t>
            </w:r>
            <w:r w:rsidR="00CB3CF1">
              <w:rPr>
                <w:webHidden/>
              </w:rPr>
              <w:tab/>
            </w:r>
            <w:r w:rsidR="00CB3CF1">
              <w:rPr>
                <w:webHidden/>
              </w:rPr>
              <w:fldChar w:fldCharType="begin"/>
            </w:r>
            <w:r w:rsidR="00CB3CF1">
              <w:rPr>
                <w:webHidden/>
              </w:rPr>
              <w:instrText xml:space="preserve"> PAGEREF _Toc495059332 \h </w:instrText>
            </w:r>
            <w:r w:rsidR="00CB3CF1">
              <w:rPr>
                <w:webHidden/>
              </w:rPr>
            </w:r>
            <w:r w:rsidR="00CB3CF1">
              <w:rPr>
                <w:webHidden/>
              </w:rPr>
              <w:fldChar w:fldCharType="separate"/>
            </w:r>
            <w:r w:rsidR="003C5BDB">
              <w:rPr>
                <w:webHidden/>
              </w:rPr>
              <w:t>50</w:t>
            </w:r>
            <w:r w:rsidR="00CB3CF1">
              <w:rPr>
                <w:webHidden/>
              </w:rPr>
              <w:fldChar w:fldCharType="end"/>
            </w:r>
          </w:hyperlink>
        </w:p>
        <w:p w14:paraId="3128D215" w14:textId="3A918558" w:rsidR="00CB3CF1" w:rsidRDefault="00E01C5B">
          <w:pPr>
            <w:pStyle w:val="TOC5"/>
            <w:tabs>
              <w:tab w:val="right" w:leader="dot" w:pos="9350"/>
            </w:tabs>
            <w:rPr>
              <w:rFonts w:asciiTheme="minorHAnsi" w:eastAsiaTheme="minorEastAsia" w:hAnsiTheme="minorHAnsi" w:cstheme="minorBidi"/>
              <w:noProof/>
              <w:lang w:bidi="ar-SA"/>
            </w:rPr>
          </w:pPr>
          <w:hyperlink w:anchor="_Toc495059333" w:history="1">
            <w:r w:rsidR="00CB3CF1" w:rsidRPr="00BA290B">
              <w:rPr>
                <w:rStyle w:val="Hyperlink"/>
                <w:noProof/>
              </w:rPr>
              <w:t>Table S28. OLS Regressions of Testosterone Change from Pre- to Post-Rehear</w:t>
            </w:r>
            <w:r w:rsidR="003C5BDB">
              <w:rPr>
                <w:rStyle w:val="Hyperlink"/>
                <w:noProof/>
              </w:rPr>
              <w:t>sal at Time 1-Only on Prestige</w:t>
            </w:r>
            <w:r w:rsidR="00CB3CF1">
              <w:rPr>
                <w:noProof/>
                <w:webHidden/>
              </w:rPr>
              <w:tab/>
            </w:r>
            <w:r w:rsidR="00CB3CF1">
              <w:rPr>
                <w:noProof/>
                <w:webHidden/>
              </w:rPr>
              <w:fldChar w:fldCharType="begin"/>
            </w:r>
            <w:r w:rsidR="00CB3CF1">
              <w:rPr>
                <w:noProof/>
                <w:webHidden/>
              </w:rPr>
              <w:instrText xml:space="preserve"> PAGEREF _Toc495059333 \h </w:instrText>
            </w:r>
            <w:r w:rsidR="00CB3CF1">
              <w:rPr>
                <w:noProof/>
                <w:webHidden/>
              </w:rPr>
            </w:r>
            <w:r w:rsidR="00CB3CF1">
              <w:rPr>
                <w:noProof/>
                <w:webHidden/>
              </w:rPr>
              <w:fldChar w:fldCharType="separate"/>
            </w:r>
            <w:r w:rsidR="003C5BDB">
              <w:rPr>
                <w:noProof/>
                <w:webHidden/>
              </w:rPr>
              <w:t>55</w:t>
            </w:r>
            <w:r w:rsidR="00CB3CF1">
              <w:rPr>
                <w:noProof/>
                <w:webHidden/>
              </w:rPr>
              <w:fldChar w:fldCharType="end"/>
            </w:r>
          </w:hyperlink>
        </w:p>
        <w:p w14:paraId="0610461A" w14:textId="3FDECF2A" w:rsidR="00CB3CF1" w:rsidRDefault="00E01C5B">
          <w:pPr>
            <w:pStyle w:val="TOC5"/>
            <w:tabs>
              <w:tab w:val="right" w:leader="dot" w:pos="9350"/>
            </w:tabs>
            <w:rPr>
              <w:rFonts w:asciiTheme="minorHAnsi" w:eastAsiaTheme="minorEastAsia" w:hAnsiTheme="minorHAnsi" w:cstheme="minorBidi"/>
              <w:noProof/>
              <w:lang w:bidi="ar-SA"/>
            </w:rPr>
          </w:pPr>
          <w:hyperlink w:anchor="_Toc495059334" w:history="1">
            <w:r w:rsidR="00CB3CF1" w:rsidRPr="00BA290B">
              <w:rPr>
                <w:rStyle w:val="Hyperlink"/>
                <w:noProof/>
              </w:rPr>
              <w:t>Table S29. OLS Regressions of Testosterone Change from Pre- to Post-Rehear</w:t>
            </w:r>
            <w:r w:rsidR="003C5BDB">
              <w:rPr>
                <w:rStyle w:val="Hyperlink"/>
                <w:noProof/>
              </w:rPr>
              <w:t>sal at Time 2-Only on Prestige</w:t>
            </w:r>
            <w:r w:rsidR="00CB3CF1">
              <w:rPr>
                <w:noProof/>
                <w:webHidden/>
              </w:rPr>
              <w:tab/>
            </w:r>
            <w:r w:rsidR="00CB3CF1">
              <w:rPr>
                <w:noProof/>
                <w:webHidden/>
              </w:rPr>
              <w:fldChar w:fldCharType="begin"/>
            </w:r>
            <w:r w:rsidR="00CB3CF1">
              <w:rPr>
                <w:noProof/>
                <w:webHidden/>
              </w:rPr>
              <w:instrText xml:space="preserve"> PAGEREF _Toc495059334 \h </w:instrText>
            </w:r>
            <w:r w:rsidR="00CB3CF1">
              <w:rPr>
                <w:noProof/>
                <w:webHidden/>
              </w:rPr>
            </w:r>
            <w:r w:rsidR="00CB3CF1">
              <w:rPr>
                <w:noProof/>
                <w:webHidden/>
              </w:rPr>
              <w:fldChar w:fldCharType="separate"/>
            </w:r>
            <w:r w:rsidR="003C5BDB">
              <w:rPr>
                <w:noProof/>
                <w:webHidden/>
              </w:rPr>
              <w:t>55</w:t>
            </w:r>
            <w:r w:rsidR="00CB3CF1">
              <w:rPr>
                <w:noProof/>
                <w:webHidden/>
              </w:rPr>
              <w:fldChar w:fldCharType="end"/>
            </w:r>
          </w:hyperlink>
        </w:p>
        <w:p w14:paraId="395DF816" w14:textId="673EF344" w:rsidR="00CB3CF1" w:rsidRDefault="00E01C5B">
          <w:pPr>
            <w:pStyle w:val="TOC5"/>
            <w:tabs>
              <w:tab w:val="right" w:leader="dot" w:pos="9350"/>
            </w:tabs>
            <w:rPr>
              <w:rFonts w:asciiTheme="minorHAnsi" w:eastAsiaTheme="minorEastAsia" w:hAnsiTheme="minorHAnsi" w:cstheme="minorBidi"/>
              <w:noProof/>
              <w:lang w:bidi="ar-SA"/>
            </w:rPr>
          </w:pPr>
          <w:hyperlink w:anchor="_Toc495059335" w:history="1">
            <w:r w:rsidR="00CB3CF1" w:rsidRPr="00BA290B">
              <w:rPr>
                <w:rStyle w:val="Hyperlink"/>
                <w:noProof/>
              </w:rPr>
              <w:t>Table S30. OLS Regressions of Testosterone Change Pre-Rehearsal From Time 1 to Time 2 on Pre</w:t>
            </w:r>
            <w:r w:rsidR="003C5BDB">
              <w:rPr>
                <w:rStyle w:val="Hyperlink"/>
                <w:noProof/>
              </w:rPr>
              <w:t>stige (No Post-Rehearsal Data)</w:t>
            </w:r>
            <w:r w:rsidR="00CB3CF1">
              <w:rPr>
                <w:noProof/>
                <w:webHidden/>
              </w:rPr>
              <w:tab/>
            </w:r>
            <w:r w:rsidR="00CB3CF1">
              <w:rPr>
                <w:noProof/>
                <w:webHidden/>
              </w:rPr>
              <w:fldChar w:fldCharType="begin"/>
            </w:r>
            <w:r w:rsidR="00CB3CF1">
              <w:rPr>
                <w:noProof/>
                <w:webHidden/>
              </w:rPr>
              <w:instrText xml:space="preserve"> PAGEREF _Toc495059335 \h </w:instrText>
            </w:r>
            <w:r w:rsidR="00CB3CF1">
              <w:rPr>
                <w:noProof/>
                <w:webHidden/>
              </w:rPr>
            </w:r>
            <w:r w:rsidR="00CB3CF1">
              <w:rPr>
                <w:noProof/>
                <w:webHidden/>
              </w:rPr>
              <w:fldChar w:fldCharType="separate"/>
            </w:r>
            <w:r w:rsidR="003C5BDB">
              <w:rPr>
                <w:noProof/>
                <w:webHidden/>
              </w:rPr>
              <w:t>56</w:t>
            </w:r>
            <w:r w:rsidR="00CB3CF1">
              <w:rPr>
                <w:noProof/>
                <w:webHidden/>
              </w:rPr>
              <w:fldChar w:fldCharType="end"/>
            </w:r>
          </w:hyperlink>
        </w:p>
        <w:p w14:paraId="65033703" w14:textId="10F23DEB" w:rsidR="00CB3CF1" w:rsidRDefault="00E01C5B">
          <w:pPr>
            <w:pStyle w:val="TOC5"/>
            <w:tabs>
              <w:tab w:val="right" w:leader="dot" w:pos="9350"/>
            </w:tabs>
            <w:rPr>
              <w:rFonts w:asciiTheme="minorHAnsi" w:eastAsiaTheme="minorEastAsia" w:hAnsiTheme="minorHAnsi" w:cstheme="minorBidi"/>
              <w:noProof/>
              <w:lang w:bidi="ar-SA"/>
            </w:rPr>
          </w:pPr>
          <w:hyperlink w:anchor="_Toc495059336" w:history="1">
            <w:r w:rsidR="00CB3CF1" w:rsidRPr="00BA290B">
              <w:rPr>
                <w:rStyle w:val="Hyperlink"/>
                <w:noProof/>
              </w:rPr>
              <w:t>Table S31. OLS Regressions of Testosterone Change Post-Rehearsal From Time 1 to Time 2 on Pres</w:t>
            </w:r>
            <w:r w:rsidR="003C5BDB">
              <w:rPr>
                <w:rStyle w:val="Hyperlink"/>
                <w:noProof/>
              </w:rPr>
              <w:t>tige (No Pre-Rehearsal Sample)</w:t>
            </w:r>
            <w:r w:rsidR="00CB3CF1">
              <w:rPr>
                <w:noProof/>
                <w:webHidden/>
              </w:rPr>
              <w:tab/>
            </w:r>
            <w:r w:rsidR="00CB3CF1">
              <w:rPr>
                <w:noProof/>
                <w:webHidden/>
              </w:rPr>
              <w:fldChar w:fldCharType="begin"/>
            </w:r>
            <w:r w:rsidR="00CB3CF1">
              <w:rPr>
                <w:noProof/>
                <w:webHidden/>
              </w:rPr>
              <w:instrText xml:space="preserve"> PAGEREF _Toc495059336 \h </w:instrText>
            </w:r>
            <w:r w:rsidR="00CB3CF1">
              <w:rPr>
                <w:noProof/>
                <w:webHidden/>
              </w:rPr>
            </w:r>
            <w:r w:rsidR="00CB3CF1">
              <w:rPr>
                <w:noProof/>
                <w:webHidden/>
              </w:rPr>
              <w:fldChar w:fldCharType="separate"/>
            </w:r>
            <w:r w:rsidR="003C5BDB">
              <w:rPr>
                <w:noProof/>
                <w:webHidden/>
              </w:rPr>
              <w:t>56</w:t>
            </w:r>
            <w:r w:rsidR="00CB3CF1">
              <w:rPr>
                <w:noProof/>
                <w:webHidden/>
              </w:rPr>
              <w:fldChar w:fldCharType="end"/>
            </w:r>
          </w:hyperlink>
        </w:p>
        <w:p w14:paraId="476251D2" w14:textId="6C671381" w:rsidR="00CB3CF1" w:rsidRDefault="00E01C5B">
          <w:pPr>
            <w:pStyle w:val="TOC5"/>
            <w:tabs>
              <w:tab w:val="right" w:leader="dot" w:pos="9350"/>
            </w:tabs>
            <w:rPr>
              <w:rFonts w:asciiTheme="minorHAnsi" w:eastAsiaTheme="minorEastAsia" w:hAnsiTheme="minorHAnsi" w:cstheme="minorBidi"/>
              <w:noProof/>
              <w:lang w:bidi="ar-SA"/>
            </w:rPr>
          </w:pPr>
          <w:hyperlink w:anchor="_Toc495059337" w:history="1">
            <w:r w:rsidR="00CB3CF1" w:rsidRPr="00BA290B">
              <w:rPr>
                <w:rStyle w:val="Hyperlink"/>
                <w:noProof/>
              </w:rPr>
              <w:t xml:space="preserve">Table S32. OLS Regressions of Testosterone Change Post-Rehearsal From Time 1 to Time 2 on Prestige (Controlling </w:t>
            </w:r>
            <w:r w:rsidR="003C5BDB">
              <w:rPr>
                <w:rStyle w:val="Hyperlink"/>
                <w:noProof/>
              </w:rPr>
              <w:t>for Pre-Rehearsal Testosterone)</w:t>
            </w:r>
            <w:r w:rsidR="00CB3CF1">
              <w:rPr>
                <w:noProof/>
                <w:webHidden/>
              </w:rPr>
              <w:tab/>
            </w:r>
            <w:r w:rsidR="00CB3CF1">
              <w:rPr>
                <w:noProof/>
                <w:webHidden/>
              </w:rPr>
              <w:fldChar w:fldCharType="begin"/>
            </w:r>
            <w:r w:rsidR="00CB3CF1">
              <w:rPr>
                <w:noProof/>
                <w:webHidden/>
              </w:rPr>
              <w:instrText xml:space="preserve"> PAGEREF _Toc495059337 \h </w:instrText>
            </w:r>
            <w:r w:rsidR="00CB3CF1">
              <w:rPr>
                <w:noProof/>
                <w:webHidden/>
              </w:rPr>
            </w:r>
            <w:r w:rsidR="00CB3CF1">
              <w:rPr>
                <w:noProof/>
                <w:webHidden/>
              </w:rPr>
              <w:fldChar w:fldCharType="separate"/>
            </w:r>
            <w:r w:rsidR="003C5BDB">
              <w:rPr>
                <w:noProof/>
                <w:webHidden/>
              </w:rPr>
              <w:t>57</w:t>
            </w:r>
            <w:r w:rsidR="00CB3CF1">
              <w:rPr>
                <w:noProof/>
                <w:webHidden/>
              </w:rPr>
              <w:fldChar w:fldCharType="end"/>
            </w:r>
          </w:hyperlink>
        </w:p>
        <w:p w14:paraId="21E9B610" w14:textId="77777777" w:rsidR="00CB3CF1" w:rsidRDefault="00E01C5B">
          <w:pPr>
            <w:pStyle w:val="TOC1"/>
            <w:rPr>
              <w:rFonts w:asciiTheme="minorHAnsi" w:eastAsiaTheme="minorEastAsia" w:hAnsiTheme="minorHAnsi" w:cstheme="minorBidi"/>
              <w:b w:val="0"/>
              <w:lang w:bidi="ar-SA"/>
            </w:rPr>
          </w:pPr>
          <w:hyperlink w:anchor="_Toc495059338" w:history="1">
            <w:r w:rsidR="00CB3CF1" w:rsidRPr="00BA290B">
              <w:rPr>
                <w:rStyle w:val="Hyperlink"/>
              </w:rPr>
              <w:t>Extended Discussion</w:t>
            </w:r>
            <w:r w:rsidR="00CB3CF1">
              <w:rPr>
                <w:webHidden/>
              </w:rPr>
              <w:tab/>
            </w:r>
            <w:r w:rsidR="00CB3CF1">
              <w:rPr>
                <w:webHidden/>
              </w:rPr>
              <w:fldChar w:fldCharType="begin"/>
            </w:r>
            <w:r w:rsidR="00CB3CF1">
              <w:rPr>
                <w:webHidden/>
              </w:rPr>
              <w:instrText xml:space="preserve"> PAGEREF _Toc495059338 \h </w:instrText>
            </w:r>
            <w:r w:rsidR="00CB3CF1">
              <w:rPr>
                <w:webHidden/>
              </w:rPr>
            </w:r>
            <w:r w:rsidR="00CB3CF1">
              <w:rPr>
                <w:webHidden/>
              </w:rPr>
              <w:fldChar w:fldCharType="separate"/>
            </w:r>
            <w:r w:rsidR="003C5BDB">
              <w:rPr>
                <w:webHidden/>
              </w:rPr>
              <w:t>57</w:t>
            </w:r>
            <w:r w:rsidR="00CB3CF1">
              <w:rPr>
                <w:webHidden/>
              </w:rPr>
              <w:fldChar w:fldCharType="end"/>
            </w:r>
          </w:hyperlink>
        </w:p>
        <w:p w14:paraId="1DFA5650" w14:textId="77777777" w:rsidR="00CB3CF1" w:rsidRDefault="00E01C5B">
          <w:pPr>
            <w:pStyle w:val="TOC2"/>
            <w:rPr>
              <w:rFonts w:asciiTheme="minorHAnsi" w:eastAsiaTheme="minorEastAsia" w:hAnsiTheme="minorHAnsi" w:cstheme="minorBidi"/>
              <w:lang w:bidi="ar-SA"/>
            </w:rPr>
          </w:pPr>
          <w:hyperlink w:anchor="_Toc495059339" w:history="1">
            <w:r w:rsidR="00CB3CF1" w:rsidRPr="00BA290B">
              <w:rPr>
                <w:rStyle w:val="Hyperlink"/>
              </w:rPr>
              <w:t>Prior Evidence Supports Notion that a Hormonal Profile of High-Rank (i.e., A Strong Testosterone-Social Rank Link) is Unlikely</w:t>
            </w:r>
            <w:r w:rsidR="00CB3CF1">
              <w:rPr>
                <w:webHidden/>
              </w:rPr>
              <w:tab/>
            </w:r>
            <w:r w:rsidR="00CB3CF1">
              <w:rPr>
                <w:webHidden/>
              </w:rPr>
              <w:fldChar w:fldCharType="begin"/>
            </w:r>
            <w:r w:rsidR="00CB3CF1">
              <w:rPr>
                <w:webHidden/>
              </w:rPr>
              <w:instrText xml:space="preserve"> PAGEREF _Toc495059339 \h </w:instrText>
            </w:r>
            <w:r w:rsidR="00CB3CF1">
              <w:rPr>
                <w:webHidden/>
              </w:rPr>
            </w:r>
            <w:r w:rsidR="00CB3CF1">
              <w:rPr>
                <w:webHidden/>
              </w:rPr>
              <w:fldChar w:fldCharType="separate"/>
            </w:r>
            <w:r w:rsidR="003C5BDB">
              <w:rPr>
                <w:webHidden/>
              </w:rPr>
              <w:t>57</w:t>
            </w:r>
            <w:r w:rsidR="00CB3CF1">
              <w:rPr>
                <w:webHidden/>
              </w:rPr>
              <w:fldChar w:fldCharType="end"/>
            </w:r>
          </w:hyperlink>
        </w:p>
        <w:p w14:paraId="27CDEE04" w14:textId="77777777" w:rsidR="00CB3CF1" w:rsidRDefault="00E01C5B">
          <w:pPr>
            <w:pStyle w:val="TOC2"/>
            <w:rPr>
              <w:rFonts w:asciiTheme="minorHAnsi" w:eastAsiaTheme="minorEastAsia" w:hAnsiTheme="minorHAnsi" w:cstheme="minorBidi"/>
              <w:lang w:bidi="ar-SA"/>
            </w:rPr>
          </w:pPr>
          <w:hyperlink w:anchor="_Toc495059340" w:history="1">
            <w:r w:rsidR="00CB3CF1" w:rsidRPr="00BA290B">
              <w:rPr>
                <w:rStyle w:val="Hyperlink"/>
              </w:rPr>
              <w:t>Why Has Testosterone at Time 1 Not Risen in Response to Concurrent or Pre-Existing Prestige Standing?</w:t>
            </w:r>
            <w:r w:rsidR="00CB3CF1">
              <w:rPr>
                <w:webHidden/>
              </w:rPr>
              <w:tab/>
            </w:r>
            <w:r w:rsidR="00CB3CF1">
              <w:rPr>
                <w:webHidden/>
              </w:rPr>
              <w:fldChar w:fldCharType="begin"/>
            </w:r>
            <w:r w:rsidR="00CB3CF1">
              <w:rPr>
                <w:webHidden/>
              </w:rPr>
              <w:instrText xml:space="preserve"> PAGEREF _Toc495059340 \h </w:instrText>
            </w:r>
            <w:r w:rsidR="00CB3CF1">
              <w:rPr>
                <w:webHidden/>
              </w:rPr>
            </w:r>
            <w:r w:rsidR="00CB3CF1">
              <w:rPr>
                <w:webHidden/>
              </w:rPr>
              <w:fldChar w:fldCharType="separate"/>
            </w:r>
            <w:r w:rsidR="003C5BDB">
              <w:rPr>
                <w:webHidden/>
              </w:rPr>
              <w:t>59</w:t>
            </w:r>
            <w:r w:rsidR="00CB3CF1">
              <w:rPr>
                <w:webHidden/>
              </w:rPr>
              <w:fldChar w:fldCharType="end"/>
            </w:r>
          </w:hyperlink>
        </w:p>
        <w:p w14:paraId="2230D6B6" w14:textId="77777777" w:rsidR="00CB3CF1" w:rsidRDefault="00E01C5B">
          <w:pPr>
            <w:pStyle w:val="TOC5"/>
            <w:tabs>
              <w:tab w:val="right" w:leader="dot" w:pos="9350"/>
            </w:tabs>
            <w:rPr>
              <w:rFonts w:asciiTheme="minorHAnsi" w:eastAsiaTheme="minorEastAsia" w:hAnsiTheme="minorHAnsi" w:cstheme="minorBidi"/>
              <w:noProof/>
              <w:lang w:bidi="ar-SA"/>
            </w:rPr>
          </w:pPr>
          <w:hyperlink w:anchor="_Toc495059341" w:history="1">
            <w:r w:rsidR="00CB3CF1" w:rsidRPr="00BA290B">
              <w:rPr>
                <w:rStyle w:val="Hyperlink"/>
                <w:noProof/>
              </w:rPr>
              <w:t>Table S33. Descriptive Summary of Marching Band Experience (in Years) in Pooled Sample.</w:t>
            </w:r>
            <w:r w:rsidR="00CB3CF1">
              <w:rPr>
                <w:noProof/>
                <w:webHidden/>
              </w:rPr>
              <w:tab/>
            </w:r>
            <w:r w:rsidR="00CB3CF1">
              <w:rPr>
                <w:noProof/>
                <w:webHidden/>
              </w:rPr>
              <w:fldChar w:fldCharType="begin"/>
            </w:r>
            <w:r w:rsidR="00CB3CF1">
              <w:rPr>
                <w:noProof/>
                <w:webHidden/>
              </w:rPr>
              <w:instrText xml:space="preserve"> PAGEREF _Toc495059341 \h </w:instrText>
            </w:r>
            <w:r w:rsidR="00CB3CF1">
              <w:rPr>
                <w:noProof/>
                <w:webHidden/>
              </w:rPr>
            </w:r>
            <w:r w:rsidR="00CB3CF1">
              <w:rPr>
                <w:noProof/>
                <w:webHidden/>
              </w:rPr>
              <w:fldChar w:fldCharType="separate"/>
            </w:r>
            <w:r w:rsidR="003C5BDB">
              <w:rPr>
                <w:noProof/>
                <w:webHidden/>
              </w:rPr>
              <w:t>60</w:t>
            </w:r>
            <w:r w:rsidR="00CB3CF1">
              <w:rPr>
                <w:noProof/>
                <w:webHidden/>
              </w:rPr>
              <w:fldChar w:fldCharType="end"/>
            </w:r>
          </w:hyperlink>
        </w:p>
        <w:p w14:paraId="46A9D3FE" w14:textId="77777777" w:rsidR="00CB3CF1" w:rsidRDefault="00E01C5B">
          <w:pPr>
            <w:pStyle w:val="TOC1"/>
            <w:rPr>
              <w:rFonts w:asciiTheme="minorHAnsi" w:eastAsiaTheme="minorEastAsia" w:hAnsiTheme="minorHAnsi" w:cstheme="minorBidi"/>
              <w:b w:val="0"/>
              <w:lang w:bidi="ar-SA"/>
            </w:rPr>
          </w:pPr>
          <w:hyperlink w:anchor="_Toc495059342" w:history="1">
            <w:r w:rsidR="00CB3CF1" w:rsidRPr="00BA290B">
              <w:rPr>
                <w:rStyle w:val="Hyperlink"/>
              </w:rPr>
              <w:t>References</w:t>
            </w:r>
            <w:r w:rsidR="00CB3CF1">
              <w:rPr>
                <w:webHidden/>
              </w:rPr>
              <w:tab/>
            </w:r>
            <w:r w:rsidR="00CB3CF1">
              <w:rPr>
                <w:webHidden/>
              </w:rPr>
              <w:fldChar w:fldCharType="begin"/>
            </w:r>
            <w:r w:rsidR="00CB3CF1">
              <w:rPr>
                <w:webHidden/>
              </w:rPr>
              <w:instrText xml:space="preserve"> PAGEREF _Toc495059342 \h </w:instrText>
            </w:r>
            <w:r w:rsidR="00CB3CF1">
              <w:rPr>
                <w:webHidden/>
              </w:rPr>
            </w:r>
            <w:r w:rsidR="00CB3CF1">
              <w:rPr>
                <w:webHidden/>
              </w:rPr>
              <w:fldChar w:fldCharType="separate"/>
            </w:r>
            <w:r w:rsidR="003C5BDB">
              <w:rPr>
                <w:webHidden/>
              </w:rPr>
              <w:t>62</w:t>
            </w:r>
            <w:r w:rsidR="00CB3CF1">
              <w:rPr>
                <w:webHidden/>
              </w:rPr>
              <w:fldChar w:fldCharType="end"/>
            </w:r>
          </w:hyperlink>
        </w:p>
        <w:p w14:paraId="1F8D0DA7" w14:textId="2CF58226" w:rsidR="00415608" w:rsidRPr="0009518E" w:rsidRDefault="00275347">
          <w:r>
            <w:rPr>
              <w:b/>
              <w:noProof/>
            </w:rPr>
            <w:fldChar w:fldCharType="end"/>
          </w:r>
        </w:p>
      </w:sdtContent>
    </w:sdt>
    <w:p w14:paraId="12CE1B14" w14:textId="77777777" w:rsidR="00AC29F3" w:rsidRDefault="00AC29F3">
      <w:pPr>
        <w:rPr>
          <w:caps/>
          <w:color w:val="632423" w:themeColor="accent2" w:themeShade="80"/>
          <w:spacing w:val="20"/>
          <w:sz w:val="28"/>
          <w:szCs w:val="28"/>
        </w:rPr>
      </w:pPr>
      <w:r>
        <w:br w:type="page"/>
      </w:r>
    </w:p>
    <w:p w14:paraId="768CEB9D" w14:textId="33F32B3A" w:rsidR="00036721" w:rsidRPr="0009518E" w:rsidRDefault="00F261B5" w:rsidP="00E83E79">
      <w:pPr>
        <w:pStyle w:val="Heading1"/>
        <w:rPr>
          <w:b/>
        </w:rPr>
      </w:pPr>
      <w:bookmarkStart w:id="0" w:name="_Toc495059284"/>
      <w:r>
        <w:t>Participants and Descriptive Information</w:t>
      </w:r>
      <w:bookmarkEnd w:id="0"/>
    </w:p>
    <w:p w14:paraId="3D423DEE" w14:textId="009ACBA7" w:rsidR="00172932" w:rsidRDefault="007541F1" w:rsidP="00172932">
      <w:pPr>
        <w:pStyle w:val="Heading2"/>
      </w:pPr>
      <w:bookmarkStart w:id="1" w:name="_Toc495059285"/>
      <w:r>
        <w:t xml:space="preserve">Descriptive </w:t>
      </w:r>
      <w:r w:rsidR="00B2215B">
        <w:t>Summar</w:t>
      </w:r>
      <w:r w:rsidR="008B0C3E">
        <w:t>ies</w:t>
      </w:r>
      <w:bookmarkEnd w:id="1"/>
    </w:p>
    <w:p w14:paraId="1D8207F0" w14:textId="0B4026D3" w:rsidR="0018740F" w:rsidRDefault="00470C8B" w:rsidP="0018740F">
      <w:pPr>
        <w:spacing w:line="480" w:lineRule="auto"/>
        <w:ind w:firstLine="720"/>
      </w:pPr>
      <w:r>
        <w:rPr>
          <w:rFonts w:cs="Times New Roman"/>
          <w:sz w:val="24"/>
          <w:szCs w:val="24"/>
        </w:rPr>
        <w:t>Below, in Table S1, we report the participant observables for each gender and the combined sample.</w:t>
      </w:r>
    </w:p>
    <w:p w14:paraId="159A5D5E" w14:textId="3911F185" w:rsidR="0043761B" w:rsidRDefault="0043761B" w:rsidP="0043761B">
      <w:pPr>
        <w:pStyle w:val="Heading5"/>
      </w:pPr>
      <w:bookmarkStart w:id="2" w:name="_Toc495059286"/>
      <w:r w:rsidRPr="00546427">
        <w:t>Table S</w:t>
      </w:r>
      <w:r>
        <w:t>1</w:t>
      </w:r>
      <w:r w:rsidRPr="00546427">
        <w:t xml:space="preserve">. </w:t>
      </w:r>
      <w:r w:rsidR="00A2399F" w:rsidRPr="0070411A">
        <w:rPr>
          <w:i/>
          <w:caps w:val="0"/>
        </w:rPr>
        <w:t>Demographic Descriptive Summary</w:t>
      </w:r>
      <w:bookmarkEnd w:id="2"/>
    </w:p>
    <w:tbl>
      <w:tblPr>
        <w:tblW w:w="0" w:type="auto"/>
        <w:jc w:val="center"/>
        <w:tblLook w:val="04A0" w:firstRow="1" w:lastRow="0" w:firstColumn="1" w:lastColumn="0" w:noHBand="0" w:noVBand="1"/>
      </w:tblPr>
      <w:tblGrid>
        <w:gridCol w:w="3774"/>
        <w:gridCol w:w="1011"/>
        <w:gridCol w:w="1130"/>
        <w:gridCol w:w="982"/>
      </w:tblGrid>
      <w:tr w:rsidR="00290502" w:rsidRPr="00B51D6F" w14:paraId="5A66098C" w14:textId="1071861F" w:rsidTr="00C966B5">
        <w:trPr>
          <w:trHeight w:val="289"/>
          <w:jc w:val="center"/>
        </w:trPr>
        <w:tc>
          <w:tcPr>
            <w:tcW w:w="3774" w:type="dxa"/>
            <w:tcBorders>
              <w:top w:val="single" w:sz="4" w:space="0" w:color="auto"/>
            </w:tcBorders>
          </w:tcPr>
          <w:p w14:paraId="62A199EA" w14:textId="77777777" w:rsidR="004F785E" w:rsidRPr="00B51D6F" w:rsidRDefault="004F785E" w:rsidP="0018740F">
            <w:pPr>
              <w:spacing w:after="0" w:line="240" w:lineRule="auto"/>
              <w:rPr>
                <w:rFonts w:eastAsia="Times New Roman" w:cs="Times New Roman"/>
                <w:b/>
                <w:color w:val="000000"/>
                <w:sz w:val="24"/>
                <w:szCs w:val="24"/>
                <w:lang w:bidi="ar-SA"/>
              </w:rPr>
            </w:pPr>
          </w:p>
        </w:tc>
        <w:tc>
          <w:tcPr>
            <w:tcW w:w="0" w:type="auto"/>
            <w:gridSpan w:val="2"/>
            <w:tcBorders>
              <w:top w:val="single" w:sz="4" w:space="0" w:color="auto"/>
              <w:bottom w:val="single" w:sz="4" w:space="0" w:color="auto"/>
            </w:tcBorders>
            <w:shd w:val="clear" w:color="auto" w:fill="auto"/>
            <w:noWrap/>
            <w:vAlign w:val="center"/>
          </w:tcPr>
          <w:p w14:paraId="02D90373" w14:textId="21AD2951" w:rsidR="004F785E" w:rsidRPr="00B51D6F" w:rsidRDefault="004F785E" w:rsidP="0018740F">
            <w:pPr>
              <w:spacing w:after="0" w:line="240" w:lineRule="auto"/>
              <w:jc w:val="center"/>
              <w:rPr>
                <w:rFonts w:eastAsia="Times New Roman" w:cs="Times New Roman"/>
                <w:b/>
                <w:color w:val="000000"/>
                <w:sz w:val="24"/>
                <w:szCs w:val="24"/>
                <w:lang w:bidi="ar-SA"/>
              </w:rPr>
            </w:pPr>
            <w:r w:rsidRPr="00B51D6F">
              <w:rPr>
                <w:rFonts w:eastAsia="Times New Roman" w:cs="Times New Roman"/>
                <w:b/>
                <w:color w:val="000000"/>
                <w:sz w:val="24"/>
                <w:szCs w:val="24"/>
                <w:lang w:bidi="ar-SA"/>
              </w:rPr>
              <w:t>Gender</w:t>
            </w:r>
          </w:p>
        </w:tc>
        <w:tc>
          <w:tcPr>
            <w:tcW w:w="0" w:type="auto"/>
            <w:vMerge w:val="restart"/>
            <w:tcBorders>
              <w:top w:val="single" w:sz="4" w:space="0" w:color="auto"/>
            </w:tcBorders>
            <w:vAlign w:val="center"/>
          </w:tcPr>
          <w:p w14:paraId="6E331C04" w14:textId="672AD747" w:rsidR="004F785E" w:rsidRPr="00B51D6F" w:rsidRDefault="004F785E" w:rsidP="0018740F">
            <w:pPr>
              <w:spacing w:after="0" w:line="240" w:lineRule="auto"/>
              <w:jc w:val="center"/>
              <w:rPr>
                <w:rFonts w:eastAsia="Times New Roman" w:cs="Times New Roman"/>
                <w:b/>
                <w:color w:val="000000"/>
                <w:sz w:val="24"/>
                <w:szCs w:val="24"/>
                <w:lang w:bidi="ar-SA"/>
              </w:rPr>
            </w:pPr>
            <w:r w:rsidRPr="00B51D6F">
              <w:rPr>
                <w:rFonts w:eastAsia="Times New Roman" w:cs="Times New Roman"/>
                <w:b/>
                <w:color w:val="000000"/>
                <w:sz w:val="24"/>
                <w:szCs w:val="24"/>
                <w:lang w:bidi="ar-SA"/>
              </w:rPr>
              <w:t>Pooled</w:t>
            </w:r>
          </w:p>
        </w:tc>
      </w:tr>
      <w:tr w:rsidR="00290502" w:rsidRPr="00B51D6F" w14:paraId="79944C9C" w14:textId="39C6AD9B" w:rsidTr="00C966B5">
        <w:trPr>
          <w:trHeight w:val="289"/>
          <w:jc w:val="center"/>
        </w:trPr>
        <w:tc>
          <w:tcPr>
            <w:tcW w:w="3774" w:type="dxa"/>
            <w:tcBorders>
              <w:bottom w:val="single" w:sz="4" w:space="0" w:color="auto"/>
            </w:tcBorders>
          </w:tcPr>
          <w:p w14:paraId="13223211" w14:textId="77777777" w:rsidR="004F785E" w:rsidRPr="00B51D6F" w:rsidRDefault="004F785E" w:rsidP="0018740F">
            <w:pPr>
              <w:spacing w:after="0" w:line="240" w:lineRule="auto"/>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center"/>
            <w:hideMark/>
          </w:tcPr>
          <w:p w14:paraId="21E784C7" w14:textId="32EE79D4" w:rsidR="004F785E" w:rsidRPr="00B51D6F" w:rsidRDefault="004F785E" w:rsidP="0018740F">
            <w:pPr>
              <w:spacing w:after="0" w:line="240" w:lineRule="auto"/>
              <w:jc w:val="center"/>
              <w:rPr>
                <w:rFonts w:eastAsia="Times New Roman" w:cs="Times New Roman"/>
                <w:b/>
                <w:color w:val="000000"/>
                <w:sz w:val="24"/>
                <w:szCs w:val="24"/>
                <w:lang w:bidi="ar-SA"/>
              </w:rPr>
            </w:pPr>
            <w:r w:rsidRPr="00B51D6F">
              <w:rPr>
                <w:rFonts w:eastAsia="Times New Roman" w:cs="Times New Roman"/>
                <w:b/>
                <w:color w:val="000000"/>
                <w:sz w:val="24"/>
                <w:szCs w:val="24"/>
                <w:lang w:bidi="ar-SA"/>
              </w:rPr>
              <w:t>Males</w:t>
            </w:r>
          </w:p>
        </w:tc>
        <w:tc>
          <w:tcPr>
            <w:tcW w:w="0" w:type="auto"/>
            <w:tcBorders>
              <w:top w:val="single" w:sz="4" w:space="0" w:color="auto"/>
              <w:bottom w:val="single" w:sz="4" w:space="0" w:color="auto"/>
            </w:tcBorders>
            <w:shd w:val="clear" w:color="auto" w:fill="auto"/>
            <w:noWrap/>
            <w:vAlign w:val="center"/>
            <w:hideMark/>
          </w:tcPr>
          <w:p w14:paraId="49DD8E86" w14:textId="7B9C25F4" w:rsidR="004F785E" w:rsidRPr="00B51D6F" w:rsidRDefault="004F785E" w:rsidP="0018740F">
            <w:pPr>
              <w:spacing w:after="0" w:line="240" w:lineRule="auto"/>
              <w:jc w:val="center"/>
              <w:rPr>
                <w:rFonts w:eastAsia="Times New Roman" w:cs="Times New Roman"/>
                <w:b/>
                <w:color w:val="000000"/>
                <w:sz w:val="24"/>
                <w:szCs w:val="24"/>
                <w:lang w:bidi="ar-SA"/>
              </w:rPr>
            </w:pPr>
            <w:r w:rsidRPr="00B51D6F">
              <w:rPr>
                <w:rFonts w:eastAsia="Times New Roman" w:cs="Times New Roman"/>
                <w:b/>
                <w:color w:val="000000"/>
                <w:sz w:val="24"/>
                <w:szCs w:val="24"/>
                <w:lang w:bidi="ar-SA"/>
              </w:rPr>
              <w:t>Females</w:t>
            </w:r>
          </w:p>
        </w:tc>
        <w:tc>
          <w:tcPr>
            <w:tcW w:w="0" w:type="auto"/>
            <w:vMerge/>
            <w:tcBorders>
              <w:bottom w:val="single" w:sz="4" w:space="0" w:color="auto"/>
            </w:tcBorders>
            <w:vAlign w:val="center"/>
          </w:tcPr>
          <w:p w14:paraId="15FED938" w14:textId="77777777" w:rsidR="004F785E" w:rsidRPr="00B51D6F" w:rsidRDefault="004F785E" w:rsidP="0018740F">
            <w:pPr>
              <w:spacing w:after="0" w:line="240" w:lineRule="auto"/>
              <w:jc w:val="center"/>
              <w:rPr>
                <w:rFonts w:eastAsia="Times New Roman" w:cs="Times New Roman"/>
                <w:b/>
                <w:color w:val="000000"/>
                <w:sz w:val="24"/>
                <w:szCs w:val="24"/>
                <w:lang w:bidi="ar-SA"/>
              </w:rPr>
            </w:pPr>
          </w:p>
        </w:tc>
      </w:tr>
      <w:tr w:rsidR="00290502" w:rsidRPr="00B51D6F" w14:paraId="789B018E" w14:textId="6CDFFEE0" w:rsidTr="00C966B5">
        <w:trPr>
          <w:trHeight w:val="289"/>
          <w:jc w:val="center"/>
        </w:trPr>
        <w:tc>
          <w:tcPr>
            <w:tcW w:w="3774" w:type="dxa"/>
            <w:tcBorders>
              <w:top w:val="single" w:sz="4" w:space="0" w:color="auto"/>
            </w:tcBorders>
            <w:vAlign w:val="bottom"/>
          </w:tcPr>
          <w:p w14:paraId="494C04BE" w14:textId="677539D9" w:rsidR="004F785E" w:rsidRPr="00B51D6F" w:rsidRDefault="004F785E" w:rsidP="0018740F">
            <w:pPr>
              <w:spacing w:after="0" w:line="240" w:lineRule="auto"/>
              <w:rPr>
                <w:rFonts w:eastAsia="Times New Roman" w:cs="Times New Roman"/>
                <w:b/>
                <w:color w:val="000000"/>
                <w:sz w:val="24"/>
                <w:szCs w:val="24"/>
                <w:lang w:bidi="ar-SA"/>
              </w:rPr>
            </w:pPr>
            <w:r w:rsidRPr="00B51D6F">
              <w:rPr>
                <w:rFonts w:eastAsia="Times New Roman" w:cs="Times New Roman"/>
                <w:b/>
                <w:color w:val="000000"/>
                <w:sz w:val="24"/>
                <w:szCs w:val="24"/>
                <w:lang w:bidi="ar-SA"/>
              </w:rPr>
              <w:t>Age</w:t>
            </w:r>
          </w:p>
        </w:tc>
        <w:tc>
          <w:tcPr>
            <w:tcW w:w="0" w:type="auto"/>
            <w:tcBorders>
              <w:top w:val="single" w:sz="4" w:space="0" w:color="auto"/>
            </w:tcBorders>
            <w:shd w:val="clear" w:color="auto" w:fill="auto"/>
            <w:noWrap/>
            <w:vAlign w:val="center"/>
          </w:tcPr>
          <w:p w14:paraId="045EC179" w14:textId="77777777" w:rsidR="004F785E" w:rsidRPr="00B51D6F" w:rsidRDefault="004F785E" w:rsidP="0018740F">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center"/>
          </w:tcPr>
          <w:p w14:paraId="4230E745" w14:textId="77777777" w:rsidR="004F785E" w:rsidRPr="00B51D6F" w:rsidRDefault="004F785E" w:rsidP="0018740F">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vAlign w:val="center"/>
          </w:tcPr>
          <w:p w14:paraId="6841C6CB" w14:textId="77777777" w:rsidR="004F785E" w:rsidRPr="00B51D6F" w:rsidRDefault="004F785E" w:rsidP="0018740F">
            <w:pPr>
              <w:spacing w:after="0" w:line="240" w:lineRule="auto"/>
              <w:jc w:val="center"/>
              <w:rPr>
                <w:rFonts w:eastAsia="Times New Roman" w:cs="Times New Roman"/>
                <w:color w:val="000000"/>
                <w:sz w:val="24"/>
                <w:szCs w:val="24"/>
                <w:lang w:bidi="ar-SA"/>
              </w:rPr>
            </w:pPr>
          </w:p>
        </w:tc>
      </w:tr>
      <w:tr w:rsidR="00290502" w:rsidRPr="00B51D6F" w14:paraId="2959EA3E" w14:textId="3E74377B" w:rsidTr="00C966B5">
        <w:trPr>
          <w:trHeight w:val="289"/>
          <w:jc w:val="center"/>
        </w:trPr>
        <w:tc>
          <w:tcPr>
            <w:tcW w:w="3774" w:type="dxa"/>
          </w:tcPr>
          <w:p w14:paraId="6D978A56" w14:textId="1739279B" w:rsidR="004F785E" w:rsidRPr="00B51D6F" w:rsidRDefault="004F785E" w:rsidP="0018740F">
            <w:pPr>
              <w:spacing w:after="0" w:line="240" w:lineRule="auto"/>
              <w:ind w:firstLine="290"/>
              <w:rPr>
                <w:rFonts w:eastAsia="Times New Roman" w:cs="Times New Roman"/>
                <w:b/>
                <w:color w:val="000000"/>
                <w:sz w:val="24"/>
                <w:szCs w:val="24"/>
                <w:lang w:bidi="ar-SA"/>
              </w:rPr>
            </w:pPr>
            <w:r w:rsidRPr="00B51D6F">
              <w:rPr>
                <w:rFonts w:eastAsia="Times New Roman" w:cs="Times New Roman"/>
                <w:b/>
                <w:color w:val="000000"/>
                <w:sz w:val="24"/>
                <w:szCs w:val="24"/>
                <w:lang w:bidi="ar-SA"/>
              </w:rPr>
              <w:t>Mean</w:t>
            </w:r>
          </w:p>
        </w:tc>
        <w:tc>
          <w:tcPr>
            <w:tcW w:w="0" w:type="auto"/>
            <w:shd w:val="clear" w:color="auto" w:fill="auto"/>
            <w:noWrap/>
            <w:vAlign w:val="center"/>
          </w:tcPr>
          <w:p w14:paraId="69A2F8B4" w14:textId="7D8421CC" w:rsidR="004F785E" w:rsidRPr="00B51D6F" w:rsidRDefault="00B51D6F" w:rsidP="00837261">
            <w:pPr>
              <w:spacing w:after="0" w:line="240" w:lineRule="auto"/>
              <w:jc w:val="center"/>
              <w:rPr>
                <w:color w:val="000000"/>
                <w:sz w:val="24"/>
                <w:szCs w:val="24"/>
              </w:rPr>
            </w:pPr>
            <w:r w:rsidRPr="00B51D6F">
              <w:rPr>
                <w:color w:val="000000"/>
                <w:sz w:val="24"/>
                <w:szCs w:val="24"/>
              </w:rPr>
              <w:t>19.3</w:t>
            </w:r>
            <w:r w:rsidR="00837261">
              <w:rPr>
                <w:color w:val="000000"/>
                <w:sz w:val="24"/>
                <w:szCs w:val="24"/>
              </w:rPr>
              <w:t>6</w:t>
            </w:r>
          </w:p>
        </w:tc>
        <w:tc>
          <w:tcPr>
            <w:tcW w:w="0" w:type="auto"/>
            <w:shd w:val="clear" w:color="auto" w:fill="auto"/>
            <w:noWrap/>
            <w:vAlign w:val="center"/>
          </w:tcPr>
          <w:p w14:paraId="2C2C0E26" w14:textId="15C8DE2E" w:rsidR="004F785E" w:rsidRPr="00B51D6F" w:rsidRDefault="00B51D6F" w:rsidP="00837261">
            <w:pPr>
              <w:spacing w:after="0" w:line="240" w:lineRule="auto"/>
              <w:jc w:val="center"/>
              <w:rPr>
                <w:color w:val="000000"/>
                <w:sz w:val="24"/>
                <w:szCs w:val="24"/>
              </w:rPr>
            </w:pPr>
            <w:r w:rsidRPr="00B51D6F">
              <w:rPr>
                <w:color w:val="000000"/>
                <w:sz w:val="24"/>
                <w:szCs w:val="24"/>
              </w:rPr>
              <w:t>19.5</w:t>
            </w:r>
            <w:r w:rsidR="00837261">
              <w:rPr>
                <w:color w:val="000000"/>
                <w:sz w:val="24"/>
                <w:szCs w:val="24"/>
              </w:rPr>
              <w:t>5</w:t>
            </w:r>
          </w:p>
        </w:tc>
        <w:tc>
          <w:tcPr>
            <w:tcW w:w="0" w:type="auto"/>
            <w:vAlign w:val="center"/>
          </w:tcPr>
          <w:p w14:paraId="0B814C71" w14:textId="0069D039" w:rsidR="004F785E" w:rsidRPr="00B51D6F" w:rsidRDefault="00B51D6F" w:rsidP="00837261">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19.4</w:t>
            </w:r>
            <w:r w:rsidR="00837261">
              <w:rPr>
                <w:rFonts w:eastAsia="Times New Roman" w:cs="Times New Roman"/>
                <w:color w:val="000000"/>
                <w:sz w:val="24"/>
                <w:szCs w:val="24"/>
                <w:lang w:bidi="ar-SA"/>
              </w:rPr>
              <w:t>7</w:t>
            </w:r>
          </w:p>
        </w:tc>
      </w:tr>
      <w:tr w:rsidR="00290502" w:rsidRPr="00B51D6F" w14:paraId="441E6E07" w14:textId="7A5E4DF5" w:rsidTr="00C966B5">
        <w:trPr>
          <w:trHeight w:val="289"/>
          <w:jc w:val="center"/>
        </w:trPr>
        <w:tc>
          <w:tcPr>
            <w:tcW w:w="3774" w:type="dxa"/>
          </w:tcPr>
          <w:p w14:paraId="797C20D1" w14:textId="06B11CC2" w:rsidR="004F785E" w:rsidRPr="00B51D6F" w:rsidRDefault="004F785E" w:rsidP="0018740F">
            <w:pPr>
              <w:spacing w:after="0" w:line="240" w:lineRule="auto"/>
              <w:ind w:firstLine="290"/>
              <w:rPr>
                <w:rFonts w:eastAsia="Times New Roman" w:cs="Times New Roman"/>
                <w:b/>
                <w:i/>
                <w:color w:val="000000"/>
                <w:sz w:val="24"/>
                <w:szCs w:val="24"/>
                <w:lang w:bidi="ar-SA"/>
              </w:rPr>
            </w:pPr>
            <w:r w:rsidRPr="00B51D6F">
              <w:rPr>
                <w:rFonts w:eastAsia="Times New Roman" w:cs="Times New Roman"/>
                <w:b/>
                <w:i/>
                <w:color w:val="000000"/>
                <w:sz w:val="24"/>
                <w:szCs w:val="24"/>
                <w:lang w:bidi="ar-SA"/>
              </w:rPr>
              <w:t>SD</w:t>
            </w:r>
          </w:p>
        </w:tc>
        <w:tc>
          <w:tcPr>
            <w:tcW w:w="0" w:type="auto"/>
            <w:shd w:val="clear" w:color="auto" w:fill="auto"/>
            <w:noWrap/>
            <w:vAlign w:val="center"/>
          </w:tcPr>
          <w:p w14:paraId="2A03D907" w14:textId="0DAF5F26" w:rsidR="004F785E" w:rsidRPr="00B51D6F" w:rsidRDefault="00B51D6F" w:rsidP="00837261">
            <w:pPr>
              <w:spacing w:after="0" w:line="240" w:lineRule="auto"/>
              <w:jc w:val="center"/>
              <w:rPr>
                <w:color w:val="000000"/>
                <w:sz w:val="24"/>
                <w:szCs w:val="24"/>
              </w:rPr>
            </w:pPr>
            <w:r w:rsidRPr="00B51D6F">
              <w:rPr>
                <w:color w:val="000000"/>
                <w:sz w:val="24"/>
                <w:szCs w:val="24"/>
              </w:rPr>
              <w:t>1.</w:t>
            </w:r>
            <w:r w:rsidR="00837261">
              <w:rPr>
                <w:color w:val="000000"/>
                <w:sz w:val="24"/>
                <w:szCs w:val="24"/>
              </w:rPr>
              <w:t>3</w:t>
            </w:r>
          </w:p>
        </w:tc>
        <w:tc>
          <w:tcPr>
            <w:tcW w:w="0" w:type="auto"/>
            <w:shd w:val="clear" w:color="auto" w:fill="auto"/>
            <w:noWrap/>
            <w:vAlign w:val="center"/>
          </w:tcPr>
          <w:p w14:paraId="70A9B8FB" w14:textId="4602802B" w:rsidR="004F785E" w:rsidRPr="00B51D6F" w:rsidRDefault="00B51D6F" w:rsidP="00837261">
            <w:pPr>
              <w:spacing w:after="0" w:line="240" w:lineRule="auto"/>
              <w:jc w:val="center"/>
              <w:rPr>
                <w:rFonts w:eastAsia="Times New Roman" w:cs="Times New Roman"/>
                <w:color w:val="000000"/>
                <w:sz w:val="24"/>
                <w:szCs w:val="24"/>
                <w:lang w:bidi="ar-SA"/>
              </w:rPr>
            </w:pPr>
            <w:r w:rsidRPr="00B51D6F">
              <w:rPr>
                <w:rFonts w:eastAsia="Times New Roman" w:cs="Times New Roman"/>
                <w:color w:val="000000"/>
                <w:sz w:val="24"/>
                <w:szCs w:val="24"/>
                <w:lang w:bidi="ar-SA"/>
              </w:rPr>
              <w:t>1.7</w:t>
            </w:r>
            <w:r w:rsidR="00837261">
              <w:rPr>
                <w:rFonts w:eastAsia="Times New Roman" w:cs="Times New Roman"/>
                <w:color w:val="000000"/>
                <w:sz w:val="24"/>
                <w:szCs w:val="24"/>
                <w:lang w:bidi="ar-SA"/>
              </w:rPr>
              <w:t>5</w:t>
            </w:r>
          </w:p>
        </w:tc>
        <w:tc>
          <w:tcPr>
            <w:tcW w:w="0" w:type="auto"/>
            <w:vAlign w:val="center"/>
          </w:tcPr>
          <w:p w14:paraId="0EE1B814" w14:textId="19C90644" w:rsidR="004F785E" w:rsidRPr="00B51D6F" w:rsidRDefault="00B51D6F" w:rsidP="0018740F">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w:t>
            </w:r>
            <w:r w:rsidR="00837261">
              <w:rPr>
                <w:rFonts w:eastAsia="Times New Roman" w:cs="Times New Roman"/>
                <w:color w:val="000000"/>
                <w:sz w:val="24"/>
                <w:szCs w:val="24"/>
                <w:lang w:bidi="ar-SA"/>
              </w:rPr>
              <w:t>.53</w:t>
            </w:r>
          </w:p>
        </w:tc>
      </w:tr>
      <w:tr w:rsidR="00290502" w:rsidRPr="00B51D6F" w14:paraId="68EFEC9C" w14:textId="045F855A" w:rsidTr="00C966B5">
        <w:trPr>
          <w:trHeight w:val="289"/>
          <w:jc w:val="center"/>
        </w:trPr>
        <w:tc>
          <w:tcPr>
            <w:tcW w:w="3774" w:type="dxa"/>
          </w:tcPr>
          <w:p w14:paraId="5E6FCBE5" w14:textId="15B853E6" w:rsidR="004F785E" w:rsidRPr="00B51D6F" w:rsidRDefault="004F785E" w:rsidP="0018740F">
            <w:pPr>
              <w:spacing w:after="0" w:line="240" w:lineRule="auto"/>
              <w:rPr>
                <w:rFonts w:eastAsia="Times New Roman" w:cs="Times New Roman"/>
                <w:b/>
                <w:color w:val="000000"/>
                <w:sz w:val="24"/>
                <w:szCs w:val="24"/>
                <w:lang w:bidi="ar-SA"/>
              </w:rPr>
            </w:pPr>
            <w:r w:rsidRPr="00B51D6F">
              <w:rPr>
                <w:rFonts w:eastAsia="Times New Roman" w:cs="Times New Roman"/>
                <w:b/>
                <w:color w:val="000000"/>
                <w:sz w:val="24"/>
                <w:szCs w:val="24"/>
                <w:lang w:bidi="ar-SA"/>
              </w:rPr>
              <w:t>Ethnicity</w:t>
            </w:r>
          </w:p>
        </w:tc>
        <w:tc>
          <w:tcPr>
            <w:tcW w:w="0" w:type="auto"/>
            <w:shd w:val="clear" w:color="auto" w:fill="auto"/>
            <w:noWrap/>
            <w:vAlign w:val="center"/>
          </w:tcPr>
          <w:p w14:paraId="01EE09BB" w14:textId="33AD890D" w:rsidR="004F785E" w:rsidRPr="00B51D6F" w:rsidRDefault="004F785E" w:rsidP="0018740F">
            <w:pPr>
              <w:spacing w:after="0" w:line="240" w:lineRule="auto"/>
              <w:jc w:val="center"/>
              <w:rPr>
                <w:rFonts w:eastAsia="Times New Roman" w:cs="Times New Roman"/>
                <w:color w:val="000000"/>
                <w:sz w:val="24"/>
                <w:szCs w:val="24"/>
                <w:lang w:bidi="ar-SA"/>
              </w:rPr>
            </w:pPr>
          </w:p>
        </w:tc>
        <w:tc>
          <w:tcPr>
            <w:tcW w:w="0" w:type="auto"/>
            <w:shd w:val="clear" w:color="auto" w:fill="auto"/>
            <w:noWrap/>
            <w:vAlign w:val="center"/>
          </w:tcPr>
          <w:p w14:paraId="23F7EFE0" w14:textId="27DF1175" w:rsidR="004F785E" w:rsidRPr="00B51D6F" w:rsidRDefault="004F785E" w:rsidP="0018740F">
            <w:pPr>
              <w:spacing w:after="0" w:line="240" w:lineRule="auto"/>
              <w:jc w:val="center"/>
              <w:rPr>
                <w:rFonts w:eastAsia="Times New Roman" w:cs="Times New Roman"/>
                <w:color w:val="000000"/>
                <w:sz w:val="24"/>
                <w:szCs w:val="24"/>
                <w:lang w:bidi="ar-SA"/>
              </w:rPr>
            </w:pPr>
          </w:p>
        </w:tc>
        <w:tc>
          <w:tcPr>
            <w:tcW w:w="0" w:type="auto"/>
            <w:vAlign w:val="center"/>
          </w:tcPr>
          <w:p w14:paraId="5F8B7601" w14:textId="77777777" w:rsidR="004F785E" w:rsidRPr="00B51D6F" w:rsidRDefault="004F785E" w:rsidP="0018740F">
            <w:pPr>
              <w:spacing w:after="0" w:line="240" w:lineRule="auto"/>
              <w:jc w:val="center"/>
              <w:rPr>
                <w:rFonts w:eastAsia="Times New Roman" w:cs="Times New Roman"/>
                <w:color w:val="000000"/>
                <w:sz w:val="24"/>
                <w:szCs w:val="24"/>
                <w:lang w:bidi="ar-SA"/>
              </w:rPr>
            </w:pPr>
          </w:p>
        </w:tc>
      </w:tr>
      <w:tr w:rsidR="00290502" w:rsidRPr="00B51D6F" w14:paraId="296EFDE8" w14:textId="043AF9EE" w:rsidTr="00C966B5">
        <w:trPr>
          <w:trHeight w:val="289"/>
          <w:jc w:val="center"/>
        </w:trPr>
        <w:tc>
          <w:tcPr>
            <w:tcW w:w="3774" w:type="dxa"/>
          </w:tcPr>
          <w:p w14:paraId="57550858" w14:textId="5B775A45" w:rsidR="00B51D6F" w:rsidRPr="00B51D6F" w:rsidRDefault="00B51D6F" w:rsidP="0018740F">
            <w:pPr>
              <w:spacing w:after="0" w:line="240" w:lineRule="auto"/>
              <w:ind w:left="290"/>
              <w:rPr>
                <w:rFonts w:eastAsia="Times New Roman" w:cs="Times New Roman"/>
                <w:b/>
                <w:color w:val="000000"/>
                <w:sz w:val="24"/>
                <w:szCs w:val="24"/>
                <w:lang w:bidi="ar-SA"/>
              </w:rPr>
            </w:pPr>
            <w:r w:rsidRPr="00B51D6F">
              <w:rPr>
                <w:rFonts w:eastAsia="Times New Roman" w:cs="Times New Roman"/>
                <w:b/>
                <w:color w:val="000000"/>
                <w:sz w:val="24"/>
                <w:szCs w:val="24"/>
                <w:lang w:bidi="ar-SA"/>
              </w:rPr>
              <w:t>Caucasian</w:t>
            </w:r>
          </w:p>
        </w:tc>
        <w:tc>
          <w:tcPr>
            <w:tcW w:w="0" w:type="auto"/>
            <w:shd w:val="clear" w:color="auto" w:fill="auto"/>
            <w:noWrap/>
            <w:vAlign w:val="bottom"/>
          </w:tcPr>
          <w:p w14:paraId="742DF27B" w14:textId="4C2BD690"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45</w:t>
            </w:r>
          </w:p>
        </w:tc>
        <w:tc>
          <w:tcPr>
            <w:tcW w:w="0" w:type="auto"/>
            <w:shd w:val="clear" w:color="auto" w:fill="auto"/>
            <w:noWrap/>
            <w:vAlign w:val="bottom"/>
          </w:tcPr>
          <w:p w14:paraId="21BC42B6" w14:textId="673ED763"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65</w:t>
            </w:r>
          </w:p>
        </w:tc>
        <w:tc>
          <w:tcPr>
            <w:tcW w:w="0" w:type="auto"/>
            <w:vAlign w:val="bottom"/>
          </w:tcPr>
          <w:p w14:paraId="6592D2B6" w14:textId="21209633"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110</w:t>
            </w:r>
          </w:p>
        </w:tc>
      </w:tr>
      <w:tr w:rsidR="00290502" w:rsidRPr="00B51D6F" w14:paraId="78998963" w14:textId="77777777" w:rsidTr="00C966B5">
        <w:trPr>
          <w:trHeight w:val="289"/>
          <w:jc w:val="center"/>
        </w:trPr>
        <w:tc>
          <w:tcPr>
            <w:tcW w:w="3774" w:type="dxa"/>
          </w:tcPr>
          <w:p w14:paraId="060EC8BC" w14:textId="5B4C25E5" w:rsidR="00E57494" w:rsidRPr="00B51D6F" w:rsidRDefault="00E57494" w:rsidP="00E57494">
            <w:pPr>
              <w:spacing w:after="0" w:line="240" w:lineRule="auto"/>
              <w:ind w:left="290"/>
              <w:rPr>
                <w:rFonts w:eastAsia="Times New Roman" w:cs="Times New Roman"/>
                <w:b/>
                <w:color w:val="000000"/>
                <w:sz w:val="24"/>
                <w:szCs w:val="24"/>
                <w:lang w:bidi="ar-SA"/>
              </w:rPr>
            </w:pPr>
            <w:r>
              <w:rPr>
                <w:rFonts w:eastAsia="Times New Roman" w:cs="Times New Roman"/>
                <w:b/>
                <w:color w:val="000000"/>
                <w:sz w:val="24"/>
                <w:szCs w:val="24"/>
                <w:lang w:bidi="ar-SA"/>
              </w:rPr>
              <w:t>Hispanic/Latino American</w:t>
            </w:r>
          </w:p>
        </w:tc>
        <w:tc>
          <w:tcPr>
            <w:tcW w:w="0" w:type="auto"/>
            <w:shd w:val="clear" w:color="auto" w:fill="auto"/>
            <w:noWrap/>
            <w:vAlign w:val="bottom"/>
          </w:tcPr>
          <w:p w14:paraId="003790D8" w14:textId="108AE698" w:rsidR="00E57494" w:rsidRDefault="00E57494" w:rsidP="00E57494">
            <w:pPr>
              <w:spacing w:after="0" w:line="240" w:lineRule="auto"/>
              <w:jc w:val="center"/>
              <w:rPr>
                <w:color w:val="000000"/>
                <w:sz w:val="24"/>
                <w:szCs w:val="24"/>
              </w:rPr>
            </w:pPr>
            <w:r>
              <w:rPr>
                <w:color w:val="000000"/>
                <w:sz w:val="24"/>
                <w:szCs w:val="24"/>
              </w:rPr>
              <w:t>20</w:t>
            </w:r>
          </w:p>
        </w:tc>
        <w:tc>
          <w:tcPr>
            <w:tcW w:w="0" w:type="auto"/>
            <w:shd w:val="clear" w:color="auto" w:fill="auto"/>
            <w:noWrap/>
            <w:vAlign w:val="bottom"/>
          </w:tcPr>
          <w:p w14:paraId="6EBC58F3" w14:textId="0432CD80" w:rsidR="00E57494" w:rsidRDefault="00E57494" w:rsidP="00E57494">
            <w:pPr>
              <w:spacing w:after="0" w:line="240" w:lineRule="auto"/>
              <w:jc w:val="center"/>
              <w:rPr>
                <w:color w:val="000000"/>
                <w:sz w:val="24"/>
                <w:szCs w:val="24"/>
              </w:rPr>
            </w:pPr>
            <w:r>
              <w:rPr>
                <w:color w:val="000000"/>
                <w:sz w:val="24"/>
                <w:szCs w:val="24"/>
              </w:rPr>
              <w:t>16</w:t>
            </w:r>
          </w:p>
        </w:tc>
        <w:tc>
          <w:tcPr>
            <w:tcW w:w="0" w:type="auto"/>
            <w:vAlign w:val="bottom"/>
          </w:tcPr>
          <w:p w14:paraId="4AAD621B" w14:textId="264ADAD7" w:rsidR="00E57494" w:rsidRDefault="00E57494" w:rsidP="00E57494">
            <w:pPr>
              <w:spacing w:after="0" w:line="240" w:lineRule="auto"/>
              <w:jc w:val="center"/>
              <w:rPr>
                <w:color w:val="000000"/>
                <w:sz w:val="24"/>
                <w:szCs w:val="24"/>
              </w:rPr>
            </w:pPr>
            <w:r>
              <w:rPr>
                <w:color w:val="000000"/>
                <w:sz w:val="24"/>
                <w:szCs w:val="24"/>
              </w:rPr>
              <w:t>36</w:t>
            </w:r>
          </w:p>
        </w:tc>
      </w:tr>
      <w:tr w:rsidR="00290502" w:rsidRPr="00B51D6F" w14:paraId="2515FC98" w14:textId="4CAA733F" w:rsidTr="00C966B5">
        <w:trPr>
          <w:trHeight w:val="289"/>
          <w:jc w:val="center"/>
        </w:trPr>
        <w:tc>
          <w:tcPr>
            <w:tcW w:w="3774" w:type="dxa"/>
          </w:tcPr>
          <w:p w14:paraId="220F8001" w14:textId="7191AE5C" w:rsidR="00B51D6F" w:rsidRPr="00B51D6F" w:rsidRDefault="00B51D6F" w:rsidP="0018740F">
            <w:pPr>
              <w:spacing w:after="0" w:line="240" w:lineRule="auto"/>
              <w:ind w:left="290"/>
              <w:rPr>
                <w:rFonts w:eastAsia="Times New Roman" w:cs="Times New Roman"/>
                <w:b/>
                <w:color w:val="000000"/>
                <w:sz w:val="24"/>
                <w:szCs w:val="24"/>
                <w:lang w:bidi="ar-SA"/>
              </w:rPr>
            </w:pPr>
            <w:r w:rsidRPr="00B51D6F">
              <w:rPr>
                <w:rFonts w:eastAsia="Times New Roman" w:cs="Times New Roman"/>
                <w:b/>
                <w:color w:val="000000"/>
                <w:sz w:val="24"/>
                <w:szCs w:val="24"/>
                <w:lang w:bidi="ar-SA"/>
              </w:rPr>
              <w:t>African American</w:t>
            </w:r>
          </w:p>
        </w:tc>
        <w:tc>
          <w:tcPr>
            <w:tcW w:w="0" w:type="auto"/>
            <w:shd w:val="clear" w:color="auto" w:fill="auto"/>
            <w:noWrap/>
            <w:vAlign w:val="bottom"/>
          </w:tcPr>
          <w:p w14:paraId="47AE6E38" w14:textId="75C1F4A8"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5</w:t>
            </w:r>
          </w:p>
        </w:tc>
        <w:tc>
          <w:tcPr>
            <w:tcW w:w="0" w:type="auto"/>
            <w:shd w:val="clear" w:color="auto" w:fill="auto"/>
            <w:noWrap/>
            <w:vAlign w:val="bottom"/>
          </w:tcPr>
          <w:p w14:paraId="09C73B9B" w14:textId="62C7F607"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3</w:t>
            </w:r>
          </w:p>
        </w:tc>
        <w:tc>
          <w:tcPr>
            <w:tcW w:w="0" w:type="auto"/>
            <w:vAlign w:val="bottom"/>
          </w:tcPr>
          <w:p w14:paraId="42141DA4" w14:textId="7409BDFD"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8</w:t>
            </w:r>
          </w:p>
        </w:tc>
      </w:tr>
      <w:tr w:rsidR="00290502" w:rsidRPr="00B51D6F" w14:paraId="71A3CAB0" w14:textId="18C1E9AF" w:rsidTr="00C966B5">
        <w:trPr>
          <w:trHeight w:val="289"/>
          <w:jc w:val="center"/>
        </w:trPr>
        <w:tc>
          <w:tcPr>
            <w:tcW w:w="3774" w:type="dxa"/>
          </w:tcPr>
          <w:p w14:paraId="57881B99" w14:textId="7CDAEB04" w:rsidR="00B51D6F" w:rsidRPr="00B51D6F" w:rsidRDefault="00B51D6F" w:rsidP="0018740F">
            <w:pPr>
              <w:spacing w:after="0" w:line="240" w:lineRule="auto"/>
              <w:ind w:left="290"/>
              <w:rPr>
                <w:rFonts w:eastAsia="Times New Roman" w:cs="Times New Roman"/>
                <w:b/>
                <w:color w:val="000000"/>
                <w:sz w:val="24"/>
                <w:szCs w:val="24"/>
                <w:lang w:bidi="ar-SA"/>
              </w:rPr>
            </w:pPr>
            <w:r w:rsidRPr="00B51D6F">
              <w:rPr>
                <w:rFonts w:eastAsia="Times New Roman" w:cs="Times New Roman"/>
                <w:b/>
                <w:color w:val="000000"/>
                <w:sz w:val="24"/>
                <w:szCs w:val="24"/>
                <w:lang w:bidi="ar-SA"/>
              </w:rPr>
              <w:t>Asian American</w:t>
            </w:r>
          </w:p>
        </w:tc>
        <w:tc>
          <w:tcPr>
            <w:tcW w:w="0" w:type="auto"/>
            <w:shd w:val="clear" w:color="auto" w:fill="auto"/>
            <w:noWrap/>
            <w:vAlign w:val="bottom"/>
          </w:tcPr>
          <w:p w14:paraId="1B97A842" w14:textId="4B68EAAF"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6</w:t>
            </w:r>
          </w:p>
        </w:tc>
        <w:tc>
          <w:tcPr>
            <w:tcW w:w="0" w:type="auto"/>
            <w:shd w:val="clear" w:color="auto" w:fill="auto"/>
            <w:noWrap/>
            <w:vAlign w:val="bottom"/>
          </w:tcPr>
          <w:p w14:paraId="241EA021" w14:textId="381B485D"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5</w:t>
            </w:r>
          </w:p>
        </w:tc>
        <w:tc>
          <w:tcPr>
            <w:tcW w:w="0" w:type="auto"/>
            <w:vAlign w:val="bottom"/>
          </w:tcPr>
          <w:p w14:paraId="622E8E87" w14:textId="788CF9D8"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11</w:t>
            </w:r>
          </w:p>
        </w:tc>
      </w:tr>
      <w:tr w:rsidR="00290502" w:rsidRPr="00B51D6F" w14:paraId="07754099" w14:textId="2F1EB479" w:rsidTr="00C966B5">
        <w:trPr>
          <w:trHeight w:val="289"/>
          <w:jc w:val="center"/>
        </w:trPr>
        <w:tc>
          <w:tcPr>
            <w:tcW w:w="3774" w:type="dxa"/>
          </w:tcPr>
          <w:p w14:paraId="33A3BAB9" w14:textId="7576F25C" w:rsidR="00B51D6F" w:rsidRPr="00B51D6F" w:rsidRDefault="00B51D6F" w:rsidP="0018740F">
            <w:pPr>
              <w:spacing w:after="0" w:line="240" w:lineRule="auto"/>
              <w:ind w:left="290"/>
              <w:rPr>
                <w:rFonts w:eastAsia="Times New Roman" w:cs="Times New Roman"/>
                <w:b/>
                <w:color w:val="000000"/>
                <w:sz w:val="24"/>
                <w:szCs w:val="24"/>
                <w:lang w:bidi="ar-SA"/>
              </w:rPr>
            </w:pPr>
            <w:r w:rsidRPr="00B51D6F">
              <w:rPr>
                <w:rFonts w:eastAsia="Times New Roman" w:cs="Times New Roman"/>
                <w:b/>
                <w:color w:val="000000"/>
                <w:sz w:val="24"/>
                <w:szCs w:val="24"/>
                <w:lang w:bidi="ar-SA"/>
              </w:rPr>
              <w:t>Native American</w:t>
            </w:r>
          </w:p>
        </w:tc>
        <w:tc>
          <w:tcPr>
            <w:tcW w:w="0" w:type="auto"/>
            <w:shd w:val="clear" w:color="auto" w:fill="auto"/>
            <w:noWrap/>
            <w:vAlign w:val="bottom"/>
          </w:tcPr>
          <w:p w14:paraId="2B3F1D8E" w14:textId="1DC32687"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3</w:t>
            </w:r>
          </w:p>
        </w:tc>
        <w:tc>
          <w:tcPr>
            <w:tcW w:w="0" w:type="auto"/>
            <w:shd w:val="clear" w:color="auto" w:fill="auto"/>
            <w:noWrap/>
            <w:vAlign w:val="bottom"/>
          </w:tcPr>
          <w:p w14:paraId="2F5D9BF7" w14:textId="3CD31F27" w:rsidR="00B51D6F" w:rsidRPr="00B51D6F" w:rsidRDefault="00B51D6F" w:rsidP="0018740F">
            <w:pPr>
              <w:spacing w:after="0" w:line="240" w:lineRule="auto"/>
              <w:jc w:val="center"/>
              <w:rPr>
                <w:rFonts w:eastAsia="Times New Roman" w:cs="Times New Roman"/>
                <w:color w:val="000000"/>
                <w:sz w:val="24"/>
                <w:szCs w:val="24"/>
                <w:lang w:bidi="ar-SA"/>
              </w:rPr>
            </w:pPr>
            <w:r w:rsidRPr="00B51D6F">
              <w:rPr>
                <w:color w:val="000000"/>
                <w:sz w:val="24"/>
                <w:szCs w:val="24"/>
              </w:rPr>
              <w:t>4</w:t>
            </w:r>
          </w:p>
        </w:tc>
        <w:tc>
          <w:tcPr>
            <w:tcW w:w="0" w:type="auto"/>
            <w:vAlign w:val="bottom"/>
          </w:tcPr>
          <w:p w14:paraId="47FE6138" w14:textId="19418E56" w:rsidR="00B51D6F" w:rsidRPr="00B51D6F" w:rsidRDefault="00837261" w:rsidP="0018740F">
            <w:pPr>
              <w:spacing w:after="0" w:line="240" w:lineRule="auto"/>
              <w:jc w:val="center"/>
              <w:rPr>
                <w:rFonts w:eastAsia="Times New Roman" w:cs="Times New Roman"/>
                <w:color w:val="000000"/>
                <w:sz w:val="24"/>
                <w:szCs w:val="24"/>
                <w:lang w:bidi="ar-SA"/>
              </w:rPr>
            </w:pPr>
            <w:r>
              <w:rPr>
                <w:color w:val="000000"/>
                <w:sz w:val="24"/>
                <w:szCs w:val="24"/>
              </w:rPr>
              <w:t>7</w:t>
            </w:r>
          </w:p>
        </w:tc>
      </w:tr>
      <w:tr w:rsidR="00290502" w:rsidRPr="00B51D6F" w14:paraId="4CC53326" w14:textId="04E48454" w:rsidTr="00C966B5">
        <w:trPr>
          <w:trHeight w:val="289"/>
          <w:jc w:val="center"/>
        </w:trPr>
        <w:tc>
          <w:tcPr>
            <w:tcW w:w="3774" w:type="dxa"/>
          </w:tcPr>
          <w:p w14:paraId="383BEE79" w14:textId="6F3CA1A4" w:rsidR="00B51D6F" w:rsidRPr="00B51D6F" w:rsidRDefault="00B51D6F" w:rsidP="0018740F">
            <w:pPr>
              <w:spacing w:after="0" w:line="240" w:lineRule="auto"/>
              <w:ind w:left="290"/>
              <w:rPr>
                <w:rFonts w:eastAsia="Times New Roman" w:cs="Times New Roman"/>
                <w:b/>
                <w:color w:val="000000"/>
                <w:sz w:val="24"/>
                <w:szCs w:val="24"/>
                <w:lang w:bidi="ar-SA"/>
              </w:rPr>
            </w:pPr>
            <w:r w:rsidRPr="00B51D6F">
              <w:rPr>
                <w:rFonts w:eastAsia="Times New Roman" w:cs="Times New Roman"/>
                <w:b/>
                <w:color w:val="000000"/>
                <w:sz w:val="24"/>
                <w:szCs w:val="24"/>
                <w:lang w:bidi="ar-SA"/>
              </w:rPr>
              <w:t>Other</w:t>
            </w:r>
          </w:p>
        </w:tc>
        <w:tc>
          <w:tcPr>
            <w:tcW w:w="0" w:type="auto"/>
            <w:shd w:val="clear" w:color="auto" w:fill="auto"/>
            <w:noWrap/>
            <w:vAlign w:val="bottom"/>
          </w:tcPr>
          <w:p w14:paraId="6E3856F8" w14:textId="3003554A" w:rsidR="00B51D6F" w:rsidRPr="00B51D6F" w:rsidRDefault="00B51D6F" w:rsidP="0018740F">
            <w:pPr>
              <w:spacing w:after="0" w:line="240" w:lineRule="auto"/>
              <w:jc w:val="center"/>
              <w:rPr>
                <w:rFonts w:eastAsia="Times New Roman" w:cs="Times New Roman"/>
                <w:color w:val="000000"/>
                <w:sz w:val="24"/>
                <w:szCs w:val="24"/>
                <w:lang w:bidi="ar-SA"/>
              </w:rPr>
            </w:pPr>
            <w:r w:rsidRPr="00B51D6F">
              <w:rPr>
                <w:color w:val="000000"/>
                <w:sz w:val="24"/>
                <w:szCs w:val="24"/>
              </w:rPr>
              <w:t>1</w:t>
            </w:r>
          </w:p>
        </w:tc>
        <w:tc>
          <w:tcPr>
            <w:tcW w:w="0" w:type="auto"/>
            <w:shd w:val="clear" w:color="auto" w:fill="auto"/>
            <w:noWrap/>
            <w:vAlign w:val="bottom"/>
          </w:tcPr>
          <w:p w14:paraId="026D5F15" w14:textId="273EDD32" w:rsidR="00B51D6F" w:rsidRPr="00B51D6F" w:rsidRDefault="00E57494" w:rsidP="0018740F">
            <w:pPr>
              <w:spacing w:after="0" w:line="240" w:lineRule="auto"/>
              <w:jc w:val="center"/>
              <w:rPr>
                <w:rFonts w:eastAsia="Times New Roman" w:cs="Times New Roman"/>
                <w:color w:val="000000"/>
                <w:sz w:val="24"/>
                <w:szCs w:val="24"/>
                <w:lang w:bidi="ar-SA"/>
              </w:rPr>
            </w:pPr>
            <w:r>
              <w:rPr>
                <w:color w:val="000000"/>
                <w:sz w:val="24"/>
                <w:szCs w:val="24"/>
              </w:rPr>
              <w:t>1</w:t>
            </w:r>
          </w:p>
        </w:tc>
        <w:tc>
          <w:tcPr>
            <w:tcW w:w="0" w:type="auto"/>
            <w:vAlign w:val="bottom"/>
          </w:tcPr>
          <w:p w14:paraId="4DB53BF8" w14:textId="5D09CBB9" w:rsidR="00B51D6F" w:rsidRPr="00B51D6F" w:rsidRDefault="00E57494" w:rsidP="0018740F">
            <w:pPr>
              <w:spacing w:after="0" w:line="240" w:lineRule="auto"/>
              <w:jc w:val="center"/>
              <w:rPr>
                <w:rFonts w:eastAsia="Times New Roman" w:cs="Times New Roman"/>
                <w:color w:val="000000"/>
                <w:sz w:val="24"/>
                <w:szCs w:val="24"/>
                <w:lang w:bidi="ar-SA"/>
              </w:rPr>
            </w:pPr>
            <w:r>
              <w:rPr>
                <w:color w:val="000000"/>
                <w:sz w:val="24"/>
                <w:szCs w:val="24"/>
              </w:rPr>
              <w:t>2</w:t>
            </w:r>
          </w:p>
        </w:tc>
      </w:tr>
      <w:tr w:rsidR="00290502" w:rsidRPr="00B51D6F" w14:paraId="111B2813" w14:textId="77777777" w:rsidTr="00C966B5">
        <w:trPr>
          <w:trHeight w:val="289"/>
          <w:jc w:val="center"/>
        </w:trPr>
        <w:tc>
          <w:tcPr>
            <w:tcW w:w="3774" w:type="dxa"/>
          </w:tcPr>
          <w:p w14:paraId="1DF80345" w14:textId="77777777" w:rsidR="00290502" w:rsidRDefault="008B2C57" w:rsidP="00290502">
            <w:pPr>
              <w:spacing w:after="0" w:line="240" w:lineRule="auto"/>
              <w:rPr>
                <w:rFonts w:eastAsia="Times New Roman" w:cs="Times New Roman"/>
                <w:b/>
                <w:color w:val="000000"/>
                <w:sz w:val="24"/>
                <w:szCs w:val="24"/>
                <w:lang w:bidi="ar-SA"/>
              </w:rPr>
            </w:pPr>
            <w:r>
              <w:rPr>
                <w:rFonts w:eastAsia="Times New Roman" w:cs="Times New Roman"/>
                <w:b/>
                <w:color w:val="000000"/>
                <w:sz w:val="24"/>
                <w:szCs w:val="24"/>
                <w:lang w:bidi="ar-SA"/>
              </w:rPr>
              <w:t>Marching Band Experience</w:t>
            </w:r>
          </w:p>
          <w:p w14:paraId="76C1E5F3" w14:textId="1B5C0B6E" w:rsidR="00BE219F" w:rsidRPr="00BE219F" w:rsidRDefault="00290502" w:rsidP="00290502">
            <w:pPr>
              <w:spacing w:after="0" w:line="240" w:lineRule="auto"/>
              <w:ind w:firstLine="285"/>
              <w:rPr>
                <w:rFonts w:eastAsia="Times New Roman" w:cs="Times New Roman"/>
                <w:b/>
                <w:color w:val="000000"/>
                <w:sz w:val="24"/>
                <w:szCs w:val="24"/>
                <w:lang w:bidi="ar-SA"/>
              </w:rPr>
            </w:pPr>
            <w:r>
              <w:rPr>
                <w:rFonts w:eastAsia="Times New Roman" w:cs="Times New Roman"/>
                <w:b/>
                <w:color w:val="000000"/>
                <w:sz w:val="24"/>
                <w:szCs w:val="24"/>
                <w:lang w:bidi="ar-SA"/>
              </w:rPr>
              <w:t xml:space="preserve">(years, including </w:t>
            </w:r>
            <w:r w:rsidR="00C966B5">
              <w:rPr>
                <w:rFonts w:eastAsia="Times New Roman" w:cs="Times New Roman"/>
                <w:b/>
                <w:color w:val="000000"/>
                <w:sz w:val="24"/>
                <w:szCs w:val="24"/>
                <w:lang w:bidi="ar-SA"/>
              </w:rPr>
              <w:t xml:space="preserve">the </w:t>
            </w:r>
            <w:r>
              <w:rPr>
                <w:rFonts w:eastAsia="Times New Roman" w:cs="Times New Roman"/>
                <w:b/>
                <w:color w:val="000000"/>
                <w:sz w:val="24"/>
                <w:szCs w:val="24"/>
                <w:lang w:bidi="ar-SA"/>
              </w:rPr>
              <w:t xml:space="preserve">current) </w:t>
            </w:r>
          </w:p>
        </w:tc>
        <w:tc>
          <w:tcPr>
            <w:tcW w:w="0" w:type="auto"/>
            <w:shd w:val="clear" w:color="auto" w:fill="auto"/>
            <w:noWrap/>
            <w:vAlign w:val="center"/>
          </w:tcPr>
          <w:p w14:paraId="079F9018" w14:textId="77777777" w:rsidR="00BE219F" w:rsidRPr="00B51D6F" w:rsidRDefault="00BE219F" w:rsidP="00BE219F">
            <w:pPr>
              <w:spacing w:after="0" w:line="240" w:lineRule="auto"/>
              <w:rPr>
                <w:color w:val="000000"/>
                <w:sz w:val="24"/>
                <w:szCs w:val="24"/>
              </w:rPr>
            </w:pPr>
          </w:p>
        </w:tc>
        <w:tc>
          <w:tcPr>
            <w:tcW w:w="0" w:type="auto"/>
            <w:shd w:val="clear" w:color="auto" w:fill="auto"/>
            <w:noWrap/>
            <w:vAlign w:val="center"/>
          </w:tcPr>
          <w:p w14:paraId="0F67A317" w14:textId="77777777" w:rsidR="00BE219F" w:rsidRPr="00B51D6F" w:rsidRDefault="00BE219F" w:rsidP="0018740F">
            <w:pPr>
              <w:spacing w:after="0" w:line="240" w:lineRule="auto"/>
              <w:jc w:val="center"/>
              <w:rPr>
                <w:rFonts w:eastAsia="Times New Roman" w:cs="Times New Roman"/>
                <w:color w:val="000000"/>
                <w:sz w:val="24"/>
                <w:szCs w:val="24"/>
                <w:lang w:bidi="ar-SA"/>
              </w:rPr>
            </w:pPr>
          </w:p>
        </w:tc>
        <w:tc>
          <w:tcPr>
            <w:tcW w:w="0" w:type="auto"/>
            <w:vAlign w:val="center"/>
          </w:tcPr>
          <w:p w14:paraId="15E86FF1" w14:textId="77777777" w:rsidR="00BE219F" w:rsidRPr="00B51D6F" w:rsidRDefault="00BE219F" w:rsidP="0018740F">
            <w:pPr>
              <w:spacing w:after="0" w:line="240" w:lineRule="auto"/>
              <w:jc w:val="center"/>
              <w:rPr>
                <w:rFonts w:eastAsia="Times New Roman" w:cs="Times New Roman"/>
                <w:color w:val="000000"/>
                <w:sz w:val="24"/>
                <w:szCs w:val="24"/>
                <w:lang w:bidi="ar-SA"/>
              </w:rPr>
            </w:pPr>
          </w:p>
        </w:tc>
      </w:tr>
      <w:tr w:rsidR="00290502" w:rsidRPr="00B51D6F" w14:paraId="33200C8A" w14:textId="77777777" w:rsidTr="00C966B5">
        <w:trPr>
          <w:trHeight w:val="289"/>
          <w:jc w:val="center"/>
        </w:trPr>
        <w:tc>
          <w:tcPr>
            <w:tcW w:w="3774" w:type="dxa"/>
          </w:tcPr>
          <w:p w14:paraId="24382BFA" w14:textId="50C93881" w:rsidR="00BE219F" w:rsidRDefault="00BE219F" w:rsidP="00BE219F">
            <w:pPr>
              <w:spacing w:after="0" w:line="240" w:lineRule="auto"/>
              <w:ind w:firstLine="320"/>
              <w:rPr>
                <w:rFonts w:eastAsia="Times New Roman" w:cs="Times New Roman"/>
                <w:b/>
                <w:color w:val="000000"/>
                <w:sz w:val="24"/>
                <w:szCs w:val="24"/>
                <w:lang w:bidi="ar-SA"/>
              </w:rPr>
            </w:pPr>
            <w:r w:rsidRPr="00B51D6F">
              <w:rPr>
                <w:rFonts w:eastAsia="Times New Roman" w:cs="Times New Roman"/>
                <w:b/>
                <w:color w:val="000000"/>
                <w:sz w:val="24"/>
                <w:szCs w:val="24"/>
                <w:lang w:bidi="ar-SA"/>
              </w:rPr>
              <w:t>Mean</w:t>
            </w:r>
          </w:p>
        </w:tc>
        <w:tc>
          <w:tcPr>
            <w:tcW w:w="0" w:type="auto"/>
            <w:shd w:val="clear" w:color="auto" w:fill="auto"/>
            <w:noWrap/>
            <w:vAlign w:val="center"/>
          </w:tcPr>
          <w:p w14:paraId="19FBD01E" w14:textId="052E38A2" w:rsidR="00BE219F" w:rsidRPr="00B51D6F" w:rsidRDefault="00E57494" w:rsidP="00E57494">
            <w:pPr>
              <w:spacing w:after="0" w:line="240" w:lineRule="auto"/>
              <w:jc w:val="center"/>
              <w:rPr>
                <w:color w:val="000000"/>
                <w:sz w:val="24"/>
                <w:szCs w:val="24"/>
              </w:rPr>
            </w:pPr>
            <w:r>
              <w:rPr>
                <w:color w:val="000000"/>
                <w:sz w:val="24"/>
                <w:szCs w:val="24"/>
              </w:rPr>
              <w:t>2.23</w:t>
            </w:r>
          </w:p>
        </w:tc>
        <w:tc>
          <w:tcPr>
            <w:tcW w:w="0" w:type="auto"/>
            <w:shd w:val="clear" w:color="auto" w:fill="auto"/>
            <w:noWrap/>
            <w:vAlign w:val="center"/>
          </w:tcPr>
          <w:p w14:paraId="6C6BCE83" w14:textId="0B5E2C75" w:rsidR="00BE219F"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2.14</w:t>
            </w:r>
          </w:p>
        </w:tc>
        <w:tc>
          <w:tcPr>
            <w:tcW w:w="0" w:type="auto"/>
            <w:vAlign w:val="center"/>
          </w:tcPr>
          <w:p w14:paraId="7EDE5998" w14:textId="28DC0837" w:rsidR="00BE219F"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2.18</w:t>
            </w:r>
          </w:p>
        </w:tc>
      </w:tr>
      <w:tr w:rsidR="00290502" w:rsidRPr="00B51D6F" w14:paraId="014B8F5C" w14:textId="77777777" w:rsidTr="00C966B5">
        <w:trPr>
          <w:trHeight w:val="289"/>
          <w:jc w:val="center"/>
        </w:trPr>
        <w:tc>
          <w:tcPr>
            <w:tcW w:w="3774" w:type="dxa"/>
          </w:tcPr>
          <w:p w14:paraId="5DD163F4" w14:textId="639FE02D" w:rsidR="00BE219F" w:rsidRPr="00BE219F" w:rsidRDefault="00BE219F" w:rsidP="00BE219F">
            <w:pPr>
              <w:spacing w:after="0" w:line="240" w:lineRule="auto"/>
              <w:ind w:firstLine="320"/>
              <w:rPr>
                <w:rFonts w:eastAsia="Times New Roman" w:cs="Times New Roman"/>
                <w:b/>
                <w:i/>
                <w:color w:val="000000"/>
                <w:sz w:val="24"/>
                <w:szCs w:val="24"/>
                <w:lang w:bidi="ar-SA"/>
              </w:rPr>
            </w:pPr>
            <w:r>
              <w:rPr>
                <w:rFonts w:eastAsia="Times New Roman" w:cs="Times New Roman"/>
                <w:b/>
                <w:i/>
                <w:color w:val="000000"/>
                <w:sz w:val="24"/>
                <w:szCs w:val="24"/>
                <w:lang w:bidi="ar-SA"/>
              </w:rPr>
              <w:t>SD</w:t>
            </w:r>
          </w:p>
        </w:tc>
        <w:tc>
          <w:tcPr>
            <w:tcW w:w="0" w:type="auto"/>
            <w:shd w:val="clear" w:color="auto" w:fill="auto"/>
            <w:noWrap/>
            <w:vAlign w:val="center"/>
          </w:tcPr>
          <w:p w14:paraId="44F468F9" w14:textId="3577F524" w:rsidR="00BE219F" w:rsidRPr="00B51D6F" w:rsidRDefault="00E57494" w:rsidP="00E57494">
            <w:pPr>
              <w:spacing w:after="0" w:line="240" w:lineRule="auto"/>
              <w:jc w:val="center"/>
              <w:rPr>
                <w:color w:val="000000"/>
                <w:sz w:val="24"/>
                <w:szCs w:val="24"/>
              </w:rPr>
            </w:pPr>
            <w:r>
              <w:rPr>
                <w:color w:val="000000"/>
                <w:sz w:val="24"/>
                <w:szCs w:val="24"/>
              </w:rPr>
              <w:t>1.22</w:t>
            </w:r>
          </w:p>
        </w:tc>
        <w:tc>
          <w:tcPr>
            <w:tcW w:w="0" w:type="auto"/>
            <w:shd w:val="clear" w:color="auto" w:fill="auto"/>
            <w:noWrap/>
            <w:vAlign w:val="center"/>
          </w:tcPr>
          <w:p w14:paraId="6F6BF06C" w14:textId="751C09AF" w:rsidR="00BE219F"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1.17</w:t>
            </w:r>
          </w:p>
        </w:tc>
        <w:tc>
          <w:tcPr>
            <w:tcW w:w="0" w:type="auto"/>
            <w:vAlign w:val="center"/>
          </w:tcPr>
          <w:p w14:paraId="1AF34284" w14:textId="1759567E" w:rsidR="00BE219F"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1.19</w:t>
            </w:r>
          </w:p>
        </w:tc>
      </w:tr>
      <w:tr w:rsidR="00290502" w:rsidRPr="00B51D6F" w14:paraId="4E92F1D8" w14:textId="77777777" w:rsidTr="00C966B5">
        <w:trPr>
          <w:trHeight w:val="289"/>
          <w:jc w:val="center"/>
        </w:trPr>
        <w:tc>
          <w:tcPr>
            <w:tcW w:w="3774" w:type="dxa"/>
          </w:tcPr>
          <w:p w14:paraId="7C4F67B7" w14:textId="0A2E8E77" w:rsidR="00053AAA" w:rsidRPr="002C3D63" w:rsidRDefault="00053AAA" w:rsidP="00053AAA">
            <w:pPr>
              <w:spacing w:after="0" w:line="240" w:lineRule="auto"/>
              <w:rPr>
                <w:rFonts w:eastAsia="Times New Roman" w:cs="Times New Roman"/>
                <w:b/>
                <w:color w:val="000000"/>
                <w:sz w:val="24"/>
                <w:szCs w:val="24"/>
                <w:lang w:bidi="ar-SA"/>
              </w:rPr>
            </w:pPr>
            <w:r>
              <w:rPr>
                <w:rFonts w:eastAsia="Times New Roman" w:cs="Times New Roman"/>
                <w:b/>
                <w:color w:val="000000"/>
                <w:sz w:val="24"/>
                <w:szCs w:val="24"/>
                <w:lang w:bidi="ar-SA"/>
              </w:rPr>
              <w:t>Section Leader</w:t>
            </w:r>
            <w:r w:rsidR="002C3D63">
              <w:rPr>
                <w:rFonts w:eastAsia="Times New Roman" w:cs="Times New Roman"/>
                <w:b/>
                <w:color w:val="000000"/>
                <w:sz w:val="24"/>
                <w:szCs w:val="24"/>
                <w:lang w:bidi="ar-SA"/>
              </w:rPr>
              <w:t xml:space="preserve"> (</w:t>
            </w:r>
            <w:r w:rsidR="002C3D63">
              <w:rPr>
                <w:rFonts w:eastAsia="Times New Roman" w:cs="Times New Roman"/>
                <w:b/>
                <w:i/>
                <w:color w:val="000000"/>
                <w:sz w:val="24"/>
                <w:szCs w:val="24"/>
                <w:lang w:bidi="ar-SA"/>
              </w:rPr>
              <w:t>n</w:t>
            </w:r>
            <w:r w:rsidR="002C3D63">
              <w:rPr>
                <w:rFonts w:eastAsia="Times New Roman" w:cs="Times New Roman"/>
                <w:b/>
                <w:color w:val="000000"/>
                <w:sz w:val="24"/>
                <w:szCs w:val="24"/>
                <w:lang w:bidi="ar-SA"/>
              </w:rPr>
              <w:t>)</w:t>
            </w:r>
          </w:p>
        </w:tc>
        <w:tc>
          <w:tcPr>
            <w:tcW w:w="0" w:type="auto"/>
            <w:shd w:val="clear" w:color="auto" w:fill="auto"/>
            <w:noWrap/>
            <w:vAlign w:val="center"/>
          </w:tcPr>
          <w:p w14:paraId="0D4ACB19" w14:textId="6F98BD2A" w:rsidR="00053AAA" w:rsidRPr="00B51D6F" w:rsidRDefault="00E57494" w:rsidP="00E57494">
            <w:pPr>
              <w:spacing w:after="0" w:line="240" w:lineRule="auto"/>
              <w:jc w:val="center"/>
              <w:rPr>
                <w:color w:val="000000"/>
                <w:sz w:val="24"/>
                <w:szCs w:val="24"/>
              </w:rPr>
            </w:pPr>
            <w:r>
              <w:rPr>
                <w:color w:val="000000"/>
                <w:sz w:val="24"/>
                <w:szCs w:val="24"/>
              </w:rPr>
              <w:t>8</w:t>
            </w:r>
          </w:p>
        </w:tc>
        <w:tc>
          <w:tcPr>
            <w:tcW w:w="0" w:type="auto"/>
            <w:shd w:val="clear" w:color="auto" w:fill="auto"/>
            <w:noWrap/>
            <w:vAlign w:val="center"/>
          </w:tcPr>
          <w:p w14:paraId="095E3C0D" w14:textId="4D5D2F10" w:rsidR="00053AAA"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11</w:t>
            </w:r>
          </w:p>
        </w:tc>
        <w:tc>
          <w:tcPr>
            <w:tcW w:w="0" w:type="auto"/>
            <w:vAlign w:val="center"/>
          </w:tcPr>
          <w:p w14:paraId="7F327A83" w14:textId="4149F6F3" w:rsidR="00053AAA" w:rsidRPr="00B51D6F" w:rsidRDefault="00E57494" w:rsidP="00E57494">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19</w:t>
            </w:r>
          </w:p>
        </w:tc>
      </w:tr>
      <w:tr w:rsidR="00290502" w:rsidRPr="00B51D6F" w14:paraId="530292BA" w14:textId="3CCA6E70" w:rsidTr="00C966B5">
        <w:trPr>
          <w:trHeight w:val="289"/>
          <w:jc w:val="center"/>
        </w:trPr>
        <w:tc>
          <w:tcPr>
            <w:tcW w:w="3774" w:type="dxa"/>
          </w:tcPr>
          <w:p w14:paraId="444806A8" w14:textId="6B05EC1B" w:rsidR="00BE219F" w:rsidRPr="00A81C64" w:rsidRDefault="00BE219F" w:rsidP="00A81C64">
            <w:pPr>
              <w:spacing w:after="0" w:line="240" w:lineRule="auto"/>
              <w:rPr>
                <w:rFonts w:eastAsia="Times New Roman" w:cs="Times New Roman"/>
                <w:b/>
                <w:color w:val="000000"/>
                <w:sz w:val="24"/>
                <w:szCs w:val="24"/>
                <w:lang w:bidi="ar-SA"/>
              </w:rPr>
            </w:pPr>
            <w:r w:rsidRPr="00B51D6F">
              <w:rPr>
                <w:rFonts w:eastAsia="Times New Roman" w:cs="Times New Roman"/>
                <w:b/>
                <w:i/>
                <w:color w:val="000000"/>
                <w:sz w:val="24"/>
                <w:szCs w:val="24"/>
                <w:lang w:bidi="ar-SA"/>
              </w:rPr>
              <w:t>N</w:t>
            </w:r>
          </w:p>
        </w:tc>
        <w:tc>
          <w:tcPr>
            <w:tcW w:w="0" w:type="auto"/>
            <w:shd w:val="clear" w:color="auto" w:fill="auto"/>
            <w:noWrap/>
            <w:vAlign w:val="center"/>
          </w:tcPr>
          <w:p w14:paraId="1A342A4F" w14:textId="0C2FAFD7" w:rsidR="00BE219F" w:rsidRPr="00B51D6F" w:rsidRDefault="00E57494" w:rsidP="00BE219F">
            <w:pPr>
              <w:spacing w:after="0" w:line="240" w:lineRule="auto"/>
              <w:jc w:val="center"/>
              <w:rPr>
                <w:color w:val="000000"/>
                <w:sz w:val="24"/>
                <w:szCs w:val="24"/>
              </w:rPr>
            </w:pPr>
            <w:r>
              <w:rPr>
                <w:color w:val="000000"/>
                <w:sz w:val="24"/>
                <w:szCs w:val="24"/>
              </w:rPr>
              <w:t>83</w:t>
            </w:r>
          </w:p>
        </w:tc>
        <w:tc>
          <w:tcPr>
            <w:tcW w:w="0" w:type="auto"/>
            <w:shd w:val="clear" w:color="auto" w:fill="auto"/>
            <w:noWrap/>
            <w:vAlign w:val="center"/>
          </w:tcPr>
          <w:p w14:paraId="5E47D2EB" w14:textId="34C5C875" w:rsidR="00BE219F" w:rsidRPr="00B51D6F" w:rsidRDefault="00E57494" w:rsidP="00BE219F">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94</w:t>
            </w:r>
          </w:p>
        </w:tc>
        <w:tc>
          <w:tcPr>
            <w:tcW w:w="0" w:type="auto"/>
            <w:vAlign w:val="center"/>
          </w:tcPr>
          <w:p w14:paraId="3CFB9442" w14:textId="6E11C3D5" w:rsidR="00BE219F" w:rsidRPr="00B51D6F" w:rsidRDefault="00E57494" w:rsidP="00BE219F">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177</w:t>
            </w:r>
          </w:p>
        </w:tc>
      </w:tr>
      <w:tr w:rsidR="00290502" w:rsidRPr="00B51D6F" w14:paraId="5ABFE49A" w14:textId="77777777" w:rsidTr="00C966B5">
        <w:trPr>
          <w:trHeight w:val="289"/>
          <w:jc w:val="center"/>
        </w:trPr>
        <w:tc>
          <w:tcPr>
            <w:tcW w:w="3774" w:type="dxa"/>
          </w:tcPr>
          <w:p w14:paraId="0852B9CA" w14:textId="69540FBF" w:rsidR="00A81C64" w:rsidRPr="00B51D6F" w:rsidRDefault="00A81C64" w:rsidP="00A81C64">
            <w:pPr>
              <w:spacing w:after="0" w:line="240" w:lineRule="auto"/>
              <w:rPr>
                <w:rFonts w:eastAsia="Times New Roman" w:cs="Times New Roman"/>
                <w:b/>
                <w:i/>
                <w:color w:val="000000"/>
                <w:sz w:val="24"/>
                <w:szCs w:val="24"/>
                <w:lang w:bidi="ar-SA"/>
              </w:rPr>
            </w:pPr>
            <w:r>
              <w:rPr>
                <w:rFonts w:eastAsia="Times New Roman" w:cs="Times New Roman"/>
                <w:b/>
                <w:color w:val="000000"/>
                <w:sz w:val="24"/>
                <w:szCs w:val="24"/>
                <w:lang w:bidi="ar-SA"/>
              </w:rPr>
              <w:t>% of sample</w:t>
            </w:r>
          </w:p>
        </w:tc>
        <w:tc>
          <w:tcPr>
            <w:tcW w:w="0" w:type="auto"/>
            <w:shd w:val="clear" w:color="auto" w:fill="auto"/>
            <w:noWrap/>
            <w:vAlign w:val="center"/>
          </w:tcPr>
          <w:p w14:paraId="68AE40F7" w14:textId="4554F4B1" w:rsidR="00A81C64" w:rsidRDefault="00A81C64" w:rsidP="00BE219F">
            <w:pPr>
              <w:spacing w:after="0" w:line="240" w:lineRule="auto"/>
              <w:jc w:val="center"/>
              <w:rPr>
                <w:color w:val="000000"/>
                <w:sz w:val="24"/>
                <w:szCs w:val="24"/>
              </w:rPr>
            </w:pPr>
            <w:r>
              <w:rPr>
                <w:color w:val="000000"/>
                <w:sz w:val="24"/>
                <w:szCs w:val="24"/>
              </w:rPr>
              <w:t>46.89%</w:t>
            </w:r>
          </w:p>
        </w:tc>
        <w:tc>
          <w:tcPr>
            <w:tcW w:w="0" w:type="auto"/>
            <w:shd w:val="clear" w:color="auto" w:fill="auto"/>
            <w:noWrap/>
            <w:vAlign w:val="center"/>
          </w:tcPr>
          <w:p w14:paraId="7FFF219D" w14:textId="1B4B9F78" w:rsidR="00A81C64" w:rsidRDefault="00A81C64" w:rsidP="00BE219F">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53.11%</w:t>
            </w:r>
          </w:p>
        </w:tc>
        <w:tc>
          <w:tcPr>
            <w:tcW w:w="0" w:type="auto"/>
            <w:vAlign w:val="center"/>
          </w:tcPr>
          <w:p w14:paraId="79B974B9" w14:textId="04333271" w:rsidR="00A81C64" w:rsidRDefault="00A81C64" w:rsidP="00BE219F">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100%</w:t>
            </w:r>
          </w:p>
        </w:tc>
      </w:tr>
      <w:tr w:rsidR="00290502" w:rsidRPr="00B51D6F" w14:paraId="4322A32C" w14:textId="735149E5" w:rsidTr="00C966B5">
        <w:trPr>
          <w:trHeight w:val="289"/>
          <w:jc w:val="center"/>
        </w:trPr>
        <w:tc>
          <w:tcPr>
            <w:tcW w:w="3774" w:type="dxa"/>
            <w:tcBorders>
              <w:top w:val="single" w:sz="4" w:space="0" w:color="auto"/>
            </w:tcBorders>
          </w:tcPr>
          <w:p w14:paraId="7292A1E7" w14:textId="77777777" w:rsidR="00BE219F" w:rsidRPr="00B51D6F" w:rsidRDefault="00BE219F" w:rsidP="00BE219F">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center"/>
          </w:tcPr>
          <w:p w14:paraId="7E5A1C64" w14:textId="77777777" w:rsidR="00BE219F" w:rsidRPr="00B51D6F" w:rsidRDefault="00BE219F" w:rsidP="00BE219F">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center"/>
          </w:tcPr>
          <w:p w14:paraId="620023BC" w14:textId="77777777" w:rsidR="00BE219F" w:rsidRPr="00B51D6F" w:rsidRDefault="00BE219F" w:rsidP="00BE219F">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vAlign w:val="center"/>
          </w:tcPr>
          <w:p w14:paraId="108CC876" w14:textId="77777777" w:rsidR="00BE219F" w:rsidRPr="00B51D6F" w:rsidRDefault="00BE219F" w:rsidP="00BE219F">
            <w:pPr>
              <w:spacing w:after="0" w:line="240" w:lineRule="auto"/>
              <w:jc w:val="center"/>
              <w:rPr>
                <w:rFonts w:eastAsia="Times New Roman" w:cs="Times New Roman"/>
                <w:color w:val="000000"/>
                <w:sz w:val="24"/>
                <w:szCs w:val="24"/>
                <w:lang w:bidi="ar-SA"/>
              </w:rPr>
            </w:pPr>
          </w:p>
        </w:tc>
      </w:tr>
    </w:tbl>
    <w:p w14:paraId="543A1212" w14:textId="77777777" w:rsidR="005B2655" w:rsidRDefault="005B2655" w:rsidP="001C1DBA">
      <w:pPr>
        <w:spacing w:line="480" w:lineRule="auto"/>
        <w:ind w:firstLine="720"/>
        <w:rPr>
          <w:rFonts w:cs="Times New Roman"/>
          <w:sz w:val="24"/>
          <w:szCs w:val="24"/>
        </w:rPr>
      </w:pPr>
    </w:p>
    <w:p w14:paraId="2CD5DFA3" w14:textId="77777777" w:rsidR="005B2655" w:rsidRDefault="005B2655">
      <w:pPr>
        <w:rPr>
          <w:rFonts w:cs="Times New Roman"/>
          <w:sz w:val="24"/>
          <w:szCs w:val="24"/>
        </w:rPr>
      </w:pPr>
      <w:r>
        <w:rPr>
          <w:rFonts w:cs="Times New Roman"/>
          <w:sz w:val="24"/>
          <w:szCs w:val="24"/>
        </w:rPr>
        <w:br w:type="page"/>
      </w:r>
    </w:p>
    <w:p w14:paraId="0B147540" w14:textId="1F84A5AB" w:rsidR="00B16002" w:rsidRPr="005B2655" w:rsidRDefault="009D18E6" w:rsidP="005B2655">
      <w:pPr>
        <w:spacing w:line="480" w:lineRule="auto"/>
        <w:ind w:firstLine="720"/>
      </w:pPr>
      <w:r>
        <w:rPr>
          <w:rFonts w:cs="Times New Roman"/>
          <w:sz w:val="24"/>
          <w:szCs w:val="24"/>
        </w:rPr>
        <w:t>Tables S2</w:t>
      </w:r>
      <w:r w:rsidR="003220D4">
        <w:rPr>
          <w:rFonts w:cs="Times New Roman"/>
          <w:sz w:val="24"/>
          <w:szCs w:val="24"/>
        </w:rPr>
        <w:t xml:space="preserve"> toS7 </w:t>
      </w:r>
      <w:r w:rsidR="001C1DBA">
        <w:rPr>
          <w:rFonts w:cs="Times New Roman"/>
          <w:sz w:val="24"/>
          <w:szCs w:val="24"/>
        </w:rPr>
        <w:t>present the raw frequency counts of talent</w:t>
      </w:r>
      <w:r>
        <w:rPr>
          <w:rFonts w:cs="Times New Roman"/>
          <w:sz w:val="24"/>
          <w:szCs w:val="24"/>
        </w:rPr>
        <w:t>, advice,</w:t>
      </w:r>
      <w:r w:rsidR="001C1DBA">
        <w:rPr>
          <w:rFonts w:cs="Times New Roman"/>
          <w:sz w:val="24"/>
          <w:szCs w:val="24"/>
        </w:rPr>
        <w:t xml:space="preserve"> </w:t>
      </w:r>
      <w:r w:rsidR="00784C7F">
        <w:rPr>
          <w:rFonts w:cs="Times New Roman"/>
          <w:sz w:val="24"/>
          <w:szCs w:val="24"/>
        </w:rPr>
        <w:t xml:space="preserve">coercion, </w:t>
      </w:r>
      <w:r w:rsidR="001C1DBA">
        <w:rPr>
          <w:rFonts w:cs="Times New Roman"/>
          <w:sz w:val="24"/>
          <w:szCs w:val="24"/>
        </w:rPr>
        <w:t>popularity</w:t>
      </w:r>
      <w:r w:rsidR="002D7E1C">
        <w:rPr>
          <w:rFonts w:cs="Times New Roman"/>
          <w:sz w:val="24"/>
          <w:szCs w:val="24"/>
        </w:rPr>
        <w:t>, and friendship</w:t>
      </w:r>
      <w:r w:rsidR="001C1DBA">
        <w:rPr>
          <w:rFonts w:cs="Times New Roman"/>
          <w:sz w:val="24"/>
          <w:szCs w:val="24"/>
        </w:rPr>
        <w:t xml:space="preserve"> nominations</w:t>
      </w:r>
      <w:r>
        <w:rPr>
          <w:rFonts w:cs="Times New Roman"/>
          <w:sz w:val="24"/>
          <w:szCs w:val="24"/>
        </w:rPr>
        <w:t>, respectively,</w:t>
      </w:r>
      <w:r w:rsidR="001C1DBA">
        <w:rPr>
          <w:rFonts w:cs="Times New Roman"/>
          <w:sz w:val="24"/>
          <w:szCs w:val="24"/>
        </w:rPr>
        <w:t xml:space="preserve"> for men and women.</w:t>
      </w:r>
    </w:p>
    <w:p w14:paraId="14AD298C" w14:textId="08D3677E" w:rsidR="00A710A8" w:rsidRPr="00A710A8" w:rsidRDefault="00A710A8" w:rsidP="00995DDC">
      <w:pPr>
        <w:pStyle w:val="Heading5"/>
      </w:pPr>
      <w:bookmarkStart w:id="3" w:name="_Toc495059287"/>
      <w:r w:rsidRPr="00546427">
        <w:t>Table S</w:t>
      </w:r>
      <w:r>
        <w:t>2</w:t>
      </w:r>
      <w:r w:rsidRPr="00546427">
        <w:t xml:space="preserve">. </w:t>
      </w:r>
      <w:r w:rsidR="0098553D" w:rsidRPr="0098553D">
        <w:rPr>
          <w:i/>
          <w:caps w:val="0"/>
        </w:rPr>
        <w:t xml:space="preserve">Descriptive Summary </w:t>
      </w:r>
      <w:r w:rsidR="00485308" w:rsidRPr="0098553D">
        <w:rPr>
          <w:i/>
          <w:caps w:val="0"/>
        </w:rPr>
        <w:t>of</w:t>
      </w:r>
      <w:r w:rsidR="0098553D" w:rsidRPr="0098553D">
        <w:rPr>
          <w:i/>
          <w:caps w:val="0"/>
        </w:rPr>
        <w:t xml:space="preserve"> Talent Nominations</w:t>
      </w:r>
      <w:bookmarkEnd w:id="3"/>
    </w:p>
    <w:tbl>
      <w:tblPr>
        <w:tblW w:w="0" w:type="auto"/>
        <w:jc w:val="center"/>
        <w:tblLook w:val="04A0" w:firstRow="1" w:lastRow="0" w:firstColumn="1" w:lastColumn="0" w:noHBand="0" w:noVBand="1"/>
      </w:tblPr>
      <w:tblGrid>
        <w:gridCol w:w="1130"/>
        <w:gridCol w:w="2854"/>
        <w:gridCol w:w="1384"/>
        <w:gridCol w:w="1074"/>
        <w:gridCol w:w="2385"/>
      </w:tblGrid>
      <w:tr w:rsidR="004639C4" w:rsidRPr="00A20E8C" w14:paraId="77DC8F2E" w14:textId="77777777" w:rsidTr="004639C4">
        <w:trPr>
          <w:trHeight w:val="289"/>
          <w:jc w:val="center"/>
        </w:trPr>
        <w:tc>
          <w:tcPr>
            <w:tcW w:w="0" w:type="auto"/>
            <w:tcBorders>
              <w:top w:val="single" w:sz="4" w:space="0" w:color="auto"/>
              <w:bottom w:val="single" w:sz="4" w:space="0" w:color="auto"/>
            </w:tcBorders>
          </w:tcPr>
          <w:p w14:paraId="1BFA9A89" w14:textId="77777777" w:rsidR="004639C4" w:rsidRPr="00A20E8C" w:rsidRDefault="004639C4" w:rsidP="004639C4">
            <w:pPr>
              <w:spacing w:after="0" w:line="240" w:lineRule="auto"/>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center"/>
            <w:hideMark/>
          </w:tcPr>
          <w:p w14:paraId="757B8A4B" w14:textId="77777777" w:rsidR="004639C4" w:rsidRDefault="004639C4" w:rsidP="004639C4">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Number of</w:t>
            </w:r>
            <w:r>
              <w:rPr>
                <w:rFonts w:eastAsia="Times New Roman" w:cs="Times New Roman"/>
                <w:b/>
                <w:color w:val="000000"/>
                <w:sz w:val="24"/>
                <w:szCs w:val="24"/>
                <w:lang w:bidi="ar-SA"/>
              </w:rPr>
              <w:t xml:space="preserve"> Nominations</w:t>
            </w:r>
          </w:p>
          <w:p w14:paraId="66C39918" w14:textId="2787CDB6" w:rsidR="004639C4" w:rsidRPr="00A710A8" w:rsidRDefault="004639C4" w:rsidP="004639C4">
            <w:pPr>
              <w:spacing w:after="0" w:line="240" w:lineRule="auto"/>
              <w:jc w:val="center"/>
              <w:rPr>
                <w:rFonts w:eastAsia="Times New Roman" w:cs="Times New Roman"/>
                <w:b/>
                <w:color w:val="000000"/>
                <w:sz w:val="24"/>
                <w:szCs w:val="24"/>
                <w:lang w:bidi="ar-SA"/>
              </w:rPr>
            </w:pPr>
            <w:r>
              <w:rPr>
                <w:rFonts w:eastAsia="Times New Roman" w:cs="Times New Roman"/>
                <w:b/>
                <w:color w:val="000000"/>
                <w:sz w:val="24"/>
                <w:szCs w:val="24"/>
                <w:lang w:bidi="ar-SA"/>
              </w:rPr>
              <w:t>as the Most Talented</w:t>
            </w:r>
          </w:p>
        </w:tc>
        <w:tc>
          <w:tcPr>
            <w:tcW w:w="0" w:type="auto"/>
            <w:tcBorders>
              <w:top w:val="single" w:sz="4" w:space="0" w:color="auto"/>
              <w:bottom w:val="single" w:sz="4" w:space="0" w:color="auto"/>
            </w:tcBorders>
            <w:shd w:val="clear" w:color="auto" w:fill="auto"/>
            <w:noWrap/>
            <w:vAlign w:val="center"/>
            <w:hideMark/>
          </w:tcPr>
          <w:p w14:paraId="78D51591" w14:textId="1DCB4ADB" w:rsidR="004639C4" w:rsidRPr="00A710A8" w:rsidRDefault="004639C4" w:rsidP="004639C4">
            <w:pPr>
              <w:spacing w:after="0" w:line="240" w:lineRule="auto"/>
              <w:rPr>
                <w:rFonts w:eastAsia="Times New Roman" w:cs="Times New Roman"/>
                <w:b/>
                <w:color w:val="000000"/>
                <w:sz w:val="24"/>
                <w:szCs w:val="24"/>
                <w:lang w:bidi="ar-SA"/>
              </w:rPr>
            </w:pPr>
            <w:r w:rsidRPr="00A20E8C">
              <w:rPr>
                <w:rFonts w:eastAsia="Times New Roman" w:cs="Times New Roman"/>
                <w:b/>
                <w:color w:val="000000"/>
                <w:sz w:val="24"/>
                <w:szCs w:val="24"/>
                <w:lang w:bidi="ar-SA"/>
              </w:rPr>
              <w:t>Frequency</w:t>
            </w:r>
          </w:p>
        </w:tc>
        <w:tc>
          <w:tcPr>
            <w:tcW w:w="0" w:type="auto"/>
            <w:tcBorders>
              <w:top w:val="single" w:sz="4" w:space="0" w:color="auto"/>
              <w:bottom w:val="single" w:sz="4" w:space="0" w:color="auto"/>
            </w:tcBorders>
            <w:shd w:val="clear" w:color="auto" w:fill="auto"/>
            <w:noWrap/>
            <w:vAlign w:val="center"/>
            <w:hideMark/>
          </w:tcPr>
          <w:p w14:paraId="21A95270" w14:textId="77777777" w:rsidR="004639C4" w:rsidRPr="00A710A8" w:rsidRDefault="004639C4" w:rsidP="004639C4">
            <w:pPr>
              <w:spacing w:after="0" w:line="240" w:lineRule="auto"/>
              <w:rPr>
                <w:rFonts w:eastAsia="Times New Roman" w:cs="Times New Roman"/>
                <w:b/>
                <w:color w:val="000000"/>
                <w:sz w:val="24"/>
                <w:szCs w:val="24"/>
                <w:lang w:bidi="ar-SA"/>
              </w:rPr>
            </w:pPr>
            <w:r w:rsidRPr="00A710A8">
              <w:rPr>
                <w:rFonts w:eastAsia="Times New Roman" w:cs="Times New Roman"/>
                <w:b/>
                <w:color w:val="000000"/>
                <w:sz w:val="24"/>
                <w:szCs w:val="24"/>
                <w:lang w:bidi="ar-SA"/>
              </w:rPr>
              <w:t>Percent</w:t>
            </w:r>
          </w:p>
        </w:tc>
        <w:tc>
          <w:tcPr>
            <w:tcW w:w="0" w:type="auto"/>
            <w:tcBorders>
              <w:top w:val="single" w:sz="4" w:space="0" w:color="auto"/>
              <w:bottom w:val="single" w:sz="4" w:space="0" w:color="auto"/>
            </w:tcBorders>
            <w:shd w:val="clear" w:color="auto" w:fill="auto"/>
            <w:noWrap/>
            <w:vAlign w:val="center"/>
            <w:hideMark/>
          </w:tcPr>
          <w:p w14:paraId="77CC68C7" w14:textId="2353B8A7" w:rsidR="004639C4" w:rsidRPr="00A710A8" w:rsidRDefault="004639C4" w:rsidP="004639C4">
            <w:pPr>
              <w:spacing w:after="0" w:line="240" w:lineRule="auto"/>
              <w:rPr>
                <w:rFonts w:eastAsia="Times New Roman" w:cs="Times New Roman"/>
                <w:b/>
                <w:color w:val="000000"/>
                <w:sz w:val="24"/>
                <w:szCs w:val="24"/>
                <w:lang w:bidi="ar-SA"/>
              </w:rPr>
            </w:pPr>
            <w:r w:rsidRPr="00A20E8C">
              <w:rPr>
                <w:rFonts w:eastAsia="Times New Roman" w:cs="Times New Roman"/>
                <w:b/>
                <w:color w:val="000000"/>
                <w:sz w:val="24"/>
                <w:szCs w:val="24"/>
                <w:lang w:bidi="ar-SA"/>
              </w:rPr>
              <w:t>Cumulative Percent</w:t>
            </w:r>
          </w:p>
        </w:tc>
      </w:tr>
      <w:tr w:rsidR="00A92576" w:rsidRPr="00A20E8C" w14:paraId="5ECEB25C" w14:textId="77777777" w:rsidTr="004639C4">
        <w:trPr>
          <w:trHeight w:val="289"/>
          <w:jc w:val="center"/>
        </w:trPr>
        <w:tc>
          <w:tcPr>
            <w:tcW w:w="0" w:type="auto"/>
            <w:tcBorders>
              <w:top w:val="single" w:sz="4" w:space="0" w:color="auto"/>
            </w:tcBorders>
            <w:vAlign w:val="bottom"/>
          </w:tcPr>
          <w:p w14:paraId="48200762" w14:textId="638AF4C9" w:rsidR="00A92576" w:rsidRPr="00A20E8C" w:rsidRDefault="00A92576" w:rsidP="00A92576">
            <w:pPr>
              <w:spacing w:after="0" w:line="240" w:lineRule="auto"/>
              <w:rPr>
                <w:rFonts w:eastAsia="Times New Roman" w:cs="Times New Roman"/>
                <w:color w:val="000000"/>
                <w:sz w:val="24"/>
                <w:szCs w:val="24"/>
                <w:lang w:bidi="ar-SA"/>
              </w:rPr>
            </w:pPr>
            <w:r w:rsidRPr="00A20E8C">
              <w:rPr>
                <w:rFonts w:eastAsia="Times New Roman" w:cs="Times New Roman"/>
                <w:color w:val="000000"/>
                <w:sz w:val="24"/>
                <w:szCs w:val="24"/>
                <w:lang w:bidi="ar-SA"/>
              </w:rPr>
              <w:t xml:space="preserve"> </w:t>
            </w:r>
            <w:r w:rsidRPr="00A20E8C">
              <w:rPr>
                <w:rFonts w:eastAsia="Times New Roman" w:cs="Times New Roman"/>
                <w:b/>
                <w:color w:val="000000"/>
                <w:sz w:val="24"/>
                <w:szCs w:val="24"/>
                <w:lang w:bidi="ar-SA"/>
              </w:rPr>
              <w:t>Males</w:t>
            </w:r>
          </w:p>
        </w:tc>
        <w:tc>
          <w:tcPr>
            <w:tcW w:w="0" w:type="auto"/>
            <w:tcBorders>
              <w:top w:val="single" w:sz="4" w:space="0" w:color="auto"/>
            </w:tcBorders>
            <w:shd w:val="clear" w:color="auto" w:fill="auto"/>
            <w:noWrap/>
            <w:vAlign w:val="bottom"/>
          </w:tcPr>
          <w:p w14:paraId="6995CCA9" w14:textId="3E7E5C41" w:rsidR="00A92576" w:rsidRPr="00A20E8C" w:rsidRDefault="00A92576" w:rsidP="00A92576">
            <w:pPr>
              <w:spacing w:after="0" w:line="240" w:lineRule="auto"/>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32D9640F"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58E0662B"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33BC6DD7"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r>
      <w:tr w:rsidR="00A92576" w:rsidRPr="00A20E8C" w14:paraId="6DB31417" w14:textId="77777777" w:rsidTr="004639C4">
        <w:trPr>
          <w:trHeight w:val="289"/>
          <w:jc w:val="center"/>
        </w:trPr>
        <w:tc>
          <w:tcPr>
            <w:tcW w:w="0" w:type="auto"/>
          </w:tcPr>
          <w:p w14:paraId="0B183577" w14:textId="77777777" w:rsidR="00A92576" w:rsidRPr="00A20E8C" w:rsidRDefault="00A92576" w:rsidP="004740CA">
            <w:pPr>
              <w:spacing w:after="0" w:line="240" w:lineRule="auto"/>
              <w:rPr>
                <w:rFonts w:eastAsia="Times New Roman" w:cs="Times New Roman"/>
                <w:color w:val="000000"/>
                <w:sz w:val="24"/>
                <w:szCs w:val="24"/>
                <w:lang w:bidi="ar-SA"/>
              </w:rPr>
            </w:pPr>
          </w:p>
        </w:tc>
        <w:tc>
          <w:tcPr>
            <w:tcW w:w="0" w:type="auto"/>
            <w:shd w:val="clear" w:color="auto" w:fill="auto"/>
            <w:noWrap/>
            <w:vAlign w:val="bottom"/>
            <w:hideMark/>
          </w:tcPr>
          <w:p w14:paraId="0343CEB3" w14:textId="0FC81D49"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0</w:t>
            </w:r>
          </w:p>
        </w:tc>
        <w:tc>
          <w:tcPr>
            <w:tcW w:w="0" w:type="auto"/>
            <w:shd w:val="clear" w:color="auto" w:fill="auto"/>
            <w:noWrap/>
            <w:vAlign w:val="bottom"/>
            <w:hideMark/>
          </w:tcPr>
          <w:p w14:paraId="5B5D4E57"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40</w:t>
            </w:r>
          </w:p>
        </w:tc>
        <w:tc>
          <w:tcPr>
            <w:tcW w:w="0" w:type="auto"/>
            <w:shd w:val="clear" w:color="auto" w:fill="auto"/>
            <w:noWrap/>
            <w:vAlign w:val="bottom"/>
            <w:hideMark/>
          </w:tcPr>
          <w:p w14:paraId="25934AFB"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48.19</w:t>
            </w:r>
          </w:p>
        </w:tc>
        <w:tc>
          <w:tcPr>
            <w:tcW w:w="0" w:type="auto"/>
            <w:shd w:val="clear" w:color="auto" w:fill="auto"/>
            <w:noWrap/>
            <w:vAlign w:val="bottom"/>
            <w:hideMark/>
          </w:tcPr>
          <w:p w14:paraId="1EB054D4"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48.19</w:t>
            </w:r>
          </w:p>
        </w:tc>
      </w:tr>
      <w:tr w:rsidR="00A92576" w:rsidRPr="00A20E8C" w14:paraId="1240E163" w14:textId="77777777" w:rsidTr="004639C4">
        <w:trPr>
          <w:trHeight w:val="289"/>
          <w:jc w:val="center"/>
        </w:trPr>
        <w:tc>
          <w:tcPr>
            <w:tcW w:w="0" w:type="auto"/>
          </w:tcPr>
          <w:p w14:paraId="1F5DE1BC"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0A16B6B6" w14:textId="3AC7D5B2"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246C1D70"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18</w:t>
            </w:r>
          </w:p>
        </w:tc>
        <w:tc>
          <w:tcPr>
            <w:tcW w:w="0" w:type="auto"/>
            <w:shd w:val="clear" w:color="auto" w:fill="auto"/>
            <w:noWrap/>
            <w:vAlign w:val="bottom"/>
            <w:hideMark/>
          </w:tcPr>
          <w:p w14:paraId="62B229CD"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21.69</w:t>
            </w:r>
          </w:p>
        </w:tc>
        <w:tc>
          <w:tcPr>
            <w:tcW w:w="0" w:type="auto"/>
            <w:shd w:val="clear" w:color="auto" w:fill="auto"/>
            <w:noWrap/>
            <w:vAlign w:val="bottom"/>
            <w:hideMark/>
          </w:tcPr>
          <w:p w14:paraId="67FA8EB0"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69.88</w:t>
            </w:r>
          </w:p>
        </w:tc>
      </w:tr>
      <w:tr w:rsidR="00A92576" w:rsidRPr="00A20E8C" w14:paraId="1213DF40" w14:textId="77777777" w:rsidTr="004639C4">
        <w:trPr>
          <w:trHeight w:val="289"/>
          <w:jc w:val="center"/>
        </w:trPr>
        <w:tc>
          <w:tcPr>
            <w:tcW w:w="0" w:type="auto"/>
          </w:tcPr>
          <w:p w14:paraId="5D8AB494"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5E135892" w14:textId="6FA9BB7E"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w:t>
            </w:r>
          </w:p>
        </w:tc>
        <w:tc>
          <w:tcPr>
            <w:tcW w:w="0" w:type="auto"/>
            <w:shd w:val="clear" w:color="auto" w:fill="auto"/>
            <w:noWrap/>
            <w:vAlign w:val="bottom"/>
            <w:hideMark/>
          </w:tcPr>
          <w:p w14:paraId="2739CF6D"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w:t>
            </w:r>
          </w:p>
        </w:tc>
        <w:tc>
          <w:tcPr>
            <w:tcW w:w="0" w:type="auto"/>
            <w:shd w:val="clear" w:color="auto" w:fill="auto"/>
            <w:noWrap/>
            <w:vAlign w:val="bottom"/>
            <w:hideMark/>
          </w:tcPr>
          <w:p w14:paraId="6FD76222"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10.84</w:t>
            </w:r>
          </w:p>
        </w:tc>
        <w:tc>
          <w:tcPr>
            <w:tcW w:w="0" w:type="auto"/>
            <w:shd w:val="clear" w:color="auto" w:fill="auto"/>
            <w:noWrap/>
            <w:vAlign w:val="bottom"/>
            <w:hideMark/>
          </w:tcPr>
          <w:p w14:paraId="34DCB4E1"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80.72</w:t>
            </w:r>
          </w:p>
        </w:tc>
      </w:tr>
      <w:tr w:rsidR="00A92576" w:rsidRPr="00A20E8C" w14:paraId="79BD33E7" w14:textId="77777777" w:rsidTr="004639C4">
        <w:trPr>
          <w:trHeight w:val="289"/>
          <w:jc w:val="center"/>
        </w:trPr>
        <w:tc>
          <w:tcPr>
            <w:tcW w:w="0" w:type="auto"/>
          </w:tcPr>
          <w:p w14:paraId="4E626E9A"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1F6866FB" w14:textId="2D3E6982"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3</w:t>
            </w:r>
          </w:p>
        </w:tc>
        <w:tc>
          <w:tcPr>
            <w:tcW w:w="0" w:type="auto"/>
            <w:shd w:val="clear" w:color="auto" w:fill="auto"/>
            <w:noWrap/>
            <w:vAlign w:val="bottom"/>
            <w:hideMark/>
          </w:tcPr>
          <w:p w14:paraId="03435EAA"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w:t>
            </w:r>
          </w:p>
        </w:tc>
        <w:tc>
          <w:tcPr>
            <w:tcW w:w="0" w:type="auto"/>
            <w:shd w:val="clear" w:color="auto" w:fill="auto"/>
            <w:noWrap/>
            <w:vAlign w:val="bottom"/>
            <w:hideMark/>
          </w:tcPr>
          <w:p w14:paraId="4A934B11"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2.41</w:t>
            </w:r>
          </w:p>
        </w:tc>
        <w:tc>
          <w:tcPr>
            <w:tcW w:w="0" w:type="auto"/>
            <w:shd w:val="clear" w:color="auto" w:fill="auto"/>
            <w:noWrap/>
            <w:vAlign w:val="bottom"/>
            <w:hideMark/>
          </w:tcPr>
          <w:p w14:paraId="0FB3A492"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83.13</w:t>
            </w:r>
          </w:p>
        </w:tc>
      </w:tr>
      <w:tr w:rsidR="00A92576" w:rsidRPr="00A20E8C" w14:paraId="05AB20FE" w14:textId="77777777" w:rsidTr="004639C4">
        <w:trPr>
          <w:trHeight w:val="289"/>
          <w:jc w:val="center"/>
        </w:trPr>
        <w:tc>
          <w:tcPr>
            <w:tcW w:w="0" w:type="auto"/>
          </w:tcPr>
          <w:p w14:paraId="14DEA7F4"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6A7D0DF7" w14:textId="3139E3A3"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4</w:t>
            </w:r>
          </w:p>
        </w:tc>
        <w:tc>
          <w:tcPr>
            <w:tcW w:w="0" w:type="auto"/>
            <w:shd w:val="clear" w:color="auto" w:fill="auto"/>
            <w:noWrap/>
            <w:vAlign w:val="bottom"/>
            <w:hideMark/>
          </w:tcPr>
          <w:p w14:paraId="5A8DAFE5"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3</w:t>
            </w:r>
          </w:p>
        </w:tc>
        <w:tc>
          <w:tcPr>
            <w:tcW w:w="0" w:type="auto"/>
            <w:shd w:val="clear" w:color="auto" w:fill="auto"/>
            <w:noWrap/>
            <w:vAlign w:val="bottom"/>
            <w:hideMark/>
          </w:tcPr>
          <w:p w14:paraId="08A1C501"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3.61</w:t>
            </w:r>
          </w:p>
        </w:tc>
        <w:tc>
          <w:tcPr>
            <w:tcW w:w="0" w:type="auto"/>
            <w:shd w:val="clear" w:color="auto" w:fill="auto"/>
            <w:noWrap/>
            <w:vAlign w:val="bottom"/>
            <w:hideMark/>
          </w:tcPr>
          <w:p w14:paraId="410F5E8D"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86.75</w:t>
            </w:r>
          </w:p>
        </w:tc>
      </w:tr>
      <w:tr w:rsidR="00A92576" w:rsidRPr="00A20E8C" w14:paraId="098B0DEA" w14:textId="77777777" w:rsidTr="004639C4">
        <w:trPr>
          <w:trHeight w:val="289"/>
          <w:jc w:val="center"/>
        </w:trPr>
        <w:tc>
          <w:tcPr>
            <w:tcW w:w="0" w:type="auto"/>
          </w:tcPr>
          <w:p w14:paraId="2A56161F"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111D549E" w14:textId="3CDDF6E9"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5</w:t>
            </w:r>
          </w:p>
        </w:tc>
        <w:tc>
          <w:tcPr>
            <w:tcW w:w="0" w:type="auto"/>
            <w:shd w:val="clear" w:color="auto" w:fill="auto"/>
            <w:noWrap/>
            <w:vAlign w:val="bottom"/>
            <w:hideMark/>
          </w:tcPr>
          <w:p w14:paraId="2D43E88C"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213D10B6"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3EB6E564"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87.95</w:t>
            </w:r>
          </w:p>
        </w:tc>
      </w:tr>
      <w:tr w:rsidR="00A92576" w:rsidRPr="00A20E8C" w14:paraId="0A82B165" w14:textId="77777777" w:rsidTr="004639C4">
        <w:trPr>
          <w:trHeight w:val="289"/>
          <w:jc w:val="center"/>
        </w:trPr>
        <w:tc>
          <w:tcPr>
            <w:tcW w:w="0" w:type="auto"/>
          </w:tcPr>
          <w:p w14:paraId="3E0CEC46"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36A182A8" w14:textId="439B760F"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7</w:t>
            </w:r>
          </w:p>
        </w:tc>
        <w:tc>
          <w:tcPr>
            <w:tcW w:w="0" w:type="auto"/>
            <w:shd w:val="clear" w:color="auto" w:fill="auto"/>
            <w:noWrap/>
            <w:vAlign w:val="bottom"/>
            <w:hideMark/>
          </w:tcPr>
          <w:p w14:paraId="6D1E26CB"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38C329B1"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32232D04"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89.16</w:t>
            </w:r>
          </w:p>
        </w:tc>
      </w:tr>
      <w:tr w:rsidR="00A92576" w:rsidRPr="00A20E8C" w14:paraId="050C5708" w14:textId="77777777" w:rsidTr="004639C4">
        <w:trPr>
          <w:trHeight w:val="289"/>
          <w:jc w:val="center"/>
        </w:trPr>
        <w:tc>
          <w:tcPr>
            <w:tcW w:w="0" w:type="auto"/>
          </w:tcPr>
          <w:p w14:paraId="405B8A0C"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52DC3958" w14:textId="10D11692"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w:t>
            </w:r>
          </w:p>
        </w:tc>
        <w:tc>
          <w:tcPr>
            <w:tcW w:w="0" w:type="auto"/>
            <w:shd w:val="clear" w:color="auto" w:fill="auto"/>
            <w:noWrap/>
            <w:vAlign w:val="bottom"/>
            <w:hideMark/>
          </w:tcPr>
          <w:p w14:paraId="6590D403"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w:t>
            </w:r>
          </w:p>
        </w:tc>
        <w:tc>
          <w:tcPr>
            <w:tcW w:w="0" w:type="auto"/>
            <w:shd w:val="clear" w:color="auto" w:fill="auto"/>
            <w:noWrap/>
            <w:vAlign w:val="bottom"/>
            <w:hideMark/>
          </w:tcPr>
          <w:p w14:paraId="00225847"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2.41</w:t>
            </w:r>
          </w:p>
        </w:tc>
        <w:tc>
          <w:tcPr>
            <w:tcW w:w="0" w:type="auto"/>
            <w:shd w:val="clear" w:color="auto" w:fill="auto"/>
            <w:noWrap/>
            <w:vAlign w:val="bottom"/>
            <w:hideMark/>
          </w:tcPr>
          <w:p w14:paraId="40A13F76"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91.57</w:t>
            </w:r>
          </w:p>
        </w:tc>
      </w:tr>
      <w:tr w:rsidR="00A92576" w:rsidRPr="00A20E8C" w14:paraId="3D5BFC3E" w14:textId="77777777" w:rsidTr="004639C4">
        <w:trPr>
          <w:trHeight w:val="289"/>
          <w:jc w:val="center"/>
        </w:trPr>
        <w:tc>
          <w:tcPr>
            <w:tcW w:w="0" w:type="auto"/>
          </w:tcPr>
          <w:p w14:paraId="304D4CDF"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45738282" w14:textId="12CBD23E"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7B627C55"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w:t>
            </w:r>
          </w:p>
        </w:tc>
        <w:tc>
          <w:tcPr>
            <w:tcW w:w="0" w:type="auto"/>
            <w:shd w:val="clear" w:color="auto" w:fill="auto"/>
            <w:noWrap/>
            <w:vAlign w:val="bottom"/>
            <w:hideMark/>
          </w:tcPr>
          <w:p w14:paraId="0C48B12F"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2.41</w:t>
            </w:r>
          </w:p>
        </w:tc>
        <w:tc>
          <w:tcPr>
            <w:tcW w:w="0" w:type="auto"/>
            <w:shd w:val="clear" w:color="auto" w:fill="auto"/>
            <w:noWrap/>
            <w:vAlign w:val="bottom"/>
            <w:hideMark/>
          </w:tcPr>
          <w:p w14:paraId="5BC2058E"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93.98</w:t>
            </w:r>
          </w:p>
        </w:tc>
      </w:tr>
      <w:tr w:rsidR="00A92576" w:rsidRPr="00A20E8C" w14:paraId="30EDACA9" w14:textId="77777777" w:rsidTr="004639C4">
        <w:trPr>
          <w:trHeight w:val="289"/>
          <w:jc w:val="center"/>
        </w:trPr>
        <w:tc>
          <w:tcPr>
            <w:tcW w:w="0" w:type="auto"/>
          </w:tcPr>
          <w:p w14:paraId="088AF7C5"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0CE8A055" w14:textId="208AD145"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16</w:t>
            </w:r>
          </w:p>
        </w:tc>
        <w:tc>
          <w:tcPr>
            <w:tcW w:w="0" w:type="auto"/>
            <w:shd w:val="clear" w:color="auto" w:fill="auto"/>
            <w:noWrap/>
            <w:vAlign w:val="bottom"/>
            <w:hideMark/>
          </w:tcPr>
          <w:p w14:paraId="535B8D22"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7A422A4A"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575D4A06"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95.18</w:t>
            </w:r>
          </w:p>
        </w:tc>
      </w:tr>
      <w:tr w:rsidR="00A92576" w:rsidRPr="00A20E8C" w14:paraId="3975BC59" w14:textId="77777777" w:rsidTr="004639C4">
        <w:trPr>
          <w:trHeight w:val="289"/>
          <w:jc w:val="center"/>
        </w:trPr>
        <w:tc>
          <w:tcPr>
            <w:tcW w:w="0" w:type="auto"/>
          </w:tcPr>
          <w:p w14:paraId="563AC5AE"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29059920" w14:textId="565000C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23</w:t>
            </w:r>
          </w:p>
        </w:tc>
        <w:tc>
          <w:tcPr>
            <w:tcW w:w="0" w:type="auto"/>
            <w:shd w:val="clear" w:color="auto" w:fill="auto"/>
            <w:noWrap/>
            <w:vAlign w:val="bottom"/>
            <w:hideMark/>
          </w:tcPr>
          <w:p w14:paraId="56D03046"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0BD8CA7E"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16DD0E2E"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96.39</w:t>
            </w:r>
          </w:p>
        </w:tc>
      </w:tr>
      <w:tr w:rsidR="00A92576" w:rsidRPr="00A20E8C" w14:paraId="0358DCC3" w14:textId="77777777" w:rsidTr="004639C4">
        <w:trPr>
          <w:trHeight w:val="289"/>
          <w:jc w:val="center"/>
        </w:trPr>
        <w:tc>
          <w:tcPr>
            <w:tcW w:w="0" w:type="auto"/>
          </w:tcPr>
          <w:p w14:paraId="5623DA49"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74C780AA" w14:textId="27BE99ED"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49</w:t>
            </w:r>
          </w:p>
        </w:tc>
        <w:tc>
          <w:tcPr>
            <w:tcW w:w="0" w:type="auto"/>
            <w:shd w:val="clear" w:color="auto" w:fill="auto"/>
            <w:noWrap/>
            <w:vAlign w:val="bottom"/>
            <w:hideMark/>
          </w:tcPr>
          <w:p w14:paraId="249FEDE6"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267658DD"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253BD4A1"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97.59</w:t>
            </w:r>
          </w:p>
        </w:tc>
      </w:tr>
      <w:tr w:rsidR="00A92576" w:rsidRPr="00A20E8C" w14:paraId="531A7AFB" w14:textId="77777777" w:rsidTr="004639C4">
        <w:trPr>
          <w:trHeight w:val="289"/>
          <w:jc w:val="center"/>
        </w:trPr>
        <w:tc>
          <w:tcPr>
            <w:tcW w:w="0" w:type="auto"/>
          </w:tcPr>
          <w:p w14:paraId="3AFB6549"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shd w:val="clear" w:color="auto" w:fill="auto"/>
            <w:noWrap/>
            <w:vAlign w:val="bottom"/>
            <w:hideMark/>
          </w:tcPr>
          <w:p w14:paraId="0319E821" w14:textId="3879FD69"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58</w:t>
            </w:r>
          </w:p>
        </w:tc>
        <w:tc>
          <w:tcPr>
            <w:tcW w:w="0" w:type="auto"/>
            <w:shd w:val="clear" w:color="auto" w:fill="auto"/>
            <w:noWrap/>
            <w:vAlign w:val="bottom"/>
            <w:hideMark/>
          </w:tcPr>
          <w:p w14:paraId="13EAF1D0"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shd w:val="clear" w:color="auto" w:fill="auto"/>
            <w:noWrap/>
            <w:vAlign w:val="bottom"/>
            <w:hideMark/>
          </w:tcPr>
          <w:p w14:paraId="374B7868"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shd w:val="clear" w:color="auto" w:fill="auto"/>
            <w:noWrap/>
            <w:vAlign w:val="bottom"/>
            <w:hideMark/>
          </w:tcPr>
          <w:p w14:paraId="6556EEF8"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98.8</w:t>
            </w:r>
          </w:p>
        </w:tc>
      </w:tr>
      <w:tr w:rsidR="00A92576" w:rsidRPr="00A20E8C" w14:paraId="437403F5" w14:textId="77777777" w:rsidTr="004639C4">
        <w:trPr>
          <w:trHeight w:val="289"/>
          <w:jc w:val="center"/>
        </w:trPr>
        <w:tc>
          <w:tcPr>
            <w:tcW w:w="0" w:type="auto"/>
            <w:tcBorders>
              <w:bottom w:val="single" w:sz="4" w:space="0" w:color="auto"/>
            </w:tcBorders>
          </w:tcPr>
          <w:p w14:paraId="3BB76C3D" w14:textId="77777777" w:rsidR="00A92576" w:rsidRPr="00A20E8C" w:rsidRDefault="00A92576" w:rsidP="00A710A8">
            <w:pPr>
              <w:spacing w:after="0" w:line="240" w:lineRule="auto"/>
              <w:jc w:val="center"/>
              <w:rPr>
                <w:rFonts w:eastAsia="Times New Roman" w:cs="Times New Roman"/>
                <w:color w:val="000000"/>
                <w:sz w:val="24"/>
                <w:szCs w:val="24"/>
                <w:lang w:bidi="ar-SA"/>
              </w:rPr>
            </w:pPr>
          </w:p>
        </w:tc>
        <w:tc>
          <w:tcPr>
            <w:tcW w:w="0" w:type="auto"/>
            <w:tcBorders>
              <w:bottom w:val="single" w:sz="4" w:space="0" w:color="auto"/>
            </w:tcBorders>
            <w:shd w:val="clear" w:color="auto" w:fill="auto"/>
            <w:noWrap/>
            <w:vAlign w:val="bottom"/>
            <w:hideMark/>
          </w:tcPr>
          <w:p w14:paraId="39ECD5B0" w14:textId="59696794"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65</w:t>
            </w:r>
          </w:p>
        </w:tc>
        <w:tc>
          <w:tcPr>
            <w:tcW w:w="0" w:type="auto"/>
            <w:tcBorders>
              <w:bottom w:val="single" w:sz="4" w:space="0" w:color="auto"/>
            </w:tcBorders>
            <w:shd w:val="clear" w:color="auto" w:fill="auto"/>
            <w:noWrap/>
            <w:vAlign w:val="bottom"/>
            <w:hideMark/>
          </w:tcPr>
          <w:p w14:paraId="4DCE86FF"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w:t>
            </w:r>
          </w:p>
        </w:tc>
        <w:tc>
          <w:tcPr>
            <w:tcW w:w="0" w:type="auto"/>
            <w:tcBorders>
              <w:bottom w:val="single" w:sz="4" w:space="0" w:color="auto"/>
            </w:tcBorders>
            <w:shd w:val="clear" w:color="auto" w:fill="auto"/>
            <w:noWrap/>
            <w:vAlign w:val="bottom"/>
            <w:hideMark/>
          </w:tcPr>
          <w:p w14:paraId="071DB81C"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1.2</w:t>
            </w:r>
          </w:p>
        </w:tc>
        <w:tc>
          <w:tcPr>
            <w:tcW w:w="0" w:type="auto"/>
            <w:tcBorders>
              <w:bottom w:val="single" w:sz="4" w:space="0" w:color="auto"/>
            </w:tcBorders>
            <w:shd w:val="clear" w:color="auto" w:fill="auto"/>
            <w:noWrap/>
            <w:vAlign w:val="bottom"/>
            <w:hideMark/>
          </w:tcPr>
          <w:p w14:paraId="1A2CCAFD"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100</w:t>
            </w:r>
          </w:p>
        </w:tc>
      </w:tr>
      <w:tr w:rsidR="00A92576" w:rsidRPr="00A20E8C" w14:paraId="61A638D1" w14:textId="77777777" w:rsidTr="004639C4">
        <w:trPr>
          <w:trHeight w:val="289"/>
          <w:jc w:val="center"/>
        </w:trPr>
        <w:tc>
          <w:tcPr>
            <w:tcW w:w="0" w:type="auto"/>
            <w:tcBorders>
              <w:top w:val="single" w:sz="4" w:space="0" w:color="auto"/>
            </w:tcBorders>
          </w:tcPr>
          <w:p w14:paraId="13BDCEDF" w14:textId="77777777" w:rsidR="00A92576" w:rsidRPr="00A20E8C" w:rsidRDefault="00A92576" w:rsidP="00A710A8">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hideMark/>
          </w:tcPr>
          <w:p w14:paraId="68083255" w14:textId="06C020FA" w:rsidR="00A92576" w:rsidRPr="00A710A8" w:rsidRDefault="00A92576" w:rsidP="00A710A8">
            <w:pPr>
              <w:spacing w:after="0" w:line="240" w:lineRule="auto"/>
              <w:jc w:val="center"/>
              <w:rPr>
                <w:rFonts w:eastAsia="Times New Roman" w:cs="Times New Roman"/>
                <w:b/>
                <w:color w:val="000000"/>
                <w:sz w:val="24"/>
                <w:szCs w:val="24"/>
                <w:lang w:bidi="ar-SA"/>
              </w:rPr>
            </w:pPr>
            <w:r w:rsidRPr="00A710A8">
              <w:rPr>
                <w:rFonts w:eastAsia="Times New Roman" w:cs="Times New Roman"/>
                <w:b/>
                <w:color w:val="000000"/>
                <w:sz w:val="24"/>
                <w:szCs w:val="24"/>
                <w:lang w:bidi="ar-SA"/>
              </w:rPr>
              <w:t>Total</w:t>
            </w:r>
          </w:p>
        </w:tc>
        <w:tc>
          <w:tcPr>
            <w:tcW w:w="0" w:type="auto"/>
            <w:tcBorders>
              <w:top w:val="single" w:sz="4" w:space="0" w:color="auto"/>
            </w:tcBorders>
            <w:shd w:val="clear" w:color="auto" w:fill="auto"/>
            <w:noWrap/>
            <w:vAlign w:val="bottom"/>
            <w:hideMark/>
          </w:tcPr>
          <w:p w14:paraId="1D7FE1D7"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83</w:t>
            </w:r>
          </w:p>
        </w:tc>
        <w:tc>
          <w:tcPr>
            <w:tcW w:w="0" w:type="auto"/>
            <w:tcBorders>
              <w:top w:val="single" w:sz="4" w:space="0" w:color="auto"/>
            </w:tcBorders>
            <w:shd w:val="clear" w:color="auto" w:fill="auto"/>
            <w:noWrap/>
            <w:vAlign w:val="bottom"/>
            <w:hideMark/>
          </w:tcPr>
          <w:p w14:paraId="4E07AB5A" w14:textId="77777777" w:rsidR="00A92576" w:rsidRPr="00A710A8" w:rsidRDefault="00A92576" w:rsidP="00A710A8">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100</w:t>
            </w:r>
          </w:p>
        </w:tc>
        <w:tc>
          <w:tcPr>
            <w:tcW w:w="0" w:type="auto"/>
            <w:tcBorders>
              <w:top w:val="single" w:sz="4" w:space="0" w:color="auto"/>
            </w:tcBorders>
            <w:shd w:val="clear" w:color="auto" w:fill="auto"/>
            <w:noWrap/>
            <w:vAlign w:val="bottom"/>
            <w:hideMark/>
          </w:tcPr>
          <w:p w14:paraId="17458905" w14:textId="6334D7E9" w:rsidR="00A92576" w:rsidRPr="00A710A8" w:rsidRDefault="00A92576" w:rsidP="00A710A8">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w:t>
            </w:r>
          </w:p>
        </w:tc>
      </w:tr>
      <w:tr w:rsidR="00A20E8C" w:rsidRPr="00A20E8C" w14:paraId="0E9A2B45" w14:textId="77777777" w:rsidTr="004639C4">
        <w:trPr>
          <w:trHeight w:val="289"/>
          <w:jc w:val="center"/>
        </w:trPr>
        <w:tc>
          <w:tcPr>
            <w:tcW w:w="0" w:type="auto"/>
            <w:tcBorders>
              <w:top w:val="single" w:sz="4" w:space="0" w:color="auto"/>
            </w:tcBorders>
          </w:tcPr>
          <w:p w14:paraId="25D1AA8B" w14:textId="52035D59" w:rsidR="00A20E8C" w:rsidRPr="00A20E8C" w:rsidRDefault="004740CA" w:rsidP="004740CA">
            <w:pPr>
              <w:spacing w:after="0" w:line="240" w:lineRule="auto"/>
              <w:jc w:val="center"/>
              <w:rPr>
                <w:rFonts w:eastAsia="Times New Roman" w:cs="Times New Roman"/>
                <w:b/>
                <w:color w:val="000000"/>
                <w:sz w:val="24"/>
                <w:szCs w:val="24"/>
                <w:lang w:bidi="ar-SA"/>
              </w:rPr>
            </w:pPr>
            <w:r>
              <w:rPr>
                <w:rFonts w:eastAsia="Times New Roman" w:cs="Times New Roman"/>
                <w:b/>
                <w:color w:val="000000"/>
                <w:sz w:val="24"/>
                <w:szCs w:val="24"/>
                <w:lang w:bidi="ar-SA"/>
              </w:rPr>
              <w:t>Fem</w:t>
            </w:r>
            <w:r w:rsidRPr="00A20E8C">
              <w:rPr>
                <w:rFonts w:eastAsia="Times New Roman" w:cs="Times New Roman"/>
                <w:b/>
                <w:color w:val="000000"/>
                <w:sz w:val="24"/>
                <w:szCs w:val="24"/>
                <w:lang w:bidi="ar-SA"/>
              </w:rPr>
              <w:t>ales</w:t>
            </w:r>
          </w:p>
        </w:tc>
        <w:tc>
          <w:tcPr>
            <w:tcW w:w="0" w:type="auto"/>
            <w:tcBorders>
              <w:top w:val="single" w:sz="4" w:space="0" w:color="auto"/>
            </w:tcBorders>
            <w:shd w:val="clear" w:color="auto" w:fill="auto"/>
            <w:noWrap/>
            <w:vAlign w:val="bottom"/>
          </w:tcPr>
          <w:p w14:paraId="77884CAB"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42F22279"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5E215A71"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40977CC3"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r>
      <w:tr w:rsidR="00A20E8C" w:rsidRPr="00A20E8C" w14:paraId="6E795CA8" w14:textId="77777777" w:rsidTr="004639C4">
        <w:trPr>
          <w:trHeight w:val="289"/>
          <w:jc w:val="center"/>
        </w:trPr>
        <w:tc>
          <w:tcPr>
            <w:tcW w:w="0" w:type="auto"/>
          </w:tcPr>
          <w:p w14:paraId="45EAC339" w14:textId="77777777" w:rsidR="00A20E8C" w:rsidRPr="00A20E8C" w:rsidRDefault="00A20E8C" w:rsidP="00A710A8">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5A503FBE" w14:textId="7832229F" w:rsidR="00A20E8C" w:rsidRPr="00A20E8C" w:rsidRDefault="00A20E8C" w:rsidP="00A710A8">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0</w:t>
            </w:r>
          </w:p>
        </w:tc>
        <w:tc>
          <w:tcPr>
            <w:tcW w:w="0" w:type="auto"/>
            <w:shd w:val="clear" w:color="auto" w:fill="auto"/>
            <w:noWrap/>
            <w:vAlign w:val="bottom"/>
          </w:tcPr>
          <w:p w14:paraId="53AA344A" w14:textId="366728A5" w:rsidR="00A20E8C" w:rsidRPr="00A20E8C" w:rsidRDefault="00A20E8C" w:rsidP="00A710A8">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49</w:t>
            </w:r>
          </w:p>
        </w:tc>
        <w:tc>
          <w:tcPr>
            <w:tcW w:w="0" w:type="auto"/>
            <w:shd w:val="clear" w:color="auto" w:fill="auto"/>
            <w:noWrap/>
            <w:vAlign w:val="bottom"/>
          </w:tcPr>
          <w:p w14:paraId="43A4D3AC" w14:textId="2E8F1796" w:rsidR="00A20E8C" w:rsidRPr="00A20E8C" w:rsidRDefault="00A20E8C" w:rsidP="00A710A8">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52.13</w:t>
            </w:r>
          </w:p>
        </w:tc>
        <w:tc>
          <w:tcPr>
            <w:tcW w:w="0" w:type="auto"/>
            <w:shd w:val="clear" w:color="auto" w:fill="auto"/>
            <w:noWrap/>
            <w:vAlign w:val="bottom"/>
          </w:tcPr>
          <w:p w14:paraId="255950B1" w14:textId="4288A092" w:rsidR="00A20E8C" w:rsidRPr="00A20E8C" w:rsidRDefault="00A20E8C" w:rsidP="00A710A8">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52.13</w:t>
            </w:r>
          </w:p>
        </w:tc>
      </w:tr>
      <w:tr w:rsidR="00A20E8C" w:rsidRPr="00A20E8C" w14:paraId="1093C241" w14:textId="77777777" w:rsidTr="004639C4">
        <w:trPr>
          <w:trHeight w:val="289"/>
          <w:jc w:val="center"/>
        </w:trPr>
        <w:tc>
          <w:tcPr>
            <w:tcW w:w="0" w:type="auto"/>
          </w:tcPr>
          <w:p w14:paraId="46861BC8"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21E49E6D" w14:textId="0E84DB08"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1</w:t>
            </w:r>
          </w:p>
        </w:tc>
        <w:tc>
          <w:tcPr>
            <w:tcW w:w="0" w:type="auto"/>
            <w:shd w:val="clear" w:color="auto" w:fill="auto"/>
            <w:noWrap/>
            <w:vAlign w:val="bottom"/>
          </w:tcPr>
          <w:p w14:paraId="5A9E7C1C" w14:textId="19D37B27"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17</w:t>
            </w:r>
          </w:p>
        </w:tc>
        <w:tc>
          <w:tcPr>
            <w:tcW w:w="0" w:type="auto"/>
            <w:shd w:val="clear" w:color="auto" w:fill="auto"/>
            <w:noWrap/>
            <w:vAlign w:val="bottom"/>
          </w:tcPr>
          <w:p w14:paraId="0D0C2713" w14:textId="61285850"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18.09</w:t>
            </w:r>
          </w:p>
        </w:tc>
        <w:tc>
          <w:tcPr>
            <w:tcW w:w="0" w:type="auto"/>
            <w:shd w:val="clear" w:color="auto" w:fill="auto"/>
            <w:noWrap/>
            <w:vAlign w:val="bottom"/>
          </w:tcPr>
          <w:p w14:paraId="2643C2C5" w14:textId="63D0EA66"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70.21</w:t>
            </w:r>
          </w:p>
        </w:tc>
      </w:tr>
      <w:tr w:rsidR="00A20E8C" w:rsidRPr="00A20E8C" w14:paraId="2DE3D3AD" w14:textId="77777777" w:rsidTr="004639C4">
        <w:trPr>
          <w:trHeight w:val="289"/>
          <w:jc w:val="center"/>
        </w:trPr>
        <w:tc>
          <w:tcPr>
            <w:tcW w:w="0" w:type="auto"/>
          </w:tcPr>
          <w:p w14:paraId="0F90046B"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23063751" w14:textId="60BD3620"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2</w:t>
            </w:r>
          </w:p>
        </w:tc>
        <w:tc>
          <w:tcPr>
            <w:tcW w:w="0" w:type="auto"/>
            <w:shd w:val="clear" w:color="auto" w:fill="auto"/>
            <w:noWrap/>
            <w:vAlign w:val="bottom"/>
          </w:tcPr>
          <w:p w14:paraId="4084EBFA" w14:textId="55D2591E"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w:t>
            </w:r>
          </w:p>
        </w:tc>
        <w:tc>
          <w:tcPr>
            <w:tcW w:w="0" w:type="auto"/>
            <w:shd w:val="clear" w:color="auto" w:fill="auto"/>
            <w:noWrap/>
            <w:vAlign w:val="bottom"/>
          </w:tcPr>
          <w:p w14:paraId="465DAF96" w14:textId="01B1B888"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10.64</w:t>
            </w:r>
          </w:p>
        </w:tc>
        <w:tc>
          <w:tcPr>
            <w:tcW w:w="0" w:type="auto"/>
            <w:shd w:val="clear" w:color="auto" w:fill="auto"/>
            <w:noWrap/>
            <w:vAlign w:val="bottom"/>
          </w:tcPr>
          <w:p w14:paraId="1325D833" w14:textId="1A00EAB6"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80.85</w:t>
            </w:r>
          </w:p>
        </w:tc>
      </w:tr>
      <w:tr w:rsidR="00A20E8C" w:rsidRPr="00A20E8C" w14:paraId="2B90EFEA" w14:textId="77777777" w:rsidTr="004639C4">
        <w:trPr>
          <w:trHeight w:val="289"/>
          <w:jc w:val="center"/>
        </w:trPr>
        <w:tc>
          <w:tcPr>
            <w:tcW w:w="0" w:type="auto"/>
          </w:tcPr>
          <w:p w14:paraId="183C61B3"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5F7CDF4D" w14:textId="30390F87"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3</w:t>
            </w:r>
          </w:p>
        </w:tc>
        <w:tc>
          <w:tcPr>
            <w:tcW w:w="0" w:type="auto"/>
            <w:shd w:val="clear" w:color="auto" w:fill="auto"/>
            <w:noWrap/>
            <w:vAlign w:val="bottom"/>
          </w:tcPr>
          <w:p w14:paraId="548F6D8E" w14:textId="18157C7F"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w:t>
            </w:r>
          </w:p>
        </w:tc>
        <w:tc>
          <w:tcPr>
            <w:tcW w:w="0" w:type="auto"/>
            <w:shd w:val="clear" w:color="auto" w:fill="auto"/>
            <w:noWrap/>
            <w:vAlign w:val="bottom"/>
          </w:tcPr>
          <w:p w14:paraId="1D6ABF99" w14:textId="0B55CE6F"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5.32</w:t>
            </w:r>
          </w:p>
        </w:tc>
        <w:tc>
          <w:tcPr>
            <w:tcW w:w="0" w:type="auto"/>
            <w:shd w:val="clear" w:color="auto" w:fill="auto"/>
            <w:noWrap/>
            <w:vAlign w:val="bottom"/>
          </w:tcPr>
          <w:p w14:paraId="23451059" w14:textId="75DD37EF"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86.17</w:t>
            </w:r>
          </w:p>
        </w:tc>
      </w:tr>
      <w:tr w:rsidR="00A20E8C" w:rsidRPr="00A20E8C" w14:paraId="0F64EB07" w14:textId="77777777" w:rsidTr="004639C4">
        <w:trPr>
          <w:trHeight w:val="289"/>
          <w:jc w:val="center"/>
        </w:trPr>
        <w:tc>
          <w:tcPr>
            <w:tcW w:w="0" w:type="auto"/>
          </w:tcPr>
          <w:p w14:paraId="7250A5B8"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1AF26926" w14:textId="42B7D432"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4</w:t>
            </w:r>
          </w:p>
        </w:tc>
        <w:tc>
          <w:tcPr>
            <w:tcW w:w="0" w:type="auto"/>
            <w:shd w:val="clear" w:color="auto" w:fill="auto"/>
            <w:noWrap/>
            <w:vAlign w:val="bottom"/>
          </w:tcPr>
          <w:p w14:paraId="60B8A075" w14:textId="21544C1F"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3</w:t>
            </w:r>
          </w:p>
        </w:tc>
        <w:tc>
          <w:tcPr>
            <w:tcW w:w="0" w:type="auto"/>
            <w:shd w:val="clear" w:color="auto" w:fill="auto"/>
            <w:noWrap/>
            <w:vAlign w:val="bottom"/>
          </w:tcPr>
          <w:p w14:paraId="25F0978D" w14:textId="39F8FF74"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3.19</w:t>
            </w:r>
          </w:p>
        </w:tc>
        <w:tc>
          <w:tcPr>
            <w:tcW w:w="0" w:type="auto"/>
            <w:shd w:val="clear" w:color="auto" w:fill="auto"/>
            <w:noWrap/>
            <w:vAlign w:val="bottom"/>
          </w:tcPr>
          <w:p w14:paraId="19F2B70B" w14:textId="206CD5D7"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89.36</w:t>
            </w:r>
          </w:p>
        </w:tc>
      </w:tr>
      <w:tr w:rsidR="00A20E8C" w:rsidRPr="00A20E8C" w14:paraId="1F91068E" w14:textId="77777777" w:rsidTr="004639C4">
        <w:trPr>
          <w:trHeight w:val="289"/>
          <w:jc w:val="center"/>
        </w:trPr>
        <w:tc>
          <w:tcPr>
            <w:tcW w:w="0" w:type="auto"/>
          </w:tcPr>
          <w:p w14:paraId="2D9930B4"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68EE35F7" w14:textId="0A5464A3"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5</w:t>
            </w:r>
          </w:p>
        </w:tc>
        <w:tc>
          <w:tcPr>
            <w:tcW w:w="0" w:type="auto"/>
            <w:shd w:val="clear" w:color="auto" w:fill="auto"/>
            <w:noWrap/>
            <w:vAlign w:val="bottom"/>
          </w:tcPr>
          <w:p w14:paraId="15993700" w14:textId="62A57849"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w:t>
            </w:r>
          </w:p>
        </w:tc>
        <w:tc>
          <w:tcPr>
            <w:tcW w:w="0" w:type="auto"/>
            <w:shd w:val="clear" w:color="auto" w:fill="auto"/>
            <w:noWrap/>
            <w:vAlign w:val="bottom"/>
          </w:tcPr>
          <w:p w14:paraId="31DFAE8D" w14:textId="010475C5"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5.32</w:t>
            </w:r>
          </w:p>
        </w:tc>
        <w:tc>
          <w:tcPr>
            <w:tcW w:w="0" w:type="auto"/>
            <w:shd w:val="clear" w:color="auto" w:fill="auto"/>
            <w:noWrap/>
            <w:vAlign w:val="bottom"/>
          </w:tcPr>
          <w:p w14:paraId="6D382FDC" w14:textId="2326B39A"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94.68</w:t>
            </w:r>
          </w:p>
        </w:tc>
      </w:tr>
      <w:tr w:rsidR="00A20E8C" w:rsidRPr="00A20E8C" w14:paraId="0DB554F4" w14:textId="77777777" w:rsidTr="004639C4">
        <w:trPr>
          <w:trHeight w:val="289"/>
          <w:jc w:val="center"/>
        </w:trPr>
        <w:tc>
          <w:tcPr>
            <w:tcW w:w="0" w:type="auto"/>
          </w:tcPr>
          <w:p w14:paraId="19B54430"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5A05ADAB" w14:textId="1EC4D4CB"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11</w:t>
            </w:r>
          </w:p>
        </w:tc>
        <w:tc>
          <w:tcPr>
            <w:tcW w:w="0" w:type="auto"/>
            <w:shd w:val="clear" w:color="auto" w:fill="auto"/>
            <w:noWrap/>
            <w:vAlign w:val="bottom"/>
          </w:tcPr>
          <w:p w14:paraId="26E456DC" w14:textId="0024376B"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w:t>
            </w:r>
          </w:p>
        </w:tc>
        <w:tc>
          <w:tcPr>
            <w:tcW w:w="0" w:type="auto"/>
            <w:shd w:val="clear" w:color="auto" w:fill="auto"/>
            <w:noWrap/>
            <w:vAlign w:val="bottom"/>
          </w:tcPr>
          <w:p w14:paraId="20E4F251" w14:textId="086EC087"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w:t>
            </w:r>
          </w:p>
        </w:tc>
        <w:tc>
          <w:tcPr>
            <w:tcW w:w="0" w:type="auto"/>
            <w:shd w:val="clear" w:color="auto" w:fill="auto"/>
            <w:noWrap/>
            <w:vAlign w:val="bottom"/>
          </w:tcPr>
          <w:p w14:paraId="0A30D057" w14:textId="1BDCC32A"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95.74</w:t>
            </w:r>
          </w:p>
        </w:tc>
      </w:tr>
      <w:tr w:rsidR="00A20E8C" w:rsidRPr="00A20E8C" w14:paraId="33CCEDBB" w14:textId="77777777" w:rsidTr="004639C4">
        <w:trPr>
          <w:trHeight w:val="289"/>
          <w:jc w:val="center"/>
        </w:trPr>
        <w:tc>
          <w:tcPr>
            <w:tcW w:w="0" w:type="auto"/>
          </w:tcPr>
          <w:p w14:paraId="0088C2BA"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19A301E2" w14:textId="7F37F0BB"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20</w:t>
            </w:r>
          </w:p>
        </w:tc>
        <w:tc>
          <w:tcPr>
            <w:tcW w:w="0" w:type="auto"/>
            <w:shd w:val="clear" w:color="auto" w:fill="auto"/>
            <w:noWrap/>
            <w:vAlign w:val="bottom"/>
          </w:tcPr>
          <w:p w14:paraId="1D8C0A4E" w14:textId="201B4460"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w:t>
            </w:r>
          </w:p>
        </w:tc>
        <w:tc>
          <w:tcPr>
            <w:tcW w:w="0" w:type="auto"/>
            <w:shd w:val="clear" w:color="auto" w:fill="auto"/>
            <w:noWrap/>
            <w:vAlign w:val="bottom"/>
          </w:tcPr>
          <w:p w14:paraId="20741117" w14:textId="511AD5E4"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w:t>
            </w:r>
          </w:p>
        </w:tc>
        <w:tc>
          <w:tcPr>
            <w:tcW w:w="0" w:type="auto"/>
            <w:shd w:val="clear" w:color="auto" w:fill="auto"/>
            <w:noWrap/>
            <w:vAlign w:val="bottom"/>
          </w:tcPr>
          <w:p w14:paraId="1FC06AC6" w14:textId="0D8C5C74"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96.81</w:t>
            </w:r>
          </w:p>
        </w:tc>
      </w:tr>
      <w:tr w:rsidR="00A20E8C" w:rsidRPr="00A20E8C" w14:paraId="057D2CEA" w14:textId="77777777" w:rsidTr="004639C4">
        <w:trPr>
          <w:trHeight w:val="289"/>
          <w:jc w:val="center"/>
        </w:trPr>
        <w:tc>
          <w:tcPr>
            <w:tcW w:w="0" w:type="auto"/>
          </w:tcPr>
          <w:p w14:paraId="57C8FF2E"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54F25A8B" w14:textId="5CC392B3"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21</w:t>
            </w:r>
          </w:p>
        </w:tc>
        <w:tc>
          <w:tcPr>
            <w:tcW w:w="0" w:type="auto"/>
            <w:shd w:val="clear" w:color="auto" w:fill="auto"/>
            <w:noWrap/>
            <w:vAlign w:val="bottom"/>
          </w:tcPr>
          <w:p w14:paraId="70886C05" w14:textId="55DFBE95"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w:t>
            </w:r>
          </w:p>
        </w:tc>
        <w:tc>
          <w:tcPr>
            <w:tcW w:w="0" w:type="auto"/>
            <w:shd w:val="clear" w:color="auto" w:fill="auto"/>
            <w:noWrap/>
            <w:vAlign w:val="bottom"/>
          </w:tcPr>
          <w:p w14:paraId="3CA500BD" w14:textId="039F4701"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w:t>
            </w:r>
          </w:p>
        </w:tc>
        <w:tc>
          <w:tcPr>
            <w:tcW w:w="0" w:type="auto"/>
            <w:shd w:val="clear" w:color="auto" w:fill="auto"/>
            <w:noWrap/>
            <w:vAlign w:val="bottom"/>
          </w:tcPr>
          <w:p w14:paraId="211A3558" w14:textId="1073A1EC"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97.87</w:t>
            </w:r>
          </w:p>
        </w:tc>
      </w:tr>
      <w:tr w:rsidR="00A20E8C" w:rsidRPr="00A20E8C" w14:paraId="7E0B08D4" w14:textId="77777777" w:rsidTr="004639C4">
        <w:trPr>
          <w:trHeight w:val="289"/>
          <w:jc w:val="center"/>
        </w:trPr>
        <w:tc>
          <w:tcPr>
            <w:tcW w:w="0" w:type="auto"/>
          </w:tcPr>
          <w:p w14:paraId="2E30CC79"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shd w:val="clear" w:color="auto" w:fill="auto"/>
            <w:noWrap/>
            <w:vAlign w:val="bottom"/>
          </w:tcPr>
          <w:p w14:paraId="21211207" w14:textId="3F1782D2"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22</w:t>
            </w:r>
          </w:p>
        </w:tc>
        <w:tc>
          <w:tcPr>
            <w:tcW w:w="0" w:type="auto"/>
            <w:shd w:val="clear" w:color="auto" w:fill="auto"/>
            <w:noWrap/>
            <w:vAlign w:val="bottom"/>
          </w:tcPr>
          <w:p w14:paraId="0CBD68BE" w14:textId="040292F3"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w:t>
            </w:r>
          </w:p>
        </w:tc>
        <w:tc>
          <w:tcPr>
            <w:tcW w:w="0" w:type="auto"/>
            <w:shd w:val="clear" w:color="auto" w:fill="auto"/>
            <w:noWrap/>
            <w:vAlign w:val="bottom"/>
          </w:tcPr>
          <w:p w14:paraId="5967FE77" w14:textId="71CC33E4"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w:t>
            </w:r>
          </w:p>
        </w:tc>
        <w:tc>
          <w:tcPr>
            <w:tcW w:w="0" w:type="auto"/>
            <w:shd w:val="clear" w:color="auto" w:fill="auto"/>
            <w:noWrap/>
            <w:vAlign w:val="bottom"/>
          </w:tcPr>
          <w:p w14:paraId="0599F2FA" w14:textId="41EF93D6"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98.94</w:t>
            </w:r>
          </w:p>
        </w:tc>
      </w:tr>
      <w:tr w:rsidR="00A20E8C" w:rsidRPr="00A20E8C" w14:paraId="0E1BC368" w14:textId="77777777" w:rsidTr="004639C4">
        <w:trPr>
          <w:trHeight w:val="289"/>
          <w:jc w:val="center"/>
        </w:trPr>
        <w:tc>
          <w:tcPr>
            <w:tcW w:w="0" w:type="auto"/>
            <w:tcBorders>
              <w:bottom w:val="single" w:sz="4" w:space="0" w:color="auto"/>
            </w:tcBorders>
          </w:tcPr>
          <w:p w14:paraId="085EAD12"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tcBorders>
              <w:bottom w:val="single" w:sz="4" w:space="0" w:color="auto"/>
            </w:tcBorders>
            <w:shd w:val="clear" w:color="auto" w:fill="auto"/>
            <w:noWrap/>
            <w:vAlign w:val="bottom"/>
          </w:tcPr>
          <w:p w14:paraId="33224F5A" w14:textId="1F0742B3"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color w:val="000000"/>
                <w:sz w:val="24"/>
                <w:szCs w:val="24"/>
                <w:lang w:bidi="ar-SA"/>
              </w:rPr>
              <w:t>30</w:t>
            </w:r>
          </w:p>
        </w:tc>
        <w:tc>
          <w:tcPr>
            <w:tcW w:w="0" w:type="auto"/>
            <w:tcBorders>
              <w:bottom w:val="single" w:sz="4" w:space="0" w:color="auto"/>
            </w:tcBorders>
            <w:shd w:val="clear" w:color="auto" w:fill="auto"/>
            <w:noWrap/>
            <w:vAlign w:val="bottom"/>
          </w:tcPr>
          <w:p w14:paraId="464AF1EF" w14:textId="74968B37"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w:t>
            </w:r>
          </w:p>
        </w:tc>
        <w:tc>
          <w:tcPr>
            <w:tcW w:w="0" w:type="auto"/>
            <w:tcBorders>
              <w:bottom w:val="single" w:sz="4" w:space="0" w:color="auto"/>
            </w:tcBorders>
            <w:shd w:val="clear" w:color="auto" w:fill="auto"/>
            <w:noWrap/>
            <w:vAlign w:val="bottom"/>
          </w:tcPr>
          <w:p w14:paraId="4430272E" w14:textId="4E67B40A"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1.06</w:t>
            </w:r>
          </w:p>
        </w:tc>
        <w:tc>
          <w:tcPr>
            <w:tcW w:w="0" w:type="auto"/>
            <w:tcBorders>
              <w:bottom w:val="single" w:sz="4" w:space="0" w:color="auto"/>
            </w:tcBorders>
            <w:shd w:val="clear" w:color="auto" w:fill="auto"/>
            <w:noWrap/>
            <w:vAlign w:val="bottom"/>
          </w:tcPr>
          <w:p w14:paraId="065BE2E3" w14:textId="7B72D598"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100</w:t>
            </w:r>
          </w:p>
        </w:tc>
      </w:tr>
      <w:tr w:rsidR="00A20E8C" w:rsidRPr="00A20E8C" w14:paraId="7F99BAD0" w14:textId="77777777" w:rsidTr="004639C4">
        <w:trPr>
          <w:trHeight w:val="289"/>
          <w:jc w:val="center"/>
        </w:trPr>
        <w:tc>
          <w:tcPr>
            <w:tcW w:w="0" w:type="auto"/>
            <w:tcBorders>
              <w:top w:val="single" w:sz="4" w:space="0" w:color="auto"/>
              <w:bottom w:val="single" w:sz="4" w:space="0" w:color="auto"/>
            </w:tcBorders>
          </w:tcPr>
          <w:p w14:paraId="5A243550" w14:textId="77777777" w:rsidR="00A20E8C" w:rsidRPr="00A20E8C" w:rsidRDefault="00A20E8C" w:rsidP="00EB4E49">
            <w:pPr>
              <w:spacing w:after="0" w:line="240" w:lineRule="auto"/>
              <w:jc w:val="center"/>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bottom"/>
          </w:tcPr>
          <w:p w14:paraId="3A1E114F" w14:textId="7F7932FB" w:rsidR="00A20E8C" w:rsidRPr="00A20E8C" w:rsidRDefault="00A20E8C"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Total</w:t>
            </w:r>
          </w:p>
        </w:tc>
        <w:tc>
          <w:tcPr>
            <w:tcW w:w="0" w:type="auto"/>
            <w:tcBorders>
              <w:top w:val="single" w:sz="4" w:space="0" w:color="auto"/>
              <w:bottom w:val="single" w:sz="4" w:space="0" w:color="auto"/>
            </w:tcBorders>
            <w:shd w:val="clear" w:color="auto" w:fill="auto"/>
            <w:noWrap/>
            <w:vAlign w:val="bottom"/>
          </w:tcPr>
          <w:p w14:paraId="2E8AD5F9" w14:textId="67A5D6AB"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94</w:t>
            </w:r>
          </w:p>
        </w:tc>
        <w:tc>
          <w:tcPr>
            <w:tcW w:w="0" w:type="auto"/>
            <w:tcBorders>
              <w:top w:val="single" w:sz="4" w:space="0" w:color="auto"/>
              <w:bottom w:val="single" w:sz="4" w:space="0" w:color="auto"/>
            </w:tcBorders>
            <w:shd w:val="clear" w:color="auto" w:fill="auto"/>
            <w:noWrap/>
            <w:vAlign w:val="bottom"/>
          </w:tcPr>
          <w:p w14:paraId="1F3F75DE" w14:textId="60295854" w:rsidR="00A20E8C" w:rsidRPr="00A20E8C" w:rsidRDefault="00A20E8C"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100</w:t>
            </w:r>
          </w:p>
        </w:tc>
        <w:tc>
          <w:tcPr>
            <w:tcW w:w="0" w:type="auto"/>
            <w:tcBorders>
              <w:top w:val="single" w:sz="4" w:space="0" w:color="auto"/>
              <w:bottom w:val="single" w:sz="4" w:space="0" w:color="auto"/>
            </w:tcBorders>
            <w:shd w:val="clear" w:color="auto" w:fill="auto"/>
            <w:noWrap/>
            <w:vAlign w:val="bottom"/>
          </w:tcPr>
          <w:p w14:paraId="60999944" w14:textId="6C8802E2" w:rsidR="00A20E8C" w:rsidRPr="00A20E8C" w:rsidRDefault="00165465" w:rsidP="00EB4E49">
            <w:pPr>
              <w:spacing w:after="0" w:line="240" w:lineRule="auto"/>
              <w:jc w:val="center"/>
              <w:rPr>
                <w:rFonts w:eastAsia="Times New Roman" w:cs="Times New Roman"/>
                <w:color w:val="000000"/>
                <w:sz w:val="24"/>
                <w:szCs w:val="24"/>
                <w:lang w:bidi="ar-SA"/>
              </w:rPr>
            </w:pPr>
            <w:r>
              <w:rPr>
                <w:rFonts w:eastAsia="Times New Roman" w:cs="Times New Roman"/>
                <w:color w:val="000000"/>
                <w:sz w:val="24"/>
                <w:szCs w:val="24"/>
                <w:lang w:bidi="ar-SA"/>
              </w:rPr>
              <w:t>-</w:t>
            </w:r>
          </w:p>
        </w:tc>
      </w:tr>
      <w:tr w:rsidR="00A20E8C" w:rsidRPr="00A20E8C" w14:paraId="3CACBE35" w14:textId="77777777" w:rsidTr="004639C4">
        <w:trPr>
          <w:trHeight w:val="289"/>
          <w:jc w:val="center"/>
        </w:trPr>
        <w:tc>
          <w:tcPr>
            <w:tcW w:w="0" w:type="auto"/>
            <w:tcBorders>
              <w:top w:val="single" w:sz="4" w:space="0" w:color="auto"/>
            </w:tcBorders>
          </w:tcPr>
          <w:p w14:paraId="10DC8CD6" w14:textId="77777777" w:rsidR="00A20E8C" w:rsidRPr="00A20E8C" w:rsidRDefault="00A20E8C" w:rsidP="00A710A8">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78139A79" w14:textId="77777777" w:rsidR="00A20E8C" w:rsidRPr="00A20E8C" w:rsidRDefault="00A20E8C" w:rsidP="00A710A8">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2319FEA8"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374B3FAF"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5CD6EF72" w14:textId="77777777" w:rsidR="00A20E8C" w:rsidRPr="00A20E8C" w:rsidRDefault="00A20E8C" w:rsidP="00A710A8">
            <w:pPr>
              <w:spacing w:after="0" w:line="240" w:lineRule="auto"/>
              <w:jc w:val="center"/>
              <w:rPr>
                <w:rFonts w:eastAsia="Times New Roman" w:cs="Times New Roman"/>
                <w:color w:val="000000"/>
                <w:sz w:val="24"/>
                <w:szCs w:val="24"/>
                <w:lang w:bidi="ar-SA"/>
              </w:rPr>
            </w:pPr>
          </w:p>
        </w:tc>
      </w:tr>
    </w:tbl>
    <w:p w14:paraId="1B7A48A9" w14:textId="4F130CD1" w:rsidR="00E57A54" w:rsidRDefault="00E57A54" w:rsidP="003C6073">
      <w:pPr>
        <w:spacing w:line="480" w:lineRule="auto"/>
        <w:ind w:firstLine="720"/>
        <w:rPr>
          <w:sz w:val="24"/>
          <w:szCs w:val="24"/>
        </w:rPr>
      </w:pPr>
    </w:p>
    <w:p w14:paraId="28DF87C4" w14:textId="77777777" w:rsidR="00E57A54" w:rsidRDefault="00E57A54">
      <w:pPr>
        <w:rPr>
          <w:sz w:val="24"/>
          <w:szCs w:val="24"/>
        </w:rPr>
      </w:pPr>
      <w:r>
        <w:rPr>
          <w:sz w:val="24"/>
          <w:szCs w:val="24"/>
        </w:rPr>
        <w:br w:type="page"/>
      </w:r>
    </w:p>
    <w:p w14:paraId="1339500E" w14:textId="3489E4F0" w:rsidR="00E57A54" w:rsidRPr="00A710A8" w:rsidRDefault="00E57A54" w:rsidP="00E57A54">
      <w:pPr>
        <w:pStyle w:val="Heading5"/>
      </w:pPr>
      <w:bookmarkStart w:id="4" w:name="_Toc495059288"/>
      <w:r w:rsidRPr="00546427">
        <w:t>Table S</w:t>
      </w:r>
      <w:r w:rsidR="007E4A2C">
        <w:t>3</w:t>
      </w:r>
      <w:r w:rsidRPr="00546427">
        <w:t xml:space="preserve">. </w:t>
      </w:r>
      <w:r w:rsidR="0098553D" w:rsidRPr="0070411A">
        <w:rPr>
          <w:i/>
          <w:caps w:val="0"/>
        </w:rPr>
        <w:t xml:space="preserve">Descriptive Summary </w:t>
      </w:r>
      <w:r w:rsidR="00485308" w:rsidRPr="0070411A">
        <w:rPr>
          <w:i/>
          <w:caps w:val="0"/>
        </w:rPr>
        <w:t>of</w:t>
      </w:r>
      <w:r w:rsidR="0098553D" w:rsidRPr="0070411A">
        <w:rPr>
          <w:i/>
          <w:caps w:val="0"/>
        </w:rPr>
        <w:t xml:space="preserve"> Advice Nominations</w:t>
      </w:r>
      <w:bookmarkEnd w:id="4"/>
    </w:p>
    <w:tbl>
      <w:tblPr>
        <w:tblW w:w="0" w:type="auto"/>
        <w:jc w:val="center"/>
        <w:tblLook w:val="04A0" w:firstRow="1" w:lastRow="0" w:firstColumn="1" w:lastColumn="0" w:noHBand="0" w:noVBand="1"/>
      </w:tblPr>
      <w:tblGrid>
        <w:gridCol w:w="1130"/>
        <w:gridCol w:w="2854"/>
        <w:gridCol w:w="1384"/>
        <w:gridCol w:w="1074"/>
        <w:gridCol w:w="2385"/>
      </w:tblGrid>
      <w:tr w:rsidR="0036095A" w:rsidRPr="00D1008D" w14:paraId="4BA8F17A" w14:textId="77777777" w:rsidTr="0036095A">
        <w:trPr>
          <w:trHeight w:val="289"/>
          <w:jc w:val="center"/>
        </w:trPr>
        <w:tc>
          <w:tcPr>
            <w:tcW w:w="0" w:type="auto"/>
            <w:tcBorders>
              <w:top w:val="single" w:sz="4" w:space="0" w:color="auto"/>
              <w:bottom w:val="single" w:sz="4" w:space="0" w:color="auto"/>
            </w:tcBorders>
          </w:tcPr>
          <w:p w14:paraId="18C0EA0D" w14:textId="77777777" w:rsidR="0036095A" w:rsidRPr="00D1008D" w:rsidRDefault="0036095A" w:rsidP="0036095A">
            <w:pPr>
              <w:spacing w:after="0" w:line="240" w:lineRule="auto"/>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center"/>
            <w:hideMark/>
          </w:tcPr>
          <w:p w14:paraId="585FFF78" w14:textId="13C0FB14" w:rsidR="0036095A" w:rsidRDefault="0036095A" w:rsidP="0036095A">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Number of</w:t>
            </w:r>
            <w:r>
              <w:rPr>
                <w:rFonts w:eastAsia="Times New Roman" w:cs="Times New Roman"/>
                <w:b/>
                <w:color w:val="000000"/>
                <w:sz w:val="24"/>
                <w:szCs w:val="24"/>
                <w:lang w:bidi="ar-SA"/>
              </w:rPr>
              <w:t xml:space="preserve"> Nominations</w:t>
            </w:r>
          </w:p>
          <w:p w14:paraId="3BDFBAB5" w14:textId="362B3182" w:rsidR="0036095A" w:rsidRPr="00A710A8" w:rsidRDefault="0036095A" w:rsidP="0036095A">
            <w:pPr>
              <w:spacing w:after="0" w:line="240" w:lineRule="auto"/>
              <w:jc w:val="center"/>
              <w:rPr>
                <w:rFonts w:eastAsia="Times New Roman" w:cs="Times New Roman"/>
                <w:b/>
                <w:color w:val="000000"/>
                <w:sz w:val="24"/>
                <w:szCs w:val="24"/>
                <w:lang w:bidi="ar-SA"/>
              </w:rPr>
            </w:pPr>
            <w:r>
              <w:rPr>
                <w:rFonts w:eastAsia="Times New Roman" w:cs="Times New Roman"/>
                <w:b/>
                <w:color w:val="000000"/>
                <w:sz w:val="24"/>
                <w:szCs w:val="24"/>
                <w:lang w:bidi="ar-SA"/>
              </w:rPr>
              <w:t>as an Advisor</w:t>
            </w:r>
          </w:p>
        </w:tc>
        <w:tc>
          <w:tcPr>
            <w:tcW w:w="0" w:type="auto"/>
            <w:tcBorders>
              <w:top w:val="single" w:sz="4" w:space="0" w:color="auto"/>
              <w:bottom w:val="single" w:sz="4" w:space="0" w:color="auto"/>
            </w:tcBorders>
            <w:shd w:val="clear" w:color="auto" w:fill="auto"/>
            <w:noWrap/>
            <w:vAlign w:val="center"/>
            <w:hideMark/>
          </w:tcPr>
          <w:p w14:paraId="110A7E42" w14:textId="77777777" w:rsidR="0036095A" w:rsidRPr="00A710A8" w:rsidRDefault="0036095A" w:rsidP="0036095A">
            <w:pPr>
              <w:spacing w:after="0" w:line="240" w:lineRule="auto"/>
              <w:rPr>
                <w:rFonts w:eastAsia="Times New Roman" w:cs="Times New Roman"/>
                <w:b/>
                <w:color w:val="000000"/>
                <w:sz w:val="24"/>
                <w:szCs w:val="24"/>
                <w:lang w:bidi="ar-SA"/>
              </w:rPr>
            </w:pPr>
            <w:r w:rsidRPr="00D1008D">
              <w:rPr>
                <w:rFonts w:eastAsia="Times New Roman" w:cs="Times New Roman"/>
                <w:b/>
                <w:color w:val="000000"/>
                <w:sz w:val="24"/>
                <w:szCs w:val="24"/>
                <w:lang w:bidi="ar-SA"/>
              </w:rPr>
              <w:t>Frequency</w:t>
            </w:r>
          </w:p>
        </w:tc>
        <w:tc>
          <w:tcPr>
            <w:tcW w:w="0" w:type="auto"/>
            <w:tcBorders>
              <w:top w:val="single" w:sz="4" w:space="0" w:color="auto"/>
              <w:bottom w:val="single" w:sz="4" w:space="0" w:color="auto"/>
            </w:tcBorders>
            <w:shd w:val="clear" w:color="auto" w:fill="auto"/>
            <w:noWrap/>
            <w:vAlign w:val="center"/>
            <w:hideMark/>
          </w:tcPr>
          <w:p w14:paraId="5A9A6EE9" w14:textId="77777777" w:rsidR="0036095A" w:rsidRPr="00A710A8" w:rsidRDefault="0036095A" w:rsidP="0036095A">
            <w:pPr>
              <w:spacing w:after="0" w:line="240" w:lineRule="auto"/>
              <w:rPr>
                <w:rFonts w:eastAsia="Times New Roman" w:cs="Times New Roman"/>
                <w:b/>
                <w:color w:val="000000"/>
                <w:sz w:val="24"/>
                <w:szCs w:val="24"/>
                <w:lang w:bidi="ar-SA"/>
              </w:rPr>
            </w:pPr>
            <w:r w:rsidRPr="00A710A8">
              <w:rPr>
                <w:rFonts w:eastAsia="Times New Roman" w:cs="Times New Roman"/>
                <w:b/>
                <w:color w:val="000000"/>
                <w:sz w:val="24"/>
                <w:szCs w:val="24"/>
                <w:lang w:bidi="ar-SA"/>
              </w:rPr>
              <w:t>Percent</w:t>
            </w:r>
          </w:p>
        </w:tc>
        <w:tc>
          <w:tcPr>
            <w:tcW w:w="0" w:type="auto"/>
            <w:tcBorders>
              <w:top w:val="single" w:sz="4" w:space="0" w:color="auto"/>
              <w:bottom w:val="single" w:sz="4" w:space="0" w:color="auto"/>
            </w:tcBorders>
            <w:shd w:val="clear" w:color="auto" w:fill="auto"/>
            <w:noWrap/>
            <w:vAlign w:val="center"/>
            <w:hideMark/>
          </w:tcPr>
          <w:p w14:paraId="719DBEAD" w14:textId="77777777" w:rsidR="0036095A" w:rsidRPr="00A710A8" w:rsidRDefault="0036095A" w:rsidP="0036095A">
            <w:pPr>
              <w:spacing w:after="0" w:line="240" w:lineRule="auto"/>
              <w:rPr>
                <w:rFonts w:eastAsia="Times New Roman" w:cs="Times New Roman"/>
                <w:b/>
                <w:color w:val="000000"/>
                <w:sz w:val="24"/>
                <w:szCs w:val="24"/>
                <w:lang w:bidi="ar-SA"/>
              </w:rPr>
            </w:pPr>
            <w:r w:rsidRPr="00D1008D">
              <w:rPr>
                <w:rFonts w:eastAsia="Times New Roman" w:cs="Times New Roman"/>
                <w:b/>
                <w:color w:val="000000"/>
                <w:sz w:val="24"/>
                <w:szCs w:val="24"/>
                <w:lang w:bidi="ar-SA"/>
              </w:rPr>
              <w:t>Cumulative Percent</w:t>
            </w:r>
          </w:p>
        </w:tc>
      </w:tr>
      <w:tr w:rsidR="0036095A" w:rsidRPr="00D1008D" w14:paraId="6EA71728" w14:textId="77777777" w:rsidTr="0036095A">
        <w:trPr>
          <w:trHeight w:val="289"/>
          <w:jc w:val="center"/>
        </w:trPr>
        <w:tc>
          <w:tcPr>
            <w:tcW w:w="0" w:type="auto"/>
            <w:tcBorders>
              <w:top w:val="single" w:sz="4" w:space="0" w:color="auto"/>
            </w:tcBorders>
            <w:vAlign w:val="bottom"/>
          </w:tcPr>
          <w:p w14:paraId="2B44AE43" w14:textId="77777777" w:rsidR="0036095A" w:rsidRPr="00D1008D" w:rsidRDefault="0036095A" w:rsidP="0036095A">
            <w:pPr>
              <w:spacing w:after="0" w:line="240" w:lineRule="auto"/>
              <w:rPr>
                <w:rFonts w:eastAsia="Times New Roman" w:cs="Times New Roman"/>
                <w:color w:val="000000"/>
                <w:sz w:val="24"/>
                <w:szCs w:val="24"/>
                <w:lang w:bidi="ar-SA"/>
              </w:rPr>
            </w:pPr>
            <w:r w:rsidRPr="00D1008D">
              <w:rPr>
                <w:rFonts w:eastAsia="Times New Roman" w:cs="Times New Roman"/>
                <w:color w:val="000000"/>
                <w:sz w:val="24"/>
                <w:szCs w:val="24"/>
                <w:lang w:bidi="ar-SA"/>
              </w:rPr>
              <w:t xml:space="preserve"> </w:t>
            </w:r>
            <w:r w:rsidRPr="00D1008D">
              <w:rPr>
                <w:rFonts w:eastAsia="Times New Roman" w:cs="Times New Roman"/>
                <w:b/>
                <w:color w:val="000000"/>
                <w:sz w:val="24"/>
                <w:szCs w:val="24"/>
                <w:lang w:bidi="ar-SA"/>
              </w:rPr>
              <w:t>Males</w:t>
            </w:r>
          </w:p>
        </w:tc>
        <w:tc>
          <w:tcPr>
            <w:tcW w:w="0" w:type="auto"/>
            <w:tcBorders>
              <w:top w:val="single" w:sz="4" w:space="0" w:color="auto"/>
            </w:tcBorders>
            <w:shd w:val="clear" w:color="auto" w:fill="auto"/>
            <w:noWrap/>
            <w:vAlign w:val="bottom"/>
          </w:tcPr>
          <w:p w14:paraId="04DE0B1F" w14:textId="77777777" w:rsidR="0036095A" w:rsidRPr="00D1008D" w:rsidRDefault="0036095A" w:rsidP="0036095A">
            <w:pPr>
              <w:spacing w:after="0" w:line="240" w:lineRule="auto"/>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555D6260"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7A93ECF7"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17F6B5BF"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r>
      <w:tr w:rsidR="0036095A" w:rsidRPr="00D1008D" w14:paraId="5CEB3E5C" w14:textId="77777777" w:rsidTr="0036095A">
        <w:trPr>
          <w:trHeight w:val="289"/>
          <w:jc w:val="center"/>
        </w:trPr>
        <w:tc>
          <w:tcPr>
            <w:tcW w:w="0" w:type="auto"/>
          </w:tcPr>
          <w:p w14:paraId="1B305145"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27AA81BC" w14:textId="4AA20F20" w:rsidR="0036095A" w:rsidRPr="00A710A8" w:rsidRDefault="0036095A" w:rsidP="0036095A">
            <w:pPr>
              <w:spacing w:after="0" w:line="240" w:lineRule="auto"/>
              <w:jc w:val="center"/>
              <w:rPr>
                <w:rFonts w:eastAsia="Times New Roman" w:cs="Times New Roman"/>
                <w:color w:val="000000"/>
                <w:sz w:val="24"/>
                <w:szCs w:val="24"/>
                <w:lang w:bidi="ar-SA"/>
              </w:rPr>
            </w:pPr>
            <w:r w:rsidRPr="009A7FCF">
              <w:t>0</w:t>
            </w:r>
          </w:p>
        </w:tc>
        <w:tc>
          <w:tcPr>
            <w:tcW w:w="0" w:type="auto"/>
            <w:shd w:val="clear" w:color="auto" w:fill="auto"/>
            <w:noWrap/>
          </w:tcPr>
          <w:p w14:paraId="533FCF94" w14:textId="462B129F" w:rsidR="0036095A" w:rsidRPr="00A710A8" w:rsidRDefault="0036095A" w:rsidP="0036095A">
            <w:pPr>
              <w:spacing w:after="0" w:line="240" w:lineRule="auto"/>
              <w:jc w:val="center"/>
              <w:rPr>
                <w:rFonts w:eastAsia="Times New Roman" w:cs="Times New Roman"/>
                <w:color w:val="000000"/>
                <w:sz w:val="24"/>
                <w:szCs w:val="24"/>
                <w:lang w:bidi="ar-SA"/>
              </w:rPr>
            </w:pPr>
            <w:r w:rsidRPr="009A7FCF">
              <w:t>21</w:t>
            </w:r>
          </w:p>
        </w:tc>
        <w:tc>
          <w:tcPr>
            <w:tcW w:w="0" w:type="auto"/>
            <w:shd w:val="clear" w:color="auto" w:fill="auto"/>
            <w:noWrap/>
          </w:tcPr>
          <w:p w14:paraId="520B4924" w14:textId="7D7628FC" w:rsidR="0036095A" w:rsidRPr="00A710A8" w:rsidRDefault="0036095A" w:rsidP="0036095A">
            <w:pPr>
              <w:spacing w:after="0" w:line="240" w:lineRule="auto"/>
              <w:jc w:val="center"/>
              <w:rPr>
                <w:rFonts w:eastAsia="Times New Roman" w:cs="Times New Roman"/>
                <w:color w:val="000000"/>
                <w:sz w:val="24"/>
                <w:szCs w:val="24"/>
                <w:lang w:bidi="ar-SA"/>
              </w:rPr>
            </w:pPr>
            <w:r w:rsidRPr="009A7FCF">
              <w:t>25.30</w:t>
            </w:r>
          </w:p>
        </w:tc>
        <w:tc>
          <w:tcPr>
            <w:tcW w:w="0" w:type="auto"/>
            <w:shd w:val="clear" w:color="auto" w:fill="auto"/>
            <w:noWrap/>
          </w:tcPr>
          <w:p w14:paraId="1601C4E5" w14:textId="390F59D6" w:rsidR="0036095A" w:rsidRPr="00A710A8" w:rsidRDefault="0036095A" w:rsidP="0036095A">
            <w:pPr>
              <w:spacing w:after="0" w:line="240" w:lineRule="auto"/>
              <w:jc w:val="center"/>
              <w:rPr>
                <w:rFonts w:eastAsia="Times New Roman" w:cs="Times New Roman"/>
                <w:color w:val="000000"/>
                <w:sz w:val="24"/>
                <w:szCs w:val="24"/>
                <w:lang w:bidi="ar-SA"/>
              </w:rPr>
            </w:pPr>
            <w:r w:rsidRPr="009A7FCF">
              <w:t>25.30</w:t>
            </w:r>
          </w:p>
        </w:tc>
      </w:tr>
      <w:tr w:rsidR="0036095A" w:rsidRPr="00D1008D" w14:paraId="2CC2510E" w14:textId="77777777" w:rsidTr="0036095A">
        <w:trPr>
          <w:trHeight w:val="289"/>
          <w:jc w:val="center"/>
        </w:trPr>
        <w:tc>
          <w:tcPr>
            <w:tcW w:w="0" w:type="auto"/>
          </w:tcPr>
          <w:p w14:paraId="274952BB"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42F79159" w14:textId="1CF63E30"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2E8FCCC3" w14:textId="2DBC69F1" w:rsidR="0036095A" w:rsidRPr="00A710A8" w:rsidRDefault="0036095A" w:rsidP="0036095A">
            <w:pPr>
              <w:spacing w:after="0" w:line="240" w:lineRule="auto"/>
              <w:jc w:val="center"/>
              <w:rPr>
                <w:rFonts w:eastAsia="Times New Roman" w:cs="Times New Roman"/>
                <w:color w:val="000000"/>
                <w:sz w:val="24"/>
                <w:szCs w:val="24"/>
                <w:lang w:bidi="ar-SA"/>
              </w:rPr>
            </w:pPr>
            <w:r w:rsidRPr="009A7FCF">
              <w:t>18</w:t>
            </w:r>
          </w:p>
        </w:tc>
        <w:tc>
          <w:tcPr>
            <w:tcW w:w="0" w:type="auto"/>
            <w:shd w:val="clear" w:color="auto" w:fill="auto"/>
            <w:noWrap/>
          </w:tcPr>
          <w:p w14:paraId="5DAF2EFA" w14:textId="3039065D" w:rsidR="0036095A" w:rsidRPr="00A710A8" w:rsidRDefault="0036095A" w:rsidP="0036095A">
            <w:pPr>
              <w:spacing w:after="0" w:line="240" w:lineRule="auto"/>
              <w:jc w:val="center"/>
              <w:rPr>
                <w:rFonts w:eastAsia="Times New Roman" w:cs="Times New Roman"/>
                <w:color w:val="000000"/>
                <w:sz w:val="24"/>
                <w:szCs w:val="24"/>
                <w:lang w:bidi="ar-SA"/>
              </w:rPr>
            </w:pPr>
            <w:r w:rsidRPr="009A7FCF">
              <w:t>21.69</w:t>
            </w:r>
          </w:p>
        </w:tc>
        <w:tc>
          <w:tcPr>
            <w:tcW w:w="0" w:type="auto"/>
            <w:shd w:val="clear" w:color="auto" w:fill="auto"/>
            <w:noWrap/>
          </w:tcPr>
          <w:p w14:paraId="24AA1A5E" w14:textId="16B5E006" w:rsidR="0036095A" w:rsidRPr="00A710A8" w:rsidRDefault="0036095A" w:rsidP="0036095A">
            <w:pPr>
              <w:spacing w:after="0" w:line="240" w:lineRule="auto"/>
              <w:jc w:val="center"/>
              <w:rPr>
                <w:rFonts w:eastAsia="Times New Roman" w:cs="Times New Roman"/>
                <w:color w:val="000000"/>
                <w:sz w:val="24"/>
                <w:szCs w:val="24"/>
                <w:lang w:bidi="ar-SA"/>
              </w:rPr>
            </w:pPr>
            <w:r w:rsidRPr="009A7FCF">
              <w:t>46.99</w:t>
            </w:r>
          </w:p>
        </w:tc>
      </w:tr>
      <w:tr w:rsidR="0036095A" w:rsidRPr="00D1008D" w14:paraId="0E9E6F10" w14:textId="77777777" w:rsidTr="0036095A">
        <w:trPr>
          <w:trHeight w:val="289"/>
          <w:jc w:val="center"/>
        </w:trPr>
        <w:tc>
          <w:tcPr>
            <w:tcW w:w="0" w:type="auto"/>
          </w:tcPr>
          <w:p w14:paraId="2482D78B"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4A93ACF0" w14:textId="5A600F88" w:rsidR="0036095A" w:rsidRPr="00A710A8" w:rsidRDefault="0036095A" w:rsidP="0036095A">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1E5E4AEE" w14:textId="3240CDF1" w:rsidR="0036095A" w:rsidRPr="00A710A8" w:rsidRDefault="0036095A" w:rsidP="0036095A">
            <w:pPr>
              <w:spacing w:after="0" w:line="240" w:lineRule="auto"/>
              <w:jc w:val="center"/>
              <w:rPr>
                <w:rFonts w:eastAsia="Times New Roman" w:cs="Times New Roman"/>
                <w:color w:val="000000"/>
                <w:sz w:val="24"/>
                <w:szCs w:val="24"/>
                <w:lang w:bidi="ar-SA"/>
              </w:rPr>
            </w:pPr>
            <w:r w:rsidRPr="009A7FCF">
              <w:t>18</w:t>
            </w:r>
          </w:p>
        </w:tc>
        <w:tc>
          <w:tcPr>
            <w:tcW w:w="0" w:type="auto"/>
            <w:shd w:val="clear" w:color="auto" w:fill="auto"/>
            <w:noWrap/>
          </w:tcPr>
          <w:p w14:paraId="226D5AD7" w14:textId="7B2961DA" w:rsidR="0036095A" w:rsidRPr="00A710A8" w:rsidRDefault="0036095A" w:rsidP="0036095A">
            <w:pPr>
              <w:spacing w:after="0" w:line="240" w:lineRule="auto"/>
              <w:jc w:val="center"/>
              <w:rPr>
                <w:rFonts w:eastAsia="Times New Roman" w:cs="Times New Roman"/>
                <w:color w:val="000000"/>
                <w:sz w:val="24"/>
                <w:szCs w:val="24"/>
                <w:lang w:bidi="ar-SA"/>
              </w:rPr>
            </w:pPr>
            <w:r w:rsidRPr="009A7FCF">
              <w:t>21.69</w:t>
            </w:r>
          </w:p>
        </w:tc>
        <w:tc>
          <w:tcPr>
            <w:tcW w:w="0" w:type="auto"/>
            <w:shd w:val="clear" w:color="auto" w:fill="auto"/>
            <w:noWrap/>
          </w:tcPr>
          <w:p w14:paraId="58429D6E" w14:textId="7D9BD716" w:rsidR="0036095A" w:rsidRPr="00A710A8" w:rsidRDefault="0036095A" w:rsidP="0036095A">
            <w:pPr>
              <w:spacing w:after="0" w:line="240" w:lineRule="auto"/>
              <w:jc w:val="center"/>
              <w:rPr>
                <w:rFonts w:eastAsia="Times New Roman" w:cs="Times New Roman"/>
                <w:color w:val="000000"/>
                <w:sz w:val="24"/>
                <w:szCs w:val="24"/>
                <w:lang w:bidi="ar-SA"/>
              </w:rPr>
            </w:pPr>
            <w:r w:rsidRPr="009A7FCF">
              <w:t>68.67</w:t>
            </w:r>
          </w:p>
        </w:tc>
      </w:tr>
      <w:tr w:rsidR="0036095A" w:rsidRPr="00D1008D" w14:paraId="0CE84D62" w14:textId="77777777" w:rsidTr="0036095A">
        <w:trPr>
          <w:trHeight w:val="289"/>
          <w:jc w:val="center"/>
        </w:trPr>
        <w:tc>
          <w:tcPr>
            <w:tcW w:w="0" w:type="auto"/>
          </w:tcPr>
          <w:p w14:paraId="4C942D7E"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6BA20B2B" w14:textId="5E976099" w:rsidR="0036095A" w:rsidRPr="00A710A8" w:rsidRDefault="0036095A" w:rsidP="0036095A">
            <w:pPr>
              <w:spacing w:after="0" w:line="240" w:lineRule="auto"/>
              <w:jc w:val="center"/>
              <w:rPr>
                <w:rFonts w:eastAsia="Times New Roman" w:cs="Times New Roman"/>
                <w:color w:val="000000"/>
                <w:sz w:val="24"/>
                <w:szCs w:val="24"/>
                <w:lang w:bidi="ar-SA"/>
              </w:rPr>
            </w:pPr>
            <w:r w:rsidRPr="009A7FCF">
              <w:t>3</w:t>
            </w:r>
          </w:p>
        </w:tc>
        <w:tc>
          <w:tcPr>
            <w:tcW w:w="0" w:type="auto"/>
            <w:shd w:val="clear" w:color="auto" w:fill="auto"/>
            <w:noWrap/>
          </w:tcPr>
          <w:p w14:paraId="42936D01" w14:textId="7061C64A" w:rsidR="0036095A" w:rsidRPr="00A710A8" w:rsidRDefault="0036095A" w:rsidP="0036095A">
            <w:pPr>
              <w:spacing w:after="0" w:line="240" w:lineRule="auto"/>
              <w:jc w:val="center"/>
              <w:rPr>
                <w:rFonts w:eastAsia="Times New Roman" w:cs="Times New Roman"/>
                <w:color w:val="000000"/>
                <w:sz w:val="24"/>
                <w:szCs w:val="24"/>
                <w:lang w:bidi="ar-SA"/>
              </w:rPr>
            </w:pPr>
            <w:r w:rsidRPr="009A7FCF">
              <w:t>8</w:t>
            </w:r>
          </w:p>
        </w:tc>
        <w:tc>
          <w:tcPr>
            <w:tcW w:w="0" w:type="auto"/>
            <w:shd w:val="clear" w:color="auto" w:fill="auto"/>
            <w:noWrap/>
          </w:tcPr>
          <w:p w14:paraId="2CC986EC" w14:textId="7200F69F" w:rsidR="0036095A" w:rsidRPr="00A710A8" w:rsidRDefault="0036095A" w:rsidP="0036095A">
            <w:pPr>
              <w:spacing w:after="0" w:line="240" w:lineRule="auto"/>
              <w:jc w:val="center"/>
              <w:rPr>
                <w:rFonts w:eastAsia="Times New Roman" w:cs="Times New Roman"/>
                <w:color w:val="000000"/>
                <w:sz w:val="24"/>
                <w:szCs w:val="24"/>
                <w:lang w:bidi="ar-SA"/>
              </w:rPr>
            </w:pPr>
            <w:r w:rsidRPr="009A7FCF">
              <w:t>9.64</w:t>
            </w:r>
          </w:p>
        </w:tc>
        <w:tc>
          <w:tcPr>
            <w:tcW w:w="0" w:type="auto"/>
            <w:shd w:val="clear" w:color="auto" w:fill="auto"/>
            <w:noWrap/>
          </w:tcPr>
          <w:p w14:paraId="4A49D11E" w14:textId="2A0227C7" w:rsidR="0036095A" w:rsidRPr="00A710A8" w:rsidRDefault="0036095A" w:rsidP="0036095A">
            <w:pPr>
              <w:spacing w:after="0" w:line="240" w:lineRule="auto"/>
              <w:jc w:val="center"/>
              <w:rPr>
                <w:rFonts w:eastAsia="Times New Roman" w:cs="Times New Roman"/>
                <w:color w:val="000000"/>
                <w:sz w:val="24"/>
                <w:szCs w:val="24"/>
                <w:lang w:bidi="ar-SA"/>
              </w:rPr>
            </w:pPr>
            <w:r w:rsidRPr="009A7FCF">
              <w:t>78.31</w:t>
            </w:r>
          </w:p>
        </w:tc>
      </w:tr>
      <w:tr w:rsidR="0036095A" w:rsidRPr="00D1008D" w14:paraId="0FD52133" w14:textId="77777777" w:rsidTr="0036095A">
        <w:trPr>
          <w:trHeight w:val="289"/>
          <w:jc w:val="center"/>
        </w:trPr>
        <w:tc>
          <w:tcPr>
            <w:tcW w:w="0" w:type="auto"/>
          </w:tcPr>
          <w:p w14:paraId="0104107F"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13F9834C" w14:textId="2FBCB411" w:rsidR="0036095A" w:rsidRPr="00A710A8" w:rsidRDefault="0036095A" w:rsidP="0036095A">
            <w:pPr>
              <w:spacing w:after="0" w:line="240" w:lineRule="auto"/>
              <w:jc w:val="center"/>
              <w:rPr>
                <w:rFonts w:eastAsia="Times New Roman" w:cs="Times New Roman"/>
                <w:color w:val="000000"/>
                <w:sz w:val="24"/>
                <w:szCs w:val="24"/>
                <w:lang w:bidi="ar-SA"/>
              </w:rPr>
            </w:pPr>
            <w:r w:rsidRPr="009A7FCF">
              <w:t>4</w:t>
            </w:r>
          </w:p>
        </w:tc>
        <w:tc>
          <w:tcPr>
            <w:tcW w:w="0" w:type="auto"/>
            <w:shd w:val="clear" w:color="auto" w:fill="auto"/>
            <w:noWrap/>
          </w:tcPr>
          <w:p w14:paraId="662EC610" w14:textId="7554C18C" w:rsidR="0036095A" w:rsidRPr="00A710A8" w:rsidRDefault="0036095A" w:rsidP="0036095A">
            <w:pPr>
              <w:spacing w:after="0" w:line="240" w:lineRule="auto"/>
              <w:jc w:val="center"/>
              <w:rPr>
                <w:rFonts w:eastAsia="Times New Roman" w:cs="Times New Roman"/>
                <w:color w:val="000000"/>
                <w:sz w:val="24"/>
                <w:szCs w:val="24"/>
                <w:lang w:bidi="ar-SA"/>
              </w:rPr>
            </w:pPr>
            <w:r w:rsidRPr="009A7FCF">
              <w:t>3</w:t>
            </w:r>
          </w:p>
        </w:tc>
        <w:tc>
          <w:tcPr>
            <w:tcW w:w="0" w:type="auto"/>
            <w:shd w:val="clear" w:color="auto" w:fill="auto"/>
            <w:noWrap/>
          </w:tcPr>
          <w:p w14:paraId="2B7135C8" w14:textId="4F91FBBD" w:rsidR="0036095A" w:rsidRPr="00A710A8" w:rsidRDefault="0036095A" w:rsidP="0036095A">
            <w:pPr>
              <w:spacing w:after="0" w:line="240" w:lineRule="auto"/>
              <w:jc w:val="center"/>
              <w:rPr>
                <w:rFonts w:eastAsia="Times New Roman" w:cs="Times New Roman"/>
                <w:color w:val="000000"/>
                <w:sz w:val="24"/>
                <w:szCs w:val="24"/>
                <w:lang w:bidi="ar-SA"/>
              </w:rPr>
            </w:pPr>
            <w:r w:rsidRPr="009A7FCF">
              <w:t>3.61</w:t>
            </w:r>
          </w:p>
        </w:tc>
        <w:tc>
          <w:tcPr>
            <w:tcW w:w="0" w:type="auto"/>
            <w:shd w:val="clear" w:color="auto" w:fill="auto"/>
            <w:noWrap/>
          </w:tcPr>
          <w:p w14:paraId="31291346" w14:textId="2E736072" w:rsidR="0036095A" w:rsidRPr="00A710A8" w:rsidRDefault="0036095A" w:rsidP="0036095A">
            <w:pPr>
              <w:spacing w:after="0" w:line="240" w:lineRule="auto"/>
              <w:jc w:val="center"/>
              <w:rPr>
                <w:rFonts w:eastAsia="Times New Roman" w:cs="Times New Roman"/>
                <w:color w:val="000000"/>
                <w:sz w:val="24"/>
                <w:szCs w:val="24"/>
                <w:lang w:bidi="ar-SA"/>
              </w:rPr>
            </w:pPr>
            <w:r w:rsidRPr="009A7FCF">
              <w:t>81.93</w:t>
            </w:r>
          </w:p>
        </w:tc>
      </w:tr>
      <w:tr w:rsidR="0036095A" w:rsidRPr="00D1008D" w14:paraId="7ADC36F4" w14:textId="77777777" w:rsidTr="0036095A">
        <w:trPr>
          <w:trHeight w:val="289"/>
          <w:jc w:val="center"/>
        </w:trPr>
        <w:tc>
          <w:tcPr>
            <w:tcW w:w="0" w:type="auto"/>
          </w:tcPr>
          <w:p w14:paraId="641F70BB"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2534B23E" w14:textId="1B47C6A4" w:rsidR="0036095A" w:rsidRPr="00A710A8" w:rsidRDefault="0036095A" w:rsidP="0036095A">
            <w:pPr>
              <w:spacing w:after="0" w:line="240" w:lineRule="auto"/>
              <w:jc w:val="center"/>
              <w:rPr>
                <w:rFonts w:eastAsia="Times New Roman" w:cs="Times New Roman"/>
                <w:color w:val="000000"/>
                <w:sz w:val="24"/>
                <w:szCs w:val="24"/>
                <w:lang w:bidi="ar-SA"/>
              </w:rPr>
            </w:pPr>
            <w:r w:rsidRPr="009A7FCF">
              <w:t>5</w:t>
            </w:r>
          </w:p>
        </w:tc>
        <w:tc>
          <w:tcPr>
            <w:tcW w:w="0" w:type="auto"/>
            <w:shd w:val="clear" w:color="auto" w:fill="auto"/>
            <w:noWrap/>
          </w:tcPr>
          <w:p w14:paraId="71A6B51C" w14:textId="2B9C3129" w:rsidR="0036095A" w:rsidRPr="00A710A8" w:rsidRDefault="0036095A" w:rsidP="0036095A">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237EE30B" w14:textId="2216B27C" w:rsidR="0036095A" w:rsidRPr="00A710A8" w:rsidRDefault="0036095A" w:rsidP="0036095A">
            <w:pPr>
              <w:spacing w:after="0" w:line="240" w:lineRule="auto"/>
              <w:jc w:val="center"/>
              <w:rPr>
                <w:rFonts w:eastAsia="Times New Roman" w:cs="Times New Roman"/>
                <w:color w:val="000000"/>
                <w:sz w:val="24"/>
                <w:szCs w:val="24"/>
                <w:lang w:bidi="ar-SA"/>
              </w:rPr>
            </w:pPr>
            <w:r w:rsidRPr="009A7FCF">
              <w:t>2.41</w:t>
            </w:r>
          </w:p>
        </w:tc>
        <w:tc>
          <w:tcPr>
            <w:tcW w:w="0" w:type="auto"/>
            <w:shd w:val="clear" w:color="auto" w:fill="auto"/>
            <w:noWrap/>
          </w:tcPr>
          <w:p w14:paraId="55D8D7D0" w14:textId="5BCA088D" w:rsidR="0036095A" w:rsidRPr="00A710A8" w:rsidRDefault="0036095A" w:rsidP="0036095A">
            <w:pPr>
              <w:spacing w:after="0" w:line="240" w:lineRule="auto"/>
              <w:jc w:val="center"/>
              <w:rPr>
                <w:rFonts w:eastAsia="Times New Roman" w:cs="Times New Roman"/>
                <w:color w:val="000000"/>
                <w:sz w:val="24"/>
                <w:szCs w:val="24"/>
                <w:lang w:bidi="ar-SA"/>
              </w:rPr>
            </w:pPr>
            <w:r w:rsidRPr="009A7FCF">
              <w:t>84.34</w:t>
            </w:r>
          </w:p>
        </w:tc>
      </w:tr>
      <w:tr w:rsidR="0036095A" w:rsidRPr="00D1008D" w14:paraId="35C6A691" w14:textId="77777777" w:rsidTr="0036095A">
        <w:trPr>
          <w:trHeight w:val="289"/>
          <w:jc w:val="center"/>
        </w:trPr>
        <w:tc>
          <w:tcPr>
            <w:tcW w:w="0" w:type="auto"/>
          </w:tcPr>
          <w:p w14:paraId="6C0FDAC2" w14:textId="77777777" w:rsidR="0036095A" w:rsidRPr="00D1008D" w:rsidRDefault="0036095A" w:rsidP="0036095A">
            <w:pPr>
              <w:spacing w:after="0" w:line="240" w:lineRule="auto"/>
              <w:rPr>
                <w:rFonts w:eastAsia="Times New Roman" w:cs="Times New Roman"/>
                <w:color w:val="000000"/>
                <w:sz w:val="24"/>
                <w:szCs w:val="24"/>
                <w:lang w:bidi="ar-SA"/>
              </w:rPr>
            </w:pPr>
          </w:p>
        </w:tc>
        <w:tc>
          <w:tcPr>
            <w:tcW w:w="0" w:type="auto"/>
            <w:shd w:val="clear" w:color="auto" w:fill="auto"/>
            <w:noWrap/>
          </w:tcPr>
          <w:p w14:paraId="37482C7A" w14:textId="70B6EA54" w:rsidR="0036095A" w:rsidRPr="00A710A8" w:rsidRDefault="0036095A" w:rsidP="0036095A">
            <w:pPr>
              <w:spacing w:after="0" w:line="240" w:lineRule="auto"/>
              <w:jc w:val="center"/>
              <w:rPr>
                <w:rFonts w:eastAsia="Times New Roman" w:cs="Times New Roman"/>
                <w:color w:val="000000"/>
                <w:sz w:val="24"/>
                <w:szCs w:val="24"/>
                <w:lang w:bidi="ar-SA"/>
              </w:rPr>
            </w:pPr>
            <w:r w:rsidRPr="009A7FCF">
              <w:t>6</w:t>
            </w:r>
          </w:p>
        </w:tc>
        <w:tc>
          <w:tcPr>
            <w:tcW w:w="0" w:type="auto"/>
            <w:shd w:val="clear" w:color="auto" w:fill="auto"/>
            <w:noWrap/>
          </w:tcPr>
          <w:p w14:paraId="66DF22A7" w14:textId="344881F1"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194154CF" w14:textId="5CADC3E7"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7A5F5180" w14:textId="11416E74" w:rsidR="0036095A" w:rsidRPr="00A710A8" w:rsidRDefault="0036095A" w:rsidP="0036095A">
            <w:pPr>
              <w:spacing w:after="0" w:line="240" w:lineRule="auto"/>
              <w:jc w:val="center"/>
              <w:rPr>
                <w:rFonts w:eastAsia="Times New Roman" w:cs="Times New Roman"/>
                <w:color w:val="000000"/>
                <w:sz w:val="24"/>
                <w:szCs w:val="24"/>
                <w:lang w:bidi="ar-SA"/>
              </w:rPr>
            </w:pPr>
            <w:r w:rsidRPr="009A7FCF">
              <w:t>85.54</w:t>
            </w:r>
          </w:p>
        </w:tc>
      </w:tr>
      <w:tr w:rsidR="0036095A" w:rsidRPr="00D1008D" w14:paraId="1BD68CB0" w14:textId="77777777" w:rsidTr="0036095A">
        <w:trPr>
          <w:trHeight w:val="289"/>
          <w:jc w:val="center"/>
        </w:trPr>
        <w:tc>
          <w:tcPr>
            <w:tcW w:w="0" w:type="auto"/>
          </w:tcPr>
          <w:p w14:paraId="47C43FF7"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4ED6B9D3" w14:textId="16372372" w:rsidR="0036095A" w:rsidRPr="00A710A8" w:rsidRDefault="0036095A" w:rsidP="0036095A">
            <w:pPr>
              <w:spacing w:after="0" w:line="240" w:lineRule="auto"/>
              <w:jc w:val="center"/>
              <w:rPr>
                <w:rFonts w:eastAsia="Times New Roman" w:cs="Times New Roman"/>
                <w:color w:val="000000"/>
                <w:sz w:val="24"/>
                <w:szCs w:val="24"/>
                <w:lang w:bidi="ar-SA"/>
              </w:rPr>
            </w:pPr>
            <w:r w:rsidRPr="009A7FCF">
              <w:t>7</w:t>
            </w:r>
          </w:p>
        </w:tc>
        <w:tc>
          <w:tcPr>
            <w:tcW w:w="0" w:type="auto"/>
            <w:shd w:val="clear" w:color="auto" w:fill="auto"/>
            <w:noWrap/>
          </w:tcPr>
          <w:p w14:paraId="1EA3BE5A" w14:textId="5C5794F1" w:rsidR="0036095A" w:rsidRPr="00A710A8" w:rsidRDefault="0036095A" w:rsidP="0036095A">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0ACA4F5A" w14:textId="26F9DB29" w:rsidR="0036095A" w:rsidRPr="00A710A8" w:rsidRDefault="0036095A" w:rsidP="0036095A">
            <w:pPr>
              <w:spacing w:after="0" w:line="240" w:lineRule="auto"/>
              <w:jc w:val="center"/>
              <w:rPr>
                <w:rFonts w:eastAsia="Times New Roman" w:cs="Times New Roman"/>
                <w:color w:val="000000"/>
                <w:sz w:val="24"/>
                <w:szCs w:val="24"/>
                <w:lang w:bidi="ar-SA"/>
              </w:rPr>
            </w:pPr>
            <w:r w:rsidRPr="009A7FCF">
              <w:t>2.41</w:t>
            </w:r>
          </w:p>
        </w:tc>
        <w:tc>
          <w:tcPr>
            <w:tcW w:w="0" w:type="auto"/>
            <w:shd w:val="clear" w:color="auto" w:fill="auto"/>
            <w:noWrap/>
          </w:tcPr>
          <w:p w14:paraId="0E52DC35" w14:textId="5A59862A" w:rsidR="0036095A" w:rsidRPr="00A710A8" w:rsidRDefault="0036095A" w:rsidP="0036095A">
            <w:pPr>
              <w:spacing w:after="0" w:line="240" w:lineRule="auto"/>
              <w:jc w:val="center"/>
              <w:rPr>
                <w:rFonts w:eastAsia="Times New Roman" w:cs="Times New Roman"/>
                <w:color w:val="000000"/>
                <w:sz w:val="24"/>
                <w:szCs w:val="24"/>
                <w:lang w:bidi="ar-SA"/>
              </w:rPr>
            </w:pPr>
            <w:r w:rsidRPr="009A7FCF">
              <w:t>87.95</w:t>
            </w:r>
          </w:p>
        </w:tc>
      </w:tr>
      <w:tr w:rsidR="0036095A" w:rsidRPr="00D1008D" w14:paraId="54B265F2" w14:textId="77777777" w:rsidTr="0036095A">
        <w:trPr>
          <w:trHeight w:val="289"/>
          <w:jc w:val="center"/>
        </w:trPr>
        <w:tc>
          <w:tcPr>
            <w:tcW w:w="0" w:type="auto"/>
          </w:tcPr>
          <w:p w14:paraId="10DFEE98"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79D0E899" w14:textId="377CE408" w:rsidR="0036095A" w:rsidRPr="00A710A8" w:rsidRDefault="0036095A" w:rsidP="0036095A">
            <w:pPr>
              <w:spacing w:after="0" w:line="240" w:lineRule="auto"/>
              <w:jc w:val="center"/>
              <w:rPr>
                <w:rFonts w:eastAsia="Times New Roman" w:cs="Times New Roman"/>
                <w:color w:val="000000"/>
                <w:sz w:val="24"/>
                <w:szCs w:val="24"/>
                <w:lang w:bidi="ar-SA"/>
              </w:rPr>
            </w:pPr>
            <w:r w:rsidRPr="009A7FCF">
              <w:t>10</w:t>
            </w:r>
          </w:p>
        </w:tc>
        <w:tc>
          <w:tcPr>
            <w:tcW w:w="0" w:type="auto"/>
            <w:shd w:val="clear" w:color="auto" w:fill="auto"/>
            <w:noWrap/>
          </w:tcPr>
          <w:p w14:paraId="5E783C4D" w14:textId="4D44DA87"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45AE4697" w14:textId="65803BCA"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49D6E8EB" w14:textId="0382B0EB" w:rsidR="0036095A" w:rsidRPr="00A710A8" w:rsidRDefault="0036095A" w:rsidP="0036095A">
            <w:pPr>
              <w:spacing w:after="0" w:line="240" w:lineRule="auto"/>
              <w:jc w:val="center"/>
              <w:rPr>
                <w:rFonts w:eastAsia="Times New Roman" w:cs="Times New Roman"/>
                <w:color w:val="000000"/>
                <w:sz w:val="24"/>
                <w:szCs w:val="24"/>
                <w:lang w:bidi="ar-SA"/>
              </w:rPr>
            </w:pPr>
            <w:r w:rsidRPr="009A7FCF">
              <w:t>89.16</w:t>
            </w:r>
          </w:p>
        </w:tc>
      </w:tr>
      <w:tr w:rsidR="0036095A" w:rsidRPr="00D1008D" w14:paraId="3930A5F3" w14:textId="77777777" w:rsidTr="0036095A">
        <w:trPr>
          <w:trHeight w:val="289"/>
          <w:jc w:val="center"/>
        </w:trPr>
        <w:tc>
          <w:tcPr>
            <w:tcW w:w="0" w:type="auto"/>
          </w:tcPr>
          <w:p w14:paraId="401C4B7E"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1888F692" w14:textId="47C9D680" w:rsidR="0036095A" w:rsidRPr="00A710A8" w:rsidRDefault="0036095A" w:rsidP="0036095A">
            <w:pPr>
              <w:spacing w:after="0" w:line="240" w:lineRule="auto"/>
              <w:jc w:val="center"/>
              <w:rPr>
                <w:rFonts w:eastAsia="Times New Roman" w:cs="Times New Roman"/>
                <w:color w:val="000000"/>
                <w:sz w:val="24"/>
                <w:szCs w:val="24"/>
                <w:lang w:bidi="ar-SA"/>
              </w:rPr>
            </w:pPr>
            <w:r w:rsidRPr="009A7FCF">
              <w:t>11</w:t>
            </w:r>
          </w:p>
        </w:tc>
        <w:tc>
          <w:tcPr>
            <w:tcW w:w="0" w:type="auto"/>
            <w:shd w:val="clear" w:color="auto" w:fill="auto"/>
            <w:noWrap/>
          </w:tcPr>
          <w:p w14:paraId="5967F1B0" w14:textId="2536D002"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03AFE50D" w14:textId="42D69898"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0DF2DDB8" w14:textId="3DA8DE14" w:rsidR="0036095A" w:rsidRPr="00A710A8" w:rsidRDefault="0036095A" w:rsidP="0036095A">
            <w:pPr>
              <w:spacing w:after="0" w:line="240" w:lineRule="auto"/>
              <w:jc w:val="center"/>
              <w:rPr>
                <w:rFonts w:eastAsia="Times New Roman" w:cs="Times New Roman"/>
                <w:color w:val="000000"/>
                <w:sz w:val="24"/>
                <w:szCs w:val="24"/>
                <w:lang w:bidi="ar-SA"/>
              </w:rPr>
            </w:pPr>
            <w:r w:rsidRPr="009A7FCF">
              <w:t>90.36</w:t>
            </w:r>
          </w:p>
        </w:tc>
      </w:tr>
      <w:tr w:rsidR="0036095A" w:rsidRPr="00D1008D" w14:paraId="7CFAB0B0" w14:textId="77777777" w:rsidTr="0036095A">
        <w:trPr>
          <w:trHeight w:val="289"/>
          <w:jc w:val="center"/>
        </w:trPr>
        <w:tc>
          <w:tcPr>
            <w:tcW w:w="0" w:type="auto"/>
          </w:tcPr>
          <w:p w14:paraId="0768D0B3"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5B1B07D1" w14:textId="125C7D76" w:rsidR="0036095A" w:rsidRPr="00A710A8" w:rsidRDefault="0036095A" w:rsidP="0036095A">
            <w:pPr>
              <w:spacing w:after="0" w:line="240" w:lineRule="auto"/>
              <w:jc w:val="center"/>
              <w:rPr>
                <w:rFonts w:eastAsia="Times New Roman" w:cs="Times New Roman"/>
                <w:color w:val="000000"/>
                <w:sz w:val="24"/>
                <w:szCs w:val="24"/>
                <w:lang w:bidi="ar-SA"/>
              </w:rPr>
            </w:pPr>
            <w:r w:rsidRPr="009A7FCF">
              <w:t>12</w:t>
            </w:r>
          </w:p>
        </w:tc>
        <w:tc>
          <w:tcPr>
            <w:tcW w:w="0" w:type="auto"/>
            <w:shd w:val="clear" w:color="auto" w:fill="auto"/>
            <w:noWrap/>
          </w:tcPr>
          <w:p w14:paraId="3707BDE2" w14:textId="0145C354" w:rsidR="0036095A" w:rsidRPr="00A710A8" w:rsidRDefault="0036095A" w:rsidP="0036095A">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3F0C6297" w14:textId="6C632E7A" w:rsidR="0036095A" w:rsidRPr="00A710A8" w:rsidRDefault="0036095A" w:rsidP="0036095A">
            <w:pPr>
              <w:spacing w:after="0" w:line="240" w:lineRule="auto"/>
              <w:jc w:val="center"/>
              <w:rPr>
                <w:rFonts w:eastAsia="Times New Roman" w:cs="Times New Roman"/>
                <w:color w:val="000000"/>
                <w:sz w:val="24"/>
                <w:szCs w:val="24"/>
                <w:lang w:bidi="ar-SA"/>
              </w:rPr>
            </w:pPr>
            <w:r w:rsidRPr="009A7FCF">
              <w:t>2.41</w:t>
            </w:r>
          </w:p>
        </w:tc>
        <w:tc>
          <w:tcPr>
            <w:tcW w:w="0" w:type="auto"/>
            <w:shd w:val="clear" w:color="auto" w:fill="auto"/>
            <w:noWrap/>
          </w:tcPr>
          <w:p w14:paraId="592F0C60" w14:textId="33FAEAAB" w:rsidR="0036095A" w:rsidRPr="00A710A8" w:rsidRDefault="0036095A" w:rsidP="0036095A">
            <w:pPr>
              <w:spacing w:after="0" w:line="240" w:lineRule="auto"/>
              <w:jc w:val="center"/>
              <w:rPr>
                <w:rFonts w:eastAsia="Times New Roman" w:cs="Times New Roman"/>
                <w:color w:val="000000"/>
                <w:sz w:val="24"/>
                <w:szCs w:val="24"/>
                <w:lang w:bidi="ar-SA"/>
              </w:rPr>
            </w:pPr>
            <w:r w:rsidRPr="009A7FCF">
              <w:t>92.77</w:t>
            </w:r>
          </w:p>
        </w:tc>
      </w:tr>
      <w:tr w:rsidR="0036095A" w:rsidRPr="00D1008D" w14:paraId="4425A6C9" w14:textId="77777777" w:rsidTr="0036095A">
        <w:trPr>
          <w:trHeight w:val="289"/>
          <w:jc w:val="center"/>
        </w:trPr>
        <w:tc>
          <w:tcPr>
            <w:tcW w:w="0" w:type="auto"/>
          </w:tcPr>
          <w:p w14:paraId="1D76BE86"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6F77E53B" w14:textId="3C097A2A" w:rsidR="0036095A" w:rsidRPr="00A710A8" w:rsidRDefault="0036095A" w:rsidP="0036095A">
            <w:pPr>
              <w:spacing w:after="0" w:line="240" w:lineRule="auto"/>
              <w:jc w:val="center"/>
              <w:rPr>
                <w:rFonts w:eastAsia="Times New Roman" w:cs="Times New Roman"/>
                <w:color w:val="000000"/>
                <w:sz w:val="24"/>
                <w:szCs w:val="24"/>
                <w:lang w:bidi="ar-SA"/>
              </w:rPr>
            </w:pPr>
            <w:r w:rsidRPr="009A7FCF">
              <w:t>15</w:t>
            </w:r>
          </w:p>
        </w:tc>
        <w:tc>
          <w:tcPr>
            <w:tcW w:w="0" w:type="auto"/>
            <w:shd w:val="clear" w:color="auto" w:fill="auto"/>
            <w:noWrap/>
          </w:tcPr>
          <w:p w14:paraId="65A1FE5E" w14:textId="52A06124" w:rsidR="0036095A" w:rsidRPr="00A710A8" w:rsidRDefault="0036095A" w:rsidP="0036095A">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12A858C2" w14:textId="6DBB91A5" w:rsidR="0036095A" w:rsidRPr="00A710A8" w:rsidRDefault="0036095A" w:rsidP="0036095A">
            <w:pPr>
              <w:spacing w:after="0" w:line="240" w:lineRule="auto"/>
              <w:jc w:val="center"/>
              <w:rPr>
                <w:rFonts w:eastAsia="Times New Roman" w:cs="Times New Roman"/>
                <w:color w:val="000000"/>
                <w:sz w:val="24"/>
                <w:szCs w:val="24"/>
                <w:lang w:bidi="ar-SA"/>
              </w:rPr>
            </w:pPr>
            <w:r w:rsidRPr="009A7FCF">
              <w:t>2.41</w:t>
            </w:r>
          </w:p>
        </w:tc>
        <w:tc>
          <w:tcPr>
            <w:tcW w:w="0" w:type="auto"/>
            <w:shd w:val="clear" w:color="auto" w:fill="auto"/>
            <w:noWrap/>
          </w:tcPr>
          <w:p w14:paraId="5F61C093" w14:textId="4FCF528A" w:rsidR="0036095A" w:rsidRPr="00A710A8" w:rsidRDefault="0036095A" w:rsidP="0036095A">
            <w:pPr>
              <w:spacing w:after="0" w:line="240" w:lineRule="auto"/>
              <w:jc w:val="center"/>
              <w:rPr>
                <w:rFonts w:eastAsia="Times New Roman" w:cs="Times New Roman"/>
                <w:color w:val="000000"/>
                <w:sz w:val="24"/>
                <w:szCs w:val="24"/>
                <w:lang w:bidi="ar-SA"/>
              </w:rPr>
            </w:pPr>
            <w:r w:rsidRPr="009A7FCF">
              <w:t>95.18</w:t>
            </w:r>
          </w:p>
        </w:tc>
      </w:tr>
      <w:tr w:rsidR="0036095A" w:rsidRPr="00D1008D" w14:paraId="55EDD1D8" w14:textId="77777777" w:rsidTr="0036095A">
        <w:trPr>
          <w:trHeight w:val="289"/>
          <w:jc w:val="center"/>
        </w:trPr>
        <w:tc>
          <w:tcPr>
            <w:tcW w:w="0" w:type="auto"/>
          </w:tcPr>
          <w:p w14:paraId="07A35502"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2000EFF7" w14:textId="5F9E4BAD" w:rsidR="0036095A" w:rsidRPr="00A710A8" w:rsidRDefault="0036095A" w:rsidP="0036095A">
            <w:pPr>
              <w:spacing w:after="0" w:line="240" w:lineRule="auto"/>
              <w:jc w:val="center"/>
              <w:rPr>
                <w:rFonts w:eastAsia="Times New Roman" w:cs="Times New Roman"/>
                <w:color w:val="000000"/>
                <w:sz w:val="24"/>
                <w:szCs w:val="24"/>
                <w:lang w:bidi="ar-SA"/>
              </w:rPr>
            </w:pPr>
            <w:r w:rsidRPr="009A7FCF">
              <w:t>31</w:t>
            </w:r>
          </w:p>
        </w:tc>
        <w:tc>
          <w:tcPr>
            <w:tcW w:w="0" w:type="auto"/>
            <w:shd w:val="clear" w:color="auto" w:fill="auto"/>
            <w:noWrap/>
          </w:tcPr>
          <w:p w14:paraId="5F02A015" w14:textId="56CA19FE"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02C43F2B" w14:textId="2253FF90"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3DB7F990" w14:textId="0B800C6F" w:rsidR="0036095A" w:rsidRPr="00A710A8" w:rsidRDefault="0036095A" w:rsidP="0036095A">
            <w:pPr>
              <w:spacing w:after="0" w:line="240" w:lineRule="auto"/>
              <w:jc w:val="center"/>
              <w:rPr>
                <w:rFonts w:eastAsia="Times New Roman" w:cs="Times New Roman"/>
                <w:color w:val="000000"/>
                <w:sz w:val="24"/>
                <w:szCs w:val="24"/>
                <w:lang w:bidi="ar-SA"/>
              </w:rPr>
            </w:pPr>
            <w:r w:rsidRPr="009A7FCF">
              <w:t>96.39</w:t>
            </w:r>
          </w:p>
        </w:tc>
      </w:tr>
      <w:tr w:rsidR="0036095A" w:rsidRPr="00D1008D" w14:paraId="6415FA01" w14:textId="77777777" w:rsidTr="0036095A">
        <w:trPr>
          <w:trHeight w:val="289"/>
          <w:jc w:val="center"/>
        </w:trPr>
        <w:tc>
          <w:tcPr>
            <w:tcW w:w="0" w:type="auto"/>
          </w:tcPr>
          <w:p w14:paraId="3E11E7AF"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4FF1F4D2" w14:textId="4A69BEFD" w:rsidR="0036095A" w:rsidRPr="00A710A8" w:rsidRDefault="0036095A" w:rsidP="0036095A">
            <w:pPr>
              <w:spacing w:after="0" w:line="240" w:lineRule="auto"/>
              <w:jc w:val="center"/>
              <w:rPr>
                <w:rFonts w:eastAsia="Times New Roman" w:cs="Times New Roman"/>
                <w:color w:val="000000"/>
                <w:sz w:val="24"/>
                <w:szCs w:val="24"/>
                <w:lang w:bidi="ar-SA"/>
              </w:rPr>
            </w:pPr>
            <w:r w:rsidRPr="009A7FCF">
              <w:t>41</w:t>
            </w:r>
          </w:p>
        </w:tc>
        <w:tc>
          <w:tcPr>
            <w:tcW w:w="0" w:type="auto"/>
            <w:shd w:val="clear" w:color="auto" w:fill="auto"/>
            <w:noWrap/>
          </w:tcPr>
          <w:p w14:paraId="104A0ABD" w14:textId="55D0C062"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038A9E19" w14:textId="44714C96"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77DFE9B7" w14:textId="4994004A" w:rsidR="0036095A" w:rsidRPr="00A710A8" w:rsidRDefault="0036095A" w:rsidP="0036095A">
            <w:pPr>
              <w:spacing w:after="0" w:line="240" w:lineRule="auto"/>
              <w:jc w:val="center"/>
              <w:rPr>
                <w:rFonts w:eastAsia="Times New Roman" w:cs="Times New Roman"/>
                <w:color w:val="000000"/>
                <w:sz w:val="24"/>
                <w:szCs w:val="24"/>
                <w:lang w:bidi="ar-SA"/>
              </w:rPr>
            </w:pPr>
            <w:r w:rsidRPr="009A7FCF">
              <w:t>97.59</w:t>
            </w:r>
          </w:p>
        </w:tc>
      </w:tr>
      <w:tr w:rsidR="0036095A" w:rsidRPr="00D1008D" w14:paraId="768F38C6" w14:textId="77777777" w:rsidTr="0036095A">
        <w:trPr>
          <w:trHeight w:val="289"/>
          <w:jc w:val="center"/>
        </w:trPr>
        <w:tc>
          <w:tcPr>
            <w:tcW w:w="0" w:type="auto"/>
          </w:tcPr>
          <w:p w14:paraId="5AFDE84D"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59C5C7AF" w14:textId="4DDC0301" w:rsidR="0036095A" w:rsidRPr="00A710A8" w:rsidRDefault="0036095A" w:rsidP="0036095A">
            <w:pPr>
              <w:spacing w:after="0" w:line="240" w:lineRule="auto"/>
              <w:jc w:val="center"/>
              <w:rPr>
                <w:rFonts w:eastAsia="Times New Roman" w:cs="Times New Roman"/>
                <w:color w:val="000000"/>
                <w:sz w:val="24"/>
                <w:szCs w:val="24"/>
                <w:lang w:bidi="ar-SA"/>
              </w:rPr>
            </w:pPr>
            <w:r w:rsidRPr="009A7FCF">
              <w:t>47</w:t>
            </w:r>
          </w:p>
        </w:tc>
        <w:tc>
          <w:tcPr>
            <w:tcW w:w="0" w:type="auto"/>
            <w:shd w:val="clear" w:color="auto" w:fill="auto"/>
            <w:noWrap/>
          </w:tcPr>
          <w:p w14:paraId="138A6C21" w14:textId="0C6C1B54"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4062E283" w14:textId="2A611074"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2C98A218" w14:textId="68C0E8B0" w:rsidR="0036095A" w:rsidRPr="00A710A8" w:rsidRDefault="0036095A" w:rsidP="0036095A">
            <w:pPr>
              <w:spacing w:after="0" w:line="240" w:lineRule="auto"/>
              <w:jc w:val="center"/>
              <w:rPr>
                <w:rFonts w:eastAsia="Times New Roman" w:cs="Times New Roman"/>
                <w:color w:val="000000"/>
                <w:sz w:val="24"/>
                <w:szCs w:val="24"/>
                <w:lang w:bidi="ar-SA"/>
              </w:rPr>
            </w:pPr>
            <w:r w:rsidRPr="009A7FCF">
              <w:t>98.80</w:t>
            </w:r>
          </w:p>
        </w:tc>
      </w:tr>
      <w:tr w:rsidR="0036095A" w:rsidRPr="00D1008D" w14:paraId="0B789F62" w14:textId="77777777" w:rsidTr="0036095A">
        <w:trPr>
          <w:trHeight w:val="289"/>
          <w:jc w:val="center"/>
        </w:trPr>
        <w:tc>
          <w:tcPr>
            <w:tcW w:w="0" w:type="auto"/>
          </w:tcPr>
          <w:p w14:paraId="6F81FDC3"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68F1092A" w14:textId="4BAB8AC4" w:rsidR="0036095A" w:rsidRPr="00A710A8" w:rsidRDefault="0036095A" w:rsidP="0036095A">
            <w:pPr>
              <w:spacing w:after="0" w:line="240" w:lineRule="auto"/>
              <w:jc w:val="center"/>
              <w:rPr>
                <w:rFonts w:eastAsia="Times New Roman" w:cs="Times New Roman"/>
                <w:color w:val="000000"/>
                <w:sz w:val="24"/>
                <w:szCs w:val="24"/>
                <w:lang w:bidi="ar-SA"/>
              </w:rPr>
            </w:pPr>
            <w:r w:rsidRPr="009A7FCF">
              <w:t>48</w:t>
            </w:r>
          </w:p>
        </w:tc>
        <w:tc>
          <w:tcPr>
            <w:tcW w:w="0" w:type="auto"/>
            <w:shd w:val="clear" w:color="auto" w:fill="auto"/>
            <w:noWrap/>
          </w:tcPr>
          <w:p w14:paraId="01F97CAF" w14:textId="0EF77173" w:rsidR="0036095A" w:rsidRPr="00A710A8" w:rsidRDefault="0036095A" w:rsidP="0036095A">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5B30F2AE" w14:textId="45C80000" w:rsidR="0036095A" w:rsidRPr="00A710A8" w:rsidRDefault="0036095A" w:rsidP="0036095A">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7FDAE463" w14:textId="24B4D4D2" w:rsidR="0036095A" w:rsidRPr="00A710A8" w:rsidRDefault="0036095A" w:rsidP="0036095A">
            <w:pPr>
              <w:spacing w:after="0" w:line="240" w:lineRule="auto"/>
              <w:jc w:val="center"/>
              <w:rPr>
                <w:rFonts w:eastAsia="Times New Roman" w:cs="Times New Roman"/>
                <w:color w:val="000000"/>
                <w:sz w:val="24"/>
                <w:szCs w:val="24"/>
                <w:lang w:bidi="ar-SA"/>
              </w:rPr>
            </w:pPr>
            <w:r w:rsidRPr="009A7FCF">
              <w:t>100.00</w:t>
            </w:r>
          </w:p>
        </w:tc>
      </w:tr>
      <w:tr w:rsidR="0036095A" w:rsidRPr="00D1008D" w14:paraId="5F25D9D2" w14:textId="77777777" w:rsidTr="0036095A">
        <w:trPr>
          <w:trHeight w:val="289"/>
          <w:jc w:val="center"/>
        </w:trPr>
        <w:tc>
          <w:tcPr>
            <w:tcW w:w="0" w:type="auto"/>
            <w:tcBorders>
              <w:top w:val="single" w:sz="4" w:space="0" w:color="auto"/>
            </w:tcBorders>
          </w:tcPr>
          <w:p w14:paraId="4084B0EF"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hideMark/>
          </w:tcPr>
          <w:p w14:paraId="3D84AAC6" w14:textId="77777777" w:rsidR="0036095A" w:rsidRPr="00A710A8" w:rsidRDefault="0036095A" w:rsidP="0036095A">
            <w:pPr>
              <w:spacing w:after="0" w:line="240" w:lineRule="auto"/>
              <w:jc w:val="center"/>
              <w:rPr>
                <w:rFonts w:eastAsia="Times New Roman" w:cs="Times New Roman"/>
                <w:b/>
                <w:color w:val="000000"/>
                <w:sz w:val="24"/>
                <w:szCs w:val="24"/>
                <w:lang w:bidi="ar-SA"/>
              </w:rPr>
            </w:pPr>
            <w:r w:rsidRPr="00A710A8">
              <w:rPr>
                <w:rFonts w:eastAsia="Times New Roman" w:cs="Times New Roman"/>
                <w:b/>
                <w:color w:val="000000"/>
                <w:sz w:val="24"/>
                <w:szCs w:val="24"/>
                <w:lang w:bidi="ar-SA"/>
              </w:rPr>
              <w:t>Total</w:t>
            </w:r>
          </w:p>
        </w:tc>
        <w:tc>
          <w:tcPr>
            <w:tcW w:w="0" w:type="auto"/>
            <w:tcBorders>
              <w:top w:val="single" w:sz="4" w:space="0" w:color="auto"/>
            </w:tcBorders>
            <w:shd w:val="clear" w:color="auto" w:fill="auto"/>
            <w:noWrap/>
            <w:vAlign w:val="bottom"/>
            <w:hideMark/>
          </w:tcPr>
          <w:p w14:paraId="259841A0" w14:textId="77777777" w:rsidR="0036095A" w:rsidRPr="00A710A8" w:rsidRDefault="0036095A" w:rsidP="0036095A">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83</w:t>
            </w:r>
          </w:p>
        </w:tc>
        <w:tc>
          <w:tcPr>
            <w:tcW w:w="0" w:type="auto"/>
            <w:tcBorders>
              <w:top w:val="single" w:sz="4" w:space="0" w:color="auto"/>
            </w:tcBorders>
            <w:shd w:val="clear" w:color="auto" w:fill="auto"/>
            <w:noWrap/>
            <w:vAlign w:val="bottom"/>
            <w:hideMark/>
          </w:tcPr>
          <w:p w14:paraId="5D1A6CD7" w14:textId="77777777" w:rsidR="0036095A" w:rsidRPr="00A710A8" w:rsidRDefault="0036095A" w:rsidP="0036095A">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100</w:t>
            </w:r>
          </w:p>
        </w:tc>
        <w:tc>
          <w:tcPr>
            <w:tcW w:w="0" w:type="auto"/>
            <w:tcBorders>
              <w:top w:val="single" w:sz="4" w:space="0" w:color="auto"/>
            </w:tcBorders>
            <w:shd w:val="clear" w:color="auto" w:fill="auto"/>
            <w:noWrap/>
            <w:vAlign w:val="bottom"/>
            <w:hideMark/>
          </w:tcPr>
          <w:p w14:paraId="59CE6C84" w14:textId="77777777" w:rsidR="0036095A" w:rsidRPr="00A710A8" w:rsidRDefault="0036095A" w:rsidP="0036095A">
            <w:pPr>
              <w:spacing w:after="0" w:line="240" w:lineRule="auto"/>
              <w:jc w:val="center"/>
              <w:rPr>
                <w:rFonts w:eastAsia="Times New Roman" w:cs="Times New Roman"/>
                <w:color w:val="000000"/>
                <w:sz w:val="24"/>
                <w:szCs w:val="24"/>
                <w:lang w:bidi="ar-SA"/>
              </w:rPr>
            </w:pPr>
            <w:r w:rsidRPr="00D1008D">
              <w:rPr>
                <w:rFonts w:eastAsia="Times New Roman" w:cs="Times New Roman"/>
                <w:color w:val="000000"/>
                <w:sz w:val="24"/>
                <w:szCs w:val="24"/>
                <w:lang w:bidi="ar-SA"/>
              </w:rPr>
              <w:t>-</w:t>
            </w:r>
          </w:p>
        </w:tc>
      </w:tr>
      <w:tr w:rsidR="0036095A" w:rsidRPr="00D1008D" w14:paraId="3DE5D8E2" w14:textId="77777777" w:rsidTr="0036095A">
        <w:trPr>
          <w:trHeight w:val="289"/>
          <w:jc w:val="center"/>
        </w:trPr>
        <w:tc>
          <w:tcPr>
            <w:tcW w:w="0" w:type="auto"/>
            <w:tcBorders>
              <w:top w:val="single" w:sz="4" w:space="0" w:color="auto"/>
            </w:tcBorders>
          </w:tcPr>
          <w:p w14:paraId="4A222D46" w14:textId="77777777" w:rsidR="0036095A" w:rsidRPr="00D1008D" w:rsidRDefault="0036095A" w:rsidP="0036095A">
            <w:pPr>
              <w:spacing w:after="0" w:line="240" w:lineRule="auto"/>
              <w:jc w:val="center"/>
              <w:rPr>
                <w:rFonts w:eastAsia="Times New Roman" w:cs="Times New Roman"/>
                <w:b/>
                <w:color w:val="000000"/>
                <w:sz w:val="24"/>
                <w:szCs w:val="24"/>
                <w:lang w:bidi="ar-SA"/>
              </w:rPr>
            </w:pPr>
            <w:r w:rsidRPr="00D1008D">
              <w:rPr>
                <w:rFonts w:eastAsia="Times New Roman" w:cs="Times New Roman"/>
                <w:b/>
                <w:color w:val="000000"/>
                <w:sz w:val="24"/>
                <w:szCs w:val="24"/>
                <w:lang w:bidi="ar-SA"/>
              </w:rPr>
              <w:t>Females</w:t>
            </w:r>
          </w:p>
        </w:tc>
        <w:tc>
          <w:tcPr>
            <w:tcW w:w="0" w:type="auto"/>
            <w:tcBorders>
              <w:top w:val="single" w:sz="4" w:space="0" w:color="auto"/>
            </w:tcBorders>
            <w:shd w:val="clear" w:color="auto" w:fill="auto"/>
            <w:noWrap/>
            <w:vAlign w:val="bottom"/>
          </w:tcPr>
          <w:p w14:paraId="1C2FA40F"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6AB58DD1"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520E77DF"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101983E6"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r>
      <w:tr w:rsidR="0036095A" w:rsidRPr="00D1008D" w14:paraId="36CA6A23" w14:textId="77777777" w:rsidTr="0036095A">
        <w:trPr>
          <w:trHeight w:val="289"/>
          <w:jc w:val="center"/>
        </w:trPr>
        <w:tc>
          <w:tcPr>
            <w:tcW w:w="0" w:type="auto"/>
          </w:tcPr>
          <w:p w14:paraId="35BE3722"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5D55F5CE" w14:textId="1309047D" w:rsidR="0036095A" w:rsidRPr="00D1008D" w:rsidRDefault="0036095A" w:rsidP="0036095A">
            <w:pPr>
              <w:spacing w:after="0" w:line="240" w:lineRule="auto"/>
              <w:jc w:val="center"/>
              <w:rPr>
                <w:rFonts w:eastAsia="Times New Roman" w:cs="Times New Roman"/>
                <w:b/>
                <w:color w:val="000000"/>
                <w:sz w:val="24"/>
                <w:szCs w:val="24"/>
                <w:lang w:bidi="ar-SA"/>
              </w:rPr>
            </w:pPr>
            <w:r w:rsidRPr="009A7FCF">
              <w:t>0</w:t>
            </w:r>
          </w:p>
        </w:tc>
        <w:tc>
          <w:tcPr>
            <w:tcW w:w="0" w:type="auto"/>
            <w:shd w:val="clear" w:color="auto" w:fill="auto"/>
            <w:noWrap/>
          </w:tcPr>
          <w:p w14:paraId="45C3D39A" w14:textId="5BFDFDDC" w:rsidR="0036095A" w:rsidRPr="00D1008D" w:rsidRDefault="0036095A" w:rsidP="0036095A">
            <w:pPr>
              <w:spacing w:after="0" w:line="240" w:lineRule="auto"/>
              <w:jc w:val="center"/>
              <w:rPr>
                <w:rFonts w:eastAsia="Times New Roman" w:cs="Times New Roman"/>
                <w:color w:val="000000"/>
                <w:sz w:val="24"/>
                <w:szCs w:val="24"/>
                <w:lang w:bidi="ar-SA"/>
              </w:rPr>
            </w:pPr>
            <w:r w:rsidRPr="009A7FCF">
              <w:t>25</w:t>
            </w:r>
          </w:p>
        </w:tc>
        <w:tc>
          <w:tcPr>
            <w:tcW w:w="0" w:type="auto"/>
            <w:shd w:val="clear" w:color="auto" w:fill="auto"/>
            <w:noWrap/>
          </w:tcPr>
          <w:p w14:paraId="049986C7" w14:textId="3A00C194" w:rsidR="0036095A" w:rsidRPr="00D1008D" w:rsidRDefault="0036095A" w:rsidP="0036095A">
            <w:pPr>
              <w:spacing w:after="0" w:line="240" w:lineRule="auto"/>
              <w:jc w:val="center"/>
              <w:rPr>
                <w:rFonts w:eastAsia="Times New Roman" w:cs="Times New Roman"/>
                <w:color w:val="000000"/>
                <w:sz w:val="24"/>
                <w:szCs w:val="24"/>
                <w:lang w:bidi="ar-SA"/>
              </w:rPr>
            </w:pPr>
            <w:r w:rsidRPr="009A7FCF">
              <w:t>26.60</w:t>
            </w:r>
          </w:p>
        </w:tc>
        <w:tc>
          <w:tcPr>
            <w:tcW w:w="0" w:type="auto"/>
            <w:shd w:val="clear" w:color="auto" w:fill="auto"/>
            <w:noWrap/>
          </w:tcPr>
          <w:p w14:paraId="10D42CE1" w14:textId="4A0F30BE" w:rsidR="0036095A" w:rsidRPr="00D1008D" w:rsidRDefault="0036095A" w:rsidP="0036095A">
            <w:pPr>
              <w:spacing w:after="0" w:line="240" w:lineRule="auto"/>
              <w:jc w:val="center"/>
              <w:rPr>
                <w:rFonts w:eastAsia="Times New Roman" w:cs="Times New Roman"/>
                <w:color w:val="000000"/>
                <w:sz w:val="24"/>
                <w:szCs w:val="24"/>
                <w:lang w:bidi="ar-SA"/>
              </w:rPr>
            </w:pPr>
            <w:r w:rsidRPr="009A7FCF">
              <w:t>26.60</w:t>
            </w:r>
          </w:p>
        </w:tc>
      </w:tr>
      <w:tr w:rsidR="0036095A" w:rsidRPr="00D1008D" w14:paraId="2D3012B8" w14:textId="77777777" w:rsidTr="0036095A">
        <w:trPr>
          <w:trHeight w:val="289"/>
          <w:jc w:val="center"/>
        </w:trPr>
        <w:tc>
          <w:tcPr>
            <w:tcW w:w="0" w:type="auto"/>
          </w:tcPr>
          <w:p w14:paraId="0E56959D"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AB653CB" w14:textId="43CDCB08" w:rsidR="0036095A" w:rsidRPr="00D1008D" w:rsidRDefault="0036095A" w:rsidP="0036095A">
            <w:pPr>
              <w:spacing w:after="0" w:line="240" w:lineRule="auto"/>
              <w:jc w:val="center"/>
              <w:rPr>
                <w:rFonts w:eastAsia="Times New Roman" w:cs="Times New Roman"/>
                <w:b/>
                <w:color w:val="000000"/>
                <w:sz w:val="24"/>
                <w:szCs w:val="24"/>
                <w:lang w:bidi="ar-SA"/>
              </w:rPr>
            </w:pPr>
            <w:r w:rsidRPr="009A7FCF">
              <w:t>1</w:t>
            </w:r>
          </w:p>
        </w:tc>
        <w:tc>
          <w:tcPr>
            <w:tcW w:w="0" w:type="auto"/>
            <w:shd w:val="clear" w:color="auto" w:fill="auto"/>
            <w:noWrap/>
          </w:tcPr>
          <w:p w14:paraId="2FB96F95" w14:textId="48F2BBDC" w:rsidR="0036095A" w:rsidRPr="00D1008D" w:rsidRDefault="0036095A" w:rsidP="0036095A">
            <w:pPr>
              <w:spacing w:after="0" w:line="240" w:lineRule="auto"/>
              <w:jc w:val="center"/>
              <w:rPr>
                <w:rFonts w:eastAsia="Times New Roman" w:cs="Times New Roman"/>
                <w:color w:val="000000"/>
                <w:sz w:val="24"/>
                <w:szCs w:val="24"/>
                <w:lang w:bidi="ar-SA"/>
              </w:rPr>
            </w:pPr>
            <w:r w:rsidRPr="009A7FCF">
              <w:t>22</w:t>
            </w:r>
          </w:p>
        </w:tc>
        <w:tc>
          <w:tcPr>
            <w:tcW w:w="0" w:type="auto"/>
            <w:shd w:val="clear" w:color="auto" w:fill="auto"/>
            <w:noWrap/>
          </w:tcPr>
          <w:p w14:paraId="77FA82FD" w14:textId="231DCB7A" w:rsidR="0036095A" w:rsidRPr="00D1008D" w:rsidRDefault="0036095A" w:rsidP="0036095A">
            <w:pPr>
              <w:spacing w:after="0" w:line="240" w:lineRule="auto"/>
              <w:jc w:val="center"/>
              <w:rPr>
                <w:rFonts w:eastAsia="Times New Roman" w:cs="Times New Roman"/>
                <w:color w:val="000000"/>
                <w:sz w:val="24"/>
                <w:szCs w:val="24"/>
                <w:lang w:bidi="ar-SA"/>
              </w:rPr>
            </w:pPr>
            <w:r w:rsidRPr="009A7FCF">
              <w:t>23.40</w:t>
            </w:r>
          </w:p>
        </w:tc>
        <w:tc>
          <w:tcPr>
            <w:tcW w:w="0" w:type="auto"/>
            <w:shd w:val="clear" w:color="auto" w:fill="auto"/>
            <w:noWrap/>
          </w:tcPr>
          <w:p w14:paraId="60801846" w14:textId="4913D805" w:rsidR="0036095A" w:rsidRPr="00D1008D" w:rsidRDefault="0036095A" w:rsidP="0036095A">
            <w:pPr>
              <w:spacing w:after="0" w:line="240" w:lineRule="auto"/>
              <w:jc w:val="center"/>
              <w:rPr>
                <w:rFonts w:eastAsia="Times New Roman" w:cs="Times New Roman"/>
                <w:color w:val="000000"/>
                <w:sz w:val="24"/>
                <w:szCs w:val="24"/>
                <w:lang w:bidi="ar-SA"/>
              </w:rPr>
            </w:pPr>
            <w:r w:rsidRPr="009A7FCF">
              <w:t>50.00</w:t>
            </w:r>
          </w:p>
        </w:tc>
      </w:tr>
      <w:tr w:rsidR="0036095A" w:rsidRPr="00D1008D" w14:paraId="2A801D17" w14:textId="77777777" w:rsidTr="0036095A">
        <w:trPr>
          <w:trHeight w:val="289"/>
          <w:jc w:val="center"/>
        </w:trPr>
        <w:tc>
          <w:tcPr>
            <w:tcW w:w="0" w:type="auto"/>
          </w:tcPr>
          <w:p w14:paraId="284AD5CB"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59F88205" w14:textId="19530359" w:rsidR="0036095A" w:rsidRPr="00D1008D" w:rsidRDefault="0036095A" w:rsidP="0036095A">
            <w:pPr>
              <w:spacing w:after="0" w:line="240" w:lineRule="auto"/>
              <w:jc w:val="center"/>
              <w:rPr>
                <w:rFonts w:eastAsia="Times New Roman" w:cs="Times New Roman"/>
                <w:b/>
                <w:color w:val="000000"/>
                <w:sz w:val="24"/>
                <w:szCs w:val="24"/>
                <w:lang w:bidi="ar-SA"/>
              </w:rPr>
            </w:pPr>
            <w:r w:rsidRPr="009A7FCF">
              <w:t>2</w:t>
            </w:r>
          </w:p>
        </w:tc>
        <w:tc>
          <w:tcPr>
            <w:tcW w:w="0" w:type="auto"/>
            <w:shd w:val="clear" w:color="auto" w:fill="auto"/>
            <w:noWrap/>
          </w:tcPr>
          <w:p w14:paraId="2DA0D947" w14:textId="20B42468" w:rsidR="0036095A" w:rsidRPr="00D1008D" w:rsidRDefault="0036095A" w:rsidP="0036095A">
            <w:pPr>
              <w:spacing w:after="0" w:line="240" w:lineRule="auto"/>
              <w:jc w:val="center"/>
              <w:rPr>
                <w:rFonts w:eastAsia="Times New Roman" w:cs="Times New Roman"/>
                <w:color w:val="000000"/>
                <w:sz w:val="24"/>
                <w:szCs w:val="24"/>
                <w:lang w:bidi="ar-SA"/>
              </w:rPr>
            </w:pPr>
            <w:r w:rsidRPr="009A7FCF">
              <w:t>14</w:t>
            </w:r>
          </w:p>
        </w:tc>
        <w:tc>
          <w:tcPr>
            <w:tcW w:w="0" w:type="auto"/>
            <w:shd w:val="clear" w:color="auto" w:fill="auto"/>
            <w:noWrap/>
          </w:tcPr>
          <w:p w14:paraId="0EBC3C02" w14:textId="39E570AA" w:rsidR="0036095A" w:rsidRPr="00D1008D" w:rsidRDefault="0036095A" w:rsidP="0036095A">
            <w:pPr>
              <w:spacing w:after="0" w:line="240" w:lineRule="auto"/>
              <w:jc w:val="center"/>
              <w:rPr>
                <w:rFonts w:eastAsia="Times New Roman" w:cs="Times New Roman"/>
                <w:color w:val="000000"/>
                <w:sz w:val="24"/>
                <w:szCs w:val="24"/>
                <w:lang w:bidi="ar-SA"/>
              </w:rPr>
            </w:pPr>
            <w:r w:rsidRPr="009A7FCF">
              <w:t>14.89</w:t>
            </w:r>
          </w:p>
        </w:tc>
        <w:tc>
          <w:tcPr>
            <w:tcW w:w="0" w:type="auto"/>
            <w:shd w:val="clear" w:color="auto" w:fill="auto"/>
            <w:noWrap/>
          </w:tcPr>
          <w:p w14:paraId="6656C994" w14:textId="321FFD27" w:rsidR="0036095A" w:rsidRPr="00D1008D" w:rsidRDefault="0036095A" w:rsidP="0036095A">
            <w:pPr>
              <w:spacing w:after="0" w:line="240" w:lineRule="auto"/>
              <w:jc w:val="center"/>
              <w:rPr>
                <w:rFonts w:eastAsia="Times New Roman" w:cs="Times New Roman"/>
                <w:color w:val="000000"/>
                <w:sz w:val="24"/>
                <w:szCs w:val="24"/>
                <w:lang w:bidi="ar-SA"/>
              </w:rPr>
            </w:pPr>
            <w:r w:rsidRPr="009A7FCF">
              <w:t>64.89</w:t>
            </w:r>
          </w:p>
        </w:tc>
      </w:tr>
      <w:tr w:rsidR="0036095A" w:rsidRPr="00D1008D" w14:paraId="32EE5584" w14:textId="77777777" w:rsidTr="0036095A">
        <w:trPr>
          <w:trHeight w:val="289"/>
          <w:jc w:val="center"/>
        </w:trPr>
        <w:tc>
          <w:tcPr>
            <w:tcW w:w="0" w:type="auto"/>
          </w:tcPr>
          <w:p w14:paraId="0FE8CB88"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70D4E184" w14:textId="103FA161" w:rsidR="0036095A" w:rsidRPr="00D1008D" w:rsidRDefault="0036095A" w:rsidP="0036095A">
            <w:pPr>
              <w:spacing w:after="0" w:line="240" w:lineRule="auto"/>
              <w:jc w:val="center"/>
              <w:rPr>
                <w:rFonts w:eastAsia="Times New Roman" w:cs="Times New Roman"/>
                <w:b/>
                <w:color w:val="000000"/>
                <w:sz w:val="24"/>
                <w:szCs w:val="24"/>
                <w:lang w:bidi="ar-SA"/>
              </w:rPr>
            </w:pPr>
            <w:r w:rsidRPr="009A7FCF">
              <w:t>3</w:t>
            </w:r>
          </w:p>
        </w:tc>
        <w:tc>
          <w:tcPr>
            <w:tcW w:w="0" w:type="auto"/>
            <w:shd w:val="clear" w:color="auto" w:fill="auto"/>
            <w:noWrap/>
          </w:tcPr>
          <w:p w14:paraId="31DC7F3D" w14:textId="741EC267" w:rsidR="0036095A" w:rsidRPr="00D1008D" w:rsidRDefault="0036095A" w:rsidP="0036095A">
            <w:pPr>
              <w:spacing w:after="0" w:line="240" w:lineRule="auto"/>
              <w:jc w:val="center"/>
              <w:rPr>
                <w:rFonts w:eastAsia="Times New Roman" w:cs="Times New Roman"/>
                <w:color w:val="000000"/>
                <w:sz w:val="24"/>
                <w:szCs w:val="24"/>
                <w:lang w:bidi="ar-SA"/>
              </w:rPr>
            </w:pPr>
            <w:r w:rsidRPr="009A7FCF">
              <w:t>6</w:t>
            </w:r>
          </w:p>
        </w:tc>
        <w:tc>
          <w:tcPr>
            <w:tcW w:w="0" w:type="auto"/>
            <w:shd w:val="clear" w:color="auto" w:fill="auto"/>
            <w:noWrap/>
          </w:tcPr>
          <w:p w14:paraId="730A0B6B" w14:textId="5B14E426" w:rsidR="0036095A" w:rsidRPr="00D1008D" w:rsidRDefault="0036095A" w:rsidP="0036095A">
            <w:pPr>
              <w:spacing w:after="0" w:line="240" w:lineRule="auto"/>
              <w:jc w:val="center"/>
              <w:rPr>
                <w:rFonts w:eastAsia="Times New Roman" w:cs="Times New Roman"/>
                <w:color w:val="000000"/>
                <w:sz w:val="24"/>
                <w:szCs w:val="24"/>
                <w:lang w:bidi="ar-SA"/>
              </w:rPr>
            </w:pPr>
            <w:r w:rsidRPr="009A7FCF">
              <w:t>6.38</w:t>
            </w:r>
          </w:p>
        </w:tc>
        <w:tc>
          <w:tcPr>
            <w:tcW w:w="0" w:type="auto"/>
            <w:shd w:val="clear" w:color="auto" w:fill="auto"/>
            <w:noWrap/>
          </w:tcPr>
          <w:p w14:paraId="6364F3EA" w14:textId="4B817406" w:rsidR="0036095A" w:rsidRPr="00D1008D" w:rsidRDefault="0036095A" w:rsidP="0036095A">
            <w:pPr>
              <w:spacing w:after="0" w:line="240" w:lineRule="auto"/>
              <w:jc w:val="center"/>
              <w:rPr>
                <w:rFonts w:eastAsia="Times New Roman" w:cs="Times New Roman"/>
                <w:color w:val="000000"/>
                <w:sz w:val="24"/>
                <w:szCs w:val="24"/>
                <w:lang w:bidi="ar-SA"/>
              </w:rPr>
            </w:pPr>
            <w:r w:rsidRPr="009A7FCF">
              <w:t>71.28</w:t>
            </w:r>
          </w:p>
        </w:tc>
      </w:tr>
      <w:tr w:rsidR="0036095A" w:rsidRPr="00D1008D" w14:paraId="5D34D029" w14:textId="77777777" w:rsidTr="0036095A">
        <w:trPr>
          <w:trHeight w:val="289"/>
          <w:jc w:val="center"/>
        </w:trPr>
        <w:tc>
          <w:tcPr>
            <w:tcW w:w="0" w:type="auto"/>
          </w:tcPr>
          <w:p w14:paraId="7C5365F1"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67AC936" w14:textId="404CEB70" w:rsidR="0036095A" w:rsidRPr="00D1008D" w:rsidRDefault="0036095A" w:rsidP="0036095A">
            <w:pPr>
              <w:spacing w:after="0" w:line="240" w:lineRule="auto"/>
              <w:jc w:val="center"/>
              <w:rPr>
                <w:rFonts w:eastAsia="Times New Roman" w:cs="Times New Roman"/>
                <w:b/>
                <w:color w:val="000000"/>
                <w:sz w:val="24"/>
                <w:szCs w:val="24"/>
                <w:lang w:bidi="ar-SA"/>
              </w:rPr>
            </w:pPr>
            <w:r w:rsidRPr="009A7FCF">
              <w:t>4</w:t>
            </w:r>
          </w:p>
        </w:tc>
        <w:tc>
          <w:tcPr>
            <w:tcW w:w="0" w:type="auto"/>
            <w:shd w:val="clear" w:color="auto" w:fill="auto"/>
            <w:noWrap/>
          </w:tcPr>
          <w:p w14:paraId="4F85DD6E" w14:textId="61F0F8AF" w:rsidR="0036095A" w:rsidRPr="00D1008D" w:rsidRDefault="0036095A" w:rsidP="0036095A">
            <w:pPr>
              <w:spacing w:after="0" w:line="240" w:lineRule="auto"/>
              <w:jc w:val="center"/>
              <w:rPr>
                <w:rFonts w:eastAsia="Times New Roman" w:cs="Times New Roman"/>
                <w:color w:val="000000"/>
                <w:sz w:val="24"/>
                <w:szCs w:val="24"/>
                <w:lang w:bidi="ar-SA"/>
              </w:rPr>
            </w:pPr>
            <w:r w:rsidRPr="009A7FCF">
              <w:t>5</w:t>
            </w:r>
          </w:p>
        </w:tc>
        <w:tc>
          <w:tcPr>
            <w:tcW w:w="0" w:type="auto"/>
            <w:shd w:val="clear" w:color="auto" w:fill="auto"/>
            <w:noWrap/>
          </w:tcPr>
          <w:p w14:paraId="5D8CA35E" w14:textId="748138F9" w:rsidR="0036095A" w:rsidRPr="00D1008D" w:rsidRDefault="0036095A" w:rsidP="0036095A">
            <w:pPr>
              <w:spacing w:after="0" w:line="240" w:lineRule="auto"/>
              <w:jc w:val="center"/>
              <w:rPr>
                <w:rFonts w:eastAsia="Times New Roman" w:cs="Times New Roman"/>
                <w:color w:val="000000"/>
                <w:sz w:val="24"/>
                <w:szCs w:val="24"/>
                <w:lang w:bidi="ar-SA"/>
              </w:rPr>
            </w:pPr>
            <w:r w:rsidRPr="009A7FCF">
              <w:t>5.32</w:t>
            </w:r>
          </w:p>
        </w:tc>
        <w:tc>
          <w:tcPr>
            <w:tcW w:w="0" w:type="auto"/>
            <w:shd w:val="clear" w:color="auto" w:fill="auto"/>
            <w:noWrap/>
          </w:tcPr>
          <w:p w14:paraId="77644841" w14:textId="1C739BC6" w:rsidR="0036095A" w:rsidRPr="00D1008D" w:rsidRDefault="0036095A" w:rsidP="0036095A">
            <w:pPr>
              <w:spacing w:after="0" w:line="240" w:lineRule="auto"/>
              <w:jc w:val="center"/>
              <w:rPr>
                <w:rFonts w:eastAsia="Times New Roman" w:cs="Times New Roman"/>
                <w:color w:val="000000"/>
                <w:sz w:val="24"/>
                <w:szCs w:val="24"/>
                <w:lang w:bidi="ar-SA"/>
              </w:rPr>
            </w:pPr>
            <w:r w:rsidRPr="009A7FCF">
              <w:t>76.60</w:t>
            </w:r>
          </w:p>
        </w:tc>
      </w:tr>
      <w:tr w:rsidR="0036095A" w:rsidRPr="00D1008D" w14:paraId="5270EE04" w14:textId="77777777" w:rsidTr="0036095A">
        <w:trPr>
          <w:trHeight w:val="289"/>
          <w:jc w:val="center"/>
        </w:trPr>
        <w:tc>
          <w:tcPr>
            <w:tcW w:w="0" w:type="auto"/>
          </w:tcPr>
          <w:p w14:paraId="445D01E3"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3F1E2EA4" w14:textId="1A2BC363" w:rsidR="0036095A" w:rsidRPr="00D1008D" w:rsidRDefault="0036095A" w:rsidP="0036095A">
            <w:pPr>
              <w:spacing w:after="0" w:line="240" w:lineRule="auto"/>
              <w:jc w:val="center"/>
              <w:rPr>
                <w:color w:val="000000"/>
                <w:sz w:val="24"/>
                <w:szCs w:val="24"/>
              </w:rPr>
            </w:pPr>
            <w:r w:rsidRPr="009A7FCF">
              <w:t>5</w:t>
            </w:r>
          </w:p>
        </w:tc>
        <w:tc>
          <w:tcPr>
            <w:tcW w:w="0" w:type="auto"/>
            <w:shd w:val="clear" w:color="auto" w:fill="auto"/>
            <w:noWrap/>
          </w:tcPr>
          <w:p w14:paraId="03F026DE" w14:textId="1BF3793F" w:rsidR="0036095A" w:rsidRPr="00D1008D" w:rsidRDefault="0036095A" w:rsidP="0036095A">
            <w:pPr>
              <w:spacing w:after="0" w:line="240" w:lineRule="auto"/>
              <w:jc w:val="center"/>
              <w:rPr>
                <w:color w:val="000000"/>
                <w:sz w:val="24"/>
                <w:szCs w:val="24"/>
              </w:rPr>
            </w:pPr>
            <w:r w:rsidRPr="009A7FCF">
              <w:t>4</w:t>
            </w:r>
          </w:p>
        </w:tc>
        <w:tc>
          <w:tcPr>
            <w:tcW w:w="0" w:type="auto"/>
            <w:shd w:val="clear" w:color="auto" w:fill="auto"/>
            <w:noWrap/>
          </w:tcPr>
          <w:p w14:paraId="2F0FCB98" w14:textId="667F15EA" w:rsidR="0036095A" w:rsidRPr="00D1008D" w:rsidRDefault="0036095A" w:rsidP="0036095A">
            <w:pPr>
              <w:spacing w:after="0" w:line="240" w:lineRule="auto"/>
              <w:jc w:val="center"/>
              <w:rPr>
                <w:color w:val="000000"/>
                <w:sz w:val="24"/>
                <w:szCs w:val="24"/>
              </w:rPr>
            </w:pPr>
            <w:r w:rsidRPr="009A7FCF">
              <w:t>4.26</w:t>
            </w:r>
          </w:p>
        </w:tc>
        <w:tc>
          <w:tcPr>
            <w:tcW w:w="0" w:type="auto"/>
            <w:shd w:val="clear" w:color="auto" w:fill="auto"/>
            <w:noWrap/>
          </w:tcPr>
          <w:p w14:paraId="0C0261DC" w14:textId="34789C68" w:rsidR="0036095A" w:rsidRPr="00D1008D" w:rsidRDefault="0036095A" w:rsidP="0036095A">
            <w:pPr>
              <w:spacing w:after="0" w:line="240" w:lineRule="auto"/>
              <w:jc w:val="center"/>
              <w:rPr>
                <w:color w:val="000000"/>
                <w:sz w:val="24"/>
                <w:szCs w:val="24"/>
              </w:rPr>
            </w:pPr>
            <w:r w:rsidRPr="009A7FCF">
              <w:t>80.85</w:t>
            </w:r>
          </w:p>
        </w:tc>
      </w:tr>
      <w:tr w:rsidR="0036095A" w:rsidRPr="00D1008D" w14:paraId="637B5FD3" w14:textId="77777777" w:rsidTr="0036095A">
        <w:trPr>
          <w:trHeight w:val="289"/>
          <w:jc w:val="center"/>
        </w:trPr>
        <w:tc>
          <w:tcPr>
            <w:tcW w:w="0" w:type="auto"/>
          </w:tcPr>
          <w:p w14:paraId="3F9FEE79"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758C80C7" w14:textId="121518ED" w:rsidR="0036095A" w:rsidRPr="00D1008D" w:rsidRDefault="0036095A" w:rsidP="0036095A">
            <w:pPr>
              <w:spacing w:after="0" w:line="240" w:lineRule="auto"/>
              <w:jc w:val="center"/>
              <w:rPr>
                <w:color w:val="000000"/>
                <w:sz w:val="24"/>
                <w:szCs w:val="24"/>
              </w:rPr>
            </w:pPr>
            <w:r w:rsidRPr="009A7FCF">
              <w:t>7</w:t>
            </w:r>
          </w:p>
        </w:tc>
        <w:tc>
          <w:tcPr>
            <w:tcW w:w="0" w:type="auto"/>
            <w:shd w:val="clear" w:color="auto" w:fill="auto"/>
            <w:noWrap/>
          </w:tcPr>
          <w:p w14:paraId="2A3556EB" w14:textId="4E69F917" w:rsidR="0036095A" w:rsidRPr="00D1008D" w:rsidRDefault="0036095A" w:rsidP="0036095A">
            <w:pPr>
              <w:spacing w:after="0" w:line="240" w:lineRule="auto"/>
              <w:jc w:val="center"/>
              <w:rPr>
                <w:color w:val="000000"/>
                <w:sz w:val="24"/>
                <w:szCs w:val="24"/>
              </w:rPr>
            </w:pPr>
            <w:r w:rsidRPr="009A7FCF">
              <w:t>2</w:t>
            </w:r>
          </w:p>
        </w:tc>
        <w:tc>
          <w:tcPr>
            <w:tcW w:w="0" w:type="auto"/>
            <w:shd w:val="clear" w:color="auto" w:fill="auto"/>
            <w:noWrap/>
          </w:tcPr>
          <w:p w14:paraId="5B543C54" w14:textId="5285BBA6" w:rsidR="0036095A" w:rsidRPr="00D1008D" w:rsidRDefault="0036095A" w:rsidP="0036095A">
            <w:pPr>
              <w:spacing w:after="0" w:line="240" w:lineRule="auto"/>
              <w:jc w:val="center"/>
              <w:rPr>
                <w:color w:val="000000"/>
                <w:sz w:val="24"/>
                <w:szCs w:val="24"/>
              </w:rPr>
            </w:pPr>
            <w:r w:rsidRPr="009A7FCF">
              <w:t>2.13</w:t>
            </w:r>
          </w:p>
        </w:tc>
        <w:tc>
          <w:tcPr>
            <w:tcW w:w="0" w:type="auto"/>
            <w:shd w:val="clear" w:color="auto" w:fill="auto"/>
            <w:noWrap/>
          </w:tcPr>
          <w:p w14:paraId="499B3CE1" w14:textId="6F7CB667" w:rsidR="0036095A" w:rsidRPr="00D1008D" w:rsidRDefault="0036095A" w:rsidP="0036095A">
            <w:pPr>
              <w:spacing w:after="0" w:line="240" w:lineRule="auto"/>
              <w:jc w:val="center"/>
              <w:rPr>
                <w:color w:val="000000"/>
                <w:sz w:val="24"/>
                <w:szCs w:val="24"/>
              </w:rPr>
            </w:pPr>
            <w:r w:rsidRPr="009A7FCF">
              <w:t>82.98</w:t>
            </w:r>
          </w:p>
        </w:tc>
      </w:tr>
      <w:tr w:rsidR="0036095A" w:rsidRPr="00D1008D" w14:paraId="094DF2E8" w14:textId="77777777" w:rsidTr="0036095A">
        <w:trPr>
          <w:trHeight w:val="289"/>
          <w:jc w:val="center"/>
        </w:trPr>
        <w:tc>
          <w:tcPr>
            <w:tcW w:w="0" w:type="auto"/>
          </w:tcPr>
          <w:p w14:paraId="66437F63"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467AE6BC" w14:textId="1E6E8B3A" w:rsidR="0036095A" w:rsidRPr="00D1008D" w:rsidRDefault="0036095A" w:rsidP="0036095A">
            <w:pPr>
              <w:spacing w:after="0" w:line="240" w:lineRule="auto"/>
              <w:jc w:val="center"/>
              <w:rPr>
                <w:color w:val="000000"/>
                <w:sz w:val="24"/>
                <w:szCs w:val="24"/>
              </w:rPr>
            </w:pPr>
            <w:r w:rsidRPr="009A7FCF">
              <w:t>8</w:t>
            </w:r>
          </w:p>
        </w:tc>
        <w:tc>
          <w:tcPr>
            <w:tcW w:w="0" w:type="auto"/>
            <w:shd w:val="clear" w:color="auto" w:fill="auto"/>
            <w:noWrap/>
          </w:tcPr>
          <w:p w14:paraId="73F2981B" w14:textId="11DFE2A6" w:rsidR="0036095A" w:rsidRPr="00D1008D" w:rsidRDefault="0036095A" w:rsidP="0036095A">
            <w:pPr>
              <w:spacing w:after="0" w:line="240" w:lineRule="auto"/>
              <w:jc w:val="center"/>
              <w:rPr>
                <w:color w:val="000000"/>
                <w:sz w:val="24"/>
                <w:szCs w:val="24"/>
              </w:rPr>
            </w:pPr>
            <w:r w:rsidRPr="009A7FCF">
              <w:t>3</w:t>
            </w:r>
          </w:p>
        </w:tc>
        <w:tc>
          <w:tcPr>
            <w:tcW w:w="0" w:type="auto"/>
            <w:shd w:val="clear" w:color="auto" w:fill="auto"/>
            <w:noWrap/>
          </w:tcPr>
          <w:p w14:paraId="3CC22D88" w14:textId="5506C515" w:rsidR="0036095A" w:rsidRPr="00D1008D" w:rsidRDefault="0036095A" w:rsidP="0036095A">
            <w:pPr>
              <w:spacing w:after="0" w:line="240" w:lineRule="auto"/>
              <w:jc w:val="center"/>
              <w:rPr>
                <w:color w:val="000000"/>
                <w:sz w:val="24"/>
                <w:szCs w:val="24"/>
              </w:rPr>
            </w:pPr>
            <w:r w:rsidRPr="009A7FCF">
              <w:t>3.19</w:t>
            </w:r>
          </w:p>
        </w:tc>
        <w:tc>
          <w:tcPr>
            <w:tcW w:w="0" w:type="auto"/>
            <w:shd w:val="clear" w:color="auto" w:fill="auto"/>
            <w:noWrap/>
          </w:tcPr>
          <w:p w14:paraId="00599FA3" w14:textId="7FC39B1B" w:rsidR="0036095A" w:rsidRPr="00D1008D" w:rsidRDefault="0036095A" w:rsidP="0036095A">
            <w:pPr>
              <w:spacing w:after="0" w:line="240" w:lineRule="auto"/>
              <w:jc w:val="center"/>
              <w:rPr>
                <w:color w:val="000000"/>
                <w:sz w:val="24"/>
                <w:szCs w:val="24"/>
              </w:rPr>
            </w:pPr>
            <w:r w:rsidRPr="009A7FCF">
              <w:t>86.17</w:t>
            </w:r>
          </w:p>
        </w:tc>
      </w:tr>
      <w:tr w:rsidR="0036095A" w:rsidRPr="00D1008D" w14:paraId="4AC69993" w14:textId="77777777" w:rsidTr="0036095A">
        <w:trPr>
          <w:trHeight w:val="289"/>
          <w:jc w:val="center"/>
        </w:trPr>
        <w:tc>
          <w:tcPr>
            <w:tcW w:w="0" w:type="auto"/>
          </w:tcPr>
          <w:p w14:paraId="288DE297"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663A7659" w14:textId="0E224AE8" w:rsidR="0036095A" w:rsidRPr="00D1008D" w:rsidRDefault="0036095A" w:rsidP="0036095A">
            <w:pPr>
              <w:spacing w:after="0" w:line="240" w:lineRule="auto"/>
              <w:jc w:val="center"/>
              <w:rPr>
                <w:color w:val="000000"/>
                <w:sz w:val="24"/>
                <w:szCs w:val="24"/>
              </w:rPr>
            </w:pPr>
            <w:r w:rsidRPr="009A7FCF">
              <w:t>9</w:t>
            </w:r>
          </w:p>
        </w:tc>
        <w:tc>
          <w:tcPr>
            <w:tcW w:w="0" w:type="auto"/>
            <w:shd w:val="clear" w:color="auto" w:fill="auto"/>
            <w:noWrap/>
          </w:tcPr>
          <w:p w14:paraId="6BDB16B6" w14:textId="54A04F91"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4F0330EA" w14:textId="25194ABD"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487850F5" w14:textId="5654FF10" w:rsidR="0036095A" w:rsidRPr="00D1008D" w:rsidRDefault="0036095A" w:rsidP="0036095A">
            <w:pPr>
              <w:spacing w:after="0" w:line="240" w:lineRule="auto"/>
              <w:jc w:val="center"/>
              <w:rPr>
                <w:color w:val="000000"/>
                <w:sz w:val="24"/>
                <w:szCs w:val="24"/>
              </w:rPr>
            </w:pPr>
            <w:r w:rsidRPr="009A7FCF">
              <w:t>87.23</w:t>
            </w:r>
          </w:p>
        </w:tc>
      </w:tr>
      <w:tr w:rsidR="0036095A" w:rsidRPr="00D1008D" w14:paraId="6A18056A" w14:textId="77777777" w:rsidTr="0036095A">
        <w:trPr>
          <w:trHeight w:val="289"/>
          <w:jc w:val="center"/>
        </w:trPr>
        <w:tc>
          <w:tcPr>
            <w:tcW w:w="0" w:type="auto"/>
          </w:tcPr>
          <w:p w14:paraId="25DC06B7"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04FA5A79" w14:textId="15C9F0D1" w:rsidR="0036095A" w:rsidRPr="00D1008D" w:rsidRDefault="0036095A" w:rsidP="0036095A">
            <w:pPr>
              <w:spacing w:after="0" w:line="240" w:lineRule="auto"/>
              <w:jc w:val="center"/>
              <w:rPr>
                <w:color w:val="000000"/>
                <w:sz w:val="24"/>
                <w:szCs w:val="24"/>
              </w:rPr>
            </w:pPr>
            <w:r w:rsidRPr="009A7FCF">
              <w:t>10</w:t>
            </w:r>
          </w:p>
        </w:tc>
        <w:tc>
          <w:tcPr>
            <w:tcW w:w="0" w:type="auto"/>
            <w:shd w:val="clear" w:color="auto" w:fill="auto"/>
            <w:noWrap/>
          </w:tcPr>
          <w:p w14:paraId="136D8C15" w14:textId="7F2839E5" w:rsidR="0036095A" w:rsidRPr="00D1008D" w:rsidRDefault="0036095A" w:rsidP="0036095A">
            <w:pPr>
              <w:spacing w:after="0" w:line="240" w:lineRule="auto"/>
              <w:jc w:val="center"/>
              <w:rPr>
                <w:color w:val="000000"/>
                <w:sz w:val="24"/>
                <w:szCs w:val="24"/>
              </w:rPr>
            </w:pPr>
            <w:r w:rsidRPr="009A7FCF">
              <w:t>5</w:t>
            </w:r>
          </w:p>
        </w:tc>
        <w:tc>
          <w:tcPr>
            <w:tcW w:w="0" w:type="auto"/>
            <w:shd w:val="clear" w:color="auto" w:fill="auto"/>
            <w:noWrap/>
          </w:tcPr>
          <w:p w14:paraId="6CA3B6FA" w14:textId="4541FA55" w:rsidR="0036095A" w:rsidRPr="00D1008D" w:rsidRDefault="0036095A" w:rsidP="0036095A">
            <w:pPr>
              <w:spacing w:after="0" w:line="240" w:lineRule="auto"/>
              <w:jc w:val="center"/>
              <w:rPr>
                <w:color w:val="000000"/>
                <w:sz w:val="24"/>
                <w:szCs w:val="24"/>
              </w:rPr>
            </w:pPr>
            <w:r w:rsidRPr="009A7FCF">
              <w:t>5.32</w:t>
            </w:r>
          </w:p>
        </w:tc>
        <w:tc>
          <w:tcPr>
            <w:tcW w:w="0" w:type="auto"/>
            <w:shd w:val="clear" w:color="auto" w:fill="auto"/>
            <w:noWrap/>
          </w:tcPr>
          <w:p w14:paraId="5FAF7B3F" w14:textId="0F2D5756" w:rsidR="0036095A" w:rsidRPr="00D1008D" w:rsidRDefault="0036095A" w:rsidP="0036095A">
            <w:pPr>
              <w:spacing w:after="0" w:line="240" w:lineRule="auto"/>
              <w:jc w:val="center"/>
              <w:rPr>
                <w:color w:val="000000"/>
                <w:sz w:val="24"/>
                <w:szCs w:val="24"/>
              </w:rPr>
            </w:pPr>
            <w:r w:rsidRPr="009A7FCF">
              <w:t>92.55</w:t>
            </w:r>
          </w:p>
        </w:tc>
      </w:tr>
      <w:tr w:rsidR="0036095A" w:rsidRPr="00D1008D" w14:paraId="7856872C" w14:textId="77777777" w:rsidTr="0036095A">
        <w:trPr>
          <w:trHeight w:val="289"/>
          <w:jc w:val="center"/>
        </w:trPr>
        <w:tc>
          <w:tcPr>
            <w:tcW w:w="0" w:type="auto"/>
          </w:tcPr>
          <w:p w14:paraId="78EF2E8E"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0AD9F720" w14:textId="597C4A85" w:rsidR="0036095A" w:rsidRPr="00D1008D" w:rsidRDefault="0036095A" w:rsidP="0036095A">
            <w:pPr>
              <w:spacing w:after="0" w:line="240" w:lineRule="auto"/>
              <w:jc w:val="center"/>
              <w:rPr>
                <w:color w:val="000000"/>
                <w:sz w:val="24"/>
                <w:szCs w:val="24"/>
              </w:rPr>
            </w:pPr>
            <w:r w:rsidRPr="009A7FCF">
              <w:t>11</w:t>
            </w:r>
          </w:p>
        </w:tc>
        <w:tc>
          <w:tcPr>
            <w:tcW w:w="0" w:type="auto"/>
            <w:shd w:val="clear" w:color="auto" w:fill="auto"/>
            <w:noWrap/>
          </w:tcPr>
          <w:p w14:paraId="66EA2BB6" w14:textId="1043A6B6"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409BE1F3" w14:textId="0E5F5828"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3737F248" w14:textId="7AC5A74E" w:rsidR="0036095A" w:rsidRPr="00D1008D" w:rsidRDefault="0036095A" w:rsidP="0036095A">
            <w:pPr>
              <w:spacing w:after="0" w:line="240" w:lineRule="auto"/>
              <w:jc w:val="center"/>
              <w:rPr>
                <w:color w:val="000000"/>
                <w:sz w:val="24"/>
                <w:szCs w:val="24"/>
              </w:rPr>
            </w:pPr>
            <w:r w:rsidRPr="009A7FCF">
              <w:t>93.62</w:t>
            </w:r>
          </w:p>
        </w:tc>
      </w:tr>
      <w:tr w:rsidR="0036095A" w:rsidRPr="00D1008D" w14:paraId="63D4D2A5" w14:textId="77777777" w:rsidTr="0036095A">
        <w:trPr>
          <w:trHeight w:val="289"/>
          <w:jc w:val="center"/>
        </w:trPr>
        <w:tc>
          <w:tcPr>
            <w:tcW w:w="0" w:type="auto"/>
          </w:tcPr>
          <w:p w14:paraId="0F77C469"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00B6ADD1" w14:textId="0BB0650F" w:rsidR="0036095A" w:rsidRPr="00D1008D" w:rsidRDefault="0036095A" w:rsidP="0036095A">
            <w:pPr>
              <w:spacing w:after="0" w:line="240" w:lineRule="auto"/>
              <w:jc w:val="center"/>
              <w:rPr>
                <w:color w:val="000000"/>
                <w:sz w:val="24"/>
                <w:szCs w:val="24"/>
              </w:rPr>
            </w:pPr>
            <w:r w:rsidRPr="009A7FCF">
              <w:t>12</w:t>
            </w:r>
          </w:p>
        </w:tc>
        <w:tc>
          <w:tcPr>
            <w:tcW w:w="0" w:type="auto"/>
            <w:shd w:val="clear" w:color="auto" w:fill="auto"/>
            <w:noWrap/>
          </w:tcPr>
          <w:p w14:paraId="7B36CAD8" w14:textId="09219E89" w:rsidR="0036095A" w:rsidRPr="00D1008D" w:rsidRDefault="0036095A" w:rsidP="0036095A">
            <w:pPr>
              <w:spacing w:after="0" w:line="240" w:lineRule="auto"/>
              <w:jc w:val="center"/>
              <w:rPr>
                <w:color w:val="000000"/>
                <w:sz w:val="24"/>
                <w:szCs w:val="24"/>
              </w:rPr>
            </w:pPr>
            <w:r w:rsidRPr="009A7FCF">
              <w:t>2</w:t>
            </w:r>
          </w:p>
        </w:tc>
        <w:tc>
          <w:tcPr>
            <w:tcW w:w="0" w:type="auto"/>
            <w:shd w:val="clear" w:color="auto" w:fill="auto"/>
            <w:noWrap/>
          </w:tcPr>
          <w:p w14:paraId="0010A8D9" w14:textId="69CB9614" w:rsidR="0036095A" w:rsidRPr="00D1008D" w:rsidRDefault="0036095A" w:rsidP="0036095A">
            <w:pPr>
              <w:spacing w:after="0" w:line="240" w:lineRule="auto"/>
              <w:jc w:val="center"/>
              <w:rPr>
                <w:color w:val="000000"/>
                <w:sz w:val="24"/>
                <w:szCs w:val="24"/>
              </w:rPr>
            </w:pPr>
            <w:r w:rsidRPr="009A7FCF">
              <w:t>2.13</w:t>
            </w:r>
          </w:p>
        </w:tc>
        <w:tc>
          <w:tcPr>
            <w:tcW w:w="0" w:type="auto"/>
            <w:shd w:val="clear" w:color="auto" w:fill="auto"/>
            <w:noWrap/>
          </w:tcPr>
          <w:p w14:paraId="1A2A4CE6" w14:textId="424972D4" w:rsidR="0036095A" w:rsidRPr="00D1008D" w:rsidRDefault="0036095A" w:rsidP="0036095A">
            <w:pPr>
              <w:spacing w:after="0" w:line="240" w:lineRule="auto"/>
              <w:jc w:val="center"/>
              <w:rPr>
                <w:color w:val="000000"/>
                <w:sz w:val="24"/>
                <w:szCs w:val="24"/>
              </w:rPr>
            </w:pPr>
            <w:r w:rsidRPr="009A7FCF">
              <w:t>95.74</w:t>
            </w:r>
          </w:p>
        </w:tc>
      </w:tr>
      <w:tr w:rsidR="0036095A" w:rsidRPr="00D1008D" w14:paraId="45B51AC4" w14:textId="77777777" w:rsidTr="0036095A">
        <w:trPr>
          <w:trHeight w:val="289"/>
          <w:jc w:val="center"/>
        </w:trPr>
        <w:tc>
          <w:tcPr>
            <w:tcW w:w="0" w:type="auto"/>
          </w:tcPr>
          <w:p w14:paraId="77983B55"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6292317" w14:textId="16C708A2" w:rsidR="0036095A" w:rsidRPr="00D1008D" w:rsidRDefault="0036095A" w:rsidP="0036095A">
            <w:pPr>
              <w:spacing w:after="0" w:line="240" w:lineRule="auto"/>
              <w:jc w:val="center"/>
              <w:rPr>
                <w:color w:val="000000"/>
                <w:sz w:val="24"/>
                <w:szCs w:val="24"/>
              </w:rPr>
            </w:pPr>
            <w:r w:rsidRPr="009A7FCF">
              <w:t>15</w:t>
            </w:r>
          </w:p>
        </w:tc>
        <w:tc>
          <w:tcPr>
            <w:tcW w:w="0" w:type="auto"/>
            <w:shd w:val="clear" w:color="auto" w:fill="auto"/>
            <w:noWrap/>
          </w:tcPr>
          <w:p w14:paraId="133402E6" w14:textId="6CA2EB9E"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4D5FE75A" w14:textId="4135F227"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733B5191" w14:textId="4D978F6B" w:rsidR="0036095A" w:rsidRPr="00D1008D" w:rsidRDefault="0036095A" w:rsidP="0036095A">
            <w:pPr>
              <w:spacing w:after="0" w:line="240" w:lineRule="auto"/>
              <w:jc w:val="center"/>
              <w:rPr>
                <w:color w:val="000000"/>
                <w:sz w:val="24"/>
                <w:szCs w:val="24"/>
              </w:rPr>
            </w:pPr>
            <w:r w:rsidRPr="009A7FCF">
              <w:t>96.81</w:t>
            </w:r>
          </w:p>
        </w:tc>
      </w:tr>
      <w:tr w:rsidR="0036095A" w:rsidRPr="00D1008D" w14:paraId="4AF8C9E4" w14:textId="77777777" w:rsidTr="0036095A">
        <w:trPr>
          <w:trHeight w:val="289"/>
          <w:jc w:val="center"/>
        </w:trPr>
        <w:tc>
          <w:tcPr>
            <w:tcW w:w="0" w:type="auto"/>
          </w:tcPr>
          <w:p w14:paraId="19D64197"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4B9F0051" w14:textId="4A65E020" w:rsidR="0036095A" w:rsidRPr="00D1008D" w:rsidRDefault="0036095A" w:rsidP="0036095A">
            <w:pPr>
              <w:spacing w:after="0" w:line="240" w:lineRule="auto"/>
              <w:jc w:val="center"/>
              <w:rPr>
                <w:color w:val="000000"/>
                <w:sz w:val="24"/>
                <w:szCs w:val="24"/>
              </w:rPr>
            </w:pPr>
            <w:r w:rsidRPr="009A7FCF">
              <w:t>18</w:t>
            </w:r>
          </w:p>
        </w:tc>
        <w:tc>
          <w:tcPr>
            <w:tcW w:w="0" w:type="auto"/>
            <w:shd w:val="clear" w:color="auto" w:fill="auto"/>
            <w:noWrap/>
          </w:tcPr>
          <w:p w14:paraId="2DDC01B0" w14:textId="415406D0"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6C3983BE" w14:textId="4F963593"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758002D0" w14:textId="50922457" w:rsidR="0036095A" w:rsidRPr="00D1008D" w:rsidRDefault="0036095A" w:rsidP="0036095A">
            <w:pPr>
              <w:spacing w:after="0" w:line="240" w:lineRule="auto"/>
              <w:jc w:val="center"/>
              <w:rPr>
                <w:color w:val="000000"/>
                <w:sz w:val="24"/>
                <w:szCs w:val="24"/>
              </w:rPr>
            </w:pPr>
            <w:r w:rsidRPr="009A7FCF">
              <w:t>97.87</w:t>
            </w:r>
          </w:p>
        </w:tc>
      </w:tr>
      <w:tr w:rsidR="0036095A" w:rsidRPr="00D1008D" w14:paraId="12CAAB01" w14:textId="77777777" w:rsidTr="0036095A">
        <w:trPr>
          <w:trHeight w:val="289"/>
          <w:jc w:val="center"/>
        </w:trPr>
        <w:tc>
          <w:tcPr>
            <w:tcW w:w="0" w:type="auto"/>
          </w:tcPr>
          <w:p w14:paraId="35183092"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7C0C24F5" w14:textId="1188F294" w:rsidR="0036095A" w:rsidRPr="00D1008D" w:rsidRDefault="0036095A" w:rsidP="0036095A">
            <w:pPr>
              <w:spacing w:after="0" w:line="240" w:lineRule="auto"/>
              <w:jc w:val="center"/>
              <w:rPr>
                <w:color w:val="000000"/>
                <w:sz w:val="24"/>
                <w:szCs w:val="24"/>
              </w:rPr>
            </w:pPr>
            <w:r w:rsidRPr="009A7FCF">
              <w:t>22</w:t>
            </w:r>
          </w:p>
        </w:tc>
        <w:tc>
          <w:tcPr>
            <w:tcW w:w="0" w:type="auto"/>
            <w:shd w:val="clear" w:color="auto" w:fill="auto"/>
            <w:noWrap/>
          </w:tcPr>
          <w:p w14:paraId="78F2B5A0" w14:textId="4DCECA7E"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122EA740" w14:textId="113B1C7E"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22D2F9ED" w14:textId="23C0C3A6" w:rsidR="0036095A" w:rsidRPr="00D1008D" w:rsidRDefault="0036095A" w:rsidP="0036095A">
            <w:pPr>
              <w:spacing w:after="0" w:line="240" w:lineRule="auto"/>
              <w:jc w:val="center"/>
              <w:rPr>
                <w:color w:val="000000"/>
                <w:sz w:val="24"/>
                <w:szCs w:val="24"/>
              </w:rPr>
            </w:pPr>
            <w:r w:rsidRPr="009A7FCF">
              <w:t>98.94</w:t>
            </w:r>
          </w:p>
        </w:tc>
      </w:tr>
      <w:tr w:rsidR="0036095A" w:rsidRPr="00D1008D" w14:paraId="6F2CF00C" w14:textId="77777777" w:rsidTr="0036095A">
        <w:trPr>
          <w:trHeight w:val="289"/>
          <w:jc w:val="center"/>
        </w:trPr>
        <w:tc>
          <w:tcPr>
            <w:tcW w:w="0" w:type="auto"/>
          </w:tcPr>
          <w:p w14:paraId="1314C622"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1F01C91D" w14:textId="351E81C9" w:rsidR="0036095A" w:rsidRPr="00D1008D" w:rsidRDefault="0036095A" w:rsidP="0036095A">
            <w:pPr>
              <w:spacing w:after="0" w:line="240" w:lineRule="auto"/>
              <w:jc w:val="center"/>
              <w:rPr>
                <w:color w:val="000000"/>
                <w:sz w:val="24"/>
                <w:szCs w:val="24"/>
              </w:rPr>
            </w:pPr>
            <w:r w:rsidRPr="009A7FCF">
              <w:t>23</w:t>
            </w:r>
          </w:p>
        </w:tc>
        <w:tc>
          <w:tcPr>
            <w:tcW w:w="0" w:type="auto"/>
            <w:shd w:val="clear" w:color="auto" w:fill="auto"/>
            <w:noWrap/>
          </w:tcPr>
          <w:p w14:paraId="228D314F" w14:textId="6E65C49F" w:rsidR="0036095A" w:rsidRPr="00D1008D" w:rsidRDefault="0036095A" w:rsidP="0036095A">
            <w:pPr>
              <w:spacing w:after="0" w:line="240" w:lineRule="auto"/>
              <w:jc w:val="center"/>
              <w:rPr>
                <w:color w:val="000000"/>
                <w:sz w:val="24"/>
                <w:szCs w:val="24"/>
              </w:rPr>
            </w:pPr>
            <w:r w:rsidRPr="009A7FCF">
              <w:t>1</w:t>
            </w:r>
          </w:p>
        </w:tc>
        <w:tc>
          <w:tcPr>
            <w:tcW w:w="0" w:type="auto"/>
            <w:shd w:val="clear" w:color="auto" w:fill="auto"/>
            <w:noWrap/>
          </w:tcPr>
          <w:p w14:paraId="1DA95A06" w14:textId="51350857" w:rsidR="0036095A" w:rsidRPr="00D1008D" w:rsidRDefault="0036095A" w:rsidP="0036095A">
            <w:pPr>
              <w:spacing w:after="0" w:line="240" w:lineRule="auto"/>
              <w:jc w:val="center"/>
              <w:rPr>
                <w:color w:val="000000"/>
                <w:sz w:val="24"/>
                <w:szCs w:val="24"/>
              </w:rPr>
            </w:pPr>
            <w:r w:rsidRPr="009A7FCF">
              <w:t>1.06</w:t>
            </w:r>
          </w:p>
        </w:tc>
        <w:tc>
          <w:tcPr>
            <w:tcW w:w="0" w:type="auto"/>
            <w:shd w:val="clear" w:color="auto" w:fill="auto"/>
            <w:noWrap/>
          </w:tcPr>
          <w:p w14:paraId="04EF661C" w14:textId="7A8DBFC1" w:rsidR="0036095A" w:rsidRPr="00D1008D" w:rsidRDefault="0036095A" w:rsidP="0036095A">
            <w:pPr>
              <w:spacing w:after="0" w:line="240" w:lineRule="auto"/>
              <w:jc w:val="center"/>
              <w:rPr>
                <w:color w:val="000000"/>
                <w:sz w:val="24"/>
                <w:szCs w:val="24"/>
              </w:rPr>
            </w:pPr>
            <w:r w:rsidRPr="009A7FCF">
              <w:t>100.00</w:t>
            </w:r>
          </w:p>
        </w:tc>
      </w:tr>
      <w:tr w:rsidR="0036095A" w:rsidRPr="00D1008D" w14:paraId="5B23C0F9" w14:textId="77777777" w:rsidTr="0036095A">
        <w:trPr>
          <w:trHeight w:val="289"/>
          <w:jc w:val="center"/>
        </w:trPr>
        <w:tc>
          <w:tcPr>
            <w:tcW w:w="0" w:type="auto"/>
            <w:tcBorders>
              <w:top w:val="single" w:sz="4" w:space="0" w:color="auto"/>
              <w:bottom w:val="single" w:sz="4" w:space="0" w:color="auto"/>
            </w:tcBorders>
          </w:tcPr>
          <w:p w14:paraId="21EEC9CD"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bottom"/>
          </w:tcPr>
          <w:p w14:paraId="60C08507" w14:textId="77777777" w:rsidR="0036095A" w:rsidRPr="00D1008D" w:rsidRDefault="0036095A" w:rsidP="0036095A">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Total</w:t>
            </w:r>
          </w:p>
        </w:tc>
        <w:tc>
          <w:tcPr>
            <w:tcW w:w="0" w:type="auto"/>
            <w:tcBorders>
              <w:top w:val="single" w:sz="4" w:space="0" w:color="auto"/>
              <w:bottom w:val="single" w:sz="4" w:space="0" w:color="auto"/>
            </w:tcBorders>
            <w:shd w:val="clear" w:color="auto" w:fill="auto"/>
            <w:noWrap/>
            <w:vAlign w:val="bottom"/>
          </w:tcPr>
          <w:p w14:paraId="54BC494A" w14:textId="77777777" w:rsidR="0036095A" w:rsidRPr="00D1008D" w:rsidRDefault="0036095A" w:rsidP="0036095A">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94</w:t>
            </w:r>
          </w:p>
        </w:tc>
        <w:tc>
          <w:tcPr>
            <w:tcW w:w="0" w:type="auto"/>
            <w:tcBorders>
              <w:top w:val="single" w:sz="4" w:space="0" w:color="auto"/>
              <w:bottom w:val="single" w:sz="4" w:space="0" w:color="auto"/>
            </w:tcBorders>
            <w:shd w:val="clear" w:color="auto" w:fill="auto"/>
            <w:noWrap/>
            <w:vAlign w:val="bottom"/>
          </w:tcPr>
          <w:p w14:paraId="56547D5D" w14:textId="77777777" w:rsidR="0036095A" w:rsidRPr="00D1008D" w:rsidRDefault="0036095A" w:rsidP="0036095A">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100</w:t>
            </w:r>
          </w:p>
        </w:tc>
        <w:tc>
          <w:tcPr>
            <w:tcW w:w="0" w:type="auto"/>
            <w:tcBorders>
              <w:top w:val="single" w:sz="4" w:space="0" w:color="auto"/>
              <w:bottom w:val="single" w:sz="4" w:space="0" w:color="auto"/>
            </w:tcBorders>
            <w:shd w:val="clear" w:color="auto" w:fill="auto"/>
            <w:noWrap/>
            <w:vAlign w:val="bottom"/>
          </w:tcPr>
          <w:p w14:paraId="025A3EB1" w14:textId="77777777" w:rsidR="0036095A" w:rsidRPr="00D1008D" w:rsidRDefault="0036095A" w:rsidP="0036095A">
            <w:pPr>
              <w:spacing w:after="0" w:line="240" w:lineRule="auto"/>
              <w:jc w:val="center"/>
              <w:rPr>
                <w:rFonts w:eastAsia="Times New Roman" w:cs="Times New Roman"/>
                <w:color w:val="000000"/>
                <w:sz w:val="24"/>
                <w:szCs w:val="24"/>
                <w:lang w:bidi="ar-SA"/>
              </w:rPr>
            </w:pPr>
            <w:r w:rsidRPr="00D1008D">
              <w:rPr>
                <w:rFonts w:eastAsia="Times New Roman" w:cs="Times New Roman"/>
                <w:color w:val="000000"/>
                <w:sz w:val="24"/>
                <w:szCs w:val="24"/>
                <w:lang w:bidi="ar-SA"/>
              </w:rPr>
              <w:t>-</w:t>
            </w:r>
          </w:p>
        </w:tc>
      </w:tr>
      <w:tr w:rsidR="0036095A" w:rsidRPr="00D1008D" w14:paraId="78B3BB6E" w14:textId="77777777" w:rsidTr="0036095A">
        <w:trPr>
          <w:trHeight w:val="289"/>
          <w:jc w:val="center"/>
        </w:trPr>
        <w:tc>
          <w:tcPr>
            <w:tcW w:w="0" w:type="auto"/>
            <w:tcBorders>
              <w:top w:val="single" w:sz="4" w:space="0" w:color="auto"/>
            </w:tcBorders>
          </w:tcPr>
          <w:p w14:paraId="05AF04E7"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265BC060" w14:textId="77777777" w:rsidR="0036095A" w:rsidRPr="00D1008D" w:rsidRDefault="0036095A" w:rsidP="0036095A">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28EFEE08"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178B6381"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597500FC" w14:textId="77777777" w:rsidR="0036095A" w:rsidRPr="00D1008D" w:rsidRDefault="0036095A" w:rsidP="0036095A">
            <w:pPr>
              <w:spacing w:after="0" w:line="240" w:lineRule="auto"/>
              <w:jc w:val="center"/>
              <w:rPr>
                <w:rFonts w:eastAsia="Times New Roman" w:cs="Times New Roman"/>
                <w:color w:val="000000"/>
                <w:sz w:val="24"/>
                <w:szCs w:val="24"/>
                <w:lang w:bidi="ar-SA"/>
              </w:rPr>
            </w:pPr>
          </w:p>
        </w:tc>
      </w:tr>
    </w:tbl>
    <w:p w14:paraId="222A5CC7" w14:textId="77777777" w:rsidR="00E57A54" w:rsidRDefault="00E57A54" w:rsidP="00E57A54">
      <w:pPr>
        <w:spacing w:line="480" w:lineRule="auto"/>
        <w:ind w:firstLine="720"/>
        <w:rPr>
          <w:sz w:val="24"/>
          <w:szCs w:val="24"/>
        </w:rPr>
      </w:pPr>
    </w:p>
    <w:p w14:paraId="421E8B11" w14:textId="77777777" w:rsidR="00793C1B" w:rsidRDefault="00793C1B" w:rsidP="00B60B80">
      <w:pPr>
        <w:pStyle w:val="Heading5"/>
      </w:pPr>
    </w:p>
    <w:p w14:paraId="0AB4FF6E" w14:textId="4E352334" w:rsidR="007D40F1" w:rsidRPr="00A710A8" w:rsidRDefault="007D40F1" w:rsidP="007D40F1">
      <w:pPr>
        <w:pStyle w:val="Heading5"/>
      </w:pPr>
      <w:bookmarkStart w:id="5" w:name="_Toc495059289"/>
      <w:r w:rsidRPr="00546427">
        <w:t>Table S</w:t>
      </w:r>
      <w:r>
        <w:t>4</w:t>
      </w:r>
      <w:r w:rsidRPr="00546427">
        <w:t xml:space="preserve">. </w:t>
      </w:r>
      <w:r w:rsidR="0098553D" w:rsidRPr="0070411A">
        <w:rPr>
          <w:i/>
          <w:caps w:val="0"/>
        </w:rPr>
        <w:t xml:space="preserve">Descriptive Summary </w:t>
      </w:r>
      <w:r w:rsidR="00485308" w:rsidRPr="0070411A">
        <w:rPr>
          <w:i/>
          <w:caps w:val="0"/>
        </w:rPr>
        <w:t>of</w:t>
      </w:r>
      <w:r w:rsidR="0098553D" w:rsidRPr="0070411A">
        <w:rPr>
          <w:i/>
          <w:caps w:val="0"/>
        </w:rPr>
        <w:t xml:space="preserve"> Coercion Nominations</w:t>
      </w:r>
      <w:bookmarkEnd w:id="5"/>
    </w:p>
    <w:tbl>
      <w:tblPr>
        <w:tblW w:w="0" w:type="auto"/>
        <w:jc w:val="center"/>
        <w:tblLook w:val="04A0" w:firstRow="1" w:lastRow="0" w:firstColumn="1" w:lastColumn="0" w:noHBand="0" w:noVBand="1"/>
      </w:tblPr>
      <w:tblGrid>
        <w:gridCol w:w="1130"/>
        <w:gridCol w:w="2854"/>
        <w:gridCol w:w="1384"/>
        <w:gridCol w:w="1074"/>
        <w:gridCol w:w="2385"/>
      </w:tblGrid>
      <w:tr w:rsidR="007D40F1" w:rsidRPr="00CF113B" w14:paraId="0B812177" w14:textId="77777777" w:rsidTr="00913C74">
        <w:trPr>
          <w:trHeight w:val="289"/>
          <w:jc w:val="center"/>
        </w:trPr>
        <w:tc>
          <w:tcPr>
            <w:tcW w:w="0" w:type="auto"/>
            <w:tcBorders>
              <w:top w:val="single" w:sz="4" w:space="0" w:color="auto"/>
              <w:bottom w:val="single" w:sz="4" w:space="0" w:color="auto"/>
            </w:tcBorders>
          </w:tcPr>
          <w:p w14:paraId="6C5EFB1A" w14:textId="77777777" w:rsidR="007D40F1" w:rsidRPr="00CF113B" w:rsidRDefault="007D40F1" w:rsidP="00913C74">
            <w:pPr>
              <w:spacing w:after="0" w:line="240" w:lineRule="auto"/>
              <w:rPr>
                <w:rFonts w:ascii="Cambria" w:eastAsia="Times New Roman" w:hAnsi="Cambria" w:cs="Times New Roman"/>
                <w:b/>
                <w:color w:val="000000"/>
                <w:sz w:val="24"/>
                <w:szCs w:val="24"/>
              </w:rPr>
            </w:pPr>
          </w:p>
        </w:tc>
        <w:tc>
          <w:tcPr>
            <w:tcW w:w="0" w:type="auto"/>
            <w:tcBorders>
              <w:top w:val="single" w:sz="4" w:space="0" w:color="auto"/>
              <w:bottom w:val="single" w:sz="4" w:space="0" w:color="auto"/>
            </w:tcBorders>
            <w:shd w:val="clear" w:color="auto" w:fill="auto"/>
            <w:noWrap/>
            <w:vAlign w:val="center"/>
            <w:hideMark/>
          </w:tcPr>
          <w:p w14:paraId="12D3FEFF"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Number of Nominations</w:t>
            </w:r>
          </w:p>
          <w:p w14:paraId="69EA3B80"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as the Most Talented</w:t>
            </w:r>
          </w:p>
        </w:tc>
        <w:tc>
          <w:tcPr>
            <w:tcW w:w="0" w:type="auto"/>
            <w:tcBorders>
              <w:top w:val="single" w:sz="4" w:space="0" w:color="auto"/>
              <w:bottom w:val="single" w:sz="4" w:space="0" w:color="auto"/>
            </w:tcBorders>
            <w:shd w:val="clear" w:color="auto" w:fill="auto"/>
            <w:noWrap/>
            <w:vAlign w:val="center"/>
            <w:hideMark/>
          </w:tcPr>
          <w:p w14:paraId="59F9868C" w14:textId="77777777" w:rsidR="007D40F1" w:rsidRPr="00CF113B" w:rsidRDefault="007D40F1" w:rsidP="00913C74">
            <w:pPr>
              <w:spacing w:after="0" w:line="240" w:lineRule="auto"/>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Frequency</w:t>
            </w:r>
          </w:p>
        </w:tc>
        <w:tc>
          <w:tcPr>
            <w:tcW w:w="0" w:type="auto"/>
            <w:tcBorders>
              <w:top w:val="single" w:sz="4" w:space="0" w:color="auto"/>
              <w:bottom w:val="single" w:sz="4" w:space="0" w:color="auto"/>
            </w:tcBorders>
            <w:shd w:val="clear" w:color="auto" w:fill="auto"/>
            <w:noWrap/>
            <w:vAlign w:val="center"/>
            <w:hideMark/>
          </w:tcPr>
          <w:p w14:paraId="54AB9C06" w14:textId="77777777" w:rsidR="007D40F1" w:rsidRPr="00CF113B" w:rsidRDefault="007D40F1" w:rsidP="00913C74">
            <w:pPr>
              <w:spacing w:after="0" w:line="240" w:lineRule="auto"/>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Percent</w:t>
            </w:r>
          </w:p>
        </w:tc>
        <w:tc>
          <w:tcPr>
            <w:tcW w:w="0" w:type="auto"/>
            <w:tcBorders>
              <w:top w:val="single" w:sz="4" w:space="0" w:color="auto"/>
              <w:bottom w:val="single" w:sz="4" w:space="0" w:color="auto"/>
            </w:tcBorders>
            <w:shd w:val="clear" w:color="auto" w:fill="auto"/>
            <w:noWrap/>
            <w:vAlign w:val="center"/>
            <w:hideMark/>
          </w:tcPr>
          <w:p w14:paraId="568D72FC" w14:textId="77777777" w:rsidR="007D40F1" w:rsidRPr="00CF113B" w:rsidRDefault="007D40F1" w:rsidP="00913C74">
            <w:pPr>
              <w:spacing w:after="0" w:line="240" w:lineRule="auto"/>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Cumulative Percent</w:t>
            </w:r>
          </w:p>
        </w:tc>
      </w:tr>
      <w:tr w:rsidR="007D40F1" w:rsidRPr="00CF113B" w14:paraId="1DA420C3" w14:textId="77777777" w:rsidTr="00913C74">
        <w:trPr>
          <w:trHeight w:val="289"/>
          <w:jc w:val="center"/>
        </w:trPr>
        <w:tc>
          <w:tcPr>
            <w:tcW w:w="0" w:type="auto"/>
            <w:tcBorders>
              <w:top w:val="single" w:sz="4" w:space="0" w:color="auto"/>
            </w:tcBorders>
            <w:vAlign w:val="bottom"/>
          </w:tcPr>
          <w:p w14:paraId="73ED85A1" w14:textId="77777777" w:rsidR="007D40F1" w:rsidRPr="00CF113B" w:rsidRDefault="007D40F1" w:rsidP="00913C74">
            <w:pPr>
              <w:spacing w:after="0" w:line="240" w:lineRule="auto"/>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 xml:space="preserve"> </w:t>
            </w:r>
            <w:r w:rsidRPr="00CF113B">
              <w:rPr>
                <w:rFonts w:ascii="Cambria" w:eastAsia="Times New Roman" w:hAnsi="Cambria" w:cs="Times New Roman"/>
                <w:b/>
                <w:color w:val="000000"/>
                <w:sz w:val="24"/>
                <w:szCs w:val="24"/>
              </w:rPr>
              <w:t>Males</w:t>
            </w:r>
          </w:p>
        </w:tc>
        <w:tc>
          <w:tcPr>
            <w:tcW w:w="0" w:type="auto"/>
            <w:tcBorders>
              <w:top w:val="single" w:sz="4" w:space="0" w:color="auto"/>
            </w:tcBorders>
            <w:shd w:val="clear" w:color="auto" w:fill="auto"/>
            <w:noWrap/>
            <w:vAlign w:val="bottom"/>
          </w:tcPr>
          <w:p w14:paraId="7A2C628D" w14:textId="77777777" w:rsidR="007D40F1" w:rsidRPr="00CF113B" w:rsidRDefault="007D40F1" w:rsidP="00913C74">
            <w:pPr>
              <w:spacing w:after="0" w:line="240" w:lineRule="auto"/>
              <w:rPr>
                <w:rFonts w:ascii="Cambria" w:eastAsia="Times New Roman" w:hAnsi="Cambria" w:cs="Times New Roman"/>
                <w:b/>
                <w:color w:val="000000"/>
                <w:sz w:val="24"/>
                <w:szCs w:val="24"/>
              </w:rPr>
            </w:pPr>
          </w:p>
        </w:tc>
        <w:tc>
          <w:tcPr>
            <w:tcW w:w="0" w:type="auto"/>
            <w:tcBorders>
              <w:top w:val="single" w:sz="4" w:space="0" w:color="auto"/>
            </w:tcBorders>
            <w:shd w:val="clear" w:color="auto" w:fill="auto"/>
            <w:noWrap/>
            <w:vAlign w:val="bottom"/>
          </w:tcPr>
          <w:p w14:paraId="13CDBF2D"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572BCFE1"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46D2BCDC"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r>
      <w:tr w:rsidR="007D40F1" w:rsidRPr="00CF113B" w14:paraId="7E956677" w14:textId="77777777" w:rsidTr="00913C74">
        <w:trPr>
          <w:trHeight w:val="289"/>
          <w:jc w:val="center"/>
        </w:trPr>
        <w:tc>
          <w:tcPr>
            <w:tcW w:w="0" w:type="auto"/>
          </w:tcPr>
          <w:p w14:paraId="3C898E57" w14:textId="77777777" w:rsidR="007D40F1" w:rsidRPr="00CF113B" w:rsidRDefault="007D40F1" w:rsidP="00913C74">
            <w:pPr>
              <w:spacing w:after="0" w:line="240" w:lineRule="auto"/>
              <w:rPr>
                <w:rFonts w:ascii="Cambria" w:eastAsia="Times New Roman" w:hAnsi="Cambria" w:cs="Times New Roman"/>
                <w:color w:val="000000"/>
                <w:sz w:val="24"/>
                <w:szCs w:val="24"/>
              </w:rPr>
            </w:pPr>
          </w:p>
        </w:tc>
        <w:tc>
          <w:tcPr>
            <w:tcW w:w="0" w:type="auto"/>
            <w:shd w:val="clear" w:color="auto" w:fill="auto"/>
            <w:noWrap/>
            <w:vAlign w:val="bottom"/>
          </w:tcPr>
          <w:p w14:paraId="04266D9C"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0</w:t>
            </w:r>
          </w:p>
        </w:tc>
        <w:tc>
          <w:tcPr>
            <w:tcW w:w="0" w:type="auto"/>
            <w:shd w:val="clear" w:color="auto" w:fill="auto"/>
            <w:noWrap/>
            <w:vAlign w:val="bottom"/>
          </w:tcPr>
          <w:p w14:paraId="5147B085"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51</w:t>
            </w:r>
          </w:p>
        </w:tc>
        <w:tc>
          <w:tcPr>
            <w:tcW w:w="0" w:type="auto"/>
            <w:shd w:val="clear" w:color="auto" w:fill="auto"/>
            <w:noWrap/>
            <w:vAlign w:val="bottom"/>
          </w:tcPr>
          <w:p w14:paraId="464BB6A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61.45</w:t>
            </w:r>
          </w:p>
        </w:tc>
        <w:tc>
          <w:tcPr>
            <w:tcW w:w="0" w:type="auto"/>
            <w:shd w:val="clear" w:color="auto" w:fill="auto"/>
            <w:noWrap/>
            <w:vAlign w:val="bottom"/>
          </w:tcPr>
          <w:p w14:paraId="61AB2AC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61.45</w:t>
            </w:r>
          </w:p>
        </w:tc>
      </w:tr>
      <w:tr w:rsidR="007D40F1" w:rsidRPr="00CF113B" w14:paraId="7DB1619F" w14:textId="77777777" w:rsidTr="00913C74">
        <w:trPr>
          <w:trHeight w:val="289"/>
          <w:jc w:val="center"/>
        </w:trPr>
        <w:tc>
          <w:tcPr>
            <w:tcW w:w="0" w:type="auto"/>
          </w:tcPr>
          <w:p w14:paraId="4488D053"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4FACEBF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37E597E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15</w:t>
            </w:r>
          </w:p>
        </w:tc>
        <w:tc>
          <w:tcPr>
            <w:tcW w:w="0" w:type="auto"/>
            <w:shd w:val="clear" w:color="auto" w:fill="auto"/>
            <w:noWrap/>
            <w:vAlign w:val="bottom"/>
          </w:tcPr>
          <w:p w14:paraId="7E01810F"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18.07</w:t>
            </w:r>
          </w:p>
        </w:tc>
        <w:tc>
          <w:tcPr>
            <w:tcW w:w="0" w:type="auto"/>
            <w:shd w:val="clear" w:color="auto" w:fill="auto"/>
            <w:noWrap/>
            <w:vAlign w:val="bottom"/>
          </w:tcPr>
          <w:p w14:paraId="1AC11E3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79.52</w:t>
            </w:r>
          </w:p>
        </w:tc>
      </w:tr>
      <w:tr w:rsidR="007D40F1" w:rsidRPr="00CF113B" w14:paraId="4836C202" w14:textId="77777777" w:rsidTr="00913C74">
        <w:trPr>
          <w:trHeight w:val="289"/>
          <w:jc w:val="center"/>
        </w:trPr>
        <w:tc>
          <w:tcPr>
            <w:tcW w:w="0" w:type="auto"/>
          </w:tcPr>
          <w:p w14:paraId="18FB06B4"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713CD744"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w:t>
            </w:r>
          </w:p>
        </w:tc>
        <w:tc>
          <w:tcPr>
            <w:tcW w:w="0" w:type="auto"/>
            <w:shd w:val="clear" w:color="auto" w:fill="auto"/>
            <w:noWrap/>
            <w:vAlign w:val="bottom"/>
          </w:tcPr>
          <w:p w14:paraId="461B4E87"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w:t>
            </w:r>
          </w:p>
        </w:tc>
        <w:tc>
          <w:tcPr>
            <w:tcW w:w="0" w:type="auto"/>
            <w:shd w:val="clear" w:color="auto" w:fill="auto"/>
            <w:noWrap/>
            <w:vAlign w:val="bottom"/>
          </w:tcPr>
          <w:p w14:paraId="20A07094"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7.23</w:t>
            </w:r>
          </w:p>
        </w:tc>
        <w:tc>
          <w:tcPr>
            <w:tcW w:w="0" w:type="auto"/>
            <w:shd w:val="clear" w:color="auto" w:fill="auto"/>
            <w:noWrap/>
            <w:vAlign w:val="bottom"/>
          </w:tcPr>
          <w:p w14:paraId="460BA7F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86.75</w:t>
            </w:r>
          </w:p>
        </w:tc>
      </w:tr>
      <w:tr w:rsidR="007D40F1" w:rsidRPr="00CF113B" w14:paraId="128F3566" w14:textId="77777777" w:rsidTr="00913C74">
        <w:trPr>
          <w:trHeight w:val="289"/>
          <w:jc w:val="center"/>
        </w:trPr>
        <w:tc>
          <w:tcPr>
            <w:tcW w:w="0" w:type="auto"/>
          </w:tcPr>
          <w:p w14:paraId="77BDB16C"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434C6F40"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3</w:t>
            </w:r>
          </w:p>
        </w:tc>
        <w:tc>
          <w:tcPr>
            <w:tcW w:w="0" w:type="auto"/>
            <w:shd w:val="clear" w:color="auto" w:fill="auto"/>
            <w:noWrap/>
            <w:vAlign w:val="bottom"/>
          </w:tcPr>
          <w:p w14:paraId="6654BD3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w:t>
            </w:r>
          </w:p>
        </w:tc>
        <w:tc>
          <w:tcPr>
            <w:tcW w:w="0" w:type="auto"/>
            <w:shd w:val="clear" w:color="auto" w:fill="auto"/>
            <w:noWrap/>
            <w:vAlign w:val="bottom"/>
          </w:tcPr>
          <w:p w14:paraId="5BEB03E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2.41</w:t>
            </w:r>
          </w:p>
        </w:tc>
        <w:tc>
          <w:tcPr>
            <w:tcW w:w="0" w:type="auto"/>
            <w:shd w:val="clear" w:color="auto" w:fill="auto"/>
            <w:noWrap/>
            <w:vAlign w:val="bottom"/>
          </w:tcPr>
          <w:p w14:paraId="62026FF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89.16</w:t>
            </w:r>
          </w:p>
        </w:tc>
      </w:tr>
      <w:tr w:rsidR="007D40F1" w:rsidRPr="00CF113B" w14:paraId="2275C110" w14:textId="77777777" w:rsidTr="00913C74">
        <w:trPr>
          <w:trHeight w:val="289"/>
          <w:jc w:val="center"/>
        </w:trPr>
        <w:tc>
          <w:tcPr>
            <w:tcW w:w="0" w:type="auto"/>
          </w:tcPr>
          <w:p w14:paraId="1B004088"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73B856E7"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4</w:t>
            </w:r>
          </w:p>
        </w:tc>
        <w:tc>
          <w:tcPr>
            <w:tcW w:w="0" w:type="auto"/>
            <w:shd w:val="clear" w:color="auto" w:fill="auto"/>
            <w:noWrap/>
            <w:vAlign w:val="bottom"/>
          </w:tcPr>
          <w:p w14:paraId="01EAD04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2845377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026CC95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90.36</w:t>
            </w:r>
          </w:p>
        </w:tc>
      </w:tr>
      <w:tr w:rsidR="007D40F1" w:rsidRPr="00CF113B" w14:paraId="078CA033" w14:textId="77777777" w:rsidTr="00913C74">
        <w:trPr>
          <w:trHeight w:val="289"/>
          <w:jc w:val="center"/>
        </w:trPr>
        <w:tc>
          <w:tcPr>
            <w:tcW w:w="0" w:type="auto"/>
          </w:tcPr>
          <w:p w14:paraId="1A7C5936"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2F77214B"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5</w:t>
            </w:r>
          </w:p>
        </w:tc>
        <w:tc>
          <w:tcPr>
            <w:tcW w:w="0" w:type="auto"/>
            <w:shd w:val="clear" w:color="auto" w:fill="auto"/>
            <w:noWrap/>
            <w:vAlign w:val="bottom"/>
          </w:tcPr>
          <w:p w14:paraId="08450853"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3</w:t>
            </w:r>
          </w:p>
        </w:tc>
        <w:tc>
          <w:tcPr>
            <w:tcW w:w="0" w:type="auto"/>
            <w:shd w:val="clear" w:color="auto" w:fill="auto"/>
            <w:noWrap/>
            <w:vAlign w:val="bottom"/>
          </w:tcPr>
          <w:p w14:paraId="5B5D15F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3.61</w:t>
            </w:r>
          </w:p>
        </w:tc>
        <w:tc>
          <w:tcPr>
            <w:tcW w:w="0" w:type="auto"/>
            <w:shd w:val="clear" w:color="auto" w:fill="auto"/>
            <w:noWrap/>
            <w:vAlign w:val="bottom"/>
          </w:tcPr>
          <w:p w14:paraId="1D209F51"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93.98</w:t>
            </w:r>
          </w:p>
        </w:tc>
      </w:tr>
      <w:tr w:rsidR="007D40F1" w:rsidRPr="00CF113B" w14:paraId="116BCCC8" w14:textId="77777777" w:rsidTr="00913C74">
        <w:trPr>
          <w:trHeight w:val="289"/>
          <w:jc w:val="center"/>
        </w:trPr>
        <w:tc>
          <w:tcPr>
            <w:tcW w:w="0" w:type="auto"/>
          </w:tcPr>
          <w:p w14:paraId="38EA79BA"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164CAD10"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w:t>
            </w:r>
          </w:p>
        </w:tc>
        <w:tc>
          <w:tcPr>
            <w:tcW w:w="0" w:type="auto"/>
            <w:shd w:val="clear" w:color="auto" w:fill="auto"/>
            <w:noWrap/>
            <w:vAlign w:val="bottom"/>
          </w:tcPr>
          <w:p w14:paraId="16980626"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6130904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1F1C0801"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95.18</w:t>
            </w:r>
          </w:p>
        </w:tc>
      </w:tr>
      <w:tr w:rsidR="007D40F1" w:rsidRPr="00CF113B" w14:paraId="2AAC8CFF" w14:textId="77777777" w:rsidTr="00913C74">
        <w:trPr>
          <w:trHeight w:val="289"/>
          <w:jc w:val="center"/>
        </w:trPr>
        <w:tc>
          <w:tcPr>
            <w:tcW w:w="0" w:type="auto"/>
          </w:tcPr>
          <w:p w14:paraId="6F9BD3E5"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481CDDB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1672BA7B"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4A68C3F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3032DF4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96.39</w:t>
            </w:r>
          </w:p>
        </w:tc>
      </w:tr>
      <w:tr w:rsidR="007D40F1" w:rsidRPr="00CF113B" w14:paraId="3FB9118D" w14:textId="77777777" w:rsidTr="00913C74">
        <w:trPr>
          <w:trHeight w:val="289"/>
          <w:jc w:val="center"/>
        </w:trPr>
        <w:tc>
          <w:tcPr>
            <w:tcW w:w="0" w:type="auto"/>
          </w:tcPr>
          <w:p w14:paraId="38A9E32F"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687D6607"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15</w:t>
            </w:r>
          </w:p>
        </w:tc>
        <w:tc>
          <w:tcPr>
            <w:tcW w:w="0" w:type="auto"/>
            <w:shd w:val="clear" w:color="auto" w:fill="auto"/>
            <w:noWrap/>
            <w:vAlign w:val="bottom"/>
          </w:tcPr>
          <w:p w14:paraId="2DC0003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39D550D7"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478B228B"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97.59</w:t>
            </w:r>
          </w:p>
        </w:tc>
      </w:tr>
      <w:tr w:rsidR="007D40F1" w:rsidRPr="00CF113B" w14:paraId="3B510BA5" w14:textId="77777777" w:rsidTr="00913C74">
        <w:trPr>
          <w:trHeight w:val="289"/>
          <w:jc w:val="center"/>
        </w:trPr>
        <w:tc>
          <w:tcPr>
            <w:tcW w:w="0" w:type="auto"/>
          </w:tcPr>
          <w:p w14:paraId="39E32D02"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5B4276F3"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20</w:t>
            </w:r>
          </w:p>
        </w:tc>
        <w:tc>
          <w:tcPr>
            <w:tcW w:w="0" w:type="auto"/>
            <w:shd w:val="clear" w:color="auto" w:fill="auto"/>
            <w:noWrap/>
            <w:vAlign w:val="bottom"/>
          </w:tcPr>
          <w:p w14:paraId="1FDA1E3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0DC6314C"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075DFA1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98.8</w:t>
            </w:r>
          </w:p>
        </w:tc>
      </w:tr>
      <w:tr w:rsidR="007D40F1" w:rsidRPr="00CF113B" w14:paraId="3307449B" w14:textId="77777777" w:rsidTr="00913C74">
        <w:trPr>
          <w:trHeight w:val="289"/>
          <w:jc w:val="center"/>
        </w:trPr>
        <w:tc>
          <w:tcPr>
            <w:tcW w:w="0" w:type="auto"/>
          </w:tcPr>
          <w:p w14:paraId="2F387C01"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shd w:val="clear" w:color="auto" w:fill="auto"/>
            <w:noWrap/>
            <w:vAlign w:val="bottom"/>
          </w:tcPr>
          <w:p w14:paraId="24F9FBA5"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38</w:t>
            </w:r>
          </w:p>
        </w:tc>
        <w:tc>
          <w:tcPr>
            <w:tcW w:w="0" w:type="auto"/>
            <w:shd w:val="clear" w:color="auto" w:fill="auto"/>
            <w:noWrap/>
            <w:vAlign w:val="bottom"/>
          </w:tcPr>
          <w:p w14:paraId="2537B525"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652D1BD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1.2</w:t>
            </w:r>
          </w:p>
        </w:tc>
        <w:tc>
          <w:tcPr>
            <w:tcW w:w="0" w:type="auto"/>
            <w:shd w:val="clear" w:color="auto" w:fill="auto"/>
            <w:noWrap/>
            <w:vAlign w:val="bottom"/>
          </w:tcPr>
          <w:p w14:paraId="0E92DBCF"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100</w:t>
            </w:r>
          </w:p>
        </w:tc>
      </w:tr>
      <w:tr w:rsidR="007D40F1" w:rsidRPr="00CF113B" w14:paraId="629A3BB2" w14:textId="77777777" w:rsidTr="00913C74">
        <w:trPr>
          <w:trHeight w:val="289"/>
          <w:jc w:val="center"/>
        </w:trPr>
        <w:tc>
          <w:tcPr>
            <w:tcW w:w="0" w:type="auto"/>
            <w:tcBorders>
              <w:top w:val="single" w:sz="4" w:space="0" w:color="auto"/>
            </w:tcBorders>
          </w:tcPr>
          <w:p w14:paraId="38DFAED3"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tcBorders>
              <w:top w:val="single" w:sz="4" w:space="0" w:color="auto"/>
            </w:tcBorders>
            <w:shd w:val="clear" w:color="auto" w:fill="auto"/>
            <w:noWrap/>
            <w:vAlign w:val="bottom"/>
            <w:hideMark/>
          </w:tcPr>
          <w:p w14:paraId="78429730"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Total</w:t>
            </w:r>
          </w:p>
        </w:tc>
        <w:tc>
          <w:tcPr>
            <w:tcW w:w="0" w:type="auto"/>
            <w:tcBorders>
              <w:top w:val="single" w:sz="4" w:space="0" w:color="auto"/>
            </w:tcBorders>
            <w:shd w:val="clear" w:color="auto" w:fill="auto"/>
            <w:noWrap/>
            <w:vAlign w:val="bottom"/>
            <w:hideMark/>
          </w:tcPr>
          <w:p w14:paraId="2DAEF1AB"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83</w:t>
            </w:r>
          </w:p>
        </w:tc>
        <w:tc>
          <w:tcPr>
            <w:tcW w:w="0" w:type="auto"/>
            <w:tcBorders>
              <w:top w:val="single" w:sz="4" w:space="0" w:color="auto"/>
            </w:tcBorders>
            <w:shd w:val="clear" w:color="auto" w:fill="auto"/>
            <w:noWrap/>
            <w:vAlign w:val="bottom"/>
            <w:hideMark/>
          </w:tcPr>
          <w:p w14:paraId="2B79EFE2"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100</w:t>
            </w:r>
          </w:p>
        </w:tc>
        <w:tc>
          <w:tcPr>
            <w:tcW w:w="0" w:type="auto"/>
            <w:tcBorders>
              <w:top w:val="single" w:sz="4" w:space="0" w:color="auto"/>
            </w:tcBorders>
            <w:shd w:val="clear" w:color="auto" w:fill="auto"/>
            <w:noWrap/>
            <w:vAlign w:val="bottom"/>
            <w:hideMark/>
          </w:tcPr>
          <w:p w14:paraId="7FF484DE"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w:t>
            </w:r>
          </w:p>
        </w:tc>
      </w:tr>
      <w:tr w:rsidR="007D40F1" w:rsidRPr="00CF113B" w14:paraId="69D07E4F" w14:textId="77777777" w:rsidTr="00913C74">
        <w:trPr>
          <w:trHeight w:val="289"/>
          <w:jc w:val="center"/>
        </w:trPr>
        <w:tc>
          <w:tcPr>
            <w:tcW w:w="0" w:type="auto"/>
            <w:tcBorders>
              <w:top w:val="single" w:sz="4" w:space="0" w:color="auto"/>
            </w:tcBorders>
          </w:tcPr>
          <w:p w14:paraId="51F11007"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Females</w:t>
            </w:r>
          </w:p>
        </w:tc>
        <w:tc>
          <w:tcPr>
            <w:tcW w:w="0" w:type="auto"/>
            <w:tcBorders>
              <w:top w:val="single" w:sz="4" w:space="0" w:color="auto"/>
            </w:tcBorders>
            <w:shd w:val="clear" w:color="auto" w:fill="auto"/>
            <w:noWrap/>
            <w:vAlign w:val="bottom"/>
          </w:tcPr>
          <w:p w14:paraId="2800B9C1"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3EE2F974"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2488B6E7"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2BDD74A4"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r>
      <w:tr w:rsidR="007D40F1" w:rsidRPr="00CF113B" w14:paraId="34E22475" w14:textId="77777777" w:rsidTr="00913C74">
        <w:trPr>
          <w:trHeight w:val="289"/>
          <w:jc w:val="center"/>
        </w:trPr>
        <w:tc>
          <w:tcPr>
            <w:tcW w:w="0" w:type="auto"/>
          </w:tcPr>
          <w:p w14:paraId="7E8A8884"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23A43EC5"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0</w:t>
            </w:r>
          </w:p>
        </w:tc>
        <w:tc>
          <w:tcPr>
            <w:tcW w:w="0" w:type="auto"/>
            <w:shd w:val="clear" w:color="auto" w:fill="auto"/>
            <w:noWrap/>
            <w:vAlign w:val="bottom"/>
          </w:tcPr>
          <w:p w14:paraId="6F08C72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59</w:t>
            </w:r>
          </w:p>
        </w:tc>
        <w:tc>
          <w:tcPr>
            <w:tcW w:w="0" w:type="auto"/>
            <w:shd w:val="clear" w:color="auto" w:fill="auto"/>
            <w:noWrap/>
            <w:vAlign w:val="bottom"/>
          </w:tcPr>
          <w:p w14:paraId="3ECC4CB3"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62.77</w:t>
            </w:r>
          </w:p>
        </w:tc>
        <w:tc>
          <w:tcPr>
            <w:tcW w:w="0" w:type="auto"/>
            <w:shd w:val="clear" w:color="auto" w:fill="auto"/>
            <w:noWrap/>
            <w:vAlign w:val="bottom"/>
          </w:tcPr>
          <w:p w14:paraId="3EA757D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62.77</w:t>
            </w:r>
          </w:p>
        </w:tc>
      </w:tr>
      <w:tr w:rsidR="007D40F1" w:rsidRPr="00CF113B" w14:paraId="3E64C23D" w14:textId="77777777" w:rsidTr="00913C74">
        <w:trPr>
          <w:trHeight w:val="289"/>
          <w:jc w:val="center"/>
        </w:trPr>
        <w:tc>
          <w:tcPr>
            <w:tcW w:w="0" w:type="auto"/>
          </w:tcPr>
          <w:p w14:paraId="629D634F"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4AF7C07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1DA05FB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16</w:t>
            </w:r>
          </w:p>
        </w:tc>
        <w:tc>
          <w:tcPr>
            <w:tcW w:w="0" w:type="auto"/>
            <w:shd w:val="clear" w:color="auto" w:fill="auto"/>
            <w:noWrap/>
            <w:vAlign w:val="bottom"/>
          </w:tcPr>
          <w:p w14:paraId="2C85B7D1"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17.02</w:t>
            </w:r>
          </w:p>
        </w:tc>
        <w:tc>
          <w:tcPr>
            <w:tcW w:w="0" w:type="auto"/>
            <w:shd w:val="clear" w:color="auto" w:fill="auto"/>
            <w:noWrap/>
            <w:vAlign w:val="bottom"/>
          </w:tcPr>
          <w:p w14:paraId="20E9A4D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79.79</w:t>
            </w:r>
          </w:p>
        </w:tc>
      </w:tr>
      <w:tr w:rsidR="007D40F1" w:rsidRPr="00CF113B" w14:paraId="4DF9C77C" w14:textId="77777777" w:rsidTr="00913C74">
        <w:trPr>
          <w:trHeight w:val="289"/>
          <w:jc w:val="center"/>
        </w:trPr>
        <w:tc>
          <w:tcPr>
            <w:tcW w:w="0" w:type="auto"/>
          </w:tcPr>
          <w:p w14:paraId="3A7C6F9C"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52D2782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w:t>
            </w:r>
          </w:p>
        </w:tc>
        <w:tc>
          <w:tcPr>
            <w:tcW w:w="0" w:type="auto"/>
            <w:shd w:val="clear" w:color="auto" w:fill="auto"/>
            <w:noWrap/>
            <w:vAlign w:val="bottom"/>
          </w:tcPr>
          <w:p w14:paraId="6F58711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w:t>
            </w:r>
          </w:p>
        </w:tc>
        <w:tc>
          <w:tcPr>
            <w:tcW w:w="0" w:type="auto"/>
            <w:shd w:val="clear" w:color="auto" w:fill="auto"/>
            <w:noWrap/>
            <w:vAlign w:val="bottom"/>
          </w:tcPr>
          <w:p w14:paraId="2EF87CE4"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6.38</w:t>
            </w:r>
          </w:p>
        </w:tc>
        <w:tc>
          <w:tcPr>
            <w:tcW w:w="0" w:type="auto"/>
            <w:shd w:val="clear" w:color="auto" w:fill="auto"/>
            <w:noWrap/>
            <w:vAlign w:val="bottom"/>
          </w:tcPr>
          <w:p w14:paraId="0DDC0D60"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86.17</w:t>
            </w:r>
          </w:p>
        </w:tc>
      </w:tr>
      <w:tr w:rsidR="007D40F1" w:rsidRPr="00CF113B" w14:paraId="7661943F" w14:textId="77777777" w:rsidTr="00913C74">
        <w:trPr>
          <w:trHeight w:val="289"/>
          <w:jc w:val="center"/>
        </w:trPr>
        <w:tc>
          <w:tcPr>
            <w:tcW w:w="0" w:type="auto"/>
          </w:tcPr>
          <w:p w14:paraId="0266AEF3"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38525E05"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3</w:t>
            </w:r>
          </w:p>
        </w:tc>
        <w:tc>
          <w:tcPr>
            <w:tcW w:w="0" w:type="auto"/>
            <w:shd w:val="clear" w:color="auto" w:fill="auto"/>
            <w:noWrap/>
            <w:vAlign w:val="bottom"/>
          </w:tcPr>
          <w:p w14:paraId="4AEDB31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4</w:t>
            </w:r>
          </w:p>
        </w:tc>
        <w:tc>
          <w:tcPr>
            <w:tcW w:w="0" w:type="auto"/>
            <w:shd w:val="clear" w:color="auto" w:fill="auto"/>
            <w:noWrap/>
            <w:vAlign w:val="bottom"/>
          </w:tcPr>
          <w:p w14:paraId="1BFB8E6F"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4.26</w:t>
            </w:r>
          </w:p>
        </w:tc>
        <w:tc>
          <w:tcPr>
            <w:tcW w:w="0" w:type="auto"/>
            <w:shd w:val="clear" w:color="auto" w:fill="auto"/>
            <w:noWrap/>
            <w:vAlign w:val="bottom"/>
          </w:tcPr>
          <w:p w14:paraId="1C940A73"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90.43</w:t>
            </w:r>
          </w:p>
        </w:tc>
      </w:tr>
      <w:tr w:rsidR="007D40F1" w:rsidRPr="00CF113B" w14:paraId="0CA3BC83" w14:textId="77777777" w:rsidTr="00913C74">
        <w:trPr>
          <w:trHeight w:val="289"/>
          <w:jc w:val="center"/>
        </w:trPr>
        <w:tc>
          <w:tcPr>
            <w:tcW w:w="0" w:type="auto"/>
          </w:tcPr>
          <w:p w14:paraId="1881371D"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302C21B0"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4</w:t>
            </w:r>
          </w:p>
        </w:tc>
        <w:tc>
          <w:tcPr>
            <w:tcW w:w="0" w:type="auto"/>
            <w:shd w:val="clear" w:color="auto" w:fill="auto"/>
            <w:noWrap/>
            <w:vAlign w:val="bottom"/>
          </w:tcPr>
          <w:p w14:paraId="281521B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4DBB864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1.06</w:t>
            </w:r>
          </w:p>
        </w:tc>
        <w:tc>
          <w:tcPr>
            <w:tcW w:w="0" w:type="auto"/>
            <w:shd w:val="clear" w:color="auto" w:fill="auto"/>
            <w:noWrap/>
            <w:vAlign w:val="bottom"/>
          </w:tcPr>
          <w:p w14:paraId="2E1C3ED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91.49</w:t>
            </w:r>
          </w:p>
        </w:tc>
      </w:tr>
      <w:tr w:rsidR="007D40F1" w:rsidRPr="00CF113B" w14:paraId="239F1387" w14:textId="77777777" w:rsidTr="00913C74">
        <w:trPr>
          <w:trHeight w:val="289"/>
          <w:jc w:val="center"/>
        </w:trPr>
        <w:tc>
          <w:tcPr>
            <w:tcW w:w="0" w:type="auto"/>
          </w:tcPr>
          <w:p w14:paraId="0083B17B"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573C5E86"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5</w:t>
            </w:r>
          </w:p>
        </w:tc>
        <w:tc>
          <w:tcPr>
            <w:tcW w:w="0" w:type="auto"/>
            <w:shd w:val="clear" w:color="auto" w:fill="auto"/>
            <w:noWrap/>
            <w:vAlign w:val="bottom"/>
          </w:tcPr>
          <w:p w14:paraId="42032647"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w:t>
            </w:r>
          </w:p>
        </w:tc>
        <w:tc>
          <w:tcPr>
            <w:tcW w:w="0" w:type="auto"/>
            <w:shd w:val="clear" w:color="auto" w:fill="auto"/>
            <w:noWrap/>
            <w:vAlign w:val="bottom"/>
          </w:tcPr>
          <w:p w14:paraId="0DE050C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2.13</w:t>
            </w:r>
          </w:p>
        </w:tc>
        <w:tc>
          <w:tcPr>
            <w:tcW w:w="0" w:type="auto"/>
            <w:shd w:val="clear" w:color="auto" w:fill="auto"/>
            <w:noWrap/>
            <w:vAlign w:val="bottom"/>
          </w:tcPr>
          <w:p w14:paraId="7188AE9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93.62</w:t>
            </w:r>
          </w:p>
        </w:tc>
      </w:tr>
      <w:tr w:rsidR="007D40F1" w:rsidRPr="00CF113B" w14:paraId="6159E50F" w14:textId="77777777" w:rsidTr="00913C74">
        <w:trPr>
          <w:trHeight w:val="289"/>
          <w:jc w:val="center"/>
        </w:trPr>
        <w:tc>
          <w:tcPr>
            <w:tcW w:w="0" w:type="auto"/>
          </w:tcPr>
          <w:p w14:paraId="28BCE3E8"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71800828"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6</w:t>
            </w:r>
          </w:p>
        </w:tc>
        <w:tc>
          <w:tcPr>
            <w:tcW w:w="0" w:type="auto"/>
            <w:shd w:val="clear" w:color="auto" w:fill="auto"/>
            <w:noWrap/>
            <w:vAlign w:val="bottom"/>
          </w:tcPr>
          <w:p w14:paraId="57C5CE4E"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5A887634"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1.06</w:t>
            </w:r>
          </w:p>
        </w:tc>
        <w:tc>
          <w:tcPr>
            <w:tcW w:w="0" w:type="auto"/>
            <w:shd w:val="clear" w:color="auto" w:fill="auto"/>
            <w:noWrap/>
            <w:vAlign w:val="bottom"/>
          </w:tcPr>
          <w:p w14:paraId="402B89FF"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94.68</w:t>
            </w:r>
          </w:p>
        </w:tc>
      </w:tr>
      <w:tr w:rsidR="007D40F1" w:rsidRPr="00CF113B" w14:paraId="4C4A2170" w14:textId="77777777" w:rsidTr="00913C74">
        <w:trPr>
          <w:trHeight w:val="289"/>
          <w:jc w:val="center"/>
        </w:trPr>
        <w:tc>
          <w:tcPr>
            <w:tcW w:w="0" w:type="auto"/>
          </w:tcPr>
          <w:p w14:paraId="50B56017"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593444EB"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7</w:t>
            </w:r>
          </w:p>
        </w:tc>
        <w:tc>
          <w:tcPr>
            <w:tcW w:w="0" w:type="auto"/>
            <w:shd w:val="clear" w:color="auto" w:fill="auto"/>
            <w:noWrap/>
            <w:vAlign w:val="bottom"/>
          </w:tcPr>
          <w:p w14:paraId="4544E12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w:t>
            </w:r>
          </w:p>
        </w:tc>
        <w:tc>
          <w:tcPr>
            <w:tcW w:w="0" w:type="auto"/>
            <w:shd w:val="clear" w:color="auto" w:fill="auto"/>
            <w:noWrap/>
            <w:vAlign w:val="bottom"/>
          </w:tcPr>
          <w:p w14:paraId="7E7EAA0C"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2.13</w:t>
            </w:r>
          </w:p>
        </w:tc>
        <w:tc>
          <w:tcPr>
            <w:tcW w:w="0" w:type="auto"/>
            <w:shd w:val="clear" w:color="auto" w:fill="auto"/>
            <w:noWrap/>
            <w:vAlign w:val="bottom"/>
          </w:tcPr>
          <w:p w14:paraId="5C4E8B7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96.81</w:t>
            </w:r>
          </w:p>
        </w:tc>
      </w:tr>
      <w:tr w:rsidR="007D40F1" w:rsidRPr="00CF113B" w14:paraId="73071DD4" w14:textId="77777777" w:rsidTr="00913C74">
        <w:trPr>
          <w:trHeight w:val="289"/>
          <w:jc w:val="center"/>
        </w:trPr>
        <w:tc>
          <w:tcPr>
            <w:tcW w:w="0" w:type="auto"/>
          </w:tcPr>
          <w:p w14:paraId="52F19629"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191A7FE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8</w:t>
            </w:r>
          </w:p>
        </w:tc>
        <w:tc>
          <w:tcPr>
            <w:tcW w:w="0" w:type="auto"/>
            <w:shd w:val="clear" w:color="auto" w:fill="auto"/>
            <w:noWrap/>
            <w:vAlign w:val="bottom"/>
          </w:tcPr>
          <w:p w14:paraId="28A8C48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6D88A7E3"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1.06</w:t>
            </w:r>
          </w:p>
        </w:tc>
        <w:tc>
          <w:tcPr>
            <w:tcW w:w="0" w:type="auto"/>
            <w:shd w:val="clear" w:color="auto" w:fill="auto"/>
            <w:noWrap/>
            <w:vAlign w:val="bottom"/>
          </w:tcPr>
          <w:p w14:paraId="2E9DB3C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97.87</w:t>
            </w:r>
          </w:p>
        </w:tc>
      </w:tr>
      <w:tr w:rsidR="007D40F1" w:rsidRPr="00CF113B" w14:paraId="35AB0174" w14:textId="77777777" w:rsidTr="00913C74">
        <w:trPr>
          <w:trHeight w:val="289"/>
          <w:jc w:val="center"/>
        </w:trPr>
        <w:tc>
          <w:tcPr>
            <w:tcW w:w="0" w:type="auto"/>
          </w:tcPr>
          <w:p w14:paraId="731038DC"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shd w:val="clear" w:color="auto" w:fill="auto"/>
            <w:noWrap/>
            <w:vAlign w:val="bottom"/>
          </w:tcPr>
          <w:p w14:paraId="50625106"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w:t>
            </w:r>
          </w:p>
        </w:tc>
        <w:tc>
          <w:tcPr>
            <w:tcW w:w="0" w:type="auto"/>
            <w:shd w:val="clear" w:color="auto" w:fill="auto"/>
            <w:noWrap/>
            <w:vAlign w:val="bottom"/>
          </w:tcPr>
          <w:p w14:paraId="66CB2BD1"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shd w:val="clear" w:color="auto" w:fill="auto"/>
            <w:noWrap/>
            <w:vAlign w:val="bottom"/>
          </w:tcPr>
          <w:p w14:paraId="1B5CEC8F"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1.06</w:t>
            </w:r>
          </w:p>
        </w:tc>
        <w:tc>
          <w:tcPr>
            <w:tcW w:w="0" w:type="auto"/>
            <w:shd w:val="clear" w:color="auto" w:fill="auto"/>
            <w:noWrap/>
            <w:vAlign w:val="bottom"/>
          </w:tcPr>
          <w:p w14:paraId="56EBF88C"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98.94</w:t>
            </w:r>
          </w:p>
        </w:tc>
      </w:tr>
      <w:tr w:rsidR="007D40F1" w:rsidRPr="00CF113B" w14:paraId="1AE6E0A9" w14:textId="77777777" w:rsidTr="00913C74">
        <w:trPr>
          <w:trHeight w:val="289"/>
          <w:jc w:val="center"/>
        </w:trPr>
        <w:tc>
          <w:tcPr>
            <w:tcW w:w="0" w:type="auto"/>
            <w:tcBorders>
              <w:bottom w:val="single" w:sz="4" w:space="0" w:color="auto"/>
            </w:tcBorders>
          </w:tcPr>
          <w:p w14:paraId="7C639CDF"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tcBorders>
              <w:bottom w:val="single" w:sz="4" w:space="0" w:color="auto"/>
            </w:tcBorders>
            <w:shd w:val="clear" w:color="auto" w:fill="auto"/>
            <w:noWrap/>
            <w:vAlign w:val="bottom"/>
          </w:tcPr>
          <w:p w14:paraId="14862022"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27</w:t>
            </w:r>
          </w:p>
        </w:tc>
        <w:tc>
          <w:tcPr>
            <w:tcW w:w="0" w:type="auto"/>
            <w:tcBorders>
              <w:bottom w:val="single" w:sz="4" w:space="0" w:color="auto"/>
            </w:tcBorders>
            <w:shd w:val="clear" w:color="auto" w:fill="auto"/>
            <w:noWrap/>
            <w:vAlign w:val="bottom"/>
          </w:tcPr>
          <w:p w14:paraId="788B7B69"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w:t>
            </w:r>
          </w:p>
        </w:tc>
        <w:tc>
          <w:tcPr>
            <w:tcW w:w="0" w:type="auto"/>
            <w:tcBorders>
              <w:bottom w:val="single" w:sz="4" w:space="0" w:color="auto"/>
            </w:tcBorders>
            <w:shd w:val="clear" w:color="auto" w:fill="auto"/>
            <w:noWrap/>
            <w:vAlign w:val="bottom"/>
          </w:tcPr>
          <w:p w14:paraId="1A0A5ACA"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1.06</w:t>
            </w:r>
          </w:p>
        </w:tc>
        <w:tc>
          <w:tcPr>
            <w:tcW w:w="0" w:type="auto"/>
            <w:tcBorders>
              <w:bottom w:val="single" w:sz="4" w:space="0" w:color="auto"/>
            </w:tcBorders>
            <w:shd w:val="clear" w:color="auto" w:fill="auto"/>
            <w:noWrap/>
            <w:vAlign w:val="bottom"/>
          </w:tcPr>
          <w:p w14:paraId="1A49C3BD" w14:textId="77777777" w:rsidR="007D40F1" w:rsidRPr="001575FC" w:rsidRDefault="007D40F1" w:rsidP="00913C74">
            <w:pPr>
              <w:spacing w:after="0" w:line="240" w:lineRule="auto"/>
              <w:jc w:val="center"/>
              <w:rPr>
                <w:rFonts w:ascii="Cambria" w:hAnsi="Cambria"/>
                <w:color w:val="000000"/>
                <w:sz w:val="24"/>
                <w:szCs w:val="24"/>
              </w:rPr>
            </w:pPr>
            <w:r w:rsidRPr="001575FC">
              <w:rPr>
                <w:rFonts w:ascii="Cambria" w:hAnsi="Cambria"/>
                <w:color w:val="000000"/>
                <w:sz w:val="24"/>
                <w:szCs w:val="24"/>
              </w:rPr>
              <w:t>100</w:t>
            </w:r>
          </w:p>
        </w:tc>
      </w:tr>
      <w:tr w:rsidR="007D40F1" w:rsidRPr="00CF113B" w14:paraId="400957EC" w14:textId="77777777" w:rsidTr="00913C74">
        <w:trPr>
          <w:trHeight w:val="289"/>
          <w:jc w:val="center"/>
        </w:trPr>
        <w:tc>
          <w:tcPr>
            <w:tcW w:w="0" w:type="auto"/>
            <w:tcBorders>
              <w:top w:val="single" w:sz="4" w:space="0" w:color="auto"/>
              <w:bottom w:val="single" w:sz="4" w:space="0" w:color="auto"/>
            </w:tcBorders>
          </w:tcPr>
          <w:p w14:paraId="2645734F"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tcBorders>
              <w:top w:val="single" w:sz="4" w:space="0" w:color="auto"/>
              <w:bottom w:val="single" w:sz="4" w:space="0" w:color="auto"/>
            </w:tcBorders>
            <w:shd w:val="clear" w:color="auto" w:fill="auto"/>
            <w:noWrap/>
            <w:vAlign w:val="bottom"/>
          </w:tcPr>
          <w:p w14:paraId="51657537"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r w:rsidRPr="00CF113B">
              <w:rPr>
                <w:rFonts w:ascii="Cambria" w:eastAsia="Times New Roman" w:hAnsi="Cambria" w:cs="Times New Roman"/>
                <w:b/>
                <w:color w:val="000000"/>
                <w:sz w:val="24"/>
                <w:szCs w:val="24"/>
              </w:rPr>
              <w:t>Total</w:t>
            </w:r>
          </w:p>
        </w:tc>
        <w:tc>
          <w:tcPr>
            <w:tcW w:w="0" w:type="auto"/>
            <w:tcBorders>
              <w:top w:val="single" w:sz="4" w:space="0" w:color="auto"/>
              <w:bottom w:val="single" w:sz="4" w:space="0" w:color="auto"/>
            </w:tcBorders>
            <w:shd w:val="clear" w:color="auto" w:fill="auto"/>
            <w:noWrap/>
            <w:vAlign w:val="bottom"/>
          </w:tcPr>
          <w:p w14:paraId="3C4E9ED0"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94</w:t>
            </w:r>
          </w:p>
        </w:tc>
        <w:tc>
          <w:tcPr>
            <w:tcW w:w="0" w:type="auto"/>
            <w:tcBorders>
              <w:top w:val="single" w:sz="4" w:space="0" w:color="auto"/>
              <w:bottom w:val="single" w:sz="4" w:space="0" w:color="auto"/>
            </w:tcBorders>
            <w:shd w:val="clear" w:color="auto" w:fill="auto"/>
            <w:noWrap/>
            <w:vAlign w:val="bottom"/>
          </w:tcPr>
          <w:p w14:paraId="2F2F779E"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100</w:t>
            </w:r>
          </w:p>
        </w:tc>
        <w:tc>
          <w:tcPr>
            <w:tcW w:w="0" w:type="auto"/>
            <w:tcBorders>
              <w:top w:val="single" w:sz="4" w:space="0" w:color="auto"/>
              <w:bottom w:val="single" w:sz="4" w:space="0" w:color="auto"/>
            </w:tcBorders>
            <w:shd w:val="clear" w:color="auto" w:fill="auto"/>
            <w:noWrap/>
            <w:vAlign w:val="bottom"/>
          </w:tcPr>
          <w:p w14:paraId="4B0CAB02"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r w:rsidRPr="00CF113B">
              <w:rPr>
                <w:rFonts w:ascii="Cambria" w:eastAsia="Times New Roman" w:hAnsi="Cambria" w:cs="Times New Roman"/>
                <w:color w:val="000000"/>
                <w:sz w:val="24"/>
                <w:szCs w:val="24"/>
              </w:rPr>
              <w:t>-</w:t>
            </w:r>
          </w:p>
        </w:tc>
      </w:tr>
      <w:tr w:rsidR="007D40F1" w:rsidRPr="00CF113B" w14:paraId="7071893F" w14:textId="77777777" w:rsidTr="00913C74">
        <w:trPr>
          <w:trHeight w:val="289"/>
          <w:jc w:val="center"/>
        </w:trPr>
        <w:tc>
          <w:tcPr>
            <w:tcW w:w="0" w:type="auto"/>
            <w:tcBorders>
              <w:top w:val="single" w:sz="4" w:space="0" w:color="auto"/>
            </w:tcBorders>
          </w:tcPr>
          <w:p w14:paraId="417EDDAA"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tcBorders>
              <w:top w:val="single" w:sz="4" w:space="0" w:color="auto"/>
            </w:tcBorders>
            <w:shd w:val="clear" w:color="auto" w:fill="auto"/>
            <w:noWrap/>
            <w:vAlign w:val="bottom"/>
          </w:tcPr>
          <w:p w14:paraId="3B0A8FEF" w14:textId="77777777" w:rsidR="007D40F1" w:rsidRPr="00CF113B" w:rsidRDefault="007D40F1" w:rsidP="00913C74">
            <w:pPr>
              <w:spacing w:after="0" w:line="240" w:lineRule="auto"/>
              <w:jc w:val="center"/>
              <w:rPr>
                <w:rFonts w:ascii="Cambria" w:eastAsia="Times New Roman" w:hAnsi="Cambria" w:cs="Times New Roman"/>
                <w:b/>
                <w:color w:val="000000"/>
                <w:sz w:val="24"/>
                <w:szCs w:val="24"/>
              </w:rPr>
            </w:pPr>
          </w:p>
        </w:tc>
        <w:tc>
          <w:tcPr>
            <w:tcW w:w="0" w:type="auto"/>
            <w:tcBorders>
              <w:top w:val="single" w:sz="4" w:space="0" w:color="auto"/>
            </w:tcBorders>
            <w:shd w:val="clear" w:color="auto" w:fill="auto"/>
            <w:noWrap/>
            <w:vAlign w:val="bottom"/>
          </w:tcPr>
          <w:p w14:paraId="1F40A11D"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0D718E7C"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c>
          <w:tcPr>
            <w:tcW w:w="0" w:type="auto"/>
            <w:tcBorders>
              <w:top w:val="single" w:sz="4" w:space="0" w:color="auto"/>
            </w:tcBorders>
            <w:shd w:val="clear" w:color="auto" w:fill="auto"/>
            <w:noWrap/>
            <w:vAlign w:val="bottom"/>
          </w:tcPr>
          <w:p w14:paraId="5873E052" w14:textId="77777777" w:rsidR="007D40F1" w:rsidRPr="00CF113B" w:rsidRDefault="007D40F1" w:rsidP="00913C74">
            <w:pPr>
              <w:spacing w:after="0" w:line="240" w:lineRule="auto"/>
              <w:jc w:val="center"/>
              <w:rPr>
                <w:rFonts w:ascii="Cambria" w:eastAsia="Times New Roman" w:hAnsi="Cambria" w:cs="Times New Roman"/>
                <w:color w:val="000000"/>
                <w:sz w:val="24"/>
                <w:szCs w:val="24"/>
              </w:rPr>
            </w:pPr>
          </w:p>
        </w:tc>
      </w:tr>
    </w:tbl>
    <w:p w14:paraId="52837270" w14:textId="77777777" w:rsidR="00722D5C" w:rsidRPr="00CF113B" w:rsidRDefault="00722D5C" w:rsidP="00722D5C">
      <w:pPr>
        <w:spacing w:line="480" w:lineRule="auto"/>
        <w:ind w:firstLine="720"/>
        <w:rPr>
          <w:rFonts w:ascii="Cambria" w:eastAsia="PMingLiU" w:hAnsi="Cambria" w:cs="Times New Roman"/>
          <w:sz w:val="24"/>
          <w:szCs w:val="24"/>
        </w:rPr>
      </w:pPr>
    </w:p>
    <w:p w14:paraId="17CA01AA" w14:textId="77777777" w:rsidR="00722D5C" w:rsidRPr="00B60FEA" w:rsidRDefault="00722D5C" w:rsidP="00722D5C"/>
    <w:p w14:paraId="458D90CD" w14:textId="77777777" w:rsidR="00722D5C" w:rsidRDefault="00722D5C">
      <w:pPr>
        <w:rPr>
          <w:caps/>
          <w:color w:val="622423" w:themeColor="accent2" w:themeShade="7F"/>
          <w:spacing w:val="10"/>
        </w:rPr>
      </w:pPr>
      <w:r>
        <w:br w:type="page"/>
      </w:r>
    </w:p>
    <w:p w14:paraId="2991575A" w14:textId="6CC75527" w:rsidR="00B60B80" w:rsidRPr="00A710A8" w:rsidRDefault="00B60B80" w:rsidP="00B60B80">
      <w:pPr>
        <w:pStyle w:val="Heading5"/>
      </w:pPr>
      <w:bookmarkStart w:id="6" w:name="_Toc495059290"/>
      <w:r w:rsidRPr="00546427">
        <w:t>Table S</w:t>
      </w:r>
      <w:r w:rsidR="00533427">
        <w:t>5</w:t>
      </w:r>
      <w:r w:rsidRPr="00546427">
        <w:t xml:space="preserve">. </w:t>
      </w:r>
      <w:r w:rsidR="0098553D" w:rsidRPr="0070411A">
        <w:rPr>
          <w:i/>
          <w:caps w:val="0"/>
        </w:rPr>
        <w:t xml:space="preserve">Descriptive Summary </w:t>
      </w:r>
      <w:r w:rsidR="00485308" w:rsidRPr="0070411A">
        <w:rPr>
          <w:i/>
          <w:caps w:val="0"/>
        </w:rPr>
        <w:t>of</w:t>
      </w:r>
      <w:r w:rsidR="0098553D" w:rsidRPr="0070411A">
        <w:rPr>
          <w:i/>
          <w:caps w:val="0"/>
        </w:rPr>
        <w:t xml:space="preserve"> Popularity Nominations</w:t>
      </w:r>
      <w:bookmarkEnd w:id="6"/>
    </w:p>
    <w:tbl>
      <w:tblPr>
        <w:tblW w:w="0" w:type="auto"/>
        <w:jc w:val="center"/>
        <w:tblLook w:val="04A0" w:firstRow="1" w:lastRow="0" w:firstColumn="1" w:lastColumn="0" w:noHBand="0" w:noVBand="1"/>
      </w:tblPr>
      <w:tblGrid>
        <w:gridCol w:w="1130"/>
        <w:gridCol w:w="3297"/>
        <w:gridCol w:w="1384"/>
        <w:gridCol w:w="1074"/>
        <w:gridCol w:w="2385"/>
      </w:tblGrid>
      <w:tr w:rsidR="00B60B80" w:rsidRPr="00D1008D" w14:paraId="2845D676" w14:textId="77777777" w:rsidTr="007725AF">
        <w:trPr>
          <w:trHeight w:val="289"/>
          <w:jc w:val="center"/>
        </w:trPr>
        <w:tc>
          <w:tcPr>
            <w:tcW w:w="0" w:type="auto"/>
            <w:tcBorders>
              <w:top w:val="single" w:sz="4" w:space="0" w:color="auto"/>
              <w:bottom w:val="single" w:sz="4" w:space="0" w:color="auto"/>
            </w:tcBorders>
          </w:tcPr>
          <w:p w14:paraId="47D0D835" w14:textId="77777777" w:rsidR="00B60B80" w:rsidRPr="00D1008D" w:rsidRDefault="00B60B80" w:rsidP="00EB4E49">
            <w:pPr>
              <w:spacing w:after="0" w:line="240" w:lineRule="auto"/>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center"/>
            <w:hideMark/>
          </w:tcPr>
          <w:p w14:paraId="679B2A1E" w14:textId="77777777" w:rsidR="007725AF" w:rsidRDefault="009C2A7A" w:rsidP="007725AF">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Number of</w:t>
            </w:r>
            <w:r w:rsidR="009927C3">
              <w:rPr>
                <w:rFonts w:eastAsia="Times New Roman" w:cs="Times New Roman"/>
                <w:b/>
                <w:color w:val="000000"/>
                <w:sz w:val="24"/>
                <w:szCs w:val="24"/>
                <w:lang w:bidi="ar-SA"/>
              </w:rPr>
              <w:t xml:space="preserve"> N</w:t>
            </w:r>
            <w:r w:rsidR="007725AF">
              <w:rPr>
                <w:rFonts w:eastAsia="Times New Roman" w:cs="Times New Roman"/>
                <w:b/>
                <w:color w:val="000000"/>
                <w:sz w:val="24"/>
                <w:szCs w:val="24"/>
                <w:lang w:bidi="ar-SA"/>
              </w:rPr>
              <w:t>ominations</w:t>
            </w:r>
          </w:p>
          <w:p w14:paraId="32035228" w14:textId="0852B29F" w:rsidR="00B60B80" w:rsidRPr="00A710A8" w:rsidRDefault="009927C3" w:rsidP="007725AF">
            <w:pPr>
              <w:spacing w:after="0" w:line="240" w:lineRule="auto"/>
              <w:jc w:val="center"/>
              <w:rPr>
                <w:rFonts w:eastAsia="Times New Roman" w:cs="Times New Roman"/>
                <w:b/>
                <w:color w:val="000000"/>
                <w:sz w:val="24"/>
                <w:szCs w:val="24"/>
                <w:lang w:bidi="ar-SA"/>
              </w:rPr>
            </w:pPr>
            <w:r>
              <w:rPr>
                <w:rFonts w:eastAsia="Times New Roman" w:cs="Times New Roman"/>
                <w:b/>
                <w:color w:val="000000"/>
                <w:sz w:val="24"/>
                <w:szCs w:val="24"/>
                <w:lang w:bidi="ar-SA"/>
              </w:rPr>
              <w:t xml:space="preserve">as </w:t>
            </w:r>
            <w:r w:rsidR="007725AF">
              <w:rPr>
                <w:rFonts w:eastAsia="Times New Roman" w:cs="Times New Roman"/>
                <w:b/>
                <w:color w:val="000000"/>
                <w:sz w:val="24"/>
                <w:szCs w:val="24"/>
                <w:lang w:bidi="ar-SA"/>
              </w:rPr>
              <w:t xml:space="preserve">the Most Socially </w:t>
            </w:r>
            <w:r w:rsidR="009C2A7A">
              <w:rPr>
                <w:rFonts w:eastAsia="Times New Roman" w:cs="Times New Roman"/>
                <w:b/>
                <w:color w:val="000000"/>
                <w:sz w:val="24"/>
                <w:szCs w:val="24"/>
                <w:lang w:bidi="ar-SA"/>
              </w:rPr>
              <w:t>Popular</w:t>
            </w:r>
          </w:p>
        </w:tc>
        <w:tc>
          <w:tcPr>
            <w:tcW w:w="0" w:type="auto"/>
            <w:tcBorders>
              <w:top w:val="single" w:sz="4" w:space="0" w:color="auto"/>
              <w:bottom w:val="single" w:sz="4" w:space="0" w:color="auto"/>
            </w:tcBorders>
            <w:shd w:val="clear" w:color="auto" w:fill="auto"/>
            <w:noWrap/>
            <w:vAlign w:val="center"/>
            <w:hideMark/>
          </w:tcPr>
          <w:p w14:paraId="44738765" w14:textId="77777777" w:rsidR="00B60B80" w:rsidRPr="00A710A8" w:rsidRDefault="00B60B80" w:rsidP="00EB4E49">
            <w:pPr>
              <w:spacing w:after="0" w:line="240" w:lineRule="auto"/>
              <w:rPr>
                <w:rFonts w:eastAsia="Times New Roman" w:cs="Times New Roman"/>
                <w:b/>
                <w:color w:val="000000"/>
                <w:sz w:val="24"/>
                <w:szCs w:val="24"/>
                <w:lang w:bidi="ar-SA"/>
              </w:rPr>
            </w:pPr>
            <w:r w:rsidRPr="00D1008D">
              <w:rPr>
                <w:rFonts w:eastAsia="Times New Roman" w:cs="Times New Roman"/>
                <w:b/>
                <w:color w:val="000000"/>
                <w:sz w:val="24"/>
                <w:szCs w:val="24"/>
                <w:lang w:bidi="ar-SA"/>
              </w:rPr>
              <w:t>Frequency</w:t>
            </w:r>
          </w:p>
        </w:tc>
        <w:tc>
          <w:tcPr>
            <w:tcW w:w="0" w:type="auto"/>
            <w:tcBorders>
              <w:top w:val="single" w:sz="4" w:space="0" w:color="auto"/>
              <w:bottom w:val="single" w:sz="4" w:space="0" w:color="auto"/>
            </w:tcBorders>
            <w:shd w:val="clear" w:color="auto" w:fill="auto"/>
            <w:noWrap/>
            <w:vAlign w:val="center"/>
            <w:hideMark/>
          </w:tcPr>
          <w:p w14:paraId="1F1E16BE" w14:textId="77777777" w:rsidR="00B60B80" w:rsidRPr="00A710A8" w:rsidRDefault="00B60B80" w:rsidP="00EB4E49">
            <w:pPr>
              <w:spacing w:after="0" w:line="240" w:lineRule="auto"/>
              <w:rPr>
                <w:rFonts w:eastAsia="Times New Roman" w:cs="Times New Roman"/>
                <w:b/>
                <w:color w:val="000000"/>
                <w:sz w:val="24"/>
                <w:szCs w:val="24"/>
                <w:lang w:bidi="ar-SA"/>
              </w:rPr>
            </w:pPr>
            <w:r w:rsidRPr="00A710A8">
              <w:rPr>
                <w:rFonts w:eastAsia="Times New Roman" w:cs="Times New Roman"/>
                <w:b/>
                <w:color w:val="000000"/>
                <w:sz w:val="24"/>
                <w:szCs w:val="24"/>
                <w:lang w:bidi="ar-SA"/>
              </w:rPr>
              <w:t>Percent</w:t>
            </w:r>
          </w:p>
        </w:tc>
        <w:tc>
          <w:tcPr>
            <w:tcW w:w="0" w:type="auto"/>
            <w:tcBorders>
              <w:top w:val="single" w:sz="4" w:space="0" w:color="auto"/>
              <w:bottom w:val="single" w:sz="4" w:space="0" w:color="auto"/>
            </w:tcBorders>
            <w:shd w:val="clear" w:color="auto" w:fill="auto"/>
            <w:noWrap/>
            <w:vAlign w:val="center"/>
            <w:hideMark/>
          </w:tcPr>
          <w:p w14:paraId="605B43D3" w14:textId="77777777" w:rsidR="00B60B80" w:rsidRPr="00A710A8" w:rsidRDefault="00B60B80" w:rsidP="00EB4E49">
            <w:pPr>
              <w:spacing w:after="0" w:line="240" w:lineRule="auto"/>
              <w:rPr>
                <w:rFonts w:eastAsia="Times New Roman" w:cs="Times New Roman"/>
                <w:b/>
                <w:color w:val="000000"/>
                <w:sz w:val="24"/>
                <w:szCs w:val="24"/>
                <w:lang w:bidi="ar-SA"/>
              </w:rPr>
            </w:pPr>
            <w:r w:rsidRPr="00D1008D">
              <w:rPr>
                <w:rFonts w:eastAsia="Times New Roman" w:cs="Times New Roman"/>
                <w:b/>
                <w:color w:val="000000"/>
                <w:sz w:val="24"/>
                <w:szCs w:val="24"/>
                <w:lang w:bidi="ar-SA"/>
              </w:rPr>
              <w:t>Cumulative Percent</w:t>
            </w:r>
          </w:p>
        </w:tc>
      </w:tr>
      <w:tr w:rsidR="00B60B80" w:rsidRPr="00D1008D" w14:paraId="3E3A79FD" w14:textId="77777777" w:rsidTr="007725AF">
        <w:trPr>
          <w:trHeight w:val="289"/>
          <w:jc w:val="center"/>
        </w:trPr>
        <w:tc>
          <w:tcPr>
            <w:tcW w:w="0" w:type="auto"/>
            <w:tcBorders>
              <w:top w:val="single" w:sz="4" w:space="0" w:color="auto"/>
            </w:tcBorders>
            <w:vAlign w:val="bottom"/>
          </w:tcPr>
          <w:p w14:paraId="1A413A6C" w14:textId="77777777" w:rsidR="00B60B80" w:rsidRPr="00D1008D" w:rsidRDefault="00B60B80" w:rsidP="00EB4E49">
            <w:pPr>
              <w:spacing w:after="0" w:line="240" w:lineRule="auto"/>
              <w:rPr>
                <w:rFonts w:eastAsia="Times New Roman" w:cs="Times New Roman"/>
                <w:color w:val="000000"/>
                <w:sz w:val="24"/>
                <w:szCs w:val="24"/>
                <w:lang w:bidi="ar-SA"/>
              </w:rPr>
            </w:pPr>
            <w:r w:rsidRPr="00D1008D">
              <w:rPr>
                <w:rFonts w:eastAsia="Times New Roman" w:cs="Times New Roman"/>
                <w:color w:val="000000"/>
                <w:sz w:val="24"/>
                <w:szCs w:val="24"/>
                <w:lang w:bidi="ar-SA"/>
              </w:rPr>
              <w:t xml:space="preserve"> </w:t>
            </w:r>
            <w:r w:rsidRPr="00D1008D">
              <w:rPr>
                <w:rFonts w:eastAsia="Times New Roman" w:cs="Times New Roman"/>
                <w:b/>
                <w:color w:val="000000"/>
                <w:sz w:val="24"/>
                <w:szCs w:val="24"/>
                <w:lang w:bidi="ar-SA"/>
              </w:rPr>
              <w:t>Males</w:t>
            </w:r>
          </w:p>
        </w:tc>
        <w:tc>
          <w:tcPr>
            <w:tcW w:w="0" w:type="auto"/>
            <w:tcBorders>
              <w:top w:val="single" w:sz="4" w:space="0" w:color="auto"/>
            </w:tcBorders>
            <w:shd w:val="clear" w:color="auto" w:fill="auto"/>
            <w:noWrap/>
            <w:vAlign w:val="bottom"/>
          </w:tcPr>
          <w:p w14:paraId="536AF4A2" w14:textId="77777777" w:rsidR="00B60B80" w:rsidRPr="00D1008D" w:rsidRDefault="00B60B80" w:rsidP="00EB4E49">
            <w:pPr>
              <w:spacing w:after="0" w:line="240" w:lineRule="auto"/>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4937DBEB"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7EFCA3E1"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3D27E2F4"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r>
      <w:tr w:rsidR="00E6089D" w:rsidRPr="00D1008D" w14:paraId="53BEB281" w14:textId="77777777" w:rsidTr="007725AF">
        <w:trPr>
          <w:trHeight w:val="289"/>
          <w:jc w:val="center"/>
        </w:trPr>
        <w:tc>
          <w:tcPr>
            <w:tcW w:w="0" w:type="auto"/>
          </w:tcPr>
          <w:p w14:paraId="6466C676"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55D877C1" w14:textId="1A1B8FB2" w:rsidR="00E6089D" w:rsidRPr="00A710A8" w:rsidRDefault="00E6089D" w:rsidP="00E6089D">
            <w:pPr>
              <w:spacing w:after="0" w:line="240" w:lineRule="auto"/>
              <w:jc w:val="center"/>
              <w:rPr>
                <w:rFonts w:eastAsia="Times New Roman" w:cs="Times New Roman"/>
                <w:color w:val="000000"/>
                <w:sz w:val="24"/>
                <w:szCs w:val="24"/>
                <w:lang w:bidi="ar-SA"/>
              </w:rPr>
            </w:pPr>
            <w:r w:rsidRPr="009A7FCF">
              <w:t>0</w:t>
            </w:r>
          </w:p>
        </w:tc>
        <w:tc>
          <w:tcPr>
            <w:tcW w:w="0" w:type="auto"/>
            <w:shd w:val="clear" w:color="auto" w:fill="auto"/>
            <w:noWrap/>
          </w:tcPr>
          <w:p w14:paraId="6C770D9D" w14:textId="2E644D99" w:rsidR="00E6089D" w:rsidRPr="00A710A8" w:rsidRDefault="00E6089D" w:rsidP="00E6089D">
            <w:pPr>
              <w:spacing w:after="0" w:line="240" w:lineRule="auto"/>
              <w:jc w:val="center"/>
              <w:rPr>
                <w:rFonts w:eastAsia="Times New Roman" w:cs="Times New Roman"/>
                <w:color w:val="000000"/>
                <w:sz w:val="24"/>
                <w:szCs w:val="24"/>
                <w:lang w:bidi="ar-SA"/>
              </w:rPr>
            </w:pPr>
            <w:r w:rsidRPr="009A7FCF">
              <w:t>47</w:t>
            </w:r>
          </w:p>
        </w:tc>
        <w:tc>
          <w:tcPr>
            <w:tcW w:w="0" w:type="auto"/>
            <w:shd w:val="clear" w:color="auto" w:fill="auto"/>
            <w:noWrap/>
          </w:tcPr>
          <w:p w14:paraId="2E522C75" w14:textId="5901A752" w:rsidR="00E6089D" w:rsidRPr="00A710A8" w:rsidRDefault="00E6089D" w:rsidP="00E6089D">
            <w:pPr>
              <w:spacing w:after="0" w:line="240" w:lineRule="auto"/>
              <w:jc w:val="center"/>
              <w:rPr>
                <w:rFonts w:eastAsia="Times New Roman" w:cs="Times New Roman"/>
                <w:color w:val="000000"/>
                <w:sz w:val="24"/>
                <w:szCs w:val="24"/>
                <w:lang w:bidi="ar-SA"/>
              </w:rPr>
            </w:pPr>
            <w:r w:rsidRPr="009A7FCF">
              <w:t>56.63</w:t>
            </w:r>
          </w:p>
        </w:tc>
        <w:tc>
          <w:tcPr>
            <w:tcW w:w="0" w:type="auto"/>
            <w:shd w:val="clear" w:color="auto" w:fill="auto"/>
            <w:noWrap/>
          </w:tcPr>
          <w:p w14:paraId="2180580D" w14:textId="2F7CCC3B" w:rsidR="00E6089D" w:rsidRPr="00A710A8" w:rsidRDefault="00E6089D" w:rsidP="00E6089D">
            <w:pPr>
              <w:spacing w:after="0" w:line="240" w:lineRule="auto"/>
              <w:jc w:val="center"/>
              <w:rPr>
                <w:rFonts w:eastAsia="Times New Roman" w:cs="Times New Roman"/>
                <w:color w:val="000000"/>
                <w:sz w:val="24"/>
                <w:szCs w:val="24"/>
                <w:lang w:bidi="ar-SA"/>
              </w:rPr>
            </w:pPr>
            <w:r w:rsidRPr="009A7FCF">
              <w:t>56.63</w:t>
            </w:r>
          </w:p>
        </w:tc>
      </w:tr>
      <w:tr w:rsidR="00E6089D" w:rsidRPr="00D1008D" w14:paraId="48A0C346" w14:textId="77777777" w:rsidTr="007725AF">
        <w:trPr>
          <w:trHeight w:val="289"/>
          <w:jc w:val="center"/>
        </w:trPr>
        <w:tc>
          <w:tcPr>
            <w:tcW w:w="0" w:type="auto"/>
          </w:tcPr>
          <w:p w14:paraId="7B22B849"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7E04B071" w14:textId="61B3CC4C"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14F1DCDC" w14:textId="49B169C8" w:rsidR="00E6089D" w:rsidRPr="00D1008D" w:rsidRDefault="00E6089D" w:rsidP="00E6089D">
            <w:pPr>
              <w:spacing w:after="0" w:line="240" w:lineRule="auto"/>
              <w:jc w:val="center"/>
              <w:rPr>
                <w:color w:val="000000"/>
                <w:sz w:val="24"/>
                <w:szCs w:val="24"/>
              </w:rPr>
            </w:pPr>
            <w:r w:rsidRPr="009A7FCF">
              <w:t>12</w:t>
            </w:r>
          </w:p>
        </w:tc>
        <w:tc>
          <w:tcPr>
            <w:tcW w:w="0" w:type="auto"/>
            <w:shd w:val="clear" w:color="auto" w:fill="auto"/>
            <w:noWrap/>
          </w:tcPr>
          <w:p w14:paraId="1DB29680" w14:textId="36340642" w:rsidR="00E6089D" w:rsidRPr="00D1008D" w:rsidRDefault="00E6089D" w:rsidP="00E6089D">
            <w:pPr>
              <w:spacing w:after="0" w:line="240" w:lineRule="auto"/>
              <w:jc w:val="center"/>
              <w:rPr>
                <w:color w:val="000000"/>
                <w:sz w:val="24"/>
                <w:szCs w:val="24"/>
              </w:rPr>
            </w:pPr>
            <w:r w:rsidRPr="009A7FCF">
              <w:t>14.46</w:t>
            </w:r>
          </w:p>
        </w:tc>
        <w:tc>
          <w:tcPr>
            <w:tcW w:w="0" w:type="auto"/>
            <w:shd w:val="clear" w:color="auto" w:fill="auto"/>
            <w:noWrap/>
          </w:tcPr>
          <w:p w14:paraId="67447747" w14:textId="04E0DB56" w:rsidR="00E6089D" w:rsidRPr="00D1008D" w:rsidRDefault="00E6089D" w:rsidP="00E6089D">
            <w:pPr>
              <w:spacing w:after="0" w:line="240" w:lineRule="auto"/>
              <w:jc w:val="center"/>
              <w:rPr>
                <w:color w:val="000000"/>
                <w:sz w:val="24"/>
                <w:szCs w:val="24"/>
              </w:rPr>
            </w:pPr>
            <w:r w:rsidRPr="009A7FCF">
              <w:t>71.08</w:t>
            </w:r>
          </w:p>
        </w:tc>
      </w:tr>
      <w:tr w:rsidR="00E6089D" w:rsidRPr="00D1008D" w14:paraId="60F46C14" w14:textId="77777777" w:rsidTr="007725AF">
        <w:trPr>
          <w:trHeight w:val="289"/>
          <w:jc w:val="center"/>
        </w:trPr>
        <w:tc>
          <w:tcPr>
            <w:tcW w:w="0" w:type="auto"/>
          </w:tcPr>
          <w:p w14:paraId="17512C5E"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201FE339" w14:textId="414B1F0D" w:rsidR="00E6089D" w:rsidRPr="00D1008D" w:rsidRDefault="00E6089D" w:rsidP="00E6089D">
            <w:pPr>
              <w:spacing w:after="0" w:line="240" w:lineRule="auto"/>
              <w:jc w:val="center"/>
              <w:rPr>
                <w:color w:val="000000"/>
                <w:sz w:val="24"/>
                <w:szCs w:val="24"/>
              </w:rPr>
            </w:pPr>
            <w:r w:rsidRPr="009A7FCF">
              <w:t>2</w:t>
            </w:r>
          </w:p>
        </w:tc>
        <w:tc>
          <w:tcPr>
            <w:tcW w:w="0" w:type="auto"/>
            <w:shd w:val="clear" w:color="auto" w:fill="auto"/>
            <w:noWrap/>
          </w:tcPr>
          <w:p w14:paraId="025CC9B8" w14:textId="79F30106" w:rsidR="00E6089D" w:rsidRPr="00D1008D" w:rsidRDefault="00E6089D" w:rsidP="00E6089D">
            <w:pPr>
              <w:spacing w:after="0" w:line="240" w:lineRule="auto"/>
              <w:jc w:val="center"/>
              <w:rPr>
                <w:color w:val="000000"/>
                <w:sz w:val="24"/>
                <w:szCs w:val="24"/>
              </w:rPr>
            </w:pPr>
            <w:r w:rsidRPr="009A7FCF">
              <w:t>6</w:t>
            </w:r>
          </w:p>
        </w:tc>
        <w:tc>
          <w:tcPr>
            <w:tcW w:w="0" w:type="auto"/>
            <w:shd w:val="clear" w:color="auto" w:fill="auto"/>
            <w:noWrap/>
          </w:tcPr>
          <w:p w14:paraId="3CB33A50" w14:textId="7A7B3212" w:rsidR="00E6089D" w:rsidRPr="00D1008D" w:rsidRDefault="00E6089D" w:rsidP="00E6089D">
            <w:pPr>
              <w:spacing w:after="0" w:line="240" w:lineRule="auto"/>
              <w:jc w:val="center"/>
              <w:rPr>
                <w:color w:val="000000"/>
                <w:sz w:val="24"/>
                <w:szCs w:val="24"/>
              </w:rPr>
            </w:pPr>
            <w:r w:rsidRPr="009A7FCF">
              <w:t>7.23</w:t>
            </w:r>
          </w:p>
        </w:tc>
        <w:tc>
          <w:tcPr>
            <w:tcW w:w="0" w:type="auto"/>
            <w:shd w:val="clear" w:color="auto" w:fill="auto"/>
            <w:noWrap/>
          </w:tcPr>
          <w:p w14:paraId="42D0D7D2" w14:textId="633CD625" w:rsidR="00E6089D" w:rsidRPr="00D1008D" w:rsidRDefault="00E6089D" w:rsidP="00E6089D">
            <w:pPr>
              <w:spacing w:after="0" w:line="240" w:lineRule="auto"/>
              <w:jc w:val="center"/>
              <w:rPr>
                <w:color w:val="000000"/>
                <w:sz w:val="24"/>
                <w:szCs w:val="24"/>
              </w:rPr>
            </w:pPr>
            <w:r w:rsidRPr="009A7FCF">
              <w:t>78.31</w:t>
            </w:r>
          </w:p>
        </w:tc>
      </w:tr>
      <w:tr w:rsidR="00E6089D" w:rsidRPr="00D1008D" w14:paraId="6B3C0337" w14:textId="77777777" w:rsidTr="007725AF">
        <w:trPr>
          <w:trHeight w:val="289"/>
          <w:jc w:val="center"/>
        </w:trPr>
        <w:tc>
          <w:tcPr>
            <w:tcW w:w="0" w:type="auto"/>
          </w:tcPr>
          <w:p w14:paraId="10104C7A"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5C529B3E" w14:textId="2FF04227"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681A78D5" w14:textId="2F269D8C"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5A9A5F04" w14:textId="7776D35B" w:rsidR="00E6089D" w:rsidRPr="00D1008D" w:rsidRDefault="00E6089D" w:rsidP="00E6089D">
            <w:pPr>
              <w:spacing w:after="0" w:line="240" w:lineRule="auto"/>
              <w:jc w:val="center"/>
              <w:rPr>
                <w:color w:val="000000"/>
                <w:sz w:val="24"/>
                <w:szCs w:val="24"/>
              </w:rPr>
            </w:pPr>
            <w:r w:rsidRPr="009A7FCF">
              <w:t>3.61</w:t>
            </w:r>
          </w:p>
        </w:tc>
        <w:tc>
          <w:tcPr>
            <w:tcW w:w="0" w:type="auto"/>
            <w:shd w:val="clear" w:color="auto" w:fill="auto"/>
            <w:noWrap/>
          </w:tcPr>
          <w:p w14:paraId="6F3BFBE9" w14:textId="24973F8C" w:rsidR="00E6089D" w:rsidRPr="00D1008D" w:rsidRDefault="00E6089D" w:rsidP="00E6089D">
            <w:pPr>
              <w:spacing w:after="0" w:line="240" w:lineRule="auto"/>
              <w:jc w:val="center"/>
              <w:rPr>
                <w:color w:val="000000"/>
                <w:sz w:val="24"/>
                <w:szCs w:val="24"/>
              </w:rPr>
            </w:pPr>
            <w:r w:rsidRPr="009A7FCF">
              <w:t>81.93</w:t>
            </w:r>
          </w:p>
        </w:tc>
      </w:tr>
      <w:tr w:rsidR="00E6089D" w:rsidRPr="00D1008D" w14:paraId="0CE64CF1" w14:textId="77777777" w:rsidTr="007725AF">
        <w:trPr>
          <w:trHeight w:val="289"/>
          <w:jc w:val="center"/>
        </w:trPr>
        <w:tc>
          <w:tcPr>
            <w:tcW w:w="0" w:type="auto"/>
          </w:tcPr>
          <w:p w14:paraId="2BD4824C"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12976E63" w14:textId="596DB081" w:rsidR="00E6089D" w:rsidRPr="00D1008D" w:rsidRDefault="00E6089D" w:rsidP="00E6089D">
            <w:pPr>
              <w:spacing w:after="0" w:line="240" w:lineRule="auto"/>
              <w:jc w:val="center"/>
              <w:rPr>
                <w:color w:val="000000"/>
                <w:sz w:val="24"/>
                <w:szCs w:val="24"/>
              </w:rPr>
            </w:pPr>
            <w:r w:rsidRPr="009A7FCF">
              <w:t>4</w:t>
            </w:r>
          </w:p>
        </w:tc>
        <w:tc>
          <w:tcPr>
            <w:tcW w:w="0" w:type="auto"/>
            <w:shd w:val="clear" w:color="auto" w:fill="auto"/>
            <w:noWrap/>
          </w:tcPr>
          <w:p w14:paraId="56727819" w14:textId="60192C1D"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00763067" w14:textId="40BE39EA"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512B8050" w14:textId="5CC096A1" w:rsidR="00E6089D" w:rsidRPr="00D1008D" w:rsidRDefault="00E6089D" w:rsidP="00E6089D">
            <w:pPr>
              <w:spacing w:after="0" w:line="240" w:lineRule="auto"/>
              <w:jc w:val="center"/>
              <w:rPr>
                <w:color w:val="000000"/>
                <w:sz w:val="24"/>
                <w:szCs w:val="24"/>
              </w:rPr>
            </w:pPr>
            <w:r w:rsidRPr="009A7FCF">
              <w:t>83.13</w:t>
            </w:r>
          </w:p>
        </w:tc>
      </w:tr>
      <w:tr w:rsidR="00E6089D" w:rsidRPr="00D1008D" w14:paraId="24043F27" w14:textId="77777777" w:rsidTr="007725AF">
        <w:trPr>
          <w:trHeight w:val="289"/>
          <w:jc w:val="center"/>
        </w:trPr>
        <w:tc>
          <w:tcPr>
            <w:tcW w:w="0" w:type="auto"/>
          </w:tcPr>
          <w:p w14:paraId="77EE5682"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0D79C472" w14:textId="635F8969" w:rsidR="00E6089D" w:rsidRPr="00D1008D" w:rsidRDefault="00E6089D" w:rsidP="00E6089D">
            <w:pPr>
              <w:spacing w:after="0" w:line="240" w:lineRule="auto"/>
              <w:jc w:val="center"/>
              <w:rPr>
                <w:color w:val="000000"/>
                <w:sz w:val="24"/>
                <w:szCs w:val="24"/>
              </w:rPr>
            </w:pPr>
            <w:r w:rsidRPr="009A7FCF">
              <w:t>5</w:t>
            </w:r>
          </w:p>
        </w:tc>
        <w:tc>
          <w:tcPr>
            <w:tcW w:w="0" w:type="auto"/>
            <w:shd w:val="clear" w:color="auto" w:fill="auto"/>
            <w:noWrap/>
          </w:tcPr>
          <w:p w14:paraId="13720FC6" w14:textId="632762B3"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19D3E7EA" w14:textId="790259E5"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7174AC55" w14:textId="6A3FA378" w:rsidR="00E6089D" w:rsidRPr="00D1008D" w:rsidRDefault="00E6089D" w:rsidP="00E6089D">
            <w:pPr>
              <w:spacing w:after="0" w:line="240" w:lineRule="auto"/>
              <w:jc w:val="center"/>
              <w:rPr>
                <w:color w:val="000000"/>
                <w:sz w:val="24"/>
                <w:szCs w:val="24"/>
              </w:rPr>
            </w:pPr>
            <w:r w:rsidRPr="009A7FCF">
              <w:t>84.34</w:t>
            </w:r>
          </w:p>
        </w:tc>
      </w:tr>
      <w:tr w:rsidR="00E6089D" w:rsidRPr="00D1008D" w14:paraId="302DB17B" w14:textId="77777777" w:rsidTr="007725AF">
        <w:trPr>
          <w:trHeight w:val="289"/>
          <w:jc w:val="center"/>
        </w:trPr>
        <w:tc>
          <w:tcPr>
            <w:tcW w:w="0" w:type="auto"/>
          </w:tcPr>
          <w:p w14:paraId="38767C88"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34944479" w14:textId="266F2769" w:rsidR="00E6089D" w:rsidRPr="00D1008D" w:rsidRDefault="00E6089D" w:rsidP="00E6089D">
            <w:pPr>
              <w:spacing w:after="0" w:line="240" w:lineRule="auto"/>
              <w:jc w:val="center"/>
              <w:rPr>
                <w:color w:val="000000"/>
                <w:sz w:val="24"/>
                <w:szCs w:val="24"/>
              </w:rPr>
            </w:pPr>
            <w:r w:rsidRPr="009A7FCF">
              <w:t>6</w:t>
            </w:r>
          </w:p>
        </w:tc>
        <w:tc>
          <w:tcPr>
            <w:tcW w:w="0" w:type="auto"/>
            <w:shd w:val="clear" w:color="auto" w:fill="auto"/>
            <w:noWrap/>
          </w:tcPr>
          <w:p w14:paraId="3713B258" w14:textId="1147A171"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09ADB263" w14:textId="04092BAB"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67A14053" w14:textId="6EDCFAC3" w:rsidR="00E6089D" w:rsidRPr="00D1008D" w:rsidRDefault="00E6089D" w:rsidP="00E6089D">
            <w:pPr>
              <w:spacing w:after="0" w:line="240" w:lineRule="auto"/>
              <w:jc w:val="center"/>
              <w:rPr>
                <w:color w:val="000000"/>
                <w:sz w:val="24"/>
                <w:szCs w:val="24"/>
              </w:rPr>
            </w:pPr>
            <w:r w:rsidRPr="009A7FCF">
              <w:t>85.54</w:t>
            </w:r>
          </w:p>
        </w:tc>
      </w:tr>
      <w:tr w:rsidR="00E6089D" w:rsidRPr="00D1008D" w14:paraId="1B0E3EEF" w14:textId="77777777" w:rsidTr="007725AF">
        <w:trPr>
          <w:trHeight w:val="289"/>
          <w:jc w:val="center"/>
        </w:trPr>
        <w:tc>
          <w:tcPr>
            <w:tcW w:w="0" w:type="auto"/>
          </w:tcPr>
          <w:p w14:paraId="04A87FDC"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4F3DC269" w14:textId="2E8CFB29" w:rsidR="00E6089D" w:rsidRPr="00D1008D" w:rsidRDefault="00E6089D" w:rsidP="00E6089D">
            <w:pPr>
              <w:spacing w:after="0" w:line="240" w:lineRule="auto"/>
              <w:jc w:val="center"/>
              <w:rPr>
                <w:color w:val="000000"/>
                <w:sz w:val="24"/>
                <w:szCs w:val="24"/>
              </w:rPr>
            </w:pPr>
            <w:r w:rsidRPr="009A7FCF">
              <w:t>7</w:t>
            </w:r>
          </w:p>
        </w:tc>
        <w:tc>
          <w:tcPr>
            <w:tcW w:w="0" w:type="auto"/>
            <w:shd w:val="clear" w:color="auto" w:fill="auto"/>
            <w:noWrap/>
          </w:tcPr>
          <w:p w14:paraId="0F58056C" w14:textId="718C1228"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3ED4BA74" w14:textId="25A18690"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0201D327" w14:textId="40B409DF" w:rsidR="00E6089D" w:rsidRPr="00D1008D" w:rsidRDefault="00E6089D" w:rsidP="00E6089D">
            <w:pPr>
              <w:spacing w:after="0" w:line="240" w:lineRule="auto"/>
              <w:jc w:val="center"/>
              <w:rPr>
                <w:color w:val="000000"/>
                <w:sz w:val="24"/>
                <w:szCs w:val="24"/>
              </w:rPr>
            </w:pPr>
            <w:r w:rsidRPr="009A7FCF">
              <w:t>86.75</w:t>
            </w:r>
          </w:p>
        </w:tc>
      </w:tr>
      <w:tr w:rsidR="00E6089D" w:rsidRPr="00D1008D" w14:paraId="2ECB3E71" w14:textId="77777777" w:rsidTr="007725AF">
        <w:trPr>
          <w:trHeight w:val="289"/>
          <w:jc w:val="center"/>
        </w:trPr>
        <w:tc>
          <w:tcPr>
            <w:tcW w:w="0" w:type="auto"/>
          </w:tcPr>
          <w:p w14:paraId="4A1832B8"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1D5E939D" w14:textId="55EB7565" w:rsidR="00E6089D" w:rsidRPr="00D1008D" w:rsidRDefault="00E6089D" w:rsidP="00E6089D">
            <w:pPr>
              <w:spacing w:after="0" w:line="240" w:lineRule="auto"/>
              <w:jc w:val="center"/>
              <w:rPr>
                <w:color w:val="000000"/>
                <w:sz w:val="24"/>
                <w:szCs w:val="24"/>
              </w:rPr>
            </w:pPr>
            <w:r w:rsidRPr="009A7FCF">
              <w:t>8</w:t>
            </w:r>
          </w:p>
        </w:tc>
        <w:tc>
          <w:tcPr>
            <w:tcW w:w="0" w:type="auto"/>
            <w:shd w:val="clear" w:color="auto" w:fill="auto"/>
            <w:noWrap/>
          </w:tcPr>
          <w:p w14:paraId="5051AE8C" w14:textId="4503852C"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68A219C2" w14:textId="3318CEE3"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2DC30CB5" w14:textId="59C5B580" w:rsidR="00E6089D" w:rsidRPr="00D1008D" w:rsidRDefault="00E6089D" w:rsidP="00E6089D">
            <w:pPr>
              <w:spacing w:after="0" w:line="240" w:lineRule="auto"/>
              <w:jc w:val="center"/>
              <w:rPr>
                <w:color w:val="000000"/>
                <w:sz w:val="24"/>
                <w:szCs w:val="24"/>
              </w:rPr>
            </w:pPr>
            <w:r w:rsidRPr="009A7FCF">
              <w:t>87.95</w:t>
            </w:r>
          </w:p>
        </w:tc>
      </w:tr>
      <w:tr w:rsidR="00E6089D" w:rsidRPr="00D1008D" w14:paraId="12581AE3" w14:textId="77777777" w:rsidTr="007725AF">
        <w:trPr>
          <w:trHeight w:val="289"/>
          <w:jc w:val="center"/>
        </w:trPr>
        <w:tc>
          <w:tcPr>
            <w:tcW w:w="0" w:type="auto"/>
          </w:tcPr>
          <w:p w14:paraId="50FA54E9"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2E984916" w14:textId="10D0E3F1" w:rsidR="00E6089D" w:rsidRPr="00D1008D" w:rsidRDefault="00E6089D" w:rsidP="00E6089D">
            <w:pPr>
              <w:spacing w:after="0" w:line="240" w:lineRule="auto"/>
              <w:jc w:val="center"/>
              <w:rPr>
                <w:color w:val="000000"/>
                <w:sz w:val="24"/>
                <w:szCs w:val="24"/>
              </w:rPr>
            </w:pPr>
            <w:r w:rsidRPr="009A7FCF">
              <w:t>9</w:t>
            </w:r>
          </w:p>
        </w:tc>
        <w:tc>
          <w:tcPr>
            <w:tcW w:w="0" w:type="auto"/>
            <w:shd w:val="clear" w:color="auto" w:fill="auto"/>
            <w:noWrap/>
          </w:tcPr>
          <w:p w14:paraId="23388DB0" w14:textId="38C5525E"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4BA0515C" w14:textId="04F5B45F"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605E07A4" w14:textId="61155A48" w:rsidR="00E6089D" w:rsidRPr="00D1008D" w:rsidRDefault="00E6089D" w:rsidP="00E6089D">
            <w:pPr>
              <w:spacing w:after="0" w:line="240" w:lineRule="auto"/>
              <w:jc w:val="center"/>
              <w:rPr>
                <w:color w:val="000000"/>
                <w:sz w:val="24"/>
                <w:szCs w:val="24"/>
              </w:rPr>
            </w:pPr>
            <w:r w:rsidRPr="009A7FCF">
              <w:t>89.16</w:t>
            </w:r>
          </w:p>
        </w:tc>
      </w:tr>
      <w:tr w:rsidR="00E6089D" w:rsidRPr="00D1008D" w14:paraId="0CCDECA4" w14:textId="77777777" w:rsidTr="007725AF">
        <w:trPr>
          <w:trHeight w:val="289"/>
          <w:jc w:val="center"/>
        </w:trPr>
        <w:tc>
          <w:tcPr>
            <w:tcW w:w="0" w:type="auto"/>
          </w:tcPr>
          <w:p w14:paraId="1F20567E"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36A2E84E" w14:textId="0B3557B9" w:rsidR="00E6089D" w:rsidRPr="00D1008D" w:rsidRDefault="00E6089D" w:rsidP="00E6089D">
            <w:pPr>
              <w:spacing w:after="0" w:line="240" w:lineRule="auto"/>
              <w:jc w:val="center"/>
              <w:rPr>
                <w:color w:val="000000"/>
                <w:sz w:val="24"/>
                <w:szCs w:val="24"/>
              </w:rPr>
            </w:pPr>
            <w:r w:rsidRPr="009A7FCF">
              <w:t>10</w:t>
            </w:r>
          </w:p>
        </w:tc>
        <w:tc>
          <w:tcPr>
            <w:tcW w:w="0" w:type="auto"/>
            <w:shd w:val="clear" w:color="auto" w:fill="auto"/>
            <w:noWrap/>
          </w:tcPr>
          <w:p w14:paraId="22B6CB95" w14:textId="18730656"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59ACE566" w14:textId="0FC6D894"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58E964D4" w14:textId="5A6F563E" w:rsidR="00E6089D" w:rsidRPr="00D1008D" w:rsidRDefault="00E6089D" w:rsidP="00E6089D">
            <w:pPr>
              <w:spacing w:after="0" w:line="240" w:lineRule="auto"/>
              <w:jc w:val="center"/>
              <w:rPr>
                <w:color w:val="000000"/>
                <w:sz w:val="24"/>
                <w:szCs w:val="24"/>
              </w:rPr>
            </w:pPr>
            <w:r w:rsidRPr="009A7FCF">
              <w:t>90.36</w:t>
            </w:r>
          </w:p>
        </w:tc>
      </w:tr>
      <w:tr w:rsidR="00E6089D" w:rsidRPr="00D1008D" w14:paraId="70D58213" w14:textId="77777777" w:rsidTr="007725AF">
        <w:trPr>
          <w:trHeight w:val="289"/>
          <w:jc w:val="center"/>
        </w:trPr>
        <w:tc>
          <w:tcPr>
            <w:tcW w:w="0" w:type="auto"/>
          </w:tcPr>
          <w:p w14:paraId="37016B57"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4C7FC1B2" w14:textId="7C4C765D" w:rsidR="00E6089D" w:rsidRPr="00D1008D" w:rsidRDefault="00E6089D" w:rsidP="00E6089D">
            <w:pPr>
              <w:spacing w:after="0" w:line="240" w:lineRule="auto"/>
              <w:jc w:val="center"/>
              <w:rPr>
                <w:color w:val="000000"/>
                <w:sz w:val="24"/>
                <w:szCs w:val="24"/>
              </w:rPr>
            </w:pPr>
            <w:r w:rsidRPr="009A7FCF">
              <w:t>11</w:t>
            </w:r>
          </w:p>
        </w:tc>
        <w:tc>
          <w:tcPr>
            <w:tcW w:w="0" w:type="auto"/>
            <w:shd w:val="clear" w:color="auto" w:fill="auto"/>
            <w:noWrap/>
          </w:tcPr>
          <w:p w14:paraId="5C36A261" w14:textId="1C65D8EE"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37003F7A" w14:textId="0A3FE1C7"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1F8FF5CD" w14:textId="4FC5556D" w:rsidR="00E6089D" w:rsidRPr="00D1008D" w:rsidRDefault="00E6089D" w:rsidP="00E6089D">
            <w:pPr>
              <w:spacing w:after="0" w:line="240" w:lineRule="auto"/>
              <w:jc w:val="center"/>
              <w:rPr>
                <w:color w:val="000000"/>
                <w:sz w:val="24"/>
                <w:szCs w:val="24"/>
              </w:rPr>
            </w:pPr>
            <w:r w:rsidRPr="009A7FCF">
              <w:t>91.57</w:t>
            </w:r>
          </w:p>
        </w:tc>
      </w:tr>
      <w:tr w:rsidR="00E6089D" w:rsidRPr="00D1008D" w14:paraId="2F7C51D2" w14:textId="77777777" w:rsidTr="007725AF">
        <w:trPr>
          <w:trHeight w:val="289"/>
          <w:jc w:val="center"/>
        </w:trPr>
        <w:tc>
          <w:tcPr>
            <w:tcW w:w="0" w:type="auto"/>
          </w:tcPr>
          <w:p w14:paraId="1AD02E8A"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3F96289E" w14:textId="606B1109" w:rsidR="00E6089D" w:rsidRPr="00D1008D" w:rsidRDefault="00E6089D" w:rsidP="00E6089D">
            <w:pPr>
              <w:spacing w:after="0" w:line="240" w:lineRule="auto"/>
              <w:jc w:val="center"/>
              <w:rPr>
                <w:color w:val="000000"/>
                <w:sz w:val="24"/>
                <w:szCs w:val="24"/>
              </w:rPr>
            </w:pPr>
            <w:r w:rsidRPr="009A7FCF">
              <w:t>12</w:t>
            </w:r>
          </w:p>
        </w:tc>
        <w:tc>
          <w:tcPr>
            <w:tcW w:w="0" w:type="auto"/>
            <w:shd w:val="clear" w:color="auto" w:fill="auto"/>
            <w:noWrap/>
          </w:tcPr>
          <w:p w14:paraId="7EA10FFC" w14:textId="06796954"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03EF278B" w14:textId="7ACA73EF"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08CCAFAE" w14:textId="43CE8F69" w:rsidR="00E6089D" w:rsidRPr="00D1008D" w:rsidRDefault="00E6089D" w:rsidP="00E6089D">
            <w:pPr>
              <w:spacing w:after="0" w:line="240" w:lineRule="auto"/>
              <w:jc w:val="center"/>
              <w:rPr>
                <w:color w:val="000000"/>
                <w:sz w:val="24"/>
                <w:szCs w:val="24"/>
              </w:rPr>
            </w:pPr>
            <w:r w:rsidRPr="009A7FCF">
              <w:t>92.77</w:t>
            </w:r>
          </w:p>
        </w:tc>
      </w:tr>
      <w:tr w:rsidR="00E6089D" w:rsidRPr="00D1008D" w14:paraId="17435280" w14:textId="77777777" w:rsidTr="007725AF">
        <w:trPr>
          <w:trHeight w:val="289"/>
          <w:jc w:val="center"/>
        </w:trPr>
        <w:tc>
          <w:tcPr>
            <w:tcW w:w="0" w:type="auto"/>
          </w:tcPr>
          <w:p w14:paraId="4F358808" w14:textId="77777777" w:rsidR="00E6089D" w:rsidRPr="00D1008D" w:rsidRDefault="00E6089D" w:rsidP="00E6089D">
            <w:pPr>
              <w:spacing w:after="0" w:line="240" w:lineRule="auto"/>
              <w:rPr>
                <w:rFonts w:eastAsia="Times New Roman" w:cs="Times New Roman"/>
                <w:color w:val="000000"/>
                <w:sz w:val="24"/>
                <w:szCs w:val="24"/>
                <w:lang w:bidi="ar-SA"/>
              </w:rPr>
            </w:pPr>
          </w:p>
        </w:tc>
        <w:tc>
          <w:tcPr>
            <w:tcW w:w="0" w:type="auto"/>
            <w:shd w:val="clear" w:color="auto" w:fill="auto"/>
            <w:noWrap/>
          </w:tcPr>
          <w:p w14:paraId="53B069F4" w14:textId="66608516" w:rsidR="00E6089D" w:rsidRPr="00D1008D" w:rsidRDefault="00E6089D" w:rsidP="00E6089D">
            <w:pPr>
              <w:spacing w:after="0" w:line="240" w:lineRule="auto"/>
              <w:jc w:val="center"/>
              <w:rPr>
                <w:color w:val="000000"/>
                <w:sz w:val="24"/>
                <w:szCs w:val="24"/>
              </w:rPr>
            </w:pPr>
            <w:r w:rsidRPr="009A7FCF">
              <w:t>14</w:t>
            </w:r>
          </w:p>
        </w:tc>
        <w:tc>
          <w:tcPr>
            <w:tcW w:w="0" w:type="auto"/>
            <w:shd w:val="clear" w:color="auto" w:fill="auto"/>
            <w:noWrap/>
          </w:tcPr>
          <w:p w14:paraId="31DDA7AF" w14:textId="1FDE83F2"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1F76A996" w14:textId="3678A46B" w:rsidR="00E6089D" w:rsidRPr="00D1008D" w:rsidRDefault="00E6089D" w:rsidP="00E6089D">
            <w:pPr>
              <w:spacing w:after="0" w:line="240" w:lineRule="auto"/>
              <w:jc w:val="center"/>
              <w:rPr>
                <w:color w:val="000000"/>
                <w:sz w:val="24"/>
                <w:szCs w:val="24"/>
              </w:rPr>
            </w:pPr>
            <w:r w:rsidRPr="009A7FCF">
              <w:t>1.20</w:t>
            </w:r>
          </w:p>
        </w:tc>
        <w:tc>
          <w:tcPr>
            <w:tcW w:w="0" w:type="auto"/>
            <w:shd w:val="clear" w:color="auto" w:fill="auto"/>
            <w:noWrap/>
          </w:tcPr>
          <w:p w14:paraId="26549E22" w14:textId="4D487DFA" w:rsidR="00E6089D" w:rsidRPr="00D1008D" w:rsidRDefault="00E6089D" w:rsidP="00E6089D">
            <w:pPr>
              <w:spacing w:after="0" w:line="240" w:lineRule="auto"/>
              <w:jc w:val="center"/>
              <w:rPr>
                <w:color w:val="000000"/>
                <w:sz w:val="24"/>
                <w:szCs w:val="24"/>
              </w:rPr>
            </w:pPr>
            <w:r w:rsidRPr="009A7FCF">
              <w:t>93.98</w:t>
            </w:r>
          </w:p>
        </w:tc>
      </w:tr>
      <w:tr w:rsidR="00E6089D" w:rsidRPr="00D1008D" w14:paraId="59705515" w14:textId="77777777" w:rsidTr="007725AF">
        <w:trPr>
          <w:trHeight w:val="289"/>
          <w:jc w:val="center"/>
        </w:trPr>
        <w:tc>
          <w:tcPr>
            <w:tcW w:w="0" w:type="auto"/>
          </w:tcPr>
          <w:p w14:paraId="55D2D927" w14:textId="77777777" w:rsidR="00E6089D" w:rsidRPr="00D1008D" w:rsidRDefault="00E6089D" w:rsidP="00E6089D">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14E1824A" w14:textId="7115C93E" w:rsidR="00E6089D" w:rsidRPr="00A710A8" w:rsidRDefault="00E6089D" w:rsidP="00E6089D">
            <w:pPr>
              <w:spacing w:after="0" w:line="240" w:lineRule="auto"/>
              <w:jc w:val="center"/>
              <w:rPr>
                <w:rFonts w:eastAsia="Times New Roman" w:cs="Times New Roman"/>
                <w:color w:val="000000"/>
                <w:sz w:val="24"/>
                <w:szCs w:val="24"/>
                <w:lang w:bidi="ar-SA"/>
              </w:rPr>
            </w:pPr>
            <w:r w:rsidRPr="009A7FCF">
              <w:t>35</w:t>
            </w:r>
          </w:p>
        </w:tc>
        <w:tc>
          <w:tcPr>
            <w:tcW w:w="0" w:type="auto"/>
            <w:shd w:val="clear" w:color="auto" w:fill="auto"/>
            <w:noWrap/>
          </w:tcPr>
          <w:p w14:paraId="2A50118C" w14:textId="6BD63F2A" w:rsidR="00E6089D" w:rsidRPr="00A710A8"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5CBDF855" w14:textId="154220FA" w:rsidR="00E6089D" w:rsidRPr="00A710A8" w:rsidRDefault="00E6089D" w:rsidP="00E6089D">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7EECB1DD" w14:textId="24F7CDE5" w:rsidR="00E6089D" w:rsidRPr="00A710A8" w:rsidRDefault="00E6089D" w:rsidP="00E6089D">
            <w:pPr>
              <w:spacing w:after="0" w:line="240" w:lineRule="auto"/>
              <w:jc w:val="center"/>
              <w:rPr>
                <w:rFonts w:eastAsia="Times New Roman" w:cs="Times New Roman"/>
                <w:color w:val="000000"/>
                <w:sz w:val="24"/>
                <w:szCs w:val="24"/>
                <w:lang w:bidi="ar-SA"/>
              </w:rPr>
            </w:pPr>
            <w:r w:rsidRPr="009A7FCF">
              <w:t>95.18</w:t>
            </w:r>
          </w:p>
        </w:tc>
      </w:tr>
      <w:tr w:rsidR="00E6089D" w:rsidRPr="00D1008D" w14:paraId="71D7C043" w14:textId="77777777" w:rsidTr="007725AF">
        <w:trPr>
          <w:trHeight w:val="289"/>
          <w:jc w:val="center"/>
        </w:trPr>
        <w:tc>
          <w:tcPr>
            <w:tcW w:w="0" w:type="auto"/>
          </w:tcPr>
          <w:p w14:paraId="457CF2C0" w14:textId="77777777" w:rsidR="00E6089D" w:rsidRPr="00D1008D" w:rsidRDefault="00E6089D" w:rsidP="00E6089D">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65798DB5" w14:textId="51A29113" w:rsidR="00E6089D" w:rsidRPr="00A710A8" w:rsidRDefault="00E6089D" w:rsidP="00E6089D">
            <w:pPr>
              <w:spacing w:after="0" w:line="240" w:lineRule="auto"/>
              <w:jc w:val="center"/>
              <w:rPr>
                <w:rFonts w:eastAsia="Times New Roman" w:cs="Times New Roman"/>
                <w:color w:val="000000"/>
                <w:sz w:val="24"/>
                <w:szCs w:val="24"/>
                <w:lang w:bidi="ar-SA"/>
              </w:rPr>
            </w:pPr>
            <w:r w:rsidRPr="009A7FCF">
              <w:t>39</w:t>
            </w:r>
          </w:p>
        </w:tc>
        <w:tc>
          <w:tcPr>
            <w:tcW w:w="0" w:type="auto"/>
            <w:shd w:val="clear" w:color="auto" w:fill="auto"/>
            <w:noWrap/>
          </w:tcPr>
          <w:p w14:paraId="033E506B" w14:textId="64A4594C" w:rsidR="00E6089D" w:rsidRPr="00A710A8"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089FCF6C" w14:textId="100298D2" w:rsidR="00E6089D" w:rsidRPr="00A710A8" w:rsidRDefault="00E6089D" w:rsidP="00E6089D">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75E51EB3" w14:textId="4EAD6C75" w:rsidR="00E6089D" w:rsidRPr="00A710A8" w:rsidRDefault="00E6089D" w:rsidP="00E6089D">
            <w:pPr>
              <w:spacing w:after="0" w:line="240" w:lineRule="auto"/>
              <w:jc w:val="center"/>
              <w:rPr>
                <w:rFonts w:eastAsia="Times New Roman" w:cs="Times New Roman"/>
                <w:color w:val="000000"/>
                <w:sz w:val="24"/>
                <w:szCs w:val="24"/>
                <w:lang w:bidi="ar-SA"/>
              </w:rPr>
            </w:pPr>
            <w:r w:rsidRPr="009A7FCF">
              <w:t>96.39</w:t>
            </w:r>
          </w:p>
        </w:tc>
      </w:tr>
      <w:tr w:rsidR="00E6089D" w:rsidRPr="00D1008D" w14:paraId="097416E6" w14:textId="77777777" w:rsidTr="007725AF">
        <w:trPr>
          <w:trHeight w:val="289"/>
          <w:jc w:val="center"/>
        </w:trPr>
        <w:tc>
          <w:tcPr>
            <w:tcW w:w="0" w:type="auto"/>
          </w:tcPr>
          <w:p w14:paraId="7CF7B602" w14:textId="77777777" w:rsidR="00E6089D" w:rsidRPr="00D1008D" w:rsidRDefault="00E6089D" w:rsidP="00E6089D">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460E6BAE" w14:textId="6E2698DF" w:rsidR="00E6089D" w:rsidRPr="00A710A8" w:rsidRDefault="00E6089D" w:rsidP="00E6089D">
            <w:pPr>
              <w:spacing w:after="0" w:line="240" w:lineRule="auto"/>
              <w:jc w:val="center"/>
              <w:rPr>
                <w:rFonts w:eastAsia="Times New Roman" w:cs="Times New Roman"/>
                <w:color w:val="000000"/>
                <w:sz w:val="24"/>
                <w:szCs w:val="24"/>
                <w:lang w:bidi="ar-SA"/>
              </w:rPr>
            </w:pPr>
            <w:r w:rsidRPr="009A7FCF">
              <w:t>77</w:t>
            </w:r>
          </w:p>
        </w:tc>
        <w:tc>
          <w:tcPr>
            <w:tcW w:w="0" w:type="auto"/>
            <w:shd w:val="clear" w:color="auto" w:fill="auto"/>
            <w:noWrap/>
          </w:tcPr>
          <w:p w14:paraId="3245BCEA" w14:textId="59C39115" w:rsidR="00E6089D" w:rsidRPr="00A710A8"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386D3A85" w14:textId="3EA1A606" w:rsidR="00E6089D" w:rsidRPr="00A710A8" w:rsidRDefault="00E6089D" w:rsidP="00E6089D">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516ACE2B" w14:textId="5A6B1463" w:rsidR="00E6089D" w:rsidRPr="00A710A8" w:rsidRDefault="00E6089D" w:rsidP="00E6089D">
            <w:pPr>
              <w:spacing w:after="0" w:line="240" w:lineRule="auto"/>
              <w:jc w:val="center"/>
              <w:rPr>
                <w:rFonts w:eastAsia="Times New Roman" w:cs="Times New Roman"/>
                <w:color w:val="000000"/>
                <w:sz w:val="24"/>
                <w:szCs w:val="24"/>
                <w:lang w:bidi="ar-SA"/>
              </w:rPr>
            </w:pPr>
            <w:r w:rsidRPr="009A7FCF">
              <w:t>97.59</w:t>
            </w:r>
          </w:p>
        </w:tc>
      </w:tr>
      <w:tr w:rsidR="00E6089D" w:rsidRPr="00D1008D" w14:paraId="133A56FE" w14:textId="77777777" w:rsidTr="007725AF">
        <w:trPr>
          <w:trHeight w:val="289"/>
          <w:jc w:val="center"/>
        </w:trPr>
        <w:tc>
          <w:tcPr>
            <w:tcW w:w="0" w:type="auto"/>
          </w:tcPr>
          <w:p w14:paraId="459F2FC6" w14:textId="77777777" w:rsidR="00E6089D" w:rsidRPr="00D1008D" w:rsidRDefault="00E6089D" w:rsidP="00E6089D">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06F89DF1" w14:textId="58F9FC7F" w:rsidR="00E6089D" w:rsidRPr="00A710A8" w:rsidRDefault="00E6089D" w:rsidP="00E6089D">
            <w:pPr>
              <w:spacing w:after="0" w:line="240" w:lineRule="auto"/>
              <w:jc w:val="center"/>
              <w:rPr>
                <w:rFonts w:eastAsia="Times New Roman" w:cs="Times New Roman"/>
                <w:color w:val="000000"/>
                <w:sz w:val="24"/>
                <w:szCs w:val="24"/>
                <w:lang w:bidi="ar-SA"/>
              </w:rPr>
            </w:pPr>
            <w:r w:rsidRPr="009A7FCF">
              <w:t>94</w:t>
            </w:r>
          </w:p>
        </w:tc>
        <w:tc>
          <w:tcPr>
            <w:tcW w:w="0" w:type="auto"/>
            <w:shd w:val="clear" w:color="auto" w:fill="auto"/>
            <w:noWrap/>
          </w:tcPr>
          <w:p w14:paraId="0ACFE651" w14:textId="09586882" w:rsidR="00E6089D" w:rsidRPr="00A710A8"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64C37B01" w14:textId="1FAE0AEF" w:rsidR="00E6089D" w:rsidRPr="00A710A8" w:rsidRDefault="00E6089D" w:rsidP="00E6089D">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3A52BD70" w14:textId="72E64624" w:rsidR="00E6089D" w:rsidRPr="00A710A8" w:rsidRDefault="00E6089D" w:rsidP="00E6089D">
            <w:pPr>
              <w:spacing w:after="0" w:line="240" w:lineRule="auto"/>
              <w:jc w:val="center"/>
              <w:rPr>
                <w:rFonts w:eastAsia="Times New Roman" w:cs="Times New Roman"/>
                <w:color w:val="000000"/>
                <w:sz w:val="24"/>
                <w:szCs w:val="24"/>
                <w:lang w:bidi="ar-SA"/>
              </w:rPr>
            </w:pPr>
            <w:r w:rsidRPr="009A7FCF">
              <w:t>98.80</w:t>
            </w:r>
          </w:p>
        </w:tc>
      </w:tr>
      <w:tr w:rsidR="00E6089D" w:rsidRPr="00D1008D" w14:paraId="4A6BF010" w14:textId="77777777" w:rsidTr="007725AF">
        <w:trPr>
          <w:trHeight w:val="289"/>
          <w:jc w:val="center"/>
        </w:trPr>
        <w:tc>
          <w:tcPr>
            <w:tcW w:w="0" w:type="auto"/>
          </w:tcPr>
          <w:p w14:paraId="402817EE" w14:textId="77777777" w:rsidR="00E6089D" w:rsidRPr="00D1008D" w:rsidRDefault="00E6089D" w:rsidP="00E6089D">
            <w:pPr>
              <w:spacing w:after="0" w:line="240" w:lineRule="auto"/>
              <w:jc w:val="center"/>
              <w:rPr>
                <w:rFonts w:eastAsia="Times New Roman" w:cs="Times New Roman"/>
                <w:color w:val="000000"/>
                <w:sz w:val="24"/>
                <w:szCs w:val="24"/>
                <w:lang w:bidi="ar-SA"/>
              </w:rPr>
            </w:pPr>
          </w:p>
        </w:tc>
        <w:tc>
          <w:tcPr>
            <w:tcW w:w="0" w:type="auto"/>
            <w:shd w:val="clear" w:color="auto" w:fill="auto"/>
            <w:noWrap/>
          </w:tcPr>
          <w:p w14:paraId="5D2ACE24" w14:textId="071DD2AF" w:rsidR="00E6089D" w:rsidRPr="00A710A8" w:rsidRDefault="00E6089D" w:rsidP="00E6089D">
            <w:pPr>
              <w:spacing w:after="0" w:line="240" w:lineRule="auto"/>
              <w:jc w:val="center"/>
              <w:rPr>
                <w:rFonts w:eastAsia="Times New Roman" w:cs="Times New Roman"/>
                <w:color w:val="000000"/>
                <w:sz w:val="24"/>
                <w:szCs w:val="24"/>
                <w:lang w:bidi="ar-SA"/>
              </w:rPr>
            </w:pPr>
            <w:r w:rsidRPr="009A7FCF">
              <w:t>99</w:t>
            </w:r>
          </w:p>
        </w:tc>
        <w:tc>
          <w:tcPr>
            <w:tcW w:w="0" w:type="auto"/>
            <w:shd w:val="clear" w:color="auto" w:fill="auto"/>
            <w:noWrap/>
          </w:tcPr>
          <w:p w14:paraId="4E331C42" w14:textId="1E2843F1" w:rsidR="00E6089D" w:rsidRPr="00A710A8"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19D0005F" w14:textId="09C32927" w:rsidR="00E6089D" w:rsidRPr="00A710A8" w:rsidRDefault="00E6089D" w:rsidP="00E6089D">
            <w:pPr>
              <w:spacing w:after="0" w:line="240" w:lineRule="auto"/>
              <w:jc w:val="center"/>
              <w:rPr>
                <w:rFonts w:eastAsia="Times New Roman" w:cs="Times New Roman"/>
                <w:color w:val="000000"/>
                <w:sz w:val="24"/>
                <w:szCs w:val="24"/>
                <w:lang w:bidi="ar-SA"/>
              </w:rPr>
            </w:pPr>
            <w:r w:rsidRPr="009A7FCF">
              <w:t>1.20</w:t>
            </w:r>
          </w:p>
        </w:tc>
        <w:tc>
          <w:tcPr>
            <w:tcW w:w="0" w:type="auto"/>
            <w:shd w:val="clear" w:color="auto" w:fill="auto"/>
            <w:noWrap/>
          </w:tcPr>
          <w:p w14:paraId="5BAB01AB" w14:textId="1F0E8447" w:rsidR="00E6089D" w:rsidRPr="00A710A8" w:rsidRDefault="00E6089D" w:rsidP="00E6089D">
            <w:pPr>
              <w:spacing w:after="0" w:line="240" w:lineRule="auto"/>
              <w:jc w:val="center"/>
              <w:rPr>
                <w:rFonts w:eastAsia="Times New Roman" w:cs="Times New Roman"/>
                <w:color w:val="000000"/>
                <w:sz w:val="24"/>
                <w:szCs w:val="24"/>
                <w:lang w:bidi="ar-SA"/>
              </w:rPr>
            </w:pPr>
            <w:r w:rsidRPr="009A7FCF">
              <w:t>100.00</w:t>
            </w:r>
          </w:p>
        </w:tc>
      </w:tr>
      <w:tr w:rsidR="00B60B80" w:rsidRPr="00D1008D" w14:paraId="73C527AC" w14:textId="77777777" w:rsidTr="007725AF">
        <w:trPr>
          <w:trHeight w:val="289"/>
          <w:jc w:val="center"/>
        </w:trPr>
        <w:tc>
          <w:tcPr>
            <w:tcW w:w="0" w:type="auto"/>
            <w:tcBorders>
              <w:top w:val="single" w:sz="4" w:space="0" w:color="auto"/>
            </w:tcBorders>
          </w:tcPr>
          <w:p w14:paraId="1077F70A" w14:textId="77777777" w:rsidR="00B60B80" w:rsidRPr="00D1008D" w:rsidRDefault="00B60B80" w:rsidP="00EB4E49">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hideMark/>
          </w:tcPr>
          <w:p w14:paraId="654CE1BE" w14:textId="77777777" w:rsidR="00B60B80" w:rsidRPr="00A710A8" w:rsidRDefault="00B60B80" w:rsidP="00EB4E49">
            <w:pPr>
              <w:spacing w:after="0" w:line="240" w:lineRule="auto"/>
              <w:jc w:val="center"/>
              <w:rPr>
                <w:rFonts w:eastAsia="Times New Roman" w:cs="Times New Roman"/>
                <w:b/>
                <w:color w:val="000000"/>
                <w:sz w:val="24"/>
                <w:szCs w:val="24"/>
                <w:lang w:bidi="ar-SA"/>
              </w:rPr>
            </w:pPr>
            <w:r w:rsidRPr="00A710A8">
              <w:rPr>
                <w:rFonts w:eastAsia="Times New Roman" w:cs="Times New Roman"/>
                <w:b/>
                <w:color w:val="000000"/>
                <w:sz w:val="24"/>
                <w:szCs w:val="24"/>
                <w:lang w:bidi="ar-SA"/>
              </w:rPr>
              <w:t>Total</w:t>
            </w:r>
          </w:p>
        </w:tc>
        <w:tc>
          <w:tcPr>
            <w:tcW w:w="0" w:type="auto"/>
            <w:tcBorders>
              <w:top w:val="single" w:sz="4" w:space="0" w:color="auto"/>
            </w:tcBorders>
            <w:shd w:val="clear" w:color="auto" w:fill="auto"/>
            <w:noWrap/>
            <w:vAlign w:val="bottom"/>
            <w:hideMark/>
          </w:tcPr>
          <w:p w14:paraId="517D2F2F" w14:textId="77777777" w:rsidR="00B60B80" w:rsidRPr="00A710A8" w:rsidRDefault="00B60B80" w:rsidP="00EB4E49">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83</w:t>
            </w:r>
          </w:p>
        </w:tc>
        <w:tc>
          <w:tcPr>
            <w:tcW w:w="0" w:type="auto"/>
            <w:tcBorders>
              <w:top w:val="single" w:sz="4" w:space="0" w:color="auto"/>
            </w:tcBorders>
            <w:shd w:val="clear" w:color="auto" w:fill="auto"/>
            <w:noWrap/>
            <w:vAlign w:val="bottom"/>
            <w:hideMark/>
          </w:tcPr>
          <w:p w14:paraId="4A87ECE6" w14:textId="77777777" w:rsidR="00B60B80" w:rsidRPr="00A710A8" w:rsidRDefault="00B60B80" w:rsidP="00EB4E49">
            <w:pPr>
              <w:spacing w:after="0" w:line="240" w:lineRule="auto"/>
              <w:jc w:val="center"/>
              <w:rPr>
                <w:rFonts w:eastAsia="Times New Roman" w:cs="Times New Roman"/>
                <w:color w:val="000000"/>
                <w:sz w:val="24"/>
                <w:szCs w:val="24"/>
                <w:lang w:bidi="ar-SA"/>
              </w:rPr>
            </w:pPr>
            <w:r w:rsidRPr="00A710A8">
              <w:rPr>
                <w:rFonts w:eastAsia="Times New Roman" w:cs="Times New Roman"/>
                <w:color w:val="000000"/>
                <w:sz w:val="24"/>
                <w:szCs w:val="24"/>
                <w:lang w:bidi="ar-SA"/>
              </w:rPr>
              <w:t>100</w:t>
            </w:r>
          </w:p>
        </w:tc>
        <w:tc>
          <w:tcPr>
            <w:tcW w:w="0" w:type="auto"/>
            <w:tcBorders>
              <w:top w:val="single" w:sz="4" w:space="0" w:color="auto"/>
            </w:tcBorders>
            <w:shd w:val="clear" w:color="auto" w:fill="auto"/>
            <w:noWrap/>
            <w:vAlign w:val="bottom"/>
            <w:hideMark/>
          </w:tcPr>
          <w:p w14:paraId="5B9810B0" w14:textId="77777777" w:rsidR="00B60B80" w:rsidRPr="00A710A8" w:rsidRDefault="00B60B80" w:rsidP="00EB4E49">
            <w:pPr>
              <w:spacing w:after="0" w:line="240" w:lineRule="auto"/>
              <w:jc w:val="center"/>
              <w:rPr>
                <w:rFonts w:eastAsia="Times New Roman" w:cs="Times New Roman"/>
                <w:color w:val="000000"/>
                <w:sz w:val="24"/>
                <w:szCs w:val="24"/>
                <w:lang w:bidi="ar-SA"/>
              </w:rPr>
            </w:pPr>
            <w:r w:rsidRPr="00D1008D">
              <w:rPr>
                <w:rFonts w:eastAsia="Times New Roman" w:cs="Times New Roman"/>
                <w:color w:val="000000"/>
                <w:sz w:val="24"/>
                <w:szCs w:val="24"/>
                <w:lang w:bidi="ar-SA"/>
              </w:rPr>
              <w:t>-</w:t>
            </w:r>
          </w:p>
        </w:tc>
      </w:tr>
      <w:tr w:rsidR="00B60B80" w:rsidRPr="00D1008D" w14:paraId="19AA51F5" w14:textId="77777777" w:rsidTr="007725AF">
        <w:trPr>
          <w:trHeight w:val="289"/>
          <w:jc w:val="center"/>
        </w:trPr>
        <w:tc>
          <w:tcPr>
            <w:tcW w:w="0" w:type="auto"/>
            <w:tcBorders>
              <w:top w:val="single" w:sz="4" w:space="0" w:color="auto"/>
            </w:tcBorders>
          </w:tcPr>
          <w:p w14:paraId="6D8FD55D" w14:textId="77777777" w:rsidR="00B60B80" w:rsidRPr="00D1008D" w:rsidRDefault="00B60B80" w:rsidP="00EB4E49">
            <w:pPr>
              <w:spacing w:after="0" w:line="240" w:lineRule="auto"/>
              <w:jc w:val="center"/>
              <w:rPr>
                <w:rFonts w:eastAsia="Times New Roman" w:cs="Times New Roman"/>
                <w:b/>
                <w:color w:val="000000"/>
                <w:sz w:val="24"/>
                <w:szCs w:val="24"/>
                <w:lang w:bidi="ar-SA"/>
              </w:rPr>
            </w:pPr>
            <w:r w:rsidRPr="00D1008D">
              <w:rPr>
                <w:rFonts w:eastAsia="Times New Roman" w:cs="Times New Roman"/>
                <w:b/>
                <w:color w:val="000000"/>
                <w:sz w:val="24"/>
                <w:szCs w:val="24"/>
                <w:lang w:bidi="ar-SA"/>
              </w:rPr>
              <w:t>Females</w:t>
            </w:r>
          </w:p>
        </w:tc>
        <w:tc>
          <w:tcPr>
            <w:tcW w:w="0" w:type="auto"/>
            <w:tcBorders>
              <w:top w:val="single" w:sz="4" w:space="0" w:color="auto"/>
            </w:tcBorders>
            <w:shd w:val="clear" w:color="auto" w:fill="auto"/>
            <w:noWrap/>
            <w:vAlign w:val="bottom"/>
          </w:tcPr>
          <w:p w14:paraId="41F92F92"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0FA2C557"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72795127"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332B2800"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r>
      <w:tr w:rsidR="00E6089D" w:rsidRPr="00D1008D" w14:paraId="587C0571" w14:textId="77777777" w:rsidTr="007725AF">
        <w:trPr>
          <w:trHeight w:val="289"/>
          <w:jc w:val="center"/>
        </w:trPr>
        <w:tc>
          <w:tcPr>
            <w:tcW w:w="0" w:type="auto"/>
          </w:tcPr>
          <w:p w14:paraId="3616E232"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6F068DD" w14:textId="5FA2A909"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0</w:t>
            </w:r>
          </w:p>
        </w:tc>
        <w:tc>
          <w:tcPr>
            <w:tcW w:w="0" w:type="auto"/>
            <w:shd w:val="clear" w:color="auto" w:fill="auto"/>
            <w:noWrap/>
          </w:tcPr>
          <w:p w14:paraId="6FF3B1CF" w14:textId="7E3BA033" w:rsidR="00E6089D" w:rsidRPr="00D1008D" w:rsidRDefault="00E6089D" w:rsidP="00E6089D">
            <w:pPr>
              <w:spacing w:after="0" w:line="240" w:lineRule="auto"/>
              <w:jc w:val="center"/>
              <w:rPr>
                <w:rFonts w:eastAsia="Times New Roman" w:cs="Times New Roman"/>
                <w:color w:val="000000"/>
                <w:sz w:val="24"/>
                <w:szCs w:val="24"/>
                <w:lang w:bidi="ar-SA"/>
              </w:rPr>
            </w:pPr>
            <w:r w:rsidRPr="009A7FCF">
              <w:t>40</w:t>
            </w:r>
          </w:p>
        </w:tc>
        <w:tc>
          <w:tcPr>
            <w:tcW w:w="0" w:type="auto"/>
            <w:shd w:val="clear" w:color="auto" w:fill="auto"/>
            <w:noWrap/>
          </w:tcPr>
          <w:p w14:paraId="72F955FF" w14:textId="507DADE0" w:rsidR="00E6089D" w:rsidRPr="00D1008D" w:rsidRDefault="00E6089D" w:rsidP="00E6089D">
            <w:pPr>
              <w:spacing w:after="0" w:line="240" w:lineRule="auto"/>
              <w:jc w:val="center"/>
              <w:rPr>
                <w:rFonts w:eastAsia="Times New Roman" w:cs="Times New Roman"/>
                <w:color w:val="000000"/>
                <w:sz w:val="24"/>
                <w:szCs w:val="24"/>
                <w:lang w:bidi="ar-SA"/>
              </w:rPr>
            </w:pPr>
            <w:r w:rsidRPr="009A7FCF">
              <w:t>42.55</w:t>
            </w:r>
          </w:p>
        </w:tc>
        <w:tc>
          <w:tcPr>
            <w:tcW w:w="0" w:type="auto"/>
            <w:shd w:val="clear" w:color="auto" w:fill="auto"/>
            <w:noWrap/>
          </w:tcPr>
          <w:p w14:paraId="626504F5" w14:textId="00845334" w:rsidR="00E6089D" w:rsidRPr="00D1008D" w:rsidRDefault="00E6089D" w:rsidP="00E6089D">
            <w:pPr>
              <w:spacing w:after="0" w:line="240" w:lineRule="auto"/>
              <w:jc w:val="center"/>
              <w:rPr>
                <w:rFonts w:eastAsia="Times New Roman" w:cs="Times New Roman"/>
                <w:color w:val="000000"/>
                <w:sz w:val="24"/>
                <w:szCs w:val="24"/>
                <w:lang w:bidi="ar-SA"/>
              </w:rPr>
            </w:pPr>
            <w:r w:rsidRPr="009A7FCF">
              <w:t>42.55</w:t>
            </w:r>
          </w:p>
        </w:tc>
      </w:tr>
      <w:tr w:rsidR="00E6089D" w:rsidRPr="00D1008D" w14:paraId="10BD0294" w14:textId="77777777" w:rsidTr="007725AF">
        <w:trPr>
          <w:trHeight w:val="289"/>
          <w:jc w:val="center"/>
        </w:trPr>
        <w:tc>
          <w:tcPr>
            <w:tcW w:w="0" w:type="auto"/>
          </w:tcPr>
          <w:p w14:paraId="28E9A31C"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6232198" w14:textId="6F78A9C9"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1</w:t>
            </w:r>
          </w:p>
        </w:tc>
        <w:tc>
          <w:tcPr>
            <w:tcW w:w="0" w:type="auto"/>
            <w:shd w:val="clear" w:color="auto" w:fill="auto"/>
            <w:noWrap/>
          </w:tcPr>
          <w:p w14:paraId="2CCC9571" w14:textId="03167132" w:rsidR="00E6089D" w:rsidRPr="00D1008D" w:rsidRDefault="00E6089D" w:rsidP="00E6089D">
            <w:pPr>
              <w:spacing w:after="0" w:line="240" w:lineRule="auto"/>
              <w:jc w:val="center"/>
              <w:rPr>
                <w:rFonts w:eastAsia="Times New Roman" w:cs="Times New Roman"/>
                <w:color w:val="000000"/>
                <w:sz w:val="24"/>
                <w:szCs w:val="24"/>
                <w:lang w:bidi="ar-SA"/>
              </w:rPr>
            </w:pPr>
            <w:r w:rsidRPr="009A7FCF">
              <w:t>15</w:t>
            </w:r>
          </w:p>
        </w:tc>
        <w:tc>
          <w:tcPr>
            <w:tcW w:w="0" w:type="auto"/>
            <w:shd w:val="clear" w:color="auto" w:fill="auto"/>
            <w:noWrap/>
          </w:tcPr>
          <w:p w14:paraId="3F8DE5FE" w14:textId="0F013CD8" w:rsidR="00E6089D" w:rsidRPr="00D1008D" w:rsidRDefault="00E6089D" w:rsidP="00E6089D">
            <w:pPr>
              <w:spacing w:after="0" w:line="240" w:lineRule="auto"/>
              <w:jc w:val="center"/>
              <w:rPr>
                <w:rFonts w:eastAsia="Times New Roman" w:cs="Times New Roman"/>
                <w:color w:val="000000"/>
                <w:sz w:val="24"/>
                <w:szCs w:val="24"/>
                <w:lang w:bidi="ar-SA"/>
              </w:rPr>
            </w:pPr>
            <w:r w:rsidRPr="009A7FCF">
              <w:t>15.96</w:t>
            </w:r>
          </w:p>
        </w:tc>
        <w:tc>
          <w:tcPr>
            <w:tcW w:w="0" w:type="auto"/>
            <w:shd w:val="clear" w:color="auto" w:fill="auto"/>
            <w:noWrap/>
          </w:tcPr>
          <w:p w14:paraId="41BD283A" w14:textId="3D87EE5B" w:rsidR="00E6089D" w:rsidRPr="00D1008D" w:rsidRDefault="00E6089D" w:rsidP="00E6089D">
            <w:pPr>
              <w:spacing w:after="0" w:line="240" w:lineRule="auto"/>
              <w:jc w:val="center"/>
              <w:rPr>
                <w:rFonts w:eastAsia="Times New Roman" w:cs="Times New Roman"/>
                <w:color w:val="000000"/>
                <w:sz w:val="24"/>
                <w:szCs w:val="24"/>
                <w:lang w:bidi="ar-SA"/>
              </w:rPr>
            </w:pPr>
            <w:r w:rsidRPr="009A7FCF">
              <w:t>58.51</w:t>
            </w:r>
          </w:p>
        </w:tc>
      </w:tr>
      <w:tr w:rsidR="00E6089D" w:rsidRPr="00D1008D" w14:paraId="1D088F55" w14:textId="77777777" w:rsidTr="007725AF">
        <w:trPr>
          <w:trHeight w:val="289"/>
          <w:jc w:val="center"/>
        </w:trPr>
        <w:tc>
          <w:tcPr>
            <w:tcW w:w="0" w:type="auto"/>
          </w:tcPr>
          <w:p w14:paraId="3E18A283"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521F3EA6" w14:textId="22CFF945"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2</w:t>
            </w:r>
          </w:p>
        </w:tc>
        <w:tc>
          <w:tcPr>
            <w:tcW w:w="0" w:type="auto"/>
            <w:shd w:val="clear" w:color="auto" w:fill="auto"/>
            <w:noWrap/>
          </w:tcPr>
          <w:p w14:paraId="13B355F3" w14:textId="1F9A883C" w:rsidR="00E6089D" w:rsidRPr="00D1008D" w:rsidRDefault="00E6089D" w:rsidP="00E6089D">
            <w:pPr>
              <w:spacing w:after="0" w:line="240" w:lineRule="auto"/>
              <w:jc w:val="center"/>
              <w:rPr>
                <w:rFonts w:eastAsia="Times New Roman" w:cs="Times New Roman"/>
                <w:color w:val="000000"/>
                <w:sz w:val="24"/>
                <w:szCs w:val="24"/>
                <w:lang w:bidi="ar-SA"/>
              </w:rPr>
            </w:pPr>
            <w:r w:rsidRPr="009A7FCF">
              <w:t>18</w:t>
            </w:r>
          </w:p>
        </w:tc>
        <w:tc>
          <w:tcPr>
            <w:tcW w:w="0" w:type="auto"/>
            <w:shd w:val="clear" w:color="auto" w:fill="auto"/>
            <w:noWrap/>
          </w:tcPr>
          <w:p w14:paraId="61F5177A" w14:textId="06693A2C" w:rsidR="00E6089D" w:rsidRPr="00D1008D" w:rsidRDefault="00E6089D" w:rsidP="00E6089D">
            <w:pPr>
              <w:spacing w:after="0" w:line="240" w:lineRule="auto"/>
              <w:jc w:val="center"/>
              <w:rPr>
                <w:rFonts w:eastAsia="Times New Roman" w:cs="Times New Roman"/>
                <w:color w:val="000000"/>
                <w:sz w:val="24"/>
                <w:szCs w:val="24"/>
                <w:lang w:bidi="ar-SA"/>
              </w:rPr>
            </w:pPr>
            <w:r w:rsidRPr="009A7FCF">
              <w:t>19.15</w:t>
            </w:r>
          </w:p>
        </w:tc>
        <w:tc>
          <w:tcPr>
            <w:tcW w:w="0" w:type="auto"/>
            <w:shd w:val="clear" w:color="auto" w:fill="auto"/>
            <w:noWrap/>
          </w:tcPr>
          <w:p w14:paraId="1292991C" w14:textId="0DE94B55" w:rsidR="00E6089D" w:rsidRPr="00D1008D" w:rsidRDefault="00E6089D" w:rsidP="00E6089D">
            <w:pPr>
              <w:spacing w:after="0" w:line="240" w:lineRule="auto"/>
              <w:jc w:val="center"/>
              <w:rPr>
                <w:rFonts w:eastAsia="Times New Roman" w:cs="Times New Roman"/>
                <w:color w:val="000000"/>
                <w:sz w:val="24"/>
                <w:szCs w:val="24"/>
                <w:lang w:bidi="ar-SA"/>
              </w:rPr>
            </w:pPr>
            <w:r w:rsidRPr="009A7FCF">
              <w:t>77.66</w:t>
            </w:r>
          </w:p>
        </w:tc>
      </w:tr>
      <w:tr w:rsidR="00E6089D" w:rsidRPr="00D1008D" w14:paraId="6C9E8DAE" w14:textId="77777777" w:rsidTr="007725AF">
        <w:trPr>
          <w:trHeight w:val="289"/>
          <w:jc w:val="center"/>
        </w:trPr>
        <w:tc>
          <w:tcPr>
            <w:tcW w:w="0" w:type="auto"/>
          </w:tcPr>
          <w:p w14:paraId="79D009D8"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3D16A34C" w14:textId="49FBA8D6"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28836FF4" w14:textId="5688F2FB"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556AB935" w14:textId="5EDE6DD5" w:rsidR="00E6089D" w:rsidRPr="00D1008D" w:rsidRDefault="00E6089D" w:rsidP="00E6089D">
            <w:pPr>
              <w:spacing w:after="0" w:line="240" w:lineRule="auto"/>
              <w:jc w:val="center"/>
              <w:rPr>
                <w:color w:val="000000"/>
                <w:sz w:val="24"/>
                <w:szCs w:val="24"/>
              </w:rPr>
            </w:pPr>
            <w:r w:rsidRPr="009A7FCF">
              <w:t>3.19</w:t>
            </w:r>
          </w:p>
        </w:tc>
        <w:tc>
          <w:tcPr>
            <w:tcW w:w="0" w:type="auto"/>
            <w:shd w:val="clear" w:color="auto" w:fill="auto"/>
            <w:noWrap/>
          </w:tcPr>
          <w:p w14:paraId="7A5010B9" w14:textId="16287EBD" w:rsidR="00E6089D" w:rsidRPr="00D1008D" w:rsidRDefault="00E6089D" w:rsidP="00E6089D">
            <w:pPr>
              <w:spacing w:after="0" w:line="240" w:lineRule="auto"/>
              <w:jc w:val="center"/>
              <w:rPr>
                <w:color w:val="000000"/>
                <w:sz w:val="24"/>
                <w:szCs w:val="24"/>
              </w:rPr>
            </w:pPr>
            <w:r w:rsidRPr="009A7FCF">
              <w:t>80.85</w:t>
            </w:r>
          </w:p>
        </w:tc>
      </w:tr>
      <w:tr w:rsidR="00E6089D" w:rsidRPr="00D1008D" w14:paraId="5ED3083D" w14:textId="77777777" w:rsidTr="007725AF">
        <w:trPr>
          <w:trHeight w:val="289"/>
          <w:jc w:val="center"/>
        </w:trPr>
        <w:tc>
          <w:tcPr>
            <w:tcW w:w="0" w:type="auto"/>
          </w:tcPr>
          <w:p w14:paraId="495F9ECB"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745BB04D" w14:textId="2A92E3E4" w:rsidR="00E6089D" w:rsidRPr="00D1008D" w:rsidRDefault="00E6089D" w:rsidP="00E6089D">
            <w:pPr>
              <w:spacing w:after="0" w:line="240" w:lineRule="auto"/>
              <w:jc w:val="center"/>
              <w:rPr>
                <w:color w:val="000000"/>
                <w:sz w:val="24"/>
                <w:szCs w:val="24"/>
              </w:rPr>
            </w:pPr>
            <w:r w:rsidRPr="009A7FCF">
              <w:t>4</w:t>
            </w:r>
          </w:p>
        </w:tc>
        <w:tc>
          <w:tcPr>
            <w:tcW w:w="0" w:type="auto"/>
            <w:shd w:val="clear" w:color="auto" w:fill="auto"/>
            <w:noWrap/>
          </w:tcPr>
          <w:p w14:paraId="7C878303" w14:textId="603D6364" w:rsidR="00E6089D" w:rsidRPr="00D1008D" w:rsidRDefault="00E6089D" w:rsidP="00E6089D">
            <w:pPr>
              <w:spacing w:after="0" w:line="240" w:lineRule="auto"/>
              <w:jc w:val="center"/>
              <w:rPr>
                <w:color w:val="000000"/>
                <w:sz w:val="24"/>
                <w:szCs w:val="24"/>
              </w:rPr>
            </w:pPr>
            <w:r w:rsidRPr="009A7FCF">
              <w:t>2</w:t>
            </w:r>
          </w:p>
        </w:tc>
        <w:tc>
          <w:tcPr>
            <w:tcW w:w="0" w:type="auto"/>
            <w:shd w:val="clear" w:color="auto" w:fill="auto"/>
            <w:noWrap/>
          </w:tcPr>
          <w:p w14:paraId="75BA12D5" w14:textId="2E1ACAB2" w:rsidR="00E6089D" w:rsidRPr="00D1008D" w:rsidRDefault="00E6089D" w:rsidP="00E6089D">
            <w:pPr>
              <w:spacing w:after="0" w:line="240" w:lineRule="auto"/>
              <w:jc w:val="center"/>
              <w:rPr>
                <w:color w:val="000000"/>
                <w:sz w:val="24"/>
                <w:szCs w:val="24"/>
              </w:rPr>
            </w:pPr>
            <w:r w:rsidRPr="009A7FCF">
              <w:t>2.13</w:t>
            </w:r>
          </w:p>
        </w:tc>
        <w:tc>
          <w:tcPr>
            <w:tcW w:w="0" w:type="auto"/>
            <w:shd w:val="clear" w:color="auto" w:fill="auto"/>
            <w:noWrap/>
          </w:tcPr>
          <w:p w14:paraId="7E71623F" w14:textId="54DEE08F" w:rsidR="00E6089D" w:rsidRPr="00D1008D" w:rsidRDefault="00E6089D" w:rsidP="00E6089D">
            <w:pPr>
              <w:spacing w:after="0" w:line="240" w:lineRule="auto"/>
              <w:jc w:val="center"/>
              <w:rPr>
                <w:color w:val="000000"/>
                <w:sz w:val="24"/>
                <w:szCs w:val="24"/>
              </w:rPr>
            </w:pPr>
            <w:r w:rsidRPr="009A7FCF">
              <w:t>82.98</w:t>
            </w:r>
          </w:p>
        </w:tc>
      </w:tr>
      <w:tr w:rsidR="00E6089D" w:rsidRPr="00D1008D" w14:paraId="10D94F96" w14:textId="77777777" w:rsidTr="007725AF">
        <w:trPr>
          <w:trHeight w:val="289"/>
          <w:jc w:val="center"/>
        </w:trPr>
        <w:tc>
          <w:tcPr>
            <w:tcW w:w="0" w:type="auto"/>
          </w:tcPr>
          <w:p w14:paraId="04B138C4"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1DDB5B9F" w14:textId="0559BC3F" w:rsidR="00E6089D" w:rsidRPr="00D1008D" w:rsidRDefault="00E6089D" w:rsidP="00E6089D">
            <w:pPr>
              <w:spacing w:after="0" w:line="240" w:lineRule="auto"/>
              <w:jc w:val="center"/>
              <w:rPr>
                <w:color w:val="000000"/>
                <w:sz w:val="24"/>
                <w:szCs w:val="24"/>
              </w:rPr>
            </w:pPr>
            <w:r w:rsidRPr="009A7FCF">
              <w:t>5</w:t>
            </w:r>
          </w:p>
        </w:tc>
        <w:tc>
          <w:tcPr>
            <w:tcW w:w="0" w:type="auto"/>
            <w:shd w:val="clear" w:color="auto" w:fill="auto"/>
            <w:noWrap/>
          </w:tcPr>
          <w:p w14:paraId="0356A0E2" w14:textId="5E977EBF"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2D66A178" w14:textId="74E658A0" w:rsidR="00E6089D" w:rsidRPr="00D1008D" w:rsidRDefault="00E6089D" w:rsidP="00E6089D">
            <w:pPr>
              <w:spacing w:after="0" w:line="240" w:lineRule="auto"/>
              <w:jc w:val="center"/>
              <w:rPr>
                <w:color w:val="000000"/>
                <w:sz w:val="24"/>
                <w:szCs w:val="24"/>
              </w:rPr>
            </w:pPr>
            <w:r w:rsidRPr="009A7FCF">
              <w:t>3.19</w:t>
            </w:r>
          </w:p>
        </w:tc>
        <w:tc>
          <w:tcPr>
            <w:tcW w:w="0" w:type="auto"/>
            <w:shd w:val="clear" w:color="auto" w:fill="auto"/>
            <w:noWrap/>
          </w:tcPr>
          <w:p w14:paraId="554D483E" w14:textId="43E2D9E7" w:rsidR="00E6089D" w:rsidRPr="00D1008D" w:rsidRDefault="00E6089D" w:rsidP="00E6089D">
            <w:pPr>
              <w:spacing w:after="0" w:line="240" w:lineRule="auto"/>
              <w:jc w:val="center"/>
              <w:rPr>
                <w:color w:val="000000"/>
                <w:sz w:val="24"/>
                <w:szCs w:val="24"/>
              </w:rPr>
            </w:pPr>
            <w:r w:rsidRPr="009A7FCF">
              <w:t>86.17</w:t>
            </w:r>
          </w:p>
        </w:tc>
      </w:tr>
      <w:tr w:rsidR="00E6089D" w:rsidRPr="00D1008D" w14:paraId="0B1FFD4E" w14:textId="77777777" w:rsidTr="007725AF">
        <w:trPr>
          <w:trHeight w:val="289"/>
          <w:jc w:val="center"/>
        </w:trPr>
        <w:tc>
          <w:tcPr>
            <w:tcW w:w="0" w:type="auto"/>
          </w:tcPr>
          <w:p w14:paraId="7506E6CF"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4D192A7" w14:textId="70CE3C6C" w:rsidR="00E6089D" w:rsidRPr="00D1008D" w:rsidRDefault="00E6089D" w:rsidP="00E6089D">
            <w:pPr>
              <w:spacing w:after="0" w:line="240" w:lineRule="auto"/>
              <w:jc w:val="center"/>
              <w:rPr>
                <w:color w:val="000000"/>
                <w:sz w:val="24"/>
                <w:szCs w:val="24"/>
              </w:rPr>
            </w:pPr>
            <w:r w:rsidRPr="009A7FCF">
              <w:t>6</w:t>
            </w:r>
          </w:p>
        </w:tc>
        <w:tc>
          <w:tcPr>
            <w:tcW w:w="0" w:type="auto"/>
            <w:shd w:val="clear" w:color="auto" w:fill="auto"/>
            <w:noWrap/>
          </w:tcPr>
          <w:p w14:paraId="16F3E976" w14:textId="32F0DC58" w:rsidR="00E6089D" w:rsidRPr="00D1008D" w:rsidRDefault="00E6089D" w:rsidP="00E6089D">
            <w:pPr>
              <w:spacing w:after="0" w:line="240" w:lineRule="auto"/>
              <w:jc w:val="center"/>
              <w:rPr>
                <w:color w:val="000000"/>
                <w:sz w:val="24"/>
                <w:szCs w:val="24"/>
              </w:rPr>
            </w:pPr>
            <w:r w:rsidRPr="009A7FCF">
              <w:t>2</w:t>
            </w:r>
          </w:p>
        </w:tc>
        <w:tc>
          <w:tcPr>
            <w:tcW w:w="0" w:type="auto"/>
            <w:shd w:val="clear" w:color="auto" w:fill="auto"/>
            <w:noWrap/>
          </w:tcPr>
          <w:p w14:paraId="265010B6" w14:textId="5D41DF07" w:rsidR="00E6089D" w:rsidRPr="00D1008D" w:rsidRDefault="00E6089D" w:rsidP="00E6089D">
            <w:pPr>
              <w:spacing w:after="0" w:line="240" w:lineRule="auto"/>
              <w:jc w:val="center"/>
              <w:rPr>
                <w:color w:val="000000"/>
                <w:sz w:val="24"/>
                <w:szCs w:val="24"/>
              </w:rPr>
            </w:pPr>
            <w:r w:rsidRPr="009A7FCF">
              <w:t>2.13</w:t>
            </w:r>
          </w:p>
        </w:tc>
        <w:tc>
          <w:tcPr>
            <w:tcW w:w="0" w:type="auto"/>
            <w:shd w:val="clear" w:color="auto" w:fill="auto"/>
            <w:noWrap/>
          </w:tcPr>
          <w:p w14:paraId="689DDC79" w14:textId="4315FF30" w:rsidR="00E6089D" w:rsidRPr="00D1008D" w:rsidRDefault="00E6089D" w:rsidP="00E6089D">
            <w:pPr>
              <w:spacing w:after="0" w:line="240" w:lineRule="auto"/>
              <w:jc w:val="center"/>
              <w:rPr>
                <w:color w:val="000000"/>
                <w:sz w:val="24"/>
                <w:szCs w:val="24"/>
              </w:rPr>
            </w:pPr>
            <w:r w:rsidRPr="009A7FCF">
              <w:t>88.30</w:t>
            </w:r>
          </w:p>
        </w:tc>
      </w:tr>
      <w:tr w:rsidR="00E6089D" w:rsidRPr="00D1008D" w14:paraId="297E664E" w14:textId="77777777" w:rsidTr="007725AF">
        <w:trPr>
          <w:trHeight w:val="289"/>
          <w:jc w:val="center"/>
        </w:trPr>
        <w:tc>
          <w:tcPr>
            <w:tcW w:w="0" w:type="auto"/>
          </w:tcPr>
          <w:p w14:paraId="4C808258"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79154F1E" w14:textId="3DEBA0A4" w:rsidR="00E6089D" w:rsidRPr="00D1008D" w:rsidRDefault="00E6089D" w:rsidP="00E6089D">
            <w:pPr>
              <w:spacing w:after="0" w:line="240" w:lineRule="auto"/>
              <w:jc w:val="center"/>
              <w:rPr>
                <w:color w:val="000000"/>
                <w:sz w:val="24"/>
                <w:szCs w:val="24"/>
              </w:rPr>
            </w:pPr>
            <w:r w:rsidRPr="009A7FCF">
              <w:t>7</w:t>
            </w:r>
          </w:p>
        </w:tc>
        <w:tc>
          <w:tcPr>
            <w:tcW w:w="0" w:type="auto"/>
            <w:shd w:val="clear" w:color="auto" w:fill="auto"/>
            <w:noWrap/>
          </w:tcPr>
          <w:p w14:paraId="41893A58" w14:textId="137E8301" w:rsidR="00E6089D" w:rsidRPr="00D1008D" w:rsidRDefault="00E6089D" w:rsidP="00E6089D">
            <w:pPr>
              <w:spacing w:after="0" w:line="240" w:lineRule="auto"/>
              <w:jc w:val="center"/>
              <w:rPr>
                <w:color w:val="000000"/>
                <w:sz w:val="24"/>
                <w:szCs w:val="24"/>
              </w:rPr>
            </w:pPr>
            <w:r w:rsidRPr="009A7FCF">
              <w:t>3</w:t>
            </w:r>
          </w:p>
        </w:tc>
        <w:tc>
          <w:tcPr>
            <w:tcW w:w="0" w:type="auto"/>
            <w:shd w:val="clear" w:color="auto" w:fill="auto"/>
            <w:noWrap/>
          </w:tcPr>
          <w:p w14:paraId="489012F7" w14:textId="77748584" w:rsidR="00E6089D" w:rsidRPr="00D1008D" w:rsidRDefault="00E6089D" w:rsidP="00E6089D">
            <w:pPr>
              <w:spacing w:after="0" w:line="240" w:lineRule="auto"/>
              <w:jc w:val="center"/>
              <w:rPr>
                <w:color w:val="000000"/>
                <w:sz w:val="24"/>
                <w:szCs w:val="24"/>
              </w:rPr>
            </w:pPr>
            <w:r w:rsidRPr="009A7FCF">
              <w:t>3.19</w:t>
            </w:r>
          </w:p>
        </w:tc>
        <w:tc>
          <w:tcPr>
            <w:tcW w:w="0" w:type="auto"/>
            <w:shd w:val="clear" w:color="auto" w:fill="auto"/>
            <w:noWrap/>
          </w:tcPr>
          <w:p w14:paraId="5A347521" w14:textId="4C331615" w:rsidR="00E6089D" w:rsidRPr="00D1008D" w:rsidRDefault="00E6089D" w:rsidP="00E6089D">
            <w:pPr>
              <w:spacing w:after="0" w:line="240" w:lineRule="auto"/>
              <w:jc w:val="center"/>
              <w:rPr>
                <w:color w:val="000000"/>
                <w:sz w:val="24"/>
                <w:szCs w:val="24"/>
              </w:rPr>
            </w:pPr>
            <w:r w:rsidRPr="009A7FCF">
              <w:t>91.49</w:t>
            </w:r>
          </w:p>
        </w:tc>
      </w:tr>
      <w:tr w:rsidR="00E6089D" w:rsidRPr="00D1008D" w14:paraId="76D7CF14" w14:textId="77777777" w:rsidTr="007725AF">
        <w:trPr>
          <w:trHeight w:val="289"/>
          <w:jc w:val="center"/>
        </w:trPr>
        <w:tc>
          <w:tcPr>
            <w:tcW w:w="0" w:type="auto"/>
          </w:tcPr>
          <w:p w14:paraId="485D71CC"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43E38D41" w14:textId="5EE30AA7" w:rsidR="00E6089D" w:rsidRPr="00D1008D" w:rsidRDefault="00E6089D" w:rsidP="00E6089D">
            <w:pPr>
              <w:spacing w:after="0" w:line="240" w:lineRule="auto"/>
              <w:jc w:val="center"/>
              <w:rPr>
                <w:color w:val="000000"/>
                <w:sz w:val="24"/>
                <w:szCs w:val="24"/>
              </w:rPr>
            </w:pPr>
            <w:r w:rsidRPr="009A7FCF">
              <w:t>8</w:t>
            </w:r>
          </w:p>
        </w:tc>
        <w:tc>
          <w:tcPr>
            <w:tcW w:w="0" w:type="auto"/>
            <w:shd w:val="clear" w:color="auto" w:fill="auto"/>
            <w:noWrap/>
          </w:tcPr>
          <w:p w14:paraId="0BAED0E8" w14:textId="471C9F81"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4C910309" w14:textId="301FF4DA" w:rsidR="00E6089D" w:rsidRPr="00D1008D" w:rsidRDefault="00E6089D" w:rsidP="00E6089D">
            <w:pPr>
              <w:spacing w:after="0" w:line="240" w:lineRule="auto"/>
              <w:jc w:val="center"/>
              <w:rPr>
                <w:color w:val="000000"/>
                <w:sz w:val="24"/>
                <w:szCs w:val="24"/>
              </w:rPr>
            </w:pPr>
            <w:r w:rsidRPr="009A7FCF">
              <w:t>1.06</w:t>
            </w:r>
          </w:p>
        </w:tc>
        <w:tc>
          <w:tcPr>
            <w:tcW w:w="0" w:type="auto"/>
            <w:shd w:val="clear" w:color="auto" w:fill="auto"/>
            <w:noWrap/>
          </w:tcPr>
          <w:p w14:paraId="722E574B" w14:textId="550112A1" w:rsidR="00E6089D" w:rsidRPr="00D1008D" w:rsidRDefault="00E6089D" w:rsidP="00E6089D">
            <w:pPr>
              <w:spacing w:after="0" w:line="240" w:lineRule="auto"/>
              <w:jc w:val="center"/>
              <w:rPr>
                <w:color w:val="000000"/>
                <w:sz w:val="24"/>
                <w:szCs w:val="24"/>
              </w:rPr>
            </w:pPr>
            <w:r w:rsidRPr="009A7FCF">
              <w:t>92.55</w:t>
            </w:r>
          </w:p>
        </w:tc>
      </w:tr>
      <w:tr w:rsidR="00E6089D" w:rsidRPr="00D1008D" w14:paraId="65DC8FE5" w14:textId="77777777" w:rsidTr="007725AF">
        <w:trPr>
          <w:trHeight w:val="289"/>
          <w:jc w:val="center"/>
        </w:trPr>
        <w:tc>
          <w:tcPr>
            <w:tcW w:w="0" w:type="auto"/>
          </w:tcPr>
          <w:p w14:paraId="1FA1724C"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0FAA8463" w14:textId="2534969D" w:rsidR="00E6089D" w:rsidRPr="00D1008D" w:rsidRDefault="00E6089D" w:rsidP="00E6089D">
            <w:pPr>
              <w:spacing w:after="0" w:line="240" w:lineRule="auto"/>
              <w:jc w:val="center"/>
              <w:rPr>
                <w:color w:val="000000"/>
                <w:sz w:val="24"/>
                <w:szCs w:val="24"/>
              </w:rPr>
            </w:pPr>
            <w:r w:rsidRPr="009A7FCF">
              <w:t>9</w:t>
            </w:r>
          </w:p>
        </w:tc>
        <w:tc>
          <w:tcPr>
            <w:tcW w:w="0" w:type="auto"/>
            <w:shd w:val="clear" w:color="auto" w:fill="auto"/>
            <w:noWrap/>
          </w:tcPr>
          <w:p w14:paraId="1BA574FA" w14:textId="6D82BCA1"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35855856" w14:textId="4B8B6426" w:rsidR="00E6089D" w:rsidRPr="00D1008D" w:rsidRDefault="00E6089D" w:rsidP="00E6089D">
            <w:pPr>
              <w:spacing w:after="0" w:line="240" w:lineRule="auto"/>
              <w:jc w:val="center"/>
              <w:rPr>
                <w:color w:val="000000"/>
                <w:sz w:val="24"/>
                <w:szCs w:val="24"/>
              </w:rPr>
            </w:pPr>
            <w:r w:rsidRPr="009A7FCF">
              <w:t>1.06</w:t>
            </w:r>
          </w:p>
        </w:tc>
        <w:tc>
          <w:tcPr>
            <w:tcW w:w="0" w:type="auto"/>
            <w:shd w:val="clear" w:color="auto" w:fill="auto"/>
            <w:noWrap/>
          </w:tcPr>
          <w:p w14:paraId="579AB9F3" w14:textId="3D8DE2CB" w:rsidR="00E6089D" w:rsidRPr="00D1008D" w:rsidRDefault="00E6089D" w:rsidP="00E6089D">
            <w:pPr>
              <w:spacing w:after="0" w:line="240" w:lineRule="auto"/>
              <w:jc w:val="center"/>
              <w:rPr>
                <w:color w:val="000000"/>
                <w:sz w:val="24"/>
                <w:szCs w:val="24"/>
              </w:rPr>
            </w:pPr>
            <w:r w:rsidRPr="009A7FCF">
              <w:t>93.62</w:t>
            </w:r>
          </w:p>
        </w:tc>
      </w:tr>
      <w:tr w:rsidR="00E6089D" w:rsidRPr="00D1008D" w14:paraId="7D284AB0" w14:textId="77777777" w:rsidTr="007725AF">
        <w:trPr>
          <w:trHeight w:val="289"/>
          <w:jc w:val="center"/>
        </w:trPr>
        <w:tc>
          <w:tcPr>
            <w:tcW w:w="0" w:type="auto"/>
          </w:tcPr>
          <w:p w14:paraId="520987DB"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52ADC1B6" w14:textId="0742492F" w:rsidR="00E6089D" w:rsidRPr="00D1008D" w:rsidRDefault="00E6089D" w:rsidP="00E6089D">
            <w:pPr>
              <w:spacing w:after="0" w:line="240" w:lineRule="auto"/>
              <w:jc w:val="center"/>
              <w:rPr>
                <w:color w:val="000000"/>
                <w:sz w:val="24"/>
                <w:szCs w:val="24"/>
              </w:rPr>
            </w:pPr>
            <w:r w:rsidRPr="009A7FCF">
              <w:t>17</w:t>
            </w:r>
          </w:p>
        </w:tc>
        <w:tc>
          <w:tcPr>
            <w:tcW w:w="0" w:type="auto"/>
            <w:shd w:val="clear" w:color="auto" w:fill="auto"/>
            <w:noWrap/>
          </w:tcPr>
          <w:p w14:paraId="6EED4532" w14:textId="14FE55D6"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1F848674" w14:textId="7C2FAA56" w:rsidR="00E6089D" w:rsidRPr="00D1008D" w:rsidRDefault="00E6089D" w:rsidP="00E6089D">
            <w:pPr>
              <w:spacing w:after="0" w:line="240" w:lineRule="auto"/>
              <w:jc w:val="center"/>
              <w:rPr>
                <w:color w:val="000000"/>
                <w:sz w:val="24"/>
                <w:szCs w:val="24"/>
              </w:rPr>
            </w:pPr>
            <w:r w:rsidRPr="009A7FCF">
              <w:t>1.06</w:t>
            </w:r>
          </w:p>
        </w:tc>
        <w:tc>
          <w:tcPr>
            <w:tcW w:w="0" w:type="auto"/>
            <w:shd w:val="clear" w:color="auto" w:fill="auto"/>
            <w:noWrap/>
          </w:tcPr>
          <w:p w14:paraId="3A26CA36" w14:textId="4BA69CE7" w:rsidR="00E6089D" w:rsidRPr="00D1008D" w:rsidRDefault="00E6089D" w:rsidP="00E6089D">
            <w:pPr>
              <w:spacing w:after="0" w:line="240" w:lineRule="auto"/>
              <w:jc w:val="center"/>
              <w:rPr>
                <w:color w:val="000000"/>
                <w:sz w:val="24"/>
                <w:szCs w:val="24"/>
              </w:rPr>
            </w:pPr>
            <w:r w:rsidRPr="009A7FCF">
              <w:t>94.68</w:t>
            </w:r>
          </w:p>
        </w:tc>
      </w:tr>
      <w:tr w:rsidR="00E6089D" w:rsidRPr="00D1008D" w14:paraId="6663F000" w14:textId="77777777" w:rsidTr="007725AF">
        <w:trPr>
          <w:trHeight w:val="289"/>
          <w:jc w:val="center"/>
        </w:trPr>
        <w:tc>
          <w:tcPr>
            <w:tcW w:w="0" w:type="auto"/>
          </w:tcPr>
          <w:p w14:paraId="442B6877"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50538874" w14:textId="51DE26E7" w:rsidR="00E6089D" w:rsidRPr="00D1008D" w:rsidRDefault="00E6089D" w:rsidP="00E6089D">
            <w:pPr>
              <w:spacing w:after="0" w:line="240" w:lineRule="auto"/>
              <w:jc w:val="center"/>
              <w:rPr>
                <w:color w:val="000000"/>
                <w:sz w:val="24"/>
                <w:szCs w:val="24"/>
              </w:rPr>
            </w:pPr>
            <w:r w:rsidRPr="009A7FCF">
              <w:t>22</w:t>
            </w:r>
          </w:p>
        </w:tc>
        <w:tc>
          <w:tcPr>
            <w:tcW w:w="0" w:type="auto"/>
            <w:shd w:val="clear" w:color="auto" w:fill="auto"/>
            <w:noWrap/>
          </w:tcPr>
          <w:p w14:paraId="2FA6A135" w14:textId="528755B7" w:rsidR="00E6089D" w:rsidRPr="00D1008D" w:rsidRDefault="00E6089D" w:rsidP="00E6089D">
            <w:pPr>
              <w:spacing w:after="0" w:line="240" w:lineRule="auto"/>
              <w:jc w:val="center"/>
              <w:rPr>
                <w:color w:val="000000"/>
                <w:sz w:val="24"/>
                <w:szCs w:val="24"/>
              </w:rPr>
            </w:pPr>
            <w:r w:rsidRPr="009A7FCF">
              <w:t>1</w:t>
            </w:r>
          </w:p>
        </w:tc>
        <w:tc>
          <w:tcPr>
            <w:tcW w:w="0" w:type="auto"/>
            <w:shd w:val="clear" w:color="auto" w:fill="auto"/>
            <w:noWrap/>
          </w:tcPr>
          <w:p w14:paraId="26834AA4" w14:textId="2CF0399A" w:rsidR="00E6089D" w:rsidRPr="00D1008D" w:rsidRDefault="00E6089D" w:rsidP="00E6089D">
            <w:pPr>
              <w:spacing w:after="0" w:line="240" w:lineRule="auto"/>
              <w:jc w:val="center"/>
              <w:rPr>
                <w:color w:val="000000"/>
                <w:sz w:val="24"/>
                <w:szCs w:val="24"/>
              </w:rPr>
            </w:pPr>
            <w:r w:rsidRPr="009A7FCF">
              <w:t>1.06</w:t>
            </w:r>
          </w:p>
        </w:tc>
        <w:tc>
          <w:tcPr>
            <w:tcW w:w="0" w:type="auto"/>
            <w:shd w:val="clear" w:color="auto" w:fill="auto"/>
            <w:noWrap/>
          </w:tcPr>
          <w:p w14:paraId="15D34DFF" w14:textId="16DEA6E9" w:rsidR="00E6089D" w:rsidRPr="00D1008D" w:rsidRDefault="00E6089D" w:rsidP="00E6089D">
            <w:pPr>
              <w:spacing w:after="0" w:line="240" w:lineRule="auto"/>
              <w:jc w:val="center"/>
              <w:rPr>
                <w:color w:val="000000"/>
                <w:sz w:val="24"/>
                <w:szCs w:val="24"/>
              </w:rPr>
            </w:pPr>
            <w:r w:rsidRPr="009A7FCF">
              <w:t>95.74</w:t>
            </w:r>
          </w:p>
        </w:tc>
      </w:tr>
      <w:tr w:rsidR="00E6089D" w:rsidRPr="00D1008D" w14:paraId="1B375D4B" w14:textId="77777777" w:rsidTr="007725AF">
        <w:trPr>
          <w:trHeight w:val="289"/>
          <w:jc w:val="center"/>
        </w:trPr>
        <w:tc>
          <w:tcPr>
            <w:tcW w:w="0" w:type="auto"/>
          </w:tcPr>
          <w:p w14:paraId="6C6F6048"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07CD9109" w14:textId="76B5E393"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23</w:t>
            </w:r>
          </w:p>
        </w:tc>
        <w:tc>
          <w:tcPr>
            <w:tcW w:w="0" w:type="auto"/>
            <w:shd w:val="clear" w:color="auto" w:fill="auto"/>
            <w:noWrap/>
          </w:tcPr>
          <w:p w14:paraId="7441C8E1" w14:textId="3AE881AD" w:rsidR="00E6089D" w:rsidRPr="00D1008D" w:rsidRDefault="00E6089D" w:rsidP="00E6089D">
            <w:pPr>
              <w:spacing w:after="0" w:line="240" w:lineRule="auto"/>
              <w:jc w:val="center"/>
              <w:rPr>
                <w:rFonts w:eastAsia="Times New Roman" w:cs="Times New Roman"/>
                <w:color w:val="000000"/>
                <w:sz w:val="24"/>
                <w:szCs w:val="24"/>
                <w:lang w:bidi="ar-SA"/>
              </w:rPr>
            </w:pPr>
            <w:r w:rsidRPr="009A7FCF">
              <w:t>2</w:t>
            </w:r>
          </w:p>
        </w:tc>
        <w:tc>
          <w:tcPr>
            <w:tcW w:w="0" w:type="auto"/>
            <w:shd w:val="clear" w:color="auto" w:fill="auto"/>
            <w:noWrap/>
          </w:tcPr>
          <w:p w14:paraId="1AC44BF0" w14:textId="04C3ACAF" w:rsidR="00E6089D" w:rsidRPr="00D1008D" w:rsidRDefault="00E6089D" w:rsidP="00E6089D">
            <w:pPr>
              <w:spacing w:after="0" w:line="240" w:lineRule="auto"/>
              <w:jc w:val="center"/>
              <w:rPr>
                <w:rFonts w:eastAsia="Times New Roman" w:cs="Times New Roman"/>
                <w:color w:val="000000"/>
                <w:sz w:val="24"/>
                <w:szCs w:val="24"/>
                <w:lang w:bidi="ar-SA"/>
              </w:rPr>
            </w:pPr>
            <w:r w:rsidRPr="009A7FCF">
              <w:t>2.13</w:t>
            </w:r>
          </w:p>
        </w:tc>
        <w:tc>
          <w:tcPr>
            <w:tcW w:w="0" w:type="auto"/>
            <w:shd w:val="clear" w:color="auto" w:fill="auto"/>
            <w:noWrap/>
          </w:tcPr>
          <w:p w14:paraId="77A1F4C0" w14:textId="61C45917" w:rsidR="00E6089D" w:rsidRPr="00D1008D" w:rsidRDefault="00E6089D" w:rsidP="00E6089D">
            <w:pPr>
              <w:spacing w:after="0" w:line="240" w:lineRule="auto"/>
              <w:jc w:val="center"/>
              <w:rPr>
                <w:rFonts w:eastAsia="Times New Roman" w:cs="Times New Roman"/>
                <w:color w:val="000000"/>
                <w:sz w:val="24"/>
                <w:szCs w:val="24"/>
                <w:lang w:bidi="ar-SA"/>
              </w:rPr>
            </w:pPr>
            <w:r w:rsidRPr="009A7FCF">
              <w:t>97.87</w:t>
            </w:r>
          </w:p>
        </w:tc>
      </w:tr>
      <w:tr w:rsidR="00E6089D" w:rsidRPr="00D1008D" w14:paraId="1563C6F9" w14:textId="77777777" w:rsidTr="007725AF">
        <w:trPr>
          <w:trHeight w:val="289"/>
          <w:jc w:val="center"/>
        </w:trPr>
        <w:tc>
          <w:tcPr>
            <w:tcW w:w="0" w:type="auto"/>
          </w:tcPr>
          <w:p w14:paraId="3602BD2B"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221FF9EF" w14:textId="449AA4F1"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28</w:t>
            </w:r>
          </w:p>
        </w:tc>
        <w:tc>
          <w:tcPr>
            <w:tcW w:w="0" w:type="auto"/>
            <w:shd w:val="clear" w:color="auto" w:fill="auto"/>
            <w:noWrap/>
          </w:tcPr>
          <w:p w14:paraId="3FC3FB19" w14:textId="7BB6865E" w:rsidR="00E6089D" w:rsidRPr="00D1008D"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5C84CD8A" w14:textId="244DB5AB" w:rsidR="00E6089D" w:rsidRPr="00D1008D" w:rsidRDefault="00E6089D" w:rsidP="00E6089D">
            <w:pPr>
              <w:spacing w:after="0" w:line="240" w:lineRule="auto"/>
              <w:jc w:val="center"/>
              <w:rPr>
                <w:rFonts w:eastAsia="Times New Roman" w:cs="Times New Roman"/>
                <w:color w:val="000000"/>
                <w:sz w:val="24"/>
                <w:szCs w:val="24"/>
                <w:lang w:bidi="ar-SA"/>
              </w:rPr>
            </w:pPr>
            <w:r w:rsidRPr="009A7FCF">
              <w:t>1.06</w:t>
            </w:r>
          </w:p>
        </w:tc>
        <w:tc>
          <w:tcPr>
            <w:tcW w:w="0" w:type="auto"/>
            <w:shd w:val="clear" w:color="auto" w:fill="auto"/>
            <w:noWrap/>
          </w:tcPr>
          <w:p w14:paraId="6DCE10B4" w14:textId="543F1BCA" w:rsidR="00E6089D" w:rsidRPr="00D1008D" w:rsidRDefault="00E6089D" w:rsidP="00E6089D">
            <w:pPr>
              <w:spacing w:after="0" w:line="240" w:lineRule="auto"/>
              <w:jc w:val="center"/>
              <w:rPr>
                <w:rFonts w:eastAsia="Times New Roman" w:cs="Times New Roman"/>
                <w:color w:val="000000"/>
                <w:sz w:val="24"/>
                <w:szCs w:val="24"/>
                <w:lang w:bidi="ar-SA"/>
              </w:rPr>
            </w:pPr>
            <w:r w:rsidRPr="009A7FCF">
              <w:t>98.94</w:t>
            </w:r>
          </w:p>
        </w:tc>
      </w:tr>
      <w:tr w:rsidR="00E6089D" w:rsidRPr="00D1008D" w14:paraId="5E7EF2AF" w14:textId="77777777" w:rsidTr="007725AF">
        <w:trPr>
          <w:trHeight w:val="289"/>
          <w:jc w:val="center"/>
        </w:trPr>
        <w:tc>
          <w:tcPr>
            <w:tcW w:w="0" w:type="auto"/>
          </w:tcPr>
          <w:p w14:paraId="2FD5026B" w14:textId="77777777" w:rsidR="00E6089D" w:rsidRPr="00D1008D" w:rsidRDefault="00E6089D" w:rsidP="00E6089D">
            <w:pPr>
              <w:spacing w:after="0" w:line="240" w:lineRule="auto"/>
              <w:jc w:val="center"/>
              <w:rPr>
                <w:rFonts w:eastAsia="Times New Roman" w:cs="Times New Roman"/>
                <w:b/>
                <w:color w:val="000000"/>
                <w:sz w:val="24"/>
                <w:szCs w:val="24"/>
                <w:lang w:bidi="ar-SA"/>
              </w:rPr>
            </w:pPr>
          </w:p>
        </w:tc>
        <w:tc>
          <w:tcPr>
            <w:tcW w:w="0" w:type="auto"/>
            <w:shd w:val="clear" w:color="auto" w:fill="auto"/>
            <w:noWrap/>
          </w:tcPr>
          <w:p w14:paraId="19CA930C" w14:textId="1419F6D7" w:rsidR="00E6089D" w:rsidRPr="00D1008D" w:rsidRDefault="00E6089D" w:rsidP="00E6089D">
            <w:pPr>
              <w:spacing w:after="0" w:line="240" w:lineRule="auto"/>
              <w:jc w:val="center"/>
              <w:rPr>
                <w:rFonts w:eastAsia="Times New Roman" w:cs="Times New Roman"/>
                <w:b/>
                <w:color w:val="000000"/>
                <w:sz w:val="24"/>
                <w:szCs w:val="24"/>
                <w:lang w:bidi="ar-SA"/>
              </w:rPr>
            </w:pPr>
            <w:r w:rsidRPr="009A7FCF">
              <w:t>30</w:t>
            </w:r>
          </w:p>
        </w:tc>
        <w:tc>
          <w:tcPr>
            <w:tcW w:w="0" w:type="auto"/>
            <w:shd w:val="clear" w:color="auto" w:fill="auto"/>
            <w:noWrap/>
          </w:tcPr>
          <w:p w14:paraId="0B77F47A" w14:textId="431F6382" w:rsidR="00E6089D" w:rsidRPr="00D1008D" w:rsidRDefault="00E6089D" w:rsidP="00E6089D">
            <w:pPr>
              <w:spacing w:after="0" w:line="240" w:lineRule="auto"/>
              <w:jc w:val="center"/>
              <w:rPr>
                <w:rFonts w:eastAsia="Times New Roman" w:cs="Times New Roman"/>
                <w:color w:val="000000"/>
                <w:sz w:val="24"/>
                <w:szCs w:val="24"/>
                <w:lang w:bidi="ar-SA"/>
              </w:rPr>
            </w:pPr>
            <w:r w:rsidRPr="009A7FCF">
              <w:t>1</w:t>
            </w:r>
          </w:p>
        </w:tc>
        <w:tc>
          <w:tcPr>
            <w:tcW w:w="0" w:type="auto"/>
            <w:shd w:val="clear" w:color="auto" w:fill="auto"/>
            <w:noWrap/>
          </w:tcPr>
          <w:p w14:paraId="13EA99E1" w14:textId="26393E0E" w:rsidR="00E6089D" w:rsidRPr="00D1008D" w:rsidRDefault="00E6089D" w:rsidP="00E6089D">
            <w:pPr>
              <w:spacing w:after="0" w:line="240" w:lineRule="auto"/>
              <w:jc w:val="center"/>
              <w:rPr>
                <w:rFonts w:eastAsia="Times New Roman" w:cs="Times New Roman"/>
                <w:color w:val="000000"/>
                <w:sz w:val="24"/>
                <w:szCs w:val="24"/>
                <w:lang w:bidi="ar-SA"/>
              </w:rPr>
            </w:pPr>
            <w:r w:rsidRPr="009A7FCF">
              <w:t>1.06</w:t>
            </w:r>
          </w:p>
        </w:tc>
        <w:tc>
          <w:tcPr>
            <w:tcW w:w="0" w:type="auto"/>
            <w:shd w:val="clear" w:color="auto" w:fill="auto"/>
            <w:noWrap/>
          </w:tcPr>
          <w:p w14:paraId="2A1E1100" w14:textId="7D0E7207" w:rsidR="00E6089D" w:rsidRPr="00D1008D" w:rsidRDefault="00E6089D" w:rsidP="00E6089D">
            <w:pPr>
              <w:spacing w:after="0" w:line="240" w:lineRule="auto"/>
              <w:jc w:val="center"/>
              <w:rPr>
                <w:rFonts w:eastAsia="Times New Roman" w:cs="Times New Roman"/>
                <w:color w:val="000000"/>
                <w:sz w:val="24"/>
                <w:szCs w:val="24"/>
                <w:lang w:bidi="ar-SA"/>
              </w:rPr>
            </w:pPr>
            <w:r w:rsidRPr="009A7FCF">
              <w:t>100.00</w:t>
            </w:r>
          </w:p>
        </w:tc>
      </w:tr>
      <w:tr w:rsidR="00B60B80" w:rsidRPr="00D1008D" w14:paraId="58140573" w14:textId="77777777" w:rsidTr="007725AF">
        <w:trPr>
          <w:trHeight w:val="289"/>
          <w:jc w:val="center"/>
        </w:trPr>
        <w:tc>
          <w:tcPr>
            <w:tcW w:w="0" w:type="auto"/>
            <w:tcBorders>
              <w:top w:val="single" w:sz="4" w:space="0" w:color="auto"/>
              <w:bottom w:val="single" w:sz="4" w:space="0" w:color="auto"/>
            </w:tcBorders>
          </w:tcPr>
          <w:p w14:paraId="517BA23B" w14:textId="77777777" w:rsidR="00B60B80" w:rsidRPr="00D1008D" w:rsidRDefault="00B60B80" w:rsidP="00EB4E49">
            <w:pPr>
              <w:spacing w:after="0" w:line="240" w:lineRule="auto"/>
              <w:jc w:val="center"/>
              <w:rPr>
                <w:rFonts w:eastAsia="Times New Roman" w:cs="Times New Roman"/>
                <w:b/>
                <w:color w:val="000000"/>
                <w:sz w:val="24"/>
                <w:szCs w:val="24"/>
                <w:lang w:bidi="ar-SA"/>
              </w:rPr>
            </w:pPr>
          </w:p>
        </w:tc>
        <w:tc>
          <w:tcPr>
            <w:tcW w:w="0" w:type="auto"/>
            <w:tcBorders>
              <w:top w:val="single" w:sz="4" w:space="0" w:color="auto"/>
              <w:bottom w:val="single" w:sz="4" w:space="0" w:color="auto"/>
            </w:tcBorders>
            <w:shd w:val="clear" w:color="auto" w:fill="auto"/>
            <w:noWrap/>
            <w:vAlign w:val="bottom"/>
          </w:tcPr>
          <w:p w14:paraId="0F0BA2F4" w14:textId="77777777" w:rsidR="00B60B80" w:rsidRPr="00D1008D" w:rsidRDefault="00B60B80" w:rsidP="00EB4E49">
            <w:pPr>
              <w:spacing w:after="0" w:line="240" w:lineRule="auto"/>
              <w:jc w:val="center"/>
              <w:rPr>
                <w:rFonts w:eastAsia="Times New Roman" w:cs="Times New Roman"/>
                <w:b/>
                <w:color w:val="000000"/>
                <w:sz w:val="24"/>
                <w:szCs w:val="24"/>
                <w:lang w:bidi="ar-SA"/>
              </w:rPr>
            </w:pPr>
            <w:r w:rsidRPr="00A20E8C">
              <w:rPr>
                <w:rFonts w:eastAsia="Times New Roman" w:cs="Times New Roman"/>
                <w:b/>
                <w:color w:val="000000"/>
                <w:sz w:val="24"/>
                <w:szCs w:val="24"/>
                <w:lang w:bidi="ar-SA"/>
              </w:rPr>
              <w:t>Total</w:t>
            </w:r>
          </w:p>
        </w:tc>
        <w:tc>
          <w:tcPr>
            <w:tcW w:w="0" w:type="auto"/>
            <w:tcBorders>
              <w:top w:val="single" w:sz="4" w:space="0" w:color="auto"/>
              <w:bottom w:val="single" w:sz="4" w:space="0" w:color="auto"/>
            </w:tcBorders>
            <w:shd w:val="clear" w:color="auto" w:fill="auto"/>
            <w:noWrap/>
            <w:vAlign w:val="bottom"/>
          </w:tcPr>
          <w:p w14:paraId="4C77253C" w14:textId="77777777" w:rsidR="00B60B80" w:rsidRPr="00D1008D" w:rsidRDefault="00B60B80"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94</w:t>
            </w:r>
          </w:p>
        </w:tc>
        <w:tc>
          <w:tcPr>
            <w:tcW w:w="0" w:type="auto"/>
            <w:tcBorders>
              <w:top w:val="single" w:sz="4" w:space="0" w:color="auto"/>
              <w:bottom w:val="single" w:sz="4" w:space="0" w:color="auto"/>
            </w:tcBorders>
            <w:shd w:val="clear" w:color="auto" w:fill="auto"/>
            <w:noWrap/>
            <w:vAlign w:val="bottom"/>
          </w:tcPr>
          <w:p w14:paraId="11DC4A4A" w14:textId="77777777" w:rsidR="00B60B80" w:rsidRPr="00D1008D" w:rsidRDefault="00B60B80" w:rsidP="00EB4E49">
            <w:pPr>
              <w:spacing w:after="0" w:line="240" w:lineRule="auto"/>
              <w:jc w:val="center"/>
              <w:rPr>
                <w:rFonts w:eastAsia="Times New Roman" w:cs="Times New Roman"/>
                <w:color w:val="000000"/>
                <w:sz w:val="24"/>
                <w:szCs w:val="24"/>
                <w:lang w:bidi="ar-SA"/>
              </w:rPr>
            </w:pPr>
            <w:r w:rsidRPr="00A20E8C">
              <w:rPr>
                <w:rFonts w:eastAsia="Times New Roman" w:cs="Times New Roman"/>
                <w:color w:val="000000"/>
                <w:sz w:val="24"/>
                <w:szCs w:val="24"/>
                <w:lang w:bidi="ar-SA"/>
              </w:rPr>
              <w:t>100</w:t>
            </w:r>
          </w:p>
        </w:tc>
        <w:tc>
          <w:tcPr>
            <w:tcW w:w="0" w:type="auto"/>
            <w:tcBorders>
              <w:top w:val="single" w:sz="4" w:space="0" w:color="auto"/>
              <w:bottom w:val="single" w:sz="4" w:space="0" w:color="auto"/>
            </w:tcBorders>
            <w:shd w:val="clear" w:color="auto" w:fill="auto"/>
            <w:noWrap/>
            <w:vAlign w:val="bottom"/>
          </w:tcPr>
          <w:p w14:paraId="4B1AA40B" w14:textId="77777777" w:rsidR="00B60B80" w:rsidRPr="00D1008D" w:rsidRDefault="00B60B80" w:rsidP="00EB4E49">
            <w:pPr>
              <w:spacing w:after="0" w:line="240" w:lineRule="auto"/>
              <w:jc w:val="center"/>
              <w:rPr>
                <w:rFonts w:eastAsia="Times New Roman" w:cs="Times New Roman"/>
                <w:color w:val="000000"/>
                <w:sz w:val="24"/>
                <w:szCs w:val="24"/>
                <w:lang w:bidi="ar-SA"/>
              </w:rPr>
            </w:pPr>
            <w:r w:rsidRPr="00D1008D">
              <w:rPr>
                <w:rFonts w:eastAsia="Times New Roman" w:cs="Times New Roman"/>
                <w:color w:val="000000"/>
                <w:sz w:val="24"/>
                <w:szCs w:val="24"/>
                <w:lang w:bidi="ar-SA"/>
              </w:rPr>
              <w:t>-</w:t>
            </w:r>
          </w:p>
        </w:tc>
      </w:tr>
      <w:tr w:rsidR="00B60B80" w:rsidRPr="00D1008D" w14:paraId="1C84BA7E" w14:textId="77777777" w:rsidTr="007725AF">
        <w:trPr>
          <w:trHeight w:val="289"/>
          <w:jc w:val="center"/>
        </w:trPr>
        <w:tc>
          <w:tcPr>
            <w:tcW w:w="0" w:type="auto"/>
            <w:tcBorders>
              <w:top w:val="single" w:sz="4" w:space="0" w:color="auto"/>
            </w:tcBorders>
          </w:tcPr>
          <w:p w14:paraId="1321E33F" w14:textId="77777777" w:rsidR="00B60B80" w:rsidRPr="00D1008D" w:rsidRDefault="00B60B80" w:rsidP="00EB4E49">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1617B2E5" w14:textId="77777777" w:rsidR="00B60B80" w:rsidRPr="00D1008D" w:rsidRDefault="00B60B80" w:rsidP="00EB4E49">
            <w:pPr>
              <w:spacing w:after="0" w:line="240" w:lineRule="auto"/>
              <w:jc w:val="center"/>
              <w:rPr>
                <w:rFonts w:eastAsia="Times New Roman" w:cs="Times New Roman"/>
                <w:b/>
                <w:color w:val="000000"/>
                <w:sz w:val="24"/>
                <w:szCs w:val="24"/>
                <w:lang w:bidi="ar-SA"/>
              </w:rPr>
            </w:pPr>
          </w:p>
        </w:tc>
        <w:tc>
          <w:tcPr>
            <w:tcW w:w="0" w:type="auto"/>
            <w:tcBorders>
              <w:top w:val="single" w:sz="4" w:space="0" w:color="auto"/>
            </w:tcBorders>
            <w:shd w:val="clear" w:color="auto" w:fill="auto"/>
            <w:noWrap/>
            <w:vAlign w:val="bottom"/>
          </w:tcPr>
          <w:p w14:paraId="2636A7DA"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19D21390"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c>
          <w:tcPr>
            <w:tcW w:w="0" w:type="auto"/>
            <w:tcBorders>
              <w:top w:val="single" w:sz="4" w:space="0" w:color="auto"/>
            </w:tcBorders>
            <w:shd w:val="clear" w:color="auto" w:fill="auto"/>
            <w:noWrap/>
            <w:vAlign w:val="bottom"/>
          </w:tcPr>
          <w:p w14:paraId="2B454C16" w14:textId="77777777" w:rsidR="00B60B80" w:rsidRPr="00D1008D" w:rsidRDefault="00B60B80" w:rsidP="00EB4E49">
            <w:pPr>
              <w:spacing w:after="0" w:line="240" w:lineRule="auto"/>
              <w:jc w:val="center"/>
              <w:rPr>
                <w:rFonts w:eastAsia="Times New Roman" w:cs="Times New Roman"/>
                <w:color w:val="000000"/>
                <w:sz w:val="24"/>
                <w:szCs w:val="24"/>
                <w:lang w:bidi="ar-SA"/>
              </w:rPr>
            </w:pPr>
          </w:p>
        </w:tc>
      </w:tr>
    </w:tbl>
    <w:p w14:paraId="2AF326BA" w14:textId="7D4ACE2D" w:rsidR="00E168CB" w:rsidRDefault="00E168CB" w:rsidP="00B60B80">
      <w:pPr>
        <w:spacing w:line="480" w:lineRule="auto"/>
        <w:ind w:firstLine="720"/>
        <w:rPr>
          <w:sz w:val="24"/>
          <w:szCs w:val="24"/>
        </w:rPr>
      </w:pPr>
    </w:p>
    <w:p w14:paraId="2B0AF411" w14:textId="5087222A" w:rsidR="00E144EB" w:rsidRPr="00A710A8" w:rsidRDefault="00E144EB" w:rsidP="00E144EB">
      <w:pPr>
        <w:pStyle w:val="Heading5"/>
      </w:pPr>
      <w:bookmarkStart w:id="7" w:name="_Toc495059291"/>
      <w:r w:rsidRPr="00546427">
        <w:t>Table S</w:t>
      </w:r>
      <w:r w:rsidR="008411AA">
        <w:t>6</w:t>
      </w:r>
      <w:r w:rsidRPr="00546427">
        <w:t xml:space="preserve">. </w:t>
      </w:r>
      <w:r w:rsidR="0098553D" w:rsidRPr="0070411A">
        <w:rPr>
          <w:i/>
          <w:caps w:val="0"/>
        </w:rPr>
        <w:t xml:space="preserve">Descriptive Summary </w:t>
      </w:r>
      <w:r w:rsidR="00485308" w:rsidRPr="0070411A">
        <w:rPr>
          <w:i/>
          <w:caps w:val="0"/>
        </w:rPr>
        <w:t>of</w:t>
      </w:r>
      <w:r w:rsidR="0098553D" w:rsidRPr="0070411A">
        <w:rPr>
          <w:i/>
          <w:caps w:val="0"/>
        </w:rPr>
        <w:t xml:space="preserve"> Friendship Nominations (In-Coming)</w:t>
      </w:r>
      <w:bookmarkEnd w:id="7"/>
    </w:p>
    <w:tbl>
      <w:tblPr>
        <w:tblW w:w="0" w:type="auto"/>
        <w:jc w:val="center"/>
        <w:tblLook w:val="04A0" w:firstRow="1" w:lastRow="0" w:firstColumn="1" w:lastColumn="0" w:noHBand="0" w:noVBand="1"/>
      </w:tblPr>
      <w:tblGrid>
        <w:gridCol w:w="1042"/>
        <w:gridCol w:w="3883"/>
        <w:gridCol w:w="1270"/>
        <w:gridCol w:w="991"/>
        <w:gridCol w:w="2174"/>
      </w:tblGrid>
      <w:tr w:rsidR="00AB1F45" w:rsidRPr="00EE2461" w14:paraId="6647D299" w14:textId="77777777" w:rsidTr="0017408E">
        <w:trPr>
          <w:trHeight w:val="259"/>
          <w:jc w:val="center"/>
        </w:trPr>
        <w:tc>
          <w:tcPr>
            <w:tcW w:w="0" w:type="auto"/>
            <w:tcBorders>
              <w:top w:val="single" w:sz="4" w:space="0" w:color="auto"/>
              <w:bottom w:val="single" w:sz="4" w:space="0" w:color="auto"/>
            </w:tcBorders>
          </w:tcPr>
          <w:p w14:paraId="5E41F2B6" w14:textId="77777777" w:rsidR="00E144EB" w:rsidRPr="00EE2461" w:rsidRDefault="00E144EB" w:rsidP="006A0DEC">
            <w:pPr>
              <w:spacing w:after="0" w:line="240" w:lineRule="auto"/>
              <w:rPr>
                <w:rFonts w:eastAsia="Times New Roman" w:cs="Times New Roman"/>
                <w:b/>
                <w:color w:val="000000"/>
                <w:lang w:bidi="ar-SA"/>
              </w:rPr>
            </w:pPr>
          </w:p>
        </w:tc>
        <w:tc>
          <w:tcPr>
            <w:tcW w:w="0" w:type="auto"/>
            <w:tcBorders>
              <w:top w:val="single" w:sz="4" w:space="0" w:color="auto"/>
              <w:bottom w:val="single" w:sz="4" w:space="0" w:color="auto"/>
            </w:tcBorders>
            <w:shd w:val="clear" w:color="auto" w:fill="auto"/>
            <w:noWrap/>
            <w:vAlign w:val="center"/>
            <w:hideMark/>
          </w:tcPr>
          <w:p w14:paraId="544D1FDD" w14:textId="77777777" w:rsidR="00AB1F45" w:rsidRDefault="00E144EB" w:rsidP="00AB1F45">
            <w:pPr>
              <w:spacing w:after="0" w:line="240" w:lineRule="auto"/>
              <w:jc w:val="center"/>
              <w:rPr>
                <w:rFonts w:eastAsia="Times New Roman" w:cs="Times New Roman"/>
                <w:b/>
                <w:color w:val="000000"/>
                <w:lang w:bidi="ar-SA"/>
              </w:rPr>
            </w:pPr>
            <w:r w:rsidRPr="00EE2461">
              <w:rPr>
                <w:rFonts w:eastAsia="Times New Roman" w:cs="Times New Roman"/>
                <w:b/>
                <w:color w:val="000000"/>
                <w:lang w:bidi="ar-SA"/>
              </w:rPr>
              <w:t xml:space="preserve">Number of </w:t>
            </w:r>
            <w:r w:rsidR="00AB1F45">
              <w:rPr>
                <w:rFonts w:eastAsia="Times New Roman" w:cs="Times New Roman"/>
                <w:b/>
                <w:color w:val="000000"/>
                <w:lang w:bidi="ar-SA"/>
              </w:rPr>
              <w:t>Close Friend Nominations</w:t>
            </w:r>
          </w:p>
          <w:p w14:paraId="2E84BA05" w14:textId="14DA5F71" w:rsidR="00E144EB" w:rsidRPr="00EE2461" w:rsidRDefault="00AB1F45" w:rsidP="00AB1F45">
            <w:pPr>
              <w:spacing w:after="0" w:line="240" w:lineRule="auto"/>
              <w:jc w:val="center"/>
              <w:rPr>
                <w:rFonts w:eastAsia="Times New Roman" w:cs="Times New Roman"/>
                <w:b/>
                <w:color w:val="000000"/>
                <w:lang w:bidi="ar-SA"/>
              </w:rPr>
            </w:pPr>
            <w:r>
              <w:rPr>
                <w:rFonts w:eastAsia="Times New Roman" w:cs="Times New Roman"/>
                <w:b/>
                <w:color w:val="000000"/>
                <w:lang w:bidi="ar-SA"/>
              </w:rPr>
              <w:t>Received (In-Coming)</w:t>
            </w:r>
          </w:p>
        </w:tc>
        <w:tc>
          <w:tcPr>
            <w:tcW w:w="0" w:type="auto"/>
            <w:tcBorders>
              <w:top w:val="single" w:sz="4" w:space="0" w:color="auto"/>
              <w:bottom w:val="single" w:sz="4" w:space="0" w:color="auto"/>
            </w:tcBorders>
            <w:shd w:val="clear" w:color="auto" w:fill="auto"/>
            <w:noWrap/>
            <w:vAlign w:val="center"/>
            <w:hideMark/>
          </w:tcPr>
          <w:p w14:paraId="34E11E9E" w14:textId="77777777" w:rsidR="00E144EB" w:rsidRPr="00EE2461" w:rsidRDefault="00E144EB" w:rsidP="006A0DEC">
            <w:pPr>
              <w:spacing w:after="0" w:line="240" w:lineRule="auto"/>
              <w:rPr>
                <w:rFonts w:eastAsia="Times New Roman" w:cs="Times New Roman"/>
                <w:b/>
                <w:color w:val="000000"/>
                <w:lang w:bidi="ar-SA"/>
              </w:rPr>
            </w:pPr>
            <w:r w:rsidRPr="00EE2461">
              <w:rPr>
                <w:rFonts w:eastAsia="Times New Roman" w:cs="Times New Roman"/>
                <w:b/>
                <w:color w:val="000000"/>
                <w:lang w:bidi="ar-SA"/>
              </w:rPr>
              <w:t>Frequency</w:t>
            </w:r>
          </w:p>
        </w:tc>
        <w:tc>
          <w:tcPr>
            <w:tcW w:w="0" w:type="auto"/>
            <w:tcBorders>
              <w:top w:val="single" w:sz="4" w:space="0" w:color="auto"/>
              <w:bottom w:val="single" w:sz="4" w:space="0" w:color="auto"/>
            </w:tcBorders>
            <w:shd w:val="clear" w:color="auto" w:fill="auto"/>
            <w:noWrap/>
            <w:vAlign w:val="center"/>
            <w:hideMark/>
          </w:tcPr>
          <w:p w14:paraId="3B607435" w14:textId="77777777" w:rsidR="00E144EB" w:rsidRPr="00EE2461" w:rsidRDefault="00E144EB" w:rsidP="006A0DEC">
            <w:pPr>
              <w:spacing w:after="0" w:line="240" w:lineRule="auto"/>
              <w:rPr>
                <w:rFonts w:eastAsia="Times New Roman" w:cs="Times New Roman"/>
                <w:b/>
                <w:color w:val="000000"/>
                <w:lang w:bidi="ar-SA"/>
              </w:rPr>
            </w:pPr>
            <w:r w:rsidRPr="00EE2461">
              <w:rPr>
                <w:rFonts w:eastAsia="Times New Roman" w:cs="Times New Roman"/>
                <w:b/>
                <w:color w:val="000000"/>
                <w:lang w:bidi="ar-SA"/>
              </w:rPr>
              <w:t>Percent</w:t>
            </w:r>
          </w:p>
        </w:tc>
        <w:tc>
          <w:tcPr>
            <w:tcW w:w="0" w:type="auto"/>
            <w:tcBorders>
              <w:top w:val="single" w:sz="4" w:space="0" w:color="auto"/>
              <w:bottom w:val="single" w:sz="4" w:space="0" w:color="auto"/>
            </w:tcBorders>
            <w:shd w:val="clear" w:color="auto" w:fill="auto"/>
            <w:noWrap/>
            <w:vAlign w:val="center"/>
            <w:hideMark/>
          </w:tcPr>
          <w:p w14:paraId="7E56E2CD" w14:textId="77777777" w:rsidR="00E144EB" w:rsidRPr="00EE2461" w:rsidRDefault="00E144EB" w:rsidP="006A0DEC">
            <w:pPr>
              <w:spacing w:after="0" w:line="240" w:lineRule="auto"/>
              <w:rPr>
                <w:rFonts w:eastAsia="Times New Roman" w:cs="Times New Roman"/>
                <w:b/>
                <w:color w:val="000000"/>
                <w:lang w:bidi="ar-SA"/>
              </w:rPr>
            </w:pPr>
            <w:r w:rsidRPr="00EE2461">
              <w:rPr>
                <w:rFonts w:eastAsia="Times New Roman" w:cs="Times New Roman"/>
                <w:b/>
                <w:color w:val="000000"/>
                <w:lang w:bidi="ar-SA"/>
              </w:rPr>
              <w:t>Cumulative Percent</w:t>
            </w:r>
          </w:p>
        </w:tc>
      </w:tr>
      <w:tr w:rsidR="00AB1F45" w:rsidRPr="00EE2461" w14:paraId="70349147" w14:textId="77777777" w:rsidTr="0017408E">
        <w:trPr>
          <w:trHeight w:val="259"/>
          <w:jc w:val="center"/>
        </w:trPr>
        <w:tc>
          <w:tcPr>
            <w:tcW w:w="0" w:type="auto"/>
            <w:tcBorders>
              <w:top w:val="single" w:sz="4" w:space="0" w:color="auto"/>
            </w:tcBorders>
            <w:vAlign w:val="bottom"/>
          </w:tcPr>
          <w:p w14:paraId="6C6728CC" w14:textId="2DCC5375" w:rsidR="00E144EB" w:rsidRPr="00EE2461" w:rsidRDefault="00E144EB" w:rsidP="006A0DEC">
            <w:pPr>
              <w:spacing w:after="0" w:line="240" w:lineRule="auto"/>
              <w:rPr>
                <w:rFonts w:eastAsia="Times New Roman" w:cs="Times New Roman"/>
                <w:color w:val="000000"/>
                <w:lang w:bidi="ar-SA"/>
              </w:rPr>
            </w:pPr>
            <w:r w:rsidRPr="00EE2461">
              <w:rPr>
                <w:rFonts w:eastAsia="Times New Roman" w:cs="Times New Roman"/>
                <w:color w:val="000000"/>
                <w:lang w:bidi="ar-SA"/>
              </w:rPr>
              <w:t xml:space="preserve"> </w:t>
            </w:r>
            <w:r w:rsidRPr="00EE2461">
              <w:rPr>
                <w:rFonts w:eastAsia="Times New Roman" w:cs="Times New Roman"/>
                <w:b/>
                <w:color w:val="000000"/>
                <w:lang w:bidi="ar-SA"/>
              </w:rPr>
              <w:t>Males</w:t>
            </w:r>
          </w:p>
        </w:tc>
        <w:tc>
          <w:tcPr>
            <w:tcW w:w="0" w:type="auto"/>
            <w:tcBorders>
              <w:top w:val="single" w:sz="4" w:space="0" w:color="auto"/>
            </w:tcBorders>
            <w:shd w:val="clear" w:color="auto" w:fill="auto"/>
            <w:noWrap/>
            <w:vAlign w:val="bottom"/>
          </w:tcPr>
          <w:p w14:paraId="4C95058E" w14:textId="77777777" w:rsidR="00E144EB" w:rsidRPr="00EE2461" w:rsidRDefault="00E144EB" w:rsidP="006A0DEC">
            <w:pPr>
              <w:spacing w:after="0" w:line="240" w:lineRule="auto"/>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0C0304B6"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6AD871B6"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0C8F4AC8" w14:textId="77777777" w:rsidR="00E144EB" w:rsidRPr="00EE2461" w:rsidRDefault="00E144EB" w:rsidP="006A0DEC">
            <w:pPr>
              <w:spacing w:after="0" w:line="240" w:lineRule="auto"/>
              <w:jc w:val="center"/>
              <w:rPr>
                <w:rFonts w:eastAsia="Times New Roman" w:cs="Times New Roman"/>
                <w:color w:val="000000"/>
                <w:lang w:bidi="ar-SA"/>
              </w:rPr>
            </w:pPr>
          </w:p>
        </w:tc>
      </w:tr>
      <w:tr w:rsidR="00AB1F45" w:rsidRPr="00EE2461" w14:paraId="7582100D" w14:textId="77777777" w:rsidTr="0017408E">
        <w:trPr>
          <w:trHeight w:val="259"/>
          <w:jc w:val="center"/>
        </w:trPr>
        <w:tc>
          <w:tcPr>
            <w:tcW w:w="0" w:type="auto"/>
          </w:tcPr>
          <w:p w14:paraId="2BB63A98"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08F29EFB" w14:textId="3A960006"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0</w:t>
            </w:r>
          </w:p>
        </w:tc>
        <w:tc>
          <w:tcPr>
            <w:tcW w:w="0" w:type="auto"/>
            <w:shd w:val="clear" w:color="auto" w:fill="auto"/>
            <w:noWrap/>
            <w:vAlign w:val="bottom"/>
          </w:tcPr>
          <w:p w14:paraId="5EC9BAC7" w14:textId="37667095"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4</w:t>
            </w:r>
          </w:p>
        </w:tc>
        <w:tc>
          <w:tcPr>
            <w:tcW w:w="0" w:type="auto"/>
            <w:shd w:val="clear" w:color="auto" w:fill="auto"/>
            <w:noWrap/>
            <w:vAlign w:val="bottom"/>
          </w:tcPr>
          <w:p w14:paraId="7C0F5BF3" w14:textId="6121151E"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4.82</w:t>
            </w:r>
          </w:p>
        </w:tc>
        <w:tc>
          <w:tcPr>
            <w:tcW w:w="0" w:type="auto"/>
            <w:shd w:val="clear" w:color="auto" w:fill="auto"/>
            <w:noWrap/>
            <w:vAlign w:val="bottom"/>
          </w:tcPr>
          <w:p w14:paraId="74477C8D" w14:textId="5DF519D9"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4.82</w:t>
            </w:r>
          </w:p>
        </w:tc>
      </w:tr>
      <w:tr w:rsidR="00AB1F45" w:rsidRPr="00EE2461" w14:paraId="3753E59F" w14:textId="77777777" w:rsidTr="0017408E">
        <w:trPr>
          <w:trHeight w:val="259"/>
          <w:jc w:val="center"/>
        </w:trPr>
        <w:tc>
          <w:tcPr>
            <w:tcW w:w="0" w:type="auto"/>
          </w:tcPr>
          <w:p w14:paraId="19AEB30B"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5E176B43" w14:textId="18E2837C" w:rsidR="00AC089E" w:rsidRPr="00EE2461" w:rsidRDefault="00AC089E" w:rsidP="00AC089E">
            <w:pPr>
              <w:spacing w:after="0" w:line="240" w:lineRule="auto"/>
              <w:jc w:val="center"/>
              <w:rPr>
                <w:color w:val="000000"/>
              </w:rPr>
            </w:pPr>
            <w:r w:rsidRPr="00EE2461">
              <w:rPr>
                <w:color w:val="000000"/>
              </w:rPr>
              <w:t>1</w:t>
            </w:r>
          </w:p>
        </w:tc>
        <w:tc>
          <w:tcPr>
            <w:tcW w:w="0" w:type="auto"/>
            <w:shd w:val="clear" w:color="auto" w:fill="auto"/>
            <w:noWrap/>
            <w:vAlign w:val="bottom"/>
          </w:tcPr>
          <w:p w14:paraId="437AC102" w14:textId="1BBDE95B" w:rsidR="00AC089E" w:rsidRPr="00EE2461" w:rsidRDefault="00AC089E" w:rsidP="00AC089E">
            <w:pPr>
              <w:spacing w:after="0" w:line="240" w:lineRule="auto"/>
              <w:jc w:val="center"/>
              <w:rPr>
                <w:color w:val="000000"/>
              </w:rPr>
            </w:pPr>
            <w:r w:rsidRPr="00EE2461">
              <w:rPr>
                <w:color w:val="000000"/>
              </w:rPr>
              <w:t>4</w:t>
            </w:r>
          </w:p>
        </w:tc>
        <w:tc>
          <w:tcPr>
            <w:tcW w:w="0" w:type="auto"/>
            <w:shd w:val="clear" w:color="auto" w:fill="auto"/>
            <w:noWrap/>
            <w:vAlign w:val="bottom"/>
          </w:tcPr>
          <w:p w14:paraId="574B3122" w14:textId="30864938" w:rsidR="00AC089E" w:rsidRPr="00EE2461" w:rsidRDefault="00AC089E" w:rsidP="00AC089E">
            <w:pPr>
              <w:spacing w:after="0" w:line="240" w:lineRule="auto"/>
              <w:jc w:val="center"/>
              <w:rPr>
                <w:color w:val="000000"/>
              </w:rPr>
            </w:pPr>
            <w:r w:rsidRPr="00EE2461">
              <w:rPr>
                <w:color w:val="000000"/>
              </w:rPr>
              <w:t>4.82</w:t>
            </w:r>
          </w:p>
        </w:tc>
        <w:tc>
          <w:tcPr>
            <w:tcW w:w="0" w:type="auto"/>
            <w:shd w:val="clear" w:color="auto" w:fill="auto"/>
            <w:noWrap/>
            <w:vAlign w:val="bottom"/>
          </w:tcPr>
          <w:p w14:paraId="7AA8C329" w14:textId="4B374C0F" w:rsidR="00AC089E" w:rsidRPr="00EE2461" w:rsidRDefault="00AC089E" w:rsidP="00AC089E">
            <w:pPr>
              <w:spacing w:after="0" w:line="240" w:lineRule="auto"/>
              <w:jc w:val="center"/>
              <w:rPr>
                <w:color w:val="000000"/>
              </w:rPr>
            </w:pPr>
            <w:r w:rsidRPr="00EE2461">
              <w:rPr>
                <w:color w:val="000000"/>
              </w:rPr>
              <w:t>9.64</w:t>
            </w:r>
          </w:p>
        </w:tc>
      </w:tr>
      <w:tr w:rsidR="00AB1F45" w:rsidRPr="00EE2461" w14:paraId="40ED0B42" w14:textId="77777777" w:rsidTr="0017408E">
        <w:trPr>
          <w:trHeight w:val="259"/>
          <w:jc w:val="center"/>
        </w:trPr>
        <w:tc>
          <w:tcPr>
            <w:tcW w:w="0" w:type="auto"/>
          </w:tcPr>
          <w:p w14:paraId="289CC3A1"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2109BA2D" w14:textId="43DEDD66" w:rsidR="00AC089E" w:rsidRPr="00EE2461" w:rsidRDefault="00AC089E" w:rsidP="00AC089E">
            <w:pPr>
              <w:spacing w:after="0" w:line="240" w:lineRule="auto"/>
              <w:jc w:val="center"/>
              <w:rPr>
                <w:color w:val="000000"/>
              </w:rPr>
            </w:pPr>
            <w:r w:rsidRPr="00EE2461">
              <w:rPr>
                <w:color w:val="000000"/>
              </w:rPr>
              <w:t>2</w:t>
            </w:r>
          </w:p>
        </w:tc>
        <w:tc>
          <w:tcPr>
            <w:tcW w:w="0" w:type="auto"/>
            <w:shd w:val="clear" w:color="auto" w:fill="auto"/>
            <w:noWrap/>
            <w:vAlign w:val="bottom"/>
          </w:tcPr>
          <w:p w14:paraId="0D381D27" w14:textId="56F7091B" w:rsidR="00AC089E" w:rsidRPr="00EE2461" w:rsidRDefault="00AC089E" w:rsidP="00AC089E">
            <w:pPr>
              <w:spacing w:after="0" w:line="240" w:lineRule="auto"/>
              <w:jc w:val="center"/>
              <w:rPr>
                <w:color w:val="000000"/>
              </w:rPr>
            </w:pPr>
            <w:r w:rsidRPr="00EE2461">
              <w:rPr>
                <w:color w:val="000000"/>
              </w:rPr>
              <w:t>8</w:t>
            </w:r>
          </w:p>
        </w:tc>
        <w:tc>
          <w:tcPr>
            <w:tcW w:w="0" w:type="auto"/>
            <w:shd w:val="clear" w:color="auto" w:fill="auto"/>
            <w:noWrap/>
            <w:vAlign w:val="bottom"/>
          </w:tcPr>
          <w:p w14:paraId="3CC31B9D" w14:textId="52E7B3B8" w:rsidR="00AC089E" w:rsidRPr="00EE2461" w:rsidRDefault="00AC089E" w:rsidP="00AC089E">
            <w:pPr>
              <w:spacing w:after="0" w:line="240" w:lineRule="auto"/>
              <w:jc w:val="center"/>
              <w:rPr>
                <w:color w:val="000000"/>
              </w:rPr>
            </w:pPr>
            <w:r w:rsidRPr="00EE2461">
              <w:rPr>
                <w:color w:val="000000"/>
              </w:rPr>
              <w:t>9.64</w:t>
            </w:r>
          </w:p>
        </w:tc>
        <w:tc>
          <w:tcPr>
            <w:tcW w:w="0" w:type="auto"/>
            <w:shd w:val="clear" w:color="auto" w:fill="auto"/>
            <w:noWrap/>
            <w:vAlign w:val="bottom"/>
          </w:tcPr>
          <w:p w14:paraId="24072397" w14:textId="2BA36140" w:rsidR="00AC089E" w:rsidRPr="00EE2461" w:rsidRDefault="00AC089E" w:rsidP="00AC089E">
            <w:pPr>
              <w:spacing w:after="0" w:line="240" w:lineRule="auto"/>
              <w:jc w:val="center"/>
              <w:rPr>
                <w:color w:val="000000"/>
              </w:rPr>
            </w:pPr>
            <w:r w:rsidRPr="00EE2461">
              <w:rPr>
                <w:color w:val="000000"/>
              </w:rPr>
              <w:t>19.28</w:t>
            </w:r>
          </w:p>
        </w:tc>
      </w:tr>
      <w:tr w:rsidR="00AB1F45" w:rsidRPr="00EE2461" w14:paraId="41FBAF8A" w14:textId="77777777" w:rsidTr="0017408E">
        <w:trPr>
          <w:trHeight w:val="259"/>
          <w:jc w:val="center"/>
        </w:trPr>
        <w:tc>
          <w:tcPr>
            <w:tcW w:w="0" w:type="auto"/>
          </w:tcPr>
          <w:p w14:paraId="60D5ADAE"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0074C9BA" w14:textId="04B6DE80" w:rsidR="00AC089E" w:rsidRPr="00EE2461" w:rsidRDefault="00AC089E" w:rsidP="00AC089E">
            <w:pPr>
              <w:spacing w:after="0" w:line="240" w:lineRule="auto"/>
              <w:jc w:val="center"/>
              <w:rPr>
                <w:color w:val="000000"/>
              </w:rPr>
            </w:pPr>
            <w:r w:rsidRPr="00EE2461">
              <w:rPr>
                <w:color w:val="000000"/>
              </w:rPr>
              <w:t>3</w:t>
            </w:r>
          </w:p>
        </w:tc>
        <w:tc>
          <w:tcPr>
            <w:tcW w:w="0" w:type="auto"/>
            <w:shd w:val="clear" w:color="auto" w:fill="auto"/>
            <w:noWrap/>
            <w:vAlign w:val="bottom"/>
          </w:tcPr>
          <w:p w14:paraId="1B6B8C0F" w14:textId="0A4540DF" w:rsidR="00AC089E" w:rsidRPr="00EE2461" w:rsidRDefault="00AC089E" w:rsidP="00AC089E">
            <w:pPr>
              <w:spacing w:after="0" w:line="240" w:lineRule="auto"/>
              <w:jc w:val="center"/>
              <w:rPr>
                <w:color w:val="000000"/>
              </w:rPr>
            </w:pPr>
            <w:r w:rsidRPr="00EE2461">
              <w:rPr>
                <w:color w:val="000000"/>
              </w:rPr>
              <w:t>7</w:t>
            </w:r>
          </w:p>
        </w:tc>
        <w:tc>
          <w:tcPr>
            <w:tcW w:w="0" w:type="auto"/>
            <w:shd w:val="clear" w:color="auto" w:fill="auto"/>
            <w:noWrap/>
            <w:vAlign w:val="bottom"/>
          </w:tcPr>
          <w:p w14:paraId="07E8EABA" w14:textId="46F6106C" w:rsidR="00AC089E" w:rsidRPr="00EE2461" w:rsidRDefault="00AC089E" w:rsidP="00AC089E">
            <w:pPr>
              <w:spacing w:after="0" w:line="240" w:lineRule="auto"/>
              <w:jc w:val="center"/>
              <w:rPr>
                <w:color w:val="000000"/>
              </w:rPr>
            </w:pPr>
            <w:r w:rsidRPr="00EE2461">
              <w:rPr>
                <w:color w:val="000000"/>
              </w:rPr>
              <w:t>8.43</w:t>
            </w:r>
          </w:p>
        </w:tc>
        <w:tc>
          <w:tcPr>
            <w:tcW w:w="0" w:type="auto"/>
            <w:shd w:val="clear" w:color="auto" w:fill="auto"/>
            <w:noWrap/>
            <w:vAlign w:val="bottom"/>
          </w:tcPr>
          <w:p w14:paraId="0D81A74B" w14:textId="1619B263" w:rsidR="00AC089E" w:rsidRPr="00EE2461" w:rsidRDefault="00AC089E" w:rsidP="00AC089E">
            <w:pPr>
              <w:spacing w:after="0" w:line="240" w:lineRule="auto"/>
              <w:jc w:val="center"/>
              <w:rPr>
                <w:color w:val="000000"/>
              </w:rPr>
            </w:pPr>
            <w:r w:rsidRPr="00EE2461">
              <w:rPr>
                <w:color w:val="000000"/>
              </w:rPr>
              <w:t>27.71</w:t>
            </w:r>
          </w:p>
        </w:tc>
      </w:tr>
      <w:tr w:rsidR="00AB1F45" w:rsidRPr="00EE2461" w14:paraId="13E22255" w14:textId="77777777" w:rsidTr="0017408E">
        <w:trPr>
          <w:trHeight w:val="259"/>
          <w:jc w:val="center"/>
        </w:trPr>
        <w:tc>
          <w:tcPr>
            <w:tcW w:w="0" w:type="auto"/>
          </w:tcPr>
          <w:p w14:paraId="6F8A27AB"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2220CE3F" w14:textId="2B3945A8" w:rsidR="00AC089E" w:rsidRPr="00EE2461" w:rsidRDefault="00AC089E" w:rsidP="00AC089E">
            <w:pPr>
              <w:spacing w:after="0" w:line="240" w:lineRule="auto"/>
              <w:jc w:val="center"/>
              <w:rPr>
                <w:color w:val="000000"/>
              </w:rPr>
            </w:pPr>
            <w:r w:rsidRPr="00EE2461">
              <w:rPr>
                <w:color w:val="000000"/>
              </w:rPr>
              <w:t>4</w:t>
            </w:r>
          </w:p>
        </w:tc>
        <w:tc>
          <w:tcPr>
            <w:tcW w:w="0" w:type="auto"/>
            <w:shd w:val="clear" w:color="auto" w:fill="auto"/>
            <w:noWrap/>
            <w:vAlign w:val="bottom"/>
          </w:tcPr>
          <w:p w14:paraId="5F951BEE" w14:textId="4B9D47CB" w:rsidR="00AC089E" w:rsidRPr="00EE2461" w:rsidRDefault="00AC089E" w:rsidP="00AC089E">
            <w:pPr>
              <w:spacing w:after="0" w:line="240" w:lineRule="auto"/>
              <w:jc w:val="center"/>
              <w:rPr>
                <w:color w:val="000000"/>
              </w:rPr>
            </w:pPr>
            <w:r w:rsidRPr="00EE2461">
              <w:rPr>
                <w:color w:val="000000"/>
              </w:rPr>
              <w:t>13</w:t>
            </w:r>
          </w:p>
        </w:tc>
        <w:tc>
          <w:tcPr>
            <w:tcW w:w="0" w:type="auto"/>
            <w:shd w:val="clear" w:color="auto" w:fill="auto"/>
            <w:noWrap/>
            <w:vAlign w:val="bottom"/>
          </w:tcPr>
          <w:p w14:paraId="765D5984" w14:textId="5AB65F86" w:rsidR="00AC089E" w:rsidRPr="00EE2461" w:rsidRDefault="00AC089E" w:rsidP="00AC089E">
            <w:pPr>
              <w:spacing w:after="0" w:line="240" w:lineRule="auto"/>
              <w:jc w:val="center"/>
              <w:rPr>
                <w:color w:val="000000"/>
              </w:rPr>
            </w:pPr>
            <w:r w:rsidRPr="00EE2461">
              <w:rPr>
                <w:color w:val="000000"/>
              </w:rPr>
              <w:t>15.66</w:t>
            </w:r>
          </w:p>
        </w:tc>
        <w:tc>
          <w:tcPr>
            <w:tcW w:w="0" w:type="auto"/>
            <w:shd w:val="clear" w:color="auto" w:fill="auto"/>
            <w:noWrap/>
            <w:vAlign w:val="bottom"/>
          </w:tcPr>
          <w:p w14:paraId="764017E8" w14:textId="1C3C9943" w:rsidR="00AC089E" w:rsidRPr="00EE2461" w:rsidRDefault="00AC089E" w:rsidP="00AC089E">
            <w:pPr>
              <w:spacing w:after="0" w:line="240" w:lineRule="auto"/>
              <w:jc w:val="center"/>
              <w:rPr>
                <w:color w:val="000000"/>
              </w:rPr>
            </w:pPr>
            <w:r w:rsidRPr="00EE2461">
              <w:rPr>
                <w:color w:val="000000"/>
              </w:rPr>
              <w:t>43.37</w:t>
            </w:r>
          </w:p>
        </w:tc>
      </w:tr>
      <w:tr w:rsidR="00AB1F45" w:rsidRPr="00EE2461" w14:paraId="0F63A422" w14:textId="77777777" w:rsidTr="0017408E">
        <w:trPr>
          <w:trHeight w:val="259"/>
          <w:jc w:val="center"/>
        </w:trPr>
        <w:tc>
          <w:tcPr>
            <w:tcW w:w="0" w:type="auto"/>
          </w:tcPr>
          <w:p w14:paraId="654BE4E1"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2B9868F3" w14:textId="6222AC4D" w:rsidR="00AC089E" w:rsidRPr="00EE2461" w:rsidRDefault="00AC089E" w:rsidP="00AC089E">
            <w:pPr>
              <w:spacing w:after="0" w:line="240" w:lineRule="auto"/>
              <w:jc w:val="center"/>
              <w:rPr>
                <w:color w:val="000000"/>
              </w:rPr>
            </w:pPr>
            <w:r w:rsidRPr="00EE2461">
              <w:rPr>
                <w:color w:val="000000"/>
              </w:rPr>
              <w:t>5</w:t>
            </w:r>
          </w:p>
        </w:tc>
        <w:tc>
          <w:tcPr>
            <w:tcW w:w="0" w:type="auto"/>
            <w:shd w:val="clear" w:color="auto" w:fill="auto"/>
            <w:noWrap/>
            <w:vAlign w:val="bottom"/>
          </w:tcPr>
          <w:p w14:paraId="10FF0A9F" w14:textId="113043B7" w:rsidR="00AC089E" w:rsidRPr="00EE2461" w:rsidRDefault="00AC089E" w:rsidP="00AC089E">
            <w:pPr>
              <w:spacing w:after="0" w:line="240" w:lineRule="auto"/>
              <w:jc w:val="center"/>
              <w:rPr>
                <w:color w:val="000000"/>
              </w:rPr>
            </w:pPr>
            <w:r w:rsidRPr="00EE2461">
              <w:rPr>
                <w:color w:val="000000"/>
              </w:rPr>
              <w:t>6</w:t>
            </w:r>
          </w:p>
        </w:tc>
        <w:tc>
          <w:tcPr>
            <w:tcW w:w="0" w:type="auto"/>
            <w:shd w:val="clear" w:color="auto" w:fill="auto"/>
            <w:noWrap/>
            <w:vAlign w:val="bottom"/>
          </w:tcPr>
          <w:p w14:paraId="23472F29" w14:textId="0916B990" w:rsidR="00AC089E" w:rsidRPr="00EE2461" w:rsidRDefault="00AC089E" w:rsidP="00AC089E">
            <w:pPr>
              <w:spacing w:after="0" w:line="240" w:lineRule="auto"/>
              <w:jc w:val="center"/>
              <w:rPr>
                <w:color w:val="000000"/>
              </w:rPr>
            </w:pPr>
            <w:r w:rsidRPr="00EE2461">
              <w:rPr>
                <w:color w:val="000000"/>
              </w:rPr>
              <w:t>7.23</w:t>
            </w:r>
          </w:p>
        </w:tc>
        <w:tc>
          <w:tcPr>
            <w:tcW w:w="0" w:type="auto"/>
            <w:shd w:val="clear" w:color="auto" w:fill="auto"/>
            <w:noWrap/>
            <w:vAlign w:val="bottom"/>
          </w:tcPr>
          <w:p w14:paraId="7CE8F09D" w14:textId="7BB238C7" w:rsidR="00AC089E" w:rsidRPr="00EE2461" w:rsidRDefault="00AC089E" w:rsidP="00AC089E">
            <w:pPr>
              <w:spacing w:after="0" w:line="240" w:lineRule="auto"/>
              <w:jc w:val="center"/>
              <w:rPr>
                <w:color w:val="000000"/>
              </w:rPr>
            </w:pPr>
            <w:r w:rsidRPr="00EE2461">
              <w:rPr>
                <w:color w:val="000000"/>
              </w:rPr>
              <w:t>50.6</w:t>
            </w:r>
          </w:p>
        </w:tc>
      </w:tr>
      <w:tr w:rsidR="00AB1F45" w:rsidRPr="00EE2461" w14:paraId="6D0FB64B" w14:textId="77777777" w:rsidTr="0017408E">
        <w:trPr>
          <w:trHeight w:val="259"/>
          <w:jc w:val="center"/>
        </w:trPr>
        <w:tc>
          <w:tcPr>
            <w:tcW w:w="0" w:type="auto"/>
          </w:tcPr>
          <w:p w14:paraId="7C9C71CF"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18C6FAA7" w14:textId="4F53D98E" w:rsidR="00AC089E" w:rsidRPr="00EE2461" w:rsidRDefault="00AC089E" w:rsidP="00AC089E">
            <w:pPr>
              <w:spacing w:after="0" w:line="240" w:lineRule="auto"/>
              <w:jc w:val="center"/>
              <w:rPr>
                <w:color w:val="000000"/>
              </w:rPr>
            </w:pPr>
            <w:r w:rsidRPr="00EE2461">
              <w:rPr>
                <w:color w:val="000000"/>
              </w:rPr>
              <w:t>6</w:t>
            </w:r>
          </w:p>
        </w:tc>
        <w:tc>
          <w:tcPr>
            <w:tcW w:w="0" w:type="auto"/>
            <w:shd w:val="clear" w:color="auto" w:fill="auto"/>
            <w:noWrap/>
            <w:vAlign w:val="bottom"/>
          </w:tcPr>
          <w:p w14:paraId="248A943D" w14:textId="1FD2357E" w:rsidR="00AC089E" w:rsidRPr="00EE2461" w:rsidRDefault="00AC089E" w:rsidP="00AC089E">
            <w:pPr>
              <w:spacing w:after="0" w:line="240" w:lineRule="auto"/>
              <w:jc w:val="center"/>
              <w:rPr>
                <w:color w:val="000000"/>
              </w:rPr>
            </w:pPr>
            <w:r w:rsidRPr="00EE2461">
              <w:rPr>
                <w:color w:val="000000"/>
              </w:rPr>
              <w:t>8</w:t>
            </w:r>
          </w:p>
        </w:tc>
        <w:tc>
          <w:tcPr>
            <w:tcW w:w="0" w:type="auto"/>
            <w:shd w:val="clear" w:color="auto" w:fill="auto"/>
            <w:noWrap/>
            <w:vAlign w:val="bottom"/>
          </w:tcPr>
          <w:p w14:paraId="7365AB25" w14:textId="62ED6C77" w:rsidR="00AC089E" w:rsidRPr="00EE2461" w:rsidRDefault="00AC089E" w:rsidP="00AC089E">
            <w:pPr>
              <w:spacing w:after="0" w:line="240" w:lineRule="auto"/>
              <w:jc w:val="center"/>
              <w:rPr>
                <w:color w:val="000000"/>
              </w:rPr>
            </w:pPr>
            <w:r w:rsidRPr="00EE2461">
              <w:rPr>
                <w:color w:val="000000"/>
              </w:rPr>
              <w:t>9.64</w:t>
            </w:r>
          </w:p>
        </w:tc>
        <w:tc>
          <w:tcPr>
            <w:tcW w:w="0" w:type="auto"/>
            <w:shd w:val="clear" w:color="auto" w:fill="auto"/>
            <w:noWrap/>
            <w:vAlign w:val="bottom"/>
          </w:tcPr>
          <w:p w14:paraId="1E63931E" w14:textId="0ED30681" w:rsidR="00AC089E" w:rsidRPr="00EE2461" w:rsidRDefault="00AC089E" w:rsidP="00AC089E">
            <w:pPr>
              <w:spacing w:after="0" w:line="240" w:lineRule="auto"/>
              <w:jc w:val="center"/>
              <w:rPr>
                <w:color w:val="000000"/>
              </w:rPr>
            </w:pPr>
            <w:r w:rsidRPr="00EE2461">
              <w:rPr>
                <w:color w:val="000000"/>
              </w:rPr>
              <w:t>60.24</w:t>
            </w:r>
          </w:p>
        </w:tc>
      </w:tr>
      <w:tr w:rsidR="00AB1F45" w:rsidRPr="00EE2461" w14:paraId="4320BE3E" w14:textId="77777777" w:rsidTr="0017408E">
        <w:trPr>
          <w:trHeight w:val="259"/>
          <w:jc w:val="center"/>
        </w:trPr>
        <w:tc>
          <w:tcPr>
            <w:tcW w:w="0" w:type="auto"/>
          </w:tcPr>
          <w:p w14:paraId="0ED157A1"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101B830C" w14:textId="20D96FF8" w:rsidR="00AC089E" w:rsidRPr="00EE2461" w:rsidRDefault="00AC089E" w:rsidP="00AC089E">
            <w:pPr>
              <w:spacing w:after="0" w:line="240" w:lineRule="auto"/>
              <w:jc w:val="center"/>
              <w:rPr>
                <w:color w:val="000000"/>
              </w:rPr>
            </w:pPr>
            <w:r w:rsidRPr="00EE2461">
              <w:rPr>
                <w:color w:val="000000"/>
              </w:rPr>
              <w:t>7</w:t>
            </w:r>
          </w:p>
        </w:tc>
        <w:tc>
          <w:tcPr>
            <w:tcW w:w="0" w:type="auto"/>
            <w:shd w:val="clear" w:color="auto" w:fill="auto"/>
            <w:noWrap/>
            <w:vAlign w:val="bottom"/>
          </w:tcPr>
          <w:p w14:paraId="0A7F28BF" w14:textId="072ED1E7" w:rsidR="00AC089E" w:rsidRPr="00EE2461" w:rsidRDefault="00AC089E" w:rsidP="00AC089E">
            <w:pPr>
              <w:spacing w:after="0" w:line="240" w:lineRule="auto"/>
              <w:jc w:val="center"/>
              <w:rPr>
                <w:color w:val="000000"/>
              </w:rPr>
            </w:pPr>
            <w:r w:rsidRPr="00EE2461">
              <w:rPr>
                <w:color w:val="000000"/>
              </w:rPr>
              <w:t>6</w:t>
            </w:r>
          </w:p>
        </w:tc>
        <w:tc>
          <w:tcPr>
            <w:tcW w:w="0" w:type="auto"/>
            <w:shd w:val="clear" w:color="auto" w:fill="auto"/>
            <w:noWrap/>
            <w:vAlign w:val="bottom"/>
          </w:tcPr>
          <w:p w14:paraId="4B4AE281" w14:textId="2483F8D0" w:rsidR="00AC089E" w:rsidRPr="00EE2461" w:rsidRDefault="00AC089E" w:rsidP="00AC089E">
            <w:pPr>
              <w:spacing w:after="0" w:line="240" w:lineRule="auto"/>
              <w:jc w:val="center"/>
              <w:rPr>
                <w:color w:val="000000"/>
              </w:rPr>
            </w:pPr>
            <w:r w:rsidRPr="00EE2461">
              <w:rPr>
                <w:color w:val="000000"/>
              </w:rPr>
              <w:t>7.23</w:t>
            </w:r>
          </w:p>
        </w:tc>
        <w:tc>
          <w:tcPr>
            <w:tcW w:w="0" w:type="auto"/>
            <w:shd w:val="clear" w:color="auto" w:fill="auto"/>
            <w:noWrap/>
            <w:vAlign w:val="bottom"/>
          </w:tcPr>
          <w:p w14:paraId="12E054C5" w14:textId="22D31E02" w:rsidR="00AC089E" w:rsidRPr="00EE2461" w:rsidRDefault="00AC089E" w:rsidP="00AC089E">
            <w:pPr>
              <w:spacing w:after="0" w:line="240" w:lineRule="auto"/>
              <w:jc w:val="center"/>
              <w:rPr>
                <w:color w:val="000000"/>
              </w:rPr>
            </w:pPr>
            <w:r w:rsidRPr="00EE2461">
              <w:rPr>
                <w:color w:val="000000"/>
              </w:rPr>
              <w:t>67.47</w:t>
            </w:r>
          </w:p>
        </w:tc>
      </w:tr>
      <w:tr w:rsidR="00AB1F45" w:rsidRPr="00EE2461" w14:paraId="7FA170CA" w14:textId="77777777" w:rsidTr="0017408E">
        <w:trPr>
          <w:trHeight w:val="259"/>
          <w:jc w:val="center"/>
        </w:trPr>
        <w:tc>
          <w:tcPr>
            <w:tcW w:w="0" w:type="auto"/>
          </w:tcPr>
          <w:p w14:paraId="5A2F1E99"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5CB5B7C2" w14:textId="76C40762" w:rsidR="00AC089E" w:rsidRPr="00EE2461" w:rsidRDefault="00AC089E" w:rsidP="00AC089E">
            <w:pPr>
              <w:spacing w:after="0" w:line="240" w:lineRule="auto"/>
              <w:jc w:val="center"/>
              <w:rPr>
                <w:color w:val="000000"/>
              </w:rPr>
            </w:pPr>
            <w:r w:rsidRPr="00EE2461">
              <w:rPr>
                <w:color w:val="000000"/>
              </w:rPr>
              <w:t>8</w:t>
            </w:r>
          </w:p>
        </w:tc>
        <w:tc>
          <w:tcPr>
            <w:tcW w:w="0" w:type="auto"/>
            <w:shd w:val="clear" w:color="auto" w:fill="auto"/>
            <w:noWrap/>
            <w:vAlign w:val="bottom"/>
          </w:tcPr>
          <w:p w14:paraId="4257880F" w14:textId="40F591D8" w:rsidR="00AC089E" w:rsidRPr="00EE2461" w:rsidRDefault="00AC089E" w:rsidP="00AC089E">
            <w:pPr>
              <w:spacing w:after="0" w:line="240" w:lineRule="auto"/>
              <w:jc w:val="center"/>
              <w:rPr>
                <w:color w:val="000000"/>
              </w:rPr>
            </w:pPr>
            <w:r w:rsidRPr="00EE2461">
              <w:rPr>
                <w:color w:val="000000"/>
              </w:rPr>
              <w:t>7</w:t>
            </w:r>
          </w:p>
        </w:tc>
        <w:tc>
          <w:tcPr>
            <w:tcW w:w="0" w:type="auto"/>
            <w:shd w:val="clear" w:color="auto" w:fill="auto"/>
            <w:noWrap/>
            <w:vAlign w:val="bottom"/>
          </w:tcPr>
          <w:p w14:paraId="330B8795" w14:textId="2BCEC397" w:rsidR="00AC089E" w:rsidRPr="00EE2461" w:rsidRDefault="00AC089E" w:rsidP="00AC089E">
            <w:pPr>
              <w:spacing w:after="0" w:line="240" w:lineRule="auto"/>
              <w:jc w:val="center"/>
              <w:rPr>
                <w:color w:val="000000"/>
              </w:rPr>
            </w:pPr>
            <w:r w:rsidRPr="00EE2461">
              <w:rPr>
                <w:color w:val="000000"/>
              </w:rPr>
              <w:t>8.43</w:t>
            </w:r>
          </w:p>
        </w:tc>
        <w:tc>
          <w:tcPr>
            <w:tcW w:w="0" w:type="auto"/>
            <w:shd w:val="clear" w:color="auto" w:fill="auto"/>
            <w:noWrap/>
            <w:vAlign w:val="bottom"/>
          </w:tcPr>
          <w:p w14:paraId="5C5D3AB1" w14:textId="406FAE20" w:rsidR="00AC089E" w:rsidRPr="00EE2461" w:rsidRDefault="00AC089E" w:rsidP="00AC089E">
            <w:pPr>
              <w:spacing w:after="0" w:line="240" w:lineRule="auto"/>
              <w:jc w:val="center"/>
              <w:rPr>
                <w:color w:val="000000"/>
              </w:rPr>
            </w:pPr>
            <w:r w:rsidRPr="00EE2461">
              <w:rPr>
                <w:color w:val="000000"/>
              </w:rPr>
              <w:t>75.9</w:t>
            </w:r>
          </w:p>
        </w:tc>
      </w:tr>
      <w:tr w:rsidR="00AB1F45" w:rsidRPr="00EE2461" w14:paraId="27E4FAED" w14:textId="77777777" w:rsidTr="0017408E">
        <w:trPr>
          <w:trHeight w:val="259"/>
          <w:jc w:val="center"/>
        </w:trPr>
        <w:tc>
          <w:tcPr>
            <w:tcW w:w="0" w:type="auto"/>
          </w:tcPr>
          <w:p w14:paraId="6F70E313"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58C44D1B" w14:textId="6B819D88" w:rsidR="00AC089E" w:rsidRPr="00EE2461" w:rsidRDefault="00AC089E" w:rsidP="00AC089E">
            <w:pPr>
              <w:spacing w:after="0" w:line="240" w:lineRule="auto"/>
              <w:jc w:val="center"/>
              <w:rPr>
                <w:color w:val="000000"/>
              </w:rPr>
            </w:pPr>
            <w:r w:rsidRPr="00EE2461">
              <w:rPr>
                <w:color w:val="000000"/>
              </w:rPr>
              <w:t>9</w:t>
            </w:r>
          </w:p>
        </w:tc>
        <w:tc>
          <w:tcPr>
            <w:tcW w:w="0" w:type="auto"/>
            <w:shd w:val="clear" w:color="auto" w:fill="auto"/>
            <w:noWrap/>
            <w:vAlign w:val="bottom"/>
          </w:tcPr>
          <w:p w14:paraId="7DCEF2BA" w14:textId="2378011D" w:rsidR="00AC089E" w:rsidRPr="00EE2461" w:rsidRDefault="00AC089E" w:rsidP="00AC089E">
            <w:pPr>
              <w:spacing w:after="0" w:line="240" w:lineRule="auto"/>
              <w:jc w:val="center"/>
              <w:rPr>
                <w:color w:val="000000"/>
              </w:rPr>
            </w:pPr>
            <w:r w:rsidRPr="00EE2461">
              <w:rPr>
                <w:color w:val="000000"/>
              </w:rPr>
              <w:t>6</w:t>
            </w:r>
          </w:p>
        </w:tc>
        <w:tc>
          <w:tcPr>
            <w:tcW w:w="0" w:type="auto"/>
            <w:shd w:val="clear" w:color="auto" w:fill="auto"/>
            <w:noWrap/>
            <w:vAlign w:val="bottom"/>
          </w:tcPr>
          <w:p w14:paraId="0742B552" w14:textId="2B5AEE7A" w:rsidR="00AC089E" w:rsidRPr="00EE2461" w:rsidRDefault="00AC089E" w:rsidP="00AC089E">
            <w:pPr>
              <w:spacing w:after="0" w:line="240" w:lineRule="auto"/>
              <w:jc w:val="center"/>
              <w:rPr>
                <w:color w:val="000000"/>
              </w:rPr>
            </w:pPr>
            <w:r w:rsidRPr="00EE2461">
              <w:rPr>
                <w:color w:val="000000"/>
              </w:rPr>
              <w:t>7.23</w:t>
            </w:r>
          </w:p>
        </w:tc>
        <w:tc>
          <w:tcPr>
            <w:tcW w:w="0" w:type="auto"/>
            <w:shd w:val="clear" w:color="auto" w:fill="auto"/>
            <w:noWrap/>
            <w:vAlign w:val="bottom"/>
          </w:tcPr>
          <w:p w14:paraId="2532C60F" w14:textId="4EA3BB71" w:rsidR="00AC089E" w:rsidRPr="00EE2461" w:rsidRDefault="00AC089E" w:rsidP="00AC089E">
            <w:pPr>
              <w:spacing w:after="0" w:line="240" w:lineRule="auto"/>
              <w:jc w:val="center"/>
              <w:rPr>
                <w:color w:val="000000"/>
              </w:rPr>
            </w:pPr>
            <w:r w:rsidRPr="00EE2461">
              <w:rPr>
                <w:color w:val="000000"/>
              </w:rPr>
              <w:t>83.13</w:t>
            </w:r>
          </w:p>
        </w:tc>
      </w:tr>
      <w:tr w:rsidR="00AB1F45" w:rsidRPr="00EE2461" w14:paraId="142F04FD" w14:textId="77777777" w:rsidTr="0017408E">
        <w:trPr>
          <w:trHeight w:val="259"/>
          <w:jc w:val="center"/>
        </w:trPr>
        <w:tc>
          <w:tcPr>
            <w:tcW w:w="0" w:type="auto"/>
          </w:tcPr>
          <w:p w14:paraId="167B28E5"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0DDCA805" w14:textId="06D1860B" w:rsidR="00AC089E" w:rsidRPr="00EE2461" w:rsidRDefault="00AC089E" w:rsidP="00AC089E">
            <w:pPr>
              <w:spacing w:after="0" w:line="240" w:lineRule="auto"/>
              <w:jc w:val="center"/>
              <w:rPr>
                <w:color w:val="000000"/>
              </w:rPr>
            </w:pPr>
            <w:r w:rsidRPr="00EE2461">
              <w:rPr>
                <w:color w:val="000000"/>
              </w:rPr>
              <w:t>10</w:t>
            </w:r>
          </w:p>
        </w:tc>
        <w:tc>
          <w:tcPr>
            <w:tcW w:w="0" w:type="auto"/>
            <w:shd w:val="clear" w:color="auto" w:fill="auto"/>
            <w:noWrap/>
            <w:vAlign w:val="bottom"/>
          </w:tcPr>
          <w:p w14:paraId="65267E96" w14:textId="17CA1E4D" w:rsidR="00AC089E" w:rsidRPr="00EE2461" w:rsidRDefault="00AC089E" w:rsidP="00AC089E">
            <w:pPr>
              <w:spacing w:after="0" w:line="240" w:lineRule="auto"/>
              <w:jc w:val="center"/>
              <w:rPr>
                <w:color w:val="000000"/>
              </w:rPr>
            </w:pPr>
            <w:r w:rsidRPr="00EE2461">
              <w:rPr>
                <w:color w:val="000000"/>
              </w:rPr>
              <w:t>3</w:t>
            </w:r>
          </w:p>
        </w:tc>
        <w:tc>
          <w:tcPr>
            <w:tcW w:w="0" w:type="auto"/>
            <w:shd w:val="clear" w:color="auto" w:fill="auto"/>
            <w:noWrap/>
            <w:vAlign w:val="bottom"/>
          </w:tcPr>
          <w:p w14:paraId="10D3383B" w14:textId="54953BA7" w:rsidR="00AC089E" w:rsidRPr="00EE2461" w:rsidRDefault="00AC089E" w:rsidP="00AC089E">
            <w:pPr>
              <w:spacing w:after="0" w:line="240" w:lineRule="auto"/>
              <w:jc w:val="center"/>
              <w:rPr>
                <w:color w:val="000000"/>
              </w:rPr>
            </w:pPr>
            <w:r w:rsidRPr="00EE2461">
              <w:rPr>
                <w:color w:val="000000"/>
              </w:rPr>
              <w:t>3.61</w:t>
            </w:r>
          </w:p>
        </w:tc>
        <w:tc>
          <w:tcPr>
            <w:tcW w:w="0" w:type="auto"/>
            <w:shd w:val="clear" w:color="auto" w:fill="auto"/>
            <w:noWrap/>
            <w:vAlign w:val="bottom"/>
          </w:tcPr>
          <w:p w14:paraId="1220ECF4" w14:textId="35CB12A3" w:rsidR="00AC089E" w:rsidRPr="00EE2461" w:rsidRDefault="00AC089E" w:rsidP="00AC089E">
            <w:pPr>
              <w:spacing w:after="0" w:line="240" w:lineRule="auto"/>
              <w:jc w:val="center"/>
              <w:rPr>
                <w:color w:val="000000"/>
              </w:rPr>
            </w:pPr>
            <w:r w:rsidRPr="00EE2461">
              <w:rPr>
                <w:color w:val="000000"/>
              </w:rPr>
              <w:t>86.75</w:t>
            </w:r>
          </w:p>
        </w:tc>
      </w:tr>
      <w:tr w:rsidR="00AB1F45" w:rsidRPr="00EE2461" w14:paraId="12F5D5A0" w14:textId="77777777" w:rsidTr="0017408E">
        <w:trPr>
          <w:trHeight w:val="259"/>
          <w:jc w:val="center"/>
        </w:trPr>
        <w:tc>
          <w:tcPr>
            <w:tcW w:w="0" w:type="auto"/>
          </w:tcPr>
          <w:p w14:paraId="6ADF2829"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0E14AD53" w14:textId="135E001C" w:rsidR="00AC089E" w:rsidRPr="00EE2461" w:rsidRDefault="00AC089E" w:rsidP="00AC089E">
            <w:pPr>
              <w:spacing w:after="0" w:line="240" w:lineRule="auto"/>
              <w:jc w:val="center"/>
              <w:rPr>
                <w:color w:val="000000"/>
              </w:rPr>
            </w:pPr>
            <w:r w:rsidRPr="00EE2461">
              <w:rPr>
                <w:color w:val="000000"/>
              </w:rPr>
              <w:t>11</w:t>
            </w:r>
          </w:p>
        </w:tc>
        <w:tc>
          <w:tcPr>
            <w:tcW w:w="0" w:type="auto"/>
            <w:shd w:val="clear" w:color="auto" w:fill="auto"/>
            <w:noWrap/>
            <w:vAlign w:val="bottom"/>
          </w:tcPr>
          <w:p w14:paraId="4A4A0984" w14:textId="0FFA819D" w:rsidR="00AC089E" w:rsidRPr="00EE2461" w:rsidRDefault="00AC089E" w:rsidP="00AC089E">
            <w:pPr>
              <w:spacing w:after="0" w:line="240" w:lineRule="auto"/>
              <w:jc w:val="center"/>
              <w:rPr>
                <w:color w:val="000000"/>
              </w:rPr>
            </w:pPr>
            <w:r w:rsidRPr="00EE2461">
              <w:rPr>
                <w:color w:val="000000"/>
              </w:rPr>
              <w:t>3</w:t>
            </w:r>
          </w:p>
        </w:tc>
        <w:tc>
          <w:tcPr>
            <w:tcW w:w="0" w:type="auto"/>
            <w:shd w:val="clear" w:color="auto" w:fill="auto"/>
            <w:noWrap/>
            <w:vAlign w:val="bottom"/>
          </w:tcPr>
          <w:p w14:paraId="155BE7EB" w14:textId="15643C29" w:rsidR="00AC089E" w:rsidRPr="00EE2461" w:rsidRDefault="00AC089E" w:rsidP="00AC089E">
            <w:pPr>
              <w:spacing w:after="0" w:line="240" w:lineRule="auto"/>
              <w:jc w:val="center"/>
              <w:rPr>
                <w:color w:val="000000"/>
              </w:rPr>
            </w:pPr>
            <w:r w:rsidRPr="00EE2461">
              <w:rPr>
                <w:color w:val="000000"/>
              </w:rPr>
              <w:t>3.61</w:t>
            </w:r>
          </w:p>
        </w:tc>
        <w:tc>
          <w:tcPr>
            <w:tcW w:w="0" w:type="auto"/>
            <w:shd w:val="clear" w:color="auto" w:fill="auto"/>
            <w:noWrap/>
            <w:vAlign w:val="bottom"/>
          </w:tcPr>
          <w:p w14:paraId="01DCE97B" w14:textId="4CB7E58C" w:rsidR="00AC089E" w:rsidRPr="00EE2461" w:rsidRDefault="00AC089E" w:rsidP="00AC089E">
            <w:pPr>
              <w:spacing w:after="0" w:line="240" w:lineRule="auto"/>
              <w:jc w:val="center"/>
              <w:rPr>
                <w:color w:val="000000"/>
              </w:rPr>
            </w:pPr>
            <w:r w:rsidRPr="00EE2461">
              <w:rPr>
                <w:color w:val="000000"/>
              </w:rPr>
              <w:t>90.36</w:t>
            </w:r>
          </w:p>
        </w:tc>
      </w:tr>
      <w:tr w:rsidR="00AB1F45" w:rsidRPr="00EE2461" w14:paraId="1CC53F8C" w14:textId="77777777" w:rsidTr="0017408E">
        <w:trPr>
          <w:trHeight w:val="259"/>
          <w:jc w:val="center"/>
        </w:trPr>
        <w:tc>
          <w:tcPr>
            <w:tcW w:w="0" w:type="auto"/>
          </w:tcPr>
          <w:p w14:paraId="7C11089B"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34841CF8" w14:textId="561B842F" w:rsidR="00AC089E" w:rsidRPr="00EE2461" w:rsidRDefault="00AC089E" w:rsidP="00AC089E">
            <w:pPr>
              <w:spacing w:after="0" w:line="240" w:lineRule="auto"/>
              <w:jc w:val="center"/>
              <w:rPr>
                <w:color w:val="000000"/>
              </w:rPr>
            </w:pPr>
            <w:r w:rsidRPr="00EE2461">
              <w:rPr>
                <w:color w:val="000000"/>
              </w:rPr>
              <w:t>16</w:t>
            </w:r>
          </w:p>
        </w:tc>
        <w:tc>
          <w:tcPr>
            <w:tcW w:w="0" w:type="auto"/>
            <w:shd w:val="clear" w:color="auto" w:fill="auto"/>
            <w:noWrap/>
            <w:vAlign w:val="bottom"/>
          </w:tcPr>
          <w:p w14:paraId="4B5816E8" w14:textId="4D6D1963" w:rsidR="00AC089E" w:rsidRPr="00EE2461" w:rsidRDefault="00AC089E" w:rsidP="00AC089E">
            <w:pPr>
              <w:spacing w:after="0" w:line="240" w:lineRule="auto"/>
              <w:jc w:val="center"/>
              <w:rPr>
                <w:color w:val="000000"/>
              </w:rPr>
            </w:pPr>
            <w:r w:rsidRPr="00EE2461">
              <w:rPr>
                <w:color w:val="000000"/>
              </w:rPr>
              <w:t>2</w:t>
            </w:r>
          </w:p>
        </w:tc>
        <w:tc>
          <w:tcPr>
            <w:tcW w:w="0" w:type="auto"/>
            <w:shd w:val="clear" w:color="auto" w:fill="auto"/>
            <w:noWrap/>
            <w:vAlign w:val="bottom"/>
          </w:tcPr>
          <w:p w14:paraId="0D73A0B2" w14:textId="0CD36A34" w:rsidR="00AC089E" w:rsidRPr="00EE2461" w:rsidRDefault="00AC089E" w:rsidP="00AC089E">
            <w:pPr>
              <w:spacing w:after="0" w:line="240" w:lineRule="auto"/>
              <w:jc w:val="center"/>
              <w:rPr>
                <w:color w:val="000000"/>
              </w:rPr>
            </w:pPr>
            <w:r w:rsidRPr="00EE2461">
              <w:rPr>
                <w:color w:val="000000"/>
              </w:rPr>
              <w:t>2.41</w:t>
            </w:r>
          </w:p>
        </w:tc>
        <w:tc>
          <w:tcPr>
            <w:tcW w:w="0" w:type="auto"/>
            <w:shd w:val="clear" w:color="auto" w:fill="auto"/>
            <w:noWrap/>
            <w:vAlign w:val="bottom"/>
          </w:tcPr>
          <w:p w14:paraId="27E87B0C" w14:textId="37E2FA72" w:rsidR="00AC089E" w:rsidRPr="00EE2461" w:rsidRDefault="00AC089E" w:rsidP="00AC089E">
            <w:pPr>
              <w:spacing w:after="0" w:line="240" w:lineRule="auto"/>
              <w:jc w:val="center"/>
              <w:rPr>
                <w:color w:val="000000"/>
              </w:rPr>
            </w:pPr>
            <w:r w:rsidRPr="00EE2461">
              <w:rPr>
                <w:color w:val="000000"/>
              </w:rPr>
              <w:t>92.77</w:t>
            </w:r>
          </w:p>
        </w:tc>
      </w:tr>
      <w:tr w:rsidR="00AB1F45" w:rsidRPr="00EE2461" w14:paraId="45699D54" w14:textId="77777777" w:rsidTr="0017408E">
        <w:trPr>
          <w:trHeight w:val="259"/>
          <w:jc w:val="center"/>
        </w:trPr>
        <w:tc>
          <w:tcPr>
            <w:tcW w:w="0" w:type="auto"/>
          </w:tcPr>
          <w:p w14:paraId="56239C93" w14:textId="77777777" w:rsidR="00AC089E" w:rsidRPr="00EE2461" w:rsidRDefault="00AC089E" w:rsidP="00AC089E">
            <w:pPr>
              <w:spacing w:after="0" w:line="240" w:lineRule="auto"/>
              <w:rPr>
                <w:rFonts w:eastAsia="Times New Roman" w:cs="Times New Roman"/>
                <w:color w:val="000000"/>
                <w:lang w:bidi="ar-SA"/>
              </w:rPr>
            </w:pPr>
          </w:p>
        </w:tc>
        <w:tc>
          <w:tcPr>
            <w:tcW w:w="0" w:type="auto"/>
            <w:shd w:val="clear" w:color="auto" w:fill="auto"/>
            <w:noWrap/>
            <w:vAlign w:val="bottom"/>
          </w:tcPr>
          <w:p w14:paraId="2F3A8E84" w14:textId="5D19903C" w:rsidR="00AC089E" w:rsidRPr="00EE2461" w:rsidRDefault="00AC089E" w:rsidP="00AC089E">
            <w:pPr>
              <w:spacing w:after="0" w:line="240" w:lineRule="auto"/>
              <w:jc w:val="center"/>
              <w:rPr>
                <w:color w:val="000000"/>
              </w:rPr>
            </w:pPr>
            <w:r w:rsidRPr="00EE2461">
              <w:rPr>
                <w:color w:val="000000"/>
              </w:rPr>
              <w:t>18</w:t>
            </w:r>
          </w:p>
        </w:tc>
        <w:tc>
          <w:tcPr>
            <w:tcW w:w="0" w:type="auto"/>
            <w:shd w:val="clear" w:color="auto" w:fill="auto"/>
            <w:noWrap/>
            <w:vAlign w:val="bottom"/>
          </w:tcPr>
          <w:p w14:paraId="747A32FE" w14:textId="1D45B181" w:rsidR="00AC089E" w:rsidRPr="00EE2461" w:rsidRDefault="00AC089E" w:rsidP="00AC089E">
            <w:pPr>
              <w:spacing w:after="0" w:line="240" w:lineRule="auto"/>
              <w:jc w:val="center"/>
              <w:rPr>
                <w:color w:val="000000"/>
              </w:rPr>
            </w:pPr>
            <w:r w:rsidRPr="00EE2461">
              <w:rPr>
                <w:color w:val="000000"/>
              </w:rPr>
              <w:t>1</w:t>
            </w:r>
          </w:p>
        </w:tc>
        <w:tc>
          <w:tcPr>
            <w:tcW w:w="0" w:type="auto"/>
            <w:shd w:val="clear" w:color="auto" w:fill="auto"/>
            <w:noWrap/>
            <w:vAlign w:val="bottom"/>
          </w:tcPr>
          <w:p w14:paraId="0F0340B3" w14:textId="3631F231" w:rsidR="00AC089E" w:rsidRPr="00EE2461" w:rsidRDefault="00AC089E" w:rsidP="00AC089E">
            <w:pPr>
              <w:spacing w:after="0" w:line="240" w:lineRule="auto"/>
              <w:jc w:val="center"/>
              <w:rPr>
                <w:color w:val="000000"/>
              </w:rPr>
            </w:pPr>
            <w:r w:rsidRPr="00EE2461">
              <w:rPr>
                <w:color w:val="000000"/>
              </w:rPr>
              <w:t>1.2</w:t>
            </w:r>
          </w:p>
        </w:tc>
        <w:tc>
          <w:tcPr>
            <w:tcW w:w="0" w:type="auto"/>
            <w:shd w:val="clear" w:color="auto" w:fill="auto"/>
            <w:noWrap/>
            <w:vAlign w:val="bottom"/>
          </w:tcPr>
          <w:p w14:paraId="0AD5C169" w14:textId="69634E1D" w:rsidR="00AC089E" w:rsidRPr="00EE2461" w:rsidRDefault="00AC089E" w:rsidP="00AC089E">
            <w:pPr>
              <w:spacing w:after="0" w:line="240" w:lineRule="auto"/>
              <w:jc w:val="center"/>
              <w:rPr>
                <w:color w:val="000000"/>
              </w:rPr>
            </w:pPr>
            <w:r w:rsidRPr="00EE2461">
              <w:rPr>
                <w:color w:val="000000"/>
              </w:rPr>
              <w:t>93.98</w:t>
            </w:r>
          </w:p>
        </w:tc>
      </w:tr>
      <w:tr w:rsidR="00AB1F45" w:rsidRPr="00EE2461" w14:paraId="2F115638" w14:textId="77777777" w:rsidTr="0017408E">
        <w:trPr>
          <w:trHeight w:val="259"/>
          <w:jc w:val="center"/>
        </w:trPr>
        <w:tc>
          <w:tcPr>
            <w:tcW w:w="0" w:type="auto"/>
          </w:tcPr>
          <w:p w14:paraId="7FC58497" w14:textId="77777777" w:rsidR="00AC089E" w:rsidRPr="00EE2461" w:rsidRDefault="00AC089E" w:rsidP="00AC089E">
            <w:pPr>
              <w:spacing w:after="0" w:line="240" w:lineRule="auto"/>
              <w:jc w:val="center"/>
              <w:rPr>
                <w:rFonts w:eastAsia="Times New Roman" w:cs="Times New Roman"/>
                <w:color w:val="000000"/>
                <w:lang w:bidi="ar-SA"/>
              </w:rPr>
            </w:pPr>
          </w:p>
        </w:tc>
        <w:tc>
          <w:tcPr>
            <w:tcW w:w="0" w:type="auto"/>
            <w:shd w:val="clear" w:color="auto" w:fill="auto"/>
            <w:noWrap/>
            <w:vAlign w:val="bottom"/>
          </w:tcPr>
          <w:p w14:paraId="577C9655" w14:textId="420C3D40"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21</w:t>
            </w:r>
          </w:p>
        </w:tc>
        <w:tc>
          <w:tcPr>
            <w:tcW w:w="0" w:type="auto"/>
            <w:shd w:val="clear" w:color="auto" w:fill="auto"/>
            <w:noWrap/>
            <w:vAlign w:val="bottom"/>
          </w:tcPr>
          <w:p w14:paraId="61A00FEC" w14:textId="2E96B68C"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3</w:t>
            </w:r>
          </w:p>
        </w:tc>
        <w:tc>
          <w:tcPr>
            <w:tcW w:w="0" w:type="auto"/>
            <w:shd w:val="clear" w:color="auto" w:fill="auto"/>
            <w:noWrap/>
            <w:vAlign w:val="bottom"/>
          </w:tcPr>
          <w:p w14:paraId="548FB0CB" w14:textId="1B43F53E"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3.61</w:t>
            </w:r>
          </w:p>
        </w:tc>
        <w:tc>
          <w:tcPr>
            <w:tcW w:w="0" w:type="auto"/>
            <w:shd w:val="clear" w:color="auto" w:fill="auto"/>
            <w:noWrap/>
            <w:vAlign w:val="bottom"/>
          </w:tcPr>
          <w:p w14:paraId="277E3058" w14:textId="14FA74AD"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97.59</w:t>
            </w:r>
          </w:p>
        </w:tc>
      </w:tr>
      <w:tr w:rsidR="00AB1F45" w:rsidRPr="00EE2461" w14:paraId="5642604E" w14:textId="77777777" w:rsidTr="0017408E">
        <w:trPr>
          <w:trHeight w:val="259"/>
          <w:jc w:val="center"/>
        </w:trPr>
        <w:tc>
          <w:tcPr>
            <w:tcW w:w="0" w:type="auto"/>
          </w:tcPr>
          <w:p w14:paraId="4725694D" w14:textId="77777777" w:rsidR="00AC089E" w:rsidRPr="00EE2461" w:rsidRDefault="00AC089E" w:rsidP="00AC089E">
            <w:pPr>
              <w:spacing w:after="0" w:line="240" w:lineRule="auto"/>
              <w:jc w:val="center"/>
              <w:rPr>
                <w:rFonts w:eastAsia="Times New Roman" w:cs="Times New Roman"/>
                <w:color w:val="000000"/>
                <w:lang w:bidi="ar-SA"/>
              </w:rPr>
            </w:pPr>
          </w:p>
        </w:tc>
        <w:tc>
          <w:tcPr>
            <w:tcW w:w="0" w:type="auto"/>
            <w:shd w:val="clear" w:color="auto" w:fill="auto"/>
            <w:noWrap/>
            <w:vAlign w:val="bottom"/>
          </w:tcPr>
          <w:p w14:paraId="01458957" w14:textId="2019369A"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24</w:t>
            </w:r>
          </w:p>
        </w:tc>
        <w:tc>
          <w:tcPr>
            <w:tcW w:w="0" w:type="auto"/>
            <w:shd w:val="clear" w:color="auto" w:fill="auto"/>
            <w:noWrap/>
            <w:vAlign w:val="bottom"/>
          </w:tcPr>
          <w:p w14:paraId="63B28454" w14:textId="64F30801"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1</w:t>
            </w:r>
          </w:p>
        </w:tc>
        <w:tc>
          <w:tcPr>
            <w:tcW w:w="0" w:type="auto"/>
            <w:shd w:val="clear" w:color="auto" w:fill="auto"/>
            <w:noWrap/>
            <w:vAlign w:val="bottom"/>
          </w:tcPr>
          <w:p w14:paraId="528B6D6C" w14:textId="05952F6A"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1.2</w:t>
            </w:r>
          </w:p>
        </w:tc>
        <w:tc>
          <w:tcPr>
            <w:tcW w:w="0" w:type="auto"/>
            <w:shd w:val="clear" w:color="auto" w:fill="auto"/>
            <w:noWrap/>
            <w:vAlign w:val="bottom"/>
          </w:tcPr>
          <w:p w14:paraId="49F1A48C" w14:textId="478AD41C"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98.8</w:t>
            </w:r>
          </w:p>
        </w:tc>
      </w:tr>
      <w:tr w:rsidR="00AB1F45" w:rsidRPr="00EE2461" w14:paraId="3D4BA06D" w14:textId="77777777" w:rsidTr="0017408E">
        <w:trPr>
          <w:trHeight w:val="259"/>
          <w:jc w:val="center"/>
        </w:trPr>
        <w:tc>
          <w:tcPr>
            <w:tcW w:w="0" w:type="auto"/>
          </w:tcPr>
          <w:p w14:paraId="4B757B2F" w14:textId="77777777" w:rsidR="00AC089E" w:rsidRPr="00EE2461" w:rsidRDefault="00AC089E" w:rsidP="00AC089E">
            <w:pPr>
              <w:spacing w:after="0" w:line="240" w:lineRule="auto"/>
              <w:jc w:val="center"/>
              <w:rPr>
                <w:rFonts w:eastAsia="Times New Roman" w:cs="Times New Roman"/>
                <w:color w:val="000000"/>
                <w:lang w:bidi="ar-SA"/>
              </w:rPr>
            </w:pPr>
          </w:p>
        </w:tc>
        <w:tc>
          <w:tcPr>
            <w:tcW w:w="0" w:type="auto"/>
            <w:shd w:val="clear" w:color="auto" w:fill="auto"/>
            <w:noWrap/>
            <w:vAlign w:val="bottom"/>
          </w:tcPr>
          <w:p w14:paraId="750394A9" w14:textId="4E8DF4A2"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33</w:t>
            </w:r>
          </w:p>
        </w:tc>
        <w:tc>
          <w:tcPr>
            <w:tcW w:w="0" w:type="auto"/>
            <w:shd w:val="clear" w:color="auto" w:fill="auto"/>
            <w:noWrap/>
            <w:vAlign w:val="bottom"/>
          </w:tcPr>
          <w:p w14:paraId="256B0863" w14:textId="004D33DE"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1</w:t>
            </w:r>
          </w:p>
        </w:tc>
        <w:tc>
          <w:tcPr>
            <w:tcW w:w="0" w:type="auto"/>
            <w:shd w:val="clear" w:color="auto" w:fill="auto"/>
            <w:noWrap/>
            <w:vAlign w:val="bottom"/>
          </w:tcPr>
          <w:p w14:paraId="162D9483" w14:textId="13353EB1"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1.2</w:t>
            </w:r>
          </w:p>
        </w:tc>
        <w:tc>
          <w:tcPr>
            <w:tcW w:w="0" w:type="auto"/>
            <w:shd w:val="clear" w:color="auto" w:fill="auto"/>
            <w:noWrap/>
            <w:vAlign w:val="bottom"/>
          </w:tcPr>
          <w:p w14:paraId="6DA71132" w14:textId="73F1FEBE" w:rsidR="00AC089E" w:rsidRPr="00EE2461" w:rsidRDefault="00AC089E" w:rsidP="00AC089E">
            <w:pPr>
              <w:spacing w:after="0" w:line="240" w:lineRule="auto"/>
              <w:jc w:val="center"/>
              <w:rPr>
                <w:rFonts w:eastAsia="Times New Roman" w:cs="Times New Roman"/>
                <w:color w:val="000000"/>
                <w:lang w:bidi="ar-SA"/>
              </w:rPr>
            </w:pPr>
            <w:r w:rsidRPr="00EE2461">
              <w:rPr>
                <w:color w:val="000000"/>
              </w:rPr>
              <w:t>100</w:t>
            </w:r>
          </w:p>
        </w:tc>
      </w:tr>
      <w:tr w:rsidR="00AB1F45" w:rsidRPr="00EE2461" w14:paraId="2137B98E" w14:textId="77777777" w:rsidTr="0017408E">
        <w:trPr>
          <w:trHeight w:val="259"/>
          <w:jc w:val="center"/>
        </w:trPr>
        <w:tc>
          <w:tcPr>
            <w:tcW w:w="0" w:type="auto"/>
            <w:tcBorders>
              <w:top w:val="single" w:sz="4" w:space="0" w:color="auto"/>
            </w:tcBorders>
          </w:tcPr>
          <w:p w14:paraId="1AFAFFAD" w14:textId="77777777" w:rsidR="00E144EB" w:rsidRPr="00EE2461" w:rsidRDefault="00E144EB" w:rsidP="006A0DEC">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hideMark/>
          </w:tcPr>
          <w:p w14:paraId="2A2F3E70" w14:textId="77777777" w:rsidR="00E144EB" w:rsidRPr="00EE2461" w:rsidRDefault="00E144EB" w:rsidP="006A0DEC">
            <w:pPr>
              <w:spacing w:after="0" w:line="240" w:lineRule="auto"/>
              <w:jc w:val="center"/>
              <w:rPr>
                <w:rFonts w:eastAsia="Times New Roman" w:cs="Times New Roman"/>
                <w:b/>
                <w:color w:val="000000"/>
                <w:lang w:bidi="ar-SA"/>
              </w:rPr>
            </w:pPr>
            <w:r w:rsidRPr="00EE2461">
              <w:rPr>
                <w:rFonts w:eastAsia="Times New Roman" w:cs="Times New Roman"/>
                <w:b/>
                <w:color w:val="000000"/>
                <w:lang w:bidi="ar-SA"/>
              </w:rPr>
              <w:t>Total</w:t>
            </w:r>
          </w:p>
        </w:tc>
        <w:tc>
          <w:tcPr>
            <w:tcW w:w="0" w:type="auto"/>
            <w:tcBorders>
              <w:top w:val="single" w:sz="4" w:space="0" w:color="auto"/>
            </w:tcBorders>
            <w:shd w:val="clear" w:color="auto" w:fill="auto"/>
            <w:noWrap/>
            <w:vAlign w:val="bottom"/>
            <w:hideMark/>
          </w:tcPr>
          <w:p w14:paraId="717B0947"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83</w:t>
            </w:r>
          </w:p>
        </w:tc>
        <w:tc>
          <w:tcPr>
            <w:tcW w:w="0" w:type="auto"/>
            <w:tcBorders>
              <w:top w:val="single" w:sz="4" w:space="0" w:color="auto"/>
            </w:tcBorders>
            <w:shd w:val="clear" w:color="auto" w:fill="auto"/>
            <w:noWrap/>
            <w:vAlign w:val="bottom"/>
            <w:hideMark/>
          </w:tcPr>
          <w:p w14:paraId="181FEAA5"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100</w:t>
            </w:r>
          </w:p>
        </w:tc>
        <w:tc>
          <w:tcPr>
            <w:tcW w:w="0" w:type="auto"/>
            <w:tcBorders>
              <w:top w:val="single" w:sz="4" w:space="0" w:color="auto"/>
            </w:tcBorders>
            <w:shd w:val="clear" w:color="auto" w:fill="auto"/>
            <w:noWrap/>
            <w:vAlign w:val="bottom"/>
            <w:hideMark/>
          </w:tcPr>
          <w:p w14:paraId="1B798D8A"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w:t>
            </w:r>
          </w:p>
        </w:tc>
      </w:tr>
      <w:tr w:rsidR="00AB1F45" w:rsidRPr="00EE2461" w14:paraId="5204416B" w14:textId="77777777" w:rsidTr="0017408E">
        <w:trPr>
          <w:trHeight w:val="259"/>
          <w:jc w:val="center"/>
        </w:trPr>
        <w:tc>
          <w:tcPr>
            <w:tcW w:w="0" w:type="auto"/>
            <w:tcBorders>
              <w:top w:val="single" w:sz="4" w:space="0" w:color="auto"/>
            </w:tcBorders>
          </w:tcPr>
          <w:p w14:paraId="71D64EEE" w14:textId="77777777" w:rsidR="00E144EB" w:rsidRPr="00EE2461" w:rsidRDefault="00E144EB" w:rsidP="006A0DEC">
            <w:pPr>
              <w:spacing w:after="0" w:line="240" w:lineRule="auto"/>
              <w:jc w:val="center"/>
              <w:rPr>
                <w:rFonts w:eastAsia="Times New Roman" w:cs="Times New Roman"/>
                <w:b/>
                <w:color w:val="000000"/>
                <w:lang w:bidi="ar-SA"/>
              </w:rPr>
            </w:pPr>
            <w:r w:rsidRPr="00EE2461">
              <w:rPr>
                <w:rFonts w:eastAsia="Times New Roman" w:cs="Times New Roman"/>
                <w:b/>
                <w:color w:val="000000"/>
                <w:lang w:bidi="ar-SA"/>
              </w:rPr>
              <w:t>Females</w:t>
            </w:r>
          </w:p>
        </w:tc>
        <w:tc>
          <w:tcPr>
            <w:tcW w:w="0" w:type="auto"/>
            <w:tcBorders>
              <w:top w:val="single" w:sz="4" w:space="0" w:color="auto"/>
            </w:tcBorders>
            <w:shd w:val="clear" w:color="auto" w:fill="auto"/>
            <w:noWrap/>
            <w:vAlign w:val="bottom"/>
          </w:tcPr>
          <w:p w14:paraId="459EF234"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7DBE8489"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10EF7F32"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4EEF6BB8" w14:textId="77777777" w:rsidR="00E144EB" w:rsidRPr="00EE2461" w:rsidRDefault="00E144EB" w:rsidP="006A0DEC">
            <w:pPr>
              <w:spacing w:after="0" w:line="240" w:lineRule="auto"/>
              <w:jc w:val="center"/>
              <w:rPr>
                <w:rFonts w:eastAsia="Times New Roman" w:cs="Times New Roman"/>
                <w:color w:val="000000"/>
                <w:lang w:bidi="ar-SA"/>
              </w:rPr>
            </w:pPr>
          </w:p>
        </w:tc>
      </w:tr>
      <w:tr w:rsidR="00AB1F45" w:rsidRPr="00EE2461" w14:paraId="138CC741" w14:textId="77777777" w:rsidTr="0017408E">
        <w:trPr>
          <w:trHeight w:val="259"/>
          <w:jc w:val="center"/>
        </w:trPr>
        <w:tc>
          <w:tcPr>
            <w:tcW w:w="0" w:type="auto"/>
          </w:tcPr>
          <w:p w14:paraId="084E7BF8"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5F68141" w14:textId="055B3FE4"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0</w:t>
            </w:r>
          </w:p>
        </w:tc>
        <w:tc>
          <w:tcPr>
            <w:tcW w:w="0" w:type="auto"/>
            <w:shd w:val="clear" w:color="auto" w:fill="auto"/>
            <w:noWrap/>
            <w:vAlign w:val="bottom"/>
          </w:tcPr>
          <w:p w14:paraId="1CC9823E" w14:textId="014C3542"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1</w:t>
            </w:r>
          </w:p>
        </w:tc>
        <w:tc>
          <w:tcPr>
            <w:tcW w:w="0" w:type="auto"/>
            <w:shd w:val="clear" w:color="auto" w:fill="auto"/>
            <w:noWrap/>
            <w:vAlign w:val="bottom"/>
          </w:tcPr>
          <w:p w14:paraId="79964003" w14:textId="1CA00F40"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1.06</w:t>
            </w:r>
          </w:p>
        </w:tc>
        <w:tc>
          <w:tcPr>
            <w:tcW w:w="0" w:type="auto"/>
            <w:shd w:val="clear" w:color="auto" w:fill="auto"/>
            <w:noWrap/>
            <w:vAlign w:val="bottom"/>
          </w:tcPr>
          <w:p w14:paraId="1422BBD6" w14:textId="1B210A86"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1.06</w:t>
            </w:r>
          </w:p>
        </w:tc>
      </w:tr>
      <w:tr w:rsidR="00AB1F45" w:rsidRPr="00EE2461" w14:paraId="46ACC8F2" w14:textId="77777777" w:rsidTr="0017408E">
        <w:trPr>
          <w:trHeight w:val="259"/>
          <w:jc w:val="center"/>
        </w:trPr>
        <w:tc>
          <w:tcPr>
            <w:tcW w:w="0" w:type="auto"/>
          </w:tcPr>
          <w:p w14:paraId="1AC4B92B"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8007513" w14:textId="7D00DB0D"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1</w:t>
            </w:r>
          </w:p>
        </w:tc>
        <w:tc>
          <w:tcPr>
            <w:tcW w:w="0" w:type="auto"/>
            <w:shd w:val="clear" w:color="auto" w:fill="auto"/>
            <w:noWrap/>
            <w:vAlign w:val="bottom"/>
          </w:tcPr>
          <w:p w14:paraId="14981433" w14:textId="5283A2AD"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4</w:t>
            </w:r>
          </w:p>
        </w:tc>
        <w:tc>
          <w:tcPr>
            <w:tcW w:w="0" w:type="auto"/>
            <w:shd w:val="clear" w:color="auto" w:fill="auto"/>
            <w:noWrap/>
            <w:vAlign w:val="bottom"/>
          </w:tcPr>
          <w:p w14:paraId="294BA825" w14:textId="10BD644B"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4.26</w:t>
            </w:r>
          </w:p>
        </w:tc>
        <w:tc>
          <w:tcPr>
            <w:tcW w:w="0" w:type="auto"/>
            <w:shd w:val="clear" w:color="auto" w:fill="auto"/>
            <w:noWrap/>
            <w:vAlign w:val="bottom"/>
          </w:tcPr>
          <w:p w14:paraId="567E4F15" w14:textId="139223ED"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5.32</w:t>
            </w:r>
          </w:p>
        </w:tc>
      </w:tr>
      <w:tr w:rsidR="00AB1F45" w:rsidRPr="00EE2461" w14:paraId="7BA77480" w14:textId="77777777" w:rsidTr="0017408E">
        <w:trPr>
          <w:trHeight w:val="259"/>
          <w:jc w:val="center"/>
        </w:trPr>
        <w:tc>
          <w:tcPr>
            <w:tcW w:w="0" w:type="auto"/>
          </w:tcPr>
          <w:p w14:paraId="6DA5D077"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D3B5C4C" w14:textId="036AE34F"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2</w:t>
            </w:r>
          </w:p>
        </w:tc>
        <w:tc>
          <w:tcPr>
            <w:tcW w:w="0" w:type="auto"/>
            <w:shd w:val="clear" w:color="auto" w:fill="auto"/>
            <w:noWrap/>
            <w:vAlign w:val="bottom"/>
          </w:tcPr>
          <w:p w14:paraId="395074D9" w14:textId="0E363EED"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7</w:t>
            </w:r>
          </w:p>
        </w:tc>
        <w:tc>
          <w:tcPr>
            <w:tcW w:w="0" w:type="auto"/>
            <w:shd w:val="clear" w:color="auto" w:fill="auto"/>
            <w:noWrap/>
            <w:vAlign w:val="bottom"/>
          </w:tcPr>
          <w:p w14:paraId="5E9F8D3C" w14:textId="1BC88F95"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7.45</w:t>
            </w:r>
          </w:p>
        </w:tc>
        <w:tc>
          <w:tcPr>
            <w:tcW w:w="0" w:type="auto"/>
            <w:shd w:val="clear" w:color="auto" w:fill="auto"/>
            <w:noWrap/>
            <w:vAlign w:val="bottom"/>
          </w:tcPr>
          <w:p w14:paraId="29FA1FEC" w14:textId="408D9478"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12.77</w:t>
            </w:r>
          </w:p>
        </w:tc>
      </w:tr>
      <w:tr w:rsidR="00AB1F45" w:rsidRPr="00EE2461" w14:paraId="3C5F4280" w14:textId="77777777" w:rsidTr="0017408E">
        <w:trPr>
          <w:trHeight w:val="259"/>
          <w:jc w:val="center"/>
        </w:trPr>
        <w:tc>
          <w:tcPr>
            <w:tcW w:w="0" w:type="auto"/>
          </w:tcPr>
          <w:p w14:paraId="622D558C"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037D03A" w14:textId="2787A997" w:rsidR="00EE2461" w:rsidRPr="00EE2461" w:rsidRDefault="00EE2461" w:rsidP="00EE2461">
            <w:pPr>
              <w:spacing w:after="0" w:line="240" w:lineRule="auto"/>
              <w:jc w:val="center"/>
              <w:rPr>
                <w:color w:val="000000"/>
              </w:rPr>
            </w:pPr>
            <w:r w:rsidRPr="00EE2461">
              <w:rPr>
                <w:color w:val="000000"/>
              </w:rPr>
              <w:t>3</w:t>
            </w:r>
          </w:p>
        </w:tc>
        <w:tc>
          <w:tcPr>
            <w:tcW w:w="0" w:type="auto"/>
            <w:shd w:val="clear" w:color="auto" w:fill="auto"/>
            <w:noWrap/>
            <w:vAlign w:val="bottom"/>
          </w:tcPr>
          <w:p w14:paraId="783BF7EA" w14:textId="7E05FFAB" w:rsidR="00EE2461" w:rsidRPr="00EE2461" w:rsidRDefault="00EE2461" w:rsidP="00EE2461">
            <w:pPr>
              <w:spacing w:after="0" w:line="240" w:lineRule="auto"/>
              <w:jc w:val="center"/>
              <w:rPr>
                <w:color w:val="000000"/>
              </w:rPr>
            </w:pPr>
            <w:r w:rsidRPr="00EE2461">
              <w:rPr>
                <w:color w:val="000000"/>
              </w:rPr>
              <w:t>9</w:t>
            </w:r>
          </w:p>
        </w:tc>
        <w:tc>
          <w:tcPr>
            <w:tcW w:w="0" w:type="auto"/>
            <w:shd w:val="clear" w:color="auto" w:fill="auto"/>
            <w:noWrap/>
            <w:vAlign w:val="bottom"/>
          </w:tcPr>
          <w:p w14:paraId="2FA2CAB7" w14:textId="5380A86B" w:rsidR="00EE2461" w:rsidRPr="00EE2461" w:rsidRDefault="00EE2461" w:rsidP="00EE2461">
            <w:pPr>
              <w:spacing w:after="0" w:line="240" w:lineRule="auto"/>
              <w:jc w:val="center"/>
              <w:rPr>
                <w:color w:val="000000"/>
              </w:rPr>
            </w:pPr>
            <w:r w:rsidRPr="00EE2461">
              <w:rPr>
                <w:color w:val="000000"/>
              </w:rPr>
              <w:t>9.57</w:t>
            </w:r>
          </w:p>
        </w:tc>
        <w:tc>
          <w:tcPr>
            <w:tcW w:w="0" w:type="auto"/>
            <w:shd w:val="clear" w:color="auto" w:fill="auto"/>
            <w:noWrap/>
            <w:vAlign w:val="bottom"/>
          </w:tcPr>
          <w:p w14:paraId="13479657" w14:textId="229735C8" w:rsidR="00EE2461" w:rsidRPr="00EE2461" w:rsidRDefault="00EE2461" w:rsidP="00EE2461">
            <w:pPr>
              <w:spacing w:after="0" w:line="240" w:lineRule="auto"/>
              <w:jc w:val="center"/>
              <w:rPr>
                <w:color w:val="000000"/>
              </w:rPr>
            </w:pPr>
            <w:r w:rsidRPr="00EE2461">
              <w:rPr>
                <w:color w:val="000000"/>
              </w:rPr>
              <w:t>22.34</w:t>
            </w:r>
          </w:p>
        </w:tc>
      </w:tr>
      <w:tr w:rsidR="00AB1F45" w:rsidRPr="00EE2461" w14:paraId="78102C96" w14:textId="77777777" w:rsidTr="0017408E">
        <w:trPr>
          <w:trHeight w:val="259"/>
          <w:jc w:val="center"/>
        </w:trPr>
        <w:tc>
          <w:tcPr>
            <w:tcW w:w="0" w:type="auto"/>
          </w:tcPr>
          <w:p w14:paraId="2D86F980"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2E1E648A" w14:textId="28BCB771" w:rsidR="00EE2461" w:rsidRPr="00EE2461" w:rsidRDefault="00EE2461" w:rsidP="00EE2461">
            <w:pPr>
              <w:spacing w:after="0" w:line="240" w:lineRule="auto"/>
              <w:jc w:val="center"/>
              <w:rPr>
                <w:color w:val="000000"/>
              </w:rPr>
            </w:pPr>
            <w:r w:rsidRPr="00EE2461">
              <w:rPr>
                <w:color w:val="000000"/>
              </w:rPr>
              <w:t>4</w:t>
            </w:r>
          </w:p>
        </w:tc>
        <w:tc>
          <w:tcPr>
            <w:tcW w:w="0" w:type="auto"/>
            <w:shd w:val="clear" w:color="auto" w:fill="auto"/>
            <w:noWrap/>
            <w:vAlign w:val="bottom"/>
          </w:tcPr>
          <w:p w14:paraId="5F03CF15" w14:textId="37BE0199" w:rsidR="00EE2461" w:rsidRPr="00EE2461" w:rsidRDefault="00EE2461" w:rsidP="00EE2461">
            <w:pPr>
              <w:spacing w:after="0" w:line="240" w:lineRule="auto"/>
              <w:jc w:val="center"/>
              <w:rPr>
                <w:color w:val="000000"/>
              </w:rPr>
            </w:pPr>
            <w:r w:rsidRPr="00EE2461">
              <w:rPr>
                <w:color w:val="000000"/>
              </w:rPr>
              <w:t>8</w:t>
            </w:r>
          </w:p>
        </w:tc>
        <w:tc>
          <w:tcPr>
            <w:tcW w:w="0" w:type="auto"/>
            <w:shd w:val="clear" w:color="auto" w:fill="auto"/>
            <w:noWrap/>
            <w:vAlign w:val="bottom"/>
          </w:tcPr>
          <w:p w14:paraId="302C4760" w14:textId="0ED768D3" w:rsidR="00EE2461" w:rsidRPr="00EE2461" w:rsidRDefault="00EE2461" w:rsidP="00EE2461">
            <w:pPr>
              <w:spacing w:after="0" w:line="240" w:lineRule="auto"/>
              <w:jc w:val="center"/>
              <w:rPr>
                <w:color w:val="000000"/>
              </w:rPr>
            </w:pPr>
            <w:r w:rsidRPr="00EE2461">
              <w:rPr>
                <w:color w:val="000000"/>
              </w:rPr>
              <w:t>8.51</w:t>
            </w:r>
          </w:p>
        </w:tc>
        <w:tc>
          <w:tcPr>
            <w:tcW w:w="0" w:type="auto"/>
            <w:shd w:val="clear" w:color="auto" w:fill="auto"/>
            <w:noWrap/>
            <w:vAlign w:val="bottom"/>
          </w:tcPr>
          <w:p w14:paraId="2DBAF32F" w14:textId="584E127B" w:rsidR="00EE2461" w:rsidRPr="00EE2461" w:rsidRDefault="00EE2461" w:rsidP="00EE2461">
            <w:pPr>
              <w:spacing w:after="0" w:line="240" w:lineRule="auto"/>
              <w:jc w:val="center"/>
              <w:rPr>
                <w:color w:val="000000"/>
              </w:rPr>
            </w:pPr>
            <w:r w:rsidRPr="00EE2461">
              <w:rPr>
                <w:color w:val="000000"/>
              </w:rPr>
              <w:t>30.85</w:t>
            </w:r>
          </w:p>
        </w:tc>
      </w:tr>
      <w:tr w:rsidR="00AB1F45" w:rsidRPr="00EE2461" w14:paraId="2C030ADC" w14:textId="77777777" w:rsidTr="0017408E">
        <w:trPr>
          <w:trHeight w:val="259"/>
          <w:jc w:val="center"/>
        </w:trPr>
        <w:tc>
          <w:tcPr>
            <w:tcW w:w="0" w:type="auto"/>
          </w:tcPr>
          <w:p w14:paraId="1F8B6085"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10282B1" w14:textId="05367D24" w:rsidR="00EE2461" w:rsidRPr="00EE2461" w:rsidRDefault="00EE2461" w:rsidP="00EE2461">
            <w:pPr>
              <w:spacing w:after="0" w:line="240" w:lineRule="auto"/>
              <w:jc w:val="center"/>
              <w:rPr>
                <w:color w:val="000000"/>
              </w:rPr>
            </w:pPr>
            <w:r w:rsidRPr="00EE2461">
              <w:rPr>
                <w:color w:val="000000"/>
              </w:rPr>
              <w:t>5</w:t>
            </w:r>
          </w:p>
        </w:tc>
        <w:tc>
          <w:tcPr>
            <w:tcW w:w="0" w:type="auto"/>
            <w:shd w:val="clear" w:color="auto" w:fill="auto"/>
            <w:noWrap/>
            <w:vAlign w:val="bottom"/>
          </w:tcPr>
          <w:p w14:paraId="185C98DE" w14:textId="37EB1883" w:rsidR="00EE2461" w:rsidRPr="00EE2461" w:rsidRDefault="00EE2461" w:rsidP="00EE2461">
            <w:pPr>
              <w:spacing w:after="0" w:line="240" w:lineRule="auto"/>
              <w:jc w:val="center"/>
              <w:rPr>
                <w:color w:val="000000"/>
              </w:rPr>
            </w:pPr>
            <w:r w:rsidRPr="00EE2461">
              <w:rPr>
                <w:color w:val="000000"/>
              </w:rPr>
              <w:t>13</w:t>
            </w:r>
          </w:p>
        </w:tc>
        <w:tc>
          <w:tcPr>
            <w:tcW w:w="0" w:type="auto"/>
            <w:shd w:val="clear" w:color="auto" w:fill="auto"/>
            <w:noWrap/>
            <w:vAlign w:val="bottom"/>
          </w:tcPr>
          <w:p w14:paraId="33614AF3" w14:textId="2A17C203" w:rsidR="00EE2461" w:rsidRPr="00EE2461" w:rsidRDefault="00EE2461" w:rsidP="00EE2461">
            <w:pPr>
              <w:spacing w:after="0" w:line="240" w:lineRule="auto"/>
              <w:jc w:val="center"/>
              <w:rPr>
                <w:color w:val="000000"/>
              </w:rPr>
            </w:pPr>
            <w:r w:rsidRPr="00EE2461">
              <w:rPr>
                <w:color w:val="000000"/>
              </w:rPr>
              <w:t>13.83</w:t>
            </w:r>
          </w:p>
        </w:tc>
        <w:tc>
          <w:tcPr>
            <w:tcW w:w="0" w:type="auto"/>
            <w:shd w:val="clear" w:color="auto" w:fill="auto"/>
            <w:noWrap/>
            <w:vAlign w:val="bottom"/>
          </w:tcPr>
          <w:p w14:paraId="36851F00" w14:textId="3A6B49F3" w:rsidR="00EE2461" w:rsidRPr="00EE2461" w:rsidRDefault="00EE2461" w:rsidP="00EE2461">
            <w:pPr>
              <w:spacing w:after="0" w:line="240" w:lineRule="auto"/>
              <w:jc w:val="center"/>
              <w:rPr>
                <w:color w:val="000000"/>
              </w:rPr>
            </w:pPr>
            <w:r w:rsidRPr="00EE2461">
              <w:rPr>
                <w:color w:val="000000"/>
              </w:rPr>
              <w:t>44.68</w:t>
            </w:r>
          </w:p>
        </w:tc>
      </w:tr>
      <w:tr w:rsidR="00AB1F45" w:rsidRPr="00EE2461" w14:paraId="6BCE642B" w14:textId="77777777" w:rsidTr="0017408E">
        <w:trPr>
          <w:trHeight w:val="259"/>
          <w:jc w:val="center"/>
        </w:trPr>
        <w:tc>
          <w:tcPr>
            <w:tcW w:w="0" w:type="auto"/>
          </w:tcPr>
          <w:p w14:paraId="0BC454D2"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5F6A6ED" w14:textId="52D1FC5E" w:rsidR="00EE2461" w:rsidRPr="00EE2461" w:rsidRDefault="00EE2461" w:rsidP="00EE2461">
            <w:pPr>
              <w:spacing w:after="0" w:line="240" w:lineRule="auto"/>
              <w:jc w:val="center"/>
              <w:rPr>
                <w:color w:val="000000"/>
              </w:rPr>
            </w:pPr>
            <w:r w:rsidRPr="00EE2461">
              <w:rPr>
                <w:color w:val="000000"/>
              </w:rPr>
              <w:t>6</w:t>
            </w:r>
          </w:p>
        </w:tc>
        <w:tc>
          <w:tcPr>
            <w:tcW w:w="0" w:type="auto"/>
            <w:shd w:val="clear" w:color="auto" w:fill="auto"/>
            <w:noWrap/>
            <w:vAlign w:val="bottom"/>
          </w:tcPr>
          <w:p w14:paraId="626E9322" w14:textId="069C9C5C" w:rsidR="00EE2461" w:rsidRPr="00EE2461" w:rsidRDefault="00EE2461" w:rsidP="00EE2461">
            <w:pPr>
              <w:spacing w:after="0" w:line="240" w:lineRule="auto"/>
              <w:jc w:val="center"/>
              <w:rPr>
                <w:color w:val="000000"/>
              </w:rPr>
            </w:pPr>
            <w:r w:rsidRPr="00EE2461">
              <w:rPr>
                <w:color w:val="000000"/>
              </w:rPr>
              <w:t>7</w:t>
            </w:r>
          </w:p>
        </w:tc>
        <w:tc>
          <w:tcPr>
            <w:tcW w:w="0" w:type="auto"/>
            <w:shd w:val="clear" w:color="auto" w:fill="auto"/>
            <w:noWrap/>
            <w:vAlign w:val="bottom"/>
          </w:tcPr>
          <w:p w14:paraId="470F72AB" w14:textId="1755C5D9" w:rsidR="00EE2461" w:rsidRPr="00EE2461" w:rsidRDefault="00EE2461" w:rsidP="00EE2461">
            <w:pPr>
              <w:spacing w:after="0" w:line="240" w:lineRule="auto"/>
              <w:jc w:val="center"/>
              <w:rPr>
                <w:color w:val="000000"/>
              </w:rPr>
            </w:pPr>
            <w:r w:rsidRPr="00EE2461">
              <w:rPr>
                <w:color w:val="000000"/>
              </w:rPr>
              <w:t>7.45</w:t>
            </w:r>
          </w:p>
        </w:tc>
        <w:tc>
          <w:tcPr>
            <w:tcW w:w="0" w:type="auto"/>
            <w:shd w:val="clear" w:color="auto" w:fill="auto"/>
            <w:noWrap/>
            <w:vAlign w:val="bottom"/>
          </w:tcPr>
          <w:p w14:paraId="36AED281" w14:textId="53B249EF" w:rsidR="00EE2461" w:rsidRPr="00EE2461" w:rsidRDefault="00EE2461" w:rsidP="00EE2461">
            <w:pPr>
              <w:spacing w:after="0" w:line="240" w:lineRule="auto"/>
              <w:jc w:val="center"/>
              <w:rPr>
                <w:color w:val="000000"/>
              </w:rPr>
            </w:pPr>
            <w:r w:rsidRPr="00EE2461">
              <w:rPr>
                <w:color w:val="000000"/>
              </w:rPr>
              <w:t>52.13</w:t>
            </w:r>
          </w:p>
        </w:tc>
      </w:tr>
      <w:tr w:rsidR="00AB1F45" w:rsidRPr="00EE2461" w14:paraId="3AEA3B6F" w14:textId="77777777" w:rsidTr="0017408E">
        <w:trPr>
          <w:trHeight w:val="259"/>
          <w:jc w:val="center"/>
        </w:trPr>
        <w:tc>
          <w:tcPr>
            <w:tcW w:w="0" w:type="auto"/>
          </w:tcPr>
          <w:p w14:paraId="67E5C67F"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74FCE028" w14:textId="0620B9B4" w:rsidR="00EE2461" w:rsidRPr="00EE2461" w:rsidRDefault="00EE2461" w:rsidP="00EE2461">
            <w:pPr>
              <w:spacing w:after="0" w:line="240" w:lineRule="auto"/>
              <w:jc w:val="center"/>
              <w:rPr>
                <w:color w:val="000000"/>
              </w:rPr>
            </w:pPr>
            <w:r w:rsidRPr="00EE2461">
              <w:rPr>
                <w:color w:val="000000"/>
              </w:rPr>
              <w:t>7</w:t>
            </w:r>
          </w:p>
        </w:tc>
        <w:tc>
          <w:tcPr>
            <w:tcW w:w="0" w:type="auto"/>
            <w:shd w:val="clear" w:color="auto" w:fill="auto"/>
            <w:noWrap/>
            <w:vAlign w:val="bottom"/>
          </w:tcPr>
          <w:p w14:paraId="24305F8F" w14:textId="5E2EB33F" w:rsidR="00EE2461" w:rsidRPr="00EE2461" w:rsidRDefault="00EE2461" w:rsidP="00EE2461">
            <w:pPr>
              <w:spacing w:after="0" w:line="240" w:lineRule="auto"/>
              <w:jc w:val="center"/>
              <w:rPr>
                <w:color w:val="000000"/>
              </w:rPr>
            </w:pPr>
            <w:r w:rsidRPr="00EE2461">
              <w:rPr>
                <w:color w:val="000000"/>
              </w:rPr>
              <w:t>11</w:t>
            </w:r>
          </w:p>
        </w:tc>
        <w:tc>
          <w:tcPr>
            <w:tcW w:w="0" w:type="auto"/>
            <w:shd w:val="clear" w:color="auto" w:fill="auto"/>
            <w:noWrap/>
            <w:vAlign w:val="bottom"/>
          </w:tcPr>
          <w:p w14:paraId="6ECEC2B2" w14:textId="3D0EC739" w:rsidR="00EE2461" w:rsidRPr="00EE2461" w:rsidRDefault="00EE2461" w:rsidP="00EE2461">
            <w:pPr>
              <w:spacing w:after="0" w:line="240" w:lineRule="auto"/>
              <w:jc w:val="center"/>
              <w:rPr>
                <w:color w:val="000000"/>
              </w:rPr>
            </w:pPr>
            <w:r w:rsidRPr="00EE2461">
              <w:rPr>
                <w:color w:val="000000"/>
              </w:rPr>
              <w:t>11.7</w:t>
            </w:r>
          </w:p>
        </w:tc>
        <w:tc>
          <w:tcPr>
            <w:tcW w:w="0" w:type="auto"/>
            <w:shd w:val="clear" w:color="auto" w:fill="auto"/>
            <w:noWrap/>
            <w:vAlign w:val="bottom"/>
          </w:tcPr>
          <w:p w14:paraId="0D100706" w14:textId="7080E853" w:rsidR="00EE2461" w:rsidRPr="00EE2461" w:rsidRDefault="00EE2461" w:rsidP="00EE2461">
            <w:pPr>
              <w:spacing w:after="0" w:line="240" w:lineRule="auto"/>
              <w:jc w:val="center"/>
              <w:rPr>
                <w:color w:val="000000"/>
              </w:rPr>
            </w:pPr>
            <w:r w:rsidRPr="00EE2461">
              <w:rPr>
                <w:color w:val="000000"/>
              </w:rPr>
              <w:t>63.83</w:t>
            </w:r>
          </w:p>
        </w:tc>
      </w:tr>
      <w:tr w:rsidR="00AB1F45" w:rsidRPr="00EE2461" w14:paraId="3E654BC2" w14:textId="77777777" w:rsidTr="0017408E">
        <w:trPr>
          <w:trHeight w:val="259"/>
          <w:jc w:val="center"/>
        </w:trPr>
        <w:tc>
          <w:tcPr>
            <w:tcW w:w="0" w:type="auto"/>
          </w:tcPr>
          <w:p w14:paraId="46F6EB63"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9B11B8C" w14:textId="4E6B7B5D" w:rsidR="00EE2461" w:rsidRPr="00EE2461" w:rsidRDefault="00EE2461" w:rsidP="00EE2461">
            <w:pPr>
              <w:spacing w:after="0" w:line="240" w:lineRule="auto"/>
              <w:jc w:val="center"/>
              <w:rPr>
                <w:color w:val="000000"/>
              </w:rPr>
            </w:pPr>
            <w:r w:rsidRPr="00EE2461">
              <w:rPr>
                <w:color w:val="000000"/>
              </w:rPr>
              <w:t>8</w:t>
            </w:r>
          </w:p>
        </w:tc>
        <w:tc>
          <w:tcPr>
            <w:tcW w:w="0" w:type="auto"/>
            <w:shd w:val="clear" w:color="auto" w:fill="auto"/>
            <w:noWrap/>
            <w:vAlign w:val="bottom"/>
          </w:tcPr>
          <w:p w14:paraId="6A7A7085" w14:textId="1DFF8E46" w:rsidR="00EE2461" w:rsidRPr="00EE2461" w:rsidRDefault="00EE2461" w:rsidP="00EE2461">
            <w:pPr>
              <w:spacing w:after="0" w:line="240" w:lineRule="auto"/>
              <w:jc w:val="center"/>
              <w:rPr>
                <w:color w:val="000000"/>
              </w:rPr>
            </w:pPr>
            <w:r w:rsidRPr="00EE2461">
              <w:rPr>
                <w:color w:val="000000"/>
              </w:rPr>
              <w:t>8</w:t>
            </w:r>
          </w:p>
        </w:tc>
        <w:tc>
          <w:tcPr>
            <w:tcW w:w="0" w:type="auto"/>
            <w:shd w:val="clear" w:color="auto" w:fill="auto"/>
            <w:noWrap/>
            <w:vAlign w:val="bottom"/>
          </w:tcPr>
          <w:p w14:paraId="763B9407" w14:textId="132F364E" w:rsidR="00EE2461" w:rsidRPr="00EE2461" w:rsidRDefault="00EE2461" w:rsidP="00EE2461">
            <w:pPr>
              <w:spacing w:after="0" w:line="240" w:lineRule="auto"/>
              <w:jc w:val="center"/>
              <w:rPr>
                <w:color w:val="000000"/>
              </w:rPr>
            </w:pPr>
            <w:r w:rsidRPr="00EE2461">
              <w:rPr>
                <w:color w:val="000000"/>
              </w:rPr>
              <w:t>8.51</w:t>
            </w:r>
          </w:p>
        </w:tc>
        <w:tc>
          <w:tcPr>
            <w:tcW w:w="0" w:type="auto"/>
            <w:shd w:val="clear" w:color="auto" w:fill="auto"/>
            <w:noWrap/>
            <w:vAlign w:val="bottom"/>
          </w:tcPr>
          <w:p w14:paraId="66AAB818" w14:textId="4710D594" w:rsidR="00EE2461" w:rsidRPr="00EE2461" w:rsidRDefault="00EE2461" w:rsidP="00EE2461">
            <w:pPr>
              <w:spacing w:after="0" w:line="240" w:lineRule="auto"/>
              <w:jc w:val="center"/>
              <w:rPr>
                <w:color w:val="000000"/>
              </w:rPr>
            </w:pPr>
            <w:r w:rsidRPr="00EE2461">
              <w:rPr>
                <w:color w:val="000000"/>
              </w:rPr>
              <w:t>72.34</w:t>
            </w:r>
          </w:p>
        </w:tc>
      </w:tr>
      <w:tr w:rsidR="00AB1F45" w:rsidRPr="00EE2461" w14:paraId="71E282AE" w14:textId="77777777" w:rsidTr="0017408E">
        <w:trPr>
          <w:trHeight w:val="259"/>
          <w:jc w:val="center"/>
        </w:trPr>
        <w:tc>
          <w:tcPr>
            <w:tcW w:w="0" w:type="auto"/>
          </w:tcPr>
          <w:p w14:paraId="4F181F8D"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6B7F4866" w14:textId="4F120BF6" w:rsidR="00EE2461" w:rsidRPr="00EE2461" w:rsidRDefault="00EE2461" w:rsidP="00EE2461">
            <w:pPr>
              <w:spacing w:after="0" w:line="240" w:lineRule="auto"/>
              <w:jc w:val="center"/>
              <w:rPr>
                <w:color w:val="000000"/>
              </w:rPr>
            </w:pPr>
            <w:r w:rsidRPr="00EE2461">
              <w:rPr>
                <w:color w:val="000000"/>
              </w:rPr>
              <w:t>9</w:t>
            </w:r>
          </w:p>
        </w:tc>
        <w:tc>
          <w:tcPr>
            <w:tcW w:w="0" w:type="auto"/>
            <w:shd w:val="clear" w:color="auto" w:fill="auto"/>
            <w:noWrap/>
            <w:vAlign w:val="bottom"/>
          </w:tcPr>
          <w:p w14:paraId="0D096BA4" w14:textId="7B7ACB32" w:rsidR="00EE2461" w:rsidRPr="00EE2461" w:rsidRDefault="00EE2461" w:rsidP="00EE2461">
            <w:pPr>
              <w:spacing w:after="0" w:line="240" w:lineRule="auto"/>
              <w:jc w:val="center"/>
              <w:rPr>
                <w:color w:val="000000"/>
              </w:rPr>
            </w:pPr>
            <w:r w:rsidRPr="00EE2461">
              <w:rPr>
                <w:color w:val="000000"/>
              </w:rPr>
              <w:t>6</w:t>
            </w:r>
          </w:p>
        </w:tc>
        <w:tc>
          <w:tcPr>
            <w:tcW w:w="0" w:type="auto"/>
            <w:shd w:val="clear" w:color="auto" w:fill="auto"/>
            <w:noWrap/>
            <w:vAlign w:val="bottom"/>
          </w:tcPr>
          <w:p w14:paraId="3D732C59" w14:textId="0C32EBB5" w:rsidR="00EE2461" w:rsidRPr="00EE2461" w:rsidRDefault="00EE2461" w:rsidP="00EE2461">
            <w:pPr>
              <w:spacing w:after="0" w:line="240" w:lineRule="auto"/>
              <w:jc w:val="center"/>
              <w:rPr>
                <w:color w:val="000000"/>
              </w:rPr>
            </w:pPr>
            <w:r w:rsidRPr="00EE2461">
              <w:rPr>
                <w:color w:val="000000"/>
              </w:rPr>
              <w:t>6.38</w:t>
            </w:r>
          </w:p>
        </w:tc>
        <w:tc>
          <w:tcPr>
            <w:tcW w:w="0" w:type="auto"/>
            <w:shd w:val="clear" w:color="auto" w:fill="auto"/>
            <w:noWrap/>
            <w:vAlign w:val="bottom"/>
          </w:tcPr>
          <w:p w14:paraId="06792DE6" w14:textId="623374C9" w:rsidR="00EE2461" w:rsidRPr="00EE2461" w:rsidRDefault="00EE2461" w:rsidP="00EE2461">
            <w:pPr>
              <w:spacing w:after="0" w:line="240" w:lineRule="auto"/>
              <w:jc w:val="center"/>
              <w:rPr>
                <w:color w:val="000000"/>
              </w:rPr>
            </w:pPr>
            <w:r w:rsidRPr="00EE2461">
              <w:rPr>
                <w:color w:val="000000"/>
              </w:rPr>
              <w:t>78.72</w:t>
            </w:r>
          </w:p>
        </w:tc>
      </w:tr>
      <w:tr w:rsidR="00AB1F45" w:rsidRPr="00EE2461" w14:paraId="26EDCA1E" w14:textId="77777777" w:rsidTr="0017408E">
        <w:trPr>
          <w:trHeight w:val="259"/>
          <w:jc w:val="center"/>
        </w:trPr>
        <w:tc>
          <w:tcPr>
            <w:tcW w:w="0" w:type="auto"/>
          </w:tcPr>
          <w:p w14:paraId="19BC3AE9"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652CAD1F" w14:textId="7FDA3C1D" w:rsidR="00EE2461" w:rsidRPr="00EE2461" w:rsidRDefault="00EE2461" w:rsidP="00EE2461">
            <w:pPr>
              <w:spacing w:after="0" w:line="240" w:lineRule="auto"/>
              <w:jc w:val="center"/>
              <w:rPr>
                <w:color w:val="000000"/>
              </w:rPr>
            </w:pPr>
            <w:r w:rsidRPr="00EE2461">
              <w:rPr>
                <w:color w:val="000000"/>
              </w:rPr>
              <w:t>10</w:t>
            </w:r>
          </w:p>
        </w:tc>
        <w:tc>
          <w:tcPr>
            <w:tcW w:w="0" w:type="auto"/>
            <w:shd w:val="clear" w:color="auto" w:fill="auto"/>
            <w:noWrap/>
            <w:vAlign w:val="bottom"/>
          </w:tcPr>
          <w:p w14:paraId="7DFA6C1A" w14:textId="472E43CA" w:rsidR="00EE2461" w:rsidRPr="00EE2461" w:rsidRDefault="00EE2461" w:rsidP="00EE2461">
            <w:pPr>
              <w:spacing w:after="0" w:line="240" w:lineRule="auto"/>
              <w:jc w:val="center"/>
              <w:rPr>
                <w:color w:val="000000"/>
              </w:rPr>
            </w:pPr>
            <w:r w:rsidRPr="00EE2461">
              <w:rPr>
                <w:color w:val="000000"/>
              </w:rPr>
              <w:t>4</w:t>
            </w:r>
          </w:p>
        </w:tc>
        <w:tc>
          <w:tcPr>
            <w:tcW w:w="0" w:type="auto"/>
            <w:shd w:val="clear" w:color="auto" w:fill="auto"/>
            <w:noWrap/>
            <w:vAlign w:val="bottom"/>
          </w:tcPr>
          <w:p w14:paraId="0B122C97" w14:textId="65FB5335" w:rsidR="00EE2461" w:rsidRPr="00EE2461" w:rsidRDefault="00EE2461" w:rsidP="00EE2461">
            <w:pPr>
              <w:spacing w:after="0" w:line="240" w:lineRule="auto"/>
              <w:jc w:val="center"/>
              <w:rPr>
                <w:color w:val="000000"/>
              </w:rPr>
            </w:pPr>
            <w:r w:rsidRPr="00EE2461">
              <w:rPr>
                <w:color w:val="000000"/>
              </w:rPr>
              <w:t>4.26</w:t>
            </w:r>
          </w:p>
        </w:tc>
        <w:tc>
          <w:tcPr>
            <w:tcW w:w="0" w:type="auto"/>
            <w:shd w:val="clear" w:color="auto" w:fill="auto"/>
            <w:noWrap/>
            <w:vAlign w:val="bottom"/>
          </w:tcPr>
          <w:p w14:paraId="53455C2B" w14:textId="16E1EBC9" w:rsidR="00EE2461" w:rsidRPr="00EE2461" w:rsidRDefault="00EE2461" w:rsidP="00EE2461">
            <w:pPr>
              <w:spacing w:after="0" w:line="240" w:lineRule="auto"/>
              <w:jc w:val="center"/>
              <w:rPr>
                <w:color w:val="000000"/>
              </w:rPr>
            </w:pPr>
            <w:r w:rsidRPr="00EE2461">
              <w:rPr>
                <w:color w:val="000000"/>
              </w:rPr>
              <w:t>82.98</w:t>
            </w:r>
          </w:p>
        </w:tc>
      </w:tr>
      <w:tr w:rsidR="00AB1F45" w:rsidRPr="00EE2461" w14:paraId="2D96B93B" w14:textId="77777777" w:rsidTr="0017408E">
        <w:trPr>
          <w:trHeight w:val="259"/>
          <w:jc w:val="center"/>
        </w:trPr>
        <w:tc>
          <w:tcPr>
            <w:tcW w:w="0" w:type="auto"/>
          </w:tcPr>
          <w:p w14:paraId="0B6FBB57"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872B54C" w14:textId="6D3615BC" w:rsidR="00EE2461" w:rsidRPr="00EE2461" w:rsidRDefault="00EE2461" w:rsidP="00EE2461">
            <w:pPr>
              <w:spacing w:after="0" w:line="240" w:lineRule="auto"/>
              <w:jc w:val="center"/>
              <w:rPr>
                <w:color w:val="000000"/>
              </w:rPr>
            </w:pPr>
            <w:r w:rsidRPr="00EE2461">
              <w:rPr>
                <w:color w:val="000000"/>
              </w:rPr>
              <w:t>11</w:t>
            </w:r>
          </w:p>
        </w:tc>
        <w:tc>
          <w:tcPr>
            <w:tcW w:w="0" w:type="auto"/>
            <w:shd w:val="clear" w:color="auto" w:fill="auto"/>
            <w:noWrap/>
            <w:vAlign w:val="bottom"/>
          </w:tcPr>
          <w:p w14:paraId="43A20365" w14:textId="6C8085A9" w:rsidR="00EE2461" w:rsidRPr="00EE2461" w:rsidRDefault="00EE2461" w:rsidP="00EE2461">
            <w:pPr>
              <w:spacing w:after="0" w:line="240" w:lineRule="auto"/>
              <w:jc w:val="center"/>
              <w:rPr>
                <w:color w:val="000000"/>
              </w:rPr>
            </w:pPr>
            <w:r w:rsidRPr="00EE2461">
              <w:rPr>
                <w:color w:val="000000"/>
              </w:rPr>
              <w:t>2</w:t>
            </w:r>
          </w:p>
        </w:tc>
        <w:tc>
          <w:tcPr>
            <w:tcW w:w="0" w:type="auto"/>
            <w:shd w:val="clear" w:color="auto" w:fill="auto"/>
            <w:noWrap/>
            <w:vAlign w:val="bottom"/>
          </w:tcPr>
          <w:p w14:paraId="39690AEA" w14:textId="738195AC" w:rsidR="00EE2461" w:rsidRPr="00EE2461" w:rsidRDefault="00EE2461" w:rsidP="00EE2461">
            <w:pPr>
              <w:spacing w:after="0" w:line="240" w:lineRule="auto"/>
              <w:jc w:val="center"/>
              <w:rPr>
                <w:color w:val="000000"/>
              </w:rPr>
            </w:pPr>
            <w:r w:rsidRPr="00EE2461">
              <w:rPr>
                <w:color w:val="000000"/>
              </w:rPr>
              <w:t>2.13</w:t>
            </w:r>
          </w:p>
        </w:tc>
        <w:tc>
          <w:tcPr>
            <w:tcW w:w="0" w:type="auto"/>
            <w:shd w:val="clear" w:color="auto" w:fill="auto"/>
            <w:noWrap/>
            <w:vAlign w:val="bottom"/>
          </w:tcPr>
          <w:p w14:paraId="0DD488F4" w14:textId="3F54C8C9" w:rsidR="00EE2461" w:rsidRPr="00EE2461" w:rsidRDefault="00EE2461" w:rsidP="00EE2461">
            <w:pPr>
              <w:spacing w:after="0" w:line="240" w:lineRule="auto"/>
              <w:jc w:val="center"/>
              <w:rPr>
                <w:color w:val="000000"/>
              </w:rPr>
            </w:pPr>
            <w:r w:rsidRPr="00EE2461">
              <w:rPr>
                <w:color w:val="000000"/>
              </w:rPr>
              <w:t>85.11</w:t>
            </w:r>
          </w:p>
        </w:tc>
      </w:tr>
      <w:tr w:rsidR="00AB1F45" w:rsidRPr="00EE2461" w14:paraId="022D51F3" w14:textId="77777777" w:rsidTr="0017408E">
        <w:trPr>
          <w:trHeight w:val="259"/>
          <w:jc w:val="center"/>
        </w:trPr>
        <w:tc>
          <w:tcPr>
            <w:tcW w:w="0" w:type="auto"/>
          </w:tcPr>
          <w:p w14:paraId="0A4CD5F1"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0B8394B" w14:textId="65C9F2F6"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12</w:t>
            </w:r>
          </w:p>
        </w:tc>
        <w:tc>
          <w:tcPr>
            <w:tcW w:w="0" w:type="auto"/>
            <w:shd w:val="clear" w:color="auto" w:fill="auto"/>
            <w:noWrap/>
            <w:vAlign w:val="bottom"/>
          </w:tcPr>
          <w:p w14:paraId="767ADBAB" w14:textId="6F9E1361"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3</w:t>
            </w:r>
          </w:p>
        </w:tc>
        <w:tc>
          <w:tcPr>
            <w:tcW w:w="0" w:type="auto"/>
            <w:shd w:val="clear" w:color="auto" w:fill="auto"/>
            <w:noWrap/>
            <w:vAlign w:val="bottom"/>
          </w:tcPr>
          <w:p w14:paraId="624A1EC3" w14:textId="0C1D2D75"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3.19</w:t>
            </w:r>
          </w:p>
        </w:tc>
        <w:tc>
          <w:tcPr>
            <w:tcW w:w="0" w:type="auto"/>
            <w:shd w:val="clear" w:color="auto" w:fill="auto"/>
            <w:noWrap/>
            <w:vAlign w:val="bottom"/>
          </w:tcPr>
          <w:p w14:paraId="508B118E" w14:textId="12984CC8"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88.3</w:t>
            </w:r>
          </w:p>
        </w:tc>
      </w:tr>
      <w:tr w:rsidR="00AB1F45" w:rsidRPr="00EE2461" w14:paraId="59ECB666" w14:textId="77777777" w:rsidTr="0017408E">
        <w:trPr>
          <w:trHeight w:val="259"/>
          <w:jc w:val="center"/>
        </w:trPr>
        <w:tc>
          <w:tcPr>
            <w:tcW w:w="0" w:type="auto"/>
          </w:tcPr>
          <w:p w14:paraId="1FAD9732"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618E0A51" w14:textId="0C70F609"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13</w:t>
            </w:r>
          </w:p>
        </w:tc>
        <w:tc>
          <w:tcPr>
            <w:tcW w:w="0" w:type="auto"/>
            <w:shd w:val="clear" w:color="auto" w:fill="auto"/>
            <w:noWrap/>
            <w:vAlign w:val="bottom"/>
          </w:tcPr>
          <w:p w14:paraId="212EBC44" w14:textId="3B325DDA"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2</w:t>
            </w:r>
          </w:p>
        </w:tc>
        <w:tc>
          <w:tcPr>
            <w:tcW w:w="0" w:type="auto"/>
            <w:shd w:val="clear" w:color="auto" w:fill="auto"/>
            <w:noWrap/>
            <w:vAlign w:val="bottom"/>
          </w:tcPr>
          <w:p w14:paraId="18F93354" w14:textId="44EBEA96"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2.13</w:t>
            </w:r>
          </w:p>
        </w:tc>
        <w:tc>
          <w:tcPr>
            <w:tcW w:w="0" w:type="auto"/>
            <w:shd w:val="clear" w:color="auto" w:fill="auto"/>
            <w:noWrap/>
            <w:vAlign w:val="bottom"/>
          </w:tcPr>
          <w:p w14:paraId="2B32E0F4" w14:textId="11F6E87D"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90.43</w:t>
            </w:r>
          </w:p>
        </w:tc>
      </w:tr>
      <w:tr w:rsidR="00AB1F45" w:rsidRPr="00EE2461" w14:paraId="34A49503" w14:textId="77777777" w:rsidTr="0017408E">
        <w:trPr>
          <w:trHeight w:val="259"/>
          <w:jc w:val="center"/>
        </w:trPr>
        <w:tc>
          <w:tcPr>
            <w:tcW w:w="0" w:type="auto"/>
          </w:tcPr>
          <w:p w14:paraId="691E4503"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94A7BC0" w14:textId="1D2BA777" w:rsidR="00EE2461" w:rsidRPr="00EE2461" w:rsidRDefault="00EE2461" w:rsidP="00EE2461">
            <w:pPr>
              <w:spacing w:after="0" w:line="240" w:lineRule="auto"/>
              <w:jc w:val="center"/>
              <w:rPr>
                <w:rFonts w:eastAsia="Times New Roman" w:cs="Times New Roman"/>
                <w:b/>
                <w:color w:val="000000"/>
                <w:lang w:bidi="ar-SA"/>
              </w:rPr>
            </w:pPr>
            <w:r w:rsidRPr="00EE2461">
              <w:rPr>
                <w:color w:val="000000"/>
              </w:rPr>
              <w:t>14</w:t>
            </w:r>
          </w:p>
        </w:tc>
        <w:tc>
          <w:tcPr>
            <w:tcW w:w="0" w:type="auto"/>
            <w:shd w:val="clear" w:color="auto" w:fill="auto"/>
            <w:noWrap/>
            <w:vAlign w:val="bottom"/>
          </w:tcPr>
          <w:p w14:paraId="497A51A9" w14:textId="3AA6D9E8"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4</w:t>
            </w:r>
          </w:p>
        </w:tc>
        <w:tc>
          <w:tcPr>
            <w:tcW w:w="0" w:type="auto"/>
            <w:shd w:val="clear" w:color="auto" w:fill="auto"/>
            <w:noWrap/>
            <w:vAlign w:val="bottom"/>
          </w:tcPr>
          <w:p w14:paraId="749BA339" w14:textId="2CF095FD"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4.26</w:t>
            </w:r>
          </w:p>
        </w:tc>
        <w:tc>
          <w:tcPr>
            <w:tcW w:w="0" w:type="auto"/>
            <w:shd w:val="clear" w:color="auto" w:fill="auto"/>
            <w:noWrap/>
            <w:vAlign w:val="bottom"/>
          </w:tcPr>
          <w:p w14:paraId="11D1B1F4" w14:textId="17446D7E" w:rsidR="00EE2461" w:rsidRPr="00EE2461" w:rsidRDefault="00EE2461" w:rsidP="00EE2461">
            <w:pPr>
              <w:spacing w:after="0" w:line="240" w:lineRule="auto"/>
              <w:jc w:val="center"/>
              <w:rPr>
                <w:rFonts w:eastAsia="Times New Roman" w:cs="Times New Roman"/>
                <w:color w:val="000000"/>
                <w:lang w:bidi="ar-SA"/>
              </w:rPr>
            </w:pPr>
            <w:r w:rsidRPr="00EE2461">
              <w:rPr>
                <w:color w:val="000000"/>
              </w:rPr>
              <w:t>94.68</w:t>
            </w:r>
          </w:p>
        </w:tc>
      </w:tr>
      <w:tr w:rsidR="00AB1F45" w:rsidRPr="00EE2461" w14:paraId="27FB871D" w14:textId="77777777" w:rsidTr="0017408E">
        <w:trPr>
          <w:trHeight w:val="259"/>
          <w:jc w:val="center"/>
        </w:trPr>
        <w:tc>
          <w:tcPr>
            <w:tcW w:w="0" w:type="auto"/>
          </w:tcPr>
          <w:p w14:paraId="1B8D68FA"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1B0106AE" w14:textId="37294960" w:rsidR="00EE2461" w:rsidRPr="00EE2461" w:rsidRDefault="00EE2461" w:rsidP="00EE2461">
            <w:pPr>
              <w:spacing w:after="0" w:line="240" w:lineRule="auto"/>
              <w:jc w:val="center"/>
            </w:pPr>
            <w:r w:rsidRPr="00EE2461">
              <w:rPr>
                <w:color w:val="000000"/>
              </w:rPr>
              <w:t>15</w:t>
            </w:r>
          </w:p>
        </w:tc>
        <w:tc>
          <w:tcPr>
            <w:tcW w:w="0" w:type="auto"/>
            <w:shd w:val="clear" w:color="auto" w:fill="auto"/>
            <w:noWrap/>
            <w:vAlign w:val="bottom"/>
          </w:tcPr>
          <w:p w14:paraId="1169FC1C" w14:textId="45F0B01B" w:rsidR="00EE2461" w:rsidRPr="00EE2461" w:rsidRDefault="00EE2461" w:rsidP="00EE2461">
            <w:pPr>
              <w:spacing w:after="0" w:line="240" w:lineRule="auto"/>
              <w:jc w:val="center"/>
            </w:pPr>
            <w:r w:rsidRPr="00EE2461">
              <w:rPr>
                <w:color w:val="000000"/>
              </w:rPr>
              <w:t>1</w:t>
            </w:r>
          </w:p>
        </w:tc>
        <w:tc>
          <w:tcPr>
            <w:tcW w:w="0" w:type="auto"/>
            <w:shd w:val="clear" w:color="auto" w:fill="auto"/>
            <w:noWrap/>
            <w:vAlign w:val="bottom"/>
          </w:tcPr>
          <w:p w14:paraId="29F968CF" w14:textId="3DA0D98B" w:rsidR="00EE2461" w:rsidRPr="00EE2461" w:rsidRDefault="00EE2461" w:rsidP="00EE2461">
            <w:pPr>
              <w:spacing w:after="0" w:line="240" w:lineRule="auto"/>
              <w:jc w:val="center"/>
            </w:pPr>
            <w:r w:rsidRPr="00EE2461">
              <w:rPr>
                <w:color w:val="000000"/>
              </w:rPr>
              <w:t>1.06</w:t>
            </w:r>
          </w:p>
        </w:tc>
        <w:tc>
          <w:tcPr>
            <w:tcW w:w="0" w:type="auto"/>
            <w:shd w:val="clear" w:color="auto" w:fill="auto"/>
            <w:noWrap/>
            <w:vAlign w:val="bottom"/>
          </w:tcPr>
          <w:p w14:paraId="60368E3C" w14:textId="5EC68C40" w:rsidR="00EE2461" w:rsidRPr="00EE2461" w:rsidRDefault="00EE2461" w:rsidP="00EE2461">
            <w:pPr>
              <w:spacing w:after="0" w:line="240" w:lineRule="auto"/>
              <w:jc w:val="center"/>
            </w:pPr>
            <w:r w:rsidRPr="00EE2461">
              <w:rPr>
                <w:color w:val="000000"/>
              </w:rPr>
              <w:t>95.74</w:t>
            </w:r>
          </w:p>
        </w:tc>
      </w:tr>
      <w:tr w:rsidR="00AB1F45" w:rsidRPr="00EE2461" w14:paraId="14DF73AF" w14:textId="77777777" w:rsidTr="0017408E">
        <w:trPr>
          <w:trHeight w:val="259"/>
          <w:jc w:val="center"/>
        </w:trPr>
        <w:tc>
          <w:tcPr>
            <w:tcW w:w="0" w:type="auto"/>
          </w:tcPr>
          <w:p w14:paraId="5D3E2348"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33DC69FB" w14:textId="01FF5C87" w:rsidR="00EE2461" w:rsidRPr="00EE2461" w:rsidRDefault="00EE2461" w:rsidP="00EE2461">
            <w:pPr>
              <w:spacing w:after="0" w:line="240" w:lineRule="auto"/>
              <w:jc w:val="center"/>
            </w:pPr>
            <w:r w:rsidRPr="00EE2461">
              <w:rPr>
                <w:color w:val="000000"/>
              </w:rPr>
              <w:t>17</w:t>
            </w:r>
          </w:p>
        </w:tc>
        <w:tc>
          <w:tcPr>
            <w:tcW w:w="0" w:type="auto"/>
            <w:shd w:val="clear" w:color="auto" w:fill="auto"/>
            <w:noWrap/>
            <w:vAlign w:val="bottom"/>
          </w:tcPr>
          <w:p w14:paraId="29DAA072" w14:textId="3C8D6263" w:rsidR="00EE2461" w:rsidRPr="00EE2461" w:rsidRDefault="00EE2461" w:rsidP="00EE2461">
            <w:pPr>
              <w:spacing w:after="0" w:line="240" w:lineRule="auto"/>
              <w:jc w:val="center"/>
            </w:pPr>
            <w:r w:rsidRPr="00EE2461">
              <w:rPr>
                <w:color w:val="000000"/>
              </w:rPr>
              <w:t>1</w:t>
            </w:r>
          </w:p>
        </w:tc>
        <w:tc>
          <w:tcPr>
            <w:tcW w:w="0" w:type="auto"/>
            <w:shd w:val="clear" w:color="auto" w:fill="auto"/>
            <w:noWrap/>
            <w:vAlign w:val="bottom"/>
          </w:tcPr>
          <w:p w14:paraId="4349FC39" w14:textId="1704446A" w:rsidR="00EE2461" w:rsidRPr="00EE2461" w:rsidRDefault="00EE2461" w:rsidP="00EE2461">
            <w:pPr>
              <w:spacing w:after="0" w:line="240" w:lineRule="auto"/>
              <w:jc w:val="center"/>
            </w:pPr>
            <w:r w:rsidRPr="00EE2461">
              <w:rPr>
                <w:color w:val="000000"/>
              </w:rPr>
              <w:t>1.06</w:t>
            </w:r>
          </w:p>
        </w:tc>
        <w:tc>
          <w:tcPr>
            <w:tcW w:w="0" w:type="auto"/>
            <w:shd w:val="clear" w:color="auto" w:fill="auto"/>
            <w:noWrap/>
            <w:vAlign w:val="bottom"/>
          </w:tcPr>
          <w:p w14:paraId="085DE323" w14:textId="19C155D3" w:rsidR="00EE2461" w:rsidRPr="00EE2461" w:rsidRDefault="00EE2461" w:rsidP="00EE2461">
            <w:pPr>
              <w:spacing w:after="0" w:line="240" w:lineRule="auto"/>
              <w:jc w:val="center"/>
            </w:pPr>
            <w:r w:rsidRPr="00EE2461">
              <w:rPr>
                <w:color w:val="000000"/>
              </w:rPr>
              <w:t>96.81</w:t>
            </w:r>
          </w:p>
        </w:tc>
      </w:tr>
      <w:tr w:rsidR="00AB1F45" w:rsidRPr="00EE2461" w14:paraId="6590659E" w14:textId="77777777" w:rsidTr="0017408E">
        <w:trPr>
          <w:trHeight w:val="259"/>
          <w:jc w:val="center"/>
        </w:trPr>
        <w:tc>
          <w:tcPr>
            <w:tcW w:w="0" w:type="auto"/>
          </w:tcPr>
          <w:p w14:paraId="74B89C3B"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694E7FAA" w14:textId="290645C9" w:rsidR="00EE2461" w:rsidRPr="00EE2461" w:rsidRDefault="00EE2461" w:rsidP="00EE2461">
            <w:pPr>
              <w:spacing w:after="0" w:line="240" w:lineRule="auto"/>
              <w:jc w:val="center"/>
            </w:pPr>
            <w:r w:rsidRPr="00EE2461">
              <w:rPr>
                <w:color w:val="000000"/>
              </w:rPr>
              <w:t>18</w:t>
            </w:r>
          </w:p>
        </w:tc>
        <w:tc>
          <w:tcPr>
            <w:tcW w:w="0" w:type="auto"/>
            <w:shd w:val="clear" w:color="auto" w:fill="auto"/>
            <w:noWrap/>
            <w:vAlign w:val="bottom"/>
          </w:tcPr>
          <w:p w14:paraId="03847CE5" w14:textId="70B00A75" w:rsidR="00EE2461" w:rsidRPr="00EE2461" w:rsidRDefault="00EE2461" w:rsidP="00EE2461">
            <w:pPr>
              <w:spacing w:after="0" w:line="240" w:lineRule="auto"/>
              <w:jc w:val="center"/>
            </w:pPr>
            <w:r w:rsidRPr="00EE2461">
              <w:rPr>
                <w:color w:val="000000"/>
              </w:rPr>
              <w:t>1</w:t>
            </w:r>
          </w:p>
        </w:tc>
        <w:tc>
          <w:tcPr>
            <w:tcW w:w="0" w:type="auto"/>
            <w:shd w:val="clear" w:color="auto" w:fill="auto"/>
            <w:noWrap/>
            <w:vAlign w:val="bottom"/>
          </w:tcPr>
          <w:p w14:paraId="0CB81265" w14:textId="2C8E0D90" w:rsidR="00EE2461" w:rsidRPr="00EE2461" w:rsidRDefault="00EE2461" w:rsidP="00EE2461">
            <w:pPr>
              <w:spacing w:after="0" w:line="240" w:lineRule="auto"/>
              <w:jc w:val="center"/>
            </w:pPr>
            <w:r w:rsidRPr="00EE2461">
              <w:rPr>
                <w:color w:val="000000"/>
              </w:rPr>
              <w:t>1.06</w:t>
            </w:r>
          </w:p>
        </w:tc>
        <w:tc>
          <w:tcPr>
            <w:tcW w:w="0" w:type="auto"/>
            <w:shd w:val="clear" w:color="auto" w:fill="auto"/>
            <w:noWrap/>
            <w:vAlign w:val="bottom"/>
          </w:tcPr>
          <w:p w14:paraId="0CA65ED2" w14:textId="60AB05E2" w:rsidR="00EE2461" w:rsidRPr="00EE2461" w:rsidRDefault="00EE2461" w:rsidP="00EE2461">
            <w:pPr>
              <w:spacing w:after="0" w:line="240" w:lineRule="auto"/>
              <w:jc w:val="center"/>
            </w:pPr>
            <w:r w:rsidRPr="00EE2461">
              <w:rPr>
                <w:color w:val="000000"/>
              </w:rPr>
              <w:t>97.87</w:t>
            </w:r>
          </w:p>
        </w:tc>
      </w:tr>
      <w:tr w:rsidR="00AB1F45" w:rsidRPr="00EE2461" w14:paraId="011888F5" w14:textId="77777777" w:rsidTr="0017408E">
        <w:trPr>
          <w:trHeight w:val="259"/>
          <w:jc w:val="center"/>
        </w:trPr>
        <w:tc>
          <w:tcPr>
            <w:tcW w:w="0" w:type="auto"/>
          </w:tcPr>
          <w:p w14:paraId="088B1BE1"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BB93438" w14:textId="1C0D8E43" w:rsidR="00EE2461" w:rsidRPr="00EE2461" w:rsidRDefault="00EE2461" w:rsidP="00EE2461">
            <w:pPr>
              <w:spacing w:after="0" w:line="240" w:lineRule="auto"/>
              <w:jc w:val="center"/>
            </w:pPr>
            <w:r w:rsidRPr="00EE2461">
              <w:rPr>
                <w:color w:val="000000"/>
              </w:rPr>
              <w:t>19</w:t>
            </w:r>
          </w:p>
        </w:tc>
        <w:tc>
          <w:tcPr>
            <w:tcW w:w="0" w:type="auto"/>
            <w:shd w:val="clear" w:color="auto" w:fill="auto"/>
            <w:noWrap/>
            <w:vAlign w:val="bottom"/>
          </w:tcPr>
          <w:p w14:paraId="6B152BFF" w14:textId="4F176E0A" w:rsidR="00EE2461" w:rsidRPr="00EE2461" w:rsidRDefault="00EE2461" w:rsidP="00EE2461">
            <w:pPr>
              <w:spacing w:after="0" w:line="240" w:lineRule="auto"/>
              <w:jc w:val="center"/>
            </w:pPr>
            <w:r w:rsidRPr="00EE2461">
              <w:rPr>
                <w:color w:val="000000"/>
              </w:rPr>
              <w:t>1</w:t>
            </w:r>
          </w:p>
        </w:tc>
        <w:tc>
          <w:tcPr>
            <w:tcW w:w="0" w:type="auto"/>
            <w:shd w:val="clear" w:color="auto" w:fill="auto"/>
            <w:noWrap/>
            <w:vAlign w:val="bottom"/>
          </w:tcPr>
          <w:p w14:paraId="2645C5CE" w14:textId="50E55D55" w:rsidR="00EE2461" w:rsidRPr="00EE2461" w:rsidRDefault="00EE2461" w:rsidP="00EE2461">
            <w:pPr>
              <w:spacing w:after="0" w:line="240" w:lineRule="auto"/>
              <w:jc w:val="center"/>
            </w:pPr>
            <w:r w:rsidRPr="00EE2461">
              <w:rPr>
                <w:color w:val="000000"/>
              </w:rPr>
              <w:t>1.06</w:t>
            </w:r>
          </w:p>
        </w:tc>
        <w:tc>
          <w:tcPr>
            <w:tcW w:w="0" w:type="auto"/>
            <w:shd w:val="clear" w:color="auto" w:fill="auto"/>
            <w:noWrap/>
            <w:vAlign w:val="bottom"/>
          </w:tcPr>
          <w:p w14:paraId="5DC24687" w14:textId="0A3A6EB5" w:rsidR="00EE2461" w:rsidRPr="00EE2461" w:rsidRDefault="00EE2461" w:rsidP="00EE2461">
            <w:pPr>
              <w:spacing w:after="0" w:line="240" w:lineRule="auto"/>
              <w:jc w:val="center"/>
            </w:pPr>
            <w:r w:rsidRPr="00EE2461">
              <w:rPr>
                <w:color w:val="000000"/>
              </w:rPr>
              <w:t>98.94</w:t>
            </w:r>
          </w:p>
        </w:tc>
      </w:tr>
      <w:tr w:rsidR="00AB1F45" w:rsidRPr="00EE2461" w14:paraId="08677712" w14:textId="77777777" w:rsidTr="0017408E">
        <w:trPr>
          <w:trHeight w:val="259"/>
          <w:jc w:val="center"/>
        </w:trPr>
        <w:tc>
          <w:tcPr>
            <w:tcW w:w="0" w:type="auto"/>
          </w:tcPr>
          <w:p w14:paraId="456E102C" w14:textId="77777777" w:rsidR="00EE2461" w:rsidRPr="00EE2461" w:rsidRDefault="00EE2461" w:rsidP="00EE2461">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2A6F420D" w14:textId="7EB5CDA6" w:rsidR="00EE2461" w:rsidRPr="00EE2461" w:rsidRDefault="00EE2461" w:rsidP="00EE2461">
            <w:pPr>
              <w:spacing w:after="0" w:line="240" w:lineRule="auto"/>
              <w:jc w:val="center"/>
            </w:pPr>
            <w:r w:rsidRPr="00EE2461">
              <w:rPr>
                <w:color w:val="000000"/>
              </w:rPr>
              <w:t>20</w:t>
            </w:r>
          </w:p>
        </w:tc>
        <w:tc>
          <w:tcPr>
            <w:tcW w:w="0" w:type="auto"/>
            <w:shd w:val="clear" w:color="auto" w:fill="auto"/>
            <w:noWrap/>
            <w:vAlign w:val="bottom"/>
          </w:tcPr>
          <w:p w14:paraId="0945ACF1" w14:textId="1F9F467A" w:rsidR="00EE2461" w:rsidRPr="00EE2461" w:rsidRDefault="00EE2461" w:rsidP="00EE2461">
            <w:pPr>
              <w:spacing w:after="0" w:line="240" w:lineRule="auto"/>
              <w:jc w:val="center"/>
            </w:pPr>
            <w:r w:rsidRPr="00EE2461">
              <w:rPr>
                <w:color w:val="000000"/>
              </w:rPr>
              <w:t>1</w:t>
            </w:r>
          </w:p>
        </w:tc>
        <w:tc>
          <w:tcPr>
            <w:tcW w:w="0" w:type="auto"/>
            <w:shd w:val="clear" w:color="auto" w:fill="auto"/>
            <w:noWrap/>
            <w:vAlign w:val="bottom"/>
          </w:tcPr>
          <w:p w14:paraId="51084037" w14:textId="3C5F82D3" w:rsidR="00EE2461" w:rsidRPr="00EE2461" w:rsidRDefault="00EE2461" w:rsidP="00EE2461">
            <w:pPr>
              <w:spacing w:after="0" w:line="240" w:lineRule="auto"/>
              <w:jc w:val="center"/>
            </w:pPr>
            <w:r w:rsidRPr="00EE2461">
              <w:rPr>
                <w:color w:val="000000"/>
              </w:rPr>
              <w:t>1.06</w:t>
            </w:r>
          </w:p>
        </w:tc>
        <w:tc>
          <w:tcPr>
            <w:tcW w:w="0" w:type="auto"/>
            <w:shd w:val="clear" w:color="auto" w:fill="auto"/>
            <w:noWrap/>
            <w:vAlign w:val="bottom"/>
          </w:tcPr>
          <w:p w14:paraId="44944D54" w14:textId="372A9D96" w:rsidR="00EE2461" w:rsidRPr="00EE2461" w:rsidRDefault="00EE2461" w:rsidP="00EE2461">
            <w:pPr>
              <w:spacing w:after="0" w:line="240" w:lineRule="auto"/>
              <w:jc w:val="center"/>
            </w:pPr>
            <w:r w:rsidRPr="00EE2461">
              <w:rPr>
                <w:color w:val="000000"/>
              </w:rPr>
              <w:t>100</w:t>
            </w:r>
          </w:p>
        </w:tc>
      </w:tr>
      <w:tr w:rsidR="00AB1F45" w:rsidRPr="00EE2461" w14:paraId="529A9C35" w14:textId="77777777" w:rsidTr="0017408E">
        <w:trPr>
          <w:trHeight w:val="259"/>
          <w:jc w:val="center"/>
        </w:trPr>
        <w:tc>
          <w:tcPr>
            <w:tcW w:w="0" w:type="auto"/>
            <w:tcBorders>
              <w:top w:val="single" w:sz="4" w:space="0" w:color="auto"/>
              <w:bottom w:val="single" w:sz="4" w:space="0" w:color="auto"/>
            </w:tcBorders>
          </w:tcPr>
          <w:p w14:paraId="28F576D9" w14:textId="77777777" w:rsidR="00E144EB" w:rsidRPr="00EE2461" w:rsidRDefault="00E144EB" w:rsidP="006A0DEC">
            <w:pPr>
              <w:spacing w:after="0" w:line="240" w:lineRule="auto"/>
              <w:jc w:val="center"/>
              <w:rPr>
                <w:rFonts w:eastAsia="Times New Roman" w:cs="Times New Roman"/>
                <w:b/>
                <w:color w:val="000000"/>
                <w:lang w:bidi="ar-SA"/>
              </w:rPr>
            </w:pPr>
          </w:p>
        </w:tc>
        <w:tc>
          <w:tcPr>
            <w:tcW w:w="0" w:type="auto"/>
            <w:tcBorders>
              <w:top w:val="single" w:sz="4" w:space="0" w:color="auto"/>
              <w:bottom w:val="single" w:sz="4" w:space="0" w:color="auto"/>
            </w:tcBorders>
            <w:shd w:val="clear" w:color="auto" w:fill="auto"/>
            <w:noWrap/>
            <w:vAlign w:val="bottom"/>
          </w:tcPr>
          <w:p w14:paraId="6BDD25BE" w14:textId="77777777" w:rsidR="00E144EB" w:rsidRPr="00EE2461" w:rsidRDefault="00E144EB" w:rsidP="006A0DEC">
            <w:pPr>
              <w:spacing w:after="0" w:line="240" w:lineRule="auto"/>
              <w:jc w:val="center"/>
              <w:rPr>
                <w:rFonts w:eastAsia="Times New Roman" w:cs="Times New Roman"/>
                <w:b/>
                <w:color w:val="000000"/>
                <w:lang w:bidi="ar-SA"/>
              </w:rPr>
            </w:pPr>
            <w:r w:rsidRPr="00EE2461">
              <w:rPr>
                <w:rFonts w:eastAsia="Times New Roman" w:cs="Times New Roman"/>
                <w:b/>
                <w:color w:val="000000"/>
                <w:lang w:bidi="ar-SA"/>
              </w:rPr>
              <w:t>Total</w:t>
            </w:r>
          </w:p>
        </w:tc>
        <w:tc>
          <w:tcPr>
            <w:tcW w:w="0" w:type="auto"/>
            <w:tcBorders>
              <w:top w:val="single" w:sz="4" w:space="0" w:color="auto"/>
              <w:bottom w:val="single" w:sz="4" w:space="0" w:color="auto"/>
            </w:tcBorders>
            <w:shd w:val="clear" w:color="auto" w:fill="auto"/>
            <w:noWrap/>
            <w:vAlign w:val="bottom"/>
          </w:tcPr>
          <w:p w14:paraId="1DFDCBBB"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94</w:t>
            </w:r>
          </w:p>
        </w:tc>
        <w:tc>
          <w:tcPr>
            <w:tcW w:w="0" w:type="auto"/>
            <w:tcBorders>
              <w:top w:val="single" w:sz="4" w:space="0" w:color="auto"/>
              <w:bottom w:val="single" w:sz="4" w:space="0" w:color="auto"/>
            </w:tcBorders>
            <w:shd w:val="clear" w:color="auto" w:fill="auto"/>
            <w:noWrap/>
            <w:vAlign w:val="bottom"/>
          </w:tcPr>
          <w:p w14:paraId="2C7D9961"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100</w:t>
            </w:r>
          </w:p>
        </w:tc>
        <w:tc>
          <w:tcPr>
            <w:tcW w:w="0" w:type="auto"/>
            <w:tcBorders>
              <w:top w:val="single" w:sz="4" w:space="0" w:color="auto"/>
              <w:bottom w:val="single" w:sz="4" w:space="0" w:color="auto"/>
            </w:tcBorders>
            <w:shd w:val="clear" w:color="auto" w:fill="auto"/>
            <w:noWrap/>
            <w:vAlign w:val="bottom"/>
          </w:tcPr>
          <w:p w14:paraId="6971ECE9" w14:textId="77777777" w:rsidR="00E144EB" w:rsidRPr="00EE2461" w:rsidRDefault="00E144EB" w:rsidP="006A0DEC">
            <w:pPr>
              <w:spacing w:after="0" w:line="240" w:lineRule="auto"/>
              <w:jc w:val="center"/>
              <w:rPr>
                <w:rFonts w:eastAsia="Times New Roman" w:cs="Times New Roman"/>
                <w:color w:val="000000"/>
                <w:lang w:bidi="ar-SA"/>
              </w:rPr>
            </w:pPr>
            <w:r w:rsidRPr="00EE2461">
              <w:rPr>
                <w:rFonts w:eastAsia="Times New Roman" w:cs="Times New Roman"/>
                <w:color w:val="000000"/>
                <w:lang w:bidi="ar-SA"/>
              </w:rPr>
              <w:t>-</w:t>
            </w:r>
          </w:p>
        </w:tc>
      </w:tr>
      <w:tr w:rsidR="00AB1F45" w:rsidRPr="00EE2461" w14:paraId="1644E14A" w14:textId="77777777" w:rsidTr="0017408E">
        <w:trPr>
          <w:trHeight w:val="259"/>
          <w:jc w:val="center"/>
        </w:trPr>
        <w:tc>
          <w:tcPr>
            <w:tcW w:w="0" w:type="auto"/>
            <w:tcBorders>
              <w:top w:val="single" w:sz="4" w:space="0" w:color="auto"/>
            </w:tcBorders>
          </w:tcPr>
          <w:p w14:paraId="106776DF" w14:textId="77777777" w:rsidR="00E144EB" w:rsidRPr="00EE2461" w:rsidRDefault="00E144EB" w:rsidP="006A0DEC">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6C4805C7" w14:textId="77777777" w:rsidR="00E144EB" w:rsidRPr="00EE2461" w:rsidRDefault="00E144EB" w:rsidP="006A0DEC">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2212890C"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3C205E9C" w14:textId="77777777" w:rsidR="00E144EB" w:rsidRPr="00EE2461" w:rsidRDefault="00E144EB" w:rsidP="006A0DEC">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40DA6AED" w14:textId="77777777" w:rsidR="00E144EB" w:rsidRPr="00EE2461" w:rsidRDefault="00E144EB" w:rsidP="006A0DEC">
            <w:pPr>
              <w:spacing w:after="0" w:line="240" w:lineRule="auto"/>
              <w:jc w:val="center"/>
              <w:rPr>
                <w:rFonts w:eastAsia="Times New Roman" w:cs="Times New Roman"/>
                <w:color w:val="000000"/>
                <w:lang w:bidi="ar-SA"/>
              </w:rPr>
            </w:pPr>
          </w:p>
        </w:tc>
      </w:tr>
    </w:tbl>
    <w:p w14:paraId="6B838987" w14:textId="6206E560" w:rsidR="00C80DC3" w:rsidRDefault="00C80DC3" w:rsidP="00E144EB">
      <w:pPr>
        <w:spacing w:line="480" w:lineRule="auto"/>
        <w:ind w:firstLine="720"/>
        <w:rPr>
          <w:sz w:val="24"/>
          <w:szCs w:val="24"/>
        </w:rPr>
      </w:pPr>
    </w:p>
    <w:p w14:paraId="3D9A75A8" w14:textId="77777777" w:rsidR="00C80DC3" w:rsidRDefault="00C80DC3">
      <w:pPr>
        <w:rPr>
          <w:sz w:val="24"/>
          <w:szCs w:val="24"/>
        </w:rPr>
      </w:pPr>
      <w:r>
        <w:rPr>
          <w:sz w:val="24"/>
          <w:szCs w:val="24"/>
        </w:rPr>
        <w:br w:type="page"/>
      </w:r>
    </w:p>
    <w:p w14:paraId="36B2A67E" w14:textId="3E473742" w:rsidR="00C80DC3" w:rsidRPr="00A710A8" w:rsidRDefault="00C80DC3" w:rsidP="00C80DC3">
      <w:pPr>
        <w:pStyle w:val="Heading5"/>
      </w:pPr>
      <w:bookmarkStart w:id="8" w:name="_Toc495059292"/>
      <w:r w:rsidRPr="00546427">
        <w:t>Table S</w:t>
      </w:r>
      <w:r w:rsidR="00B01159">
        <w:t>7</w:t>
      </w:r>
      <w:r w:rsidRPr="00546427">
        <w:t xml:space="preserve">. </w:t>
      </w:r>
      <w:r w:rsidR="0098553D" w:rsidRPr="0070411A">
        <w:rPr>
          <w:i/>
          <w:caps w:val="0"/>
        </w:rPr>
        <w:t xml:space="preserve">Descriptive Summary </w:t>
      </w:r>
      <w:r w:rsidR="00485308" w:rsidRPr="0070411A">
        <w:rPr>
          <w:i/>
          <w:caps w:val="0"/>
        </w:rPr>
        <w:t>of</w:t>
      </w:r>
      <w:r w:rsidR="0098553D" w:rsidRPr="0070411A">
        <w:rPr>
          <w:i/>
          <w:caps w:val="0"/>
        </w:rPr>
        <w:t xml:space="preserve"> Friendship Nominations (Out-Going)</w:t>
      </w:r>
      <w:bookmarkEnd w:id="8"/>
    </w:p>
    <w:tbl>
      <w:tblPr>
        <w:tblW w:w="0" w:type="auto"/>
        <w:jc w:val="center"/>
        <w:tblLook w:val="04A0" w:firstRow="1" w:lastRow="0" w:firstColumn="1" w:lastColumn="0" w:noHBand="0" w:noVBand="1"/>
      </w:tblPr>
      <w:tblGrid>
        <w:gridCol w:w="1049"/>
        <w:gridCol w:w="3840"/>
        <w:gridCol w:w="1280"/>
        <w:gridCol w:w="998"/>
        <w:gridCol w:w="2193"/>
      </w:tblGrid>
      <w:tr w:rsidR="00AB1F45" w:rsidRPr="0017408E" w14:paraId="43072B11" w14:textId="77777777" w:rsidTr="0017408E">
        <w:trPr>
          <w:trHeight w:val="259"/>
          <w:jc w:val="center"/>
        </w:trPr>
        <w:tc>
          <w:tcPr>
            <w:tcW w:w="0" w:type="auto"/>
            <w:tcBorders>
              <w:top w:val="single" w:sz="4" w:space="0" w:color="auto"/>
              <w:bottom w:val="single" w:sz="4" w:space="0" w:color="auto"/>
            </w:tcBorders>
          </w:tcPr>
          <w:p w14:paraId="4B4A96B4" w14:textId="77777777" w:rsidR="00AB1F45" w:rsidRPr="0017408E" w:rsidRDefault="00AB1F45" w:rsidP="00AB1F45">
            <w:pPr>
              <w:spacing w:after="0" w:line="240" w:lineRule="auto"/>
              <w:rPr>
                <w:rFonts w:eastAsia="Times New Roman" w:cs="Times New Roman"/>
                <w:b/>
                <w:color w:val="000000"/>
                <w:lang w:bidi="ar-SA"/>
              </w:rPr>
            </w:pPr>
          </w:p>
        </w:tc>
        <w:tc>
          <w:tcPr>
            <w:tcW w:w="0" w:type="auto"/>
            <w:tcBorders>
              <w:top w:val="single" w:sz="4" w:space="0" w:color="auto"/>
              <w:bottom w:val="single" w:sz="4" w:space="0" w:color="auto"/>
            </w:tcBorders>
            <w:shd w:val="clear" w:color="auto" w:fill="auto"/>
            <w:noWrap/>
            <w:vAlign w:val="center"/>
            <w:hideMark/>
          </w:tcPr>
          <w:p w14:paraId="0BC4F9F5" w14:textId="77777777" w:rsidR="00AB1F45" w:rsidRDefault="00AB1F45" w:rsidP="00AB1F45">
            <w:pPr>
              <w:spacing w:after="0" w:line="240" w:lineRule="auto"/>
              <w:jc w:val="center"/>
              <w:rPr>
                <w:rFonts w:eastAsia="Times New Roman" w:cs="Times New Roman"/>
                <w:b/>
                <w:color w:val="000000"/>
                <w:lang w:bidi="ar-SA"/>
              </w:rPr>
            </w:pPr>
            <w:r w:rsidRPr="00EE2461">
              <w:rPr>
                <w:rFonts w:eastAsia="Times New Roman" w:cs="Times New Roman"/>
                <w:b/>
                <w:color w:val="000000"/>
                <w:lang w:bidi="ar-SA"/>
              </w:rPr>
              <w:t xml:space="preserve">Number of </w:t>
            </w:r>
            <w:r>
              <w:rPr>
                <w:rFonts w:eastAsia="Times New Roman" w:cs="Times New Roman"/>
                <w:b/>
                <w:color w:val="000000"/>
                <w:lang w:bidi="ar-SA"/>
              </w:rPr>
              <w:t>Close Friends Nominated</w:t>
            </w:r>
          </w:p>
          <w:p w14:paraId="78CB8602" w14:textId="0E394C88" w:rsidR="00AB1F45" w:rsidRPr="0017408E" w:rsidRDefault="00AB1F45" w:rsidP="00AB1F45">
            <w:pPr>
              <w:spacing w:after="0" w:line="240" w:lineRule="auto"/>
              <w:jc w:val="center"/>
              <w:rPr>
                <w:rFonts w:eastAsia="Times New Roman" w:cs="Times New Roman"/>
                <w:b/>
                <w:color w:val="000000"/>
                <w:lang w:bidi="ar-SA"/>
              </w:rPr>
            </w:pPr>
            <w:r>
              <w:rPr>
                <w:rFonts w:eastAsia="Times New Roman" w:cs="Times New Roman"/>
                <w:b/>
                <w:color w:val="000000"/>
                <w:lang w:bidi="ar-SA"/>
              </w:rPr>
              <w:t>(Out-Going)</w:t>
            </w:r>
          </w:p>
        </w:tc>
        <w:tc>
          <w:tcPr>
            <w:tcW w:w="0" w:type="auto"/>
            <w:tcBorders>
              <w:top w:val="single" w:sz="4" w:space="0" w:color="auto"/>
              <w:bottom w:val="single" w:sz="4" w:space="0" w:color="auto"/>
            </w:tcBorders>
            <w:shd w:val="clear" w:color="auto" w:fill="auto"/>
            <w:noWrap/>
            <w:vAlign w:val="center"/>
            <w:hideMark/>
          </w:tcPr>
          <w:p w14:paraId="32E102A6" w14:textId="77777777" w:rsidR="00AB1F45" w:rsidRPr="0017408E" w:rsidRDefault="00AB1F45" w:rsidP="00AB1F45">
            <w:pPr>
              <w:spacing w:after="0" w:line="240" w:lineRule="auto"/>
              <w:rPr>
                <w:rFonts w:eastAsia="Times New Roman" w:cs="Times New Roman"/>
                <w:b/>
                <w:color w:val="000000"/>
                <w:lang w:bidi="ar-SA"/>
              </w:rPr>
            </w:pPr>
            <w:r w:rsidRPr="0017408E">
              <w:rPr>
                <w:rFonts w:eastAsia="Times New Roman" w:cs="Times New Roman"/>
                <w:b/>
                <w:color w:val="000000"/>
                <w:lang w:bidi="ar-SA"/>
              </w:rPr>
              <w:t>Frequency</w:t>
            </w:r>
          </w:p>
        </w:tc>
        <w:tc>
          <w:tcPr>
            <w:tcW w:w="0" w:type="auto"/>
            <w:tcBorders>
              <w:top w:val="single" w:sz="4" w:space="0" w:color="auto"/>
              <w:bottom w:val="single" w:sz="4" w:space="0" w:color="auto"/>
            </w:tcBorders>
            <w:shd w:val="clear" w:color="auto" w:fill="auto"/>
            <w:noWrap/>
            <w:vAlign w:val="center"/>
            <w:hideMark/>
          </w:tcPr>
          <w:p w14:paraId="7D2F60F5" w14:textId="77777777" w:rsidR="00AB1F45" w:rsidRPr="0017408E" w:rsidRDefault="00AB1F45" w:rsidP="00AB1F45">
            <w:pPr>
              <w:spacing w:after="0" w:line="240" w:lineRule="auto"/>
              <w:rPr>
                <w:rFonts w:eastAsia="Times New Roman" w:cs="Times New Roman"/>
                <w:b/>
                <w:color w:val="000000"/>
                <w:lang w:bidi="ar-SA"/>
              </w:rPr>
            </w:pPr>
            <w:r w:rsidRPr="0017408E">
              <w:rPr>
                <w:rFonts w:eastAsia="Times New Roman" w:cs="Times New Roman"/>
                <w:b/>
                <w:color w:val="000000"/>
                <w:lang w:bidi="ar-SA"/>
              </w:rPr>
              <w:t>Percent</w:t>
            </w:r>
          </w:p>
        </w:tc>
        <w:tc>
          <w:tcPr>
            <w:tcW w:w="0" w:type="auto"/>
            <w:tcBorders>
              <w:top w:val="single" w:sz="4" w:space="0" w:color="auto"/>
              <w:bottom w:val="single" w:sz="4" w:space="0" w:color="auto"/>
            </w:tcBorders>
            <w:shd w:val="clear" w:color="auto" w:fill="auto"/>
            <w:noWrap/>
            <w:vAlign w:val="center"/>
            <w:hideMark/>
          </w:tcPr>
          <w:p w14:paraId="1DA7A239" w14:textId="19A497E3" w:rsidR="00AB1F45" w:rsidRPr="0017408E" w:rsidRDefault="00AB1F45" w:rsidP="00AB1F45">
            <w:pPr>
              <w:spacing w:after="0" w:line="240" w:lineRule="auto"/>
              <w:rPr>
                <w:rFonts w:eastAsia="Times New Roman" w:cs="Times New Roman"/>
                <w:b/>
                <w:color w:val="000000"/>
                <w:lang w:bidi="ar-SA"/>
              </w:rPr>
            </w:pPr>
            <w:r w:rsidRPr="0017408E">
              <w:rPr>
                <w:rFonts w:eastAsia="Times New Roman" w:cs="Times New Roman"/>
                <w:b/>
                <w:color w:val="000000"/>
                <w:lang w:bidi="ar-SA"/>
              </w:rPr>
              <w:t>Cumulative Percent</w:t>
            </w:r>
          </w:p>
        </w:tc>
      </w:tr>
      <w:tr w:rsidR="00AB1F45" w:rsidRPr="0017408E" w14:paraId="2802BBC3" w14:textId="77777777" w:rsidTr="0017408E">
        <w:trPr>
          <w:trHeight w:val="259"/>
          <w:jc w:val="center"/>
        </w:trPr>
        <w:tc>
          <w:tcPr>
            <w:tcW w:w="0" w:type="auto"/>
            <w:tcBorders>
              <w:top w:val="single" w:sz="4" w:space="0" w:color="auto"/>
            </w:tcBorders>
            <w:vAlign w:val="bottom"/>
          </w:tcPr>
          <w:p w14:paraId="050BF429" w14:textId="1EB5E567" w:rsidR="00AB1F45" w:rsidRPr="0017408E" w:rsidRDefault="00AB1F45" w:rsidP="00AB1F45">
            <w:pPr>
              <w:spacing w:after="0" w:line="240" w:lineRule="auto"/>
              <w:rPr>
                <w:rFonts w:eastAsia="Times New Roman" w:cs="Times New Roman"/>
                <w:color w:val="000000"/>
                <w:lang w:bidi="ar-SA"/>
              </w:rPr>
            </w:pPr>
            <w:r w:rsidRPr="0017408E">
              <w:rPr>
                <w:rFonts w:eastAsia="Times New Roman" w:cs="Times New Roman"/>
                <w:color w:val="000000"/>
                <w:lang w:bidi="ar-SA"/>
              </w:rPr>
              <w:t xml:space="preserve"> </w:t>
            </w:r>
            <w:r w:rsidRPr="0017408E">
              <w:rPr>
                <w:rFonts w:eastAsia="Times New Roman" w:cs="Times New Roman"/>
                <w:b/>
                <w:color w:val="000000"/>
                <w:lang w:bidi="ar-SA"/>
              </w:rPr>
              <w:t>Males</w:t>
            </w:r>
          </w:p>
        </w:tc>
        <w:tc>
          <w:tcPr>
            <w:tcW w:w="0" w:type="auto"/>
            <w:tcBorders>
              <w:top w:val="single" w:sz="4" w:space="0" w:color="auto"/>
            </w:tcBorders>
            <w:shd w:val="clear" w:color="auto" w:fill="auto"/>
            <w:noWrap/>
            <w:vAlign w:val="bottom"/>
          </w:tcPr>
          <w:p w14:paraId="36A27939" w14:textId="77777777" w:rsidR="00AB1F45" w:rsidRPr="0017408E" w:rsidRDefault="00AB1F45" w:rsidP="00AB1F45">
            <w:pPr>
              <w:spacing w:after="0" w:line="240" w:lineRule="auto"/>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12115F9E"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3F8DF70E"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444BB8F1" w14:textId="77777777" w:rsidR="00AB1F45" w:rsidRPr="0017408E" w:rsidRDefault="00AB1F45" w:rsidP="00AB1F45">
            <w:pPr>
              <w:spacing w:after="0" w:line="240" w:lineRule="auto"/>
              <w:jc w:val="center"/>
              <w:rPr>
                <w:rFonts w:eastAsia="Times New Roman" w:cs="Times New Roman"/>
                <w:color w:val="000000"/>
                <w:lang w:bidi="ar-SA"/>
              </w:rPr>
            </w:pPr>
          </w:p>
        </w:tc>
      </w:tr>
      <w:tr w:rsidR="00AB1F45" w:rsidRPr="0017408E" w14:paraId="5451E08B" w14:textId="77777777" w:rsidTr="0017408E">
        <w:trPr>
          <w:trHeight w:val="259"/>
          <w:jc w:val="center"/>
        </w:trPr>
        <w:tc>
          <w:tcPr>
            <w:tcW w:w="0" w:type="auto"/>
          </w:tcPr>
          <w:p w14:paraId="0BE9E2E3"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26B1D70A" w14:textId="4D85D4B3"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0</w:t>
            </w:r>
          </w:p>
        </w:tc>
        <w:tc>
          <w:tcPr>
            <w:tcW w:w="0" w:type="auto"/>
            <w:shd w:val="clear" w:color="auto" w:fill="auto"/>
            <w:noWrap/>
            <w:vAlign w:val="bottom"/>
          </w:tcPr>
          <w:p w14:paraId="0F93536F" w14:textId="223DAB79"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3</w:t>
            </w:r>
          </w:p>
        </w:tc>
        <w:tc>
          <w:tcPr>
            <w:tcW w:w="0" w:type="auto"/>
            <w:shd w:val="clear" w:color="auto" w:fill="auto"/>
            <w:noWrap/>
            <w:vAlign w:val="bottom"/>
          </w:tcPr>
          <w:p w14:paraId="21F470AA" w14:textId="32E80FA2"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3.61</w:t>
            </w:r>
          </w:p>
        </w:tc>
        <w:tc>
          <w:tcPr>
            <w:tcW w:w="0" w:type="auto"/>
            <w:shd w:val="clear" w:color="auto" w:fill="auto"/>
            <w:noWrap/>
            <w:vAlign w:val="bottom"/>
          </w:tcPr>
          <w:p w14:paraId="3992EB19" w14:textId="0BAC890E"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3.61</w:t>
            </w:r>
          </w:p>
        </w:tc>
      </w:tr>
      <w:tr w:rsidR="00AB1F45" w:rsidRPr="0017408E" w14:paraId="5D95CE40" w14:textId="77777777" w:rsidTr="0017408E">
        <w:trPr>
          <w:trHeight w:val="259"/>
          <w:jc w:val="center"/>
        </w:trPr>
        <w:tc>
          <w:tcPr>
            <w:tcW w:w="0" w:type="auto"/>
          </w:tcPr>
          <w:p w14:paraId="642012C1"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3D7C6349" w14:textId="75129155" w:rsidR="00AB1F45" w:rsidRPr="0017408E" w:rsidRDefault="00AB1F45" w:rsidP="00AB1F45">
            <w:pPr>
              <w:spacing w:after="0" w:line="240" w:lineRule="auto"/>
              <w:jc w:val="center"/>
              <w:rPr>
                <w:color w:val="000000"/>
              </w:rPr>
            </w:pPr>
            <w:r w:rsidRPr="0017408E">
              <w:rPr>
                <w:color w:val="000000"/>
              </w:rPr>
              <w:t>1</w:t>
            </w:r>
          </w:p>
        </w:tc>
        <w:tc>
          <w:tcPr>
            <w:tcW w:w="0" w:type="auto"/>
            <w:shd w:val="clear" w:color="auto" w:fill="auto"/>
            <w:noWrap/>
            <w:vAlign w:val="bottom"/>
          </w:tcPr>
          <w:p w14:paraId="67F9B3F2" w14:textId="645E735F" w:rsidR="00AB1F45" w:rsidRPr="0017408E" w:rsidRDefault="00AB1F45" w:rsidP="00AB1F45">
            <w:pPr>
              <w:spacing w:after="0" w:line="240" w:lineRule="auto"/>
              <w:jc w:val="center"/>
              <w:rPr>
                <w:color w:val="000000"/>
              </w:rPr>
            </w:pPr>
            <w:r w:rsidRPr="0017408E">
              <w:rPr>
                <w:color w:val="000000"/>
              </w:rPr>
              <w:t>4</w:t>
            </w:r>
          </w:p>
        </w:tc>
        <w:tc>
          <w:tcPr>
            <w:tcW w:w="0" w:type="auto"/>
            <w:shd w:val="clear" w:color="auto" w:fill="auto"/>
            <w:noWrap/>
            <w:vAlign w:val="bottom"/>
          </w:tcPr>
          <w:p w14:paraId="71792F3E" w14:textId="167CE958" w:rsidR="00AB1F45" w:rsidRPr="0017408E" w:rsidRDefault="00AB1F45" w:rsidP="00AB1F45">
            <w:pPr>
              <w:spacing w:after="0" w:line="240" w:lineRule="auto"/>
              <w:jc w:val="center"/>
              <w:rPr>
                <w:color w:val="000000"/>
              </w:rPr>
            </w:pPr>
            <w:r w:rsidRPr="0017408E">
              <w:rPr>
                <w:color w:val="000000"/>
              </w:rPr>
              <w:t>4.82</w:t>
            </w:r>
          </w:p>
        </w:tc>
        <w:tc>
          <w:tcPr>
            <w:tcW w:w="0" w:type="auto"/>
            <w:shd w:val="clear" w:color="auto" w:fill="auto"/>
            <w:noWrap/>
            <w:vAlign w:val="bottom"/>
          </w:tcPr>
          <w:p w14:paraId="51163FAE" w14:textId="511082AD" w:rsidR="00AB1F45" w:rsidRPr="0017408E" w:rsidRDefault="00AB1F45" w:rsidP="00AB1F45">
            <w:pPr>
              <w:spacing w:after="0" w:line="240" w:lineRule="auto"/>
              <w:jc w:val="center"/>
              <w:rPr>
                <w:color w:val="000000"/>
              </w:rPr>
            </w:pPr>
            <w:r w:rsidRPr="0017408E">
              <w:rPr>
                <w:color w:val="000000"/>
              </w:rPr>
              <w:t>8.43</w:t>
            </w:r>
          </w:p>
        </w:tc>
      </w:tr>
      <w:tr w:rsidR="00AB1F45" w:rsidRPr="0017408E" w14:paraId="7150C5C0" w14:textId="77777777" w:rsidTr="0017408E">
        <w:trPr>
          <w:trHeight w:val="259"/>
          <w:jc w:val="center"/>
        </w:trPr>
        <w:tc>
          <w:tcPr>
            <w:tcW w:w="0" w:type="auto"/>
          </w:tcPr>
          <w:p w14:paraId="5716577F"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0F2792B5" w14:textId="0171F90C"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7C33EEFC" w14:textId="0C6BFECE" w:rsidR="00AB1F45" w:rsidRPr="0017408E" w:rsidRDefault="00AB1F45" w:rsidP="00AB1F45">
            <w:pPr>
              <w:spacing w:after="0" w:line="240" w:lineRule="auto"/>
              <w:jc w:val="center"/>
              <w:rPr>
                <w:color w:val="000000"/>
              </w:rPr>
            </w:pPr>
            <w:r w:rsidRPr="0017408E">
              <w:rPr>
                <w:color w:val="000000"/>
              </w:rPr>
              <w:t>4</w:t>
            </w:r>
          </w:p>
        </w:tc>
        <w:tc>
          <w:tcPr>
            <w:tcW w:w="0" w:type="auto"/>
            <w:shd w:val="clear" w:color="auto" w:fill="auto"/>
            <w:noWrap/>
            <w:vAlign w:val="bottom"/>
          </w:tcPr>
          <w:p w14:paraId="6F643374" w14:textId="261AD637" w:rsidR="00AB1F45" w:rsidRPr="0017408E" w:rsidRDefault="00AB1F45" w:rsidP="00AB1F45">
            <w:pPr>
              <w:spacing w:after="0" w:line="240" w:lineRule="auto"/>
              <w:jc w:val="center"/>
              <w:rPr>
                <w:color w:val="000000"/>
              </w:rPr>
            </w:pPr>
            <w:r w:rsidRPr="0017408E">
              <w:rPr>
                <w:color w:val="000000"/>
              </w:rPr>
              <w:t>4.82</w:t>
            </w:r>
          </w:p>
        </w:tc>
        <w:tc>
          <w:tcPr>
            <w:tcW w:w="0" w:type="auto"/>
            <w:shd w:val="clear" w:color="auto" w:fill="auto"/>
            <w:noWrap/>
            <w:vAlign w:val="bottom"/>
          </w:tcPr>
          <w:p w14:paraId="7216D75B" w14:textId="6E98D5DB" w:rsidR="00AB1F45" w:rsidRPr="0017408E" w:rsidRDefault="00AB1F45" w:rsidP="00AB1F45">
            <w:pPr>
              <w:spacing w:after="0" w:line="240" w:lineRule="auto"/>
              <w:jc w:val="center"/>
              <w:rPr>
                <w:color w:val="000000"/>
              </w:rPr>
            </w:pPr>
            <w:r w:rsidRPr="0017408E">
              <w:rPr>
                <w:color w:val="000000"/>
              </w:rPr>
              <w:t>13.25</w:t>
            </w:r>
          </w:p>
        </w:tc>
      </w:tr>
      <w:tr w:rsidR="00AB1F45" w:rsidRPr="0017408E" w14:paraId="773D3682" w14:textId="77777777" w:rsidTr="0017408E">
        <w:trPr>
          <w:trHeight w:val="259"/>
          <w:jc w:val="center"/>
        </w:trPr>
        <w:tc>
          <w:tcPr>
            <w:tcW w:w="0" w:type="auto"/>
          </w:tcPr>
          <w:p w14:paraId="42BF5527"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4132A37E" w14:textId="78511AE5" w:rsidR="00AB1F45" w:rsidRPr="0017408E" w:rsidRDefault="00AB1F45" w:rsidP="00AB1F45">
            <w:pPr>
              <w:spacing w:after="0" w:line="240" w:lineRule="auto"/>
              <w:jc w:val="center"/>
              <w:rPr>
                <w:color w:val="000000"/>
              </w:rPr>
            </w:pPr>
            <w:r w:rsidRPr="0017408E">
              <w:rPr>
                <w:color w:val="000000"/>
              </w:rPr>
              <w:t>3</w:t>
            </w:r>
          </w:p>
        </w:tc>
        <w:tc>
          <w:tcPr>
            <w:tcW w:w="0" w:type="auto"/>
            <w:shd w:val="clear" w:color="auto" w:fill="auto"/>
            <w:noWrap/>
            <w:vAlign w:val="bottom"/>
          </w:tcPr>
          <w:p w14:paraId="4EB6E8F2" w14:textId="5A81ADD0"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5A137364" w14:textId="3BF5F0AF" w:rsidR="00AB1F45" w:rsidRPr="0017408E" w:rsidRDefault="00AB1F45" w:rsidP="00AB1F45">
            <w:pPr>
              <w:spacing w:after="0" w:line="240" w:lineRule="auto"/>
              <w:jc w:val="center"/>
              <w:rPr>
                <w:color w:val="000000"/>
              </w:rPr>
            </w:pPr>
            <w:r w:rsidRPr="0017408E">
              <w:rPr>
                <w:color w:val="000000"/>
              </w:rPr>
              <w:t>10.84</w:t>
            </w:r>
          </w:p>
        </w:tc>
        <w:tc>
          <w:tcPr>
            <w:tcW w:w="0" w:type="auto"/>
            <w:shd w:val="clear" w:color="auto" w:fill="auto"/>
            <w:noWrap/>
            <w:vAlign w:val="bottom"/>
          </w:tcPr>
          <w:p w14:paraId="373E9740" w14:textId="651F4788" w:rsidR="00AB1F45" w:rsidRPr="0017408E" w:rsidRDefault="00AB1F45" w:rsidP="00AB1F45">
            <w:pPr>
              <w:spacing w:after="0" w:line="240" w:lineRule="auto"/>
              <w:jc w:val="center"/>
              <w:rPr>
                <w:color w:val="000000"/>
              </w:rPr>
            </w:pPr>
            <w:r w:rsidRPr="0017408E">
              <w:rPr>
                <w:color w:val="000000"/>
              </w:rPr>
              <w:t>24.1</w:t>
            </w:r>
          </w:p>
        </w:tc>
      </w:tr>
      <w:tr w:rsidR="00AB1F45" w:rsidRPr="0017408E" w14:paraId="4EEFA52E" w14:textId="77777777" w:rsidTr="0017408E">
        <w:trPr>
          <w:trHeight w:val="259"/>
          <w:jc w:val="center"/>
        </w:trPr>
        <w:tc>
          <w:tcPr>
            <w:tcW w:w="0" w:type="auto"/>
          </w:tcPr>
          <w:p w14:paraId="02610547"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5F142592" w14:textId="7C082410" w:rsidR="00AB1F45" w:rsidRPr="0017408E" w:rsidRDefault="00AB1F45" w:rsidP="00AB1F45">
            <w:pPr>
              <w:spacing w:after="0" w:line="240" w:lineRule="auto"/>
              <w:jc w:val="center"/>
              <w:rPr>
                <w:color w:val="000000"/>
              </w:rPr>
            </w:pPr>
            <w:r w:rsidRPr="0017408E">
              <w:rPr>
                <w:color w:val="000000"/>
              </w:rPr>
              <w:t>4</w:t>
            </w:r>
          </w:p>
        </w:tc>
        <w:tc>
          <w:tcPr>
            <w:tcW w:w="0" w:type="auto"/>
            <w:shd w:val="clear" w:color="auto" w:fill="auto"/>
            <w:noWrap/>
            <w:vAlign w:val="bottom"/>
          </w:tcPr>
          <w:p w14:paraId="22F23566" w14:textId="5F5C7D16" w:rsidR="00AB1F45" w:rsidRPr="0017408E" w:rsidRDefault="00AB1F45" w:rsidP="00AB1F45">
            <w:pPr>
              <w:spacing w:after="0" w:line="240" w:lineRule="auto"/>
              <w:jc w:val="center"/>
              <w:rPr>
                <w:color w:val="000000"/>
              </w:rPr>
            </w:pPr>
            <w:r w:rsidRPr="0017408E">
              <w:rPr>
                <w:color w:val="000000"/>
              </w:rPr>
              <w:t>11</w:t>
            </w:r>
          </w:p>
        </w:tc>
        <w:tc>
          <w:tcPr>
            <w:tcW w:w="0" w:type="auto"/>
            <w:shd w:val="clear" w:color="auto" w:fill="auto"/>
            <w:noWrap/>
            <w:vAlign w:val="bottom"/>
          </w:tcPr>
          <w:p w14:paraId="40F74EFD" w14:textId="7A3797D2" w:rsidR="00AB1F45" w:rsidRPr="0017408E" w:rsidRDefault="00AB1F45" w:rsidP="00AB1F45">
            <w:pPr>
              <w:spacing w:after="0" w:line="240" w:lineRule="auto"/>
              <w:jc w:val="center"/>
              <w:rPr>
                <w:color w:val="000000"/>
              </w:rPr>
            </w:pPr>
            <w:r w:rsidRPr="0017408E">
              <w:rPr>
                <w:color w:val="000000"/>
              </w:rPr>
              <w:t>13.25</w:t>
            </w:r>
          </w:p>
        </w:tc>
        <w:tc>
          <w:tcPr>
            <w:tcW w:w="0" w:type="auto"/>
            <w:shd w:val="clear" w:color="auto" w:fill="auto"/>
            <w:noWrap/>
            <w:vAlign w:val="bottom"/>
          </w:tcPr>
          <w:p w14:paraId="6A9E1DF1" w14:textId="41C84388" w:rsidR="00AB1F45" w:rsidRPr="0017408E" w:rsidRDefault="00AB1F45" w:rsidP="00AB1F45">
            <w:pPr>
              <w:spacing w:after="0" w:line="240" w:lineRule="auto"/>
              <w:jc w:val="center"/>
              <w:rPr>
                <w:color w:val="000000"/>
              </w:rPr>
            </w:pPr>
            <w:r w:rsidRPr="0017408E">
              <w:rPr>
                <w:color w:val="000000"/>
              </w:rPr>
              <w:t>37.35</w:t>
            </w:r>
          </w:p>
        </w:tc>
      </w:tr>
      <w:tr w:rsidR="00AB1F45" w:rsidRPr="0017408E" w14:paraId="6E485DD9" w14:textId="77777777" w:rsidTr="0017408E">
        <w:trPr>
          <w:trHeight w:val="259"/>
          <w:jc w:val="center"/>
        </w:trPr>
        <w:tc>
          <w:tcPr>
            <w:tcW w:w="0" w:type="auto"/>
          </w:tcPr>
          <w:p w14:paraId="5AA0AE80"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615347B4" w14:textId="3AD39624" w:rsidR="00AB1F45" w:rsidRPr="0017408E" w:rsidRDefault="00AB1F45" w:rsidP="00AB1F45">
            <w:pPr>
              <w:spacing w:after="0" w:line="240" w:lineRule="auto"/>
              <w:jc w:val="center"/>
              <w:rPr>
                <w:color w:val="000000"/>
              </w:rPr>
            </w:pPr>
            <w:r w:rsidRPr="0017408E">
              <w:rPr>
                <w:color w:val="000000"/>
              </w:rPr>
              <w:t>5</w:t>
            </w:r>
          </w:p>
        </w:tc>
        <w:tc>
          <w:tcPr>
            <w:tcW w:w="0" w:type="auto"/>
            <w:shd w:val="clear" w:color="auto" w:fill="auto"/>
            <w:noWrap/>
            <w:vAlign w:val="bottom"/>
          </w:tcPr>
          <w:p w14:paraId="52F2B11C" w14:textId="6233C5D5"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43816E84" w14:textId="773965A6" w:rsidR="00AB1F45" w:rsidRPr="0017408E" w:rsidRDefault="00AB1F45" w:rsidP="00AB1F45">
            <w:pPr>
              <w:spacing w:after="0" w:line="240" w:lineRule="auto"/>
              <w:jc w:val="center"/>
              <w:rPr>
                <w:color w:val="000000"/>
              </w:rPr>
            </w:pPr>
            <w:r w:rsidRPr="0017408E">
              <w:rPr>
                <w:color w:val="000000"/>
              </w:rPr>
              <w:t>10.84</w:t>
            </w:r>
          </w:p>
        </w:tc>
        <w:tc>
          <w:tcPr>
            <w:tcW w:w="0" w:type="auto"/>
            <w:shd w:val="clear" w:color="auto" w:fill="auto"/>
            <w:noWrap/>
            <w:vAlign w:val="bottom"/>
          </w:tcPr>
          <w:p w14:paraId="577994A5" w14:textId="6FFD995F" w:rsidR="00AB1F45" w:rsidRPr="0017408E" w:rsidRDefault="00AB1F45" w:rsidP="00AB1F45">
            <w:pPr>
              <w:spacing w:after="0" w:line="240" w:lineRule="auto"/>
              <w:jc w:val="center"/>
              <w:rPr>
                <w:color w:val="000000"/>
              </w:rPr>
            </w:pPr>
            <w:r w:rsidRPr="0017408E">
              <w:rPr>
                <w:color w:val="000000"/>
              </w:rPr>
              <w:t>48.19</w:t>
            </w:r>
          </w:p>
        </w:tc>
      </w:tr>
      <w:tr w:rsidR="00AB1F45" w:rsidRPr="0017408E" w14:paraId="2B4FBEA9" w14:textId="77777777" w:rsidTr="0017408E">
        <w:trPr>
          <w:trHeight w:val="259"/>
          <w:jc w:val="center"/>
        </w:trPr>
        <w:tc>
          <w:tcPr>
            <w:tcW w:w="0" w:type="auto"/>
          </w:tcPr>
          <w:p w14:paraId="69453ADA"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1FEFA220" w14:textId="6EF1CC51" w:rsidR="00AB1F45" w:rsidRPr="0017408E" w:rsidRDefault="00AB1F45" w:rsidP="00AB1F45">
            <w:pPr>
              <w:spacing w:after="0" w:line="240" w:lineRule="auto"/>
              <w:jc w:val="center"/>
              <w:rPr>
                <w:color w:val="000000"/>
              </w:rPr>
            </w:pPr>
            <w:r w:rsidRPr="0017408E">
              <w:rPr>
                <w:color w:val="000000"/>
              </w:rPr>
              <w:t>6</w:t>
            </w:r>
          </w:p>
        </w:tc>
        <w:tc>
          <w:tcPr>
            <w:tcW w:w="0" w:type="auto"/>
            <w:shd w:val="clear" w:color="auto" w:fill="auto"/>
            <w:noWrap/>
            <w:vAlign w:val="bottom"/>
          </w:tcPr>
          <w:p w14:paraId="472B72CD" w14:textId="4D38348A" w:rsidR="00AB1F45" w:rsidRPr="0017408E" w:rsidRDefault="00AB1F45" w:rsidP="00AB1F45">
            <w:pPr>
              <w:spacing w:after="0" w:line="240" w:lineRule="auto"/>
              <w:jc w:val="center"/>
              <w:rPr>
                <w:color w:val="000000"/>
              </w:rPr>
            </w:pPr>
            <w:r w:rsidRPr="0017408E">
              <w:rPr>
                <w:color w:val="000000"/>
              </w:rPr>
              <w:t>4</w:t>
            </w:r>
          </w:p>
        </w:tc>
        <w:tc>
          <w:tcPr>
            <w:tcW w:w="0" w:type="auto"/>
            <w:shd w:val="clear" w:color="auto" w:fill="auto"/>
            <w:noWrap/>
            <w:vAlign w:val="bottom"/>
          </w:tcPr>
          <w:p w14:paraId="68DFFFC2" w14:textId="00446861" w:rsidR="00AB1F45" w:rsidRPr="0017408E" w:rsidRDefault="00AB1F45" w:rsidP="00AB1F45">
            <w:pPr>
              <w:spacing w:after="0" w:line="240" w:lineRule="auto"/>
              <w:jc w:val="center"/>
              <w:rPr>
                <w:color w:val="000000"/>
              </w:rPr>
            </w:pPr>
            <w:r w:rsidRPr="0017408E">
              <w:rPr>
                <w:color w:val="000000"/>
              </w:rPr>
              <w:t>4.82</w:t>
            </w:r>
          </w:p>
        </w:tc>
        <w:tc>
          <w:tcPr>
            <w:tcW w:w="0" w:type="auto"/>
            <w:shd w:val="clear" w:color="auto" w:fill="auto"/>
            <w:noWrap/>
            <w:vAlign w:val="bottom"/>
          </w:tcPr>
          <w:p w14:paraId="746394C8" w14:textId="5B650756" w:rsidR="00AB1F45" w:rsidRPr="0017408E" w:rsidRDefault="00AB1F45" w:rsidP="00AB1F45">
            <w:pPr>
              <w:spacing w:after="0" w:line="240" w:lineRule="auto"/>
              <w:jc w:val="center"/>
              <w:rPr>
                <w:color w:val="000000"/>
              </w:rPr>
            </w:pPr>
            <w:r w:rsidRPr="0017408E">
              <w:rPr>
                <w:color w:val="000000"/>
              </w:rPr>
              <w:t>53.01</w:t>
            </w:r>
          </w:p>
        </w:tc>
      </w:tr>
      <w:tr w:rsidR="00AB1F45" w:rsidRPr="0017408E" w14:paraId="70B38057" w14:textId="77777777" w:rsidTr="0017408E">
        <w:trPr>
          <w:trHeight w:val="259"/>
          <w:jc w:val="center"/>
        </w:trPr>
        <w:tc>
          <w:tcPr>
            <w:tcW w:w="0" w:type="auto"/>
          </w:tcPr>
          <w:p w14:paraId="2D521291"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409F0EDB" w14:textId="4DD74DA0" w:rsidR="00AB1F45" w:rsidRPr="0017408E" w:rsidRDefault="00AB1F45" w:rsidP="00AB1F45">
            <w:pPr>
              <w:spacing w:after="0" w:line="240" w:lineRule="auto"/>
              <w:jc w:val="center"/>
              <w:rPr>
                <w:color w:val="000000"/>
              </w:rPr>
            </w:pPr>
            <w:r w:rsidRPr="0017408E">
              <w:rPr>
                <w:color w:val="000000"/>
              </w:rPr>
              <w:t>7</w:t>
            </w:r>
          </w:p>
        </w:tc>
        <w:tc>
          <w:tcPr>
            <w:tcW w:w="0" w:type="auto"/>
            <w:shd w:val="clear" w:color="auto" w:fill="auto"/>
            <w:noWrap/>
            <w:vAlign w:val="bottom"/>
          </w:tcPr>
          <w:p w14:paraId="3109BAA8" w14:textId="57C9E41E" w:rsidR="00AB1F45" w:rsidRPr="0017408E" w:rsidRDefault="00AB1F45" w:rsidP="00AB1F45">
            <w:pPr>
              <w:spacing w:after="0" w:line="240" w:lineRule="auto"/>
              <w:jc w:val="center"/>
              <w:rPr>
                <w:color w:val="000000"/>
              </w:rPr>
            </w:pPr>
            <w:r w:rsidRPr="0017408E">
              <w:rPr>
                <w:color w:val="000000"/>
              </w:rPr>
              <w:t>7</w:t>
            </w:r>
          </w:p>
        </w:tc>
        <w:tc>
          <w:tcPr>
            <w:tcW w:w="0" w:type="auto"/>
            <w:shd w:val="clear" w:color="auto" w:fill="auto"/>
            <w:noWrap/>
            <w:vAlign w:val="bottom"/>
          </w:tcPr>
          <w:p w14:paraId="5D4A835D" w14:textId="77412970" w:rsidR="00AB1F45" w:rsidRPr="0017408E" w:rsidRDefault="00AB1F45" w:rsidP="00AB1F45">
            <w:pPr>
              <w:spacing w:after="0" w:line="240" w:lineRule="auto"/>
              <w:jc w:val="center"/>
              <w:rPr>
                <w:color w:val="000000"/>
              </w:rPr>
            </w:pPr>
            <w:r w:rsidRPr="0017408E">
              <w:rPr>
                <w:color w:val="000000"/>
              </w:rPr>
              <w:t>8.43</w:t>
            </w:r>
          </w:p>
        </w:tc>
        <w:tc>
          <w:tcPr>
            <w:tcW w:w="0" w:type="auto"/>
            <w:shd w:val="clear" w:color="auto" w:fill="auto"/>
            <w:noWrap/>
            <w:vAlign w:val="bottom"/>
          </w:tcPr>
          <w:p w14:paraId="0E9E79CE" w14:textId="19DFA606" w:rsidR="00AB1F45" w:rsidRPr="0017408E" w:rsidRDefault="00AB1F45" w:rsidP="00AB1F45">
            <w:pPr>
              <w:spacing w:after="0" w:line="240" w:lineRule="auto"/>
              <w:jc w:val="center"/>
              <w:rPr>
                <w:color w:val="000000"/>
              </w:rPr>
            </w:pPr>
            <w:r w:rsidRPr="0017408E">
              <w:rPr>
                <w:color w:val="000000"/>
              </w:rPr>
              <w:t>61.45</w:t>
            </w:r>
          </w:p>
        </w:tc>
      </w:tr>
      <w:tr w:rsidR="00AB1F45" w:rsidRPr="0017408E" w14:paraId="67F34836" w14:textId="77777777" w:rsidTr="0017408E">
        <w:trPr>
          <w:trHeight w:val="259"/>
          <w:jc w:val="center"/>
        </w:trPr>
        <w:tc>
          <w:tcPr>
            <w:tcW w:w="0" w:type="auto"/>
          </w:tcPr>
          <w:p w14:paraId="314F85C3"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52CB62EE" w14:textId="33F1033B" w:rsidR="00AB1F45" w:rsidRPr="0017408E" w:rsidRDefault="00AB1F45" w:rsidP="00AB1F45">
            <w:pPr>
              <w:spacing w:after="0" w:line="240" w:lineRule="auto"/>
              <w:jc w:val="center"/>
              <w:rPr>
                <w:color w:val="000000"/>
              </w:rPr>
            </w:pPr>
            <w:r w:rsidRPr="0017408E">
              <w:rPr>
                <w:color w:val="000000"/>
              </w:rPr>
              <w:t>8</w:t>
            </w:r>
          </w:p>
        </w:tc>
        <w:tc>
          <w:tcPr>
            <w:tcW w:w="0" w:type="auto"/>
            <w:shd w:val="clear" w:color="auto" w:fill="auto"/>
            <w:noWrap/>
            <w:vAlign w:val="bottom"/>
          </w:tcPr>
          <w:p w14:paraId="5F9F1D2D" w14:textId="4015BA1D" w:rsidR="00AB1F45" w:rsidRPr="0017408E" w:rsidRDefault="00AB1F45" w:rsidP="00AB1F45">
            <w:pPr>
              <w:spacing w:after="0" w:line="240" w:lineRule="auto"/>
              <w:jc w:val="center"/>
              <w:rPr>
                <w:color w:val="000000"/>
              </w:rPr>
            </w:pPr>
            <w:r w:rsidRPr="0017408E">
              <w:rPr>
                <w:color w:val="000000"/>
              </w:rPr>
              <w:t>7</w:t>
            </w:r>
          </w:p>
        </w:tc>
        <w:tc>
          <w:tcPr>
            <w:tcW w:w="0" w:type="auto"/>
            <w:shd w:val="clear" w:color="auto" w:fill="auto"/>
            <w:noWrap/>
            <w:vAlign w:val="bottom"/>
          </w:tcPr>
          <w:p w14:paraId="762F2395" w14:textId="1C91AF8C" w:rsidR="00AB1F45" w:rsidRPr="0017408E" w:rsidRDefault="00AB1F45" w:rsidP="00AB1F45">
            <w:pPr>
              <w:spacing w:after="0" w:line="240" w:lineRule="auto"/>
              <w:jc w:val="center"/>
              <w:rPr>
                <w:color w:val="000000"/>
              </w:rPr>
            </w:pPr>
            <w:r w:rsidRPr="0017408E">
              <w:rPr>
                <w:color w:val="000000"/>
              </w:rPr>
              <w:t>8.43</w:t>
            </w:r>
          </w:p>
        </w:tc>
        <w:tc>
          <w:tcPr>
            <w:tcW w:w="0" w:type="auto"/>
            <w:shd w:val="clear" w:color="auto" w:fill="auto"/>
            <w:noWrap/>
            <w:vAlign w:val="bottom"/>
          </w:tcPr>
          <w:p w14:paraId="0974FBF9" w14:textId="1C084C80" w:rsidR="00AB1F45" w:rsidRPr="0017408E" w:rsidRDefault="00AB1F45" w:rsidP="00AB1F45">
            <w:pPr>
              <w:spacing w:after="0" w:line="240" w:lineRule="auto"/>
              <w:jc w:val="center"/>
              <w:rPr>
                <w:color w:val="000000"/>
              </w:rPr>
            </w:pPr>
            <w:r w:rsidRPr="0017408E">
              <w:rPr>
                <w:color w:val="000000"/>
              </w:rPr>
              <w:t>69.88</w:t>
            </w:r>
          </w:p>
        </w:tc>
      </w:tr>
      <w:tr w:rsidR="00AB1F45" w:rsidRPr="0017408E" w14:paraId="67E42619" w14:textId="77777777" w:rsidTr="0017408E">
        <w:trPr>
          <w:trHeight w:val="259"/>
          <w:jc w:val="center"/>
        </w:trPr>
        <w:tc>
          <w:tcPr>
            <w:tcW w:w="0" w:type="auto"/>
          </w:tcPr>
          <w:p w14:paraId="7B2627C4"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01D0767B" w14:textId="056B9EA6"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355DEBEE" w14:textId="0CB1F91C" w:rsidR="00AB1F45" w:rsidRPr="0017408E" w:rsidRDefault="00AB1F45" w:rsidP="00AB1F45">
            <w:pPr>
              <w:spacing w:after="0" w:line="240" w:lineRule="auto"/>
              <w:jc w:val="center"/>
              <w:rPr>
                <w:color w:val="000000"/>
              </w:rPr>
            </w:pPr>
            <w:r w:rsidRPr="0017408E">
              <w:rPr>
                <w:color w:val="000000"/>
              </w:rPr>
              <w:t>8</w:t>
            </w:r>
          </w:p>
        </w:tc>
        <w:tc>
          <w:tcPr>
            <w:tcW w:w="0" w:type="auto"/>
            <w:shd w:val="clear" w:color="auto" w:fill="auto"/>
            <w:noWrap/>
            <w:vAlign w:val="bottom"/>
          </w:tcPr>
          <w:p w14:paraId="6F30D97C" w14:textId="22AE607E" w:rsidR="00AB1F45" w:rsidRPr="0017408E" w:rsidRDefault="00AB1F45" w:rsidP="00AB1F45">
            <w:pPr>
              <w:spacing w:after="0" w:line="240" w:lineRule="auto"/>
              <w:jc w:val="center"/>
              <w:rPr>
                <w:color w:val="000000"/>
              </w:rPr>
            </w:pPr>
            <w:r w:rsidRPr="0017408E">
              <w:rPr>
                <w:color w:val="000000"/>
              </w:rPr>
              <w:t>9.64</w:t>
            </w:r>
          </w:p>
        </w:tc>
        <w:tc>
          <w:tcPr>
            <w:tcW w:w="0" w:type="auto"/>
            <w:shd w:val="clear" w:color="auto" w:fill="auto"/>
            <w:noWrap/>
            <w:vAlign w:val="bottom"/>
          </w:tcPr>
          <w:p w14:paraId="40145A97" w14:textId="16B899E4" w:rsidR="00AB1F45" w:rsidRPr="0017408E" w:rsidRDefault="00AB1F45" w:rsidP="00AB1F45">
            <w:pPr>
              <w:spacing w:after="0" w:line="240" w:lineRule="auto"/>
              <w:jc w:val="center"/>
              <w:rPr>
                <w:color w:val="000000"/>
              </w:rPr>
            </w:pPr>
            <w:r w:rsidRPr="0017408E">
              <w:rPr>
                <w:color w:val="000000"/>
              </w:rPr>
              <w:t>79.52</w:t>
            </w:r>
          </w:p>
        </w:tc>
      </w:tr>
      <w:tr w:rsidR="00AB1F45" w:rsidRPr="0017408E" w14:paraId="76C3F808" w14:textId="77777777" w:rsidTr="0017408E">
        <w:trPr>
          <w:trHeight w:val="259"/>
          <w:jc w:val="center"/>
        </w:trPr>
        <w:tc>
          <w:tcPr>
            <w:tcW w:w="0" w:type="auto"/>
          </w:tcPr>
          <w:p w14:paraId="369685B8"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4794A841" w14:textId="42F48AAE" w:rsidR="00AB1F45" w:rsidRPr="0017408E" w:rsidRDefault="00AB1F45" w:rsidP="00AB1F45">
            <w:pPr>
              <w:spacing w:after="0" w:line="240" w:lineRule="auto"/>
              <w:jc w:val="center"/>
              <w:rPr>
                <w:color w:val="000000"/>
              </w:rPr>
            </w:pPr>
            <w:r w:rsidRPr="0017408E">
              <w:rPr>
                <w:color w:val="000000"/>
              </w:rPr>
              <w:t>10</w:t>
            </w:r>
          </w:p>
        </w:tc>
        <w:tc>
          <w:tcPr>
            <w:tcW w:w="0" w:type="auto"/>
            <w:shd w:val="clear" w:color="auto" w:fill="auto"/>
            <w:noWrap/>
            <w:vAlign w:val="bottom"/>
          </w:tcPr>
          <w:p w14:paraId="2D07993C" w14:textId="3A7920A9"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178E618D" w14:textId="53E6B901" w:rsidR="00AB1F45" w:rsidRPr="0017408E" w:rsidRDefault="00AB1F45" w:rsidP="00AB1F45">
            <w:pPr>
              <w:spacing w:after="0" w:line="240" w:lineRule="auto"/>
              <w:jc w:val="center"/>
              <w:rPr>
                <w:color w:val="000000"/>
              </w:rPr>
            </w:pPr>
            <w:r w:rsidRPr="0017408E">
              <w:rPr>
                <w:color w:val="000000"/>
              </w:rPr>
              <w:t>2.41</w:t>
            </w:r>
          </w:p>
        </w:tc>
        <w:tc>
          <w:tcPr>
            <w:tcW w:w="0" w:type="auto"/>
            <w:shd w:val="clear" w:color="auto" w:fill="auto"/>
            <w:noWrap/>
            <w:vAlign w:val="bottom"/>
          </w:tcPr>
          <w:p w14:paraId="4C410E07" w14:textId="55542B63" w:rsidR="00AB1F45" w:rsidRPr="0017408E" w:rsidRDefault="00AB1F45" w:rsidP="00AB1F45">
            <w:pPr>
              <w:spacing w:after="0" w:line="240" w:lineRule="auto"/>
              <w:jc w:val="center"/>
              <w:rPr>
                <w:color w:val="000000"/>
              </w:rPr>
            </w:pPr>
            <w:r w:rsidRPr="0017408E">
              <w:rPr>
                <w:color w:val="000000"/>
              </w:rPr>
              <w:t>81.93</w:t>
            </w:r>
          </w:p>
        </w:tc>
      </w:tr>
      <w:tr w:rsidR="00AB1F45" w:rsidRPr="0017408E" w14:paraId="59AF3D27" w14:textId="77777777" w:rsidTr="0017408E">
        <w:trPr>
          <w:trHeight w:val="259"/>
          <w:jc w:val="center"/>
        </w:trPr>
        <w:tc>
          <w:tcPr>
            <w:tcW w:w="0" w:type="auto"/>
          </w:tcPr>
          <w:p w14:paraId="570F54C6"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0234122A" w14:textId="19114E82" w:rsidR="00AB1F45" w:rsidRPr="0017408E" w:rsidRDefault="00AB1F45" w:rsidP="00AB1F45">
            <w:pPr>
              <w:spacing w:after="0" w:line="240" w:lineRule="auto"/>
              <w:jc w:val="center"/>
              <w:rPr>
                <w:color w:val="000000"/>
              </w:rPr>
            </w:pPr>
            <w:r w:rsidRPr="0017408E">
              <w:rPr>
                <w:color w:val="000000"/>
              </w:rPr>
              <w:t>11</w:t>
            </w:r>
          </w:p>
        </w:tc>
        <w:tc>
          <w:tcPr>
            <w:tcW w:w="0" w:type="auto"/>
            <w:shd w:val="clear" w:color="auto" w:fill="auto"/>
            <w:noWrap/>
            <w:vAlign w:val="bottom"/>
          </w:tcPr>
          <w:p w14:paraId="22A98DC2" w14:textId="47FD8706"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5DAFFD4E" w14:textId="6431DB0D" w:rsidR="00AB1F45" w:rsidRPr="0017408E" w:rsidRDefault="00AB1F45" w:rsidP="00AB1F45">
            <w:pPr>
              <w:spacing w:after="0" w:line="240" w:lineRule="auto"/>
              <w:jc w:val="center"/>
              <w:rPr>
                <w:color w:val="000000"/>
              </w:rPr>
            </w:pPr>
            <w:r w:rsidRPr="0017408E">
              <w:rPr>
                <w:color w:val="000000"/>
              </w:rPr>
              <w:t>2.41</w:t>
            </w:r>
          </w:p>
        </w:tc>
        <w:tc>
          <w:tcPr>
            <w:tcW w:w="0" w:type="auto"/>
            <w:shd w:val="clear" w:color="auto" w:fill="auto"/>
            <w:noWrap/>
            <w:vAlign w:val="bottom"/>
          </w:tcPr>
          <w:p w14:paraId="43958229" w14:textId="67AD74CF" w:rsidR="00AB1F45" w:rsidRPr="0017408E" w:rsidRDefault="00AB1F45" w:rsidP="00AB1F45">
            <w:pPr>
              <w:spacing w:after="0" w:line="240" w:lineRule="auto"/>
              <w:jc w:val="center"/>
              <w:rPr>
                <w:color w:val="000000"/>
              </w:rPr>
            </w:pPr>
            <w:r w:rsidRPr="0017408E">
              <w:rPr>
                <w:color w:val="000000"/>
              </w:rPr>
              <w:t>84.34</w:t>
            </w:r>
          </w:p>
        </w:tc>
      </w:tr>
      <w:tr w:rsidR="00AB1F45" w:rsidRPr="0017408E" w14:paraId="737C9BCA" w14:textId="77777777" w:rsidTr="0017408E">
        <w:trPr>
          <w:trHeight w:val="259"/>
          <w:jc w:val="center"/>
        </w:trPr>
        <w:tc>
          <w:tcPr>
            <w:tcW w:w="0" w:type="auto"/>
          </w:tcPr>
          <w:p w14:paraId="32C9EE57"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07C94C09" w14:textId="04672968" w:rsidR="00AB1F45" w:rsidRPr="0017408E" w:rsidRDefault="00AB1F45" w:rsidP="00AB1F45">
            <w:pPr>
              <w:spacing w:after="0" w:line="240" w:lineRule="auto"/>
              <w:jc w:val="center"/>
              <w:rPr>
                <w:color w:val="000000"/>
              </w:rPr>
            </w:pPr>
            <w:r w:rsidRPr="0017408E">
              <w:rPr>
                <w:color w:val="000000"/>
              </w:rPr>
              <w:t>12</w:t>
            </w:r>
          </w:p>
        </w:tc>
        <w:tc>
          <w:tcPr>
            <w:tcW w:w="0" w:type="auto"/>
            <w:shd w:val="clear" w:color="auto" w:fill="auto"/>
            <w:noWrap/>
            <w:vAlign w:val="bottom"/>
          </w:tcPr>
          <w:p w14:paraId="5076B33C" w14:textId="04AC2618" w:rsidR="00AB1F45" w:rsidRPr="0017408E" w:rsidRDefault="00AB1F45" w:rsidP="00AB1F45">
            <w:pPr>
              <w:spacing w:after="0" w:line="240" w:lineRule="auto"/>
              <w:jc w:val="center"/>
              <w:rPr>
                <w:color w:val="000000"/>
              </w:rPr>
            </w:pPr>
            <w:r w:rsidRPr="0017408E">
              <w:rPr>
                <w:color w:val="000000"/>
              </w:rPr>
              <w:t>3</w:t>
            </w:r>
          </w:p>
        </w:tc>
        <w:tc>
          <w:tcPr>
            <w:tcW w:w="0" w:type="auto"/>
            <w:shd w:val="clear" w:color="auto" w:fill="auto"/>
            <w:noWrap/>
            <w:vAlign w:val="bottom"/>
          </w:tcPr>
          <w:p w14:paraId="74C6E6F3" w14:textId="5B3E19BE" w:rsidR="00AB1F45" w:rsidRPr="0017408E" w:rsidRDefault="00AB1F45" w:rsidP="00AB1F45">
            <w:pPr>
              <w:spacing w:after="0" w:line="240" w:lineRule="auto"/>
              <w:jc w:val="center"/>
              <w:rPr>
                <w:color w:val="000000"/>
              </w:rPr>
            </w:pPr>
            <w:r w:rsidRPr="0017408E">
              <w:rPr>
                <w:color w:val="000000"/>
              </w:rPr>
              <w:t>3.61</w:t>
            </w:r>
          </w:p>
        </w:tc>
        <w:tc>
          <w:tcPr>
            <w:tcW w:w="0" w:type="auto"/>
            <w:shd w:val="clear" w:color="auto" w:fill="auto"/>
            <w:noWrap/>
            <w:vAlign w:val="bottom"/>
          </w:tcPr>
          <w:p w14:paraId="0D96F689" w14:textId="786E829C" w:rsidR="00AB1F45" w:rsidRPr="0017408E" w:rsidRDefault="00AB1F45" w:rsidP="00AB1F45">
            <w:pPr>
              <w:spacing w:after="0" w:line="240" w:lineRule="auto"/>
              <w:jc w:val="center"/>
              <w:rPr>
                <w:color w:val="000000"/>
              </w:rPr>
            </w:pPr>
            <w:r w:rsidRPr="0017408E">
              <w:rPr>
                <w:color w:val="000000"/>
              </w:rPr>
              <w:t>87.95</w:t>
            </w:r>
          </w:p>
        </w:tc>
      </w:tr>
      <w:tr w:rsidR="00AB1F45" w:rsidRPr="0017408E" w14:paraId="59FDB4A6" w14:textId="77777777" w:rsidTr="0017408E">
        <w:trPr>
          <w:trHeight w:val="259"/>
          <w:jc w:val="center"/>
        </w:trPr>
        <w:tc>
          <w:tcPr>
            <w:tcW w:w="0" w:type="auto"/>
          </w:tcPr>
          <w:p w14:paraId="0E71932A" w14:textId="77777777" w:rsidR="00AB1F45" w:rsidRPr="0017408E" w:rsidRDefault="00AB1F45" w:rsidP="00AB1F45">
            <w:pPr>
              <w:spacing w:after="0" w:line="240" w:lineRule="auto"/>
              <w:rPr>
                <w:rFonts w:eastAsia="Times New Roman" w:cs="Times New Roman"/>
                <w:color w:val="000000"/>
                <w:lang w:bidi="ar-SA"/>
              </w:rPr>
            </w:pPr>
          </w:p>
        </w:tc>
        <w:tc>
          <w:tcPr>
            <w:tcW w:w="0" w:type="auto"/>
            <w:shd w:val="clear" w:color="auto" w:fill="auto"/>
            <w:noWrap/>
            <w:vAlign w:val="bottom"/>
          </w:tcPr>
          <w:p w14:paraId="3627729F" w14:textId="42958CCA" w:rsidR="00AB1F45" w:rsidRPr="0017408E" w:rsidRDefault="00AB1F45" w:rsidP="00AB1F45">
            <w:pPr>
              <w:spacing w:after="0" w:line="240" w:lineRule="auto"/>
              <w:jc w:val="center"/>
              <w:rPr>
                <w:color w:val="000000"/>
              </w:rPr>
            </w:pPr>
            <w:r w:rsidRPr="0017408E">
              <w:rPr>
                <w:color w:val="000000"/>
              </w:rPr>
              <w:t>13</w:t>
            </w:r>
          </w:p>
        </w:tc>
        <w:tc>
          <w:tcPr>
            <w:tcW w:w="0" w:type="auto"/>
            <w:shd w:val="clear" w:color="auto" w:fill="auto"/>
            <w:noWrap/>
            <w:vAlign w:val="bottom"/>
          </w:tcPr>
          <w:p w14:paraId="226518BA" w14:textId="7E46ED6E" w:rsidR="00AB1F45" w:rsidRPr="0017408E" w:rsidRDefault="00AB1F45" w:rsidP="00AB1F45">
            <w:pPr>
              <w:spacing w:after="0" w:line="240" w:lineRule="auto"/>
              <w:jc w:val="center"/>
              <w:rPr>
                <w:color w:val="000000"/>
              </w:rPr>
            </w:pPr>
            <w:r w:rsidRPr="0017408E">
              <w:rPr>
                <w:color w:val="000000"/>
              </w:rPr>
              <w:t>1</w:t>
            </w:r>
          </w:p>
        </w:tc>
        <w:tc>
          <w:tcPr>
            <w:tcW w:w="0" w:type="auto"/>
            <w:shd w:val="clear" w:color="auto" w:fill="auto"/>
            <w:noWrap/>
            <w:vAlign w:val="bottom"/>
          </w:tcPr>
          <w:p w14:paraId="1B725EAE" w14:textId="020FA32E" w:rsidR="00AB1F45" w:rsidRPr="0017408E" w:rsidRDefault="00AB1F45" w:rsidP="00AB1F45">
            <w:pPr>
              <w:spacing w:after="0" w:line="240" w:lineRule="auto"/>
              <w:jc w:val="center"/>
              <w:rPr>
                <w:color w:val="000000"/>
              </w:rPr>
            </w:pPr>
            <w:r w:rsidRPr="0017408E">
              <w:rPr>
                <w:color w:val="000000"/>
              </w:rPr>
              <w:t>1.2</w:t>
            </w:r>
          </w:p>
        </w:tc>
        <w:tc>
          <w:tcPr>
            <w:tcW w:w="0" w:type="auto"/>
            <w:shd w:val="clear" w:color="auto" w:fill="auto"/>
            <w:noWrap/>
            <w:vAlign w:val="bottom"/>
          </w:tcPr>
          <w:p w14:paraId="0DA6FB27" w14:textId="2CF3C5E6" w:rsidR="00AB1F45" w:rsidRPr="0017408E" w:rsidRDefault="00AB1F45" w:rsidP="00AB1F45">
            <w:pPr>
              <w:spacing w:after="0" w:line="240" w:lineRule="auto"/>
              <w:jc w:val="center"/>
              <w:rPr>
                <w:color w:val="000000"/>
              </w:rPr>
            </w:pPr>
            <w:r w:rsidRPr="0017408E">
              <w:rPr>
                <w:color w:val="000000"/>
              </w:rPr>
              <w:t>89.16</w:t>
            </w:r>
          </w:p>
        </w:tc>
      </w:tr>
      <w:tr w:rsidR="00AB1F45" w:rsidRPr="0017408E" w14:paraId="1DC99635" w14:textId="77777777" w:rsidTr="0017408E">
        <w:trPr>
          <w:trHeight w:val="259"/>
          <w:jc w:val="center"/>
        </w:trPr>
        <w:tc>
          <w:tcPr>
            <w:tcW w:w="0" w:type="auto"/>
          </w:tcPr>
          <w:p w14:paraId="750827F5"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shd w:val="clear" w:color="auto" w:fill="auto"/>
            <w:noWrap/>
            <w:vAlign w:val="bottom"/>
          </w:tcPr>
          <w:p w14:paraId="54F1D22C" w14:textId="1EFBC627"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14</w:t>
            </w:r>
          </w:p>
        </w:tc>
        <w:tc>
          <w:tcPr>
            <w:tcW w:w="0" w:type="auto"/>
            <w:shd w:val="clear" w:color="auto" w:fill="auto"/>
            <w:noWrap/>
            <w:vAlign w:val="bottom"/>
          </w:tcPr>
          <w:p w14:paraId="5C18B8AD" w14:textId="3BED761F"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4</w:t>
            </w:r>
          </w:p>
        </w:tc>
        <w:tc>
          <w:tcPr>
            <w:tcW w:w="0" w:type="auto"/>
            <w:shd w:val="clear" w:color="auto" w:fill="auto"/>
            <w:noWrap/>
            <w:vAlign w:val="bottom"/>
          </w:tcPr>
          <w:p w14:paraId="3B71A4C2" w14:textId="1FD966B2"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4.82</w:t>
            </w:r>
          </w:p>
        </w:tc>
        <w:tc>
          <w:tcPr>
            <w:tcW w:w="0" w:type="auto"/>
            <w:shd w:val="clear" w:color="auto" w:fill="auto"/>
            <w:noWrap/>
            <w:vAlign w:val="bottom"/>
          </w:tcPr>
          <w:p w14:paraId="11CA6D23" w14:textId="72456F90"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93.98</w:t>
            </w:r>
          </w:p>
        </w:tc>
      </w:tr>
      <w:tr w:rsidR="00AB1F45" w:rsidRPr="0017408E" w14:paraId="7CF2A51E" w14:textId="77777777" w:rsidTr="0017408E">
        <w:trPr>
          <w:trHeight w:val="259"/>
          <w:jc w:val="center"/>
        </w:trPr>
        <w:tc>
          <w:tcPr>
            <w:tcW w:w="0" w:type="auto"/>
          </w:tcPr>
          <w:p w14:paraId="74577D85"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shd w:val="clear" w:color="auto" w:fill="auto"/>
            <w:noWrap/>
            <w:vAlign w:val="bottom"/>
          </w:tcPr>
          <w:p w14:paraId="5B776022" w14:textId="6CD5CA4A" w:rsidR="00AB1F45" w:rsidRPr="0017408E" w:rsidRDefault="00AB1F45" w:rsidP="00AB1F45">
            <w:pPr>
              <w:spacing w:after="0" w:line="240" w:lineRule="auto"/>
              <w:jc w:val="center"/>
              <w:rPr>
                <w:color w:val="000000"/>
              </w:rPr>
            </w:pPr>
            <w:r w:rsidRPr="0017408E">
              <w:rPr>
                <w:color w:val="000000"/>
              </w:rPr>
              <w:t>16</w:t>
            </w:r>
          </w:p>
        </w:tc>
        <w:tc>
          <w:tcPr>
            <w:tcW w:w="0" w:type="auto"/>
            <w:shd w:val="clear" w:color="auto" w:fill="auto"/>
            <w:noWrap/>
            <w:vAlign w:val="bottom"/>
          </w:tcPr>
          <w:p w14:paraId="0DAFEC45" w14:textId="60BE7723"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3107C678" w14:textId="05ED561B" w:rsidR="00AB1F45" w:rsidRPr="0017408E" w:rsidRDefault="00AB1F45" w:rsidP="00AB1F45">
            <w:pPr>
              <w:spacing w:after="0" w:line="240" w:lineRule="auto"/>
              <w:jc w:val="center"/>
              <w:rPr>
                <w:color w:val="000000"/>
              </w:rPr>
            </w:pPr>
            <w:r w:rsidRPr="0017408E">
              <w:rPr>
                <w:color w:val="000000"/>
              </w:rPr>
              <w:t>2.41</w:t>
            </w:r>
          </w:p>
        </w:tc>
        <w:tc>
          <w:tcPr>
            <w:tcW w:w="0" w:type="auto"/>
            <w:shd w:val="clear" w:color="auto" w:fill="auto"/>
            <w:noWrap/>
            <w:vAlign w:val="bottom"/>
          </w:tcPr>
          <w:p w14:paraId="1255B44D" w14:textId="7D0CFBDB" w:rsidR="00AB1F45" w:rsidRPr="0017408E" w:rsidRDefault="00AB1F45" w:rsidP="00AB1F45">
            <w:pPr>
              <w:spacing w:after="0" w:line="240" w:lineRule="auto"/>
              <w:jc w:val="center"/>
              <w:rPr>
                <w:color w:val="000000"/>
              </w:rPr>
            </w:pPr>
            <w:r w:rsidRPr="0017408E">
              <w:rPr>
                <w:color w:val="000000"/>
              </w:rPr>
              <w:t>96.39</w:t>
            </w:r>
          </w:p>
        </w:tc>
      </w:tr>
      <w:tr w:rsidR="00AB1F45" w:rsidRPr="0017408E" w14:paraId="4D26F22A" w14:textId="77777777" w:rsidTr="0017408E">
        <w:trPr>
          <w:trHeight w:val="259"/>
          <w:jc w:val="center"/>
        </w:trPr>
        <w:tc>
          <w:tcPr>
            <w:tcW w:w="0" w:type="auto"/>
          </w:tcPr>
          <w:p w14:paraId="32D6AEDF"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shd w:val="clear" w:color="auto" w:fill="auto"/>
            <w:noWrap/>
            <w:vAlign w:val="bottom"/>
          </w:tcPr>
          <w:p w14:paraId="70FF6232" w14:textId="76270DA5" w:rsidR="00AB1F45" w:rsidRPr="0017408E" w:rsidRDefault="00AB1F45" w:rsidP="00AB1F45">
            <w:pPr>
              <w:spacing w:after="0" w:line="240" w:lineRule="auto"/>
              <w:jc w:val="center"/>
              <w:rPr>
                <w:color w:val="000000"/>
              </w:rPr>
            </w:pPr>
            <w:r w:rsidRPr="0017408E">
              <w:rPr>
                <w:color w:val="000000"/>
              </w:rPr>
              <w:t>17</w:t>
            </w:r>
          </w:p>
        </w:tc>
        <w:tc>
          <w:tcPr>
            <w:tcW w:w="0" w:type="auto"/>
            <w:shd w:val="clear" w:color="auto" w:fill="auto"/>
            <w:noWrap/>
            <w:vAlign w:val="bottom"/>
          </w:tcPr>
          <w:p w14:paraId="1067196B" w14:textId="53437457" w:rsidR="00AB1F45" w:rsidRPr="0017408E" w:rsidRDefault="00AB1F45" w:rsidP="00AB1F45">
            <w:pPr>
              <w:spacing w:after="0" w:line="240" w:lineRule="auto"/>
              <w:jc w:val="center"/>
              <w:rPr>
                <w:color w:val="000000"/>
              </w:rPr>
            </w:pPr>
            <w:r w:rsidRPr="0017408E">
              <w:rPr>
                <w:color w:val="000000"/>
              </w:rPr>
              <w:t>1</w:t>
            </w:r>
          </w:p>
        </w:tc>
        <w:tc>
          <w:tcPr>
            <w:tcW w:w="0" w:type="auto"/>
            <w:shd w:val="clear" w:color="auto" w:fill="auto"/>
            <w:noWrap/>
            <w:vAlign w:val="bottom"/>
          </w:tcPr>
          <w:p w14:paraId="5E46DE15" w14:textId="5DD3221E" w:rsidR="00AB1F45" w:rsidRPr="0017408E" w:rsidRDefault="00AB1F45" w:rsidP="00AB1F45">
            <w:pPr>
              <w:spacing w:after="0" w:line="240" w:lineRule="auto"/>
              <w:jc w:val="center"/>
              <w:rPr>
                <w:color w:val="000000"/>
              </w:rPr>
            </w:pPr>
            <w:r w:rsidRPr="0017408E">
              <w:rPr>
                <w:color w:val="000000"/>
              </w:rPr>
              <w:t>1.2</w:t>
            </w:r>
          </w:p>
        </w:tc>
        <w:tc>
          <w:tcPr>
            <w:tcW w:w="0" w:type="auto"/>
            <w:shd w:val="clear" w:color="auto" w:fill="auto"/>
            <w:noWrap/>
            <w:vAlign w:val="bottom"/>
          </w:tcPr>
          <w:p w14:paraId="5FC2BF04" w14:textId="07D0C40D" w:rsidR="00AB1F45" w:rsidRPr="0017408E" w:rsidRDefault="00AB1F45" w:rsidP="00AB1F45">
            <w:pPr>
              <w:spacing w:after="0" w:line="240" w:lineRule="auto"/>
              <w:jc w:val="center"/>
              <w:rPr>
                <w:color w:val="000000"/>
              </w:rPr>
            </w:pPr>
            <w:r w:rsidRPr="0017408E">
              <w:rPr>
                <w:color w:val="000000"/>
              </w:rPr>
              <w:t>97.59</w:t>
            </w:r>
          </w:p>
        </w:tc>
      </w:tr>
      <w:tr w:rsidR="00AB1F45" w:rsidRPr="0017408E" w14:paraId="5EF8C6CF" w14:textId="77777777" w:rsidTr="0017408E">
        <w:trPr>
          <w:trHeight w:val="259"/>
          <w:jc w:val="center"/>
        </w:trPr>
        <w:tc>
          <w:tcPr>
            <w:tcW w:w="0" w:type="auto"/>
          </w:tcPr>
          <w:p w14:paraId="59943576"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shd w:val="clear" w:color="auto" w:fill="auto"/>
            <w:noWrap/>
            <w:vAlign w:val="bottom"/>
          </w:tcPr>
          <w:p w14:paraId="25D3D147" w14:textId="6EFDD075"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19</w:t>
            </w:r>
          </w:p>
        </w:tc>
        <w:tc>
          <w:tcPr>
            <w:tcW w:w="0" w:type="auto"/>
            <w:shd w:val="clear" w:color="auto" w:fill="auto"/>
            <w:noWrap/>
            <w:vAlign w:val="bottom"/>
          </w:tcPr>
          <w:p w14:paraId="4A10495D" w14:textId="1A32F904"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2</w:t>
            </w:r>
          </w:p>
        </w:tc>
        <w:tc>
          <w:tcPr>
            <w:tcW w:w="0" w:type="auto"/>
            <w:shd w:val="clear" w:color="auto" w:fill="auto"/>
            <w:noWrap/>
            <w:vAlign w:val="bottom"/>
          </w:tcPr>
          <w:p w14:paraId="6DDB53F1" w14:textId="3087C022"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2.41</w:t>
            </w:r>
          </w:p>
        </w:tc>
        <w:tc>
          <w:tcPr>
            <w:tcW w:w="0" w:type="auto"/>
            <w:shd w:val="clear" w:color="auto" w:fill="auto"/>
            <w:noWrap/>
            <w:vAlign w:val="bottom"/>
          </w:tcPr>
          <w:p w14:paraId="1230389E" w14:textId="62E29C3C"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100</w:t>
            </w:r>
          </w:p>
        </w:tc>
      </w:tr>
      <w:tr w:rsidR="00AB1F45" w:rsidRPr="0017408E" w14:paraId="20CFB15B" w14:textId="77777777" w:rsidTr="0017408E">
        <w:trPr>
          <w:trHeight w:val="259"/>
          <w:jc w:val="center"/>
        </w:trPr>
        <w:tc>
          <w:tcPr>
            <w:tcW w:w="0" w:type="auto"/>
            <w:tcBorders>
              <w:top w:val="single" w:sz="4" w:space="0" w:color="auto"/>
            </w:tcBorders>
          </w:tcPr>
          <w:p w14:paraId="4560BBE2"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hideMark/>
          </w:tcPr>
          <w:p w14:paraId="2B14AE6F" w14:textId="77777777" w:rsidR="00AB1F45" w:rsidRPr="0017408E" w:rsidRDefault="00AB1F45" w:rsidP="00AB1F45">
            <w:pPr>
              <w:spacing w:after="0" w:line="240" w:lineRule="auto"/>
              <w:jc w:val="center"/>
              <w:rPr>
                <w:rFonts w:eastAsia="Times New Roman" w:cs="Times New Roman"/>
                <w:b/>
                <w:color w:val="000000"/>
                <w:lang w:bidi="ar-SA"/>
              </w:rPr>
            </w:pPr>
            <w:r w:rsidRPr="0017408E">
              <w:rPr>
                <w:rFonts w:eastAsia="Times New Roman" w:cs="Times New Roman"/>
                <w:b/>
                <w:color w:val="000000"/>
                <w:lang w:bidi="ar-SA"/>
              </w:rPr>
              <w:t>Total</w:t>
            </w:r>
          </w:p>
        </w:tc>
        <w:tc>
          <w:tcPr>
            <w:tcW w:w="0" w:type="auto"/>
            <w:tcBorders>
              <w:top w:val="single" w:sz="4" w:space="0" w:color="auto"/>
            </w:tcBorders>
            <w:shd w:val="clear" w:color="auto" w:fill="auto"/>
            <w:noWrap/>
            <w:vAlign w:val="bottom"/>
            <w:hideMark/>
          </w:tcPr>
          <w:p w14:paraId="5374B04A"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83</w:t>
            </w:r>
          </w:p>
        </w:tc>
        <w:tc>
          <w:tcPr>
            <w:tcW w:w="0" w:type="auto"/>
            <w:tcBorders>
              <w:top w:val="single" w:sz="4" w:space="0" w:color="auto"/>
            </w:tcBorders>
            <w:shd w:val="clear" w:color="auto" w:fill="auto"/>
            <w:noWrap/>
            <w:vAlign w:val="bottom"/>
            <w:hideMark/>
          </w:tcPr>
          <w:p w14:paraId="3E9BEA2A"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100</w:t>
            </w:r>
          </w:p>
        </w:tc>
        <w:tc>
          <w:tcPr>
            <w:tcW w:w="0" w:type="auto"/>
            <w:tcBorders>
              <w:top w:val="single" w:sz="4" w:space="0" w:color="auto"/>
            </w:tcBorders>
            <w:shd w:val="clear" w:color="auto" w:fill="auto"/>
            <w:noWrap/>
            <w:vAlign w:val="bottom"/>
            <w:hideMark/>
          </w:tcPr>
          <w:p w14:paraId="7E731A95"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w:t>
            </w:r>
          </w:p>
        </w:tc>
      </w:tr>
      <w:tr w:rsidR="00AB1F45" w:rsidRPr="0017408E" w14:paraId="211F8E35" w14:textId="77777777" w:rsidTr="0017408E">
        <w:trPr>
          <w:trHeight w:val="259"/>
          <w:jc w:val="center"/>
        </w:trPr>
        <w:tc>
          <w:tcPr>
            <w:tcW w:w="0" w:type="auto"/>
            <w:tcBorders>
              <w:top w:val="single" w:sz="4" w:space="0" w:color="auto"/>
            </w:tcBorders>
          </w:tcPr>
          <w:p w14:paraId="5AD3A0D6" w14:textId="77777777" w:rsidR="00AB1F45" w:rsidRPr="0017408E" w:rsidRDefault="00AB1F45" w:rsidP="00AB1F45">
            <w:pPr>
              <w:spacing w:after="0" w:line="240" w:lineRule="auto"/>
              <w:jc w:val="center"/>
              <w:rPr>
                <w:rFonts w:eastAsia="Times New Roman" w:cs="Times New Roman"/>
                <w:b/>
                <w:color w:val="000000"/>
                <w:lang w:bidi="ar-SA"/>
              </w:rPr>
            </w:pPr>
            <w:r w:rsidRPr="0017408E">
              <w:rPr>
                <w:rFonts w:eastAsia="Times New Roman" w:cs="Times New Roman"/>
                <w:b/>
                <w:color w:val="000000"/>
                <w:lang w:bidi="ar-SA"/>
              </w:rPr>
              <w:t>Females</w:t>
            </w:r>
          </w:p>
        </w:tc>
        <w:tc>
          <w:tcPr>
            <w:tcW w:w="0" w:type="auto"/>
            <w:tcBorders>
              <w:top w:val="single" w:sz="4" w:space="0" w:color="auto"/>
            </w:tcBorders>
            <w:shd w:val="clear" w:color="auto" w:fill="auto"/>
            <w:noWrap/>
            <w:vAlign w:val="bottom"/>
          </w:tcPr>
          <w:p w14:paraId="03CE151A"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140C3461"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33422DFA"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0CEAA744" w14:textId="77777777" w:rsidR="00AB1F45" w:rsidRPr="0017408E" w:rsidRDefault="00AB1F45" w:rsidP="00AB1F45">
            <w:pPr>
              <w:spacing w:after="0" w:line="240" w:lineRule="auto"/>
              <w:jc w:val="center"/>
              <w:rPr>
                <w:rFonts w:eastAsia="Times New Roman" w:cs="Times New Roman"/>
                <w:color w:val="000000"/>
                <w:lang w:bidi="ar-SA"/>
              </w:rPr>
            </w:pPr>
          </w:p>
        </w:tc>
      </w:tr>
      <w:tr w:rsidR="00AB1F45" w:rsidRPr="0017408E" w14:paraId="5715A1BB" w14:textId="77777777" w:rsidTr="0017408E">
        <w:trPr>
          <w:trHeight w:val="259"/>
          <w:jc w:val="center"/>
        </w:trPr>
        <w:tc>
          <w:tcPr>
            <w:tcW w:w="0" w:type="auto"/>
          </w:tcPr>
          <w:p w14:paraId="529F4B10"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40F8D6A" w14:textId="56477E4F"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0</w:t>
            </w:r>
          </w:p>
        </w:tc>
        <w:tc>
          <w:tcPr>
            <w:tcW w:w="0" w:type="auto"/>
            <w:shd w:val="clear" w:color="auto" w:fill="auto"/>
            <w:noWrap/>
            <w:vAlign w:val="bottom"/>
          </w:tcPr>
          <w:p w14:paraId="23B0E4DD" w14:textId="0FC57BA3"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w:t>
            </w:r>
          </w:p>
        </w:tc>
        <w:tc>
          <w:tcPr>
            <w:tcW w:w="0" w:type="auto"/>
            <w:shd w:val="clear" w:color="auto" w:fill="auto"/>
            <w:noWrap/>
            <w:vAlign w:val="bottom"/>
          </w:tcPr>
          <w:p w14:paraId="5448C574" w14:textId="2624D503"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1.06</w:t>
            </w:r>
          </w:p>
        </w:tc>
        <w:tc>
          <w:tcPr>
            <w:tcW w:w="0" w:type="auto"/>
            <w:shd w:val="clear" w:color="auto" w:fill="auto"/>
            <w:noWrap/>
            <w:vAlign w:val="bottom"/>
          </w:tcPr>
          <w:p w14:paraId="06CBE4D0" w14:textId="6E0CA1CA"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1.06</w:t>
            </w:r>
          </w:p>
        </w:tc>
      </w:tr>
      <w:tr w:rsidR="00AB1F45" w:rsidRPr="0017408E" w14:paraId="2FC14AD7" w14:textId="77777777" w:rsidTr="0017408E">
        <w:trPr>
          <w:trHeight w:val="259"/>
          <w:jc w:val="center"/>
        </w:trPr>
        <w:tc>
          <w:tcPr>
            <w:tcW w:w="0" w:type="auto"/>
          </w:tcPr>
          <w:p w14:paraId="73EA562D"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7FF8F4FB" w14:textId="75A7AA15"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1</w:t>
            </w:r>
          </w:p>
        </w:tc>
        <w:tc>
          <w:tcPr>
            <w:tcW w:w="0" w:type="auto"/>
            <w:shd w:val="clear" w:color="auto" w:fill="auto"/>
            <w:noWrap/>
            <w:vAlign w:val="bottom"/>
          </w:tcPr>
          <w:p w14:paraId="0CDB2C1C" w14:textId="3C34D074"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7</w:t>
            </w:r>
          </w:p>
        </w:tc>
        <w:tc>
          <w:tcPr>
            <w:tcW w:w="0" w:type="auto"/>
            <w:shd w:val="clear" w:color="auto" w:fill="auto"/>
            <w:noWrap/>
            <w:vAlign w:val="bottom"/>
          </w:tcPr>
          <w:p w14:paraId="4F37E971" w14:textId="512DD07A"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7.45</w:t>
            </w:r>
          </w:p>
        </w:tc>
        <w:tc>
          <w:tcPr>
            <w:tcW w:w="0" w:type="auto"/>
            <w:shd w:val="clear" w:color="auto" w:fill="auto"/>
            <w:noWrap/>
            <w:vAlign w:val="bottom"/>
          </w:tcPr>
          <w:p w14:paraId="2F036187" w14:textId="65A3A618"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8.51</w:t>
            </w:r>
          </w:p>
        </w:tc>
      </w:tr>
      <w:tr w:rsidR="00AB1F45" w:rsidRPr="0017408E" w14:paraId="590718CC" w14:textId="77777777" w:rsidTr="0017408E">
        <w:trPr>
          <w:trHeight w:val="259"/>
          <w:jc w:val="center"/>
        </w:trPr>
        <w:tc>
          <w:tcPr>
            <w:tcW w:w="0" w:type="auto"/>
          </w:tcPr>
          <w:p w14:paraId="2560E8EF"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11D4CF9A" w14:textId="5227D563"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2</w:t>
            </w:r>
          </w:p>
        </w:tc>
        <w:tc>
          <w:tcPr>
            <w:tcW w:w="0" w:type="auto"/>
            <w:shd w:val="clear" w:color="auto" w:fill="auto"/>
            <w:noWrap/>
            <w:vAlign w:val="bottom"/>
          </w:tcPr>
          <w:p w14:paraId="2C2CF1F5" w14:textId="5D321BAB"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13</w:t>
            </w:r>
          </w:p>
        </w:tc>
        <w:tc>
          <w:tcPr>
            <w:tcW w:w="0" w:type="auto"/>
            <w:shd w:val="clear" w:color="auto" w:fill="auto"/>
            <w:noWrap/>
            <w:vAlign w:val="bottom"/>
          </w:tcPr>
          <w:p w14:paraId="534B0185" w14:textId="665C4DC1"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13.83</w:t>
            </w:r>
          </w:p>
        </w:tc>
        <w:tc>
          <w:tcPr>
            <w:tcW w:w="0" w:type="auto"/>
            <w:shd w:val="clear" w:color="auto" w:fill="auto"/>
            <w:noWrap/>
            <w:vAlign w:val="bottom"/>
          </w:tcPr>
          <w:p w14:paraId="7F862A06" w14:textId="7E1FCEC2"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22.34</w:t>
            </w:r>
          </w:p>
        </w:tc>
      </w:tr>
      <w:tr w:rsidR="00AB1F45" w:rsidRPr="0017408E" w14:paraId="2BDF917F" w14:textId="77777777" w:rsidTr="0017408E">
        <w:trPr>
          <w:trHeight w:val="259"/>
          <w:jc w:val="center"/>
        </w:trPr>
        <w:tc>
          <w:tcPr>
            <w:tcW w:w="0" w:type="auto"/>
          </w:tcPr>
          <w:p w14:paraId="004F2441"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772E726E" w14:textId="254BED07" w:rsidR="00AB1F45" w:rsidRPr="0017408E" w:rsidRDefault="00AB1F45" w:rsidP="00AB1F45">
            <w:pPr>
              <w:spacing w:after="0" w:line="240" w:lineRule="auto"/>
              <w:jc w:val="center"/>
              <w:rPr>
                <w:color w:val="000000"/>
              </w:rPr>
            </w:pPr>
            <w:r w:rsidRPr="0017408E">
              <w:rPr>
                <w:color w:val="000000"/>
              </w:rPr>
              <w:t>3</w:t>
            </w:r>
          </w:p>
        </w:tc>
        <w:tc>
          <w:tcPr>
            <w:tcW w:w="0" w:type="auto"/>
            <w:shd w:val="clear" w:color="auto" w:fill="auto"/>
            <w:noWrap/>
            <w:vAlign w:val="bottom"/>
          </w:tcPr>
          <w:p w14:paraId="4BE8D53B" w14:textId="6CD0E574"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3E49169E" w14:textId="24FF9106" w:rsidR="00AB1F45" w:rsidRPr="0017408E" w:rsidRDefault="00AB1F45" w:rsidP="00AB1F45">
            <w:pPr>
              <w:spacing w:after="0" w:line="240" w:lineRule="auto"/>
              <w:jc w:val="center"/>
              <w:rPr>
                <w:color w:val="000000"/>
              </w:rPr>
            </w:pPr>
            <w:r w:rsidRPr="0017408E">
              <w:rPr>
                <w:color w:val="000000"/>
              </w:rPr>
              <w:t>9.57</w:t>
            </w:r>
          </w:p>
        </w:tc>
        <w:tc>
          <w:tcPr>
            <w:tcW w:w="0" w:type="auto"/>
            <w:shd w:val="clear" w:color="auto" w:fill="auto"/>
            <w:noWrap/>
            <w:vAlign w:val="bottom"/>
          </w:tcPr>
          <w:p w14:paraId="14F5919B" w14:textId="7B6B4CA5" w:rsidR="00AB1F45" w:rsidRPr="0017408E" w:rsidRDefault="00AB1F45" w:rsidP="00AB1F45">
            <w:pPr>
              <w:spacing w:after="0" w:line="240" w:lineRule="auto"/>
              <w:jc w:val="center"/>
              <w:rPr>
                <w:color w:val="000000"/>
              </w:rPr>
            </w:pPr>
            <w:r w:rsidRPr="0017408E">
              <w:rPr>
                <w:color w:val="000000"/>
              </w:rPr>
              <w:t>31.91</w:t>
            </w:r>
          </w:p>
        </w:tc>
      </w:tr>
      <w:tr w:rsidR="00AB1F45" w:rsidRPr="0017408E" w14:paraId="1ACC62B9" w14:textId="77777777" w:rsidTr="0017408E">
        <w:trPr>
          <w:trHeight w:val="259"/>
          <w:jc w:val="center"/>
        </w:trPr>
        <w:tc>
          <w:tcPr>
            <w:tcW w:w="0" w:type="auto"/>
          </w:tcPr>
          <w:p w14:paraId="3ADD72BA"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C872F3F" w14:textId="5E68625B" w:rsidR="00AB1F45" w:rsidRPr="0017408E" w:rsidRDefault="00AB1F45" w:rsidP="00AB1F45">
            <w:pPr>
              <w:spacing w:after="0" w:line="240" w:lineRule="auto"/>
              <w:jc w:val="center"/>
              <w:rPr>
                <w:color w:val="000000"/>
              </w:rPr>
            </w:pPr>
            <w:r w:rsidRPr="0017408E">
              <w:rPr>
                <w:color w:val="000000"/>
              </w:rPr>
              <w:t>4</w:t>
            </w:r>
          </w:p>
        </w:tc>
        <w:tc>
          <w:tcPr>
            <w:tcW w:w="0" w:type="auto"/>
            <w:shd w:val="clear" w:color="auto" w:fill="auto"/>
            <w:noWrap/>
            <w:vAlign w:val="bottom"/>
          </w:tcPr>
          <w:p w14:paraId="492C7062" w14:textId="6592262E" w:rsidR="00AB1F45" w:rsidRPr="0017408E" w:rsidRDefault="00AB1F45" w:rsidP="00AB1F45">
            <w:pPr>
              <w:spacing w:after="0" w:line="240" w:lineRule="auto"/>
              <w:jc w:val="center"/>
              <w:rPr>
                <w:color w:val="000000"/>
              </w:rPr>
            </w:pPr>
            <w:r w:rsidRPr="0017408E">
              <w:rPr>
                <w:color w:val="000000"/>
              </w:rPr>
              <w:t>8</w:t>
            </w:r>
          </w:p>
        </w:tc>
        <w:tc>
          <w:tcPr>
            <w:tcW w:w="0" w:type="auto"/>
            <w:shd w:val="clear" w:color="auto" w:fill="auto"/>
            <w:noWrap/>
            <w:vAlign w:val="bottom"/>
          </w:tcPr>
          <w:p w14:paraId="48E03A0A" w14:textId="32CFACD8" w:rsidR="00AB1F45" w:rsidRPr="0017408E" w:rsidRDefault="00AB1F45" w:rsidP="00AB1F45">
            <w:pPr>
              <w:spacing w:after="0" w:line="240" w:lineRule="auto"/>
              <w:jc w:val="center"/>
              <w:rPr>
                <w:color w:val="000000"/>
              </w:rPr>
            </w:pPr>
            <w:r w:rsidRPr="0017408E">
              <w:rPr>
                <w:color w:val="000000"/>
              </w:rPr>
              <w:t>8.51</w:t>
            </w:r>
          </w:p>
        </w:tc>
        <w:tc>
          <w:tcPr>
            <w:tcW w:w="0" w:type="auto"/>
            <w:shd w:val="clear" w:color="auto" w:fill="auto"/>
            <w:noWrap/>
            <w:vAlign w:val="bottom"/>
          </w:tcPr>
          <w:p w14:paraId="5D1F74B0" w14:textId="6426B727" w:rsidR="00AB1F45" w:rsidRPr="0017408E" w:rsidRDefault="00AB1F45" w:rsidP="00AB1F45">
            <w:pPr>
              <w:spacing w:after="0" w:line="240" w:lineRule="auto"/>
              <w:jc w:val="center"/>
              <w:rPr>
                <w:color w:val="000000"/>
              </w:rPr>
            </w:pPr>
            <w:r w:rsidRPr="0017408E">
              <w:rPr>
                <w:color w:val="000000"/>
              </w:rPr>
              <w:t>40.43</w:t>
            </w:r>
          </w:p>
        </w:tc>
      </w:tr>
      <w:tr w:rsidR="00AB1F45" w:rsidRPr="0017408E" w14:paraId="5DB94ABE" w14:textId="77777777" w:rsidTr="0017408E">
        <w:trPr>
          <w:trHeight w:val="259"/>
          <w:jc w:val="center"/>
        </w:trPr>
        <w:tc>
          <w:tcPr>
            <w:tcW w:w="0" w:type="auto"/>
          </w:tcPr>
          <w:p w14:paraId="2DF4246E"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A2665E8" w14:textId="3C4D4775" w:rsidR="00AB1F45" w:rsidRPr="0017408E" w:rsidRDefault="00AB1F45" w:rsidP="00AB1F45">
            <w:pPr>
              <w:spacing w:after="0" w:line="240" w:lineRule="auto"/>
              <w:jc w:val="center"/>
              <w:rPr>
                <w:color w:val="000000"/>
              </w:rPr>
            </w:pPr>
            <w:r w:rsidRPr="0017408E">
              <w:rPr>
                <w:color w:val="000000"/>
              </w:rPr>
              <w:t>5</w:t>
            </w:r>
          </w:p>
        </w:tc>
        <w:tc>
          <w:tcPr>
            <w:tcW w:w="0" w:type="auto"/>
            <w:shd w:val="clear" w:color="auto" w:fill="auto"/>
            <w:noWrap/>
            <w:vAlign w:val="bottom"/>
          </w:tcPr>
          <w:p w14:paraId="7E2035DE" w14:textId="7BBB29BE"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34BF7584" w14:textId="563D60D9" w:rsidR="00AB1F45" w:rsidRPr="0017408E" w:rsidRDefault="00AB1F45" w:rsidP="00AB1F45">
            <w:pPr>
              <w:spacing w:after="0" w:line="240" w:lineRule="auto"/>
              <w:jc w:val="center"/>
              <w:rPr>
                <w:color w:val="000000"/>
              </w:rPr>
            </w:pPr>
            <w:r w:rsidRPr="0017408E">
              <w:rPr>
                <w:color w:val="000000"/>
              </w:rPr>
              <w:t>9.57</w:t>
            </w:r>
          </w:p>
        </w:tc>
        <w:tc>
          <w:tcPr>
            <w:tcW w:w="0" w:type="auto"/>
            <w:shd w:val="clear" w:color="auto" w:fill="auto"/>
            <w:noWrap/>
            <w:vAlign w:val="bottom"/>
          </w:tcPr>
          <w:p w14:paraId="300C2A23" w14:textId="0BB9445E" w:rsidR="00AB1F45" w:rsidRPr="0017408E" w:rsidRDefault="00AB1F45" w:rsidP="00AB1F45">
            <w:pPr>
              <w:spacing w:after="0" w:line="240" w:lineRule="auto"/>
              <w:jc w:val="center"/>
              <w:rPr>
                <w:color w:val="000000"/>
              </w:rPr>
            </w:pPr>
            <w:r w:rsidRPr="0017408E">
              <w:rPr>
                <w:color w:val="000000"/>
              </w:rPr>
              <w:t>50</w:t>
            </w:r>
          </w:p>
        </w:tc>
      </w:tr>
      <w:tr w:rsidR="00AB1F45" w:rsidRPr="0017408E" w14:paraId="2E2BDF86" w14:textId="77777777" w:rsidTr="0017408E">
        <w:trPr>
          <w:trHeight w:val="259"/>
          <w:jc w:val="center"/>
        </w:trPr>
        <w:tc>
          <w:tcPr>
            <w:tcW w:w="0" w:type="auto"/>
          </w:tcPr>
          <w:p w14:paraId="2875468C"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36203570" w14:textId="5D809453" w:rsidR="00AB1F45" w:rsidRPr="0017408E" w:rsidRDefault="00AB1F45" w:rsidP="00AB1F45">
            <w:pPr>
              <w:spacing w:after="0" w:line="240" w:lineRule="auto"/>
              <w:jc w:val="center"/>
              <w:rPr>
                <w:color w:val="000000"/>
              </w:rPr>
            </w:pPr>
            <w:r w:rsidRPr="0017408E">
              <w:rPr>
                <w:color w:val="000000"/>
              </w:rPr>
              <w:t>6</w:t>
            </w:r>
          </w:p>
        </w:tc>
        <w:tc>
          <w:tcPr>
            <w:tcW w:w="0" w:type="auto"/>
            <w:shd w:val="clear" w:color="auto" w:fill="auto"/>
            <w:noWrap/>
            <w:vAlign w:val="bottom"/>
          </w:tcPr>
          <w:p w14:paraId="0CAED598" w14:textId="28C72D9D"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2A44DBC5" w14:textId="7C2DA45E" w:rsidR="00AB1F45" w:rsidRPr="0017408E" w:rsidRDefault="00AB1F45" w:rsidP="00AB1F45">
            <w:pPr>
              <w:spacing w:after="0" w:line="240" w:lineRule="auto"/>
              <w:jc w:val="center"/>
              <w:rPr>
                <w:color w:val="000000"/>
              </w:rPr>
            </w:pPr>
            <w:r w:rsidRPr="0017408E">
              <w:rPr>
                <w:color w:val="000000"/>
              </w:rPr>
              <w:t>9.57</w:t>
            </w:r>
          </w:p>
        </w:tc>
        <w:tc>
          <w:tcPr>
            <w:tcW w:w="0" w:type="auto"/>
            <w:shd w:val="clear" w:color="auto" w:fill="auto"/>
            <w:noWrap/>
            <w:vAlign w:val="bottom"/>
          </w:tcPr>
          <w:p w14:paraId="2EAFED35" w14:textId="7E079D29" w:rsidR="00AB1F45" w:rsidRPr="0017408E" w:rsidRDefault="00AB1F45" w:rsidP="00AB1F45">
            <w:pPr>
              <w:spacing w:after="0" w:line="240" w:lineRule="auto"/>
              <w:jc w:val="center"/>
              <w:rPr>
                <w:color w:val="000000"/>
              </w:rPr>
            </w:pPr>
            <w:r w:rsidRPr="0017408E">
              <w:rPr>
                <w:color w:val="000000"/>
              </w:rPr>
              <w:t>59.57</w:t>
            </w:r>
          </w:p>
        </w:tc>
      </w:tr>
      <w:tr w:rsidR="00AB1F45" w:rsidRPr="0017408E" w14:paraId="23F6052B" w14:textId="77777777" w:rsidTr="0017408E">
        <w:trPr>
          <w:trHeight w:val="259"/>
          <w:jc w:val="center"/>
        </w:trPr>
        <w:tc>
          <w:tcPr>
            <w:tcW w:w="0" w:type="auto"/>
          </w:tcPr>
          <w:p w14:paraId="642AE647"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CD12063" w14:textId="05252735" w:rsidR="00AB1F45" w:rsidRPr="0017408E" w:rsidRDefault="00AB1F45" w:rsidP="00AB1F45">
            <w:pPr>
              <w:spacing w:after="0" w:line="240" w:lineRule="auto"/>
              <w:jc w:val="center"/>
              <w:rPr>
                <w:color w:val="000000"/>
              </w:rPr>
            </w:pPr>
            <w:r w:rsidRPr="0017408E">
              <w:rPr>
                <w:color w:val="000000"/>
              </w:rPr>
              <w:t>7</w:t>
            </w:r>
          </w:p>
        </w:tc>
        <w:tc>
          <w:tcPr>
            <w:tcW w:w="0" w:type="auto"/>
            <w:shd w:val="clear" w:color="auto" w:fill="auto"/>
            <w:noWrap/>
            <w:vAlign w:val="bottom"/>
          </w:tcPr>
          <w:p w14:paraId="5DD453B3" w14:textId="7D5DD2B9" w:rsidR="00AB1F45" w:rsidRPr="0017408E" w:rsidRDefault="00AB1F45" w:rsidP="00AB1F45">
            <w:pPr>
              <w:spacing w:after="0" w:line="240" w:lineRule="auto"/>
              <w:jc w:val="center"/>
              <w:rPr>
                <w:color w:val="000000"/>
              </w:rPr>
            </w:pPr>
            <w:r w:rsidRPr="0017408E">
              <w:rPr>
                <w:color w:val="000000"/>
              </w:rPr>
              <w:t>6</w:t>
            </w:r>
          </w:p>
        </w:tc>
        <w:tc>
          <w:tcPr>
            <w:tcW w:w="0" w:type="auto"/>
            <w:shd w:val="clear" w:color="auto" w:fill="auto"/>
            <w:noWrap/>
            <w:vAlign w:val="bottom"/>
          </w:tcPr>
          <w:p w14:paraId="359BDCC9" w14:textId="136A056F" w:rsidR="00AB1F45" w:rsidRPr="0017408E" w:rsidRDefault="00AB1F45" w:rsidP="00AB1F45">
            <w:pPr>
              <w:spacing w:after="0" w:line="240" w:lineRule="auto"/>
              <w:jc w:val="center"/>
              <w:rPr>
                <w:color w:val="000000"/>
              </w:rPr>
            </w:pPr>
            <w:r w:rsidRPr="0017408E">
              <w:rPr>
                <w:color w:val="000000"/>
              </w:rPr>
              <w:t>6.38</w:t>
            </w:r>
          </w:p>
        </w:tc>
        <w:tc>
          <w:tcPr>
            <w:tcW w:w="0" w:type="auto"/>
            <w:shd w:val="clear" w:color="auto" w:fill="auto"/>
            <w:noWrap/>
            <w:vAlign w:val="bottom"/>
          </w:tcPr>
          <w:p w14:paraId="3771CDEE" w14:textId="655F4179" w:rsidR="00AB1F45" w:rsidRPr="0017408E" w:rsidRDefault="00AB1F45" w:rsidP="00AB1F45">
            <w:pPr>
              <w:spacing w:after="0" w:line="240" w:lineRule="auto"/>
              <w:jc w:val="center"/>
              <w:rPr>
                <w:color w:val="000000"/>
              </w:rPr>
            </w:pPr>
            <w:r w:rsidRPr="0017408E">
              <w:rPr>
                <w:color w:val="000000"/>
              </w:rPr>
              <w:t>65.96</w:t>
            </w:r>
          </w:p>
        </w:tc>
      </w:tr>
      <w:tr w:rsidR="00AB1F45" w:rsidRPr="0017408E" w14:paraId="7D2B24FB" w14:textId="77777777" w:rsidTr="0017408E">
        <w:trPr>
          <w:trHeight w:val="259"/>
          <w:jc w:val="center"/>
        </w:trPr>
        <w:tc>
          <w:tcPr>
            <w:tcW w:w="0" w:type="auto"/>
          </w:tcPr>
          <w:p w14:paraId="30311711"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664EB5D9" w14:textId="125FAA1C" w:rsidR="00AB1F45" w:rsidRPr="0017408E" w:rsidRDefault="00AB1F45" w:rsidP="00AB1F45">
            <w:pPr>
              <w:spacing w:after="0" w:line="240" w:lineRule="auto"/>
              <w:jc w:val="center"/>
              <w:rPr>
                <w:color w:val="000000"/>
              </w:rPr>
            </w:pPr>
            <w:r w:rsidRPr="0017408E">
              <w:rPr>
                <w:color w:val="000000"/>
              </w:rPr>
              <w:t>8</w:t>
            </w:r>
          </w:p>
        </w:tc>
        <w:tc>
          <w:tcPr>
            <w:tcW w:w="0" w:type="auto"/>
            <w:shd w:val="clear" w:color="auto" w:fill="auto"/>
            <w:noWrap/>
            <w:vAlign w:val="bottom"/>
          </w:tcPr>
          <w:p w14:paraId="74A33B64" w14:textId="7B0D9DE7" w:rsidR="00AB1F45" w:rsidRPr="0017408E" w:rsidRDefault="00AB1F45" w:rsidP="00AB1F45">
            <w:pPr>
              <w:spacing w:after="0" w:line="240" w:lineRule="auto"/>
              <w:jc w:val="center"/>
              <w:rPr>
                <w:color w:val="000000"/>
              </w:rPr>
            </w:pPr>
            <w:r w:rsidRPr="0017408E">
              <w:rPr>
                <w:color w:val="000000"/>
              </w:rPr>
              <w:t>6</w:t>
            </w:r>
          </w:p>
        </w:tc>
        <w:tc>
          <w:tcPr>
            <w:tcW w:w="0" w:type="auto"/>
            <w:shd w:val="clear" w:color="auto" w:fill="auto"/>
            <w:noWrap/>
            <w:vAlign w:val="bottom"/>
          </w:tcPr>
          <w:p w14:paraId="352A6B4E" w14:textId="546FADCA" w:rsidR="00AB1F45" w:rsidRPr="0017408E" w:rsidRDefault="00AB1F45" w:rsidP="00AB1F45">
            <w:pPr>
              <w:spacing w:after="0" w:line="240" w:lineRule="auto"/>
              <w:jc w:val="center"/>
              <w:rPr>
                <w:color w:val="000000"/>
              </w:rPr>
            </w:pPr>
            <w:r w:rsidRPr="0017408E">
              <w:rPr>
                <w:color w:val="000000"/>
              </w:rPr>
              <w:t>6.38</w:t>
            </w:r>
          </w:p>
        </w:tc>
        <w:tc>
          <w:tcPr>
            <w:tcW w:w="0" w:type="auto"/>
            <w:shd w:val="clear" w:color="auto" w:fill="auto"/>
            <w:noWrap/>
            <w:vAlign w:val="bottom"/>
          </w:tcPr>
          <w:p w14:paraId="37637278" w14:textId="5B6AF66C" w:rsidR="00AB1F45" w:rsidRPr="0017408E" w:rsidRDefault="00AB1F45" w:rsidP="00AB1F45">
            <w:pPr>
              <w:spacing w:after="0" w:line="240" w:lineRule="auto"/>
              <w:jc w:val="center"/>
              <w:rPr>
                <w:color w:val="000000"/>
              </w:rPr>
            </w:pPr>
            <w:r w:rsidRPr="0017408E">
              <w:rPr>
                <w:color w:val="000000"/>
              </w:rPr>
              <w:t>72.34</w:t>
            </w:r>
          </w:p>
        </w:tc>
      </w:tr>
      <w:tr w:rsidR="00AB1F45" w:rsidRPr="0017408E" w14:paraId="31D81C07" w14:textId="77777777" w:rsidTr="0017408E">
        <w:trPr>
          <w:trHeight w:val="259"/>
          <w:jc w:val="center"/>
        </w:trPr>
        <w:tc>
          <w:tcPr>
            <w:tcW w:w="0" w:type="auto"/>
          </w:tcPr>
          <w:p w14:paraId="7B36A4A5"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7A574AB2" w14:textId="317C777C" w:rsidR="00AB1F45" w:rsidRPr="0017408E" w:rsidRDefault="00AB1F45" w:rsidP="00AB1F45">
            <w:pPr>
              <w:spacing w:after="0" w:line="240" w:lineRule="auto"/>
              <w:jc w:val="center"/>
              <w:rPr>
                <w:color w:val="000000"/>
              </w:rPr>
            </w:pPr>
            <w:r w:rsidRPr="0017408E">
              <w:rPr>
                <w:color w:val="000000"/>
              </w:rPr>
              <w:t>9</w:t>
            </w:r>
          </w:p>
        </w:tc>
        <w:tc>
          <w:tcPr>
            <w:tcW w:w="0" w:type="auto"/>
            <w:shd w:val="clear" w:color="auto" w:fill="auto"/>
            <w:noWrap/>
            <w:vAlign w:val="bottom"/>
          </w:tcPr>
          <w:p w14:paraId="01D97924" w14:textId="0F009941"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0F0911E7" w14:textId="250417D9" w:rsidR="00AB1F45" w:rsidRPr="0017408E" w:rsidRDefault="00AB1F45" w:rsidP="00AB1F45">
            <w:pPr>
              <w:spacing w:after="0" w:line="240" w:lineRule="auto"/>
              <w:jc w:val="center"/>
              <w:rPr>
                <w:color w:val="000000"/>
              </w:rPr>
            </w:pPr>
            <w:r w:rsidRPr="0017408E">
              <w:rPr>
                <w:color w:val="000000"/>
              </w:rPr>
              <w:t>2.13</w:t>
            </w:r>
          </w:p>
        </w:tc>
        <w:tc>
          <w:tcPr>
            <w:tcW w:w="0" w:type="auto"/>
            <w:shd w:val="clear" w:color="auto" w:fill="auto"/>
            <w:noWrap/>
            <w:vAlign w:val="bottom"/>
          </w:tcPr>
          <w:p w14:paraId="6A008AC2" w14:textId="2913B361" w:rsidR="00AB1F45" w:rsidRPr="0017408E" w:rsidRDefault="00AB1F45" w:rsidP="00AB1F45">
            <w:pPr>
              <w:spacing w:after="0" w:line="240" w:lineRule="auto"/>
              <w:jc w:val="center"/>
              <w:rPr>
                <w:color w:val="000000"/>
              </w:rPr>
            </w:pPr>
            <w:r w:rsidRPr="0017408E">
              <w:rPr>
                <w:color w:val="000000"/>
              </w:rPr>
              <w:t>74.47</w:t>
            </w:r>
          </w:p>
        </w:tc>
      </w:tr>
      <w:tr w:rsidR="00AB1F45" w:rsidRPr="0017408E" w14:paraId="0D789A6D" w14:textId="77777777" w:rsidTr="0017408E">
        <w:trPr>
          <w:trHeight w:val="259"/>
          <w:jc w:val="center"/>
        </w:trPr>
        <w:tc>
          <w:tcPr>
            <w:tcW w:w="0" w:type="auto"/>
          </w:tcPr>
          <w:p w14:paraId="4AB8136E"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12CE4977" w14:textId="73D55804" w:rsidR="00AB1F45" w:rsidRPr="0017408E" w:rsidRDefault="00AB1F45" w:rsidP="00AB1F45">
            <w:pPr>
              <w:spacing w:after="0" w:line="240" w:lineRule="auto"/>
              <w:jc w:val="center"/>
              <w:rPr>
                <w:color w:val="000000"/>
              </w:rPr>
            </w:pPr>
            <w:r w:rsidRPr="0017408E">
              <w:rPr>
                <w:color w:val="000000"/>
              </w:rPr>
              <w:t>10</w:t>
            </w:r>
          </w:p>
        </w:tc>
        <w:tc>
          <w:tcPr>
            <w:tcW w:w="0" w:type="auto"/>
            <w:shd w:val="clear" w:color="auto" w:fill="auto"/>
            <w:noWrap/>
            <w:vAlign w:val="bottom"/>
          </w:tcPr>
          <w:p w14:paraId="0EE5204B" w14:textId="5A9E921B" w:rsidR="00AB1F45" w:rsidRPr="0017408E" w:rsidRDefault="00AB1F45" w:rsidP="00AB1F45">
            <w:pPr>
              <w:spacing w:after="0" w:line="240" w:lineRule="auto"/>
              <w:jc w:val="center"/>
              <w:rPr>
                <w:color w:val="000000"/>
              </w:rPr>
            </w:pPr>
            <w:r w:rsidRPr="0017408E">
              <w:rPr>
                <w:color w:val="000000"/>
              </w:rPr>
              <w:t>3</w:t>
            </w:r>
          </w:p>
        </w:tc>
        <w:tc>
          <w:tcPr>
            <w:tcW w:w="0" w:type="auto"/>
            <w:shd w:val="clear" w:color="auto" w:fill="auto"/>
            <w:noWrap/>
            <w:vAlign w:val="bottom"/>
          </w:tcPr>
          <w:p w14:paraId="07148A5B" w14:textId="1057EB01" w:rsidR="00AB1F45" w:rsidRPr="0017408E" w:rsidRDefault="00AB1F45" w:rsidP="00AB1F45">
            <w:pPr>
              <w:spacing w:after="0" w:line="240" w:lineRule="auto"/>
              <w:jc w:val="center"/>
              <w:rPr>
                <w:color w:val="000000"/>
              </w:rPr>
            </w:pPr>
            <w:r w:rsidRPr="0017408E">
              <w:rPr>
                <w:color w:val="000000"/>
              </w:rPr>
              <w:t>3.19</w:t>
            </w:r>
          </w:p>
        </w:tc>
        <w:tc>
          <w:tcPr>
            <w:tcW w:w="0" w:type="auto"/>
            <w:shd w:val="clear" w:color="auto" w:fill="auto"/>
            <w:noWrap/>
            <w:vAlign w:val="bottom"/>
          </w:tcPr>
          <w:p w14:paraId="3A0C85DF" w14:textId="17DF4CFF" w:rsidR="00AB1F45" w:rsidRPr="0017408E" w:rsidRDefault="00AB1F45" w:rsidP="00AB1F45">
            <w:pPr>
              <w:spacing w:after="0" w:line="240" w:lineRule="auto"/>
              <w:jc w:val="center"/>
              <w:rPr>
                <w:color w:val="000000"/>
              </w:rPr>
            </w:pPr>
            <w:r w:rsidRPr="0017408E">
              <w:rPr>
                <w:color w:val="000000"/>
              </w:rPr>
              <w:t>77.66</w:t>
            </w:r>
          </w:p>
        </w:tc>
      </w:tr>
      <w:tr w:rsidR="00AB1F45" w:rsidRPr="0017408E" w14:paraId="5C8E93F5" w14:textId="77777777" w:rsidTr="0017408E">
        <w:trPr>
          <w:trHeight w:val="259"/>
          <w:jc w:val="center"/>
        </w:trPr>
        <w:tc>
          <w:tcPr>
            <w:tcW w:w="0" w:type="auto"/>
          </w:tcPr>
          <w:p w14:paraId="66C8F5FA"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4691625E" w14:textId="6C999EFC" w:rsidR="00AB1F45" w:rsidRPr="0017408E" w:rsidRDefault="00AB1F45" w:rsidP="00AB1F45">
            <w:pPr>
              <w:spacing w:after="0" w:line="240" w:lineRule="auto"/>
              <w:jc w:val="center"/>
              <w:rPr>
                <w:color w:val="000000"/>
              </w:rPr>
            </w:pPr>
            <w:r w:rsidRPr="0017408E">
              <w:rPr>
                <w:color w:val="000000"/>
              </w:rPr>
              <w:t>11</w:t>
            </w:r>
          </w:p>
        </w:tc>
        <w:tc>
          <w:tcPr>
            <w:tcW w:w="0" w:type="auto"/>
            <w:shd w:val="clear" w:color="auto" w:fill="auto"/>
            <w:noWrap/>
            <w:vAlign w:val="bottom"/>
          </w:tcPr>
          <w:p w14:paraId="5277953A" w14:textId="5C752D45" w:rsidR="00AB1F45" w:rsidRPr="0017408E" w:rsidRDefault="00AB1F45" w:rsidP="00AB1F45">
            <w:pPr>
              <w:spacing w:after="0" w:line="240" w:lineRule="auto"/>
              <w:jc w:val="center"/>
              <w:rPr>
                <w:color w:val="000000"/>
              </w:rPr>
            </w:pPr>
            <w:r w:rsidRPr="0017408E">
              <w:rPr>
                <w:color w:val="000000"/>
              </w:rPr>
              <w:t>2</w:t>
            </w:r>
          </w:p>
        </w:tc>
        <w:tc>
          <w:tcPr>
            <w:tcW w:w="0" w:type="auto"/>
            <w:shd w:val="clear" w:color="auto" w:fill="auto"/>
            <w:noWrap/>
            <w:vAlign w:val="bottom"/>
          </w:tcPr>
          <w:p w14:paraId="50A4AD2F" w14:textId="1656967F" w:rsidR="00AB1F45" w:rsidRPr="0017408E" w:rsidRDefault="00AB1F45" w:rsidP="00AB1F45">
            <w:pPr>
              <w:spacing w:after="0" w:line="240" w:lineRule="auto"/>
              <w:jc w:val="center"/>
              <w:rPr>
                <w:color w:val="000000"/>
              </w:rPr>
            </w:pPr>
            <w:r w:rsidRPr="0017408E">
              <w:rPr>
                <w:color w:val="000000"/>
              </w:rPr>
              <w:t>2.13</w:t>
            </w:r>
          </w:p>
        </w:tc>
        <w:tc>
          <w:tcPr>
            <w:tcW w:w="0" w:type="auto"/>
            <w:shd w:val="clear" w:color="auto" w:fill="auto"/>
            <w:noWrap/>
            <w:vAlign w:val="bottom"/>
          </w:tcPr>
          <w:p w14:paraId="5894B91E" w14:textId="12D8453B" w:rsidR="00AB1F45" w:rsidRPr="0017408E" w:rsidRDefault="00AB1F45" w:rsidP="00AB1F45">
            <w:pPr>
              <w:spacing w:after="0" w:line="240" w:lineRule="auto"/>
              <w:jc w:val="center"/>
              <w:rPr>
                <w:color w:val="000000"/>
              </w:rPr>
            </w:pPr>
            <w:r w:rsidRPr="0017408E">
              <w:rPr>
                <w:color w:val="000000"/>
              </w:rPr>
              <w:t>79.79</w:t>
            </w:r>
          </w:p>
        </w:tc>
      </w:tr>
      <w:tr w:rsidR="00AB1F45" w:rsidRPr="0017408E" w14:paraId="1E1A266B" w14:textId="77777777" w:rsidTr="0017408E">
        <w:trPr>
          <w:trHeight w:val="259"/>
          <w:jc w:val="center"/>
        </w:trPr>
        <w:tc>
          <w:tcPr>
            <w:tcW w:w="0" w:type="auto"/>
          </w:tcPr>
          <w:p w14:paraId="64CEF299"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723DB431" w14:textId="0DE499AA"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12</w:t>
            </w:r>
          </w:p>
        </w:tc>
        <w:tc>
          <w:tcPr>
            <w:tcW w:w="0" w:type="auto"/>
            <w:shd w:val="clear" w:color="auto" w:fill="auto"/>
            <w:noWrap/>
            <w:vAlign w:val="bottom"/>
          </w:tcPr>
          <w:p w14:paraId="4436A91F" w14:textId="15E7CF33"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w:t>
            </w:r>
          </w:p>
        </w:tc>
        <w:tc>
          <w:tcPr>
            <w:tcW w:w="0" w:type="auto"/>
            <w:shd w:val="clear" w:color="auto" w:fill="auto"/>
            <w:noWrap/>
            <w:vAlign w:val="bottom"/>
          </w:tcPr>
          <w:p w14:paraId="0002E4B4" w14:textId="79049318"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1.06</w:t>
            </w:r>
          </w:p>
        </w:tc>
        <w:tc>
          <w:tcPr>
            <w:tcW w:w="0" w:type="auto"/>
            <w:shd w:val="clear" w:color="auto" w:fill="auto"/>
            <w:noWrap/>
            <w:vAlign w:val="bottom"/>
          </w:tcPr>
          <w:p w14:paraId="0A0C8A16" w14:textId="3F8BE911"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80.85</w:t>
            </w:r>
          </w:p>
        </w:tc>
      </w:tr>
      <w:tr w:rsidR="00AB1F45" w:rsidRPr="0017408E" w14:paraId="0F7B8D1F" w14:textId="77777777" w:rsidTr="0017408E">
        <w:trPr>
          <w:trHeight w:val="259"/>
          <w:jc w:val="center"/>
        </w:trPr>
        <w:tc>
          <w:tcPr>
            <w:tcW w:w="0" w:type="auto"/>
          </w:tcPr>
          <w:p w14:paraId="6C408F90"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03D06CFF" w14:textId="757919FF"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13</w:t>
            </w:r>
          </w:p>
        </w:tc>
        <w:tc>
          <w:tcPr>
            <w:tcW w:w="0" w:type="auto"/>
            <w:shd w:val="clear" w:color="auto" w:fill="auto"/>
            <w:noWrap/>
            <w:vAlign w:val="bottom"/>
          </w:tcPr>
          <w:p w14:paraId="6DF2127B" w14:textId="41E75043"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4</w:t>
            </w:r>
          </w:p>
        </w:tc>
        <w:tc>
          <w:tcPr>
            <w:tcW w:w="0" w:type="auto"/>
            <w:shd w:val="clear" w:color="auto" w:fill="auto"/>
            <w:noWrap/>
            <w:vAlign w:val="bottom"/>
          </w:tcPr>
          <w:p w14:paraId="7ABBDA16" w14:textId="61FEE14C"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4.26</w:t>
            </w:r>
          </w:p>
        </w:tc>
        <w:tc>
          <w:tcPr>
            <w:tcW w:w="0" w:type="auto"/>
            <w:shd w:val="clear" w:color="auto" w:fill="auto"/>
            <w:noWrap/>
            <w:vAlign w:val="bottom"/>
          </w:tcPr>
          <w:p w14:paraId="13AA834B" w14:textId="0A15FAFA"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85.11</w:t>
            </w:r>
          </w:p>
        </w:tc>
      </w:tr>
      <w:tr w:rsidR="00AB1F45" w:rsidRPr="0017408E" w14:paraId="1A1CA470" w14:textId="77777777" w:rsidTr="0017408E">
        <w:trPr>
          <w:trHeight w:val="259"/>
          <w:jc w:val="center"/>
        </w:trPr>
        <w:tc>
          <w:tcPr>
            <w:tcW w:w="0" w:type="auto"/>
          </w:tcPr>
          <w:p w14:paraId="11E18C92"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14DA7A42" w14:textId="0849FE8C" w:rsidR="00AB1F45" w:rsidRPr="0017408E" w:rsidRDefault="00AB1F45" w:rsidP="00AB1F45">
            <w:pPr>
              <w:spacing w:after="0" w:line="240" w:lineRule="auto"/>
              <w:jc w:val="center"/>
              <w:rPr>
                <w:rFonts w:eastAsia="Times New Roman" w:cs="Times New Roman"/>
                <w:b/>
                <w:color w:val="000000"/>
                <w:lang w:bidi="ar-SA"/>
              </w:rPr>
            </w:pPr>
            <w:r w:rsidRPr="0017408E">
              <w:rPr>
                <w:color w:val="000000"/>
              </w:rPr>
              <w:t>14</w:t>
            </w:r>
          </w:p>
        </w:tc>
        <w:tc>
          <w:tcPr>
            <w:tcW w:w="0" w:type="auto"/>
            <w:shd w:val="clear" w:color="auto" w:fill="auto"/>
            <w:noWrap/>
            <w:vAlign w:val="bottom"/>
          </w:tcPr>
          <w:p w14:paraId="1C90F8D1" w14:textId="19B6FD67"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2</w:t>
            </w:r>
          </w:p>
        </w:tc>
        <w:tc>
          <w:tcPr>
            <w:tcW w:w="0" w:type="auto"/>
            <w:shd w:val="clear" w:color="auto" w:fill="auto"/>
            <w:noWrap/>
            <w:vAlign w:val="bottom"/>
          </w:tcPr>
          <w:p w14:paraId="00A61E4E" w14:textId="1C242945"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2.13</w:t>
            </w:r>
          </w:p>
        </w:tc>
        <w:tc>
          <w:tcPr>
            <w:tcW w:w="0" w:type="auto"/>
            <w:shd w:val="clear" w:color="auto" w:fill="auto"/>
            <w:noWrap/>
            <w:vAlign w:val="bottom"/>
          </w:tcPr>
          <w:p w14:paraId="7FE54889" w14:textId="324FEF2B" w:rsidR="00AB1F45" w:rsidRPr="0017408E" w:rsidRDefault="00AB1F45" w:rsidP="00AB1F45">
            <w:pPr>
              <w:spacing w:after="0" w:line="240" w:lineRule="auto"/>
              <w:jc w:val="center"/>
              <w:rPr>
                <w:rFonts w:eastAsia="Times New Roman" w:cs="Times New Roman"/>
                <w:color w:val="000000"/>
                <w:lang w:bidi="ar-SA"/>
              </w:rPr>
            </w:pPr>
            <w:r w:rsidRPr="0017408E">
              <w:rPr>
                <w:color w:val="000000"/>
              </w:rPr>
              <w:t>87.23</w:t>
            </w:r>
          </w:p>
        </w:tc>
      </w:tr>
      <w:tr w:rsidR="00AB1F45" w:rsidRPr="0017408E" w14:paraId="2B667247" w14:textId="77777777" w:rsidTr="0017408E">
        <w:trPr>
          <w:trHeight w:val="259"/>
          <w:jc w:val="center"/>
        </w:trPr>
        <w:tc>
          <w:tcPr>
            <w:tcW w:w="0" w:type="auto"/>
          </w:tcPr>
          <w:p w14:paraId="57DD14A8"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76E652B" w14:textId="3F9719D1" w:rsidR="00AB1F45" w:rsidRPr="0017408E" w:rsidRDefault="00AB1F45" w:rsidP="00AB1F45">
            <w:pPr>
              <w:spacing w:after="0" w:line="240" w:lineRule="auto"/>
              <w:jc w:val="center"/>
            </w:pPr>
            <w:r w:rsidRPr="0017408E">
              <w:rPr>
                <w:color w:val="000000"/>
              </w:rPr>
              <w:t>15</w:t>
            </w:r>
          </w:p>
        </w:tc>
        <w:tc>
          <w:tcPr>
            <w:tcW w:w="0" w:type="auto"/>
            <w:shd w:val="clear" w:color="auto" w:fill="auto"/>
            <w:noWrap/>
            <w:vAlign w:val="bottom"/>
          </w:tcPr>
          <w:p w14:paraId="412C114A" w14:textId="22C62E8F" w:rsidR="00AB1F45" w:rsidRPr="0017408E" w:rsidRDefault="00AB1F45" w:rsidP="00AB1F45">
            <w:pPr>
              <w:spacing w:after="0" w:line="240" w:lineRule="auto"/>
              <w:jc w:val="center"/>
            </w:pPr>
            <w:r w:rsidRPr="0017408E">
              <w:rPr>
                <w:color w:val="000000"/>
              </w:rPr>
              <w:t>5</w:t>
            </w:r>
          </w:p>
        </w:tc>
        <w:tc>
          <w:tcPr>
            <w:tcW w:w="0" w:type="auto"/>
            <w:shd w:val="clear" w:color="auto" w:fill="auto"/>
            <w:noWrap/>
            <w:vAlign w:val="bottom"/>
          </w:tcPr>
          <w:p w14:paraId="52A02896" w14:textId="27F4F04E" w:rsidR="00AB1F45" w:rsidRPr="0017408E" w:rsidRDefault="00AB1F45" w:rsidP="00AB1F45">
            <w:pPr>
              <w:spacing w:after="0" w:line="240" w:lineRule="auto"/>
              <w:jc w:val="center"/>
            </w:pPr>
            <w:r w:rsidRPr="0017408E">
              <w:rPr>
                <w:color w:val="000000"/>
              </w:rPr>
              <w:t>5.32</w:t>
            </w:r>
          </w:p>
        </w:tc>
        <w:tc>
          <w:tcPr>
            <w:tcW w:w="0" w:type="auto"/>
            <w:shd w:val="clear" w:color="auto" w:fill="auto"/>
            <w:noWrap/>
            <w:vAlign w:val="bottom"/>
          </w:tcPr>
          <w:p w14:paraId="6541E120" w14:textId="7AB39754" w:rsidR="00AB1F45" w:rsidRPr="0017408E" w:rsidRDefault="00AB1F45" w:rsidP="00AB1F45">
            <w:pPr>
              <w:spacing w:after="0" w:line="240" w:lineRule="auto"/>
              <w:jc w:val="center"/>
            </w:pPr>
            <w:r w:rsidRPr="0017408E">
              <w:rPr>
                <w:color w:val="000000"/>
              </w:rPr>
              <w:t>92.55</w:t>
            </w:r>
          </w:p>
        </w:tc>
      </w:tr>
      <w:tr w:rsidR="00AB1F45" w:rsidRPr="0017408E" w14:paraId="06C0B676" w14:textId="77777777" w:rsidTr="0017408E">
        <w:trPr>
          <w:trHeight w:val="259"/>
          <w:jc w:val="center"/>
        </w:trPr>
        <w:tc>
          <w:tcPr>
            <w:tcW w:w="0" w:type="auto"/>
          </w:tcPr>
          <w:p w14:paraId="143AC59E"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2DBBFE3D" w14:textId="56C17E28" w:rsidR="00AB1F45" w:rsidRPr="0017408E" w:rsidRDefault="00AB1F45" w:rsidP="00AB1F45">
            <w:pPr>
              <w:spacing w:after="0" w:line="240" w:lineRule="auto"/>
              <w:jc w:val="center"/>
            </w:pPr>
            <w:r w:rsidRPr="0017408E">
              <w:rPr>
                <w:color w:val="000000"/>
              </w:rPr>
              <w:t>16</w:t>
            </w:r>
          </w:p>
        </w:tc>
        <w:tc>
          <w:tcPr>
            <w:tcW w:w="0" w:type="auto"/>
            <w:shd w:val="clear" w:color="auto" w:fill="auto"/>
            <w:noWrap/>
            <w:vAlign w:val="bottom"/>
          </w:tcPr>
          <w:p w14:paraId="20153AB6" w14:textId="58119C1F" w:rsidR="00AB1F45" w:rsidRPr="0017408E" w:rsidRDefault="00AB1F45" w:rsidP="00AB1F45">
            <w:pPr>
              <w:spacing w:after="0" w:line="240" w:lineRule="auto"/>
              <w:jc w:val="center"/>
            </w:pPr>
            <w:r w:rsidRPr="0017408E">
              <w:rPr>
                <w:color w:val="000000"/>
              </w:rPr>
              <w:t>1</w:t>
            </w:r>
          </w:p>
        </w:tc>
        <w:tc>
          <w:tcPr>
            <w:tcW w:w="0" w:type="auto"/>
            <w:shd w:val="clear" w:color="auto" w:fill="auto"/>
            <w:noWrap/>
            <w:vAlign w:val="bottom"/>
          </w:tcPr>
          <w:p w14:paraId="697A15B5" w14:textId="369F3810" w:rsidR="00AB1F45" w:rsidRPr="0017408E" w:rsidRDefault="00AB1F45" w:rsidP="00AB1F45">
            <w:pPr>
              <w:spacing w:after="0" w:line="240" w:lineRule="auto"/>
              <w:jc w:val="center"/>
            </w:pPr>
            <w:r w:rsidRPr="0017408E">
              <w:rPr>
                <w:color w:val="000000"/>
              </w:rPr>
              <w:t>1.06</w:t>
            </w:r>
          </w:p>
        </w:tc>
        <w:tc>
          <w:tcPr>
            <w:tcW w:w="0" w:type="auto"/>
            <w:shd w:val="clear" w:color="auto" w:fill="auto"/>
            <w:noWrap/>
            <w:vAlign w:val="bottom"/>
          </w:tcPr>
          <w:p w14:paraId="0B9FA66F" w14:textId="15369FBF" w:rsidR="00AB1F45" w:rsidRPr="0017408E" w:rsidRDefault="00AB1F45" w:rsidP="00AB1F45">
            <w:pPr>
              <w:spacing w:after="0" w:line="240" w:lineRule="auto"/>
              <w:jc w:val="center"/>
            </w:pPr>
            <w:r w:rsidRPr="0017408E">
              <w:rPr>
                <w:color w:val="000000"/>
              </w:rPr>
              <w:t>93.62</w:t>
            </w:r>
          </w:p>
        </w:tc>
      </w:tr>
      <w:tr w:rsidR="00AB1F45" w:rsidRPr="0017408E" w14:paraId="06697DBB" w14:textId="77777777" w:rsidTr="0017408E">
        <w:trPr>
          <w:trHeight w:val="259"/>
          <w:jc w:val="center"/>
        </w:trPr>
        <w:tc>
          <w:tcPr>
            <w:tcW w:w="0" w:type="auto"/>
          </w:tcPr>
          <w:p w14:paraId="2A2480F2"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5573809B" w14:textId="6B9B255F" w:rsidR="00AB1F45" w:rsidRPr="0017408E" w:rsidRDefault="00AB1F45" w:rsidP="00AB1F45">
            <w:pPr>
              <w:spacing w:after="0" w:line="240" w:lineRule="auto"/>
              <w:jc w:val="center"/>
            </w:pPr>
            <w:r w:rsidRPr="0017408E">
              <w:rPr>
                <w:color w:val="000000"/>
              </w:rPr>
              <w:t>17</w:t>
            </w:r>
          </w:p>
        </w:tc>
        <w:tc>
          <w:tcPr>
            <w:tcW w:w="0" w:type="auto"/>
            <w:shd w:val="clear" w:color="auto" w:fill="auto"/>
            <w:noWrap/>
            <w:vAlign w:val="bottom"/>
          </w:tcPr>
          <w:p w14:paraId="4B199918" w14:textId="39F59630" w:rsidR="00AB1F45" w:rsidRPr="0017408E" w:rsidRDefault="00AB1F45" w:rsidP="00AB1F45">
            <w:pPr>
              <w:spacing w:after="0" w:line="240" w:lineRule="auto"/>
              <w:jc w:val="center"/>
            </w:pPr>
            <w:r w:rsidRPr="0017408E">
              <w:rPr>
                <w:color w:val="000000"/>
              </w:rPr>
              <w:t>3</w:t>
            </w:r>
          </w:p>
        </w:tc>
        <w:tc>
          <w:tcPr>
            <w:tcW w:w="0" w:type="auto"/>
            <w:shd w:val="clear" w:color="auto" w:fill="auto"/>
            <w:noWrap/>
            <w:vAlign w:val="bottom"/>
          </w:tcPr>
          <w:p w14:paraId="3012FEF1" w14:textId="1D8F7FD7" w:rsidR="00AB1F45" w:rsidRPr="0017408E" w:rsidRDefault="00AB1F45" w:rsidP="00AB1F45">
            <w:pPr>
              <w:spacing w:after="0" w:line="240" w:lineRule="auto"/>
              <w:jc w:val="center"/>
            </w:pPr>
            <w:r w:rsidRPr="0017408E">
              <w:rPr>
                <w:color w:val="000000"/>
              </w:rPr>
              <w:t>3.19</w:t>
            </w:r>
          </w:p>
        </w:tc>
        <w:tc>
          <w:tcPr>
            <w:tcW w:w="0" w:type="auto"/>
            <w:shd w:val="clear" w:color="auto" w:fill="auto"/>
            <w:noWrap/>
            <w:vAlign w:val="bottom"/>
          </w:tcPr>
          <w:p w14:paraId="63CB397E" w14:textId="25280AC3" w:rsidR="00AB1F45" w:rsidRPr="0017408E" w:rsidRDefault="00AB1F45" w:rsidP="00AB1F45">
            <w:pPr>
              <w:spacing w:after="0" w:line="240" w:lineRule="auto"/>
              <w:jc w:val="center"/>
            </w:pPr>
            <w:r w:rsidRPr="0017408E">
              <w:rPr>
                <w:color w:val="000000"/>
              </w:rPr>
              <w:t>96.81</w:t>
            </w:r>
          </w:p>
        </w:tc>
      </w:tr>
      <w:tr w:rsidR="00AB1F45" w:rsidRPr="0017408E" w14:paraId="385EF2AF" w14:textId="77777777" w:rsidTr="0017408E">
        <w:trPr>
          <w:trHeight w:val="259"/>
          <w:jc w:val="center"/>
        </w:trPr>
        <w:tc>
          <w:tcPr>
            <w:tcW w:w="0" w:type="auto"/>
          </w:tcPr>
          <w:p w14:paraId="18091214"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2F074403" w14:textId="0C31A266" w:rsidR="00AB1F45" w:rsidRPr="0017408E" w:rsidRDefault="00AB1F45" w:rsidP="00AB1F45">
            <w:pPr>
              <w:spacing w:after="0" w:line="240" w:lineRule="auto"/>
              <w:jc w:val="center"/>
            </w:pPr>
            <w:r w:rsidRPr="0017408E">
              <w:rPr>
                <w:color w:val="000000"/>
              </w:rPr>
              <w:t>18</w:t>
            </w:r>
          </w:p>
        </w:tc>
        <w:tc>
          <w:tcPr>
            <w:tcW w:w="0" w:type="auto"/>
            <w:shd w:val="clear" w:color="auto" w:fill="auto"/>
            <w:noWrap/>
            <w:vAlign w:val="bottom"/>
          </w:tcPr>
          <w:p w14:paraId="44C8EA27" w14:textId="672FE870" w:rsidR="00AB1F45" w:rsidRPr="0017408E" w:rsidRDefault="00AB1F45" w:rsidP="00AB1F45">
            <w:pPr>
              <w:spacing w:after="0" w:line="240" w:lineRule="auto"/>
              <w:jc w:val="center"/>
            </w:pPr>
            <w:r w:rsidRPr="0017408E">
              <w:rPr>
                <w:color w:val="000000"/>
              </w:rPr>
              <w:t>1</w:t>
            </w:r>
          </w:p>
        </w:tc>
        <w:tc>
          <w:tcPr>
            <w:tcW w:w="0" w:type="auto"/>
            <w:shd w:val="clear" w:color="auto" w:fill="auto"/>
            <w:noWrap/>
            <w:vAlign w:val="bottom"/>
          </w:tcPr>
          <w:p w14:paraId="6ACBA372" w14:textId="33F4F22C" w:rsidR="00AB1F45" w:rsidRPr="0017408E" w:rsidRDefault="00AB1F45" w:rsidP="00AB1F45">
            <w:pPr>
              <w:spacing w:after="0" w:line="240" w:lineRule="auto"/>
              <w:jc w:val="center"/>
            </w:pPr>
            <w:r w:rsidRPr="0017408E">
              <w:rPr>
                <w:color w:val="000000"/>
              </w:rPr>
              <w:t>1.06</w:t>
            </w:r>
          </w:p>
        </w:tc>
        <w:tc>
          <w:tcPr>
            <w:tcW w:w="0" w:type="auto"/>
            <w:shd w:val="clear" w:color="auto" w:fill="auto"/>
            <w:noWrap/>
            <w:vAlign w:val="bottom"/>
          </w:tcPr>
          <w:p w14:paraId="214A3EFB" w14:textId="56FB4186" w:rsidR="00AB1F45" w:rsidRPr="0017408E" w:rsidRDefault="00AB1F45" w:rsidP="00AB1F45">
            <w:pPr>
              <w:spacing w:after="0" w:line="240" w:lineRule="auto"/>
              <w:jc w:val="center"/>
            </w:pPr>
            <w:r w:rsidRPr="0017408E">
              <w:rPr>
                <w:color w:val="000000"/>
              </w:rPr>
              <w:t>97.87</w:t>
            </w:r>
          </w:p>
        </w:tc>
      </w:tr>
      <w:tr w:rsidR="00AB1F45" w:rsidRPr="0017408E" w14:paraId="3D9D0884" w14:textId="77777777" w:rsidTr="0017408E">
        <w:trPr>
          <w:trHeight w:val="259"/>
          <w:jc w:val="center"/>
        </w:trPr>
        <w:tc>
          <w:tcPr>
            <w:tcW w:w="0" w:type="auto"/>
          </w:tcPr>
          <w:p w14:paraId="2D90F2B3"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shd w:val="clear" w:color="auto" w:fill="auto"/>
            <w:noWrap/>
            <w:vAlign w:val="bottom"/>
          </w:tcPr>
          <w:p w14:paraId="2CBB8FAD" w14:textId="000D8CB9" w:rsidR="00AB1F45" w:rsidRPr="0017408E" w:rsidRDefault="00AB1F45" w:rsidP="00AB1F45">
            <w:pPr>
              <w:spacing w:after="0" w:line="240" w:lineRule="auto"/>
              <w:jc w:val="center"/>
            </w:pPr>
            <w:r w:rsidRPr="0017408E">
              <w:rPr>
                <w:color w:val="000000"/>
              </w:rPr>
              <w:t>19</w:t>
            </w:r>
          </w:p>
        </w:tc>
        <w:tc>
          <w:tcPr>
            <w:tcW w:w="0" w:type="auto"/>
            <w:shd w:val="clear" w:color="auto" w:fill="auto"/>
            <w:noWrap/>
            <w:vAlign w:val="bottom"/>
          </w:tcPr>
          <w:p w14:paraId="3283A0BD" w14:textId="22DC3CEC" w:rsidR="00AB1F45" w:rsidRPr="0017408E" w:rsidRDefault="00AB1F45" w:rsidP="00AB1F45">
            <w:pPr>
              <w:spacing w:after="0" w:line="240" w:lineRule="auto"/>
              <w:jc w:val="center"/>
            </w:pPr>
            <w:r w:rsidRPr="0017408E">
              <w:rPr>
                <w:color w:val="000000"/>
              </w:rPr>
              <w:t>2</w:t>
            </w:r>
          </w:p>
        </w:tc>
        <w:tc>
          <w:tcPr>
            <w:tcW w:w="0" w:type="auto"/>
            <w:shd w:val="clear" w:color="auto" w:fill="auto"/>
            <w:noWrap/>
            <w:vAlign w:val="bottom"/>
          </w:tcPr>
          <w:p w14:paraId="7EBA31AC" w14:textId="7619E78C" w:rsidR="00AB1F45" w:rsidRPr="0017408E" w:rsidRDefault="00AB1F45" w:rsidP="00AB1F45">
            <w:pPr>
              <w:spacing w:after="0" w:line="240" w:lineRule="auto"/>
              <w:jc w:val="center"/>
            </w:pPr>
            <w:r w:rsidRPr="0017408E">
              <w:rPr>
                <w:color w:val="000000"/>
              </w:rPr>
              <w:t>2.13</w:t>
            </w:r>
          </w:p>
        </w:tc>
        <w:tc>
          <w:tcPr>
            <w:tcW w:w="0" w:type="auto"/>
            <w:shd w:val="clear" w:color="auto" w:fill="auto"/>
            <w:noWrap/>
            <w:vAlign w:val="bottom"/>
          </w:tcPr>
          <w:p w14:paraId="48108A78" w14:textId="5AD4EE14" w:rsidR="00AB1F45" w:rsidRPr="0017408E" w:rsidRDefault="00AB1F45" w:rsidP="00AB1F45">
            <w:pPr>
              <w:spacing w:after="0" w:line="240" w:lineRule="auto"/>
              <w:jc w:val="center"/>
            </w:pPr>
            <w:r w:rsidRPr="0017408E">
              <w:rPr>
                <w:color w:val="000000"/>
              </w:rPr>
              <w:t>100</w:t>
            </w:r>
          </w:p>
        </w:tc>
      </w:tr>
      <w:tr w:rsidR="00AB1F45" w:rsidRPr="0017408E" w14:paraId="5857854D" w14:textId="77777777" w:rsidTr="0017408E">
        <w:trPr>
          <w:trHeight w:val="259"/>
          <w:jc w:val="center"/>
        </w:trPr>
        <w:tc>
          <w:tcPr>
            <w:tcW w:w="0" w:type="auto"/>
            <w:tcBorders>
              <w:top w:val="single" w:sz="4" w:space="0" w:color="auto"/>
              <w:bottom w:val="single" w:sz="4" w:space="0" w:color="auto"/>
            </w:tcBorders>
          </w:tcPr>
          <w:p w14:paraId="4C5C9182"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tcBorders>
              <w:top w:val="single" w:sz="4" w:space="0" w:color="auto"/>
              <w:bottom w:val="single" w:sz="4" w:space="0" w:color="auto"/>
            </w:tcBorders>
            <w:shd w:val="clear" w:color="auto" w:fill="auto"/>
            <w:noWrap/>
            <w:vAlign w:val="bottom"/>
          </w:tcPr>
          <w:p w14:paraId="1647151A" w14:textId="77777777" w:rsidR="00AB1F45" w:rsidRPr="0017408E" w:rsidRDefault="00AB1F45" w:rsidP="00AB1F45">
            <w:pPr>
              <w:spacing w:after="0" w:line="240" w:lineRule="auto"/>
              <w:jc w:val="center"/>
              <w:rPr>
                <w:rFonts w:eastAsia="Times New Roman" w:cs="Times New Roman"/>
                <w:b/>
                <w:color w:val="000000"/>
                <w:lang w:bidi="ar-SA"/>
              </w:rPr>
            </w:pPr>
            <w:r w:rsidRPr="0017408E">
              <w:rPr>
                <w:rFonts w:eastAsia="Times New Roman" w:cs="Times New Roman"/>
                <w:b/>
                <w:color w:val="000000"/>
                <w:lang w:bidi="ar-SA"/>
              </w:rPr>
              <w:t>Total</w:t>
            </w:r>
          </w:p>
        </w:tc>
        <w:tc>
          <w:tcPr>
            <w:tcW w:w="0" w:type="auto"/>
            <w:tcBorders>
              <w:top w:val="single" w:sz="4" w:space="0" w:color="auto"/>
              <w:bottom w:val="single" w:sz="4" w:space="0" w:color="auto"/>
            </w:tcBorders>
            <w:shd w:val="clear" w:color="auto" w:fill="auto"/>
            <w:noWrap/>
            <w:vAlign w:val="bottom"/>
          </w:tcPr>
          <w:p w14:paraId="40013700"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94</w:t>
            </w:r>
          </w:p>
        </w:tc>
        <w:tc>
          <w:tcPr>
            <w:tcW w:w="0" w:type="auto"/>
            <w:tcBorders>
              <w:top w:val="single" w:sz="4" w:space="0" w:color="auto"/>
              <w:bottom w:val="single" w:sz="4" w:space="0" w:color="auto"/>
            </w:tcBorders>
            <w:shd w:val="clear" w:color="auto" w:fill="auto"/>
            <w:noWrap/>
            <w:vAlign w:val="bottom"/>
          </w:tcPr>
          <w:p w14:paraId="09A7C974"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100</w:t>
            </w:r>
          </w:p>
        </w:tc>
        <w:tc>
          <w:tcPr>
            <w:tcW w:w="0" w:type="auto"/>
            <w:tcBorders>
              <w:top w:val="single" w:sz="4" w:space="0" w:color="auto"/>
              <w:bottom w:val="single" w:sz="4" w:space="0" w:color="auto"/>
            </w:tcBorders>
            <w:shd w:val="clear" w:color="auto" w:fill="auto"/>
            <w:noWrap/>
            <w:vAlign w:val="bottom"/>
          </w:tcPr>
          <w:p w14:paraId="04E82170" w14:textId="77777777" w:rsidR="00AB1F45" w:rsidRPr="0017408E" w:rsidRDefault="00AB1F45" w:rsidP="00AB1F45">
            <w:pPr>
              <w:spacing w:after="0" w:line="240" w:lineRule="auto"/>
              <w:jc w:val="center"/>
              <w:rPr>
                <w:rFonts w:eastAsia="Times New Roman" w:cs="Times New Roman"/>
                <w:color w:val="000000"/>
                <w:lang w:bidi="ar-SA"/>
              </w:rPr>
            </w:pPr>
            <w:r w:rsidRPr="0017408E">
              <w:rPr>
                <w:rFonts w:eastAsia="Times New Roman" w:cs="Times New Roman"/>
                <w:color w:val="000000"/>
                <w:lang w:bidi="ar-SA"/>
              </w:rPr>
              <w:t>-</w:t>
            </w:r>
          </w:p>
        </w:tc>
      </w:tr>
      <w:tr w:rsidR="00AB1F45" w:rsidRPr="0017408E" w14:paraId="2CC3965F" w14:textId="77777777" w:rsidTr="0017408E">
        <w:trPr>
          <w:trHeight w:val="259"/>
          <w:jc w:val="center"/>
        </w:trPr>
        <w:tc>
          <w:tcPr>
            <w:tcW w:w="0" w:type="auto"/>
            <w:tcBorders>
              <w:top w:val="single" w:sz="4" w:space="0" w:color="auto"/>
            </w:tcBorders>
          </w:tcPr>
          <w:p w14:paraId="30A1BCFB"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47DBB323" w14:textId="77777777" w:rsidR="00AB1F45" w:rsidRPr="0017408E" w:rsidRDefault="00AB1F45" w:rsidP="00AB1F45">
            <w:pPr>
              <w:spacing w:after="0" w:line="240" w:lineRule="auto"/>
              <w:jc w:val="center"/>
              <w:rPr>
                <w:rFonts w:eastAsia="Times New Roman" w:cs="Times New Roman"/>
                <w:b/>
                <w:color w:val="000000"/>
                <w:lang w:bidi="ar-SA"/>
              </w:rPr>
            </w:pPr>
          </w:p>
        </w:tc>
        <w:tc>
          <w:tcPr>
            <w:tcW w:w="0" w:type="auto"/>
            <w:tcBorders>
              <w:top w:val="single" w:sz="4" w:space="0" w:color="auto"/>
            </w:tcBorders>
            <w:shd w:val="clear" w:color="auto" w:fill="auto"/>
            <w:noWrap/>
            <w:vAlign w:val="bottom"/>
          </w:tcPr>
          <w:p w14:paraId="52742A45"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4D8669C4" w14:textId="77777777" w:rsidR="00AB1F45" w:rsidRPr="0017408E" w:rsidRDefault="00AB1F45" w:rsidP="00AB1F45">
            <w:pPr>
              <w:spacing w:after="0" w:line="240" w:lineRule="auto"/>
              <w:jc w:val="center"/>
              <w:rPr>
                <w:rFonts w:eastAsia="Times New Roman" w:cs="Times New Roman"/>
                <w:color w:val="000000"/>
                <w:lang w:bidi="ar-SA"/>
              </w:rPr>
            </w:pPr>
          </w:p>
        </w:tc>
        <w:tc>
          <w:tcPr>
            <w:tcW w:w="0" w:type="auto"/>
            <w:tcBorders>
              <w:top w:val="single" w:sz="4" w:space="0" w:color="auto"/>
            </w:tcBorders>
            <w:shd w:val="clear" w:color="auto" w:fill="auto"/>
            <w:noWrap/>
            <w:vAlign w:val="bottom"/>
          </w:tcPr>
          <w:p w14:paraId="38944FBB" w14:textId="77777777" w:rsidR="00AB1F45" w:rsidRPr="0017408E" w:rsidRDefault="00AB1F45" w:rsidP="00AB1F45">
            <w:pPr>
              <w:spacing w:after="0" w:line="240" w:lineRule="auto"/>
              <w:jc w:val="center"/>
              <w:rPr>
                <w:rFonts w:eastAsia="Times New Roman" w:cs="Times New Roman"/>
                <w:color w:val="000000"/>
                <w:lang w:bidi="ar-SA"/>
              </w:rPr>
            </w:pPr>
          </w:p>
        </w:tc>
      </w:tr>
    </w:tbl>
    <w:p w14:paraId="5FE4A7D1" w14:textId="77777777" w:rsidR="00E144EB" w:rsidRDefault="00E144EB" w:rsidP="00E144EB">
      <w:pPr>
        <w:spacing w:line="480" w:lineRule="auto"/>
        <w:ind w:firstLine="720"/>
        <w:rPr>
          <w:sz w:val="24"/>
          <w:szCs w:val="24"/>
        </w:rPr>
      </w:pPr>
    </w:p>
    <w:p w14:paraId="22F85200" w14:textId="148597FE" w:rsidR="00E168CB" w:rsidRDefault="00E168CB" w:rsidP="00E168CB">
      <w:pPr>
        <w:pStyle w:val="Heading5"/>
      </w:pPr>
      <w:bookmarkStart w:id="9" w:name="_Toc495059293"/>
      <w:r w:rsidRPr="00546427">
        <w:t>Table S</w:t>
      </w:r>
      <w:r w:rsidR="00B01159">
        <w:t>8</w:t>
      </w:r>
      <w:r w:rsidRPr="00546427">
        <w:t xml:space="preserve">. </w:t>
      </w:r>
      <w:r w:rsidR="0098553D" w:rsidRPr="0098553D">
        <w:rPr>
          <w:i/>
          <w:caps w:val="0"/>
        </w:rPr>
        <w:t xml:space="preserve">Correlation Matrix </w:t>
      </w:r>
      <w:r w:rsidR="00485308" w:rsidRPr="0098553D">
        <w:rPr>
          <w:i/>
          <w:caps w:val="0"/>
        </w:rPr>
        <w:t>for</w:t>
      </w:r>
      <w:r w:rsidR="0098553D" w:rsidRPr="0098553D">
        <w:rPr>
          <w:i/>
          <w:caps w:val="0"/>
        </w:rPr>
        <w:t xml:space="preserve"> Our Key Variables. Correlations Above Diagonal Are </w:t>
      </w:r>
      <w:r w:rsidR="00485308" w:rsidRPr="0098553D">
        <w:rPr>
          <w:i/>
          <w:caps w:val="0"/>
        </w:rPr>
        <w:t>for</w:t>
      </w:r>
      <w:r w:rsidR="0098553D" w:rsidRPr="0098553D">
        <w:rPr>
          <w:i/>
          <w:caps w:val="0"/>
        </w:rPr>
        <w:t xml:space="preserve"> Men, And Below Diagonal Are </w:t>
      </w:r>
      <w:r w:rsidR="00485308" w:rsidRPr="0098553D">
        <w:rPr>
          <w:i/>
          <w:caps w:val="0"/>
        </w:rPr>
        <w:t>for</w:t>
      </w:r>
      <w:r w:rsidR="0098553D" w:rsidRPr="0098553D">
        <w:rPr>
          <w:i/>
          <w:caps w:val="0"/>
        </w:rPr>
        <w:t xml:space="preserve"> Women. Nomination Variables Were Transformed Using </w:t>
      </w:r>
      <w:r w:rsidR="00485308" w:rsidRPr="0098553D">
        <w:rPr>
          <w:i/>
          <w:caps w:val="0"/>
        </w:rPr>
        <w:t>the</w:t>
      </w:r>
      <w:r w:rsidR="0098553D" w:rsidRPr="0098553D">
        <w:rPr>
          <w:i/>
          <w:caps w:val="0"/>
        </w:rPr>
        <w:t xml:space="preserve"> Natural Logarithm Function </w:t>
      </w:r>
      <w:r w:rsidR="00485308" w:rsidRPr="0098553D">
        <w:rPr>
          <w:i/>
          <w:caps w:val="0"/>
        </w:rPr>
        <w:t>to</w:t>
      </w:r>
      <w:r w:rsidR="0098553D" w:rsidRPr="0098553D">
        <w:rPr>
          <w:i/>
          <w:caps w:val="0"/>
        </w:rPr>
        <w:t xml:space="preserve"> Reduce Skew</w:t>
      </w:r>
      <w:r w:rsidR="0083660D">
        <w:t>.</w:t>
      </w:r>
      <w:bookmarkEnd w:id="9"/>
    </w:p>
    <w:tbl>
      <w:tblPr>
        <w:tblStyle w:val="TableGrid"/>
        <w:tblW w:w="0" w:type="auto"/>
        <w:tblLayout w:type="fixed"/>
        <w:tblLook w:val="04A0" w:firstRow="1" w:lastRow="0" w:firstColumn="1" w:lastColumn="0" w:noHBand="0" w:noVBand="1"/>
      </w:tblPr>
      <w:tblGrid>
        <w:gridCol w:w="870"/>
        <w:gridCol w:w="871"/>
        <w:gridCol w:w="870"/>
        <w:gridCol w:w="871"/>
        <w:gridCol w:w="870"/>
        <w:gridCol w:w="871"/>
        <w:gridCol w:w="870"/>
        <w:gridCol w:w="871"/>
        <w:gridCol w:w="870"/>
        <w:gridCol w:w="871"/>
        <w:gridCol w:w="871"/>
      </w:tblGrid>
      <w:tr w:rsidR="004E3157" w:rsidRPr="004E3157" w14:paraId="786C19CF" w14:textId="14F53C57" w:rsidTr="004E3157">
        <w:tc>
          <w:tcPr>
            <w:tcW w:w="870" w:type="dxa"/>
            <w:vAlign w:val="center"/>
          </w:tcPr>
          <w:p w14:paraId="5FAC2847" w14:textId="77777777" w:rsidR="0033135E" w:rsidRPr="004E3157" w:rsidRDefault="0033135E" w:rsidP="0033135E">
            <w:pPr>
              <w:rPr>
                <w:sz w:val="10"/>
                <w:szCs w:val="10"/>
              </w:rPr>
            </w:pPr>
          </w:p>
        </w:tc>
        <w:tc>
          <w:tcPr>
            <w:tcW w:w="871" w:type="dxa"/>
            <w:vAlign w:val="center"/>
          </w:tcPr>
          <w:p w14:paraId="6A921930" w14:textId="77777777" w:rsidR="0033135E" w:rsidRPr="004E3157" w:rsidRDefault="0033135E" w:rsidP="0033135E">
            <w:pPr>
              <w:jc w:val="center"/>
              <w:rPr>
                <w:color w:val="000000"/>
                <w:sz w:val="10"/>
                <w:szCs w:val="10"/>
              </w:rPr>
            </w:pPr>
            <w:r w:rsidRPr="004E3157">
              <w:rPr>
                <w:b/>
                <w:bCs/>
                <w:color w:val="000000"/>
                <w:sz w:val="10"/>
                <w:szCs w:val="10"/>
              </w:rPr>
              <w:t>Talent Nominations</w:t>
            </w:r>
          </w:p>
        </w:tc>
        <w:tc>
          <w:tcPr>
            <w:tcW w:w="870" w:type="dxa"/>
            <w:vAlign w:val="center"/>
          </w:tcPr>
          <w:p w14:paraId="01DD27C6" w14:textId="77777777" w:rsidR="0033135E" w:rsidRPr="004E3157" w:rsidRDefault="0033135E" w:rsidP="0033135E">
            <w:pPr>
              <w:jc w:val="center"/>
              <w:rPr>
                <w:color w:val="000000"/>
                <w:sz w:val="10"/>
                <w:szCs w:val="10"/>
              </w:rPr>
            </w:pPr>
            <w:r w:rsidRPr="004E3157">
              <w:rPr>
                <w:b/>
                <w:bCs/>
                <w:color w:val="000000"/>
                <w:sz w:val="10"/>
                <w:szCs w:val="10"/>
              </w:rPr>
              <w:t>Advice Nominations</w:t>
            </w:r>
          </w:p>
        </w:tc>
        <w:tc>
          <w:tcPr>
            <w:tcW w:w="871" w:type="dxa"/>
            <w:vAlign w:val="center"/>
          </w:tcPr>
          <w:p w14:paraId="19BDF3CD" w14:textId="652A0022" w:rsidR="0033135E" w:rsidRPr="004E3157" w:rsidRDefault="0033135E" w:rsidP="0033135E">
            <w:pPr>
              <w:jc w:val="center"/>
              <w:rPr>
                <w:b/>
                <w:bCs/>
                <w:color w:val="000000"/>
                <w:sz w:val="10"/>
                <w:szCs w:val="10"/>
              </w:rPr>
            </w:pPr>
            <w:r w:rsidRPr="004E3157">
              <w:rPr>
                <w:b/>
                <w:bCs/>
                <w:color w:val="000000"/>
                <w:sz w:val="10"/>
                <w:szCs w:val="10"/>
              </w:rPr>
              <w:t>Coercion Nominations</w:t>
            </w:r>
          </w:p>
        </w:tc>
        <w:tc>
          <w:tcPr>
            <w:tcW w:w="870" w:type="dxa"/>
            <w:vAlign w:val="center"/>
          </w:tcPr>
          <w:p w14:paraId="1C4B8889" w14:textId="7F8483B7" w:rsidR="0033135E" w:rsidRPr="004E3157" w:rsidRDefault="0033135E" w:rsidP="0033135E">
            <w:pPr>
              <w:jc w:val="center"/>
              <w:rPr>
                <w:color w:val="000000"/>
                <w:sz w:val="10"/>
                <w:szCs w:val="10"/>
              </w:rPr>
            </w:pPr>
            <w:r w:rsidRPr="004E3157">
              <w:rPr>
                <w:b/>
                <w:bCs/>
                <w:color w:val="000000"/>
                <w:sz w:val="10"/>
                <w:szCs w:val="10"/>
              </w:rPr>
              <w:t>Popularity Nominations</w:t>
            </w:r>
          </w:p>
        </w:tc>
        <w:tc>
          <w:tcPr>
            <w:tcW w:w="871" w:type="dxa"/>
            <w:vAlign w:val="center"/>
          </w:tcPr>
          <w:p w14:paraId="7211E05C" w14:textId="2E37428D" w:rsidR="0033135E" w:rsidRPr="004E3157" w:rsidRDefault="0033135E" w:rsidP="0033135E">
            <w:pPr>
              <w:jc w:val="center"/>
              <w:rPr>
                <w:b/>
                <w:bCs/>
                <w:color w:val="000000"/>
                <w:sz w:val="10"/>
                <w:szCs w:val="10"/>
              </w:rPr>
            </w:pPr>
            <w:r w:rsidRPr="004E3157">
              <w:rPr>
                <w:b/>
                <w:bCs/>
                <w:color w:val="000000"/>
                <w:sz w:val="10"/>
                <w:szCs w:val="10"/>
              </w:rPr>
              <w:t>Friendship Nominations (In-Coming)</w:t>
            </w:r>
          </w:p>
        </w:tc>
        <w:tc>
          <w:tcPr>
            <w:tcW w:w="870" w:type="dxa"/>
            <w:vAlign w:val="center"/>
          </w:tcPr>
          <w:p w14:paraId="755DC029" w14:textId="53D7A338" w:rsidR="0033135E" w:rsidRPr="004E3157" w:rsidRDefault="0033135E" w:rsidP="0033135E">
            <w:pPr>
              <w:jc w:val="center"/>
              <w:rPr>
                <w:b/>
                <w:bCs/>
                <w:color w:val="000000"/>
                <w:sz w:val="10"/>
                <w:szCs w:val="10"/>
              </w:rPr>
            </w:pPr>
            <w:r w:rsidRPr="004E3157">
              <w:rPr>
                <w:b/>
                <w:bCs/>
                <w:color w:val="000000"/>
                <w:sz w:val="10"/>
                <w:szCs w:val="10"/>
              </w:rPr>
              <w:t>Friendship Nominations (Out-Going)</w:t>
            </w:r>
          </w:p>
        </w:tc>
        <w:tc>
          <w:tcPr>
            <w:tcW w:w="871" w:type="dxa"/>
            <w:vAlign w:val="center"/>
          </w:tcPr>
          <w:p w14:paraId="45FA3160" w14:textId="707A7B8C" w:rsidR="0033135E" w:rsidRPr="004E3157" w:rsidRDefault="0033135E" w:rsidP="0033135E">
            <w:pPr>
              <w:jc w:val="center"/>
              <w:rPr>
                <w:b/>
                <w:bCs/>
                <w:color w:val="000000"/>
                <w:sz w:val="10"/>
                <w:szCs w:val="10"/>
              </w:rPr>
            </w:pPr>
            <w:r w:rsidRPr="004E3157">
              <w:rPr>
                <w:b/>
                <w:bCs/>
                <w:color w:val="000000"/>
                <w:sz w:val="10"/>
                <w:szCs w:val="10"/>
              </w:rPr>
              <w:t>Testosterone at Time 1</w:t>
            </w:r>
          </w:p>
        </w:tc>
        <w:tc>
          <w:tcPr>
            <w:tcW w:w="870" w:type="dxa"/>
            <w:vAlign w:val="center"/>
          </w:tcPr>
          <w:p w14:paraId="590AC044" w14:textId="31F3FD2E" w:rsidR="0033135E" w:rsidRPr="004E3157" w:rsidRDefault="0033135E" w:rsidP="0033135E">
            <w:pPr>
              <w:jc w:val="center"/>
              <w:rPr>
                <w:color w:val="000000"/>
                <w:sz w:val="10"/>
                <w:szCs w:val="10"/>
              </w:rPr>
            </w:pPr>
            <w:r w:rsidRPr="004E3157">
              <w:rPr>
                <w:b/>
                <w:bCs/>
                <w:color w:val="000000"/>
                <w:sz w:val="10"/>
                <w:szCs w:val="10"/>
              </w:rPr>
              <w:t>Testosterone at Time 2</w:t>
            </w:r>
          </w:p>
        </w:tc>
        <w:tc>
          <w:tcPr>
            <w:tcW w:w="871" w:type="dxa"/>
            <w:vAlign w:val="center"/>
          </w:tcPr>
          <w:p w14:paraId="0C7ED2DD" w14:textId="6A1D96B4" w:rsidR="0033135E" w:rsidRPr="004E3157" w:rsidRDefault="0033135E" w:rsidP="0033135E">
            <w:pPr>
              <w:jc w:val="center"/>
              <w:rPr>
                <w:color w:val="000000"/>
                <w:sz w:val="10"/>
                <w:szCs w:val="10"/>
              </w:rPr>
            </w:pPr>
            <w:r w:rsidRPr="004E3157">
              <w:rPr>
                <w:b/>
                <w:bCs/>
                <w:color w:val="000000"/>
                <w:sz w:val="10"/>
                <w:szCs w:val="10"/>
              </w:rPr>
              <w:t>Residual Change in Testosterone</w:t>
            </w:r>
          </w:p>
        </w:tc>
        <w:tc>
          <w:tcPr>
            <w:tcW w:w="871" w:type="dxa"/>
            <w:vAlign w:val="center"/>
          </w:tcPr>
          <w:p w14:paraId="1F1892F9" w14:textId="2B88680F" w:rsidR="0033135E" w:rsidRPr="004E3157" w:rsidRDefault="0033135E" w:rsidP="0033135E">
            <w:pPr>
              <w:jc w:val="center"/>
              <w:rPr>
                <w:b/>
                <w:bCs/>
                <w:color w:val="000000"/>
                <w:sz w:val="10"/>
                <w:szCs w:val="10"/>
              </w:rPr>
            </w:pPr>
            <w:r w:rsidRPr="004E3157">
              <w:rPr>
                <w:b/>
                <w:bCs/>
                <w:color w:val="000000"/>
                <w:sz w:val="10"/>
                <w:szCs w:val="10"/>
              </w:rPr>
              <w:t>Raw Change in Testosterone</w:t>
            </w:r>
          </w:p>
        </w:tc>
      </w:tr>
      <w:tr w:rsidR="004E3157" w:rsidRPr="004E3157" w14:paraId="2BD06B52" w14:textId="0CCB2B3C" w:rsidTr="004E3157">
        <w:tc>
          <w:tcPr>
            <w:tcW w:w="870" w:type="dxa"/>
            <w:vAlign w:val="center"/>
          </w:tcPr>
          <w:p w14:paraId="66271CDF" w14:textId="77777777" w:rsidR="0033135E" w:rsidRPr="004E3157" w:rsidRDefault="0033135E" w:rsidP="0033135E">
            <w:pPr>
              <w:rPr>
                <w:b/>
                <w:sz w:val="10"/>
                <w:szCs w:val="10"/>
              </w:rPr>
            </w:pPr>
            <w:r w:rsidRPr="004E3157">
              <w:rPr>
                <w:b/>
                <w:sz w:val="10"/>
                <w:szCs w:val="10"/>
              </w:rPr>
              <w:t>Talent Nominations</w:t>
            </w:r>
          </w:p>
        </w:tc>
        <w:tc>
          <w:tcPr>
            <w:tcW w:w="871" w:type="dxa"/>
            <w:vAlign w:val="center"/>
          </w:tcPr>
          <w:p w14:paraId="058B8ED3" w14:textId="77777777" w:rsidR="0033135E" w:rsidRPr="004E3157" w:rsidRDefault="0033135E" w:rsidP="0033135E">
            <w:pPr>
              <w:jc w:val="center"/>
              <w:rPr>
                <w:sz w:val="12"/>
                <w:szCs w:val="12"/>
              </w:rPr>
            </w:pPr>
            <w:r w:rsidRPr="004E3157">
              <w:rPr>
                <w:sz w:val="12"/>
                <w:szCs w:val="12"/>
              </w:rPr>
              <w:t>1</w:t>
            </w:r>
          </w:p>
        </w:tc>
        <w:tc>
          <w:tcPr>
            <w:tcW w:w="870" w:type="dxa"/>
            <w:vAlign w:val="center"/>
          </w:tcPr>
          <w:p w14:paraId="55F2F923" w14:textId="77777777" w:rsidR="0033135E" w:rsidRPr="004E3157" w:rsidRDefault="0033135E" w:rsidP="0033135E">
            <w:pPr>
              <w:jc w:val="center"/>
              <w:rPr>
                <w:sz w:val="12"/>
                <w:szCs w:val="12"/>
              </w:rPr>
            </w:pPr>
            <w:r w:rsidRPr="004E3157">
              <w:rPr>
                <w:sz w:val="12"/>
                <w:szCs w:val="12"/>
              </w:rPr>
              <w:t>0.5114*</w:t>
            </w:r>
          </w:p>
        </w:tc>
        <w:tc>
          <w:tcPr>
            <w:tcW w:w="871" w:type="dxa"/>
            <w:vAlign w:val="center"/>
          </w:tcPr>
          <w:p w14:paraId="2D01D354" w14:textId="02B94544" w:rsidR="0033135E" w:rsidRPr="004E3157" w:rsidRDefault="0033135E" w:rsidP="0033135E">
            <w:pPr>
              <w:jc w:val="center"/>
              <w:rPr>
                <w:sz w:val="12"/>
                <w:szCs w:val="12"/>
              </w:rPr>
            </w:pPr>
            <w:r w:rsidRPr="004E3157">
              <w:rPr>
                <w:sz w:val="12"/>
                <w:szCs w:val="12"/>
              </w:rPr>
              <w:t>0.3799*</w:t>
            </w:r>
          </w:p>
        </w:tc>
        <w:tc>
          <w:tcPr>
            <w:tcW w:w="870" w:type="dxa"/>
            <w:vAlign w:val="center"/>
          </w:tcPr>
          <w:p w14:paraId="654C8E4D" w14:textId="273EBDBD" w:rsidR="0033135E" w:rsidRPr="004E3157" w:rsidRDefault="0033135E" w:rsidP="0033135E">
            <w:pPr>
              <w:jc w:val="center"/>
              <w:rPr>
                <w:sz w:val="12"/>
                <w:szCs w:val="12"/>
              </w:rPr>
            </w:pPr>
            <w:r w:rsidRPr="004E3157">
              <w:rPr>
                <w:sz w:val="12"/>
                <w:szCs w:val="12"/>
              </w:rPr>
              <w:t>0.3632*</w:t>
            </w:r>
          </w:p>
        </w:tc>
        <w:tc>
          <w:tcPr>
            <w:tcW w:w="871" w:type="dxa"/>
            <w:vAlign w:val="center"/>
          </w:tcPr>
          <w:p w14:paraId="4E138869" w14:textId="73F1390C" w:rsidR="0033135E" w:rsidRPr="004E3157" w:rsidRDefault="0033135E" w:rsidP="0033135E">
            <w:pPr>
              <w:jc w:val="center"/>
              <w:rPr>
                <w:sz w:val="12"/>
                <w:szCs w:val="12"/>
              </w:rPr>
            </w:pPr>
            <w:r w:rsidRPr="004E3157">
              <w:rPr>
                <w:sz w:val="12"/>
                <w:szCs w:val="12"/>
              </w:rPr>
              <w:t>0.3440*</w:t>
            </w:r>
          </w:p>
        </w:tc>
        <w:tc>
          <w:tcPr>
            <w:tcW w:w="870" w:type="dxa"/>
            <w:vAlign w:val="center"/>
          </w:tcPr>
          <w:p w14:paraId="64D92D85" w14:textId="082671E8" w:rsidR="0033135E" w:rsidRPr="004E3157" w:rsidRDefault="0033135E" w:rsidP="0033135E">
            <w:pPr>
              <w:jc w:val="center"/>
              <w:rPr>
                <w:sz w:val="12"/>
                <w:szCs w:val="12"/>
              </w:rPr>
            </w:pPr>
            <w:r w:rsidRPr="004E3157">
              <w:rPr>
                <w:sz w:val="12"/>
                <w:szCs w:val="12"/>
              </w:rPr>
              <w:t>0.2801*</w:t>
            </w:r>
          </w:p>
        </w:tc>
        <w:tc>
          <w:tcPr>
            <w:tcW w:w="871" w:type="dxa"/>
            <w:vAlign w:val="center"/>
          </w:tcPr>
          <w:p w14:paraId="34B24D3E" w14:textId="25E2A45E" w:rsidR="0033135E" w:rsidRPr="004E3157" w:rsidRDefault="0033135E" w:rsidP="0033135E">
            <w:pPr>
              <w:jc w:val="center"/>
              <w:rPr>
                <w:sz w:val="12"/>
                <w:szCs w:val="12"/>
              </w:rPr>
            </w:pPr>
            <w:r w:rsidRPr="004E3157">
              <w:rPr>
                <w:sz w:val="12"/>
                <w:szCs w:val="12"/>
              </w:rPr>
              <w:t>0.1293</w:t>
            </w:r>
          </w:p>
        </w:tc>
        <w:tc>
          <w:tcPr>
            <w:tcW w:w="870" w:type="dxa"/>
            <w:vAlign w:val="center"/>
          </w:tcPr>
          <w:p w14:paraId="1523AA47" w14:textId="7C1EE66D" w:rsidR="0033135E" w:rsidRPr="004E3157" w:rsidRDefault="0033135E" w:rsidP="0033135E">
            <w:pPr>
              <w:jc w:val="center"/>
              <w:rPr>
                <w:sz w:val="12"/>
                <w:szCs w:val="12"/>
              </w:rPr>
            </w:pPr>
            <w:r w:rsidRPr="004E3157">
              <w:rPr>
                <w:sz w:val="12"/>
                <w:szCs w:val="12"/>
              </w:rPr>
              <w:t>0.3669*</w:t>
            </w:r>
          </w:p>
        </w:tc>
        <w:tc>
          <w:tcPr>
            <w:tcW w:w="871" w:type="dxa"/>
            <w:vAlign w:val="center"/>
          </w:tcPr>
          <w:p w14:paraId="14481167" w14:textId="61BAFAC0" w:rsidR="0033135E" w:rsidRPr="004E3157" w:rsidRDefault="0033135E" w:rsidP="0033135E">
            <w:pPr>
              <w:jc w:val="center"/>
              <w:rPr>
                <w:sz w:val="12"/>
                <w:szCs w:val="12"/>
              </w:rPr>
            </w:pPr>
            <w:r w:rsidRPr="004E3157">
              <w:rPr>
                <w:sz w:val="12"/>
                <w:szCs w:val="12"/>
              </w:rPr>
              <w:t>0.3232*</w:t>
            </w:r>
          </w:p>
        </w:tc>
        <w:tc>
          <w:tcPr>
            <w:tcW w:w="871" w:type="dxa"/>
            <w:vAlign w:val="center"/>
          </w:tcPr>
          <w:p w14:paraId="694648ED" w14:textId="180480C1" w:rsidR="0033135E" w:rsidRPr="004E3157" w:rsidRDefault="0033135E" w:rsidP="0033135E">
            <w:pPr>
              <w:jc w:val="center"/>
              <w:rPr>
                <w:sz w:val="12"/>
                <w:szCs w:val="12"/>
              </w:rPr>
            </w:pPr>
            <w:r w:rsidRPr="004E3157">
              <w:rPr>
                <w:sz w:val="12"/>
                <w:szCs w:val="12"/>
              </w:rPr>
              <w:t>0.2776*</w:t>
            </w:r>
          </w:p>
        </w:tc>
      </w:tr>
      <w:tr w:rsidR="004E3157" w:rsidRPr="004E3157" w14:paraId="5E4A085B" w14:textId="4868ABC6" w:rsidTr="004E3157">
        <w:tc>
          <w:tcPr>
            <w:tcW w:w="870" w:type="dxa"/>
            <w:vAlign w:val="center"/>
          </w:tcPr>
          <w:p w14:paraId="75B1E687" w14:textId="77777777" w:rsidR="0033135E" w:rsidRPr="004E3157" w:rsidRDefault="0033135E" w:rsidP="0033135E">
            <w:pPr>
              <w:rPr>
                <w:b/>
                <w:sz w:val="10"/>
                <w:szCs w:val="10"/>
              </w:rPr>
            </w:pPr>
            <w:r w:rsidRPr="004E3157">
              <w:rPr>
                <w:b/>
                <w:sz w:val="10"/>
                <w:szCs w:val="10"/>
              </w:rPr>
              <w:t>Advice Nominations</w:t>
            </w:r>
          </w:p>
        </w:tc>
        <w:tc>
          <w:tcPr>
            <w:tcW w:w="871" w:type="dxa"/>
            <w:vAlign w:val="center"/>
          </w:tcPr>
          <w:p w14:paraId="44E5BCA8" w14:textId="77777777" w:rsidR="0033135E" w:rsidRPr="004E3157" w:rsidRDefault="0033135E" w:rsidP="0033135E">
            <w:pPr>
              <w:jc w:val="center"/>
              <w:rPr>
                <w:sz w:val="12"/>
                <w:szCs w:val="12"/>
              </w:rPr>
            </w:pPr>
            <w:r w:rsidRPr="004E3157">
              <w:rPr>
                <w:sz w:val="12"/>
                <w:szCs w:val="12"/>
              </w:rPr>
              <w:t>0.5040*</w:t>
            </w:r>
          </w:p>
        </w:tc>
        <w:tc>
          <w:tcPr>
            <w:tcW w:w="870" w:type="dxa"/>
            <w:vAlign w:val="center"/>
          </w:tcPr>
          <w:p w14:paraId="3C835D5C" w14:textId="77777777" w:rsidR="0033135E" w:rsidRPr="004E3157" w:rsidRDefault="0033135E" w:rsidP="0033135E">
            <w:pPr>
              <w:jc w:val="center"/>
              <w:rPr>
                <w:sz w:val="12"/>
                <w:szCs w:val="12"/>
              </w:rPr>
            </w:pPr>
            <w:r w:rsidRPr="004E3157">
              <w:rPr>
                <w:sz w:val="12"/>
                <w:szCs w:val="12"/>
              </w:rPr>
              <w:t>1</w:t>
            </w:r>
          </w:p>
        </w:tc>
        <w:tc>
          <w:tcPr>
            <w:tcW w:w="871" w:type="dxa"/>
            <w:vAlign w:val="center"/>
          </w:tcPr>
          <w:p w14:paraId="536AAF8B" w14:textId="74A6615C" w:rsidR="0033135E" w:rsidRPr="004E3157" w:rsidRDefault="0033135E" w:rsidP="0033135E">
            <w:pPr>
              <w:jc w:val="center"/>
              <w:rPr>
                <w:sz w:val="12"/>
                <w:szCs w:val="12"/>
              </w:rPr>
            </w:pPr>
            <w:r w:rsidRPr="004E3157">
              <w:rPr>
                <w:sz w:val="12"/>
                <w:szCs w:val="12"/>
              </w:rPr>
              <w:t>0.2617*</w:t>
            </w:r>
          </w:p>
        </w:tc>
        <w:tc>
          <w:tcPr>
            <w:tcW w:w="870" w:type="dxa"/>
            <w:vAlign w:val="center"/>
          </w:tcPr>
          <w:p w14:paraId="16A17495" w14:textId="3A1504EC" w:rsidR="0033135E" w:rsidRPr="004E3157" w:rsidRDefault="0033135E" w:rsidP="0033135E">
            <w:pPr>
              <w:jc w:val="center"/>
              <w:rPr>
                <w:sz w:val="12"/>
                <w:szCs w:val="12"/>
              </w:rPr>
            </w:pPr>
            <w:r w:rsidRPr="004E3157">
              <w:rPr>
                <w:sz w:val="12"/>
                <w:szCs w:val="12"/>
              </w:rPr>
              <w:t>0.3808*</w:t>
            </w:r>
          </w:p>
        </w:tc>
        <w:tc>
          <w:tcPr>
            <w:tcW w:w="871" w:type="dxa"/>
            <w:vAlign w:val="center"/>
          </w:tcPr>
          <w:p w14:paraId="61D570B6" w14:textId="45EC7E2A" w:rsidR="0033135E" w:rsidRPr="004E3157" w:rsidRDefault="0033135E" w:rsidP="0033135E">
            <w:pPr>
              <w:jc w:val="center"/>
              <w:rPr>
                <w:sz w:val="12"/>
                <w:szCs w:val="12"/>
              </w:rPr>
            </w:pPr>
            <w:r w:rsidRPr="004E3157">
              <w:rPr>
                <w:sz w:val="12"/>
                <w:szCs w:val="12"/>
              </w:rPr>
              <w:t>0.3676*</w:t>
            </w:r>
          </w:p>
        </w:tc>
        <w:tc>
          <w:tcPr>
            <w:tcW w:w="870" w:type="dxa"/>
            <w:vAlign w:val="center"/>
          </w:tcPr>
          <w:p w14:paraId="6FCCBAA2" w14:textId="1CB0E388" w:rsidR="0033135E" w:rsidRPr="004E3157" w:rsidRDefault="0033135E" w:rsidP="0033135E">
            <w:pPr>
              <w:jc w:val="center"/>
              <w:rPr>
                <w:sz w:val="12"/>
                <w:szCs w:val="12"/>
              </w:rPr>
            </w:pPr>
            <w:r w:rsidRPr="004E3157">
              <w:rPr>
                <w:sz w:val="12"/>
                <w:szCs w:val="12"/>
              </w:rPr>
              <w:t>0.2819*</w:t>
            </w:r>
          </w:p>
        </w:tc>
        <w:tc>
          <w:tcPr>
            <w:tcW w:w="871" w:type="dxa"/>
            <w:vAlign w:val="center"/>
          </w:tcPr>
          <w:p w14:paraId="2DB1F45C" w14:textId="02C88364" w:rsidR="0033135E" w:rsidRPr="004E3157" w:rsidRDefault="0033135E" w:rsidP="0033135E">
            <w:pPr>
              <w:jc w:val="center"/>
              <w:rPr>
                <w:sz w:val="12"/>
                <w:szCs w:val="12"/>
              </w:rPr>
            </w:pPr>
            <w:r w:rsidRPr="004E3157">
              <w:rPr>
                <w:sz w:val="12"/>
                <w:szCs w:val="12"/>
              </w:rPr>
              <w:t>0.1580</w:t>
            </w:r>
          </w:p>
        </w:tc>
        <w:tc>
          <w:tcPr>
            <w:tcW w:w="870" w:type="dxa"/>
            <w:vAlign w:val="center"/>
          </w:tcPr>
          <w:p w14:paraId="2D04EE58" w14:textId="2DF4FC0C" w:rsidR="0033135E" w:rsidRPr="004E3157" w:rsidRDefault="0033135E" w:rsidP="0033135E">
            <w:pPr>
              <w:jc w:val="center"/>
              <w:rPr>
                <w:sz w:val="12"/>
                <w:szCs w:val="12"/>
              </w:rPr>
            </w:pPr>
            <w:r w:rsidRPr="004E3157">
              <w:rPr>
                <w:sz w:val="12"/>
                <w:szCs w:val="12"/>
              </w:rPr>
              <w:t>0.3761*</w:t>
            </w:r>
          </w:p>
        </w:tc>
        <w:tc>
          <w:tcPr>
            <w:tcW w:w="871" w:type="dxa"/>
            <w:vAlign w:val="center"/>
          </w:tcPr>
          <w:p w14:paraId="3138776B" w14:textId="0D2613BF" w:rsidR="0033135E" w:rsidRPr="004E3157" w:rsidRDefault="0033135E" w:rsidP="0033135E">
            <w:pPr>
              <w:jc w:val="center"/>
              <w:rPr>
                <w:sz w:val="12"/>
                <w:szCs w:val="12"/>
              </w:rPr>
            </w:pPr>
            <w:r w:rsidRPr="004E3157">
              <w:rPr>
                <w:sz w:val="12"/>
                <w:szCs w:val="12"/>
              </w:rPr>
              <w:t>0.2984*</w:t>
            </w:r>
          </w:p>
        </w:tc>
        <w:tc>
          <w:tcPr>
            <w:tcW w:w="871" w:type="dxa"/>
            <w:vAlign w:val="center"/>
          </w:tcPr>
          <w:p w14:paraId="7292B88C" w14:textId="05B512EB" w:rsidR="0033135E" w:rsidRPr="004E3157" w:rsidRDefault="0033135E" w:rsidP="0033135E">
            <w:pPr>
              <w:jc w:val="center"/>
              <w:rPr>
                <w:sz w:val="12"/>
                <w:szCs w:val="12"/>
              </w:rPr>
            </w:pPr>
            <w:r w:rsidRPr="004E3157">
              <w:rPr>
                <w:sz w:val="12"/>
                <w:szCs w:val="12"/>
              </w:rPr>
              <w:t>0.2442*</w:t>
            </w:r>
          </w:p>
        </w:tc>
      </w:tr>
      <w:tr w:rsidR="004E3157" w:rsidRPr="004E3157" w14:paraId="080547FA" w14:textId="01BEC91A" w:rsidTr="004E3157">
        <w:tc>
          <w:tcPr>
            <w:tcW w:w="870" w:type="dxa"/>
            <w:vAlign w:val="center"/>
          </w:tcPr>
          <w:p w14:paraId="7F2276FA" w14:textId="1753F291" w:rsidR="0033135E" w:rsidRPr="004E3157" w:rsidRDefault="0033135E" w:rsidP="0033135E">
            <w:pPr>
              <w:rPr>
                <w:b/>
                <w:sz w:val="10"/>
                <w:szCs w:val="10"/>
              </w:rPr>
            </w:pPr>
            <w:r w:rsidRPr="004E3157">
              <w:rPr>
                <w:b/>
                <w:bCs/>
                <w:color w:val="000000"/>
                <w:sz w:val="10"/>
                <w:szCs w:val="10"/>
              </w:rPr>
              <w:t>Coercion Nominations</w:t>
            </w:r>
          </w:p>
        </w:tc>
        <w:tc>
          <w:tcPr>
            <w:tcW w:w="871" w:type="dxa"/>
            <w:vAlign w:val="center"/>
          </w:tcPr>
          <w:p w14:paraId="683B4D74" w14:textId="1FBEBBB7" w:rsidR="0033135E" w:rsidRPr="004E3157" w:rsidRDefault="0033135E" w:rsidP="0033135E">
            <w:pPr>
              <w:jc w:val="center"/>
              <w:rPr>
                <w:sz w:val="12"/>
                <w:szCs w:val="12"/>
              </w:rPr>
            </w:pPr>
            <w:r w:rsidRPr="004E3157">
              <w:rPr>
                <w:sz w:val="12"/>
                <w:szCs w:val="12"/>
              </w:rPr>
              <w:t>0.4553*</w:t>
            </w:r>
          </w:p>
        </w:tc>
        <w:tc>
          <w:tcPr>
            <w:tcW w:w="870" w:type="dxa"/>
            <w:vAlign w:val="center"/>
          </w:tcPr>
          <w:p w14:paraId="46174610" w14:textId="2BBB2A61" w:rsidR="0033135E" w:rsidRPr="004E3157" w:rsidRDefault="0033135E" w:rsidP="0033135E">
            <w:pPr>
              <w:jc w:val="center"/>
              <w:rPr>
                <w:sz w:val="12"/>
                <w:szCs w:val="12"/>
              </w:rPr>
            </w:pPr>
            <w:r w:rsidRPr="004E3157">
              <w:rPr>
                <w:sz w:val="12"/>
                <w:szCs w:val="12"/>
              </w:rPr>
              <w:t>0.3347*</w:t>
            </w:r>
          </w:p>
        </w:tc>
        <w:tc>
          <w:tcPr>
            <w:tcW w:w="871" w:type="dxa"/>
            <w:vAlign w:val="center"/>
          </w:tcPr>
          <w:p w14:paraId="05E7B55F" w14:textId="13F7AE06" w:rsidR="0033135E" w:rsidRPr="004E3157" w:rsidRDefault="0033135E" w:rsidP="0033135E">
            <w:pPr>
              <w:jc w:val="center"/>
              <w:rPr>
                <w:sz w:val="12"/>
                <w:szCs w:val="12"/>
              </w:rPr>
            </w:pPr>
            <w:r w:rsidRPr="004E3157">
              <w:rPr>
                <w:sz w:val="12"/>
                <w:szCs w:val="12"/>
              </w:rPr>
              <w:t>1</w:t>
            </w:r>
          </w:p>
        </w:tc>
        <w:tc>
          <w:tcPr>
            <w:tcW w:w="870" w:type="dxa"/>
            <w:vAlign w:val="center"/>
          </w:tcPr>
          <w:p w14:paraId="2525C405" w14:textId="6032CF2B" w:rsidR="0033135E" w:rsidRPr="004E3157" w:rsidRDefault="0033135E" w:rsidP="0033135E">
            <w:pPr>
              <w:jc w:val="center"/>
              <w:rPr>
                <w:sz w:val="12"/>
                <w:szCs w:val="12"/>
              </w:rPr>
            </w:pPr>
            <w:r w:rsidRPr="004E3157">
              <w:rPr>
                <w:sz w:val="12"/>
                <w:szCs w:val="12"/>
              </w:rPr>
              <w:t>0.5400*</w:t>
            </w:r>
          </w:p>
        </w:tc>
        <w:tc>
          <w:tcPr>
            <w:tcW w:w="871" w:type="dxa"/>
            <w:vAlign w:val="center"/>
          </w:tcPr>
          <w:p w14:paraId="63A64486" w14:textId="49159CD1" w:rsidR="0033135E" w:rsidRPr="004E3157" w:rsidRDefault="0033135E" w:rsidP="0033135E">
            <w:pPr>
              <w:jc w:val="center"/>
              <w:rPr>
                <w:sz w:val="12"/>
                <w:szCs w:val="12"/>
              </w:rPr>
            </w:pPr>
            <w:r w:rsidRPr="004E3157">
              <w:rPr>
                <w:sz w:val="12"/>
                <w:szCs w:val="12"/>
              </w:rPr>
              <w:t>0.2607*</w:t>
            </w:r>
          </w:p>
        </w:tc>
        <w:tc>
          <w:tcPr>
            <w:tcW w:w="870" w:type="dxa"/>
            <w:vAlign w:val="center"/>
          </w:tcPr>
          <w:p w14:paraId="3322809C" w14:textId="5D2DD18B" w:rsidR="0033135E" w:rsidRPr="004E3157" w:rsidRDefault="0033135E" w:rsidP="0033135E">
            <w:pPr>
              <w:jc w:val="center"/>
              <w:rPr>
                <w:sz w:val="12"/>
                <w:szCs w:val="12"/>
              </w:rPr>
            </w:pPr>
            <w:r w:rsidRPr="004E3157">
              <w:rPr>
                <w:sz w:val="12"/>
                <w:szCs w:val="12"/>
              </w:rPr>
              <w:t>0.2280*</w:t>
            </w:r>
          </w:p>
        </w:tc>
        <w:tc>
          <w:tcPr>
            <w:tcW w:w="871" w:type="dxa"/>
            <w:vAlign w:val="center"/>
          </w:tcPr>
          <w:p w14:paraId="34A1F4B9" w14:textId="6165539D" w:rsidR="0033135E" w:rsidRPr="004E3157" w:rsidRDefault="0033135E" w:rsidP="0033135E">
            <w:pPr>
              <w:jc w:val="center"/>
              <w:rPr>
                <w:sz w:val="12"/>
                <w:szCs w:val="12"/>
              </w:rPr>
            </w:pPr>
            <w:r w:rsidRPr="004E3157">
              <w:rPr>
                <w:sz w:val="12"/>
                <w:szCs w:val="12"/>
              </w:rPr>
              <w:t>0.0539</w:t>
            </w:r>
          </w:p>
        </w:tc>
        <w:tc>
          <w:tcPr>
            <w:tcW w:w="870" w:type="dxa"/>
            <w:vAlign w:val="center"/>
          </w:tcPr>
          <w:p w14:paraId="3BB75CBF" w14:textId="12B5C89C" w:rsidR="0033135E" w:rsidRPr="004E3157" w:rsidRDefault="0033135E" w:rsidP="0033135E">
            <w:pPr>
              <w:jc w:val="center"/>
              <w:rPr>
                <w:sz w:val="12"/>
                <w:szCs w:val="12"/>
              </w:rPr>
            </w:pPr>
            <w:r w:rsidRPr="004E3157">
              <w:rPr>
                <w:sz w:val="12"/>
                <w:szCs w:val="12"/>
              </w:rPr>
              <w:t>0.1442</w:t>
            </w:r>
          </w:p>
        </w:tc>
        <w:tc>
          <w:tcPr>
            <w:tcW w:w="871" w:type="dxa"/>
            <w:vAlign w:val="center"/>
          </w:tcPr>
          <w:p w14:paraId="046DEC0C" w14:textId="1818BE6B" w:rsidR="0033135E" w:rsidRPr="004E3157" w:rsidRDefault="0033135E" w:rsidP="0033135E">
            <w:pPr>
              <w:jc w:val="center"/>
              <w:rPr>
                <w:sz w:val="12"/>
                <w:szCs w:val="12"/>
              </w:rPr>
            </w:pPr>
            <w:r w:rsidRPr="004E3157">
              <w:rPr>
                <w:sz w:val="12"/>
                <w:szCs w:val="12"/>
              </w:rPr>
              <w:t>0.1236</w:t>
            </w:r>
          </w:p>
        </w:tc>
        <w:tc>
          <w:tcPr>
            <w:tcW w:w="871" w:type="dxa"/>
            <w:vAlign w:val="center"/>
          </w:tcPr>
          <w:p w14:paraId="0F358FD6" w14:textId="37384AFE" w:rsidR="0033135E" w:rsidRPr="004E3157" w:rsidRDefault="0033135E" w:rsidP="0033135E">
            <w:pPr>
              <w:jc w:val="center"/>
              <w:rPr>
                <w:sz w:val="12"/>
                <w:szCs w:val="12"/>
              </w:rPr>
            </w:pPr>
            <w:r w:rsidRPr="004E3157">
              <w:rPr>
                <w:sz w:val="12"/>
                <w:szCs w:val="12"/>
              </w:rPr>
              <w:t>0.1049</w:t>
            </w:r>
          </w:p>
        </w:tc>
      </w:tr>
      <w:tr w:rsidR="004E3157" w:rsidRPr="004E3157" w14:paraId="092BCFEA" w14:textId="14DBD0BA" w:rsidTr="004E3157">
        <w:tc>
          <w:tcPr>
            <w:tcW w:w="870" w:type="dxa"/>
            <w:vAlign w:val="center"/>
          </w:tcPr>
          <w:p w14:paraId="592F65A5" w14:textId="77777777" w:rsidR="0033135E" w:rsidRPr="004E3157" w:rsidRDefault="0033135E" w:rsidP="0033135E">
            <w:pPr>
              <w:rPr>
                <w:b/>
                <w:sz w:val="10"/>
                <w:szCs w:val="10"/>
              </w:rPr>
            </w:pPr>
            <w:r w:rsidRPr="004E3157">
              <w:rPr>
                <w:b/>
                <w:sz w:val="10"/>
                <w:szCs w:val="10"/>
              </w:rPr>
              <w:t>Popularity Nominations</w:t>
            </w:r>
          </w:p>
        </w:tc>
        <w:tc>
          <w:tcPr>
            <w:tcW w:w="871" w:type="dxa"/>
            <w:vAlign w:val="center"/>
          </w:tcPr>
          <w:p w14:paraId="0A5B5BF0" w14:textId="77777777" w:rsidR="0033135E" w:rsidRPr="004E3157" w:rsidRDefault="0033135E" w:rsidP="0033135E">
            <w:pPr>
              <w:jc w:val="center"/>
              <w:rPr>
                <w:sz w:val="12"/>
                <w:szCs w:val="12"/>
              </w:rPr>
            </w:pPr>
            <w:r w:rsidRPr="004E3157">
              <w:rPr>
                <w:sz w:val="12"/>
                <w:szCs w:val="12"/>
              </w:rPr>
              <w:t>0.5645*</w:t>
            </w:r>
          </w:p>
        </w:tc>
        <w:tc>
          <w:tcPr>
            <w:tcW w:w="870" w:type="dxa"/>
            <w:vAlign w:val="center"/>
          </w:tcPr>
          <w:p w14:paraId="6DE2B65D" w14:textId="77777777" w:rsidR="0033135E" w:rsidRPr="004E3157" w:rsidRDefault="0033135E" w:rsidP="0033135E">
            <w:pPr>
              <w:jc w:val="center"/>
              <w:rPr>
                <w:sz w:val="12"/>
                <w:szCs w:val="12"/>
              </w:rPr>
            </w:pPr>
            <w:r w:rsidRPr="004E3157">
              <w:rPr>
                <w:sz w:val="12"/>
                <w:szCs w:val="12"/>
              </w:rPr>
              <w:t>0.3047*</w:t>
            </w:r>
          </w:p>
        </w:tc>
        <w:tc>
          <w:tcPr>
            <w:tcW w:w="871" w:type="dxa"/>
            <w:vAlign w:val="center"/>
          </w:tcPr>
          <w:p w14:paraId="4B81B67F" w14:textId="2561BB43" w:rsidR="0033135E" w:rsidRPr="004E3157" w:rsidRDefault="0033135E" w:rsidP="0033135E">
            <w:pPr>
              <w:jc w:val="center"/>
              <w:rPr>
                <w:sz w:val="12"/>
                <w:szCs w:val="12"/>
              </w:rPr>
            </w:pPr>
            <w:r w:rsidRPr="004E3157">
              <w:rPr>
                <w:sz w:val="12"/>
                <w:szCs w:val="12"/>
              </w:rPr>
              <w:t>0.3593*</w:t>
            </w:r>
          </w:p>
        </w:tc>
        <w:tc>
          <w:tcPr>
            <w:tcW w:w="870" w:type="dxa"/>
            <w:vAlign w:val="center"/>
          </w:tcPr>
          <w:p w14:paraId="2D7B061F" w14:textId="3EDD5138" w:rsidR="0033135E" w:rsidRPr="004E3157" w:rsidRDefault="0033135E" w:rsidP="0033135E">
            <w:pPr>
              <w:jc w:val="center"/>
              <w:rPr>
                <w:sz w:val="12"/>
                <w:szCs w:val="12"/>
              </w:rPr>
            </w:pPr>
            <w:r w:rsidRPr="004E3157">
              <w:rPr>
                <w:sz w:val="12"/>
                <w:szCs w:val="12"/>
              </w:rPr>
              <w:t>1</w:t>
            </w:r>
          </w:p>
        </w:tc>
        <w:tc>
          <w:tcPr>
            <w:tcW w:w="871" w:type="dxa"/>
            <w:vAlign w:val="center"/>
          </w:tcPr>
          <w:p w14:paraId="1788C7AF" w14:textId="41CCB69C" w:rsidR="0033135E" w:rsidRPr="004E3157" w:rsidRDefault="0033135E" w:rsidP="0033135E">
            <w:pPr>
              <w:jc w:val="center"/>
              <w:rPr>
                <w:sz w:val="12"/>
                <w:szCs w:val="12"/>
              </w:rPr>
            </w:pPr>
            <w:r w:rsidRPr="004E3157">
              <w:rPr>
                <w:sz w:val="12"/>
                <w:szCs w:val="12"/>
              </w:rPr>
              <w:t>0.1925</w:t>
            </w:r>
          </w:p>
        </w:tc>
        <w:tc>
          <w:tcPr>
            <w:tcW w:w="870" w:type="dxa"/>
            <w:vAlign w:val="center"/>
          </w:tcPr>
          <w:p w14:paraId="756AF18B" w14:textId="658654D6" w:rsidR="0033135E" w:rsidRPr="004E3157" w:rsidRDefault="0033135E" w:rsidP="0033135E">
            <w:pPr>
              <w:jc w:val="center"/>
              <w:rPr>
                <w:sz w:val="12"/>
                <w:szCs w:val="12"/>
              </w:rPr>
            </w:pPr>
            <w:r w:rsidRPr="004E3157">
              <w:rPr>
                <w:sz w:val="12"/>
                <w:szCs w:val="12"/>
              </w:rPr>
              <w:t>0.1083</w:t>
            </w:r>
          </w:p>
        </w:tc>
        <w:tc>
          <w:tcPr>
            <w:tcW w:w="871" w:type="dxa"/>
            <w:vAlign w:val="center"/>
          </w:tcPr>
          <w:p w14:paraId="6B52C26A" w14:textId="0745A866" w:rsidR="0033135E" w:rsidRPr="004E3157" w:rsidRDefault="0033135E" w:rsidP="0033135E">
            <w:pPr>
              <w:jc w:val="center"/>
              <w:rPr>
                <w:sz w:val="12"/>
                <w:szCs w:val="12"/>
              </w:rPr>
            </w:pPr>
            <w:r w:rsidRPr="004E3157">
              <w:rPr>
                <w:sz w:val="12"/>
                <w:szCs w:val="12"/>
              </w:rPr>
              <w:t>0.0422</w:t>
            </w:r>
          </w:p>
        </w:tc>
        <w:tc>
          <w:tcPr>
            <w:tcW w:w="870" w:type="dxa"/>
            <w:vAlign w:val="center"/>
          </w:tcPr>
          <w:p w14:paraId="0AADA2BE" w14:textId="6F5CB16A" w:rsidR="0033135E" w:rsidRPr="004E3157" w:rsidRDefault="0033135E" w:rsidP="0033135E">
            <w:pPr>
              <w:jc w:val="center"/>
              <w:rPr>
                <w:sz w:val="12"/>
                <w:szCs w:val="12"/>
              </w:rPr>
            </w:pPr>
            <w:r w:rsidRPr="004E3157">
              <w:rPr>
                <w:sz w:val="12"/>
                <w:szCs w:val="12"/>
              </w:rPr>
              <w:t>0.1131</w:t>
            </w:r>
          </w:p>
        </w:tc>
        <w:tc>
          <w:tcPr>
            <w:tcW w:w="871" w:type="dxa"/>
            <w:vAlign w:val="center"/>
          </w:tcPr>
          <w:p w14:paraId="42491808" w14:textId="3F7E7847" w:rsidR="0033135E" w:rsidRPr="004E3157" w:rsidRDefault="0033135E" w:rsidP="0033135E">
            <w:pPr>
              <w:jc w:val="center"/>
              <w:rPr>
                <w:sz w:val="12"/>
                <w:szCs w:val="12"/>
              </w:rPr>
            </w:pPr>
            <w:r w:rsidRPr="004E3157">
              <w:rPr>
                <w:sz w:val="12"/>
                <w:szCs w:val="12"/>
              </w:rPr>
              <w:t>0.0527</w:t>
            </w:r>
          </w:p>
        </w:tc>
        <w:tc>
          <w:tcPr>
            <w:tcW w:w="871" w:type="dxa"/>
            <w:vAlign w:val="center"/>
          </w:tcPr>
          <w:p w14:paraId="4FE31ABA" w14:textId="0AB3E304" w:rsidR="0033135E" w:rsidRPr="004E3157" w:rsidRDefault="0033135E" w:rsidP="0033135E">
            <w:pPr>
              <w:jc w:val="center"/>
              <w:rPr>
                <w:sz w:val="12"/>
                <w:szCs w:val="12"/>
              </w:rPr>
            </w:pPr>
            <w:r w:rsidRPr="004E3157">
              <w:rPr>
                <w:sz w:val="12"/>
                <w:szCs w:val="12"/>
              </w:rPr>
              <w:t>0.0280</w:t>
            </w:r>
          </w:p>
        </w:tc>
      </w:tr>
      <w:tr w:rsidR="004E3157" w:rsidRPr="004E3157" w14:paraId="176F5C62" w14:textId="77777777" w:rsidTr="004E3157">
        <w:tc>
          <w:tcPr>
            <w:tcW w:w="870" w:type="dxa"/>
            <w:vAlign w:val="center"/>
          </w:tcPr>
          <w:p w14:paraId="01D4D19C" w14:textId="2EA93494" w:rsidR="0033135E" w:rsidRPr="004E3157" w:rsidRDefault="0033135E" w:rsidP="0033135E">
            <w:pPr>
              <w:rPr>
                <w:b/>
                <w:sz w:val="10"/>
                <w:szCs w:val="10"/>
              </w:rPr>
            </w:pPr>
            <w:r w:rsidRPr="004E3157">
              <w:rPr>
                <w:b/>
                <w:bCs/>
                <w:color w:val="000000"/>
                <w:sz w:val="10"/>
                <w:szCs w:val="10"/>
              </w:rPr>
              <w:t>Friendship Nominations (In-Coming)</w:t>
            </w:r>
          </w:p>
        </w:tc>
        <w:tc>
          <w:tcPr>
            <w:tcW w:w="871" w:type="dxa"/>
            <w:vAlign w:val="center"/>
          </w:tcPr>
          <w:p w14:paraId="5C79FC0D" w14:textId="08E7F8BF" w:rsidR="0033135E" w:rsidRPr="004E3157" w:rsidRDefault="00DC2CF1" w:rsidP="0033135E">
            <w:pPr>
              <w:jc w:val="center"/>
              <w:rPr>
                <w:sz w:val="12"/>
                <w:szCs w:val="12"/>
              </w:rPr>
            </w:pPr>
            <w:r w:rsidRPr="004E3157">
              <w:rPr>
                <w:sz w:val="12"/>
                <w:szCs w:val="12"/>
              </w:rPr>
              <w:t>0.3338*</w:t>
            </w:r>
          </w:p>
        </w:tc>
        <w:tc>
          <w:tcPr>
            <w:tcW w:w="870" w:type="dxa"/>
            <w:vAlign w:val="center"/>
          </w:tcPr>
          <w:p w14:paraId="4EC76946" w14:textId="5E33BE17" w:rsidR="0033135E" w:rsidRPr="004E3157" w:rsidRDefault="00DC2CF1" w:rsidP="0033135E">
            <w:pPr>
              <w:jc w:val="center"/>
              <w:rPr>
                <w:sz w:val="12"/>
                <w:szCs w:val="12"/>
              </w:rPr>
            </w:pPr>
            <w:r w:rsidRPr="004E3157">
              <w:rPr>
                <w:sz w:val="12"/>
                <w:szCs w:val="12"/>
              </w:rPr>
              <w:t>0.4133*</w:t>
            </w:r>
          </w:p>
        </w:tc>
        <w:tc>
          <w:tcPr>
            <w:tcW w:w="871" w:type="dxa"/>
            <w:vAlign w:val="center"/>
          </w:tcPr>
          <w:p w14:paraId="531E7826" w14:textId="6B8727FE" w:rsidR="0033135E" w:rsidRPr="004E3157" w:rsidRDefault="00DC2CF1" w:rsidP="0033135E">
            <w:pPr>
              <w:jc w:val="center"/>
              <w:rPr>
                <w:sz w:val="12"/>
                <w:szCs w:val="12"/>
              </w:rPr>
            </w:pPr>
            <w:r w:rsidRPr="004E3157">
              <w:rPr>
                <w:sz w:val="12"/>
                <w:szCs w:val="12"/>
              </w:rPr>
              <w:t>0.2246*</w:t>
            </w:r>
          </w:p>
        </w:tc>
        <w:tc>
          <w:tcPr>
            <w:tcW w:w="870" w:type="dxa"/>
            <w:vAlign w:val="center"/>
          </w:tcPr>
          <w:p w14:paraId="52F41BDA" w14:textId="50DFB825" w:rsidR="0033135E" w:rsidRPr="004E3157" w:rsidRDefault="00DC2CF1" w:rsidP="0033135E">
            <w:pPr>
              <w:jc w:val="center"/>
              <w:rPr>
                <w:sz w:val="12"/>
                <w:szCs w:val="12"/>
              </w:rPr>
            </w:pPr>
            <w:r w:rsidRPr="004E3157">
              <w:rPr>
                <w:sz w:val="12"/>
                <w:szCs w:val="12"/>
              </w:rPr>
              <w:t>0.3529*</w:t>
            </w:r>
          </w:p>
        </w:tc>
        <w:tc>
          <w:tcPr>
            <w:tcW w:w="871" w:type="dxa"/>
            <w:vAlign w:val="center"/>
          </w:tcPr>
          <w:p w14:paraId="2EDB0EF2" w14:textId="6D719199" w:rsidR="0033135E" w:rsidRPr="004E3157" w:rsidRDefault="0033135E" w:rsidP="0033135E">
            <w:pPr>
              <w:jc w:val="center"/>
              <w:rPr>
                <w:sz w:val="12"/>
                <w:szCs w:val="12"/>
              </w:rPr>
            </w:pPr>
            <w:r w:rsidRPr="004E3157">
              <w:rPr>
                <w:sz w:val="12"/>
                <w:szCs w:val="12"/>
              </w:rPr>
              <w:t>1</w:t>
            </w:r>
          </w:p>
        </w:tc>
        <w:tc>
          <w:tcPr>
            <w:tcW w:w="870" w:type="dxa"/>
            <w:vAlign w:val="center"/>
          </w:tcPr>
          <w:p w14:paraId="70EA750B" w14:textId="38EB7E16" w:rsidR="0033135E" w:rsidRPr="004E3157" w:rsidRDefault="0033135E" w:rsidP="0033135E">
            <w:pPr>
              <w:jc w:val="center"/>
              <w:rPr>
                <w:sz w:val="12"/>
                <w:szCs w:val="12"/>
              </w:rPr>
            </w:pPr>
            <w:r w:rsidRPr="004E3157">
              <w:rPr>
                <w:sz w:val="12"/>
                <w:szCs w:val="12"/>
              </w:rPr>
              <w:t>0.0555</w:t>
            </w:r>
          </w:p>
        </w:tc>
        <w:tc>
          <w:tcPr>
            <w:tcW w:w="871" w:type="dxa"/>
            <w:vAlign w:val="center"/>
          </w:tcPr>
          <w:p w14:paraId="55BD6E06" w14:textId="736BAB53" w:rsidR="0033135E" w:rsidRPr="004E3157" w:rsidRDefault="0033135E" w:rsidP="0033135E">
            <w:pPr>
              <w:jc w:val="center"/>
              <w:rPr>
                <w:sz w:val="12"/>
                <w:szCs w:val="12"/>
              </w:rPr>
            </w:pPr>
            <w:r w:rsidRPr="004E3157">
              <w:rPr>
                <w:sz w:val="12"/>
                <w:szCs w:val="12"/>
              </w:rPr>
              <w:t>0.0602</w:t>
            </w:r>
          </w:p>
        </w:tc>
        <w:tc>
          <w:tcPr>
            <w:tcW w:w="870" w:type="dxa"/>
            <w:vAlign w:val="center"/>
          </w:tcPr>
          <w:p w14:paraId="3A5555CC" w14:textId="047725BD" w:rsidR="0033135E" w:rsidRPr="004E3157" w:rsidRDefault="0033135E" w:rsidP="0033135E">
            <w:pPr>
              <w:jc w:val="center"/>
              <w:rPr>
                <w:sz w:val="12"/>
                <w:szCs w:val="12"/>
              </w:rPr>
            </w:pPr>
            <w:r w:rsidRPr="004E3157">
              <w:rPr>
                <w:sz w:val="12"/>
                <w:szCs w:val="12"/>
              </w:rPr>
              <w:t>0.1252</w:t>
            </w:r>
          </w:p>
        </w:tc>
        <w:tc>
          <w:tcPr>
            <w:tcW w:w="871" w:type="dxa"/>
            <w:vAlign w:val="center"/>
          </w:tcPr>
          <w:p w14:paraId="76C940CF" w14:textId="41E5F313" w:rsidR="0033135E" w:rsidRPr="004E3157" w:rsidRDefault="0033135E" w:rsidP="0033135E">
            <w:pPr>
              <w:jc w:val="center"/>
              <w:rPr>
                <w:sz w:val="12"/>
                <w:szCs w:val="12"/>
              </w:rPr>
            </w:pPr>
            <w:r w:rsidRPr="004E3157">
              <w:rPr>
                <w:sz w:val="12"/>
                <w:szCs w:val="12"/>
              </w:rPr>
              <w:t>0.1243</w:t>
            </w:r>
          </w:p>
        </w:tc>
        <w:tc>
          <w:tcPr>
            <w:tcW w:w="871" w:type="dxa"/>
            <w:vAlign w:val="center"/>
          </w:tcPr>
          <w:p w14:paraId="21C82CE7" w14:textId="2DE43BF2" w:rsidR="0033135E" w:rsidRPr="004E3157" w:rsidRDefault="0033135E" w:rsidP="0033135E">
            <w:pPr>
              <w:jc w:val="center"/>
              <w:rPr>
                <w:sz w:val="12"/>
                <w:szCs w:val="12"/>
              </w:rPr>
            </w:pPr>
            <w:r w:rsidRPr="004E3157">
              <w:rPr>
                <w:sz w:val="12"/>
                <w:szCs w:val="12"/>
              </w:rPr>
              <w:t>0.1119</w:t>
            </w:r>
          </w:p>
        </w:tc>
      </w:tr>
      <w:tr w:rsidR="004E3157" w:rsidRPr="004E3157" w14:paraId="129C4EAC" w14:textId="77777777" w:rsidTr="004E3157">
        <w:tc>
          <w:tcPr>
            <w:tcW w:w="870" w:type="dxa"/>
            <w:vAlign w:val="center"/>
          </w:tcPr>
          <w:p w14:paraId="77E0F43E" w14:textId="2C52E29D" w:rsidR="0033135E" w:rsidRPr="004E3157" w:rsidRDefault="0033135E" w:rsidP="0033135E">
            <w:pPr>
              <w:rPr>
                <w:b/>
                <w:sz w:val="10"/>
                <w:szCs w:val="10"/>
              </w:rPr>
            </w:pPr>
            <w:r w:rsidRPr="004E3157">
              <w:rPr>
                <w:b/>
                <w:bCs/>
                <w:color w:val="000000"/>
                <w:sz w:val="10"/>
                <w:szCs w:val="10"/>
              </w:rPr>
              <w:t>Friendship Nominations (Out-Going)</w:t>
            </w:r>
          </w:p>
        </w:tc>
        <w:tc>
          <w:tcPr>
            <w:tcW w:w="871" w:type="dxa"/>
            <w:vAlign w:val="center"/>
          </w:tcPr>
          <w:p w14:paraId="0C06F207" w14:textId="064895BC" w:rsidR="0033135E" w:rsidRPr="004E3157" w:rsidRDefault="00DC2CF1" w:rsidP="0033135E">
            <w:pPr>
              <w:jc w:val="center"/>
              <w:rPr>
                <w:sz w:val="12"/>
                <w:szCs w:val="12"/>
              </w:rPr>
            </w:pPr>
            <w:r w:rsidRPr="004E3157">
              <w:rPr>
                <w:sz w:val="12"/>
                <w:szCs w:val="12"/>
              </w:rPr>
              <w:t>0.2233*</w:t>
            </w:r>
          </w:p>
        </w:tc>
        <w:tc>
          <w:tcPr>
            <w:tcW w:w="870" w:type="dxa"/>
            <w:vAlign w:val="center"/>
          </w:tcPr>
          <w:p w14:paraId="017FA1A2" w14:textId="53DEC892" w:rsidR="0033135E" w:rsidRPr="004E3157" w:rsidRDefault="00DC2CF1" w:rsidP="0033135E">
            <w:pPr>
              <w:jc w:val="center"/>
              <w:rPr>
                <w:sz w:val="12"/>
                <w:szCs w:val="12"/>
              </w:rPr>
            </w:pPr>
            <w:r w:rsidRPr="004E3157">
              <w:rPr>
                <w:sz w:val="12"/>
                <w:szCs w:val="12"/>
              </w:rPr>
              <w:t>0.2792*</w:t>
            </w:r>
          </w:p>
        </w:tc>
        <w:tc>
          <w:tcPr>
            <w:tcW w:w="871" w:type="dxa"/>
            <w:vAlign w:val="center"/>
          </w:tcPr>
          <w:p w14:paraId="186861FA" w14:textId="117CDDE5" w:rsidR="0033135E" w:rsidRPr="004E3157" w:rsidRDefault="00DC2CF1" w:rsidP="0033135E">
            <w:pPr>
              <w:jc w:val="center"/>
              <w:rPr>
                <w:sz w:val="12"/>
                <w:szCs w:val="12"/>
              </w:rPr>
            </w:pPr>
            <w:r w:rsidRPr="004E3157">
              <w:rPr>
                <w:sz w:val="12"/>
                <w:szCs w:val="12"/>
              </w:rPr>
              <w:t>0.1751</w:t>
            </w:r>
          </w:p>
        </w:tc>
        <w:tc>
          <w:tcPr>
            <w:tcW w:w="870" w:type="dxa"/>
            <w:vAlign w:val="center"/>
          </w:tcPr>
          <w:p w14:paraId="7783680B" w14:textId="5C316B04" w:rsidR="0033135E" w:rsidRPr="004E3157" w:rsidRDefault="00DC2CF1" w:rsidP="0033135E">
            <w:pPr>
              <w:jc w:val="center"/>
              <w:rPr>
                <w:sz w:val="12"/>
                <w:szCs w:val="12"/>
              </w:rPr>
            </w:pPr>
            <w:r w:rsidRPr="004E3157">
              <w:rPr>
                <w:sz w:val="12"/>
                <w:szCs w:val="12"/>
              </w:rPr>
              <w:t>0.2559*</w:t>
            </w:r>
          </w:p>
        </w:tc>
        <w:tc>
          <w:tcPr>
            <w:tcW w:w="871" w:type="dxa"/>
            <w:vAlign w:val="center"/>
          </w:tcPr>
          <w:p w14:paraId="3A9AD0AF" w14:textId="3D50F439" w:rsidR="0033135E" w:rsidRPr="004E3157" w:rsidRDefault="0033135E" w:rsidP="0033135E">
            <w:pPr>
              <w:jc w:val="center"/>
              <w:rPr>
                <w:sz w:val="12"/>
                <w:szCs w:val="12"/>
              </w:rPr>
            </w:pPr>
            <w:r w:rsidRPr="004E3157">
              <w:rPr>
                <w:sz w:val="12"/>
                <w:szCs w:val="12"/>
              </w:rPr>
              <w:t>0.8986*</w:t>
            </w:r>
          </w:p>
        </w:tc>
        <w:tc>
          <w:tcPr>
            <w:tcW w:w="870" w:type="dxa"/>
            <w:vAlign w:val="center"/>
          </w:tcPr>
          <w:p w14:paraId="25E0D41A" w14:textId="65B60D90" w:rsidR="0033135E" w:rsidRPr="004E3157" w:rsidRDefault="0033135E" w:rsidP="0033135E">
            <w:pPr>
              <w:jc w:val="center"/>
              <w:rPr>
                <w:sz w:val="12"/>
                <w:szCs w:val="12"/>
              </w:rPr>
            </w:pPr>
            <w:r w:rsidRPr="004E3157">
              <w:rPr>
                <w:sz w:val="12"/>
                <w:szCs w:val="12"/>
              </w:rPr>
              <w:t>1</w:t>
            </w:r>
          </w:p>
        </w:tc>
        <w:tc>
          <w:tcPr>
            <w:tcW w:w="871" w:type="dxa"/>
            <w:vAlign w:val="center"/>
          </w:tcPr>
          <w:p w14:paraId="389482F2" w14:textId="57D13D28" w:rsidR="0033135E" w:rsidRPr="004E3157" w:rsidRDefault="0033135E" w:rsidP="0033135E">
            <w:pPr>
              <w:jc w:val="center"/>
              <w:rPr>
                <w:sz w:val="12"/>
                <w:szCs w:val="12"/>
              </w:rPr>
            </w:pPr>
            <w:r w:rsidRPr="004E3157">
              <w:rPr>
                <w:sz w:val="12"/>
                <w:szCs w:val="12"/>
              </w:rPr>
              <w:t>0.1353</w:t>
            </w:r>
          </w:p>
        </w:tc>
        <w:tc>
          <w:tcPr>
            <w:tcW w:w="870" w:type="dxa"/>
            <w:vAlign w:val="center"/>
          </w:tcPr>
          <w:p w14:paraId="0D7122A4" w14:textId="3AA0A049" w:rsidR="0033135E" w:rsidRPr="004E3157" w:rsidRDefault="0033135E" w:rsidP="0033135E">
            <w:pPr>
              <w:jc w:val="center"/>
              <w:rPr>
                <w:sz w:val="12"/>
                <w:szCs w:val="12"/>
              </w:rPr>
            </w:pPr>
            <w:r w:rsidRPr="004E3157">
              <w:rPr>
                <w:sz w:val="12"/>
                <w:szCs w:val="12"/>
              </w:rPr>
              <w:t>0.1679</w:t>
            </w:r>
          </w:p>
        </w:tc>
        <w:tc>
          <w:tcPr>
            <w:tcW w:w="871" w:type="dxa"/>
            <w:vAlign w:val="center"/>
          </w:tcPr>
          <w:p w14:paraId="484AB044" w14:textId="09250E23" w:rsidR="0033135E" w:rsidRPr="004E3157" w:rsidRDefault="0033135E" w:rsidP="0033135E">
            <w:pPr>
              <w:jc w:val="center"/>
              <w:rPr>
                <w:sz w:val="12"/>
                <w:szCs w:val="12"/>
              </w:rPr>
            </w:pPr>
            <w:r w:rsidRPr="004E3157">
              <w:rPr>
                <w:sz w:val="12"/>
                <w:szCs w:val="12"/>
              </w:rPr>
              <w:t>0.0830</w:t>
            </w:r>
          </w:p>
        </w:tc>
        <w:tc>
          <w:tcPr>
            <w:tcW w:w="871" w:type="dxa"/>
            <w:vAlign w:val="center"/>
          </w:tcPr>
          <w:p w14:paraId="7458ED80" w14:textId="451D9538" w:rsidR="0033135E" w:rsidRPr="004E3157" w:rsidRDefault="0033135E" w:rsidP="0033135E">
            <w:pPr>
              <w:jc w:val="center"/>
              <w:rPr>
                <w:sz w:val="12"/>
                <w:szCs w:val="12"/>
              </w:rPr>
            </w:pPr>
            <w:r w:rsidRPr="004E3157">
              <w:rPr>
                <w:sz w:val="12"/>
                <w:szCs w:val="12"/>
              </w:rPr>
              <w:t>0.0474</w:t>
            </w:r>
          </w:p>
        </w:tc>
      </w:tr>
      <w:tr w:rsidR="004E3157" w:rsidRPr="004E3157" w14:paraId="551E5820" w14:textId="56854363" w:rsidTr="004E3157">
        <w:tc>
          <w:tcPr>
            <w:tcW w:w="870" w:type="dxa"/>
            <w:vAlign w:val="center"/>
          </w:tcPr>
          <w:p w14:paraId="70D3F1C9" w14:textId="77777777" w:rsidR="0033135E" w:rsidRPr="004E3157" w:rsidRDefault="0033135E" w:rsidP="0033135E">
            <w:pPr>
              <w:rPr>
                <w:b/>
                <w:sz w:val="10"/>
                <w:szCs w:val="10"/>
              </w:rPr>
            </w:pPr>
            <w:r w:rsidRPr="004E3157">
              <w:rPr>
                <w:b/>
                <w:sz w:val="10"/>
                <w:szCs w:val="10"/>
              </w:rPr>
              <w:t>Testosterone at Time 1</w:t>
            </w:r>
          </w:p>
        </w:tc>
        <w:tc>
          <w:tcPr>
            <w:tcW w:w="871" w:type="dxa"/>
            <w:vAlign w:val="center"/>
          </w:tcPr>
          <w:p w14:paraId="0DEFAB8D" w14:textId="77777777" w:rsidR="0033135E" w:rsidRPr="004E3157" w:rsidRDefault="0033135E" w:rsidP="0033135E">
            <w:pPr>
              <w:jc w:val="center"/>
              <w:rPr>
                <w:sz w:val="12"/>
                <w:szCs w:val="12"/>
              </w:rPr>
            </w:pPr>
            <w:r w:rsidRPr="004E3157">
              <w:rPr>
                <w:sz w:val="12"/>
                <w:szCs w:val="12"/>
              </w:rPr>
              <w:t>-0.1055</w:t>
            </w:r>
          </w:p>
        </w:tc>
        <w:tc>
          <w:tcPr>
            <w:tcW w:w="870" w:type="dxa"/>
            <w:vAlign w:val="center"/>
          </w:tcPr>
          <w:p w14:paraId="3E94F9B1" w14:textId="77777777" w:rsidR="0033135E" w:rsidRPr="004E3157" w:rsidRDefault="0033135E" w:rsidP="0033135E">
            <w:pPr>
              <w:jc w:val="center"/>
              <w:rPr>
                <w:sz w:val="12"/>
                <w:szCs w:val="12"/>
              </w:rPr>
            </w:pPr>
            <w:r w:rsidRPr="004E3157">
              <w:rPr>
                <w:sz w:val="12"/>
                <w:szCs w:val="12"/>
              </w:rPr>
              <w:t>0.0513</w:t>
            </w:r>
          </w:p>
        </w:tc>
        <w:tc>
          <w:tcPr>
            <w:tcW w:w="871" w:type="dxa"/>
            <w:vAlign w:val="center"/>
          </w:tcPr>
          <w:p w14:paraId="089F1D45" w14:textId="100BF19D" w:rsidR="0033135E" w:rsidRPr="004E3157" w:rsidRDefault="0033135E" w:rsidP="0033135E">
            <w:pPr>
              <w:jc w:val="center"/>
              <w:rPr>
                <w:sz w:val="12"/>
                <w:szCs w:val="12"/>
              </w:rPr>
            </w:pPr>
            <w:r w:rsidRPr="004E3157">
              <w:rPr>
                <w:sz w:val="12"/>
                <w:szCs w:val="12"/>
              </w:rPr>
              <w:t>-0.2354*</w:t>
            </w:r>
          </w:p>
        </w:tc>
        <w:tc>
          <w:tcPr>
            <w:tcW w:w="870" w:type="dxa"/>
            <w:vAlign w:val="center"/>
          </w:tcPr>
          <w:p w14:paraId="743BE15A" w14:textId="4A430838" w:rsidR="0033135E" w:rsidRPr="004E3157" w:rsidRDefault="0033135E" w:rsidP="0033135E">
            <w:pPr>
              <w:jc w:val="center"/>
              <w:rPr>
                <w:sz w:val="12"/>
                <w:szCs w:val="12"/>
              </w:rPr>
            </w:pPr>
            <w:r w:rsidRPr="004E3157">
              <w:rPr>
                <w:sz w:val="12"/>
                <w:szCs w:val="12"/>
              </w:rPr>
              <w:t>-0.0097</w:t>
            </w:r>
          </w:p>
        </w:tc>
        <w:tc>
          <w:tcPr>
            <w:tcW w:w="871" w:type="dxa"/>
            <w:vAlign w:val="center"/>
          </w:tcPr>
          <w:p w14:paraId="438033B7" w14:textId="14334BDF" w:rsidR="0033135E" w:rsidRPr="004E3157" w:rsidRDefault="0033135E" w:rsidP="0033135E">
            <w:pPr>
              <w:jc w:val="center"/>
              <w:rPr>
                <w:sz w:val="12"/>
                <w:szCs w:val="12"/>
              </w:rPr>
            </w:pPr>
            <w:r w:rsidRPr="004E3157">
              <w:rPr>
                <w:sz w:val="12"/>
                <w:szCs w:val="12"/>
              </w:rPr>
              <w:t>-0.0144</w:t>
            </w:r>
          </w:p>
        </w:tc>
        <w:tc>
          <w:tcPr>
            <w:tcW w:w="870" w:type="dxa"/>
            <w:vAlign w:val="center"/>
          </w:tcPr>
          <w:p w14:paraId="522A1DD9" w14:textId="0EF25579" w:rsidR="0033135E" w:rsidRPr="004E3157" w:rsidRDefault="0033135E" w:rsidP="0033135E">
            <w:pPr>
              <w:jc w:val="center"/>
              <w:rPr>
                <w:sz w:val="12"/>
                <w:szCs w:val="12"/>
              </w:rPr>
            </w:pPr>
            <w:r w:rsidRPr="004E3157">
              <w:rPr>
                <w:sz w:val="12"/>
                <w:szCs w:val="12"/>
              </w:rPr>
              <w:t>-0.0478</w:t>
            </w:r>
          </w:p>
        </w:tc>
        <w:tc>
          <w:tcPr>
            <w:tcW w:w="871" w:type="dxa"/>
            <w:vAlign w:val="center"/>
          </w:tcPr>
          <w:p w14:paraId="5268155E" w14:textId="165A0CED" w:rsidR="0033135E" w:rsidRPr="004E3157" w:rsidRDefault="0033135E" w:rsidP="0033135E">
            <w:pPr>
              <w:jc w:val="center"/>
              <w:rPr>
                <w:sz w:val="12"/>
                <w:szCs w:val="12"/>
              </w:rPr>
            </w:pPr>
            <w:r w:rsidRPr="004E3157">
              <w:rPr>
                <w:sz w:val="12"/>
                <w:szCs w:val="12"/>
              </w:rPr>
              <w:t>1</w:t>
            </w:r>
          </w:p>
        </w:tc>
        <w:tc>
          <w:tcPr>
            <w:tcW w:w="870" w:type="dxa"/>
            <w:vAlign w:val="center"/>
          </w:tcPr>
          <w:p w14:paraId="35DBE665" w14:textId="3386E36A" w:rsidR="0033135E" w:rsidRPr="004E3157" w:rsidRDefault="0033135E" w:rsidP="0033135E">
            <w:pPr>
              <w:jc w:val="center"/>
              <w:rPr>
                <w:sz w:val="12"/>
                <w:szCs w:val="12"/>
              </w:rPr>
            </w:pPr>
            <w:r w:rsidRPr="004E3157">
              <w:rPr>
                <w:sz w:val="12"/>
                <w:szCs w:val="12"/>
              </w:rPr>
              <w:t>0.4437*</w:t>
            </w:r>
          </w:p>
        </w:tc>
        <w:tc>
          <w:tcPr>
            <w:tcW w:w="871" w:type="dxa"/>
            <w:vAlign w:val="center"/>
          </w:tcPr>
          <w:p w14:paraId="50227639" w14:textId="229D4A6E" w:rsidR="0033135E" w:rsidRPr="004E3157" w:rsidRDefault="0033135E" w:rsidP="0033135E">
            <w:pPr>
              <w:jc w:val="center"/>
              <w:rPr>
                <w:sz w:val="12"/>
                <w:szCs w:val="12"/>
              </w:rPr>
            </w:pPr>
            <w:r w:rsidRPr="004E3157">
              <w:rPr>
                <w:sz w:val="12"/>
                <w:szCs w:val="12"/>
              </w:rPr>
              <w:t>-0.2346*</w:t>
            </w:r>
          </w:p>
        </w:tc>
        <w:tc>
          <w:tcPr>
            <w:tcW w:w="871" w:type="dxa"/>
            <w:vAlign w:val="center"/>
          </w:tcPr>
          <w:p w14:paraId="5177036E" w14:textId="78254C50" w:rsidR="0033135E" w:rsidRPr="004E3157" w:rsidRDefault="0033135E" w:rsidP="0033135E">
            <w:pPr>
              <w:jc w:val="center"/>
              <w:rPr>
                <w:sz w:val="12"/>
                <w:szCs w:val="12"/>
              </w:rPr>
            </w:pPr>
            <w:r w:rsidRPr="004E3157">
              <w:rPr>
                <w:sz w:val="12"/>
                <w:szCs w:val="12"/>
              </w:rPr>
              <w:t>-0.4314*</w:t>
            </w:r>
          </w:p>
        </w:tc>
      </w:tr>
      <w:tr w:rsidR="004E3157" w:rsidRPr="004E3157" w14:paraId="59F41807" w14:textId="5DCB8453" w:rsidTr="004E3157">
        <w:tc>
          <w:tcPr>
            <w:tcW w:w="870" w:type="dxa"/>
            <w:vAlign w:val="center"/>
          </w:tcPr>
          <w:p w14:paraId="0827A14A" w14:textId="77777777" w:rsidR="0033135E" w:rsidRPr="004E3157" w:rsidRDefault="0033135E" w:rsidP="0033135E">
            <w:pPr>
              <w:rPr>
                <w:b/>
                <w:sz w:val="10"/>
                <w:szCs w:val="10"/>
              </w:rPr>
            </w:pPr>
            <w:r w:rsidRPr="004E3157">
              <w:rPr>
                <w:b/>
                <w:sz w:val="10"/>
                <w:szCs w:val="10"/>
              </w:rPr>
              <w:t>Testosterone at Time 2</w:t>
            </w:r>
          </w:p>
        </w:tc>
        <w:tc>
          <w:tcPr>
            <w:tcW w:w="871" w:type="dxa"/>
            <w:vAlign w:val="center"/>
          </w:tcPr>
          <w:p w14:paraId="7363494E" w14:textId="77777777" w:rsidR="0033135E" w:rsidRPr="004E3157" w:rsidRDefault="0033135E" w:rsidP="0033135E">
            <w:pPr>
              <w:jc w:val="center"/>
              <w:rPr>
                <w:sz w:val="12"/>
                <w:szCs w:val="12"/>
              </w:rPr>
            </w:pPr>
            <w:r w:rsidRPr="004E3157">
              <w:rPr>
                <w:sz w:val="12"/>
                <w:szCs w:val="12"/>
              </w:rPr>
              <w:t>-0.0565</w:t>
            </w:r>
          </w:p>
        </w:tc>
        <w:tc>
          <w:tcPr>
            <w:tcW w:w="870" w:type="dxa"/>
            <w:vAlign w:val="center"/>
          </w:tcPr>
          <w:p w14:paraId="430022BB" w14:textId="77777777" w:rsidR="0033135E" w:rsidRPr="004E3157" w:rsidRDefault="0033135E" w:rsidP="0033135E">
            <w:pPr>
              <w:jc w:val="center"/>
              <w:rPr>
                <w:sz w:val="12"/>
                <w:szCs w:val="12"/>
              </w:rPr>
            </w:pPr>
            <w:r w:rsidRPr="004E3157">
              <w:rPr>
                <w:sz w:val="12"/>
                <w:szCs w:val="12"/>
              </w:rPr>
              <w:t>0.1096</w:t>
            </w:r>
          </w:p>
        </w:tc>
        <w:tc>
          <w:tcPr>
            <w:tcW w:w="871" w:type="dxa"/>
            <w:vAlign w:val="center"/>
          </w:tcPr>
          <w:p w14:paraId="3F5001CA" w14:textId="15E5ABA8" w:rsidR="0033135E" w:rsidRPr="004E3157" w:rsidRDefault="0033135E" w:rsidP="0033135E">
            <w:pPr>
              <w:jc w:val="center"/>
              <w:rPr>
                <w:sz w:val="12"/>
                <w:szCs w:val="12"/>
              </w:rPr>
            </w:pPr>
            <w:r w:rsidRPr="004E3157">
              <w:rPr>
                <w:sz w:val="12"/>
                <w:szCs w:val="12"/>
              </w:rPr>
              <w:t>-0.1693</w:t>
            </w:r>
          </w:p>
        </w:tc>
        <w:tc>
          <w:tcPr>
            <w:tcW w:w="870" w:type="dxa"/>
            <w:vAlign w:val="center"/>
          </w:tcPr>
          <w:p w14:paraId="77414143" w14:textId="5B329A22" w:rsidR="0033135E" w:rsidRPr="004E3157" w:rsidRDefault="0033135E" w:rsidP="0033135E">
            <w:pPr>
              <w:jc w:val="center"/>
              <w:rPr>
                <w:sz w:val="12"/>
                <w:szCs w:val="12"/>
              </w:rPr>
            </w:pPr>
            <w:r w:rsidRPr="004E3157">
              <w:rPr>
                <w:sz w:val="12"/>
                <w:szCs w:val="12"/>
              </w:rPr>
              <w:t>-0.0165</w:t>
            </w:r>
          </w:p>
        </w:tc>
        <w:tc>
          <w:tcPr>
            <w:tcW w:w="871" w:type="dxa"/>
            <w:vAlign w:val="center"/>
          </w:tcPr>
          <w:p w14:paraId="25E08F4A" w14:textId="01C5C3ED" w:rsidR="0033135E" w:rsidRPr="004E3157" w:rsidRDefault="0033135E" w:rsidP="0033135E">
            <w:pPr>
              <w:jc w:val="center"/>
              <w:rPr>
                <w:sz w:val="12"/>
                <w:szCs w:val="12"/>
              </w:rPr>
            </w:pPr>
            <w:r w:rsidRPr="004E3157">
              <w:rPr>
                <w:sz w:val="12"/>
                <w:szCs w:val="12"/>
              </w:rPr>
              <w:t>-0.0672</w:t>
            </w:r>
          </w:p>
        </w:tc>
        <w:tc>
          <w:tcPr>
            <w:tcW w:w="870" w:type="dxa"/>
            <w:vAlign w:val="center"/>
          </w:tcPr>
          <w:p w14:paraId="733ACCB9" w14:textId="1AF9FAB8" w:rsidR="0033135E" w:rsidRPr="004E3157" w:rsidRDefault="0033135E" w:rsidP="0033135E">
            <w:pPr>
              <w:jc w:val="center"/>
              <w:rPr>
                <w:sz w:val="12"/>
                <w:szCs w:val="12"/>
              </w:rPr>
            </w:pPr>
            <w:r w:rsidRPr="004E3157">
              <w:rPr>
                <w:sz w:val="12"/>
                <w:szCs w:val="12"/>
              </w:rPr>
              <w:t>-0.0897</w:t>
            </w:r>
          </w:p>
        </w:tc>
        <w:tc>
          <w:tcPr>
            <w:tcW w:w="871" w:type="dxa"/>
            <w:vAlign w:val="center"/>
          </w:tcPr>
          <w:p w14:paraId="281F7D8F" w14:textId="17AE9899" w:rsidR="0033135E" w:rsidRPr="004E3157" w:rsidRDefault="0033135E" w:rsidP="0033135E">
            <w:pPr>
              <w:jc w:val="center"/>
              <w:rPr>
                <w:sz w:val="12"/>
                <w:szCs w:val="12"/>
              </w:rPr>
            </w:pPr>
            <w:r w:rsidRPr="004E3157">
              <w:rPr>
                <w:sz w:val="12"/>
                <w:szCs w:val="12"/>
              </w:rPr>
              <w:t>0.6374*</w:t>
            </w:r>
          </w:p>
        </w:tc>
        <w:tc>
          <w:tcPr>
            <w:tcW w:w="870" w:type="dxa"/>
            <w:vAlign w:val="center"/>
          </w:tcPr>
          <w:p w14:paraId="2BED748D" w14:textId="20844869" w:rsidR="0033135E" w:rsidRPr="004E3157" w:rsidRDefault="0033135E" w:rsidP="0033135E">
            <w:pPr>
              <w:jc w:val="center"/>
              <w:rPr>
                <w:sz w:val="12"/>
                <w:szCs w:val="12"/>
              </w:rPr>
            </w:pPr>
            <w:r w:rsidRPr="004E3157">
              <w:rPr>
                <w:sz w:val="12"/>
                <w:szCs w:val="12"/>
              </w:rPr>
              <w:t>1</w:t>
            </w:r>
          </w:p>
        </w:tc>
        <w:tc>
          <w:tcPr>
            <w:tcW w:w="871" w:type="dxa"/>
            <w:vAlign w:val="center"/>
          </w:tcPr>
          <w:p w14:paraId="4F9D207C" w14:textId="36B4CAD0" w:rsidR="0033135E" w:rsidRPr="004E3157" w:rsidRDefault="0033135E" w:rsidP="0033135E">
            <w:pPr>
              <w:jc w:val="center"/>
              <w:rPr>
                <w:sz w:val="12"/>
                <w:szCs w:val="12"/>
              </w:rPr>
            </w:pPr>
            <w:r w:rsidRPr="004E3157">
              <w:rPr>
                <w:sz w:val="12"/>
                <w:szCs w:val="12"/>
              </w:rPr>
              <w:t>0.7671*</w:t>
            </w:r>
          </w:p>
        </w:tc>
        <w:tc>
          <w:tcPr>
            <w:tcW w:w="871" w:type="dxa"/>
            <w:vAlign w:val="center"/>
          </w:tcPr>
          <w:p w14:paraId="63A05D89" w14:textId="79DBE5D8" w:rsidR="0033135E" w:rsidRPr="004E3157" w:rsidRDefault="0033135E" w:rsidP="0033135E">
            <w:pPr>
              <w:jc w:val="center"/>
              <w:rPr>
                <w:sz w:val="12"/>
                <w:szCs w:val="12"/>
              </w:rPr>
            </w:pPr>
            <w:r w:rsidRPr="004E3157">
              <w:rPr>
                <w:sz w:val="12"/>
                <w:szCs w:val="12"/>
              </w:rPr>
              <w:t>0.6170*</w:t>
            </w:r>
          </w:p>
        </w:tc>
      </w:tr>
      <w:tr w:rsidR="004E3157" w:rsidRPr="004E3157" w14:paraId="350168AC" w14:textId="1A313480" w:rsidTr="004E3157">
        <w:tc>
          <w:tcPr>
            <w:tcW w:w="870" w:type="dxa"/>
            <w:vAlign w:val="center"/>
          </w:tcPr>
          <w:p w14:paraId="044A9C5D" w14:textId="6C6E7C36" w:rsidR="0033135E" w:rsidRPr="004E3157" w:rsidRDefault="0033135E" w:rsidP="0033135E">
            <w:pPr>
              <w:rPr>
                <w:b/>
                <w:sz w:val="10"/>
                <w:szCs w:val="10"/>
              </w:rPr>
            </w:pPr>
            <w:r w:rsidRPr="004E3157">
              <w:rPr>
                <w:b/>
                <w:sz w:val="10"/>
                <w:szCs w:val="10"/>
              </w:rPr>
              <w:t>Residual Change in Testosterone</w:t>
            </w:r>
          </w:p>
        </w:tc>
        <w:tc>
          <w:tcPr>
            <w:tcW w:w="871" w:type="dxa"/>
            <w:vAlign w:val="center"/>
          </w:tcPr>
          <w:p w14:paraId="3D5D4AC4" w14:textId="121F4108" w:rsidR="0033135E" w:rsidRPr="004E3157" w:rsidRDefault="0033135E" w:rsidP="0033135E">
            <w:pPr>
              <w:jc w:val="center"/>
              <w:rPr>
                <w:sz w:val="12"/>
                <w:szCs w:val="12"/>
              </w:rPr>
            </w:pPr>
            <w:r w:rsidRPr="004E3157">
              <w:rPr>
                <w:sz w:val="12"/>
                <w:szCs w:val="12"/>
              </w:rPr>
              <w:t>0.0062</w:t>
            </w:r>
          </w:p>
        </w:tc>
        <w:tc>
          <w:tcPr>
            <w:tcW w:w="870" w:type="dxa"/>
            <w:vAlign w:val="center"/>
          </w:tcPr>
          <w:p w14:paraId="3F0A16C6" w14:textId="7ED44F80" w:rsidR="0033135E" w:rsidRPr="004E3157" w:rsidRDefault="0033135E" w:rsidP="0033135E">
            <w:pPr>
              <w:jc w:val="center"/>
              <w:rPr>
                <w:sz w:val="12"/>
                <w:szCs w:val="12"/>
              </w:rPr>
            </w:pPr>
            <w:r w:rsidRPr="004E3157">
              <w:rPr>
                <w:sz w:val="12"/>
                <w:szCs w:val="12"/>
              </w:rPr>
              <w:t>-0.0398</w:t>
            </w:r>
          </w:p>
        </w:tc>
        <w:tc>
          <w:tcPr>
            <w:tcW w:w="871" w:type="dxa"/>
            <w:vAlign w:val="center"/>
          </w:tcPr>
          <w:p w14:paraId="633B4728" w14:textId="6687CB9B" w:rsidR="0033135E" w:rsidRPr="004E3157" w:rsidRDefault="0033135E" w:rsidP="0033135E">
            <w:pPr>
              <w:jc w:val="center"/>
              <w:rPr>
                <w:sz w:val="12"/>
                <w:szCs w:val="12"/>
              </w:rPr>
            </w:pPr>
            <w:r w:rsidRPr="004E3157">
              <w:rPr>
                <w:sz w:val="12"/>
                <w:szCs w:val="12"/>
              </w:rPr>
              <w:t>0.0242</w:t>
            </w:r>
          </w:p>
        </w:tc>
        <w:tc>
          <w:tcPr>
            <w:tcW w:w="870" w:type="dxa"/>
            <w:vAlign w:val="center"/>
          </w:tcPr>
          <w:p w14:paraId="01186E0B" w14:textId="12B23712" w:rsidR="0033135E" w:rsidRPr="004E3157" w:rsidRDefault="0033135E" w:rsidP="0033135E">
            <w:pPr>
              <w:jc w:val="center"/>
              <w:rPr>
                <w:sz w:val="12"/>
                <w:szCs w:val="12"/>
              </w:rPr>
            </w:pPr>
            <w:r w:rsidRPr="004E3157">
              <w:rPr>
                <w:sz w:val="12"/>
                <w:szCs w:val="12"/>
              </w:rPr>
              <w:t>-0.0106</w:t>
            </w:r>
          </w:p>
        </w:tc>
        <w:tc>
          <w:tcPr>
            <w:tcW w:w="871" w:type="dxa"/>
            <w:vAlign w:val="center"/>
          </w:tcPr>
          <w:p w14:paraId="3697D650" w14:textId="0314315A" w:rsidR="0033135E" w:rsidRPr="004E3157" w:rsidRDefault="0033135E" w:rsidP="0033135E">
            <w:pPr>
              <w:jc w:val="center"/>
              <w:rPr>
                <w:sz w:val="12"/>
                <w:szCs w:val="12"/>
              </w:rPr>
            </w:pPr>
            <w:r w:rsidRPr="004E3157">
              <w:rPr>
                <w:sz w:val="12"/>
                <w:szCs w:val="12"/>
              </w:rPr>
              <w:t>-0.0836</w:t>
            </w:r>
          </w:p>
        </w:tc>
        <w:tc>
          <w:tcPr>
            <w:tcW w:w="870" w:type="dxa"/>
            <w:vAlign w:val="center"/>
          </w:tcPr>
          <w:p w14:paraId="19C7F308" w14:textId="38B5FF45" w:rsidR="0033135E" w:rsidRPr="004E3157" w:rsidRDefault="0033135E" w:rsidP="0033135E">
            <w:pPr>
              <w:jc w:val="center"/>
              <w:rPr>
                <w:sz w:val="12"/>
                <w:szCs w:val="12"/>
              </w:rPr>
            </w:pPr>
            <w:r w:rsidRPr="004E3157">
              <w:rPr>
                <w:sz w:val="12"/>
                <w:szCs w:val="12"/>
              </w:rPr>
              <w:t>-0.0671</w:t>
            </w:r>
          </w:p>
        </w:tc>
        <w:tc>
          <w:tcPr>
            <w:tcW w:w="871" w:type="dxa"/>
            <w:vAlign w:val="center"/>
          </w:tcPr>
          <w:p w14:paraId="0FB80C3B" w14:textId="2020D769" w:rsidR="0033135E" w:rsidRPr="004E3157" w:rsidRDefault="0033135E" w:rsidP="0033135E">
            <w:pPr>
              <w:jc w:val="center"/>
              <w:rPr>
                <w:sz w:val="12"/>
                <w:szCs w:val="12"/>
              </w:rPr>
            </w:pPr>
            <w:r w:rsidRPr="004E3157">
              <w:rPr>
                <w:sz w:val="12"/>
                <w:szCs w:val="12"/>
              </w:rPr>
              <w:t>-0.2664*</w:t>
            </w:r>
          </w:p>
        </w:tc>
        <w:tc>
          <w:tcPr>
            <w:tcW w:w="870" w:type="dxa"/>
            <w:vAlign w:val="center"/>
          </w:tcPr>
          <w:p w14:paraId="08937F43" w14:textId="18E5BEAF" w:rsidR="0033135E" w:rsidRPr="004E3157" w:rsidRDefault="0033135E" w:rsidP="0033135E">
            <w:pPr>
              <w:jc w:val="center"/>
              <w:rPr>
                <w:sz w:val="12"/>
                <w:szCs w:val="12"/>
              </w:rPr>
            </w:pPr>
            <w:r w:rsidRPr="004E3157">
              <w:rPr>
                <w:sz w:val="12"/>
                <w:szCs w:val="12"/>
              </w:rPr>
              <w:t>0.5728*</w:t>
            </w:r>
          </w:p>
        </w:tc>
        <w:tc>
          <w:tcPr>
            <w:tcW w:w="871" w:type="dxa"/>
            <w:vAlign w:val="center"/>
          </w:tcPr>
          <w:p w14:paraId="1D85E726" w14:textId="77777777" w:rsidR="0033135E" w:rsidRPr="004E3157" w:rsidRDefault="0033135E" w:rsidP="0033135E">
            <w:pPr>
              <w:jc w:val="center"/>
              <w:rPr>
                <w:sz w:val="12"/>
                <w:szCs w:val="12"/>
              </w:rPr>
            </w:pPr>
            <w:r w:rsidRPr="004E3157">
              <w:rPr>
                <w:sz w:val="12"/>
                <w:szCs w:val="12"/>
              </w:rPr>
              <w:t>1</w:t>
            </w:r>
          </w:p>
        </w:tc>
        <w:tc>
          <w:tcPr>
            <w:tcW w:w="871" w:type="dxa"/>
            <w:vAlign w:val="center"/>
          </w:tcPr>
          <w:p w14:paraId="6CB7E345" w14:textId="08F81128" w:rsidR="0033135E" w:rsidRPr="004E3157" w:rsidRDefault="0033135E" w:rsidP="0033135E">
            <w:pPr>
              <w:jc w:val="center"/>
              <w:rPr>
                <w:sz w:val="12"/>
                <w:szCs w:val="12"/>
              </w:rPr>
            </w:pPr>
            <w:r w:rsidRPr="004E3157">
              <w:rPr>
                <w:sz w:val="12"/>
                <w:szCs w:val="12"/>
              </w:rPr>
              <w:t>0.9782*</w:t>
            </w:r>
          </w:p>
        </w:tc>
      </w:tr>
      <w:tr w:rsidR="004E3157" w:rsidRPr="004E3157" w14:paraId="1770DFDA" w14:textId="77777777" w:rsidTr="004E3157">
        <w:tc>
          <w:tcPr>
            <w:tcW w:w="870" w:type="dxa"/>
            <w:vAlign w:val="center"/>
          </w:tcPr>
          <w:p w14:paraId="463376C7" w14:textId="22AF683E" w:rsidR="0033135E" w:rsidRPr="004E3157" w:rsidRDefault="0033135E" w:rsidP="0033135E">
            <w:pPr>
              <w:rPr>
                <w:b/>
                <w:sz w:val="10"/>
                <w:szCs w:val="10"/>
              </w:rPr>
            </w:pPr>
            <w:r w:rsidRPr="004E3157">
              <w:rPr>
                <w:b/>
                <w:sz w:val="10"/>
                <w:szCs w:val="10"/>
              </w:rPr>
              <w:t>Raw Change in Testosterone</w:t>
            </w:r>
          </w:p>
        </w:tc>
        <w:tc>
          <w:tcPr>
            <w:tcW w:w="871" w:type="dxa"/>
            <w:vAlign w:val="center"/>
          </w:tcPr>
          <w:p w14:paraId="3F608CB8" w14:textId="7ABC8B57" w:rsidR="0033135E" w:rsidRPr="004E3157" w:rsidRDefault="0033135E" w:rsidP="0033135E">
            <w:pPr>
              <w:jc w:val="center"/>
              <w:rPr>
                <w:sz w:val="12"/>
                <w:szCs w:val="12"/>
              </w:rPr>
            </w:pPr>
            <w:r w:rsidRPr="004E3157">
              <w:rPr>
                <w:sz w:val="12"/>
                <w:szCs w:val="12"/>
              </w:rPr>
              <w:t>0.0268</w:t>
            </w:r>
          </w:p>
        </w:tc>
        <w:tc>
          <w:tcPr>
            <w:tcW w:w="870" w:type="dxa"/>
            <w:vAlign w:val="center"/>
          </w:tcPr>
          <w:p w14:paraId="76033785" w14:textId="06FAD737" w:rsidR="0033135E" w:rsidRPr="004E3157" w:rsidRDefault="0033135E" w:rsidP="0033135E">
            <w:pPr>
              <w:jc w:val="center"/>
              <w:rPr>
                <w:sz w:val="12"/>
                <w:szCs w:val="12"/>
              </w:rPr>
            </w:pPr>
            <w:r w:rsidRPr="004E3157">
              <w:rPr>
                <w:sz w:val="12"/>
                <w:szCs w:val="12"/>
              </w:rPr>
              <w:t>-0.0851</w:t>
            </w:r>
          </w:p>
        </w:tc>
        <w:tc>
          <w:tcPr>
            <w:tcW w:w="871" w:type="dxa"/>
            <w:vAlign w:val="center"/>
          </w:tcPr>
          <w:p w14:paraId="7475F0DC" w14:textId="3C611184" w:rsidR="0033135E" w:rsidRPr="004E3157" w:rsidRDefault="0033135E" w:rsidP="0033135E">
            <w:pPr>
              <w:jc w:val="center"/>
              <w:rPr>
                <w:sz w:val="12"/>
                <w:szCs w:val="12"/>
              </w:rPr>
            </w:pPr>
            <w:r w:rsidRPr="004E3157">
              <w:rPr>
                <w:sz w:val="12"/>
                <w:szCs w:val="12"/>
              </w:rPr>
              <w:t>0.0884</w:t>
            </w:r>
          </w:p>
        </w:tc>
        <w:tc>
          <w:tcPr>
            <w:tcW w:w="870" w:type="dxa"/>
            <w:vAlign w:val="center"/>
          </w:tcPr>
          <w:p w14:paraId="6BA61863" w14:textId="2B30E19F" w:rsidR="0033135E" w:rsidRPr="004E3157" w:rsidRDefault="0033135E" w:rsidP="0033135E">
            <w:pPr>
              <w:jc w:val="center"/>
              <w:rPr>
                <w:sz w:val="12"/>
                <w:szCs w:val="12"/>
              </w:rPr>
            </w:pPr>
            <w:r w:rsidRPr="004E3157">
              <w:rPr>
                <w:sz w:val="12"/>
                <w:szCs w:val="12"/>
              </w:rPr>
              <w:t>-0.0069</w:t>
            </w:r>
          </w:p>
        </w:tc>
        <w:tc>
          <w:tcPr>
            <w:tcW w:w="871" w:type="dxa"/>
            <w:vAlign w:val="center"/>
          </w:tcPr>
          <w:p w14:paraId="42F4B62D" w14:textId="14E967B7" w:rsidR="0033135E" w:rsidRPr="004E3157" w:rsidRDefault="00AB789E" w:rsidP="00DC2CF1">
            <w:pPr>
              <w:jc w:val="center"/>
              <w:rPr>
                <w:sz w:val="12"/>
                <w:szCs w:val="12"/>
              </w:rPr>
            </w:pPr>
            <w:r w:rsidRPr="004E3157">
              <w:rPr>
                <w:sz w:val="12"/>
                <w:szCs w:val="12"/>
              </w:rPr>
              <w:t>-0.0733</w:t>
            </w:r>
          </w:p>
        </w:tc>
        <w:tc>
          <w:tcPr>
            <w:tcW w:w="870" w:type="dxa"/>
            <w:vAlign w:val="center"/>
          </w:tcPr>
          <w:p w14:paraId="2C2ED20E" w14:textId="134AFC55" w:rsidR="0033135E" w:rsidRPr="004E3157" w:rsidRDefault="00AB789E" w:rsidP="00DC2CF1">
            <w:pPr>
              <w:jc w:val="center"/>
              <w:rPr>
                <w:sz w:val="12"/>
                <w:szCs w:val="12"/>
              </w:rPr>
            </w:pPr>
            <w:r w:rsidRPr="004E3157">
              <w:rPr>
                <w:sz w:val="12"/>
                <w:szCs w:val="12"/>
              </w:rPr>
              <w:t>-0.0464</w:t>
            </w:r>
          </w:p>
        </w:tc>
        <w:tc>
          <w:tcPr>
            <w:tcW w:w="871" w:type="dxa"/>
            <w:vAlign w:val="center"/>
          </w:tcPr>
          <w:p w14:paraId="527FF76F" w14:textId="26F4A8F8" w:rsidR="0033135E" w:rsidRPr="004E3157" w:rsidRDefault="0033135E" w:rsidP="0033135E">
            <w:pPr>
              <w:jc w:val="center"/>
              <w:rPr>
                <w:sz w:val="12"/>
                <w:szCs w:val="12"/>
              </w:rPr>
            </w:pPr>
            <w:r w:rsidRPr="004E3157">
              <w:rPr>
                <w:sz w:val="12"/>
                <w:szCs w:val="12"/>
              </w:rPr>
              <w:t>-0.5339*</w:t>
            </w:r>
          </w:p>
        </w:tc>
        <w:tc>
          <w:tcPr>
            <w:tcW w:w="870" w:type="dxa"/>
            <w:vAlign w:val="center"/>
          </w:tcPr>
          <w:p w14:paraId="2109B0E8" w14:textId="2AC12EA1" w:rsidR="0033135E" w:rsidRPr="004E3157" w:rsidRDefault="0033135E" w:rsidP="0033135E">
            <w:pPr>
              <w:jc w:val="center"/>
              <w:rPr>
                <w:sz w:val="12"/>
                <w:szCs w:val="12"/>
              </w:rPr>
            </w:pPr>
            <w:r w:rsidRPr="004E3157">
              <w:rPr>
                <w:sz w:val="12"/>
                <w:szCs w:val="12"/>
              </w:rPr>
              <w:t>0.3112*</w:t>
            </w:r>
          </w:p>
        </w:tc>
        <w:tc>
          <w:tcPr>
            <w:tcW w:w="871" w:type="dxa"/>
            <w:vAlign w:val="center"/>
          </w:tcPr>
          <w:p w14:paraId="0BD48369" w14:textId="132877D4" w:rsidR="0033135E" w:rsidRPr="004E3157" w:rsidRDefault="0033135E" w:rsidP="0033135E">
            <w:pPr>
              <w:jc w:val="center"/>
              <w:rPr>
                <w:sz w:val="12"/>
                <w:szCs w:val="12"/>
              </w:rPr>
            </w:pPr>
            <w:r w:rsidRPr="004E3157">
              <w:rPr>
                <w:sz w:val="12"/>
                <w:szCs w:val="12"/>
              </w:rPr>
              <w:t>0.9572*</w:t>
            </w:r>
          </w:p>
        </w:tc>
        <w:tc>
          <w:tcPr>
            <w:tcW w:w="871" w:type="dxa"/>
            <w:vAlign w:val="center"/>
          </w:tcPr>
          <w:p w14:paraId="72C1FF6D" w14:textId="0ED9774E" w:rsidR="0033135E" w:rsidRPr="004E3157" w:rsidRDefault="0033135E" w:rsidP="0033135E">
            <w:pPr>
              <w:jc w:val="center"/>
              <w:rPr>
                <w:sz w:val="12"/>
                <w:szCs w:val="12"/>
              </w:rPr>
            </w:pPr>
            <w:r w:rsidRPr="004E3157">
              <w:rPr>
                <w:sz w:val="12"/>
                <w:szCs w:val="12"/>
              </w:rPr>
              <w:t>1</w:t>
            </w:r>
          </w:p>
        </w:tc>
      </w:tr>
    </w:tbl>
    <w:p w14:paraId="121951BC" w14:textId="46144515" w:rsidR="007667AF" w:rsidRDefault="007667AF" w:rsidP="007667AF">
      <w:pPr>
        <w:jc w:val="center"/>
        <w:rPr>
          <w:sz w:val="17"/>
          <w:szCs w:val="17"/>
        </w:rPr>
      </w:pPr>
      <w:r w:rsidRPr="00E506E9">
        <w:rPr>
          <w:sz w:val="17"/>
          <w:szCs w:val="17"/>
          <w:vertAlign w:val="superscript"/>
        </w:rPr>
        <w:t>*</w:t>
      </w:r>
      <w:r w:rsidRPr="00E506E9">
        <w:rPr>
          <w:sz w:val="17"/>
          <w:szCs w:val="17"/>
        </w:rPr>
        <w:t xml:space="preserve"> </w:t>
      </w:r>
      <w:r w:rsidRPr="00E506E9">
        <w:rPr>
          <w:i/>
          <w:iCs/>
          <w:sz w:val="17"/>
          <w:szCs w:val="17"/>
        </w:rPr>
        <w:t>p</w:t>
      </w:r>
      <w:r w:rsidRPr="00E506E9">
        <w:rPr>
          <w:sz w:val="17"/>
          <w:szCs w:val="17"/>
        </w:rPr>
        <w:t xml:space="preserve"> &lt; 0.05</w:t>
      </w:r>
    </w:p>
    <w:p w14:paraId="3F51F6FD" w14:textId="10369CF3" w:rsidR="00C5040A" w:rsidRPr="0009518E" w:rsidRDefault="00C5040A" w:rsidP="00C5040A">
      <w:pPr>
        <w:pStyle w:val="Heading1"/>
        <w:rPr>
          <w:b/>
        </w:rPr>
      </w:pPr>
      <w:bookmarkStart w:id="10" w:name="_Toc495059294"/>
      <w:r>
        <w:t>Supplemental Analyses</w:t>
      </w:r>
      <w:bookmarkEnd w:id="10"/>
    </w:p>
    <w:p w14:paraId="4D1B1258" w14:textId="4816AB48" w:rsidR="00401A12" w:rsidRDefault="0072678D" w:rsidP="00401A12">
      <w:pPr>
        <w:pStyle w:val="Heading2"/>
      </w:pPr>
      <w:bookmarkStart w:id="11" w:name="_Toc495059295"/>
      <w:r>
        <w:t>Regression Models with Controls</w:t>
      </w:r>
      <w:bookmarkEnd w:id="11"/>
    </w:p>
    <w:p w14:paraId="229B8EA4" w14:textId="12B6CB4F" w:rsidR="00401A12" w:rsidRDefault="00936BA6" w:rsidP="00401A12">
      <w:pPr>
        <w:spacing w:line="480" w:lineRule="auto"/>
        <w:ind w:firstLine="720"/>
        <w:rPr>
          <w:sz w:val="24"/>
          <w:szCs w:val="24"/>
        </w:rPr>
      </w:pPr>
      <w:r>
        <w:rPr>
          <w:sz w:val="24"/>
          <w:szCs w:val="24"/>
        </w:rPr>
        <w:t>To explore the robustness of our findings, we examined alternative specifications</w:t>
      </w:r>
      <w:r w:rsidR="00EB5E2C">
        <w:rPr>
          <w:sz w:val="24"/>
          <w:szCs w:val="24"/>
        </w:rPr>
        <w:t xml:space="preserve"> </w:t>
      </w:r>
      <w:r w:rsidR="00D301F6">
        <w:rPr>
          <w:sz w:val="24"/>
          <w:szCs w:val="24"/>
        </w:rPr>
        <w:t>based on</w:t>
      </w:r>
      <w:r w:rsidR="002A77BC">
        <w:rPr>
          <w:sz w:val="24"/>
          <w:szCs w:val="24"/>
        </w:rPr>
        <w:t xml:space="preserve"> residual change in T </w:t>
      </w:r>
      <w:r w:rsidR="00D301F6">
        <w:rPr>
          <w:sz w:val="24"/>
          <w:szCs w:val="24"/>
        </w:rPr>
        <w:t>(</w:t>
      </w:r>
      <w:r w:rsidR="002A77BC">
        <w:rPr>
          <w:sz w:val="24"/>
          <w:szCs w:val="24"/>
        </w:rPr>
        <w:t>as the dependent variable</w:t>
      </w:r>
      <w:r w:rsidR="00D301F6">
        <w:rPr>
          <w:sz w:val="24"/>
          <w:szCs w:val="24"/>
        </w:rPr>
        <w:t>)</w:t>
      </w:r>
      <w:r>
        <w:rPr>
          <w:sz w:val="24"/>
          <w:szCs w:val="24"/>
        </w:rPr>
        <w:t>. In Table</w:t>
      </w:r>
      <w:r w:rsidR="00312242">
        <w:rPr>
          <w:sz w:val="24"/>
          <w:szCs w:val="24"/>
        </w:rPr>
        <w:t>s</w:t>
      </w:r>
      <w:r>
        <w:rPr>
          <w:sz w:val="24"/>
          <w:szCs w:val="24"/>
        </w:rPr>
        <w:t xml:space="preserve"> S</w:t>
      </w:r>
      <w:r w:rsidR="00826A12">
        <w:rPr>
          <w:sz w:val="24"/>
          <w:szCs w:val="24"/>
        </w:rPr>
        <w:t>9</w:t>
      </w:r>
      <w:r w:rsidR="00312242">
        <w:rPr>
          <w:sz w:val="24"/>
          <w:szCs w:val="24"/>
        </w:rPr>
        <w:t xml:space="preserve"> and S</w:t>
      </w:r>
      <w:r w:rsidR="00826A12">
        <w:rPr>
          <w:sz w:val="24"/>
          <w:szCs w:val="24"/>
        </w:rPr>
        <w:t>10</w:t>
      </w:r>
      <w:r>
        <w:rPr>
          <w:sz w:val="24"/>
          <w:szCs w:val="24"/>
        </w:rPr>
        <w:t>, Model 1 show</w:t>
      </w:r>
      <w:r w:rsidR="007469DB">
        <w:rPr>
          <w:sz w:val="24"/>
          <w:szCs w:val="24"/>
        </w:rPr>
        <w:t>s</w:t>
      </w:r>
      <w:r>
        <w:rPr>
          <w:sz w:val="24"/>
          <w:szCs w:val="24"/>
        </w:rPr>
        <w:t xml:space="preserve"> the</w:t>
      </w:r>
      <w:r w:rsidR="00DF004D">
        <w:rPr>
          <w:sz w:val="24"/>
          <w:szCs w:val="24"/>
        </w:rPr>
        <w:t xml:space="preserve"> baseline model reported</w:t>
      </w:r>
      <w:r w:rsidR="00AB71AA">
        <w:rPr>
          <w:sz w:val="24"/>
          <w:szCs w:val="24"/>
        </w:rPr>
        <w:t xml:space="preserve"> in the main text</w:t>
      </w:r>
      <w:r w:rsidR="00312242">
        <w:rPr>
          <w:sz w:val="24"/>
          <w:szCs w:val="24"/>
        </w:rPr>
        <w:t xml:space="preserve"> for talent nominations and advice nominations, respectively</w:t>
      </w:r>
      <w:r w:rsidR="00AB71AA">
        <w:rPr>
          <w:sz w:val="24"/>
          <w:szCs w:val="24"/>
        </w:rPr>
        <w:t xml:space="preserve">. Models 2 to </w:t>
      </w:r>
      <w:r w:rsidR="005049F9">
        <w:rPr>
          <w:sz w:val="24"/>
          <w:szCs w:val="24"/>
        </w:rPr>
        <w:t>9</w:t>
      </w:r>
      <w:r w:rsidR="00DF004D">
        <w:rPr>
          <w:sz w:val="24"/>
          <w:szCs w:val="24"/>
        </w:rPr>
        <w:t xml:space="preserve"> </w:t>
      </w:r>
      <w:r w:rsidR="00133438">
        <w:rPr>
          <w:sz w:val="24"/>
          <w:szCs w:val="24"/>
        </w:rPr>
        <w:t>address</w:t>
      </w:r>
      <w:r>
        <w:rPr>
          <w:sz w:val="24"/>
          <w:szCs w:val="24"/>
        </w:rPr>
        <w:t xml:space="preserve"> </w:t>
      </w:r>
      <w:r w:rsidR="00133438">
        <w:rPr>
          <w:sz w:val="24"/>
          <w:szCs w:val="24"/>
        </w:rPr>
        <w:t xml:space="preserve">the possibility that our findings may be driven by </w:t>
      </w:r>
      <w:r w:rsidR="00E506E9">
        <w:rPr>
          <w:sz w:val="24"/>
          <w:szCs w:val="24"/>
        </w:rPr>
        <w:t xml:space="preserve">dominance, </w:t>
      </w:r>
      <w:r w:rsidR="00133438">
        <w:rPr>
          <w:sz w:val="24"/>
          <w:szCs w:val="24"/>
        </w:rPr>
        <w:t xml:space="preserve">social popularity, </w:t>
      </w:r>
      <w:r w:rsidR="005049F9">
        <w:rPr>
          <w:sz w:val="24"/>
          <w:szCs w:val="24"/>
        </w:rPr>
        <w:t xml:space="preserve">friendship ties, </w:t>
      </w:r>
      <w:r w:rsidR="00133438">
        <w:rPr>
          <w:sz w:val="24"/>
          <w:szCs w:val="24"/>
        </w:rPr>
        <w:t>age, ethnicity</w:t>
      </w:r>
      <w:r w:rsidR="00AB71AA">
        <w:rPr>
          <w:sz w:val="24"/>
          <w:szCs w:val="24"/>
        </w:rPr>
        <w:t xml:space="preserve">, </w:t>
      </w:r>
      <w:r w:rsidR="00AB71AA">
        <w:rPr>
          <w:rFonts w:ascii="Times New Roman" w:hAnsi="Times New Roman"/>
          <w:sz w:val="24"/>
          <w:szCs w:val="24"/>
        </w:rPr>
        <w:t>prior marching band experience, or section leader status</w:t>
      </w:r>
      <w:r w:rsidR="00133438">
        <w:rPr>
          <w:sz w:val="24"/>
          <w:szCs w:val="24"/>
        </w:rPr>
        <w:t xml:space="preserve"> by including these variables as controls</w:t>
      </w:r>
      <w:r>
        <w:rPr>
          <w:sz w:val="24"/>
          <w:szCs w:val="24"/>
        </w:rPr>
        <w:t xml:space="preserve">. </w:t>
      </w:r>
      <w:r w:rsidR="008F6685">
        <w:rPr>
          <w:sz w:val="24"/>
          <w:szCs w:val="24"/>
        </w:rPr>
        <w:t>As can be seen in Table S</w:t>
      </w:r>
      <w:r w:rsidR="005049F9">
        <w:rPr>
          <w:sz w:val="24"/>
          <w:szCs w:val="24"/>
        </w:rPr>
        <w:t>9</w:t>
      </w:r>
      <w:r w:rsidR="008F6685">
        <w:rPr>
          <w:sz w:val="24"/>
          <w:szCs w:val="24"/>
        </w:rPr>
        <w:t>, c</w:t>
      </w:r>
      <w:r>
        <w:rPr>
          <w:sz w:val="24"/>
          <w:szCs w:val="24"/>
        </w:rPr>
        <w:t xml:space="preserve">oefficients on gender × talent interaction remain negative and </w:t>
      </w:r>
      <w:r w:rsidR="008645D5">
        <w:rPr>
          <w:sz w:val="24"/>
          <w:szCs w:val="24"/>
        </w:rPr>
        <w:t xml:space="preserve">sizable </w:t>
      </w:r>
      <w:r>
        <w:rPr>
          <w:sz w:val="24"/>
          <w:szCs w:val="24"/>
        </w:rPr>
        <w:t xml:space="preserve">across models, and range from </w:t>
      </w:r>
      <w:r w:rsidR="00F20B96">
        <w:rPr>
          <w:sz w:val="24"/>
          <w:szCs w:val="24"/>
        </w:rPr>
        <w:t>−</w:t>
      </w:r>
      <w:r w:rsidR="00D5719C">
        <w:rPr>
          <w:sz w:val="24"/>
          <w:szCs w:val="24"/>
        </w:rPr>
        <w:t>1.</w:t>
      </w:r>
      <w:r w:rsidR="00022F21">
        <w:rPr>
          <w:sz w:val="24"/>
          <w:szCs w:val="24"/>
        </w:rPr>
        <w:t>5</w:t>
      </w:r>
      <w:r w:rsidR="00BB2CF8">
        <w:rPr>
          <w:sz w:val="24"/>
          <w:szCs w:val="24"/>
        </w:rPr>
        <w:t>3</w:t>
      </w:r>
      <w:r w:rsidR="009E4D75">
        <w:rPr>
          <w:sz w:val="24"/>
          <w:szCs w:val="24"/>
        </w:rPr>
        <w:t xml:space="preserve"> to </w:t>
      </w:r>
      <w:r w:rsidR="00F20B96">
        <w:rPr>
          <w:sz w:val="24"/>
          <w:szCs w:val="24"/>
        </w:rPr>
        <w:t>−</w:t>
      </w:r>
      <w:r w:rsidR="00022F21">
        <w:rPr>
          <w:sz w:val="24"/>
          <w:szCs w:val="24"/>
        </w:rPr>
        <w:t>1.80</w:t>
      </w:r>
      <w:r w:rsidR="008645D5">
        <w:rPr>
          <w:sz w:val="24"/>
          <w:szCs w:val="24"/>
        </w:rPr>
        <w:t xml:space="preserve"> (though marginally significant in Models </w:t>
      </w:r>
      <w:r w:rsidR="00BB2CF8">
        <w:rPr>
          <w:sz w:val="24"/>
          <w:szCs w:val="24"/>
        </w:rPr>
        <w:t>8</w:t>
      </w:r>
      <w:r w:rsidR="008645D5">
        <w:rPr>
          <w:sz w:val="24"/>
          <w:szCs w:val="24"/>
        </w:rPr>
        <w:t xml:space="preserve"> and </w:t>
      </w:r>
      <w:r w:rsidR="00BB2CF8">
        <w:rPr>
          <w:sz w:val="24"/>
          <w:szCs w:val="24"/>
        </w:rPr>
        <w:t>9</w:t>
      </w:r>
      <w:r w:rsidR="008645D5">
        <w:rPr>
          <w:sz w:val="24"/>
          <w:szCs w:val="24"/>
        </w:rPr>
        <w:t>)</w:t>
      </w:r>
      <w:r w:rsidR="009E4D75">
        <w:rPr>
          <w:sz w:val="24"/>
          <w:szCs w:val="24"/>
        </w:rPr>
        <w:t>.</w:t>
      </w:r>
      <w:r w:rsidR="00E77DAE">
        <w:rPr>
          <w:sz w:val="24"/>
          <w:szCs w:val="24"/>
        </w:rPr>
        <w:t xml:space="preserve"> </w:t>
      </w:r>
      <w:r w:rsidR="00D24E8D">
        <w:rPr>
          <w:sz w:val="24"/>
          <w:szCs w:val="24"/>
        </w:rPr>
        <w:t>More</w:t>
      </w:r>
      <w:r w:rsidR="00011774">
        <w:rPr>
          <w:sz w:val="24"/>
          <w:szCs w:val="24"/>
        </w:rPr>
        <w:t>o</w:t>
      </w:r>
      <w:r w:rsidR="00D24E8D">
        <w:rPr>
          <w:sz w:val="24"/>
          <w:szCs w:val="24"/>
        </w:rPr>
        <w:t>ver, a</w:t>
      </w:r>
      <w:r w:rsidR="008F6685">
        <w:rPr>
          <w:sz w:val="24"/>
          <w:szCs w:val="24"/>
        </w:rPr>
        <w:t>s shown in Table S</w:t>
      </w:r>
      <w:r w:rsidR="005049F9">
        <w:rPr>
          <w:sz w:val="24"/>
          <w:szCs w:val="24"/>
        </w:rPr>
        <w:t>10</w:t>
      </w:r>
      <w:r w:rsidR="008F6685">
        <w:rPr>
          <w:sz w:val="24"/>
          <w:szCs w:val="24"/>
        </w:rPr>
        <w:t xml:space="preserve">, coefficients on </w:t>
      </w:r>
      <w:r w:rsidR="00D07DF0">
        <w:rPr>
          <w:sz w:val="24"/>
          <w:szCs w:val="24"/>
        </w:rPr>
        <w:t xml:space="preserve">the </w:t>
      </w:r>
      <w:r w:rsidR="008F6685">
        <w:rPr>
          <w:sz w:val="24"/>
          <w:szCs w:val="24"/>
        </w:rPr>
        <w:t>gender × advice interaction remain negative and significant in all s</w:t>
      </w:r>
      <w:r w:rsidR="00FC165C">
        <w:rPr>
          <w:sz w:val="24"/>
          <w:szCs w:val="24"/>
        </w:rPr>
        <w:t xml:space="preserve">pecifications, and range from </w:t>
      </w:r>
      <w:r w:rsidR="00F20B96">
        <w:rPr>
          <w:sz w:val="24"/>
          <w:szCs w:val="24"/>
        </w:rPr>
        <w:t>−</w:t>
      </w:r>
      <w:r w:rsidR="00FC165C">
        <w:rPr>
          <w:sz w:val="24"/>
          <w:szCs w:val="24"/>
        </w:rPr>
        <w:t>1.93</w:t>
      </w:r>
      <w:r w:rsidR="008F6685">
        <w:rPr>
          <w:sz w:val="24"/>
          <w:szCs w:val="24"/>
        </w:rPr>
        <w:t xml:space="preserve"> to </w:t>
      </w:r>
      <w:r w:rsidR="00F20B96">
        <w:rPr>
          <w:sz w:val="24"/>
          <w:szCs w:val="24"/>
        </w:rPr>
        <w:t>−</w:t>
      </w:r>
      <w:r w:rsidR="008F6685">
        <w:rPr>
          <w:sz w:val="24"/>
          <w:szCs w:val="24"/>
        </w:rPr>
        <w:t>2.</w:t>
      </w:r>
      <w:r w:rsidR="00763AFC">
        <w:rPr>
          <w:sz w:val="24"/>
          <w:szCs w:val="24"/>
        </w:rPr>
        <w:t>29</w:t>
      </w:r>
      <w:r w:rsidR="008F6685">
        <w:rPr>
          <w:sz w:val="24"/>
          <w:szCs w:val="24"/>
        </w:rPr>
        <w:t xml:space="preserve">. </w:t>
      </w:r>
      <w:r w:rsidR="00DF004D">
        <w:rPr>
          <w:sz w:val="24"/>
          <w:szCs w:val="24"/>
        </w:rPr>
        <w:t>These checks reveal n</w:t>
      </w:r>
      <w:r w:rsidR="00DB0420">
        <w:rPr>
          <w:sz w:val="24"/>
          <w:szCs w:val="24"/>
        </w:rPr>
        <w:t>o qualit</w:t>
      </w:r>
      <w:r w:rsidR="00DF004D">
        <w:rPr>
          <w:sz w:val="24"/>
          <w:szCs w:val="24"/>
        </w:rPr>
        <w:t>at</w:t>
      </w:r>
      <w:r w:rsidR="00DB0420">
        <w:rPr>
          <w:sz w:val="24"/>
          <w:szCs w:val="24"/>
        </w:rPr>
        <w:t>i</w:t>
      </w:r>
      <w:r w:rsidR="00DF004D">
        <w:rPr>
          <w:sz w:val="24"/>
          <w:szCs w:val="24"/>
        </w:rPr>
        <w:t>ve diverge</w:t>
      </w:r>
      <w:r w:rsidR="00974CCF">
        <w:rPr>
          <w:sz w:val="24"/>
          <w:szCs w:val="24"/>
        </w:rPr>
        <w:t>nces from our baseline findings, suggesting that the prestige effect</w:t>
      </w:r>
      <w:r w:rsidR="008F6685">
        <w:rPr>
          <w:sz w:val="24"/>
          <w:szCs w:val="24"/>
        </w:rPr>
        <w:t>, as measured using either index,</w:t>
      </w:r>
      <w:r w:rsidR="00974CCF">
        <w:rPr>
          <w:sz w:val="24"/>
          <w:szCs w:val="24"/>
        </w:rPr>
        <w:t xml:space="preserve"> is not driven by between-subject differences in </w:t>
      </w:r>
      <w:r w:rsidR="008A68A9">
        <w:rPr>
          <w:sz w:val="24"/>
          <w:szCs w:val="24"/>
        </w:rPr>
        <w:t>these controls</w:t>
      </w:r>
      <w:r w:rsidR="007C722A">
        <w:rPr>
          <w:sz w:val="24"/>
          <w:szCs w:val="24"/>
        </w:rPr>
        <w:t>.</w:t>
      </w:r>
    </w:p>
    <w:p w14:paraId="7B494AD5" w14:textId="6A7C6E82" w:rsidR="002A34BB" w:rsidRDefault="002A34BB" w:rsidP="000F541A">
      <w:pPr>
        <w:pStyle w:val="Heading5"/>
        <w:ind w:right="-1080"/>
      </w:pPr>
      <w:bookmarkStart w:id="12" w:name="_Toc495059296"/>
      <w:r w:rsidRPr="00546427">
        <w:t>Table S</w:t>
      </w:r>
      <w:r w:rsidR="005404EC">
        <w:t>9</w:t>
      </w:r>
      <w:r w:rsidRPr="00546427">
        <w:t xml:space="preserve">. </w:t>
      </w:r>
      <w:r w:rsidR="00485308">
        <w:rPr>
          <w:i/>
          <w:caps w:val="0"/>
        </w:rPr>
        <w:t>OLS</w:t>
      </w:r>
      <w:r w:rsidR="00F20B96" w:rsidRPr="00F20B96">
        <w:rPr>
          <w:i/>
          <w:caps w:val="0"/>
        </w:rPr>
        <w:t xml:space="preserve"> Regressions </w:t>
      </w:r>
      <w:r w:rsidR="00485308" w:rsidRPr="00F20B96">
        <w:rPr>
          <w:i/>
          <w:caps w:val="0"/>
        </w:rPr>
        <w:t>of</w:t>
      </w:r>
      <w:r w:rsidR="00F20B96" w:rsidRPr="00F20B96">
        <w:rPr>
          <w:i/>
          <w:caps w:val="0"/>
        </w:rPr>
        <w:t xml:space="preserve"> Testosterone Change (Indexed Using Residual Change Scores) On Talent Nominations</w:t>
      </w:r>
      <w:bookmarkEnd w:id="12"/>
    </w:p>
    <w:tbl>
      <w:tblPr>
        <w:tblW w:w="0" w:type="auto"/>
        <w:jc w:val="center"/>
        <w:tblLook w:val="0000" w:firstRow="0" w:lastRow="0" w:firstColumn="0" w:lastColumn="0" w:noHBand="0" w:noVBand="0"/>
      </w:tblPr>
      <w:tblGrid>
        <w:gridCol w:w="2396"/>
        <w:gridCol w:w="780"/>
        <w:gridCol w:w="773"/>
        <w:gridCol w:w="773"/>
        <w:gridCol w:w="773"/>
        <w:gridCol w:w="773"/>
        <w:gridCol w:w="773"/>
        <w:gridCol w:w="773"/>
        <w:gridCol w:w="773"/>
        <w:gridCol w:w="773"/>
      </w:tblGrid>
      <w:tr w:rsidR="001666B4" w:rsidRPr="001666B4" w14:paraId="1278FF1F" w14:textId="77777777" w:rsidTr="001666B4">
        <w:trPr>
          <w:jc w:val="center"/>
        </w:trPr>
        <w:tc>
          <w:tcPr>
            <w:tcW w:w="0" w:type="auto"/>
            <w:tcBorders>
              <w:top w:val="single" w:sz="4" w:space="0" w:color="auto"/>
              <w:left w:val="nil"/>
              <w:bottom w:val="single" w:sz="4" w:space="0" w:color="auto"/>
              <w:right w:val="nil"/>
            </w:tcBorders>
          </w:tcPr>
          <w:p w14:paraId="0A8B1733"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p>
        </w:tc>
        <w:tc>
          <w:tcPr>
            <w:tcW w:w="0" w:type="auto"/>
            <w:tcBorders>
              <w:top w:val="single" w:sz="4" w:space="0" w:color="auto"/>
              <w:left w:val="nil"/>
              <w:bottom w:val="single" w:sz="4" w:space="0" w:color="auto"/>
              <w:right w:val="nil"/>
            </w:tcBorders>
          </w:tcPr>
          <w:p w14:paraId="1505AF0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1</w:t>
            </w:r>
          </w:p>
        </w:tc>
        <w:tc>
          <w:tcPr>
            <w:tcW w:w="0" w:type="auto"/>
            <w:tcBorders>
              <w:top w:val="single" w:sz="4" w:space="0" w:color="auto"/>
              <w:left w:val="nil"/>
              <w:bottom w:val="single" w:sz="4" w:space="0" w:color="auto"/>
              <w:right w:val="nil"/>
            </w:tcBorders>
          </w:tcPr>
          <w:p w14:paraId="1618A5E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2</w:t>
            </w:r>
          </w:p>
        </w:tc>
        <w:tc>
          <w:tcPr>
            <w:tcW w:w="0" w:type="auto"/>
            <w:tcBorders>
              <w:top w:val="single" w:sz="4" w:space="0" w:color="auto"/>
              <w:left w:val="nil"/>
              <w:bottom w:val="single" w:sz="4" w:space="0" w:color="auto"/>
              <w:right w:val="nil"/>
            </w:tcBorders>
          </w:tcPr>
          <w:p w14:paraId="4AA0E97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3</w:t>
            </w:r>
          </w:p>
        </w:tc>
        <w:tc>
          <w:tcPr>
            <w:tcW w:w="0" w:type="auto"/>
            <w:tcBorders>
              <w:top w:val="single" w:sz="4" w:space="0" w:color="auto"/>
              <w:left w:val="nil"/>
              <w:bottom w:val="single" w:sz="4" w:space="0" w:color="auto"/>
              <w:right w:val="nil"/>
            </w:tcBorders>
          </w:tcPr>
          <w:p w14:paraId="1A28E7E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4</w:t>
            </w:r>
          </w:p>
        </w:tc>
        <w:tc>
          <w:tcPr>
            <w:tcW w:w="0" w:type="auto"/>
            <w:tcBorders>
              <w:top w:val="single" w:sz="4" w:space="0" w:color="auto"/>
              <w:left w:val="nil"/>
              <w:bottom w:val="single" w:sz="4" w:space="0" w:color="auto"/>
              <w:right w:val="nil"/>
            </w:tcBorders>
          </w:tcPr>
          <w:p w14:paraId="2E5442F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5</w:t>
            </w:r>
          </w:p>
        </w:tc>
        <w:tc>
          <w:tcPr>
            <w:tcW w:w="0" w:type="auto"/>
            <w:tcBorders>
              <w:top w:val="single" w:sz="4" w:space="0" w:color="auto"/>
              <w:left w:val="nil"/>
              <w:bottom w:val="single" w:sz="4" w:space="0" w:color="auto"/>
              <w:right w:val="nil"/>
            </w:tcBorders>
          </w:tcPr>
          <w:p w14:paraId="71998EE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6</w:t>
            </w:r>
          </w:p>
        </w:tc>
        <w:tc>
          <w:tcPr>
            <w:tcW w:w="0" w:type="auto"/>
            <w:tcBorders>
              <w:top w:val="single" w:sz="4" w:space="0" w:color="auto"/>
              <w:left w:val="nil"/>
              <w:bottom w:val="single" w:sz="4" w:space="0" w:color="auto"/>
              <w:right w:val="nil"/>
            </w:tcBorders>
          </w:tcPr>
          <w:p w14:paraId="2B0B8B2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7</w:t>
            </w:r>
          </w:p>
        </w:tc>
        <w:tc>
          <w:tcPr>
            <w:tcW w:w="0" w:type="auto"/>
            <w:tcBorders>
              <w:top w:val="single" w:sz="4" w:space="0" w:color="auto"/>
              <w:left w:val="nil"/>
              <w:bottom w:val="single" w:sz="4" w:space="0" w:color="auto"/>
              <w:right w:val="nil"/>
            </w:tcBorders>
          </w:tcPr>
          <w:p w14:paraId="74E65E8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8</w:t>
            </w:r>
          </w:p>
        </w:tc>
        <w:tc>
          <w:tcPr>
            <w:tcW w:w="0" w:type="auto"/>
            <w:tcBorders>
              <w:top w:val="single" w:sz="4" w:space="0" w:color="auto"/>
              <w:left w:val="nil"/>
              <w:bottom w:val="single" w:sz="4" w:space="0" w:color="auto"/>
              <w:right w:val="nil"/>
            </w:tcBorders>
          </w:tcPr>
          <w:p w14:paraId="44C69CC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b/>
                <w:sz w:val="12"/>
                <w:szCs w:val="12"/>
              </w:rPr>
            </w:pPr>
            <w:r w:rsidRPr="001666B4">
              <w:rPr>
                <w:rFonts w:ascii="Cambria" w:hAnsi="Cambria" w:cs="Times New Roman"/>
                <w:b/>
                <w:sz w:val="12"/>
                <w:szCs w:val="12"/>
              </w:rPr>
              <w:t>Model 9</w:t>
            </w:r>
          </w:p>
        </w:tc>
      </w:tr>
      <w:tr w:rsidR="001666B4" w:rsidRPr="001666B4" w14:paraId="718F5980" w14:textId="77777777" w:rsidTr="001666B4">
        <w:trPr>
          <w:jc w:val="center"/>
        </w:trPr>
        <w:tc>
          <w:tcPr>
            <w:tcW w:w="0" w:type="auto"/>
            <w:tcBorders>
              <w:top w:val="single" w:sz="4" w:space="0" w:color="auto"/>
              <w:left w:val="nil"/>
              <w:bottom w:val="nil"/>
              <w:right w:val="nil"/>
            </w:tcBorders>
            <w:shd w:val="clear" w:color="auto" w:fill="D9D9D9" w:themeFill="background1" w:themeFillShade="D9"/>
          </w:tcPr>
          <w:p w14:paraId="46DFFBAA"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Talent Nomination</w:t>
            </w:r>
          </w:p>
        </w:tc>
        <w:tc>
          <w:tcPr>
            <w:tcW w:w="0" w:type="auto"/>
            <w:tcBorders>
              <w:top w:val="single" w:sz="4" w:space="0" w:color="auto"/>
              <w:left w:val="nil"/>
              <w:bottom w:val="nil"/>
              <w:right w:val="nil"/>
            </w:tcBorders>
            <w:shd w:val="clear" w:color="auto" w:fill="D9D9D9" w:themeFill="background1" w:themeFillShade="D9"/>
          </w:tcPr>
          <w:p w14:paraId="19C6737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1.7383</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6D48536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1.7085</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0AB37E1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1.8263</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22F907B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1.8091</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46A96BF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1.8360</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6C9ED77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1.7990</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24BBCA3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1.7601</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53487FD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1.9097</w:t>
            </w:r>
            <w:r w:rsidRPr="001666B4">
              <w:rPr>
                <w:rFonts w:ascii="Cambria" w:hAnsi="Cambria"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1F5DEE6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1.8941</w:t>
            </w:r>
            <w:r w:rsidRPr="001666B4">
              <w:rPr>
                <w:rFonts w:ascii="Cambria" w:hAnsi="Cambria" w:cs="Times New Roman"/>
                <w:sz w:val="12"/>
                <w:szCs w:val="12"/>
                <w:vertAlign w:val="superscript"/>
              </w:rPr>
              <w:t>**</w:t>
            </w:r>
          </w:p>
        </w:tc>
      </w:tr>
      <w:tr w:rsidR="001666B4" w:rsidRPr="001666B4" w14:paraId="410A610A" w14:textId="77777777" w:rsidTr="001666B4">
        <w:trPr>
          <w:jc w:val="center"/>
        </w:trPr>
        <w:tc>
          <w:tcPr>
            <w:tcW w:w="0" w:type="auto"/>
            <w:tcBorders>
              <w:top w:val="nil"/>
              <w:left w:val="nil"/>
              <w:bottom w:val="nil"/>
              <w:right w:val="nil"/>
            </w:tcBorders>
            <w:shd w:val="clear" w:color="auto" w:fill="D9D9D9" w:themeFill="background1" w:themeFillShade="D9"/>
          </w:tcPr>
          <w:p w14:paraId="2369884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shd w:val="clear" w:color="auto" w:fill="D9D9D9" w:themeFill="background1" w:themeFillShade="D9"/>
          </w:tcPr>
          <w:p w14:paraId="229DBA2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(0.0002)</w:t>
            </w:r>
          </w:p>
        </w:tc>
        <w:tc>
          <w:tcPr>
            <w:tcW w:w="0" w:type="auto"/>
            <w:tcBorders>
              <w:top w:val="nil"/>
              <w:left w:val="nil"/>
              <w:bottom w:val="nil"/>
              <w:right w:val="nil"/>
            </w:tcBorders>
            <w:shd w:val="clear" w:color="auto" w:fill="D9D9D9" w:themeFill="background1" w:themeFillShade="D9"/>
          </w:tcPr>
          <w:p w14:paraId="17FC148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(0.0006)</w:t>
            </w:r>
          </w:p>
        </w:tc>
        <w:tc>
          <w:tcPr>
            <w:tcW w:w="0" w:type="auto"/>
            <w:tcBorders>
              <w:top w:val="nil"/>
              <w:left w:val="nil"/>
              <w:bottom w:val="nil"/>
              <w:right w:val="nil"/>
            </w:tcBorders>
            <w:shd w:val="clear" w:color="auto" w:fill="D9D9D9" w:themeFill="background1" w:themeFillShade="D9"/>
          </w:tcPr>
          <w:p w14:paraId="3CAC8A7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(0.0004)</w:t>
            </w:r>
          </w:p>
        </w:tc>
        <w:tc>
          <w:tcPr>
            <w:tcW w:w="0" w:type="auto"/>
            <w:tcBorders>
              <w:top w:val="nil"/>
              <w:left w:val="nil"/>
              <w:bottom w:val="nil"/>
              <w:right w:val="nil"/>
            </w:tcBorders>
            <w:shd w:val="clear" w:color="auto" w:fill="D9D9D9" w:themeFill="background1" w:themeFillShade="D9"/>
          </w:tcPr>
          <w:p w14:paraId="4249922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(0.0008)</w:t>
            </w:r>
          </w:p>
        </w:tc>
        <w:tc>
          <w:tcPr>
            <w:tcW w:w="0" w:type="auto"/>
            <w:tcBorders>
              <w:top w:val="nil"/>
              <w:left w:val="nil"/>
              <w:bottom w:val="nil"/>
              <w:right w:val="nil"/>
            </w:tcBorders>
            <w:shd w:val="clear" w:color="auto" w:fill="D9D9D9" w:themeFill="background1" w:themeFillShade="D9"/>
          </w:tcPr>
          <w:p w14:paraId="1B7903F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(0.0011)</w:t>
            </w:r>
          </w:p>
        </w:tc>
        <w:tc>
          <w:tcPr>
            <w:tcW w:w="0" w:type="auto"/>
            <w:tcBorders>
              <w:top w:val="nil"/>
              <w:left w:val="nil"/>
              <w:bottom w:val="nil"/>
              <w:right w:val="nil"/>
            </w:tcBorders>
            <w:shd w:val="clear" w:color="auto" w:fill="D9D9D9" w:themeFill="background1" w:themeFillShade="D9"/>
          </w:tcPr>
          <w:p w14:paraId="0C98EE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(0.0015)</w:t>
            </w:r>
          </w:p>
        </w:tc>
        <w:tc>
          <w:tcPr>
            <w:tcW w:w="0" w:type="auto"/>
            <w:tcBorders>
              <w:top w:val="nil"/>
              <w:left w:val="nil"/>
              <w:bottom w:val="nil"/>
              <w:right w:val="nil"/>
            </w:tcBorders>
            <w:shd w:val="clear" w:color="auto" w:fill="D9D9D9" w:themeFill="background1" w:themeFillShade="D9"/>
          </w:tcPr>
          <w:p w14:paraId="61F8BB7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(0.0022)</w:t>
            </w:r>
          </w:p>
        </w:tc>
        <w:tc>
          <w:tcPr>
            <w:tcW w:w="0" w:type="auto"/>
            <w:tcBorders>
              <w:top w:val="nil"/>
              <w:left w:val="nil"/>
              <w:bottom w:val="nil"/>
              <w:right w:val="nil"/>
            </w:tcBorders>
            <w:shd w:val="clear" w:color="auto" w:fill="D9D9D9" w:themeFill="background1" w:themeFillShade="D9"/>
          </w:tcPr>
          <w:p w14:paraId="1E3D3A4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(0.0011)</w:t>
            </w:r>
          </w:p>
        </w:tc>
        <w:tc>
          <w:tcPr>
            <w:tcW w:w="0" w:type="auto"/>
            <w:tcBorders>
              <w:top w:val="nil"/>
              <w:left w:val="nil"/>
              <w:bottom w:val="nil"/>
              <w:right w:val="nil"/>
            </w:tcBorders>
            <w:shd w:val="clear" w:color="auto" w:fill="D9D9D9" w:themeFill="background1" w:themeFillShade="D9"/>
          </w:tcPr>
          <w:p w14:paraId="2DF23C9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(0.0014)</w:t>
            </w:r>
          </w:p>
        </w:tc>
      </w:tr>
      <w:tr w:rsidR="001666B4" w:rsidRPr="001666B4" w14:paraId="42F34BA7" w14:textId="77777777" w:rsidTr="001666B4">
        <w:trPr>
          <w:jc w:val="center"/>
        </w:trPr>
        <w:tc>
          <w:tcPr>
            <w:tcW w:w="0" w:type="auto"/>
            <w:tcBorders>
              <w:top w:val="nil"/>
              <w:left w:val="nil"/>
              <w:bottom w:val="nil"/>
              <w:right w:val="nil"/>
            </w:tcBorders>
          </w:tcPr>
          <w:p w14:paraId="463998B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(1 = Female)</w:t>
            </w:r>
          </w:p>
        </w:tc>
        <w:tc>
          <w:tcPr>
            <w:tcW w:w="0" w:type="auto"/>
            <w:tcBorders>
              <w:top w:val="nil"/>
              <w:left w:val="nil"/>
              <w:bottom w:val="nil"/>
              <w:right w:val="nil"/>
            </w:tcBorders>
          </w:tcPr>
          <w:p w14:paraId="2AA4ADC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-19.1177</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0AAA6F9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-19.2662</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47881A0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-18.5660</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4B5C138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-16.0253</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2666F63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-16.4383</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57008EB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-14.2069</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4B6F200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-13.1237</w:t>
            </w:r>
          </w:p>
        </w:tc>
        <w:tc>
          <w:tcPr>
            <w:tcW w:w="0" w:type="auto"/>
            <w:tcBorders>
              <w:top w:val="nil"/>
              <w:left w:val="nil"/>
              <w:bottom w:val="nil"/>
              <w:right w:val="nil"/>
            </w:tcBorders>
          </w:tcPr>
          <w:p w14:paraId="012C6C7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-13.7552</w:t>
            </w:r>
          </w:p>
        </w:tc>
        <w:tc>
          <w:tcPr>
            <w:tcW w:w="0" w:type="auto"/>
            <w:tcBorders>
              <w:top w:val="nil"/>
              <w:left w:val="nil"/>
              <w:bottom w:val="nil"/>
              <w:right w:val="nil"/>
            </w:tcBorders>
          </w:tcPr>
          <w:p w14:paraId="20499C0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-13.7805</w:t>
            </w:r>
          </w:p>
        </w:tc>
      </w:tr>
      <w:tr w:rsidR="001666B4" w:rsidRPr="001666B4" w14:paraId="19E11E17" w14:textId="77777777" w:rsidTr="001666B4">
        <w:trPr>
          <w:jc w:val="center"/>
        </w:trPr>
        <w:tc>
          <w:tcPr>
            <w:tcW w:w="0" w:type="auto"/>
            <w:tcBorders>
              <w:top w:val="nil"/>
              <w:left w:val="nil"/>
              <w:bottom w:val="nil"/>
              <w:right w:val="nil"/>
            </w:tcBorders>
          </w:tcPr>
          <w:p w14:paraId="0AAA10DD"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955992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(0.0002)</w:t>
            </w:r>
          </w:p>
        </w:tc>
        <w:tc>
          <w:tcPr>
            <w:tcW w:w="0" w:type="auto"/>
            <w:tcBorders>
              <w:top w:val="nil"/>
              <w:left w:val="nil"/>
              <w:bottom w:val="nil"/>
              <w:right w:val="nil"/>
            </w:tcBorders>
          </w:tcPr>
          <w:p w14:paraId="23E0F66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(0.0019)</w:t>
            </w:r>
          </w:p>
        </w:tc>
        <w:tc>
          <w:tcPr>
            <w:tcW w:w="0" w:type="auto"/>
            <w:tcBorders>
              <w:top w:val="nil"/>
              <w:left w:val="nil"/>
              <w:bottom w:val="nil"/>
              <w:right w:val="nil"/>
            </w:tcBorders>
          </w:tcPr>
          <w:p w14:paraId="0858F48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(0.0030)</w:t>
            </w:r>
          </w:p>
        </w:tc>
        <w:tc>
          <w:tcPr>
            <w:tcW w:w="0" w:type="auto"/>
            <w:tcBorders>
              <w:top w:val="nil"/>
              <w:left w:val="nil"/>
              <w:bottom w:val="nil"/>
              <w:right w:val="nil"/>
            </w:tcBorders>
          </w:tcPr>
          <w:p w14:paraId="57AAB51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(0.0441)</w:t>
            </w:r>
          </w:p>
        </w:tc>
        <w:tc>
          <w:tcPr>
            <w:tcW w:w="0" w:type="auto"/>
            <w:tcBorders>
              <w:top w:val="nil"/>
              <w:left w:val="nil"/>
              <w:bottom w:val="nil"/>
              <w:right w:val="nil"/>
            </w:tcBorders>
          </w:tcPr>
          <w:p w14:paraId="4AF2147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(0.0527)</w:t>
            </w:r>
          </w:p>
        </w:tc>
        <w:tc>
          <w:tcPr>
            <w:tcW w:w="0" w:type="auto"/>
            <w:tcBorders>
              <w:top w:val="nil"/>
              <w:left w:val="nil"/>
              <w:bottom w:val="nil"/>
              <w:right w:val="nil"/>
            </w:tcBorders>
          </w:tcPr>
          <w:p w14:paraId="4407DC4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(0.0965)</w:t>
            </w:r>
          </w:p>
        </w:tc>
        <w:tc>
          <w:tcPr>
            <w:tcW w:w="0" w:type="auto"/>
            <w:tcBorders>
              <w:top w:val="nil"/>
              <w:left w:val="nil"/>
              <w:bottom w:val="nil"/>
              <w:right w:val="nil"/>
            </w:tcBorders>
          </w:tcPr>
          <w:p w14:paraId="7C9AF28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(0.1301)</w:t>
            </w:r>
          </w:p>
        </w:tc>
        <w:tc>
          <w:tcPr>
            <w:tcW w:w="0" w:type="auto"/>
            <w:tcBorders>
              <w:top w:val="nil"/>
              <w:left w:val="nil"/>
              <w:bottom w:val="nil"/>
              <w:right w:val="nil"/>
            </w:tcBorders>
          </w:tcPr>
          <w:p w14:paraId="5F56F13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(0.1143)</w:t>
            </w:r>
          </w:p>
        </w:tc>
        <w:tc>
          <w:tcPr>
            <w:tcW w:w="0" w:type="auto"/>
            <w:tcBorders>
              <w:top w:val="nil"/>
              <w:left w:val="nil"/>
              <w:bottom w:val="nil"/>
              <w:right w:val="nil"/>
            </w:tcBorders>
          </w:tcPr>
          <w:p w14:paraId="2571CD6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(0.1150)</w:t>
            </w:r>
          </w:p>
        </w:tc>
      </w:tr>
      <w:tr w:rsidR="001666B4" w:rsidRPr="001666B4" w14:paraId="5B5E6F25" w14:textId="77777777" w:rsidTr="001666B4">
        <w:trPr>
          <w:jc w:val="center"/>
        </w:trPr>
        <w:tc>
          <w:tcPr>
            <w:tcW w:w="0" w:type="auto"/>
            <w:tcBorders>
              <w:top w:val="nil"/>
              <w:left w:val="nil"/>
              <w:bottom w:val="nil"/>
              <w:right w:val="nil"/>
            </w:tcBorders>
            <w:shd w:val="clear" w:color="auto" w:fill="D9D9D9" w:themeFill="background1" w:themeFillShade="D9"/>
          </w:tcPr>
          <w:p w14:paraId="6C4C2B00"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Talent Nomination</w:t>
            </w:r>
          </w:p>
        </w:tc>
        <w:tc>
          <w:tcPr>
            <w:tcW w:w="0" w:type="auto"/>
            <w:tcBorders>
              <w:top w:val="nil"/>
              <w:left w:val="nil"/>
              <w:bottom w:val="nil"/>
              <w:right w:val="nil"/>
            </w:tcBorders>
            <w:shd w:val="clear" w:color="auto" w:fill="D9D9D9" w:themeFill="background1" w:themeFillShade="D9"/>
          </w:tcPr>
          <w:p w14:paraId="411A86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-1.7223</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319D2AC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-1.7230</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757EF2D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-1.8032</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223777E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-1.7408</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44FEAEC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-1.7564</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79830EE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-1.7559</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33DFD09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-1.6352</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2C5229D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-1.5310</w:t>
            </w:r>
            <w:r w:rsidRPr="001666B4">
              <w:rPr>
                <w:rFonts w:ascii="Cambria" w:hAnsi="Cambria"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671CEA8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-1.5396</w:t>
            </w:r>
            <w:r w:rsidRPr="001666B4">
              <w:rPr>
                <w:rFonts w:ascii="Cambria" w:hAnsi="Cambria" w:cs="Times New Roman"/>
                <w:sz w:val="12"/>
                <w:szCs w:val="12"/>
                <w:vertAlign w:val="superscript"/>
              </w:rPr>
              <w:t>+</w:t>
            </w:r>
          </w:p>
        </w:tc>
      </w:tr>
      <w:tr w:rsidR="001666B4" w:rsidRPr="001666B4" w14:paraId="1B713B7F" w14:textId="77777777" w:rsidTr="001666B4">
        <w:trPr>
          <w:jc w:val="center"/>
        </w:trPr>
        <w:tc>
          <w:tcPr>
            <w:tcW w:w="0" w:type="auto"/>
            <w:tcBorders>
              <w:top w:val="nil"/>
              <w:left w:val="nil"/>
              <w:bottom w:val="nil"/>
              <w:right w:val="nil"/>
            </w:tcBorders>
            <w:shd w:val="clear" w:color="auto" w:fill="D9D9D9" w:themeFill="background1" w:themeFillShade="D9"/>
          </w:tcPr>
          <w:p w14:paraId="50DAD56D" w14:textId="77777777" w:rsidR="001666B4" w:rsidRPr="001666B4" w:rsidRDefault="001666B4" w:rsidP="006A0DEC">
            <w:pPr>
              <w:widowControl w:val="0"/>
              <w:autoSpaceDE w:val="0"/>
              <w:autoSpaceDN w:val="0"/>
              <w:adjustRightInd w:val="0"/>
              <w:spacing w:after="0" w:line="240" w:lineRule="auto"/>
              <w:rPr>
                <w:rFonts w:cs="Times New Roman"/>
                <w:color w:val="FF0000"/>
                <w:sz w:val="12"/>
                <w:szCs w:val="12"/>
              </w:rPr>
            </w:pPr>
          </w:p>
        </w:tc>
        <w:tc>
          <w:tcPr>
            <w:tcW w:w="0" w:type="auto"/>
            <w:tcBorders>
              <w:top w:val="nil"/>
              <w:left w:val="nil"/>
              <w:bottom w:val="nil"/>
              <w:right w:val="nil"/>
            </w:tcBorders>
            <w:shd w:val="clear" w:color="auto" w:fill="D9D9D9" w:themeFill="background1" w:themeFillShade="D9"/>
          </w:tcPr>
          <w:p w14:paraId="763AA18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(0.0068)</w:t>
            </w:r>
          </w:p>
        </w:tc>
        <w:tc>
          <w:tcPr>
            <w:tcW w:w="0" w:type="auto"/>
            <w:tcBorders>
              <w:top w:val="nil"/>
              <w:left w:val="nil"/>
              <w:bottom w:val="nil"/>
              <w:right w:val="nil"/>
            </w:tcBorders>
            <w:shd w:val="clear" w:color="auto" w:fill="D9D9D9" w:themeFill="background1" w:themeFillShade="D9"/>
          </w:tcPr>
          <w:p w14:paraId="42534CE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(0.0132)</w:t>
            </w:r>
          </w:p>
        </w:tc>
        <w:tc>
          <w:tcPr>
            <w:tcW w:w="0" w:type="auto"/>
            <w:tcBorders>
              <w:top w:val="nil"/>
              <w:left w:val="nil"/>
              <w:bottom w:val="nil"/>
              <w:right w:val="nil"/>
            </w:tcBorders>
            <w:shd w:val="clear" w:color="auto" w:fill="D9D9D9" w:themeFill="background1" w:themeFillShade="D9"/>
          </w:tcPr>
          <w:p w14:paraId="10B8F40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(0.0180)</w:t>
            </w:r>
          </w:p>
        </w:tc>
        <w:tc>
          <w:tcPr>
            <w:tcW w:w="0" w:type="auto"/>
            <w:tcBorders>
              <w:top w:val="nil"/>
              <w:left w:val="nil"/>
              <w:bottom w:val="nil"/>
              <w:right w:val="nil"/>
            </w:tcBorders>
            <w:shd w:val="clear" w:color="auto" w:fill="D9D9D9" w:themeFill="background1" w:themeFillShade="D9"/>
          </w:tcPr>
          <w:p w14:paraId="2276BBC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(0.0266)</w:t>
            </w:r>
          </w:p>
        </w:tc>
        <w:tc>
          <w:tcPr>
            <w:tcW w:w="0" w:type="auto"/>
            <w:tcBorders>
              <w:top w:val="nil"/>
              <w:left w:val="nil"/>
              <w:bottom w:val="nil"/>
              <w:right w:val="nil"/>
            </w:tcBorders>
            <w:shd w:val="clear" w:color="auto" w:fill="D9D9D9" w:themeFill="background1" w:themeFillShade="D9"/>
          </w:tcPr>
          <w:p w14:paraId="400DEE0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(0.0293)</w:t>
            </w:r>
          </w:p>
        </w:tc>
        <w:tc>
          <w:tcPr>
            <w:tcW w:w="0" w:type="auto"/>
            <w:tcBorders>
              <w:top w:val="nil"/>
              <w:left w:val="nil"/>
              <w:bottom w:val="nil"/>
              <w:right w:val="nil"/>
            </w:tcBorders>
            <w:shd w:val="clear" w:color="auto" w:fill="D9D9D9" w:themeFill="background1" w:themeFillShade="D9"/>
          </w:tcPr>
          <w:p w14:paraId="717223C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(0.0302)</w:t>
            </w:r>
          </w:p>
        </w:tc>
        <w:tc>
          <w:tcPr>
            <w:tcW w:w="0" w:type="auto"/>
            <w:tcBorders>
              <w:top w:val="nil"/>
              <w:left w:val="nil"/>
              <w:bottom w:val="nil"/>
              <w:right w:val="nil"/>
            </w:tcBorders>
            <w:shd w:val="clear" w:color="auto" w:fill="D9D9D9" w:themeFill="background1" w:themeFillShade="D9"/>
          </w:tcPr>
          <w:p w14:paraId="42D2F52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(0.0499)</w:t>
            </w:r>
          </w:p>
        </w:tc>
        <w:tc>
          <w:tcPr>
            <w:tcW w:w="0" w:type="auto"/>
            <w:tcBorders>
              <w:top w:val="nil"/>
              <w:left w:val="nil"/>
              <w:bottom w:val="nil"/>
              <w:right w:val="nil"/>
            </w:tcBorders>
            <w:shd w:val="clear" w:color="auto" w:fill="D9D9D9" w:themeFill="background1" w:themeFillShade="D9"/>
          </w:tcPr>
          <w:p w14:paraId="32131EF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(0.0742)</w:t>
            </w:r>
          </w:p>
        </w:tc>
        <w:tc>
          <w:tcPr>
            <w:tcW w:w="0" w:type="auto"/>
            <w:tcBorders>
              <w:top w:val="nil"/>
              <w:left w:val="nil"/>
              <w:bottom w:val="nil"/>
              <w:right w:val="nil"/>
            </w:tcBorders>
            <w:shd w:val="clear" w:color="auto" w:fill="D9D9D9" w:themeFill="background1" w:themeFillShade="D9"/>
          </w:tcPr>
          <w:p w14:paraId="229724F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(0.0739)</w:t>
            </w:r>
          </w:p>
        </w:tc>
      </w:tr>
      <w:tr w:rsidR="001666B4" w:rsidRPr="001666B4" w14:paraId="6955A3F3" w14:textId="77777777" w:rsidTr="001666B4">
        <w:trPr>
          <w:jc w:val="center"/>
        </w:trPr>
        <w:tc>
          <w:tcPr>
            <w:tcW w:w="0" w:type="auto"/>
            <w:tcBorders>
              <w:top w:val="nil"/>
              <w:left w:val="nil"/>
              <w:bottom w:val="nil"/>
              <w:right w:val="nil"/>
            </w:tcBorders>
          </w:tcPr>
          <w:p w14:paraId="620439F9"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Coercion Nomination</w:t>
            </w:r>
          </w:p>
        </w:tc>
        <w:tc>
          <w:tcPr>
            <w:tcW w:w="0" w:type="auto"/>
            <w:tcBorders>
              <w:top w:val="nil"/>
              <w:left w:val="nil"/>
              <w:bottom w:val="nil"/>
              <w:right w:val="nil"/>
            </w:tcBorders>
          </w:tcPr>
          <w:p w14:paraId="5730E03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915B6B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0.0917</w:t>
            </w:r>
          </w:p>
        </w:tc>
        <w:tc>
          <w:tcPr>
            <w:tcW w:w="0" w:type="auto"/>
            <w:tcBorders>
              <w:top w:val="nil"/>
              <w:left w:val="nil"/>
              <w:bottom w:val="nil"/>
              <w:right w:val="nil"/>
            </w:tcBorders>
          </w:tcPr>
          <w:p w14:paraId="210FF23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0.3802</w:t>
            </w:r>
          </w:p>
        </w:tc>
        <w:tc>
          <w:tcPr>
            <w:tcW w:w="0" w:type="auto"/>
            <w:tcBorders>
              <w:top w:val="nil"/>
              <w:left w:val="nil"/>
              <w:bottom w:val="nil"/>
              <w:right w:val="nil"/>
            </w:tcBorders>
          </w:tcPr>
          <w:p w14:paraId="7BCCBA8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0.3697</w:t>
            </w:r>
          </w:p>
        </w:tc>
        <w:tc>
          <w:tcPr>
            <w:tcW w:w="0" w:type="auto"/>
            <w:tcBorders>
              <w:top w:val="nil"/>
              <w:left w:val="nil"/>
              <w:bottom w:val="nil"/>
              <w:right w:val="nil"/>
            </w:tcBorders>
          </w:tcPr>
          <w:p w14:paraId="781C482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0.3899</w:t>
            </w:r>
          </w:p>
        </w:tc>
        <w:tc>
          <w:tcPr>
            <w:tcW w:w="0" w:type="auto"/>
            <w:tcBorders>
              <w:top w:val="nil"/>
              <w:left w:val="nil"/>
              <w:bottom w:val="nil"/>
              <w:right w:val="nil"/>
            </w:tcBorders>
          </w:tcPr>
          <w:p w14:paraId="7009A15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0.4494</w:t>
            </w:r>
          </w:p>
        </w:tc>
        <w:tc>
          <w:tcPr>
            <w:tcW w:w="0" w:type="auto"/>
            <w:tcBorders>
              <w:top w:val="nil"/>
              <w:left w:val="nil"/>
              <w:bottom w:val="nil"/>
              <w:right w:val="nil"/>
            </w:tcBorders>
          </w:tcPr>
          <w:p w14:paraId="3C7E787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0.5916</w:t>
            </w:r>
          </w:p>
        </w:tc>
        <w:tc>
          <w:tcPr>
            <w:tcW w:w="0" w:type="auto"/>
            <w:tcBorders>
              <w:top w:val="nil"/>
              <w:left w:val="nil"/>
              <w:bottom w:val="nil"/>
              <w:right w:val="nil"/>
            </w:tcBorders>
          </w:tcPr>
          <w:p w14:paraId="5AE0578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0.5590</w:t>
            </w:r>
          </w:p>
        </w:tc>
        <w:tc>
          <w:tcPr>
            <w:tcW w:w="0" w:type="auto"/>
            <w:tcBorders>
              <w:top w:val="nil"/>
              <w:left w:val="nil"/>
              <w:bottom w:val="nil"/>
              <w:right w:val="nil"/>
            </w:tcBorders>
          </w:tcPr>
          <w:p w14:paraId="6B8BB2C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0.5421</w:t>
            </w:r>
          </w:p>
        </w:tc>
      </w:tr>
      <w:tr w:rsidR="001666B4" w:rsidRPr="001666B4" w14:paraId="33F37903" w14:textId="77777777" w:rsidTr="001666B4">
        <w:trPr>
          <w:jc w:val="center"/>
        </w:trPr>
        <w:tc>
          <w:tcPr>
            <w:tcW w:w="0" w:type="auto"/>
            <w:tcBorders>
              <w:top w:val="nil"/>
              <w:left w:val="nil"/>
              <w:bottom w:val="nil"/>
              <w:right w:val="nil"/>
            </w:tcBorders>
          </w:tcPr>
          <w:p w14:paraId="157F9BA3"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5B82877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992E1F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(0.8574)</w:t>
            </w:r>
          </w:p>
        </w:tc>
        <w:tc>
          <w:tcPr>
            <w:tcW w:w="0" w:type="auto"/>
            <w:tcBorders>
              <w:top w:val="nil"/>
              <w:left w:val="nil"/>
              <w:bottom w:val="nil"/>
              <w:right w:val="nil"/>
            </w:tcBorders>
          </w:tcPr>
          <w:p w14:paraId="52F40B3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(0.5157)</w:t>
            </w:r>
          </w:p>
        </w:tc>
        <w:tc>
          <w:tcPr>
            <w:tcW w:w="0" w:type="auto"/>
            <w:tcBorders>
              <w:top w:val="nil"/>
              <w:left w:val="nil"/>
              <w:bottom w:val="nil"/>
              <w:right w:val="nil"/>
            </w:tcBorders>
          </w:tcPr>
          <w:p w14:paraId="775E025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(0.5343)</w:t>
            </w:r>
          </w:p>
        </w:tc>
        <w:tc>
          <w:tcPr>
            <w:tcW w:w="0" w:type="auto"/>
            <w:tcBorders>
              <w:top w:val="nil"/>
              <w:left w:val="nil"/>
              <w:bottom w:val="nil"/>
              <w:right w:val="nil"/>
            </w:tcBorders>
          </w:tcPr>
          <w:p w14:paraId="6C8C652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(0.5214)</w:t>
            </w:r>
          </w:p>
        </w:tc>
        <w:tc>
          <w:tcPr>
            <w:tcW w:w="0" w:type="auto"/>
            <w:tcBorders>
              <w:top w:val="nil"/>
              <w:left w:val="nil"/>
              <w:bottom w:val="nil"/>
              <w:right w:val="nil"/>
            </w:tcBorders>
          </w:tcPr>
          <w:p w14:paraId="6112313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(0.4726)</w:t>
            </w:r>
          </w:p>
        </w:tc>
        <w:tc>
          <w:tcPr>
            <w:tcW w:w="0" w:type="auto"/>
            <w:tcBorders>
              <w:top w:val="nil"/>
              <w:left w:val="nil"/>
              <w:bottom w:val="nil"/>
              <w:right w:val="nil"/>
            </w:tcBorders>
          </w:tcPr>
          <w:p w14:paraId="11F6B19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(0.3529)</w:t>
            </w:r>
          </w:p>
        </w:tc>
        <w:tc>
          <w:tcPr>
            <w:tcW w:w="0" w:type="auto"/>
            <w:tcBorders>
              <w:top w:val="nil"/>
              <w:left w:val="nil"/>
              <w:bottom w:val="nil"/>
              <w:right w:val="nil"/>
            </w:tcBorders>
          </w:tcPr>
          <w:p w14:paraId="4006F66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(0.3808)</w:t>
            </w:r>
          </w:p>
        </w:tc>
        <w:tc>
          <w:tcPr>
            <w:tcW w:w="0" w:type="auto"/>
            <w:tcBorders>
              <w:top w:val="nil"/>
              <w:left w:val="nil"/>
              <w:bottom w:val="nil"/>
              <w:right w:val="nil"/>
            </w:tcBorders>
          </w:tcPr>
          <w:p w14:paraId="6628528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(0.4003)</w:t>
            </w:r>
          </w:p>
        </w:tc>
      </w:tr>
      <w:tr w:rsidR="001666B4" w:rsidRPr="001666B4" w14:paraId="0FB834AB" w14:textId="77777777" w:rsidTr="001666B4">
        <w:trPr>
          <w:jc w:val="center"/>
        </w:trPr>
        <w:tc>
          <w:tcPr>
            <w:tcW w:w="0" w:type="auto"/>
            <w:tcBorders>
              <w:top w:val="nil"/>
              <w:left w:val="nil"/>
              <w:bottom w:val="nil"/>
              <w:right w:val="nil"/>
            </w:tcBorders>
          </w:tcPr>
          <w:p w14:paraId="1E762BC1"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Coercion Nomination</w:t>
            </w:r>
          </w:p>
        </w:tc>
        <w:tc>
          <w:tcPr>
            <w:tcW w:w="0" w:type="auto"/>
            <w:tcBorders>
              <w:top w:val="nil"/>
              <w:left w:val="nil"/>
              <w:bottom w:val="nil"/>
              <w:right w:val="nil"/>
            </w:tcBorders>
          </w:tcPr>
          <w:p w14:paraId="36793F6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482971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-0.0205</w:t>
            </w:r>
          </w:p>
        </w:tc>
        <w:tc>
          <w:tcPr>
            <w:tcW w:w="0" w:type="auto"/>
            <w:tcBorders>
              <w:top w:val="nil"/>
              <w:left w:val="nil"/>
              <w:bottom w:val="nil"/>
              <w:right w:val="nil"/>
            </w:tcBorders>
          </w:tcPr>
          <w:p w14:paraId="00EBB93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-0.2973</w:t>
            </w:r>
          </w:p>
        </w:tc>
        <w:tc>
          <w:tcPr>
            <w:tcW w:w="0" w:type="auto"/>
            <w:tcBorders>
              <w:top w:val="nil"/>
              <w:left w:val="nil"/>
              <w:bottom w:val="nil"/>
              <w:right w:val="nil"/>
            </w:tcBorders>
          </w:tcPr>
          <w:p w14:paraId="6E2DDEC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-0.2699</w:t>
            </w:r>
          </w:p>
        </w:tc>
        <w:tc>
          <w:tcPr>
            <w:tcW w:w="0" w:type="auto"/>
            <w:tcBorders>
              <w:top w:val="nil"/>
              <w:left w:val="nil"/>
              <w:bottom w:val="nil"/>
              <w:right w:val="nil"/>
            </w:tcBorders>
          </w:tcPr>
          <w:p w14:paraId="70C86A0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-0.2944</w:t>
            </w:r>
          </w:p>
        </w:tc>
        <w:tc>
          <w:tcPr>
            <w:tcW w:w="0" w:type="auto"/>
            <w:tcBorders>
              <w:top w:val="nil"/>
              <w:left w:val="nil"/>
              <w:bottom w:val="nil"/>
              <w:right w:val="nil"/>
            </w:tcBorders>
          </w:tcPr>
          <w:p w14:paraId="5398B64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-0.3089</w:t>
            </w:r>
          </w:p>
        </w:tc>
        <w:tc>
          <w:tcPr>
            <w:tcW w:w="0" w:type="auto"/>
            <w:tcBorders>
              <w:top w:val="nil"/>
              <w:left w:val="nil"/>
              <w:bottom w:val="nil"/>
              <w:right w:val="nil"/>
            </w:tcBorders>
          </w:tcPr>
          <w:p w14:paraId="2496C2D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-0.4005</w:t>
            </w:r>
          </w:p>
        </w:tc>
        <w:tc>
          <w:tcPr>
            <w:tcW w:w="0" w:type="auto"/>
            <w:tcBorders>
              <w:top w:val="nil"/>
              <w:left w:val="nil"/>
              <w:bottom w:val="nil"/>
              <w:right w:val="nil"/>
            </w:tcBorders>
          </w:tcPr>
          <w:p w14:paraId="46BDE9F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-0.1836</w:t>
            </w:r>
          </w:p>
        </w:tc>
        <w:tc>
          <w:tcPr>
            <w:tcW w:w="0" w:type="auto"/>
            <w:tcBorders>
              <w:top w:val="nil"/>
              <w:left w:val="nil"/>
              <w:bottom w:val="nil"/>
              <w:right w:val="nil"/>
            </w:tcBorders>
          </w:tcPr>
          <w:p w14:paraId="7EC6124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-0.1779</w:t>
            </w:r>
          </w:p>
        </w:tc>
      </w:tr>
      <w:tr w:rsidR="001666B4" w:rsidRPr="001666B4" w14:paraId="4BF8FB98" w14:textId="77777777" w:rsidTr="001666B4">
        <w:trPr>
          <w:jc w:val="center"/>
        </w:trPr>
        <w:tc>
          <w:tcPr>
            <w:tcW w:w="0" w:type="auto"/>
            <w:tcBorders>
              <w:top w:val="nil"/>
              <w:left w:val="nil"/>
              <w:bottom w:val="nil"/>
              <w:right w:val="nil"/>
            </w:tcBorders>
          </w:tcPr>
          <w:p w14:paraId="28C935CD" w14:textId="77777777" w:rsidR="001666B4" w:rsidRPr="001666B4" w:rsidRDefault="001666B4" w:rsidP="006A0DEC">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4A21BD5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B6A3BA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(0.9771)</w:t>
            </w:r>
          </w:p>
        </w:tc>
        <w:tc>
          <w:tcPr>
            <w:tcW w:w="0" w:type="auto"/>
            <w:tcBorders>
              <w:top w:val="nil"/>
              <w:left w:val="nil"/>
              <w:bottom w:val="nil"/>
              <w:right w:val="nil"/>
            </w:tcBorders>
          </w:tcPr>
          <w:p w14:paraId="057E54B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(0.7012)</w:t>
            </w:r>
          </w:p>
        </w:tc>
        <w:tc>
          <w:tcPr>
            <w:tcW w:w="0" w:type="auto"/>
            <w:tcBorders>
              <w:top w:val="nil"/>
              <w:left w:val="nil"/>
              <w:bottom w:val="nil"/>
              <w:right w:val="nil"/>
            </w:tcBorders>
          </w:tcPr>
          <w:p w14:paraId="5A8510C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(0.7309)</w:t>
            </w:r>
          </w:p>
        </w:tc>
        <w:tc>
          <w:tcPr>
            <w:tcW w:w="0" w:type="auto"/>
            <w:tcBorders>
              <w:top w:val="nil"/>
              <w:left w:val="nil"/>
              <w:bottom w:val="nil"/>
              <w:right w:val="nil"/>
            </w:tcBorders>
          </w:tcPr>
          <w:p w14:paraId="3DE083E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(0.7120)</w:t>
            </w:r>
          </w:p>
        </w:tc>
        <w:tc>
          <w:tcPr>
            <w:tcW w:w="0" w:type="auto"/>
            <w:tcBorders>
              <w:top w:val="nil"/>
              <w:left w:val="nil"/>
              <w:bottom w:val="nil"/>
              <w:right w:val="nil"/>
            </w:tcBorders>
          </w:tcPr>
          <w:p w14:paraId="6930C27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(0.7025)</w:t>
            </w:r>
          </w:p>
        </w:tc>
        <w:tc>
          <w:tcPr>
            <w:tcW w:w="0" w:type="auto"/>
            <w:tcBorders>
              <w:top w:val="nil"/>
              <w:left w:val="nil"/>
              <w:bottom w:val="nil"/>
              <w:right w:val="nil"/>
            </w:tcBorders>
          </w:tcPr>
          <w:p w14:paraId="0EA1BDC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(0.6251)</w:t>
            </w:r>
          </w:p>
        </w:tc>
        <w:tc>
          <w:tcPr>
            <w:tcW w:w="0" w:type="auto"/>
            <w:tcBorders>
              <w:top w:val="nil"/>
              <w:left w:val="nil"/>
              <w:bottom w:val="nil"/>
              <w:right w:val="nil"/>
            </w:tcBorders>
          </w:tcPr>
          <w:p w14:paraId="6DFB48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(0.8265)</w:t>
            </w:r>
          </w:p>
        </w:tc>
        <w:tc>
          <w:tcPr>
            <w:tcW w:w="0" w:type="auto"/>
            <w:tcBorders>
              <w:top w:val="nil"/>
              <w:left w:val="nil"/>
              <w:bottom w:val="nil"/>
              <w:right w:val="nil"/>
            </w:tcBorders>
          </w:tcPr>
          <w:p w14:paraId="5C1926F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(0.8324)</w:t>
            </w:r>
          </w:p>
        </w:tc>
      </w:tr>
      <w:tr w:rsidR="001666B4" w:rsidRPr="001666B4" w14:paraId="48525409" w14:textId="77777777" w:rsidTr="001666B4">
        <w:trPr>
          <w:jc w:val="center"/>
        </w:trPr>
        <w:tc>
          <w:tcPr>
            <w:tcW w:w="0" w:type="auto"/>
            <w:tcBorders>
              <w:top w:val="nil"/>
              <w:left w:val="nil"/>
              <w:bottom w:val="nil"/>
              <w:right w:val="nil"/>
            </w:tcBorders>
          </w:tcPr>
          <w:p w14:paraId="29D8C79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Popularity Nomination</w:t>
            </w:r>
          </w:p>
        </w:tc>
        <w:tc>
          <w:tcPr>
            <w:tcW w:w="0" w:type="auto"/>
            <w:tcBorders>
              <w:top w:val="nil"/>
              <w:left w:val="nil"/>
              <w:bottom w:val="nil"/>
              <w:right w:val="nil"/>
            </w:tcBorders>
          </w:tcPr>
          <w:p w14:paraId="7C6DCFB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BC73E0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5A29CF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-0.5654</w:t>
            </w:r>
          </w:p>
        </w:tc>
        <w:tc>
          <w:tcPr>
            <w:tcW w:w="0" w:type="auto"/>
            <w:tcBorders>
              <w:top w:val="nil"/>
              <w:left w:val="nil"/>
              <w:bottom w:val="nil"/>
              <w:right w:val="nil"/>
            </w:tcBorders>
          </w:tcPr>
          <w:p w14:paraId="0A6D23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-0.5638</w:t>
            </w:r>
          </w:p>
        </w:tc>
        <w:tc>
          <w:tcPr>
            <w:tcW w:w="0" w:type="auto"/>
            <w:tcBorders>
              <w:top w:val="nil"/>
              <w:left w:val="nil"/>
              <w:bottom w:val="nil"/>
              <w:right w:val="nil"/>
            </w:tcBorders>
          </w:tcPr>
          <w:p w14:paraId="17EE0E7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-0.5730</w:t>
            </w:r>
          </w:p>
        </w:tc>
        <w:tc>
          <w:tcPr>
            <w:tcW w:w="0" w:type="auto"/>
            <w:tcBorders>
              <w:top w:val="nil"/>
              <w:left w:val="nil"/>
              <w:bottom w:val="nil"/>
              <w:right w:val="nil"/>
            </w:tcBorders>
          </w:tcPr>
          <w:p w14:paraId="22ADB84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-0.6467</w:t>
            </w:r>
          </w:p>
        </w:tc>
        <w:tc>
          <w:tcPr>
            <w:tcW w:w="0" w:type="auto"/>
            <w:tcBorders>
              <w:top w:val="nil"/>
              <w:left w:val="nil"/>
              <w:bottom w:val="nil"/>
              <w:right w:val="nil"/>
            </w:tcBorders>
          </w:tcPr>
          <w:p w14:paraId="7D828B5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-0.7136</w:t>
            </w:r>
          </w:p>
        </w:tc>
        <w:tc>
          <w:tcPr>
            <w:tcW w:w="0" w:type="auto"/>
            <w:tcBorders>
              <w:top w:val="nil"/>
              <w:left w:val="nil"/>
              <w:bottom w:val="nil"/>
              <w:right w:val="nil"/>
            </w:tcBorders>
          </w:tcPr>
          <w:p w14:paraId="1427D6B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-0.6130</w:t>
            </w:r>
          </w:p>
        </w:tc>
        <w:tc>
          <w:tcPr>
            <w:tcW w:w="0" w:type="auto"/>
            <w:tcBorders>
              <w:top w:val="nil"/>
              <w:left w:val="nil"/>
              <w:bottom w:val="nil"/>
              <w:right w:val="nil"/>
            </w:tcBorders>
          </w:tcPr>
          <w:p w14:paraId="5764926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-0.6267</w:t>
            </w:r>
          </w:p>
        </w:tc>
      </w:tr>
      <w:tr w:rsidR="001666B4" w:rsidRPr="001666B4" w14:paraId="4129F42B" w14:textId="77777777" w:rsidTr="001666B4">
        <w:trPr>
          <w:jc w:val="center"/>
        </w:trPr>
        <w:tc>
          <w:tcPr>
            <w:tcW w:w="0" w:type="auto"/>
            <w:tcBorders>
              <w:top w:val="nil"/>
              <w:left w:val="nil"/>
              <w:bottom w:val="nil"/>
              <w:right w:val="nil"/>
            </w:tcBorders>
          </w:tcPr>
          <w:p w14:paraId="196EC174"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9002CF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6CB12C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79BEB2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(0.3078)</w:t>
            </w:r>
          </w:p>
        </w:tc>
        <w:tc>
          <w:tcPr>
            <w:tcW w:w="0" w:type="auto"/>
            <w:tcBorders>
              <w:top w:val="nil"/>
              <w:left w:val="nil"/>
              <w:bottom w:val="nil"/>
              <w:right w:val="nil"/>
            </w:tcBorders>
          </w:tcPr>
          <w:p w14:paraId="1398297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(0.3120)</w:t>
            </w:r>
          </w:p>
        </w:tc>
        <w:tc>
          <w:tcPr>
            <w:tcW w:w="0" w:type="auto"/>
            <w:tcBorders>
              <w:top w:val="nil"/>
              <w:left w:val="nil"/>
              <w:bottom w:val="nil"/>
              <w:right w:val="nil"/>
            </w:tcBorders>
          </w:tcPr>
          <w:p w14:paraId="4F7C1B0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(0.3091)</w:t>
            </w:r>
          </w:p>
        </w:tc>
        <w:tc>
          <w:tcPr>
            <w:tcW w:w="0" w:type="auto"/>
            <w:tcBorders>
              <w:top w:val="nil"/>
              <w:left w:val="nil"/>
              <w:bottom w:val="nil"/>
              <w:right w:val="nil"/>
            </w:tcBorders>
          </w:tcPr>
          <w:p w14:paraId="67253F4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(0.2588)</w:t>
            </w:r>
          </w:p>
        </w:tc>
        <w:tc>
          <w:tcPr>
            <w:tcW w:w="0" w:type="auto"/>
            <w:tcBorders>
              <w:top w:val="nil"/>
              <w:left w:val="nil"/>
              <w:bottom w:val="nil"/>
              <w:right w:val="nil"/>
            </w:tcBorders>
          </w:tcPr>
          <w:p w14:paraId="1AFA0E1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(0.2178)</w:t>
            </w:r>
          </w:p>
        </w:tc>
        <w:tc>
          <w:tcPr>
            <w:tcW w:w="0" w:type="auto"/>
            <w:tcBorders>
              <w:top w:val="nil"/>
              <w:left w:val="nil"/>
              <w:bottom w:val="nil"/>
              <w:right w:val="nil"/>
            </w:tcBorders>
          </w:tcPr>
          <w:p w14:paraId="05FB6D2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(0.2949)</w:t>
            </w:r>
          </w:p>
        </w:tc>
        <w:tc>
          <w:tcPr>
            <w:tcW w:w="0" w:type="auto"/>
            <w:tcBorders>
              <w:top w:val="nil"/>
              <w:left w:val="nil"/>
              <w:bottom w:val="nil"/>
              <w:right w:val="nil"/>
            </w:tcBorders>
          </w:tcPr>
          <w:p w14:paraId="199696F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(0.2886)</w:t>
            </w:r>
          </w:p>
        </w:tc>
      </w:tr>
      <w:tr w:rsidR="001666B4" w:rsidRPr="001666B4" w14:paraId="4E3B71C7" w14:textId="77777777" w:rsidTr="001666B4">
        <w:trPr>
          <w:jc w:val="center"/>
        </w:trPr>
        <w:tc>
          <w:tcPr>
            <w:tcW w:w="0" w:type="auto"/>
            <w:tcBorders>
              <w:top w:val="nil"/>
              <w:left w:val="nil"/>
              <w:bottom w:val="nil"/>
              <w:right w:val="nil"/>
            </w:tcBorders>
          </w:tcPr>
          <w:p w14:paraId="0188F42F"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Popularity Nomination</w:t>
            </w:r>
          </w:p>
        </w:tc>
        <w:tc>
          <w:tcPr>
            <w:tcW w:w="0" w:type="auto"/>
            <w:tcBorders>
              <w:top w:val="nil"/>
              <w:left w:val="nil"/>
              <w:bottom w:val="nil"/>
              <w:right w:val="nil"/>
            </w:tcBorders>
          </w:tcPr>
          <w:p w14:paraId="7E0C6B6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D80BDA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EF7E13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0.4936</w:t>
            </w:r>
          </w:p>
        </w:tc>
        <w:tc>
          <w:tcPr>
            <w:tcW w:w="0" w:type="auto"/>
            <w:tcBorders>
              <w:top w:val="nil"/>
              <w:left w:val="nil"/>
              <w:bottom w:val="nil"/>
              <w:right w:val="nil"/>
            </w:tcBorders>
          </w:tcPr>
          <w:p w14:paraId="5687F45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0.5498</w:t>
            </w:r>
          </w:p>
        </w:tc>
        <w:tc>
          <w:tcPr>
            <w:tcW w:w="0" w:type="auto"/>
            <w:tcBorders>
              <w:top w:val="nil"/>
              <w:left w:val="nil"/>
              <w:bottom w:val="nil"/>
              <w:right w:val="nil"/>
            </w:tcBorders>
          </w:tcPr>
          <w:p w14:paraId="38B6778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0.5646</w:t>
            </w:r>
          </w:p>
        </w:tc>
        <w:tc>
          <w:tcPr>
            <w:tcW w:w="0" w:type="auto"/>
            <w:tcBorders>
              <w:top w:val="nil"/>
              <w:left w:val="nil"/>
              <w:bottom w:val="nil"/>
              <w:right w:val="nil"/>
            </w:tcBorders>
          </w:tcPr>
          <w:p w14:paraId="4B13D3B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0.7698</w:t>
            </w:r>
          </w:p>
        </w:tc>
        <w:tc>
          <w:tcPr>
            <w:tcW w:w="0" w:type="auto"/>
            <w:tcBorders>
              <w:top w:val="nil"/>
              <w:left w:val="nil"/>
              <w:bottom w:val="nil"/>
              <w:right w:val="nil"/>
            </w:tcBorders>
          </w:tcPr>
          <w:p w14:paraId="52AE591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0.9049</w:t>
            </w:r>
          </w:p>
        </w:tc>
        <w:tc>
          <w:tcPr>
            <w:tcW w:w="0" w:type="auto"/>
            <w:tcBorders>
              <w:top w:val="nil"/>
              <w:left w:val="nil"/>
              <w:bottom w:val="nil"/>
              <w:right w:val="nil"/>
            </w:tcBorders>
          </w:tcPr>
          <w:p w14:paraId="059BBA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0.6697</w:t>
            </w:r>
          </w:p>
        </w:tc>
        <w:tc>
          <w:tcPr>
            <w:tcW w:w="0" w:type="auto"/>
            <w:tcBorders>
              <w:top w:val="nil"/>
              <w:left w:val="nil"/>
              <w:bottom w:val="nil"/>
              <w:right w:val="nil"/>
            </w:tcBorders>
          </w:tcPr>
          <w:p w14:paraId="424E3B0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0.6726</w:t>
            </w:r>
          </w:p>
        </w:tc>
      </w:tr>
      <w:tr w:rsidR="001666B4" w:rsidRPr="001666B4" w14:paraId="37E8F834" w14:textId="77777777" w:rsidTr="001666B4">
        <w:trPr>
          <w:jc w:val="center"/>
        </w:trPr>
        <w:tc>
          <w:tcPr>
            <w:tcW w:w="0" w:type="auto"/>
            <w:tcBorders>
              <w:top w:val="nil"/>
              <w:left w:val="nil"/>
              <w:bottom w:val="nil"/>
              <w:right w:val="nil"/>
            </w:tcBorders>
          </w:tcPr>
          <w:p w14:paraId="5988D142"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0D0B56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1CB335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B7E4AA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(0.5249)</w:t>
            </w:r>
          </w:p>
        </w:tc>
        <w:tc>
          <w:tcPr>
            <w:tcW w:w="0" w:type="auto"/>
            <w:tcBorders>
              <w:top w:val="nil"/>
              <w:left w:val="nil"/>
              <w:bottom w:val="nil"/>
              <w:right w:val="nil"/>
            </w:tcBorders>
          </w:tcPr>
          <w:p w14:paraId="7701E62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(0.4855)</w:t>
            </w:r>
          </w:p>
        </w:tc>
        <w:tc>
          <w:tcPr>
            <w:tcW w:w="0" w:type="auto"/>
            <w:tcBorders>
              <w:top w:val="nil"/>
              <w:left w:val="nil"/>
              <w:bottom w:val="nil"/>
              <w:right w:val="nil"/>
            </w:tcBorders>
          </w:tcPr>
          <w:p w14:paraId="1EE6E3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(0.4780)</w:t>
            </w:r>
          </w:p>
        </w:tc>
        <w:tc>
          <w:tcPr>
            <w:tcW w:w="0" w:type="auto"/>
            <w:tcBorders>
              <w:top w:val="nil"/>
              <w:left w:val="nil"/>
              <w:bottom w:val="nil"/>
              <w:right w:val="nil"/>
            </w:tcBorders>
          </w:tcPr>
          <w:p w14:paraId="1AA8BE9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(0.3400)</w:t>
            </w:r>
          </w:p>
        </w:tc>
        <w:tc>
          <w:tcPr>
            <w:tcW w:w="0" w:type="auto"/>
            <w:tcBorders>
              <w:top w:val="nil"/>
              <w:left w:val="nil"/>
              <w:bottom w:val="nil"/>
              <w:right w:val="nil"/>
            </w:tcBorders>
          </w:tcPr>
          <w:p w14:paraId="56A413A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(0.2701)</w:t>
            </w:r>
          </w:p>
        </w:tc>
        <w:tc>
          <w:tcPr>
            <w:tcW w:w="0" w:type="auto"/>
            <w:tcBorders>
              <w:top w:val="nil"/>
              <w:left w:val="nil"/>
              <w:bottom w:val="nil"/>
              <w:right w:val="nil"/>
            </w:tcBorders>
          </w:tcPr>
          <w:p w14:paraId="6F939A8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(0.4291)</w:t>
            </w:r>
          </w:p>
        </w:tc>
        <w:tc>
          <w:tcPr>
            <w:tcW w:w="0" w:type="auto"/>
            <w:tcBorders>
              <w:top w:val="nil"/>
              <w:left w:val="nil"/>
              <w:bottom w:val="nil"/>
              <w:right w:val="nil"/>
            </w:tcBorders>
          </w:tcPr>
          <w:p w14:paraId="0C9B2BB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(0.4287)</w:t>
            </w:r>
          </w:p>
        </w:tc>
      </w:tr>
      <w:tr w:rsidR="001666B4" w:rsidRPr="001666B4" w14:paraId="4C24E49C" w14:textId="77777777" w:rsidTr="001666B4">
        <w:trPr>
          <w:jc w:val="center"/>
        </w:trPr>
        <w:tc>
          <w:tcPr>
            <w:tcW w:w="0" w:type="auto"/>
            <w:tcBorders>
              <w:top w:val="nil"/>
              <w:left w:val="nil"/>
              <w:bottom w:val="nil"/>
              <w:right w:val="nil"/>
            </w:tcBorders>
          </w:tcPr>
          <w:p w14:paraId="7F86ABDE"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Friendship Nomination (In-Coming)</w:t>
            </w:r>
          </w:p>
        </w:tc>
        <w:tc>
          <w:tcPr>
            <w:tcW w:w="0" w:type="auto"/>
            <w:tcBorders>
              <w:top w:val="nil"/>
              <w:left w:val="nil"/>
              <w:bottom w:val="nil"/>
              <w:right w:val="nil"/>
            </w:tcBorders>
          </w:tcPr>
          <w:p w14:paraId="6C7C60B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A96B95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352659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B0FA02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0.1375</w:t>
            </w:r>
          </w:p>
        </w:tc>
        <w:tc>
          <w:tcPr>
            <w:tcW w:w="0" w:type="auto"/>
            <w:tcBorders>
              <w:top w:val="nil"/>
              <w:left w:val="nil"/>
              <w:bottom w:val="nil"/>
              <w:right w:val="nil"/>
            </w:tcBorders>
          </w:tcPr>
          <w:p w14:paraId="7180CE2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0.1142</w:t>
            </w:r>
          </w:p>
        </w:tc>
        <w:tc>
          <w:tcPr>
            <w:tcW w:w="0" w:type="auto"/>
            <w:tcBorders>
              <w:top w:val="nil"/>
              <w:left w:val="nil"/>
              <w:bottom w:val="nil"/>
              <w:right w:val="nil"/>
            </w:tcBorders>
          </w:tcPr>
          <w:p w14:paraId="75712C3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0.1550</w:t>
            </w:r>
          </w:p>
        </w:tc>
        <w:tc>
          <w:tcPr>
            <w:tcW w:w="0" w:type="auto"/>
            <w:tcBorders>
              <w:top w:val="nil"/>
              <w:left w:val="nil"/>
              <w:bottom w:val="nil"/>
              <w:right w:val="nil"/>
            </w:tcBorders>
          </w:tcPr>
          <w:p w14:paraId="11B9E8F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0.2316</w:t>
            </w:r>
          </w:p>
        </w:tc>
        <w:tc>
          <w:tcPr>
            <w:tcW w:w="0" w:type="auto"/>
            <w:tcBorders>
              <w:top w:val="nil"/>
              <w:left w:val="nil"/>
              <w:bottom w:val="nil"/>
              <w:right w:val="nil"/>
            </w:tcBorders>
          </w:tcPr>
          <w:p w14:paraId="242AFB0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0.3081</w:t>
            </w:r>
          </w:p>
        </w:tc>
        <w:tc>
          <w:tcPr>
            <w:tcW w:w="0" w:type="auto"/>
            <w:tcBorders>
              <w:top w:val="nil"/>
              <w:left w:val="nil"/>
              <w:bottom w:val="nil"/>
              <w:right w:val="nil"/>
            </w:tcBorders>
          </w:tcPr>
          <w:p w14:paraId="1FEC6D2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0.3102</w:t>
            </w:r>
          </w:p>
        </w:tc>
      </w:tr>
      <w:tr w:rsidR="001666B4" w:rsidRPr="001666B4" w14:paraId="0A0540CA" w14:textId="77777777" w:rsidTr="001666B4">
        <w:trPr>
          <w:jc w:val="center"/>
        </w:trPr>
        <w:tc>
          <w:tcPr>
            <w:tcW w:w="0" w:type="auto"/>
            <w:tcBorders>
              <w:top w:val="nil"/>
              <w:left w:val="nil"/>
              <w:bottom w:val="nil"/>
              <w:right w:val="nil"/>
            </w:tcBorders>
          </w:tcPr>
          <w:p w14:paraId="3E63144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A0DDF4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13C825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95FFBE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25063C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(0.9073)</w:t>
            </w:r>
          </w:p>
        </w:tc>
        <w:tc>
          <w:tcPr>
            <w:tcW w:w="0" w:type="auto"/>
            <w:tcBorders>
              <w:top w:val="nil"/>
              <w:left w:val="nil"/>
              <w:bottom w:val="nil"/>
              <w:right w:val="nil"/>
            </w:tcBorders>
          </w:tcPr>
          <w:p w14:paraId="2111975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(0.9239)</w:t>
            </w:r>
          </w:p>
        </w:tc>
        <w:tc>
          <w:tcPr>
            <w:tcW w:w="0" w:type="auto"/>
            <w:tcBorders>
              <w:top w:val="nil"/>
              <w:left w:val="nil"/>
              <w:bottom w:val="nil"/>
              <w:right w:val="nil"/>
            </w:tcBorders>
          </w:tcPr>
          <w:p w14:paraId="3AE88B8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(0.8967)</w:t>
            </w:r>
          </w:p>
        </w:tc>
        <w:tc>
          <w:tcPr>
            <w:tcW w:w="0" w:type="auto"/>
            <w:tcBorders>
              <w:top w:val="nil"/>
              <w:left w:val="nil"/>
              <w:bottom w:val="nil"/>
              <w:right w:val="nil"/>
            </w:tcBorders>
          </w:tcPr>
          <w:p w14:paraId="063D6B2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(0.8497)</w:t>
            </w:r>
          </w:p>
        </w:tc>
        <w:tc>
          <w:tcPr>
            <w:tcW w:w="0" w:type="auto"/>
            <w:tcBorders>
              <w:top w:val="nil"/>
              <w:left w:val="nil"/>
              <w:bottom w:val="nil"/>
              <w:right w:val="nil"/>
            </w:tcBorders>
          </w:tcPr>
          <w:p w14:paraId="7D435D2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(0.8019)</w:t>
            </w:r>
          </w:p>
        </w:tc>
        <w:tc>
          <w:tcPr>
            <w:tcW w:w="0" w:type="auto"/>
            <w:tcBorders>
              <w:top w:val="nil"/>
              <w:left w:val="nil"/>
              <w:bottom w:val="nil"/>
              <w:right w:val="nil"/>
            </w:tcBorders>
          </w:tcPr>
          <w:p w14:paraId="1C587EC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(0.8013)</w:t>
            </w:r>
          </w:p>
        </w:tc>
      </w:tr>
      <w:tr w:rsidR="001666B4" w:rsidRPr="001666B4" w14:paraId="6225494A" w14:textId="77777777" w:rsidTr="001666B4">
        <w:trPr>
          <w:jc w:val="center"/>
        </w:trPr>
        <w:tc>
          <w:tcPr>
            <w:tcW w:w="0" w:type="auto"/>
            <w:tcBorders>
              <w:top w:val="nil"/>
              <w:left w:val="nil"/>
              <w:bottom w:val="nil"/>
              <w:right w:val="nil"/>
            </w:tcBorders>
          </w:tcPr>
          <w:p w14:paraId="06932F59"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Friendship Nomination (In-Coming)</w:t>
            </w:r>
          </w:p>
        </w:tc>
        <w:tc>
          <w:tcPr>
            <w:tcW w:w="0" w:type="auto"/>
            <w:tcBorders>
              <w:top w:val="nil"/>
              <w:left w:val="nil"/>
              <w:bottom w:val="nil"/>
              <w:right w:val="nil"/>
            </w:tcBorders>
          </w:tcPr>
          <w:p w14:paraId="578C120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39C15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5F16E2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A1B667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-1.1576</w:t>
            </w:r>
          </w:p>
        </w:tc>
        <w:tc>
          <w:tcPr>
            <w:tcW w:w="0" w:type="auto"/>
            <w:tcBorders>
              <w:top w:val="nil"/>
              <w:left w:val="nil"/>
              <w:bottom w:val="nil"/>
              <w:right w:val="nil"/>
            </w:tcBorders>
          </w:tcPr>
          <w:p w14:paraId="2835F78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-1.7171</w:t>
            </w:r>
          </w:p>
        </w:tc>
        <w:tc>
          <w:tcPr>
            <w:tcW w:w="0" w:type="auto"/>
            <w:tcBorders>
              <w:top w:val="nil"/>
              <w:left w:val="nil"/>
              <w:bottom w:val="nil"/>
              <w:right w:val="nil"/>
            </w:tcBorders>
          </w:tcPr>
          <w:p w14:paraId="3967021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-1.3890</w:t>
            </w:r>
          </w:p>
        </w:tc>
        <w:tc>
          <w:tcPr>
            <w:tcW w:w="0" w:type="auto"/>
            <w:tcBorders>
              <w:top w:val="nil"/>
              <w:left w:val="nil"/>
              <w:bottom w:val="nil"/>
              <w:right w:val="nil"/>
            </w:tcBorders>
          </w:tcPr>
          <w:p w14:paraId="3FC8F23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-1.4063</w:t>
            </w:r>
          </w:p>
        </w:tc>
        <w:tc>
          <w:tcPr>
            <w:tcW w:w="0" w:type="auto"/>
            <w:tcBorders>
              <w:top w:val="nil"/>
              <w:left w:val="nil"/>
              <w:bottom w:val="nil"/>
              <w:right w:val="nil"/>
            </w:tcBorders>
          </w:tcPr>
          <w:p w14:paraId="1B01267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-1.3098</w:t>
            </w:r>
          </w:p>
        </w:tc>
        <w:tc>
          <w:tcPr>
            <w:tcW w:w="0" w:type="auto"/>
            <w:tcBorders>
              <w:top w:val="nil"/>
              <w:left w:val="nil"/>
              <w:bottom w:val="nil"/>
              <w:right w:val="nil"/>
            </w:tcBorders>
          </w:tcPr>
          <w:p w14:paraId="162D47B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-1.2514</w:t>
            </w:r>
          </w:p>
        </w:tc>
      </w:tr>
      <w:tr w:rsidR="001666B4" w:rsidRPr="001666B4" w14:paraId="45C1B262" w14:textId="77777777" w:rsidTr="001666B4">
        <w:trPr>
          <w:jc w:val="center"/>
        </w:trPr>
        <w:tc>
          <w:tcPr>
            <w:tcW w:w="0" w:type="auto"/>
            <w:tcBorders>
              <w:top w:val="nil"/>
              <w:left w:val="nil"/>
              <w:bottom w:val="nil"/>
              <w:right w:val="nil"/>
            </w:tcBorders>
          </w:tcPr>
          <w:p w14:paraId="4B7987DB" w14:textId="77777777" w:rsidR="001666B4" w:rsidRPr="001666B4" w:rsidRDefault="001666B4" w:rsidP="006A0DEC">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105DAC9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4B2A9A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523E14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C86712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(0.6038)</w:t>
            </w:r>
          </w:p>
        </w:tc>
        <w:tc>
          <w:tcPr>
            <w:tcW w:w="0" w:type="auto"/>
            <w:tcBorders>
              <w:top w:val="nil"/>
              <w:left w:val="nil"/>
              <w:bottom w:val="nil"/>
              <w:right w:val="nil"/>
            </w:tcBorders>
          </w:tcPr>
          <w:p w14:paraId="5CB0CC5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(0.7039)</w:t>
            </w:r>
          </w:p>
        </w:tc>
        <w:tc>
          <w:tcPr>
            <w:tcW w:w="0" w:type="auto"/>
            <w:tcBorders>
              <w:top w:val="nil"/>
              <w:left w:val="nil"/>
              <w:bottom w:val="nil"/>
              <w:right w:val="nil"/>
            </w:tcBorders>
          </w:tcPr>
          <w:p w14:paraId="059D507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(0.7582)</w:t>
            </w:r>
          </w:p>
        </w:tc>
        <w:tc>
          <w:tcPr>
            <w:tcW w:w="0" w:type="auto"/>
            <w:tcBorders>
              <w:top w:val="nil"/>
              <w:left w:val="nil"/>
              <w:bottom w:val="nil"/>
              <w:right w:val="nil"/>
            </w:tcBorders>
          </w:tcPr>
          <w:p w14:paraId="7F25046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(0.7595)</w:t>
            </w:r>
          </w:p>
        </w:tc>
        <w:tc>
          <w:tcPr>
            <w:tcW w:w="0" w:type="auto"/>
            <w:tcBorders>
              <w:top w:val="nil"/>
              <w:left w:val="nil"/>
              <w:bottom w:val="nil"/>
              <w:right w:val="nil"/>
            </w:tcBorders>
          </w:tcPr>
          <w:p w14:paraId="4A25CF9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(0.7767)</w:t>
            </w:r>
          </w:p>
        </w:tc>
        <w:tc>
          <w:tcPr>
            <w:tcW w:w="0" w:type="auto"/>
            <w:tcBorders>
              <w:top w:val="nil"/>
              <w:left w:val="nil"/>
              <w:bottom w:val="nil"/>
              <w:right w:val="nil"/>
            </w:tcBorders>
          </w:tcPr>
          <w:p w14:paraId="279978F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(0.7875)</w:t>
            </w:r>
          </w:p>
        </w:tc>
      </w:tr>
      <w:tr w:rsidR="001666B4" w:rsidRPr="001666B4" w14:paraId="3E6D8A10" w14:textId="77777777" w:rsidTr="001666B4">
        <w:trPr>
          <w:jc w:val="center"/>
        </w:trPr>
        <w:tc>
          <w:tcPr>
            <w:tcW w:w="0" w:type="auto"/>
            <w:tcBorders>
              <w:top w:val="nil"/>
              <w:left w:val="nil"/>
              <w:bottom w:val="nil"/>
              <w:right w:val="nil"/>
            </w:tcBorders>
          </w:tcPr>
          <w:p w14:paraId="32E5249B"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Friendship Nomination (Out-Going)</w:t>
            </w:r>
          </w:p>
        </w:tc>
        <w:tc>
          <w:tcPr>
            <w:tcW w:w="0" w:type="auto"/>
            <w:tcBorders>
              <w:top w:val="nil"/>
              <w:left w:val="nil"/>
              <w:bottom w:val="nil"/>
              <w:right w:val="nil"/>
            </w:tcBorders>
          </w:tcPr>
          <w:p w14:paraId="1BBA215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E9D773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9F47CA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35F31E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609D12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-0.2237</w:t>
            </w:r>
          </w:p>
        </w:tc>
        <w:tc>
          <w:tcPr>
            <w:tcW w:w="0" w:type="auto"/>
            <w:tcBorders>
              <w:top w:val="nil"/>
              <w:left w:val="nil"/>
              <w:bottom w:val="nil"/>
              <w:right w:val="nil"/>
            </w:tcBorders>
          </w:tcPr>
          <w:p w14:paraId="71A93FB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-0.2729</w:t>
            </w:r>
          </w:p>
        </w:tc>
        <w:tc>
          <w:tcPr>
            <w:tcW w:w="0" w:type="auto"/>
            <w:tcBorders>
              <w:top w:val="nil"/>
              <w:left w:val="nil"/>
              <w:bottom w:val="nil"/>
              <w:right w:val="nil"/>
            </w:tcBorders>
          </w:tcPr>
          <w:p w14:paraId="04FD85F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-0.3384</w:t>
            </w:r>
          </w:p>
        </w:tc>
        <w:tc>
          <w:tcPr>
            <w:tcW w:w="0" w:type="auto"/>
            <w:tcBorders>
              <w:top w:val="nil"/>
              <w:left w:val="nil"/>
              <w:bottom w:val="nil"/>
              <w:right w:val="nil"/>
            </w:tcBorders>
          </w:tcPr>
          <w:p w14:paraId="0D099A7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-0.4561</w:t>
            </w:r>
          </w:p>
        </w:tc>
        <w:tc>
          <w:tcPr>
            <w:tcW w:w="0" w:type="auto"/>
            <w:tcBorders>
              <w:top w:val="nil"/>
              <w:left w:val="nil"/>
              <w:bottom w:val="nil"/>
              <w:right w:val="nil"/>
            </w:tcBorders>
          </w:tcPr>
          <w:p w14:paraId="4477AE7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-0.4600</w:t>
            </w:r>
          </w:p>
        </w:tc>
      </w:tr>
      <w:tr w:rsidR="001666B4" w:rsidRPr="001666B4" w14:paraId="083F1995" w14:textId="77777777" w:rsidTr="001666B4">
        <w:trPr>
          <w:jc w:val="center"/>
        </w:trPr>
        <w:tc>
          <w:tcPr>
            <w:tcW w:w="0" w:type="auto"/>
            <w:tcBorders>
              <w:top w:val="nil"/>
              <w:left w:val="nil"/>
              <w:bottom w:val="nil"/>
              <w:right w:val="nil"/>
            </w:tcBorders>
          </w:tcPr>
          <w:p w14:paraId="0B565870"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0A8B85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583A37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62212E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43CBEA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96ADB1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(0.8490)</w:t>
            </w:r>
          </w:p>
        </w:tc>
        <w:tc>
          <w:tcPr>
            <w:tcW w:w="0" w:type="auto"/>
            <w:tcBorders>
              <w:top w:val="nil"/>
              <w:left w:val="nil"/>
              <w:bottom w:val="nil"/>
              <w:right w:val="nil"/>
            </w:tcBorders>
          </w:tcPr>
          <w:p w14:paraId="2364EE8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(0.8160)</w:t>
            </w:r>
          </w:p>
        </w:tc>
        <w:tc>
          <w:tcPr>
            <w:tcW w:w="0" w:type="auto"/>
            <w:tcBorders>
              <w:top w:val="nil"/>
              <w:left w:val="nil"/>
              <w:bottom w:val="nil"/>
              <w:right w:val="nil"/>
            </w:tcBorders>
          </w:tcPr>
          <w:p w14:paraId="7220A39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(0.7766)</w:t>
            </w:r>
          </w:p>
        </w:tc>
        <w:tc>
          <w:tcPr>
            <w:tcW w:w="0" w:type="auto"/>
            <w:tcBorders>
              <w:top w:val="nil"/>
              <w:left w:val="nil"/>
              <w:bottom w:val="nil"/>
              <w:right w:val="nil"/>
            </w:tcBorders>
          </w:tcPr>
          <w:p w14:paraId="692FAD5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(0.7025)</w:t>
            </w:r>
          </w:p>
        </w:tc>
        <w:tc>
          <w:tcPr>
            <w:tcW w:w="0" w:type="auto"/>
            <w:tcBorders>
              <w:top w:val="nil"/>
              <w:left w:val="nil"/>
              <w:bottom w:val="nil"/>
              <w:right w:val="nil"/>
            </w:tcBorders>
          </w:tcPr>
          <w:p w14:paraId="6518ECB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(0.7011)</w:t>
            </w:r>
          </w:p>
        </w:tc>
      </w:tr>
      <w:tr w:rsidR="001666B4" w:rsidRPr="001666B4" w14:paraId="0039D6F1" w14:textId="77777777" w:rsidTr="001666B4">
        <w:trPr>
          <w:jc w:val="center"/>
        </w:trPr>
        <w:tc>
          <w:tcPr>
            <w:tcW w:w="0" w:type="auto"/>
            <w:tcBorders>
              <w:top w:val="nil"/>
              <w:left w:val="nil"/>
              <w:bottom w:val="nil"/>
              <w:right w:val="nil"/>
            </w:tcBorders>
          </w:tcPr>
          <w:p w14:paraId="77C5137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Friendship Nomination (Out-Going)</w:t>
            </w:r>
          </w:p>
        </w:tc>
        <w:tc>
          <w:tcPr>
            <w:tcW w:w="0" w:type="auto"/>
            <w:tcBorders>
              <w:top w:val="nil"/>
              <w:left w:val="nil"/>
              <w:bottom w:val="nil"/>
              <w:right w:val="nil"/>
            </w:tcBorders>
          </w:tcPr>
          <w:p w14:paraId="5E8887C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6CCFAE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0C2A9E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6FC633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B7761F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0.8285</w:t>
            </w:r>
          </w:p>
        </w:tc>
        <w:tc>
          <w:tcPr>
            <w:tcW w:w="0" w:type="auto"/>
            <w:tcBorders>
              <w:top w:val="nil"/>
              <w:left w:val="nil"/>
              <w:bottom w:val="nil"/>
              <w:right w:val="nil"/>
            </w:tcBorders>
          </w:tcPr>
          <w:p w14:paraId="3DF7107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0.0426</w:t>
            </w:r>
          </w:p>
        </w:tc>
        <w:tc>
          <w:tcPr>
            <w:tcW w:w="0" w:type="auto"/>
            <w:tcBorders>
              <w:top w:val="nil"/>
              <w:left w:val="nil"/>
              <w:bottom w:val="nil"/>
              <w:right w:val="nil"/>
            </w:tcBorders>
          </w:tcPr>
          <w:p w14:paraId="4A403C4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-0.2660</w:t>
            </w:r>
          </w:p>
        </w:tc>
        <w:tc>
          <w:tcPr>
            <w:tcW w:w="0" w:type="auto"/>
            <w:tcBorders>
              <w:top w:val="nil"/>
              <w:left w:val="nil"/>
              <w:bottom w:val="nil"/>
              <w:right w:val="nil"/>
            </w:tcBorders>
          </w:tcPr>
          <w:p w14:paraId="1D54C0A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0.3113</w:t>
            </w:r>
          </w:p>
        </w:tc>
        <w:tc>
          <w:tcPr>
            <w:tcW w:w="0" w:type="auto"/>
            <w:tcBorders>
              <w:top w:val="nil"/>
              <w:left w:val="nil"/>
              <w:bottom w:val="nil"/>
              <w:right w:val="nil"/>
            </w:tcBorders>
          </w:tcPr>
          <w:p w14:paraId="577009E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0.2306</w:t>
            </w:r>
          </w:p>
        </w:tc>
      </w:tr>
      <w:tr w:rsidR="001666B4" w:rsidRPr="001666B4" w14:paraId="25EC7B68" w14:textId="77777777" w:rsidTr="001666B4">
        <w:trPr>
          <w:jc w:val="center"/>
        </w:trPr>
        <w:tc>
          <w:tcPr>
            <w:tcW w:w="0" w:type="auto"/>
            <w:tcBorders>
              <w:top w:val="nil"/>
              <w:left w:val="nil"/>
              <w:bottom w:val="nil"/>
              <w:right w:val="nil"/>
            </w:tcBorders>
          </w:tcPr>
          <w:p w14:paraId="45F7891B"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453BB6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B4A656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020A5E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F88D94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00403D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(0.8448)</w:t>
            </w:r>
          </w:p>
        </w:tc>
        <w:tc>
          <w:tcPr>
            <w:tcW w:w="0" w:type="auto"/>
            <w:tcBorders>
              <w:top w:val="nil"/>
              <w:left w:val="nil"/>
              <w:bottom w:val="nil"/>
              <w:right w:val="nil"/>
            </w:tcBorders>
          </w:tcPr>
          <w:p w14:paraId="0512EA9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(0.9920)</w:t>
            </w:r>
          </w:p>
        </w:tc>
        <w:tc>
          <w:tcPr>
            <w:tcW w:w="0" w:type="auto"/>
            <w:tcBorders>
              <w:top w:val="nil"/>
              <w:left w:val="nil"/>
              <w:bottom w:val="nil"/>
              <w:right w:val="nil"/>
            </w:tcBorders>
          </w:tcPr>
          <w:p w14:paraId="41BDE31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(0.9512)</w:t>
            </w:r>
          </w:p>
        </w:tc>
        <w:tc>
          <w:tcPr>
            <w:tcW w:w="0" w:type="auto"/>
            <w:tcBorders>
              <w:top w:val="nil"/>
              <w:left w:val="nil"/>
              <w:bottom w:val="nil"/>
              <w:right w:val="nil"/>
            </w:tcBorders>
          </w:tcPr>
          <w:p w14:paraId="2CBDD37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(0.9435)</w:t>
            </w:r>
          </w:p>
        </w:tc>
        <w:tc>
          <w:tcPr>
            <w:tcW w:w="0" w:type="auto"/>
            <w:tcBorders>
              <w:top w:val="nil"/>
              <w:left w:val="nil"/>
              <w:bottom w:val="nil"/>
              <w:right w:val="nil"/>
            </w:tcBorders>
          </w:tcPr>
          <w:p w14:paraId="0965EAC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(0.9585)</w:t>
            </w:r>
          </w:p>
        </w:tc>
      </w:tr>
      <w:tr w:rsidR="001666B4" w:rsidRPr="001666B4" w14:paraId="4DDF90C5" w14:textId="77777777" w:rsidTr="001666B4">
        <w:trPr>
          <w:jc w:val="center"/>
        </w:trPr>
        <w:tc>
          <w:tcPr>
            <w:tcW w:w="0" w:type="auto"/>
            <w:tcBorders>
              <w:top w:val="nil"/>
              <w:left w:val="nil"/>
              <w:bottom w:val="nil"/>
              <w:right w:val="nil"/>
            </w:tcBorders>
          </w:tcPr>
          <w:p w14:paraId="7C471793"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Age</w:t>
            </w:r>
          </w:p>
        </w:tc>
        <w:tc>
          <w:tcPr>
            <w:tcW w:w="0" w:type="auto"/>
            <w:tcBorders>
              <w:top w:val="nil"/>
              <w:left w:val="nil"/>
              <w:bottom w:val="nil"/>
              <w:right w:val="nil"/>
            </w:tcBorders>
          </w:tcPr>
          <w:p w14:paraId="4E60579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10D18F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E8499A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00732D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F35810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2A2A74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-1.5565</w:t>
            </w:r>
          </w:p>
        </w:tc>
        <w:tc>
          <w:tcPr>
            <w:tcW w:w="0" w:type="auto"/>
            <w:tcBorders>
              <w:top w:val="nil"/>
              <w:left w:val="nil"/>
              <w:bottom w:val="nil"/>
              <w:right w:val="nil"/>
            </w:tcBorders>
          </w:tcPr>
          <w:p w14:paraId="34F742A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-1.6963</w:t>
            </w:r>
          </w:p>
        </w:tc>
        <w:tc>
          <w:tcPr>
            <w:tcW w:w="0" w:type="auto"/>
            <w:tcBorders>
              <w:top w:val="nil"/>
              <w:left w:val="nil"/>
              <w:bottom w:val="nil"/>
              <w:right w:val="nil"/>
            </w:tcBorders>
          </w:tcPr>
          <w:p w14:paraId="0CC5CD6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0.0517</w:t>
            </w:r>
          </w:p>
        </w:tc>
        <w:tc>
          <w:tcPr>
            <w:tcW w:w="0" w:type="auto"/>
            <w:tcBorders>
              <w:top w:val="nil"/>
              <w:left w:val="nil"/>
              <w:bottom w:val="nil"/>
              <w:right w:val="nil"/>
            </w:tcBorders>
          </w:tcPr>
          <w:p w14:paraId="1B66B2A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0.0329</w:t>
            </w:r>
          </w:p>
        </w:tc>
      </w:tr>
      <w:tr w:rsidR="001666B4" w:rsidRPr="001666B4" w14:paraId="625E1F24" w14:textId="77777777" w:rsidTr="001666B4">
        <w:trPr>
          <w:jc w:val="center"/>
        </w:trPr>
        <w:tc>
          <w:tcPr>
            <w:tcW w:w="0" w:type="auto"/>
            <w:tcBorders>
              <w:top w:val="nil"/>
              <w:left w:val="nil"/>
              <w:bottom w:val="nil"/>
              <w:right w:val="nil"/>
            </w:tcBorders>
          </w:tcPr>
          <w:p w14:paraId="14C1BDF2"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67A0A15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85B4C5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18BAFF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6EA903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FAA6C2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80352D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(0.2672)</w:t>
            </w:r>
          </w:p>
        </w:tc>
        <w:tc>
          <w:tcPr>
            <w:tcW w:w="0" w:type="auto"/>
            <w:tcBorders>
              <w:top w:val="nil"/>
              <w:left w:val="nil"/>
              <w:bottom w:val="nil"/>
              <w:right w:val="nil"/>
            </w:tcBorders>
          </w:tcPr>
          <w:p w14:paraId="128D803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(0.2444)</w:t>
            </w:r>
          </w:p>
        </w:tc>
        <w:tc>
          <w:tcPr>
            <w:tcW w:w="0" w:type="auto"/>
            <w:tcBorders>
              <w:top w:val="nil"/>
              <w:left w:val="nil"/>
              <w:bottom w:val="nil"/>
              <w:right w:val="nil"/>
            </w:tcBorders>
          </w:tcPr>
          <w:p w14:paraId="597D42E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(0.9763)</w:t>
            </w:r>
          </w:p>
        </w:tc>
        <w:tc>
          <w:tcPr>
            <w:tcW w:w="0" w:type="auto"/>
            <w:tcBorders>
              <w:top w:val="nil"/>
              <w:left w:val="nil"/>
              <w:bottom w:val="nil"/>
              <w:right w:val="nil"/>
            </w:tcBorders>
          </w:tcPr>
          <w:p w14:paraId="357B9DB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(0.9850)</w:t>
            </w:r>
          </w:p>
        </w:tc>
      </w:tr>
      <w:tr w:rsidR="001666B4" w:rsidRPr="001666B4" w14:paraId="2F99EE20" w14:textId="77777777" w:rsidTr="001666B4">
        <w:trPr>
          <w:jc w:val="center"/>
        </w:trPr>
        <w:tc>
          <w:tcPr>
            <w:tcW w:w="0" w:type="auto"/>
            <w:tcBorders>
              <w:top w:val="nil"/>
              <w:left w:val="nil"/>
              <w:bottom w:val="nil"/>
              <w:right w:val="nil"/>
            </w:tcBorders>
          </w:tcPr>
          <w:p w14:paraId="4FDD819E"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Other</w:t>
            </w:r>
          </w:p>
        </w:tc>
        <w:tc>
          <w:tcPr>
            <w:tcW w:w="0" w:type="auto"/>
            <w:tcBorders>
              <w:top w:val="nil"/>
              <w:left w:val="nil"/>
              <w:bottom w:val="nil"/>
              <w:right w:val="nil"/>
            </w:tcBorders>
          </w:tcPr>
          <w:p w14:paraId="7FC2668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FE565D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E801C7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3D06EF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E3D2DD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C13F7C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5157E5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-1.0534</w:t>
            </w:r>
          </w:p>
        </w:tc>
        <w:tc>
          <w:tcPr>
            <w:tcW w:w="0" w:type="auto"/>
            <w:tcBorders>
              <w:top w:val="nil"/>
              <w:left w:val="nil"/>
              <w:bottom w:val="nil"/>
              <w:right w:val="nil"/>
            </w:tcBorders>
          </w:tcPr>
          <w:p w14:paraId="149D6CE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4.0375</w:t>
            </w:r>
          </w:p>
        </w:tc>
        <w:tc>
          <w:tcPr>
            <w:tcW w:w="0" w:type="auto"/>
            <w:tcBorders>
              <w:top w:val="nil"/>
              <w:left w:val="nil"/>
              <w:bottom w:val="nil"/>
              <w:right w:val="nil"/>
            </w:tcBorders>
          </w:tcPr>
          <w:p w14:paraId="7668DAA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4.3495</w:t>
            </w:r>
          </w:p>
        </w:tc>
      </w:tr>
      <w:tr w:rsidR="001666B4" w:rsidRPr="001666B4" w14:paraId="61637D10" w14:textId="77777777" w:rsidTr="001666B4">
        <w:trPr>
          <w:jc w:val="center"/>
        </w:trPr>
        <w:tc>
          <w:tcPr>
            <w:tcW w:w="0" w:type="auto"/>
            <w:tcBorders>
              <w:top w:val="nil"/>
              <w:left w:val="nil"/>
              <w:bottom w:val="nil"/>
              <w:right w:val="nil"/>
            </w:tcBorders>
          </w:tcPr>
          <w:p w14:paraId="3F50FBFF"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0E02C3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30D3E3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E1927C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61744D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5BA017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BD725F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7D9737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(0.9555)</w:t>
            </w:r>
          </w:p>
        </w:tc>
        <w:tc>
          <w:tcPr>
            <w:tcW w:w="0" w:type="auto"/>
            <w:tcBorders>
              <w:top w:val="nil"/>
              <w:left w:val="nil"/>
              <w:bottom w:val="nil"/>
              <w:right w:val="nil"/>
            </w:tcBorders>
          </w:tcPr>
          <w:p w14:paraId="2C2F6F2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(0.8319)</w:t>
            </w:r>
          </w:p>
        </w:tc>
        <w:tc>
          <w:tcPr>
            <w:tcW w:w="0" w:type="auto"/>
            <w:tcBorders>
              <w:top w:val="nil"/>
              <w:left w:val="nil"/>
              <w:bottom w:val="nil"/>
              <w:right w:val="nil"/>
            </w:tcBorders>
          </w:tcPr>
          <w:p w14:paraId="32C8EE1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(0.8203)</w:t>
            </w:r>
          </w:p>
        </w:tc>
      </w:tr>
      <w:tr w:rsidR="001666B4" w:rsidRPr="001666B4" w14:paraId="374014DF" w14:textId="77777777" w:rsidTr="001666B4">
        <w:trPr>
          <w:jc w:val="center"/>
        </w:trPr>
        <w:tc>
          <w:tcPr>
            <w:tcW w:w="0" w:type="auto"/>
            <w:tcBorders>
              <w:top w:val="nil"/>
              <w:left w:val="nil"/>
              <w:bottom w:val="nil"/>
              <w:right w:val="nil"/>
            </w:tcBorders>
          </w:tcPr>
          <w:p w14:paraId="40C1C74C"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Native American</w:t>
            </w:r>
          </w:p>
        </w:tc>
        <w:tc>
          <w:tcPr>
            <w:tcW w:w="0" w:type="auto"/>
            <w:tcBorders>
              <w:top w:val="nil"/>
              <w:left w:val="nil"/>
              <w:bottom w:val="nil"/>
              <w:right w:val="nil"/>
            </w:tcBorders>
          </w:tcPr>
          <w:p w14:paraId="65078B7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D7D704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04921C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0A2460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C65803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CF4A7F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0DD511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17.1804</w:t>
            </w:r>
          </w:p>
        </w:tc>
        <w:tc>
          <w:tcPr>
            <w:tcW w:w="0" w:type="auto"/>
            <w:tcBorders>
              <w:top w:val="nil"/>
              <w:left w:val="nil"/>
              <w:bottom w:val="nil"/>
              <w:right w:val="nil"/>
            </w:tcBorders>
          </w:tcPr>
          <w:p w14:paraId="757C40A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18.3860</w:t>
            </w:r>
          </w:p>
        </w:tc>
        <w:tc>
          <w:tcPr>
            <w:tcW w:w="0" w:type="auto"/>
            <w:tcBorders>
              <w:top w:val="nil"/>
              <w:left w:val="nil"/>
              <w:bottom w:val="nil"/>
              <w:right w:val="nil"/>
            </w:tcBorders>
          </w:tcPr>
          <w:p w14:paraId="3AC8751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18.5463</w:t>
            </w:r>
          </w:p>
        </w:tc>
      </w:tr>
      <w:tr w:rsidR="001666B4" w:rsidRPr="001666B4" w14:paraId="75E3A918" w14:textId="77777777" w:rsidTr="001666B4">
        <w:trPr>
          <w:jc w:val="center"/>
        </w:trPr>
        <w:tc>
          <w:tcPr>
            <w:tcW w:w="0" w:type="auto"/>
            <w:tcBorders>
              <w:top w:val="nil"/>
              <w:left w:val="nil"/>
              <w:bottom w:val="nil"/>
              <w:right w:val="nil"/>
            </w:tcBorders>
          </w:tcPr>
          <w:p w14:paraId="306D86FB"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4E0081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1A39AC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C7562C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E5BB67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F73362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1F1C1A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29FCA3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(0.1282)</w:t>
            </w:r>
          </w:p>
        </w:tc>
        <w:tc>
          <w:tcPr>
            <w:tcW w:w="0" w:type="auto"/>
            <w:tcBorders>
              <w:top w:val="nil"/>
              <w:left w:val="nil"/>
              <w:bottom w:val="nil"/>
              <w:right w:val="nil"/>
            </w:tcBorders>
          </w:tcPr>
          <w:p w14:paraId="671D549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(0.1040)</w:t>
            </w:r>
          </w:p>
        </w:tc>
        <w:tc>
          <w:tcPr>
            <w:tcW w:w="0" w:type="auto"/>
            <w:tcBorders>
              <w:top w:val="nil"/>
              <w:left w:val="nil"/>
              <w:bottom w:val="nil"/>
              <w:right w:val="nil"/>
            </w:tcBorders>
          </w:tcPr>
          <w:p w14:paraId="6B429F3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(0.1029)</w:t>
            </w:r>
          </w:p>
        </w:tc>
      </w:tr>
      <w:tr w:rsidR="001666B4" w:rsidRPr="001666B4" w14:paraId="526C709E" w14:textId="77777777" w:rsidTr="001666B4">
        <w:trPr>
          <w:jc w:val="center"/>
        </w:trPr>
        <w:tc>
          <w:tcPr>
            <w:tcW w:w="0" w:type="auto"/>
            <w:tcBorders>
              <w:top w:val="nil"/>
              <w:left w:val="nil"/>
              <w:bottom w:val="nil"/>
              <w:right w:val="nil"/>
            </w:tcBorders>
          </w:tcPr>
          <w:p w14:paraId="39DAF7ED"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Asian American</w:t>
            </w:r>
          </w:p>
        </w:tc>
        <w:tc>
          <w:tcPr>
            <w:tcW w:w="0" w:type="auto"/>
            <w:tcBorders>
              <w:top w:val="nil"/>
              <w:left w:val="nil"/>
              <w:bottom w:val="nil"/>
              <w:right w:val="nil"/>
            </w:tcBorders>
          </w:tcPr>
          <w:p w14:paraId="206622D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952EFC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DC5EAE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CD0930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8A6475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E0BCAD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5718C1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2.9364</w:t>
            </w:r>
          </w:p>
        </w:tc>
        <w:tc>
          <w:tcPr>
            <w:tcW w:w="0" w:type="auto"/>
            <w:tcBorders>
              <w:top w:val="nil"/>
              <w:left w:val="nil"/>
              <w:bottom w:val="nil"/>
              <w:right w:val="nil"/>
            </w:tcBorders>
          </w:tcPr>
          <w:p w14:paraId="201772F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2.7687</w:t>
            </w:r>
          </w:p>
        </w:tc>
        <w:tc>
          <w:tcPr>
            <w:tcW w:w="0" w:type="auto"/>
            <w:tcBorders>
              <w:top w:val="nil"/>
              <w:left w:val="nil"/>
              <w:bottom w:val="nil"/>
              <w:right w:val="nil"/>
            </w:tcBorders>
          </w:tcPr>
          <w:p w14:paraId="3EA170A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2.7760</w:t>
            </w:r>
          </w:p>
        </w:tc>
      </w:tr>
      <w:tr w:rsidR="001666B4" w:rsidRPr="001666B4" w14:paraId="72D11016" w14:textId="77777777" w:rsidTr="001666B4">
        <w:trPr>
          <w:jc w:val="center"/>
        </w:trPr>
        <w:tc>
          <w:tcPr>
            <w:tcW w:w="0" w:type="auto"/>
            <w:tcBorders>
              <w:top w:val="nil"/>
              <w:left w:val="nil"/>
              <w:bottom w:val="nil"/>
              <w:right w:val="nil"/>
            </w:tcBorders>
          </w:tcPr>
          <w:p w14:paraId="25293A1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9A62BE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6EFAC9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3BDDF8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633EA8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0B8D2E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D80831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631337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(0.7396)</w:t>
            </w:r>
          </w:p>
        </w:tc>
        <w:tc>
          <w:tcPr>
            <w:tcW w:w="0" w:type="auto"/>
            <w:tcBorders>
              <w:top w:val="nil"/>
              <w:left w:val="nil"/>
              <w:bottom w:val="nil"/>
              <w:right w:val="nil"/>
            </w:tcBorders>
          </w:tcPr>
          <w:p w14:paraId="4891161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(0.7540)</w:t>
            </w:r>
          </w:p>
        </w:tc>
        <w:tc>
          <w:tcPr>
            <w:tcW w:w="0" w:type="auto"/>
            <w:tcBorders>
              <w:top w:val="nil"/>
              <w:left w:val="nil"/>
              <w:bottom w:val="nil"/>
              <w:right w:val="nil"/>
            </w:tcBorders>
          </w:tcPr>
          <w:p w14:paraId="0109DF8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(0.7542)</w:t>
            </w:r>
          </w:p>
        </w:tc>
      </w:tr>
      <w:tr w:rsidR="001666B4" w:rsidRPr="001666B4" w14:paraId="789B4F1F" w14:textId="77777777" w:rsidTr="001666B4">
        <w:trPr>
          <w:jc w:val="center"/>
        </w:trPr>
        <w:tc>
          <w:tcPr>
            <w:tcW w:w="0" w:type="auto"/>
            <w:tcBorders>
              <w:top w:val="nil"/>
              <w:left w:val="nil"/>
              <w:bottom w:val="nil"/>
              <w:right w:val="nil"/>
            </w:tcBorders>
          </w:tcPr>
          <w:p w14:paraId="59631839"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African American</w:t>
            </w:r>
          </w:p>
        </w:tc>
        <w:tc>
          <w:tcPr>
            <w:tcW w:w="0" w:type="auto"/>
            <w:tcBorders>
              <w:top w:val="nil"/>
              <w:left w:val="nil"/>
              <w:bottom w:val="nil"/>
              <w:right w:val="nil"/>
            </w:tcBorders>
          </w:tcPr>
          <w:p w14:paraId="49A52E3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0EB5A0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FE8F0F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6721A2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2637C1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D9BE08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001B65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-6.5226</w:t>
            </w:r>
          </w:p>
        </w:tc>
        <w:tc>
          <w:tcPr>
            <w:tcW w:w="0" w:type="auto"/>
            <w:tcBorders>
              <w:top w:val="nil"/>
              <w:left w:val="nil"/>
              <w:bottom w:val="nil"/>
              <w:right w:val="nil"/>
            </w:tcBorders>
          </w:tcPr>
          <w:p w14:paraId="3CBE22D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-2.0897</w:t>
            </w:r>
          </w:p>
        </w:tc>
        <w:tc>
          <w:tcPr>
            <w:tcW w:w="0" w:type="auto"/>
            <w:tcBorders>
              <w:top w:val="nil"/>
              <w:left w:val="nil"/>
              <w:bottom w:val="nil"/>
              <w:right w:val="nil"/>
            </w:tcBorders>
          </w:tcPr>
          <w:p w14:paraId="654A90A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-1.6817</w:t>
            </w:r>
          </w:p>
        </w:tc>
      </w:tr>
      <w:tr w:rsidR="001666B4" w:rsidRPr="001666B4" w14:paraId="0B247742" w14:textId="77777777" w:rsidTr="001666B4">
        <w:trPr>
          <w:jc w:val="center"/>
        </w:trPr>
        <w:tc>
          <w:tcPr>
            <w:tcW w:w="0" w:type="auto"/>
            <w:tcBorders>
              <w:top w:val="nil"/>
              <w:left w:val="nil"/>
              <w:bottom w:val="nil"/>
              <w:right w:val="nil"/>
            </w:tcBorders>
          </w:tcPr>
          <w:p w14:paraId="793741E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57E865F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99D1C0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B49548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73D391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2C3935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3F8AA8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5B1E34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(0.5285)</w:t>
            </w:r>
          </w:p>
        </w:tc>
        <w:tc>
          <w:tcPr>
            <w:tcW w:w="0" w:type="auto"/>
            <w:tcBorders>
              <w:top w:val="nil"/>
              <w:left w:val="nil"/>
              <w:bottom w:val="nil"/>
              <w:right w:val="nil"/>
            </w:tcBorders>
          </w:tcPr>
          <w:p w14:paraId="6469893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(0.8434)</w:t>
            </w:r>
          </w:p>
        </w:tc>
        <w:tc>
          <w:tcPr>
            <w:tcW w:w="0" w:type="auto"/>
            <w:tcBorders>
              <w:top w:val="nil"/>
              <w:left w:val="nil"/>
              <w:bottom w:val="nil"/>
              <w:right w:val="nil"/>
            </w:tcBorders>
          </w:tcPr>
          <w:p w14:paraId="3FC1DC1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(0.8760)</w:t>
            </w:r>
          </w:p>
        </w:tc>
      </w:tr>
      <w:tr w:rsidR="001666B4" w:rsidRPr="001666B4" w14:paraId="719FD89C" w14:textId="77777777" w:rsidTr="001666B4">
        <w:trPr>
          <w:jc w:val="center"/>
        </w:trPr>
        <w:tc>
          <w:tcPr>
            <w:tcW w:w="0" w:type="auto"/>
            <w:tcBorders>
              <w:top w:val="nil"/>
              <w:left w:val="nil"/>
              <w:bottom w:val="nil"/>
              <w:right w:val="nil"/>
            </w:tcBorders>
          </w:tcPr>
          <w:p w14:paraId="10FFD4DA"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Hispanic American</w:t>
            </w:r>
          </w:p>
        </w:tc>
        <w:tc>
          <w:tcPr>
            <w:tcW w:w="0" w:type="auto"/>
            <w:tcBorders>
              <w:top w:val="nil"/>
              <w:left w:val="nil"/>
              <w:bottom w:val="nil"/>
              <w:right w:val="nil"/>
            </w:tcBorders>
          </w:tcPr>
          <w:p w14:paraId="419579A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E69AA7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6BCFE5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B76B73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45F576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8A8DA8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0D3DA7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3.3668</w:t>
            </w:r>
          </w:p>
        </w:tc>
        <w:tc>
          <w:tcPr>
            <w:tcW w:w="0" w:type="auto"/>
            <w:tcBorders>
              <w:top w:val="nil"/>
              <w:left w:val="nil"/>
              <w:bottom w:val="nil"/>
              <w:right w:val="nil"/>
            </w:tcBorders>
          </w:tcPr>
          <w:p w14:paraId="3A70B8E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3.8328</w:t>
            </w:r>
          </w:p>
        </w:tc>
        <w:tc>
          <w:tcPr>
            <w:tcW w:w="0" w:type="auto"/>
            <w:tcBorders>
              <w:top w:val="nil"/>
              <w:left w:val="nil"/>
              <w:bottom w:val="nil"/>
              <w:right w:val="nil"/>
            </w:tcBorders>
          </w:tcPr>
          <w:p w14:paraId="1172868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3.9267</w:t>
            </w:r>
          </w:p>
        </w:tc>
      </w:tr>
      <w:tr w:rsidR="001666B4" w:rsidRPr="001666B4" w14:paraId="0AFD421A" w14:textId="77777777" w:rsidTr="001666B4">
        <w:trPr>
          <w:jc w:val="center"/>
        </w:trPr>
        <w:tc>
          <w:tcPr>
            <w:tcW w:w="0" w:type="auto"/>
            <w:tcBorders>
              <w:top w:val="nil"/>
              <w:left w:val="nil"/>
              <w:bottom w:val="nil"/>
              <w:right w:val="nil"/>
            </w:tcBorders>
          </w:tcPr>
          <w:p w14:paraId="1C45C445"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B875E9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34574D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A9F503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CD5231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7B05D1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3F0CBA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7C155E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(0.5298)</w:t>
            </w:r>
          </w:p>
        </w:tc>
        <w:tc>
          <w:tcPr>
            <w:tcW w:w="0" w:type="auto"/>
            <w:tcBorders>
              <w:top w:val="nil"/>
              <w:left w:val="nil"/>
              <w:bottom w:val="nil"/>
              <w:right w:val="nil"/>
            </w:tcBorders>
          </w:tcPr>
          <w:p w14:paraId="7F0A4EE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(0.4774)</w:t>
            </w:r>
          </w:p>
        </w:tc>
        <w:tc>
          <w:tcPr>
            <w:tcW w:w="0" w:type="auto"/>
            <w:tcBorders>
              <w:top w:val="nil"/>
              <w:left w:val="nil"/>
              <w:bottom w:val="nil"/>
              <w:right w:val="nil"/>
            </w:tcBorders>
          </w:tcPr>
          <w:p w14:paraId="4981935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(0.4696)</w:t>
            </w:r>
          </w:p>
        </w:tc>
      </w:tr>
      <w:tr w:rsidR="001666B4" w:rsidRPr="001666B4" w14:paraId="6DF904A8" w14:textId="77777777" w:rsidTr="001666B4">
        <w:trPr>
          <w:jc w:val="center"/>
        </w:trPr>
        <w:tc>
          <w:tcPr>
            <w:tcW w:w="0" w:type="auto"/>
            <w:tcBorders>
              <w:top w:val="nil"/>
              <w:left w:val="nil"/>
              <w:bottom w:val="nil"/>
              <w:right w:val="nil"/>
            </w:tcBorders>
          </w:tcPr>
          <w:p w14:paraId="30DD9159"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Marching Band Experience</w:t>
            </w:r>
          </w:p>
        </w:tc>
        <w:tc>
          <w:tcPr>
            <w:tcW w:w="0" w:type="auto"/>
            <w:tcBorders>
              <w:top w:val="nil"/>
              <w:left w:val="nil"/>
              <w:bottom w:val="nil"/>
              <w:right w:val="nil"/>
            </w:tcBorders>
          </w:tcPr>
          <w:p w14:paraId="3F1DDC1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792747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88AE5F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3A48AB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A69AC5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304C7F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9772F9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C69487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-4.5860</w:t>
            </w:r>
            <w:r w:rsidRPr="001666B4">
              <w:rPr>
                <w:rFonts w:ascii="Cambria" w:hAnsi="Cambria" w:cs="Times New Roman"/>
                <w:sz w:val="12"/>
                <w:szCs w:val="12"/>
                <w:vertAlign w:val="superscript"/>
              </w:rPr>
              <w:t>+</w:t>
            </w:r>
          </w:p>
        </w:tc>
        <w:tc>
          <w:tcPr>
            <w:tcW w:w="0" w:type="auto"/>
            <w:tcBorders>
              <w:top w:val="nil"/>
              <w:left w:val="nil"/>
              <w:bottom w:val="nil"/>
              <w:right w:val="nil"/>
            </w:tcBorders>
          </w:tcPr>
          <w:p w14:paraId="7E0DAED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-4.6618</w:t>
            </w:r>
            <w:r w:rsidRPr="001666B4">
              <w:rPr>
                <w:rFonts w:ascii="Cambria" w:hAnsi="Cambria" w:cs="Times New Roman"/>
                <w:sz w:val="12"/>
                <w:szCs w:val="12"/>
                <w:vertAlign w:val="superscript"/>
              </w:rPr>
              <w:t>+</w:t>
            </w:r>
          </w:p>
        </w:tc>
      </w:tr>
      <w:tr w:rsidR="001666B4" w:rsidRPr="001666B4" w14:paraId="3ABBDFF1" w14:textId="77777777" w:rsidTr="001666B4">
        <w:trPr>
          <w:jc w:val="center"/>
        </w:trPr>
        <w:tc>
          <w:tcPr>
            <w:tcW w:w="0" w:type="auto"/>
            <w:tcBorders>
              <w:top w:val="nil"/>
              <w:left w:val="nil"/>
              <w:bottom w:val="nil"/>
              <w:right w:val="nil"/>
            </w:tcBorders>
          </w:tcPr>
          <w:p w14:paraId="053494CD"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D3D220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D4EA70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D69AA0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9ABBDA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C96BE7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E15305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DED8A4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CDD75B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(0.0565)</w:t>
            </w:r>
          </w:p>
        </w:tc>
        <w:tc>
          <w:tcPr>
            <w:tcW w:w="0" w:type="auto"/>
            <w:tcBorders>
              <w:top w:val="nil"/>
              <w:left w:val="nil"/>
              <w:bottom w:val="nil"/>
              <w:right w:val="nil"/>
            </w:tcBorders>
          </w:tcPr>
          <w:p w14:paraId="06F9DDB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(0.0559)</w:t>
            </w:r>
          </w:p>
        </w:tc>
      </w:tr>
      <w:tr w:rsidR="001666B4" w:rsidRPr="001666B4" w14:paraId="558F4995" w14:textId="77777777" w:rsidTr="001666B4">
        <w:trPr>
          <w:jc w:val="center"/>
        </w:trPr>
        <w:tc>
          <w:tcPr>
            <w:tcW w:w="0" w:type="auto"/>
            <w:tcBorders>
              <w:top w:val="nil"/>
              <w:left w:val="nil"/>
              <w:bottom w:val="nil"/>
              <w:right w:val="nil"/>
            </w:tcBorders>
          </w:tcPr>
          <w:p w14:paraId="548B034E"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Section Leader (1 = Leader)</w:t>
            </w:r>
          </w:p>
        </w:tc>
        <w:tc>
          <w:tcPr>
            <w:tcW w:w="0" w:type="auto"/>
            <w:tcBorders>
              <w:top w:val="nil"/>
              <w:left w:val="nil"/>
              <w:bottom w:val="nil"/>
              <w:right w:val="nil"/>
            </w:tcBorders>
          </w:tcPr>
          <w:p w14:paraId="740AB09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926326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96787A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03CD134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D684D7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5700E6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46E4F57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8A96F4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71E041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1.7628</w:t>
            </w:r>
          </w:p>
        </w:tc>
      </w:tr>
      <w:tr w:rsidR="001666B4" w:rsidRPr="001666B4" w14:paraId="1136B725" w14:textId="77777777" w:rsidTr="001666B4">
        <w:trPr>
          <w:jc w:val="center"/>
        </w:trPr>
        <w:tc>
          <w:tcPr>
            <w:tcW w:w="0" w:type="auto"/>
            <w:tcBorders>
              <w:top w:val="nil"/>
              <w:left w:val="nil"/>
              <w:bottom w:val="nil"/>
              <w:right w:val="nil"/>
            </w:tcBorders>
          </w:tcPr>
          <w:p w14:paraId="7506BC8E" w14:textId="77777777" w:rsidR="001666B4" w:rsidRPr="001666B4" w:rsidRDefault="001666B4" w:rsidP="006A0DEC">
            <w:pPr>
              <w:widowControl w:val="0"/>
              <w:autoSpaceDE w:val="0"/>
              <w:autoSpaceDN w:val="0"/>
              <w:adjustRightInd w:val="0"/>
              <w:spacing w:after="0" w:line="240" w:lineRule="auto"/>
              <w:rPr>
                <w:rFonts w:ascii="Cambria" w:hAnsi="Cambria" w:cs="Times New Roman"/>
                <w:sz w:val="12"/>
                <w:szCs w:val="12"/>
              </w:rPr>
            </w:pPr>
          </w:p>
        </w:tc>
        <w:tc>
          <w:tcPr>
            <w:tcW w:w="0" w:type="auto"/>
            <w:tcBorders>
              <w:top w:val="nil"/>
              <w:left w:val="nil"/>
              <w:bottom w:val="nil"/>
              <w:right w:val="nil"/>
            </w:tcBorders>
          </w:tcPr>
          <w:p w14:paraId="1E7C953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C751BC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3B6542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24C6B62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7647D90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3D5DC4F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515A5FC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1319D8B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p>
        </w:tc>
        <w:tc>
          <w:tcPr>
            <w:tcW w:w="0" w:type="auto"/>
            <w:tcBorders>
              <w:top w:val="nil"/>
              <w:left w:val="nil"/>
              <w:bottom w:val="nil"/>
              <w:right w:val="nil"/>
            </w:tcBorders>
          </w:tcPr>
          <w:p w14:paraId="619AF85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(0.8247)</w:t>
            </w:r>
          </w:p>
        </w:tc>
      </w:tr>
      <w:tr w:rsidR="001666B4" w:rsidRPr="001666B4" w14:paraId="20DAF3D6" w14:textId="77777777" w:rsidTr="001666B4">
        <w:trPr>
          <w:jc w:val="center"/>
        </w:trPr>
        <w:tc>
          <w:tcPr>
            <w:tcW w:w="0" w:type="auto"/>
            <w:tcBorders>
              <w:top w:val="single" w:sz="4" w:space="0" w:color="auto"/>
              <w:left w:val="nil"/>
              <w:bottom w:val="nil"/>
              <w:right w:val="nil"/>
            </w:tcBorders>
          </w:tcPr>
          <w:p w14:paraId="7B1CB21F"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r w:rsidRPr="001666B4">
              <w:rPr>
                <w:rFonts w:ascii="Cambria" w:hAnsi="Cambria" w:cs="Times New Roman"/>
                <w:b/>
                <w:i/>
                <w:iCs/>
                <w:sz w:val="12"/>
                <w:szCs w:val="12"/>
              </w:rPr>
              <w:t>R</w:t>
            </w:r>
            <w:r w:rsidRPr="001666B4">
              <w:rPr>
                <w:rFonts w:ascii="Cambria" w:hAnsi="Cambria" w:cs="Times New Roman"/>
                <w:b/>
                <w:sz w:val="12"/>
                <w:szCs w:val="12"/>
                <w:vertAlign w:val="superscript"/>
              </w:rPr>
              <w:t>2</w:t>
            </w:r>
          </w:p>
        </w:tc>
        <w:tc>
          <w:tcPr>
            <w:tcW w:w="0" w:type="auto"/>
            <w:tcBorders>
              <w:top w:val="single" w:sz="4" w:space="0" w:color="auto"/>
              <w:left w:val="nil"/>
              <w:bottom w:val="nil"/>
              <w:right w:val="nil"/>
            </w:tcBorders>
          </w:tcPr>
          <w:p w14:paraId="16EA4B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0.121</w:t>
            </w:r>
          </w:p>
        </w:tc>
        <w:tc>
          <w:tcPr>
            <w:tcW w:w="0" w:type="auto"/>
            <w:tcBorders>
              <w:top w:val="single" w:sz="4" w:space="0" w:color="auto"/>
              <w:left w:val="nil"/>
              <w:bottom w:val="nil"/>
              <w:right w:val="nil"/>
            </w:tcBorders>
          </w:tcPr>
          <w:p w14:paraId="355F00E8"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0.121</w:t>
            </w:r>
          </w:p>
        </w:tc>
        <w:tc>
          <w:tcPr>
            <w:tcW w:w="0" w:type="auto"/>
            <w:tcBorders>
              <w:top w:val="single" w:sz="4" w:space="0" w:color="auto"/>
              <w:left w:val="nil"/>
              <w:bottom w:val="nil"/>
              <w:right w:val="nil"/>
            </w:tcBorders>
          </w:tcPr>
          <w:p w14:paraId="18B29FD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0.127</w:t>
            </w:r>
          </w:p>
        </w:tc>
        <w:tc>
          <w:tcPr>
            <w:tcW w:w="0" w:type="auto"/>
            <w:tcBorders>
              <w:top w:val="single" w:sz="4" w:space="0" w:color="auto"/>
              <w:left w:val="nil"/>
              <w:bottom w:val="nil"/>
              <w:right w:val="nil"/>
            </w:tcBorders>
          </w:tcPr>
          <w:p w14:paraId="17AAF9F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0.129</w:t>
            </w:r>
          </w:p>
        </w:tc>
        <w:tc>
          <w:tcPr>
            <w:tcW w:w="0" w:type="auto"/>
            <w:tcBorders>
              <w:top w:val="single" w:sz="4" w:space="0" w:color="auto"/>
              <w:left w:val="nil"/>
              <w:bottom w:val="nil"/>
              <w:right w:val="nil"/>
            </w:tcBorders>
          </w:tcPr>
          <w:p w14:paraId="154419B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0.129</w:t>
            </w:r>
          </w:p>
        </w:tc>
        <w:tc>
          <w:tcPr>
            <w:tcW w:w="0" w:type="auto"/>
            <w:tcBorders>
              <w:top w:val="single" w:sz="4" w:space="0" w:color="auto"/>
              <w:left w:val="nil"/>
              <w:bottom w:val="nil"/>
              <w:right w:val="nil"/>
            </w:tcBorders>
          </w:tcPr>
          <w:p w14:paraId="709ABED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0.127</w:t>
            </w:r>
          </w:p>
        </w:tc>
        <w:tc>
          <w:tcPr>
            <w:tcW w:w="0" w:type="auto"/>
            <w:tcBorders>
              <w:top w:val="single" w:sz="4" w:space="0" w:color="auto"/>
              <w:left w:val="nil"/>
              <w:bottom w:val="nil"/>
              <w:right w:val="nil"/>
            </w:tcBorders>
          </w:tcPr>
          <w:p w14:paraId="7B99387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0.147</w:t>
            </w:r>
          </w:p>
        </w:tc>
        <w:tc>
          <w:tcPr>
            <w:tcW w:w="0" w:type="auto"/>
            <w:tcBorders>
              <w:top w:val="single" w:sz="4" w:space="0" w:color="auto"/>
              <w:left w:val="nil"/>
              <w:bottom w:val="nil"/>
              <w:right w:val="nil"/>
            </w:tcBorders>
          </w:tcPr>
          <w:p w14:paraId="40191EB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0.177</w:t>
            </w:r>
          </w:p>
        </w:tc>
        <w:tc>
          <w:tcPr>
            <w:tcW w:w="0" w:type="auto"/>
            <w:tcBorders>
              <w:top w:val="single" w:sz="4" w:space="0" w:color="auto"/>
              <w:left w:val="nil"/>
              <w:bottom w:val="nil"/>
              <w:right w:val="nil"/>
            </w:tcBorders>
          </w:tcPr>
          <w:p w14:paraId="1EBBACA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0.177</w:t>
            </w:r>
          </w:p>
        </w:tc>
      </w:tr>
      <w:tr w:rsidR="001666B4" w:rsidRPr="001666B4" w14:paraId="2A8EB7EB" w14:textId="77777777" w:rsidTr="001666B4">
        <w:trPr>
          <w:jc w:val="center"/>
        </w:trPr>
        <w:tc>
          <w:tcPr>
            <w:tcW w:w="0" w:type="auto"/>
            <w:tcBorders>
              <w:top w:val="nil"/>
              <w:left w:val="nil"/>
              <w:bottom w:val="nil"/>
              <w:right w:val="nil"/>
            </w:tcBorders>
          </w:tcPr>
          <w:p w14:paraId="0AC90D92"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r w:rsidRPr="001666B4">
              <w:rPr>
                <w:rFonts w:ascii="Cambria" w:hAnsi="Cambria" w:cs="Times New Roman"/>
                <w:b/>
                <w:sz w:val="12"/>
                <w:szCs w:val="12"/>
              </w:rPr>
              <w:t xml:space="preserve">adj. </w:t>
            </w:r>
            <w:r w:rsidRPr="001666B4">
              <w:rPr>
                <w:rFonts w:ascii="Cambria" w:hAnsi="Cambria" w:cs="Times New Roman"/>
                <w:b/>
                <w:i/>
                <w:iCs/>
                <w:sz w:val="12"/>
                <w:szCs w:val="12"/>
              </w:rPr>
              <w:t>R</w:t>
            </w:r>
            <w:r w:rsidRPr="001666B4">
              <w:rPr>
                <w:rFonts w:ascii="Cambria" w:hAnsi="Cambria" w:cs="Times New Roman"/>
                <w:b/>
                <w:sz w:val="12"/>
                <w:szCs w:val="12"/>
                <w:vertAlign w:val="superscript"/>
              </w:rPr>
              <w:t>2</w:t>
            </w:r>
          </w:p>
        </w:tc>
        <w:tc>
          <w:tcPr>
            <w:tcW w:w="0" w:type="auto"/>
            <w:tcBorders>
              <w:top w:val="nil"/>
              <w:left w:val="nil"/>
              <w:bottom w:val="nil"/>
              <w:right w:val="nil"/>
            </w:tcBorders>
          </w:tcPr>
          <w:p w14:paraId="5E1A4FB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0.104</w:t>
            </w:r>
          </w:p>
        </w:tc>
        <w:tc>
          <w:tcPr>
            <w:tcW w:w="0" w:type="auto"/>
            <w:tcBorders>
              <w:top w:val="nil"/>
              <w:left w:val="nil"/>
              <w:bottom w:val="nil"/>
              <w:right w:val="nil"/>
            </w:tcBorders>
          </w:tcPr>
          <w:p w14:paraId="326FEEE0"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0.093</w:t>
            </w:r>
          </w:p>
        </w:tc>
        <w:tc>
          <w:tcPr>
            <w:tcW w:w="0" w:type="auto"/>
            <w:tcBorders>
              <w:top w:val="nil"/>
              <w:left w:val="nil"/>
              <w:bottom w:val="nil"/>
              <w:right w:val="nil"/>
            </w:tcBorders>
          </w:tcPr>
          <w:p w14:paraId="0B2BDC5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0.088</w:t>
            </w:r>
          </w:p>
        </w:tc>
        <w:tc>
          <w:tcPr>
            <w:tcW w:w="0" w:type="auto"/>
            <w:tcBorders>
              <w:top w:val="nil"/>
              <w:left w:val="nil"/>
              <w:bottom w:val="nil"/>
              <w:right w:val="nil"/>
            </w:tcBorders>
          </w:tcPr>
          <w:p w14:paraId="2CB0F50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0.078</w:t>
            </w:r>
          </w:p>
        </w:tc>
        <w:tc>
          <w:tcPr>
            <w:tcW w:w="0" w:type="auto"/>
            <w:tcBorders>
              <w:top w:val="nil"/>
              <w:left w:val="nil"/>
              <w:bottom w:val="nil"/>
              <w:right w:val="nil"/>
            </w:tcBorders>
          </w:tcPr>
          <w:p w14:paraId="1BB6192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0.066</w:t>
            </w:r>
          </w:p>
        </w:tc>
        <w:tc>
          <w:tcPr>
            <w:tcW w:w="0" w:type="auto"/>
            <w:tcBorders>
              <w:top w:val="nil"/>
              <w:left w:val="nil"/>
              <w:bottom w:val="nil"/>
              <w:right w:val="nil"/>
            </w:tcBorders>
          </w:tcPr>
          <w:p w14:paraId="33F03C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0.057</w:t>
            </w:r>
          </w:p>
        </w:tc>
        <w:tc>
          <w:tcPr>
            <w:tcW w:w="0" w:type="auto"/>
            <w:tcBorders>
              <w:top w:val="nil"/>
              <w:left w:val="nil"/>
              <w:bottom w:val="nil"/>
              <w:right w:val="nil"/>
            </w:tcBorders>
          </w:tcPr>
          <w:p w14:paraId="224D9E9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0.046</w:t>
            </w:r>
          </w:p>
        </w:tc>
        <w:tc>
          <w:tcPr>
            <w:tcW w:w="0" w:type="auto"/>
            <w:tcBorders>
              <w:top w:val="nil"/>
              <w:left w:val="nil"/>
              <w:bottom w:val="nil"/>
              <w:right w:val="nil"/>
            </w:tcBorders>
          </w:tcPr>
          <w:p w14:paraId="16CADC0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0.069</w:t>
            </w:r>
          </w:p>
        </w:tc>
        <w:tc>
          <w:tcPr>
            <w:tcW w:w="0" w:type="auto"/>
            <w:tcBorders>
              <w:top w:val="nil"/>
              <w:left w:val="nil"/>
              <w:bottom w:val="nil"/>
              <w:right w:val="nil"/>
            </w:tcBorders>
          </w:tcPr>
          <w:p w14:paraId="7F66EC9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0.063</w:t>
            </w:r>
          </w:p>
        </w:tc>
      </w:tr>
      <w:tr w:rsidR="001666B4" w:rsidRPr="001666B4" w14:paraId="716C6230" w14:textId="77777777" w:rsidTr="001666B4">
        <w:trPr>
          <w:jc w:val="center"/>
        </w:trPr>
        <w:tc>
          <w:tcPr>
            <w:tcW w:w="0" w:type="auto"/>
            <w:tcBorders>
              <w:top w:val="nil"/>
              <w:left w:val="nil"/>
              <w:bottom w:val="nil"/>
              <w:right w:val="nil"/>
            </w:tcBorders>
          </w:tcPr>
          <w:p w14:paraId="4032773B"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r w:rsidRPr="001666B4">
              <w:rPr>
                <w:rFonts w:ascii="Cambria" w:hAnsi="Cambria" w:cs="Times New Roman"/>
                <w:b/>
                <w:i/>
                <w:iCs/>
                <w:sz w:val="12"/>
                <w:szCs w:val="12"/>
              </w:rPr>
              <w:t>AIC</w:t>
            </w:r>
          </w:p>
        </w:tc>
        <w:tc>
          <w:tcPr>
            <w:tcW w:w="0" w:type="auto"/>
            <w:tcBorders>
              <w:top w:val="nil"/>
              <w:left w:val="nil"/>
              <w:bottom w:val="nil"/>
              <w:right w:val="nil"/>
            </w:tcBorders>
          </w:tcPr>
          <w:p w14:paraId="6B14E97F"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1517.1007</w:t>
            </w:r>
          </w:p>
        </w:tc>
        <w:tc>
          <w:tcPr>
            <w:tcW w:w="0" w:type="auto"/>
            <w:tcBorders>
              <w:top w:val="nil"/>
              <w:left w:val="nil"/>
              <w:bottom w:val="nil"/>
              <w:right w:val="nil"/>
            </w:tcBorders>
          </w:tcPr>
          <w:p w14:paraId="1C4EAFE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1521.0459</w:t>
            </w:r>
          </w:p>
        </w:tc>
        <w:tc>
          <w:tcPr>
            <w:tcW w:w="0" w:type="auto"/>
            <w:tcBorders>
              <w:top w:val="nil"/>
              <w:left w:val="nil"/>
              <w:bottom w:val="nil"/>
              <w:right w:val="nil"/>
            </w:tcBorders>
          </w:tcPr>
          <w:p w14:paraId="11BE6FF5"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1523.9305</w:t>
            </w:r>
          </w:p>
        </w:tc>
        <w:tc>
          <w:tcPr>
            <w:tcW w:w="0" w:type="auto"/>
            <w:tcBorders>
              <w:top w:val="nil"/>
              <w:left w:val="nil"/>
              <w:bottom w:val="nil"/>
              <w:right w:val="nil"/>
            </w:tcBorders>
          </w:tcPr>
          <w:p w14:paraId="51D9D15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1527.6052</w:t>
            </w:r>
          </w:p>
        </w:tc>
        <w:tc>
          <w:tcPr>
            <w:tcW w:w="0" w:type="auto"/>
            <w:tcBorders>
              <w:top w:val="nil"/>
              <w:left w:val="nil"/>
              <w:bottom w:val="nil"/>
              <w:right w:val="nil"/>
            </w:tcBorders>
          </w:tcPr>
          <w:p w14:paraId="2C40A71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1531.5420</w:t>
            </w:r>
          </w:p>
        </w:tc>
        <w:tc>
          <w:tcPr>
            <w:tcW w:w="0" w:type="auto"/>
            <w:tcBorders>
              <w:top w:val="nil"/>
              <w:left w:val="nil"/>
              <w:bottom w:val="nil"/>
              <w:right w:val="nil"/>
            </w:tcBorders>
          </w:tcPr>
          <w:p w14:paraId="4756BE7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1512.8421</w:t>
            </w:r>
          </w:p>
        </w:tc>
        <w:tc>
          <w:tcPr>
            <w:tcW w:w="0" w:type="auto"/>
            <w:tcBorders>
              <w:top w:val="nil"/>
              <w:left w:val="nil"/>
              <w:bottom w:val="nil"/>
              <w:right w:val="nil"/>
            </w:tcBorders>
          </w:tcPr>
          <w:p w14:paraId="65D60CBC"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1519.1854</w:t>
            </w:r>
          </w:p>
        </w:tc>
        <w:tc>
          <w:tcPr>
            <w:tcW w:w="0" w:type="auto"/>
            <w:tcBorders>
              <w:top w:val="nil"/>
              <w:left w:val="nil"/>
              <w:bottom w:val="nil"/>
              <w:right w:val="nil"/>
            </w:tcBorders>
          </w:tcPr>
          <w:p w14:paraId="5FB36DE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1482.0279</w:t>
            </w:r>
          </w:p>
        </w:tc>
        <w:tc>
          <w:tcPr>
            <w:tcW w:w="0" w:type="auto"/>
            <w:tcBorders>
              <w:top w:val="nil"/>
              <w:left w:val="nil"/>
              <w:bottom w:val="nil"/>
              <w:right w:val="nil"/>
            </w:tcBorders>
          </w:tcPr>
          <w:p w14:paraId="018BF616"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1483.9715</w:t>
            </w:r>
          </w:p>
        </w:tc>
      </w:tr>
      <w:tr w:rsidR="001666B4" w:rsidRPr="001666B4" w14:paraId="07484E61" w14:textId="77777777" w:rsidTr="001666B4">
        <w:trPr>
          <w:jc w:val="center"/>
        </w:trPr>
        <w:tc>
          <w:tcPr>
            <w:tcW w:w="0" w:type="auto"/>
            <w:tcBorders>
              <w:top w:val="nil"/>
              <w:left w:val="nil"/>
              <w:bottom w:val="nil"/>
              <w:right w:val="nil"/>
            </w:tcBorders>
          </w:tcPr>
          <w:p w14:paraId="65FFAE1E"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r w:rsidRPr="001666B4">
              <w:rPr>
                <w:rFonts w:ascii="Cambria" w:hAnsi="Cambria" w:cs="Times New Roman"/>
                <w:b/>
                <w:i/>
                <w:iCs/>
                <w:sz w:val="12"/>
                <w:szCs w:val="12"/>
              </w:rPr>
              <w:t>BIC</w:t>
            </w:r>
          </w:p>
        </w:tc>
        <w:tc>
          <w:tcPr>
            <w:tcW w:w="0" w:type="auto"/>
            <w:tcBorders>
              <w:top w:val="nil"/>
              <w:left w:val="nil"/>
              <w:bottom w:val="nil"/>
              <w:right w:val="nil"/>
            </w:tcBorders>
          </w:tcPr>
          <w:p w14:paraId="1CC7A2D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1529.4757</w:t>
            </w:r>
          </w:p>
        </w:tc>
        <w:tc>
          <w:tcPr>
            <w:tcW w:w="0" w:type="auto"/>
            <w:tcBorders>
              <w:top w:val="nil"/>
              <w:left w:val="nil"/>
              <w:bottom w:val="nil"/>
              <w:right w:val="nil"/>
            </w:tcBorders>
          </w:tcPr>
          <w:p w14:paraId="31BE17A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1539.6084</w:t>
            </w:r>
          </w:p>
        </w:tc>
        <w:tc>
          <w:tcPr>
            <w:tcW w:w="0" w:type="auto"/>
            <w:tcBorders>
              <w:top w:val="nil"/>
              <w:left w:val="nil"/>
              <w:bottom w:val="nil"/>
              <w:right w:val="nil"/>
            </w:tcBorders>
          </w:tcPr>
          <w:p w14:paraId="649F02F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1548.6805</w:t>
            </w:r>
          </w:p>
        </w:tc>
        <w:tc>
          <w:tcPr>
            <w:tcW w:w="0" w:type="auto"/>
            <w:tcBorders>
              <w:top w:val="nil"/>
              <w:left w:val="nil"/>
              <w:bottom w:val="nil"/>
              <w:right w:val="nil"/>
            </w:tcBorders>
          </w:tcPr>
          <w:p w14:paraId="4341A3A2"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1558.5427</w:t>
            </w:r>
          </w:p>
        </w:tc>
        <w:tc>
          <w:tcPr>
            <w:tcW w:w="0" w:type="auto"/>
            <w:tcBorders>
              <w:top w:val="nil"/>
              <w:left w:val="nil"/>
              <w:bottom w:val="nil"/>
              <w:right w:val="nil"/>
            </w:tcBorders>
          </w:tcPr>
          <w:p w14:paraId="482F58E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1568.6670</w:t>
            </w:r>
          </w:p>
        </w:tc>
        <w:tc>
          <w:tcPr>
            <w:tcW w:w="0" w:type="auto"/>
            <w:tcBorders>
              <w:top w:val="nil"/>
              <w:left w:val="nil"/>
              <w:bottom w:val="nil"/>
              <w:right w:val="nil"/>
            </w:tcBorders>
          </w:tcPr>
          <w:p w14:paraId="5B71F0E7"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1552.9003</w:t>
            </w:r>
          </w:p>
        </w:tc>
        <w:tc>
          <w:tcPr>
            <w:tcW w:w="0" w:type="auto"/>
            <w:tcBorders>
              <w:top w:val="nil"/>
              <w:left w:val="nil"/>
              <w:bottom w:val="nil"/>
              <w:right w:val="nil"/>
            </w:tcBorders>
          </w:tcPr>
          <w:p w14:paraId="3D33B21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1574.6507</w:t>
            </w:r>
          </w:p>
        </w:tc>
        <w:tc>
          <w:tcPr>
            <w:tcW w:w="0" w:type="auto"/>
            <w:tcBorders>
              <w:top w:val="nil"/>
              <w:left w:val="nil"/>
              <w:bottom w:val="nil"/>
              <w:right w:val="nil"/>
            </w:tcBorders>
          </w:tcPr>
          <w:p w14:paraId="03443D4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1540.0966</w:t>
            </w:r>
          </w:p>
        </w:tc>
        <w:tc>
          <w:tcPr>
            <w:tcW w:w="0" w:type="auto"/>
            <w:tcBorders>
              <w:top w:val="nil"/>
              <w:left w:val="nil"/>
              <w:bottom w:val="nil"/>
              <w:right w:val="nil"/>
            </w:tcBorders>
          </w:tcPr>
          <w:p w14:paraId="6BF0931A"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1545.0964</w:t>
            </w:r>
          </w:p>
        </w:tc>
      </w:tr>
      <w:tr w:rsidR="001666B4" w:rsidRPr="001666B4" w14:paraId="337BD177" w14:textId="77777777" w:rsidTr="001666B4">
        <w:trPr>
          <w:jc w:val="center"/>
        </w:trPr>
        <w:tc>
          <w:tcPr>
            <w:tcW w:w="0" w:type="auto"/>
            <w:tcBorders>
              <w:top w:val="nil"/>
              <w:left w:val="nil"/>
              <w:bottom w:val="single" w:sz="4" w:space="0" w:color="auto"/>
              <w:right w:val="nil"/>
            </w:tcBorders>
          </w:tcPr>
          <w:p w14:paraId="7BF38214" w14:textId="77777777" w:rsidR="001666B4" w:rsidRPr="001666B4" w:rsidRDefault="001666B4" w:rsidP="006A0DEC">
            <w:pPr>
              <w:widowControl w:val="0"/>
              <w:autoSpaceDE w:val="0"/>
              <w:autoSpaceDN w:val="0"/>
              <w:adjustRightInd w:val="0"/>
              <w:spacing w:after="0" w:line="240" w:lineRule="auto"/>
              <w:rPr>
                <w:rFonts w:ascii="Cambria" w:hAnsi="Cambria" w:cs="Times New Roman"/>
                <w:b/>
                <w:sz w:val="12"/>
                <w:szCs w:val="12"/>
              </w:rPr>
            </w:pPr>
            <w:r w:rsidRPr="001666B4">
              <w:rPr>
                <w:rFonts w:ascii="Cambria" w:hAnsi="Cambria" w:cs="Times New Roman"/>
                <w:b/>
                <w:i/>
                <w:iCs/>
                <w:sz w:val="12"/>
                <w:szCs w:val="12"/>
              </w:rPr>
              <w:t>N</w:t>
            </w:r>
          </w:p>
        </w:tc>
        <w:tc>
          <w:tcPr>
            <w:tcW w:w="0" w:type="auto"/>
            <w:tcBorders>
              <w:top w:val="nil"/>
              <w:left w:val="nil"/>
              <w:bottom w:val="single" w:sz="4" w:space="0" w:color="auto"/>
              <w:right w:val="nil"/>
            </w:tcBorders>
          </w:tcPr>
          <w:p w14:paraId="47D224D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w:t>
            </w:r>
          </w:p>
        </w:tc>
        <w:tc>
          <w:tcPr>
            <w:tcW w:w="0" w:type="auto"/>
            <w:tcBorders>
              <w:top w:val="nil"/>
              <w:left w:val="nil"/>
              <w:bottom w:val="single" w:sz="4" w:space="0" w:color="auto"/>
              <w:right w:val="nil"/>
            </w:tcBorders>
          </w:tcPr>
          <w:p w14:paraId="63DD05D4"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w:t>
            </w:r>
          </w:p>
        </w:tc>
        <w:tc>
          <w:tcPr>
            <w:tcW w:w="0" w:type="auto"/>
            <w:tcBorders>
              <w:top w:val="nil"/>
              <w:left w:val="nil"/>
              <w:bottom w:val="single" w:sz="4" w:space="0" w:color="auto"/>
              <w:right w:val="nil"/>
            </w:tcBorders>
          </w:tcPr>
          <w:p w14:paraId="31358429"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w:t>
            </w:r>
          </w:p>
        </w:tc>
        <w:tc>
          <w:tcPr>
            <w:tcW w:w="0" w:type="auto"/>
            <w:tcBorders>
              <w:top w:val="nil"/>
              <w:left w:val="nil"/>
              <w:bottom w:val="single" w:sz="4" w:space="0" w:color="auto"/>
              <w:right w:val="nil"/>
            </w:tcBorders>
          </w:tcPr>
          <w:p w14:paraId="6D1BF32E"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w:t>
            </w:r>
          </w:p>
        </w:tc>
        <w:tc>
          <w:tcPr>
            <w:tcW w:w="0" w:type="auto"/>
            <w:tcBorders>
              <w:top w:val="nil"/>
              <w:left w:val="nil"/>
              <w:bottom w:val="single" w:sz="4" w:space="0" w:color="auto"/>
              <w:right w:val="nil"/>
            </w:tcBorders>
          </w:tcPr>
          <w:p w14:paraId="644D2731"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163</w:t>
            </w:r>
          </w:p>
        </w:tc>
        <w:tc>
          <w:tcPr>
            <w:tcW w:w="0" w:type="auto"/>
            <w:tcBorders>
              <w:top w:val="nil"/>
              <w:left w:val="nil"/>
              <w:bottom w:val="single" w:sz="4" w:space="0" w:color="auto"/>
              <w:right w:val="nil"/>
            </w:tcBorders>
          </w:tcPr>
          <w:p w14:paraId="7EE569D3"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161</w:t>
            </w:r>
          </w:p>
        </w:tc>
        <w:tc>
          <w:tcPr>
            <w:tcW w:w="0" w:type="auto"/>
            <w:tcBorders>
              <w:top w:val="nil"/>
              <w:left w:val="nil"/>
              <w:bottom w:val="single" w:sz="4" w:space="0" w:color="auto"/>
              <w:right w:val="nil"/>
            </w:tcBorders>
          </w:tcPr>
          <w:p w14:paraId="4219BA7D"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161</w:t>
            </w:r>
          </w:p>
        </w:tc>
        <w:tc>
          <w:tcPr>
            <w:tcW w:w="0" w:type="auto"/>
            <w:tcBorders>
              <w:top w:val="nil"/>
              <w:left w:val="nil"/>
              <w:bottom w:val="single" w:sz="4" w:space="0" w:color="auto"/>
              <w:right w:val="nil"/>
            </w:tcBorders>
          </w:tcPr>
          <w:p w14:paraId="70142A8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157</w:t>
            </w:r>
          </w:p>
        </w:tc>
        <w:tc>
          <w:tcPr>
            <w:tcW w:w="0" w:type="auto"/>
            <w:tcBorders>
              <w:top w:val="nil"/>
              <w:left w:val="nil"/>
              <w:bottom w:val="single" w:sz="4" w:space="0" w:color="auto"/>
              <w:right w:val="nil"/>
            </w:tcBorders>
          </w:tcPr>
          <w:p w14:paraId="50B10E3B" w14:textId="77777777" w:rsidR="001666B4" w:rsidRPr="001666B4" w:rsidRDefault="001666B4" w:rsidP="006A0DEC">
            <w:pPr>
              <w:widowControl w:val="0"/>
              <w:autoSpaceDE w:val="0"/>
              <w:autoSpaceDN w:val="0"/>
              <w:adjustRightInd w:val="0"/>
              <w:spacing w:after="0" w:line="240" w:lineRule="auto"/>
              <w:jc w:val="center"/>
              <w:rPr>
                <w:rFonts w:ascii="Cambria" w:hAnsi="Cambria" w:cs="Times New Roman"/>
                <w:sz w:val="12"/>
                <w:szCs w:val="12"/>
              </w:rPr>
            </w:pPr>
            <w:r w:rsidRPr="001666B4">
              <w:rPr>
                <w:rFonts w:ascii="Cambria" w:hAnsi="Cambria" w:cs="Times New Roman"/>
                <w:sz w:val="12"/>
                <w:szCs w:val="12"/>
              </w:rPr>
              <w:t>157</w:t>
            </w:r>
          </w:p>
        </w:tc>
      </w:tr>
    </w:tbl>
    <w:p w14:paraId="15E68780" w14:textId="2BC4B437" w:rsidR="009B3EEE" w:rsidRPr="00F72831" w:rsidRDefault="00F20B96" w:rsidP="0070411A">
      <w:pPr>
        <w:widowControl w:val="0"/>
        <w:autoSpaceDE w:val="0"/>
        <w:autoSpaceDN w:val="0"/>
        <w:adjustRightInd w:val="0"/>
        <w:spacing w:after="0" w:line="240" w:lineRule="auto"/>
        <w:rPr>
          <w:rFonts w:cs="Times New Roman"/>
          <w:sz w:val="20"/>
          <w:szCs w:val="20"/>
        </w:rPr>
      </w:pPr>
      <w:r>
        <w:rPr>
          <w:rFonts w:cs="Times New Roman"/>
          <w:i/>
          <w:iCs/>
          <w:sz w:val="20"/>
          <w:szCs w:val="20"/>
        </w:rPr>
        <w:t xml:space="preserve">Note. </w:t>
      </w:r>
      <w:r w:rsidR="009B3EEE" w:rsidRPr="0070411A">
        <w:rPr>
          <w:rFonts w:cs="Times New Roman"/>
          <w:iCs/>
          <w:sz w:val="20"/>
          <w:szCs w:val="20"/>
        </w:rPr>
        <w:t>p</w:t>
      </w:r>
      <w:r w:rsidR="009B3EEE" w:rsidRPr="00F20B96">
        <w:rPr>
          <w:rFonts w:cs="Times New Roman"/>
          <w:sz w:val="20"/>
          <w:szCs w:val="20"/>
        </w:rPr>
        <w:t>-values in parentheses</w:t>
      </w:r>
      <w:r w:rsidR="00952953" w:rsidRPr="00F20B96">
        <w:rPr>
          <w:rFonts w:cs="Times New Roman"/>
          <w:sz w:val="20"/>
          <w:szCs w:val="20"/>
        </w:rPr>
        <w:t>.</w:t>
      </w:r>
      <w:r>
        <w:rPr>
          <w:rFonts w:cs="Times New Roman"/>
          <w:sz w:val="20"/>
          <w:szCs w:val="20"/>
        </w:rPr>
        <w:t xml:space="preserve"> </w:t>
      </w:r>
      <w:r w:rsidR="009B3EEE" w:rsidRPr="00F72831">
        <w:rPr>
          <w:rFonts w:cs="Times New Roman"/>
          <w:sz w:val="20"/>
          <w:szCs w:val="20"/>
        </w:rPr>
        <w:t>All nomination variables used in</w:t>
      </w:r>
      <w:r w:rsidR="00366092">
        <w:rPr>
          <w:rFonts w:cs="Times New Roman"/>
          <w:sz w:val="20"/>
          <w:szCs w:val="20"/>
        </w:rPr>
        <w:t xml:space="preserve"> these </w:t>
      </w:r>
      <w:r w:rsidR="009B3EEE" w:rsidRPr="00F72831">
        <w:rPr>
          <w:rFonts w:cs="Times New Roman"/>
          <w:sz w:val="20"/>
          <w:szCs w:val="20"/>
        </w:rPr>
        <w:t>model</w:t>
      </w:r>
      <w:r w:rsidR="00366092">
        <w:rPr>
          <w:rFonts w:cs="Times New Roman"/>
          <w:sz w:val="20"/>
          <w:szCs w:val="20"/>
        </w:rPr>
        <w:t>s</w:t>
      </w:r>
      <w:r w:rsidR="009B3EEE" w:rsidRPr="00F72831">
        <w:rPr>
          <w:rFonts w:cs="Times New Roman"/>
          <w:sz w:val="20"/>
          <w:szCs w:val="20"/>
        </w:rPr>
        <w:t xml:space="preserve"> have been transformed using the natural logarithm.</w:t>
      </w:r>
      <w:r>
        <w:rPr>
          <w:rFonts w:cs="Times New Roman"/>
          <w:sz w:val="20"/>
          <w:szCs w:val="20"/>
        </w:rPr>
        <w:t xml:space="preserve"> </w:t>
      </w:r>
      <w:r w:rsidR="009B3EEE" w:rsidRPr="00F72831">
        <w:rPr>
          <w:rFonts w:cs="Times New Roman"/>
          <w:sz w:val="20"/>
          <w:szCs w:val="20"/>
        </w:rPr>
        <w:t>The ethnicity dummies use Caucasian as the reference group, so the coefficient on each dummy variable gives effects relative to Caucasian.</w:t>
      </w:r>
    </w:p>
    <w:p w14:paraId="47E8E974" w14:textId="77777777" w:rsidR="009B3EEE" w:rsidRPr="00F72831" w:rsidRDefault="009B3EEE" w:rsidP="0070411A">
      <w:pPr>
        <w:widowControl w:val="0"/>
        <w:autoSpaceDE w:val="0"/>
        <w:autoSpaceDN w:val="0"/>
        <w:adjustRightInd w:val="0"/>
        <w:spacing w:after="0" w:line="240" w:lineRule="auto"/>
        <w:rPr>
          <w:rFonts w:cs="Times New Roman"/>
          <w:sz w:val="20"/>
          <w:szCs w:val="20"/>
        </w:rPr>
      </w:pP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0.10,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0.05,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.01,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.001</w:t>
      </w:r>
    </w:p>
    <w:p w14:paraId="4D50EA92" w14:textId="77777777" w:rsidR="009B3EEE" w:rsidRPr="00EF34AF" w:rsidRDefault="009B3EEE" w:rsidP="009B3EEE">
      <w:pPr>
        <w:rPr>
          <w:rFonts w:ascii="Times New Roman" w:hAnsi="Times New Roman" w:cs="Times New Roman"/>
          <w:sz w:val="24"/>
          <w:szCs w:val="24"/>
        </w:rPr>
      </w:pPr>
    </w:p>
    <w:p w14:paraId="078C60BC" w14:textId="36062732" w:rsidR="004E4B95" w:rsidRDefault="004E4B95" w:rsidP="001666B4">
      <w:pPr>
        <w:pStyle w:val="Heading5"/>
        <w:ind w:right="-994"/>
      </w:pPr>
      <w:bookmarkStart w:id="13" w:name="_Toc495059297"/>
      <w:r w:rsidRPr="00546427">
        <w:t>Table S</w:t>
      </w:r>
      <w:r w:rsidR="005404EC">
        <w:t>10</w:t>
      </w:r>
      <w:r w:rsidRPr="00546427">
        <w:t xml:space="preserve">. </w:t>
      </w:r>
      <w:r w:rsidR="00485308">
        <w:rPr>
          <w:i/>
          <w:caps w:val="0"/>
        </w:rPr>
        <w:t>OLS</w:t>
      </w:r>
      <w:r w:rsidR="00F20B96" w:rsidRPr="00F20B96">
        <w:rPr>
          <w:i/>
          <w:caps w:val="0"/>
        </w:rPr>
        <w:t xml:space="preserve"> Regressions </w:t>
      </w:r>
      <w:r w:rsidR="00485308" w:rsidRPr="00F20B96">
        <w:rPr>
          <w:i/>
          <w:caps w:val="0"/>
        </w:rPr>
        <w:t>of</w:t>
      </w:r>
      <w:r w:rsidR="00F20B96" w:rsidRPr="00F20B96">
        <w:rPr>
          <w:i/>
          <w:caps w:val="0"/>
        </w:rPr>
        <w:t xml:space="preserve"> Testosterone Change (Indexed Using Residual Change Scores) On Advice Nominations</w:t>
      </w:r>
      <w:bookmarkEnd w:id="13"/>
    </w:p>
    <w:tbl>
      <w:tblPr>
        <w:tblW w:w="0" w:type="auto"/>
        <w:jc w:val="center"/>
        <w:tblLook w:val="0000" w:firstRow="0" w:lastRow="0" w:firstColumn="0" w:lastColumn="0" w:noHBand="0" w:noVBand="0"/>
      </w:tblPr>
      <w:tblGrid>
        <w:gridCol w:w="2396"/>
        <w:gridCol w:w="780"/>
        <w:gridCol w:w="773"/>
        <w:gridCol w:w="773"/>
        <w:gridCol w:w="773"/>
        <w:gridCol w:w="773"/>
        <w:gridCol w:w="773"/>
        <w:gridCol w:w="773"/>
        <w:gridCol w:w="773"/>
        <w:gridCol w:w="773"/>
      </w:tblGrid>
      <w:tr w:rsidR="001666B4" w:rsidRPr="001666B4" w14:paraId="1EB03B4B" w14:textId="77777777" w:rsidTr="001666B4">
        <w:trPr>
          <w:jc w:val="center"/>
        </w:trPr>
        <w:tc>
          <w:tcPr>
            <w:tcW w:w="0" w:type="auto"/>
            <w:tcBorders>
              <w:top w:val="single" w:sz="4" w:space="0" w:color="auto"/>
              <w:left w:val="nil"/>
              <w:bottom w:val="single" w:sz="4" w:space="0" w:color="auto"/>
              <w:right w:val="nil"/>
            </w:tcBorders>
          </w:tcPr>
          <w:p w14:paraId="03087A23"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p>
        </w:tc>
        <w:tc>
          <w:tcPr>
            <w:tcW w:w="0" w:type="auto"/>
            <w:tcBorders>
              <w:top w:val="single" w:sz="4" w:space="0" w:color="auto"/>
              <w:left w:val="nil"/>
              <w:bottom w:val="single" w:sz="4" w:space="0" w:color="auto"/>
              <w:right w:val="nil"/>
            </w:tcBorders>
          </w:tcPr>
          <w:p w14:paraId="774247DC"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1</w:t>
            </w:r>
          </w:p>
        </w:tc>
        <w:tc>
          <w:tcPr>
            <w:tcW w:w="0" w:type="auto"/>
            <w:tcBorders>
              <w:top w:val="single" w:sz="4" w:space="0" w:color="auto"/>
              <w:left w:val="nil"/>
              <w:bottom w:val="single" w:sz="4" w:space="0" w:color="auto"/>
              <w:right w:val="nil"/>
            </w:tcBorders>
          </w:tcPr>
          <w:p w14:paraId="44CBB723"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2</w:t>
            </w:r>
          </w:p>
        </w:tc>
        <w:tc>
          <w:tcPr>
            <w:tcW w:w="0" w:type="auto"/>
            <w:tcBorders>
              <w:top w:val="single" w:sz="4" w:space="0" w:color="auto"/>
              <w:left w:val="nil"/>
              <w:bottom w:val="single" w:sz="4" w:space="0" w:color="auto"/>
              <w:right w:val="nil"/>
            </w:tcBorders>
          </w:tcPr>
          <w:p w14:paraId="563D9FFE"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3</w:t>
            </w:r>
          </w:p>
        </w:tc>
        <w:tc>
          <w:tcPr>
            <w:tcW w:w="0" w:type="auto"/>
            <w:tcBorders>
              <w:top w:val="single" w:sz="4" w:space="0" w:color="auto"/>
              <w:left w:val="nil"/>
              <w:bottom w:val="single" w:sz="4" w:space="0" w:color="auto"/>
              <w:right w:val="nil"/>
            </w:tcBorders>
          </w:tcPr>
          <w:p w14:paraId="152FAACB"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4</w:t>
            </w:r>
          </w:p>
        </w:tc>
        <w:tc>
          <w:tcPr>
            <w:tcW w:w="0" w:type="auto"/>
            <w:tcBorders>
              <w:top w:val="single" w:sz="4" w:space="0" w:color="auto"/>
              <w:left w:val="nil"/>
              <w:bottom w:val="single" w:sz="4" w:space="0" w:color="auto"/>
              <w:right w:val="nil"/>
            </w:tcBorders>
          </w:tcPr>
          <w:p w14:paraId="60B7E737"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5</w:t>
            </w:r>
          </w:p>
        </w:tc>
        <w:tc>
          <w:tcPr>
            <w:tcW w:w="0" w:type="auto"/>
            <w:tcBorders>
              <w:top w:val="single" w:sz="4" w:space="0" w:color="auto"/>
              <w:left w:val="nil"/>
              <w:bottom w:val="single" w:sz="4" w:space="0" w:color="auto"/>
              <w:right w:val="nil"/>
            </w:tcBorders>
          </w:tcPr>
          <w:p w14:paraId="0A2E0F09"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6</w:t>
            </w:r>
          </w:p>
        </w:tc>
        <w:tc>
          <w:tcPr>
            <w:tcW w:w="0" w:type="auto"/>
            <w:tcBorders>
              <w:top w:val="single" w:sz="4" w:space="0" w:color="auto"/>
              <w:left w:val="nil"/>
              <w:bottom w:val="single" w:sz="4" w:space="0" w:color="auto"/>
              <w:right w:val="nil"/>
            </w:tcBorders>
          </w:tcPr>
          <w:p w14:paraId="24038EE2"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7</w:t>
            </w:r>
          </w:p>
        </w:tc>
        <w:tc>
          <w:tcPr>
            <w:tcW w:w="0" w:type="auto"/>
            <w:tcBorders>
              <w:top w:val="single" w:sz="4" w:space="0" w:color="auto"/>
              <w:left w:val="nil"/>
              <w:bottom w:val="single" w:sz="4" w:space="0" w:color="auto"/>
              <w:right w:val="nil"/>
            </w:tcBorders>
          </w:tcPr>
          <w:p w14:paraId="378D39F0"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8</w:t>
            </w:r>
          </w:p>
        </w:tc>
        <w:tc>
          <w:tcPr>
            <w:tcW w:w="0" w:type="auto"/>
            <w:tcBorders>
              <w:top w:val="single" w:sz="4" w:space="0" w:color="auto"/>
              <w:left w:val="nil"/>
              <w:bottom w:val="single" w:sz="4" w:space="0" w:color="auto"/>
              <w:right w:val="nil"/>
            </w:tcBorders>
          </w:tcPr>
          <w:p w14:paraId="3FF46AC1" w14:textId="77777777" w:rsidR="001666B4" w:rsidRPr="001666B4" w:rsidRDefault="001666B4" w:rsidP="006A0DEC">
            <w:pPr>
              <w:widowControl w:val="0"/>
              <w:autoSpaceDE w:val="0"/>
              <w:autoSpaceDN w:val="0"/>
              <w:adjustRightInd w:val="0"/>
              <w:spacing w:after="0" w:line="240" w:lineRule="auto"/>
              <w:jc w:val="center"/>
              <w:rPr>
                <w:rFonts w:cs="Times New Roman"/>
                <w:b/>
                <w:sz w:val="12"/>
                <w:szCs w:val="12"/>
              </w:rPr>
            </w:pPr>
            <w:r w:rsidRPr="001666B4">
              <w:rPr>
                <w:rFonts w:cs="Times New Roman"/>
                <w:b/>
                <w:sz w:val="12"/>
                <w:szCs w:val="12"/>
              </w:rPr>
              <w:t>Model 9</w:t>
            </w:r>
          </w:p>
        </w:tc>
      </w:tr>
      <w:tr w:rsidR="001666B4" w:rsidRPr="001666B4" w14:paraId="748236F0" w14:textId="77777777" w:rsidTr="001666B4">
        <w:trPr>
          <w:jc w:val="center"/>
        </w:trPr>
        <w:tc>
          <w:tcPr>
            <w:tcW w:w="0" w:type="auto"/>
            <w:tcBorders>
              <w:top w:val="single" w:sz="4" w:space="0" w:color="auto"/>
              <w:left w:val="nil"/>
              <w:bottom w:val="nil"/>
              <w:right w:val="nil"/>
            </w:tcBorders>
            <w:shd w:val="clear" w:color="auto" w:fill="D9D9D9" w:themeFill="background1" w:themeFillShade="D9"/>
          </w:tcPr>
          <w:p w14:paraId="69DF632B"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Advice Nomination</w:t>
            </w:r>
          </w:p>
        </w:tc>
        <w:tc>
          <w:tcPr>
            <w:tcW w:w="0" w:type="auto"/>
            <w:tcBorders>
              <w:top w:val="single" w:sz="4" w:space="0" w:color="auto"/>
              <w:left w:val="nil"/>
              <w:bottom w:val="nil"/>
              <w:right w:val="nil"/>
            </w:tcBorders>
            <w:shd w:val="clear" w:color="auto" w:fill="D9D9D9" w:themeFill="background1" w:themeFillShade="D9"/>
          </w:tcPr>
          <w:p w14:paraId="39EC47E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1.8600</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3890511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1.7768</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13840B8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1.9657</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4BBB96B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1.9516</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769174F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1.9963</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4541386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2.0593</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721E311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2.1929</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0B4F3A5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2.2805</w:t>
            </w:r>
            <w:r w:rsidRPr="001666B4">
              <w:rPr>
                <w:rFonts w:cs="Times New Roman"/>
                <w:sz w:val="12"/>
                <w:szCs w:val="12"/>
                <w:vertAlign w:val="superscript"/>
              </w:rPr>
              <w:t>***</w:t>
            </w:r>
          </w:p>
        </w:tc>
        <w:tc>
          <w:tcPr>
            <w:tcW w:w="0" w:type="auto"/>
            <w:tcBorders>
              <w:top w:val="single" w:sz="4" w:space="0" w:color="auto"/>
              <w:left w:val="nil"/>
              <w:bottom w:val="nil"/>
              <w:right w:val="nil"/>
            </w:tcBorders>
            <w:shd w:val="clear" w:color="auto" w:fill="D9D9D9" w:themeFill="background1" w:themeFillShade="D9"/>
          </w:tcPr>
          <w:p w14:paraId="797E11E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2.2579</w:t>
            </w:r>
            <w:r w:rsidRPr="001666B4">
              <w:rPr>
                <w:rFonts w:cs="Times New Roman"/>
                <w:sz w:val="12"/>
                <w:szCs w:val="12"/>
                <w:vertAlign w:val="superscript"/>
              </w:rPr>
              <w:t>***</w:t>
            </w:r>
          </w:p>
        </w:tc>
      </w:tr>
      <w:tr w:rsidR="001666B4" w:rsidRPr="001666B4" w14:paraId="5E1F08CC" w14:textId="77777777" w:rsidTr="001666B4">
        <w:trPr>
          <w:jc w:val="center"/>
        </w:trPr>
        <w:tc>
          <w:tcPr>
            <w:tcW w:w="0" w:type="auto"/>
            <w:tcBorders>
              <w:top w:val="nil"/>
              <w:left w:val="nil"/>
              <w:bottom w:val="nil"/>
              <w:right w:val="nil"/>
            </w:tcBorders>
            <w:shd w:val="clear" w:color="auto" w:fill="D9D9D9" w:themeFill="background1" w:themeFillShade="D9"/>
          </w:tcPr>
          <w:p w14:paraId="42829BFC"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shd w:val="clear" w:color="auto" w:fill="D9D9D9" w:themeFill="background1" w:themeFillShade="D9"/>
          </w:tcPr>
          <w:p w14:paraId="27A6E3B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(0.0007)</w:t>
            </w:r>
          </w:p>
        </w:tc>
        <w:tc>
          <w:tcPr>
            <w:tcW w:w="0" w:type="auto"/>
            <w:tcBorders>
              <w:top w:val="nil"/>
              <w:left w:val="nil"/>
              <w:bottom w:val="nil"/>
              <w:right w:val="nil"/>
            </w:tcBorders>
            <w:shd w:val="clear" w:color="auto" w:fill="D9D9D9" w:themeFill="background1" w:themeFillShade="D9"/>
          </w:tcPr>
          <w:p w14:paraId="4879F2A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(0.0016)</w:t>
            </w:r>
          </w:p>
        </w:tc>
        <w:tc>
          <w:tcPr>
            <w:tcW w:w="0" w:type="auto"/>
            <w:tcBorders>
              <w:top w:val="nil"/>
              <w:left w:val="nil"/>
              <w:bottom w:val="nil"/>
              <w:right w:val="nil"/>
            </w:tcBorders>
            <w:shd w:val="clear" w:color="auto" w:fill="D9D9D9" w:themeFill="background1" w:themeFillShade="D9"/>
          </w:tcPr>
          <w:p w14:paraId="095E424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(0.0009)</w:t>
            </w:r>
          </w:p>
        </w:tc>
        <w:tc>
          <w:tcPr>
            <w:tcW w:w="0" w:type="auto"/>
            <w:tcBorders>
              <w:top w:val="nil"/>
              <w:left w:val="nil"/>
              <w:bottom w:val="nil"/>
              <w:right w:val="nil"/>
            </w:tcBorders>
            <w:shd w:val="clear" w:color="auto" w:fill="D9D9D9" w:themeFill="background1" w:themeFillShade="D9"/>
          </w:tcPr>
          <w:p w14:paraId="0021DA0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(0.0017)</w:t>
            </w:r>
          </w:p>
        </w:tc>
        <w:tc>
          <w:tcPr>
            <w:tcW w:w="0" w:type="auto"/>
            <w:tcBorders>
              <w:top w:val="nil"/>
              <w:left w:val="nil"/>
              <w:bottom w:val="nil"/>
              <w:right w:val="nil"/>
            </w:tcBorders>
            <w:shd w:val="clear" w:color="auto" w:fill="D9D9D9" w:themeFill="background1" w:themeFillShade="D9"/>
          </w:tcPr>
          <w:p w14:paraId="2DB589B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(0.0022)</w:t>
            </w:r>
          </w:p>
        </w:tc>
        <w:tc>
          <w:tcPr>
            <w:tcW w:w="0" w:type="auto"/>
            <w:tcBorders>
              <w:top w:val="nil"/>
              <w:left w:val="nil"/>
              <w:bottom w:val="nil"/>
              <w:right w:val="nil"/>
            </w:tcBorders>
            <w:shd w:val="clear" w:color="auto" w:fill="D9D9D9" w:themeFill="background1" w:themeFillShade="D9"/>
          </w:tcPr>
          <w:p w14:paraId="28712F8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(0.0016)</w:t>
            </w:r>
          </w:p>
        </w:tc>
        <w:tc>
          <w:tcPr>
            <w:tcW w:w="0" w:type="auto"/>
            <w:tcBorders>
              <w:top w:val="nil"/>
              <w:left w:val="nil"/>
              <w:bottom w:val="nil"/>
              <w:right w:val="nil"/>
            </w:tcBorders>
            <w:shd w:val="clear" w:color="auto" w:fill="D9D9D9" w:themeFill="background1" w:themeFillShade="D9"/>
          </w:tcPr>
          <w:p w14:paraId="19388A6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(0.0011)</w:t>
            </w:r>
          </w:p>
        </w:tc>
        <w:tc>
          <w:tcPr>
            <w:tcW w:w="0" w:type="auto"/>
            <w:tcBorders>
              <w:top w:val="nil"/>
              <w:left w:val="nil"/>
              <w:bottom w:val="nil"/>
              <w:right w:val="nil"/>
            </w:tcBorders>
            <w:shd w:val="clear" w:color="auto" w:fill="D9D9D9" w:themeFill="background1" w:themeFillShade="D9"/>
          </w:tcPr>
          <w:p w14:paraId="2921AA9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(0.0008)</w:t>
            </w:r>
          </w:p>
        </w:tc>
        <w:tc>
          <w:tcPr>
            <w:tcW w:w="0" w:type="auto"/>
            <w:tcBorders>
              <w:top w:val="nil"/>
              <w:left w:val="nil"/>
              <w:bottom w:val="nil"/>
              <w:right w:val="nil"/>
            </w:tcBorders>
            <w:shd w:val="clear" w:color="auto" w:fill="D9D9D9" w:themeFill="background1" w:themeFillShade="D9"/>
          </w:tcPr>
          <w:p w14:paraId="0B9B412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(0.0010)</w:t>
            </w:r>
          </w:p>
        </w:tc>
      </w:tr>
      <w:tr w:rsidR="001666B4" w:rsidRPr="001666B4" w14:paraId="4FA5B290" w14:textId="77777777" w:rsidTr="001666B4">
        <w:trPr>
          <w:jc w:val="center"/>
        </w:trPr>
        <w:tc>
          <w:tcPr>
            <w:tcW w:w="0" w:type="auto"/>
            <w:tcBorders>
              <w:top w:val="nil"/>
              <w:left w:val="nil"/>
              <w:bottom w:val="nil"/>
              <w:right w:val="nil"/>
            </w:tcBorders>
          </w:tcPr>
          <w:p w14:paraId="67A16A93"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(1 = Female)</w:t>
            </w:r>
          </w:p>
        </w:tc>
        <w:tc>
          <w:tcPr>
            <w:tcW w:w="0" w:type="auto"/>
            <w:tcBorders>
              <w:top w:val="nil"/>
              <w:left w:val="nil"/>
              <w:bottom w:val="nil"/>
              <w:right w:val="nil"/>
            </w:tcBorders>
          </w:tcPr>
          <w:p w14:paraId="36827BE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-14.6670</w:t>
            </w:r>
            <w:r w:rsidRPr="001666B4">
              <w:rPr>
                <w:rFonts w:cs="Times New Roman"/>
                <w:sz w:val="12"/>
                <w:szCs w:val="12"/>
                <w:vertAlign w:val="superscript"/>
              </w:rPr>
              <w:t>***</w:t>
            </w:r>
          </w:p>
        </w:tc>
        <w:tc>
          <w:tcPr>
            <w:tcW w:w="0" w:type="auto"/>
            <w:tcBorders>
              <w:top w:val="nil"/>
              <w:left w:val="nil"/>
              <w:bottom w:val="nil"/>
              <w:right w:val="nil"/>
            </w:tcBorders>
          </w:tcPr>
          <w:p w14:paraId="46D7C8A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-15.9843</w:t>
            </w:r>
            <w:r w:rsidRPr="001666B4">
              <w:rPr>
                <w:rFonts w:cs="Times New Roman"/>
                <w:sz w:val="12"/>
                <w:szCs w:val="12"/>
                <w:vertAlign w:val="superscript"/>
              </w:rPr>
              <w:t>**</w:t>
            </w:r>
          </w:p>
        </w:tc>
        <w:tc>
          <w:tcPr>
            <w:tcW w:w="0" w:type="auto"/>
            <w:tcBorders>
              <w:top w:val="nil"/>
              <w:left w:val="nil"/>
              <w:bottom w:val="nil"/>
              <w:right w:val="nil"/>
            </w:tcBorders>
          </w:tcPr>
          <w:p w14:paraId="5F39549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-14.9564</w:t>
            </w:r>
            <w:r w:rsidRPr="001666B4">
              <w:rPr>
                <w:rFonts w:cs="Times New Roman"/>
                <w:sz w:val="12"/>
                <w:szCs w:val="12"/>
                <w:vertAlign w:val="superscript"/>
              </w:rPr>
              <w:t>*</w:t>
            </w:r>
          </w:p>
        </w:tc>
        <w:tc>
          <w:tcPr>
            <w:tcW w:w="0" w:type="auto"/>
            <w:tcBorders>
              <w:top w:val="nil"/>
              <w:left w:val="nil"/>
              <w:bottom w:val="nil"/>
              <w:right w:val="nil"/>
            </w:tcBorders>
          </w:tcPr>
          <w:p w14:paraId="356EAE8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-12.8446</w:t>
            </w:r>
            <w:r w:rsidRPr="001666B4">
              <w:rPr>
                <w:rFonts w:cs="Times New Roman"/>
                <w:sz w:val="12"/>
                <w:szCs w:val="12"/>
                <w:vertAlign w:val="superscript"/>
              </w:rPr>
              <w:t>+</w:t>
            </w:r>
          </w:p>
        </w:tc>
        <w:tc>
          <w:tcPr>
            <w:tcW w:w="0" w:type="auto"/>
            <w:tcBorders>
              <w:top w:val="nil"/>
              <w:left w:val="nil"/>
              <w:bottom w:val="nil"/>
              <w:right w:val="nil"/>
            </w:tcBorders>
          </w:tcPr>
          <w:p w14:paraId="722A0EB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-13.3594</w:t>
            </w:r>
          </w:p>
        </w:tc>
        <w:tc>
          <w:tcPr>
            <w:tcW w:w="0" w:type="auto"/>
            <w:tcBorders>
              <w:top w:val="nil"/>
              <w:left w:val="nil"/>
              <w:bottom w:val="nil"/>
              <w:right w:val="nil"/>
            </w:tcBorders>
          </w:tcPr>
          <w:p w14:paraId="5283599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-11.8622</w:t>
            </w:r>
          </w:p>
        </w:tc>
        <w:tc>
          <w:tcPr>
            <w:tcW w:w="0" w:type="auto"/>
            <w:tcBorders>
              <w:top w:val="nil"/>
              <w:left w:val="nil"/>
              <w:bottom w:val="nil"/>
              <w:right w:val="nil"/>
            </w:tcBorders>
          </w:tcPr>
          <w:p w14:paraId="14120C3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-11.7740</w:t>
            </w:r>
          </w:p>
        </w:tc>
        <w:tc>
          <w:tcPr>
            <w:tcW w:w="0" w:type="auto"/>
            <w:tcBorders>
              <w:top w:val="nil"/>
              <w:left w:val="nil"/>
              <w:bottom w:val="nil"/>
              <w:right w:val="nil"/>
            </w:tcBorders>
          </w:tcPr>
          <w:p w14:paraId="136A8F1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-11.7106</w:t>
            </w:r>
          </w:p>
        </w:tc>
        <w:tc>
          <w:tcPr>
            <w:tcW w:w="0" w:type="auto"/>
            <w:tcBorders>
              <w:top w:val="nil"/>
              <w:left w:val="nil"/>
              <w:bottom w:val="nil"/>
              <w:right w:val="nil"/>
            </w:tcBorders>
          </w:tcPr>
          <w:p w14:paraId="79FF3BC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-11.7852</w:t>
            </w:r>
          </w:p>
        </w:tc>
      </w:tr>
      <w:tr w:rsidR="001666B4" w:rsidRPr="001666B4" w14:paraId="7B4DC44B" w14:textId="77777777" w:rsidTr="001666B4">
        <w:trPr>
          <w:jc w:val="center"/>
        </w:trPr>
        <w:tc>
          <w:tcPr>
            <w:tcW w:w="0" w:type="auto"/>
            <w:tcBorders>
              <w:top w:val="nil"/>
              <w:left w:val="nil"/>
              <w:bottom w:val="nil"/>
              <w:right w:val="nil"/>
            </w:tcBorders>
          </w:tcPr>
          <w:p w14:paraId="22C013A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DBEE99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(0.0006)</w:t>
            </w:r>
          </w:p>
        </w:tc>
        <w:tc>
          <w:tcPr>
            <w:tcW w:w="0" w:type="auto"/>
            <w:tcBorders>
              <w:top w:val="nil"/>
              <w:left w:val="nil"/>
              <w:bottom w:val="nil"/>
              <w:right w:val="nil"/>
            </w:tcBorders>
          </w:tcPr>
          <w:p w14:paraId="60147D0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(0.0076)</w:t>
            </w:r>
          </w:p>
        </w:tc>
        <w:tc>
          <w:tcPr>
            <w:tcW w:w="0" w:type="auto"/>
            <w:tcBorders>
              <w:top w:val="nil"/>
              <w:left w:val="nil"/>
              <w:bottom w:val="nil"/>
              <w:right w:val="nil"/>
            </w:tcBorders>
          </w:tcPr>
          <w:p w14:paraId="0D0E603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(0.0145)</w:t>
            </w:r>
          </w:p>
        </w:tc>
        <w:tc>
          <w:tcPr>
            <w:tcW w:w="0" w:type="auto"/>
            <w:tcBorders>
              <w:top w:val="nil"/>
              <w:left w:val="nil"/>
              <w:bottom w:val="nil"/>
              <w:right w:val="nil"/>
            </w:tcBorders>
          </w:tcPr>
          <w:p w14:paraId="7B8D3D6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(0.1000)</w:t>
            </w:r>
          </w:p>
        </w:tc>
        <w:tc>
          <w:tcPr>
            <w:tcW w:w="0" w:type="auto"/>
            <w:tcBorders>
              <w:top w:val="nil"/>
              <w:left w:val="nil"/>
              <w:bottom w:val="nil"/>
              <w:right w:val="nil"/>
            </w:tcBorders>
          </w:tcPr>
          <w:p w14:paraId="747946B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(0.1069)</w:t>
            </w:r>
          </w:p>
        </w:tc>
        <w:tc>
          <w:tcPr>
            <w:tcW w:w="0" w:type="auto"/>
            <w:tcBorders>
              <w:top w:val="nil"/>
              <w:left w:val="nil"/>
              <w:bottom w:val="nil"/>
              <w:right w:val="nil"/>
            </w:tcBorders>
          </w:tcPr>
          <w:p w14:paraId="6B9B0AE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(0.1564)</w:t>
            </w:r>
          </w:p>
        </w:tc>
        <w:tc>
          <w:tcPr>
            <w:tcW w:w="0" w:type="auto"/>
            <w:tcBorders>
              <w:top w:val="nil"/>
              <w:left w:val="nil"/>
              <w:bottom w:val="nil"/>
              <w:right w:val="nil"/>
            </w:tcBorders>
          </w:tcPr>
          <w:p w14:paraId="35FF6A0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(0.1628)</w:t>
            </w:r>
          </w:p>
        </w:tc>
        <w:tc>
          <w:tcPr>
            <w:tcW w:w="0" w:type="auto"/>
            <w:tcBorders>
              <w:top w:val="nil"/>
              <w:left w:val="nil"/>
              <w:bottom w:val="nil"/>
              <w:right w:val="nil"/>
            </w:tcBorders>
          </w:tcPr>
          <w:p w14:paraId="2293B4D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(0.1679)</w:t>
            </w:r>
          </w:p>
        </w:tc>
        <w:tc>
          <w:tcPr>
            <w:tcW w:w="0" w:type="auto"/>
            <w:tcBorders>
              <w:top w:val="nil"/>
              <w:left w:val="nil"/>
              <w:bottom w:val="nil"/>
              <w:right w:val="nil"/>
            </w:tcBorders>
          </w:tcPr>
          <w:p w14:paraId="178C455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(0.1666)</w:t>
            </w:r>
          </w:p>
        </w:tc>
      </w:tr>
      <w:tr w:rsidR="001666B4" w:rsidRPr="001666B4" w14:paraId="43218DCF" w14:textId="77777777" w:rsidTr="001666B4">
        <w:trPr>
          <w:jc w:val="center"/>
        </w:trPr>
        <w:tc>
          <w:tcPr>
            <w:tcW w:w="0" w:type="auto"/>
            <w:tcBorders>
              <w:top w:val="nil"/>
              <w:left w:val="nil"/>
              <w:bottom w:val="nil"/>
              <w:right w:val="nil"/>
            </w:tcBorders>
            <w:shd w:val="clear" w:color="auto" w:fill="D9D9D9" w:themeFill="background1" w:themeFillShade="D9"/>
          </w:tcPr>
          <w:p w14:paraId="71706455"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Advice Nomination</w:t>
            </w:r>
          </w:p>
        </w:tc>
        <w:tc>
          <w:tcPr>
            <w:tcW w:w="0" w:type="auto"/>
            <w:tcBorders>
              <w:top w:val="nil"/>
              <w:left w:val="nil"/>
              <w:bottom w:val="nil"/>
              <w:right w:val="nil"/>
            </w:tcBorders>
            <w:shd w:val="clear" w:color="auto" w:fill="D9D9D9" w:themeFill="background1" w:themeFillShade="D9"/>
          </w:tcPr>
          <w:p w14:paraId="7FC6111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-1.9779</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6C8A246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-1.9323</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0AA2575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-2.1136</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10FC42D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-2.0073</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389D4DC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-2.0379</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05BEC2E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-2.0985</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02482DC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-2.2855</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2610E98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-2.0555</w:t>
            </w:r>
            <w:r w:rsidRPr="001666B4">
              <w:rPr>
                <w:rFonts w:cs="Times New Roman"/>
                <w:sz w:val="12"/>
                <w:szCs w:val="12"/>
                <w:vertAlign w:val="superscript"/>
              </w:rPr>
              <w:t>*</w:t>
            </w:r>
          </w:p>
        </w:tc>
        <w:tc>
          <w:tcPr>
            <w:tcW w:w="0" w:type="auto"/>
            <w:tcBorders>
              <w:top w:val="nil"/>
              <w:left w:val="nil"/>
              <w:bottom w:val="nil"/>
              <w:right w:val="nil"/>
            </w:tcBorders>
            <w:shd w:val="clear" w:color="auto" w:fill="D9D9D9" w:themeFill="background1" w:themeFillShade="D9"/>
          </w:tcPr>
          <w:p w14:paraId="71DCEA9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-2.0629</w:t>
            </w:r>
            <w:r w:rsidRPr="001666B4">
              <w:rPr>
                <w:rFonts w:cs="Times New Roman"/>
                <w:sz w:val="12"/>
                <w:szCs w:val="12"/>
                <w:vertAlign w:val="superscript"/>
              </w:rPr>
              <w:t>*</w:t>
            </w:r>
          </w:p>
        </w:tc>
      </w:tr>
      <w:tr w:rsidR="001666B4" w:rsidRPr="001666B4" w14:paraId="6C450F05" w14:textId="77777777" w:rsidTr="001666B4">
        <w:trPr>
          <w:jc w:val="center"/>
        </w:trPr>
        <w:tc>
          <w:tcPr>
            <w:tcW w:w="0" w:type="auto"/>
            <w:tcBorders>
              <w:top w:val="nil"/>
              <w:left w:val="nil"/>
              <w:bottom w:val="nil"/>
              <w:right w:val="nil"/>
            </w:tcBorders>
            <w:shd w:val="clear" w:color="auto" w:fill="D9D9D9" w:themeFill="background1" w:themeFillShade="D9"/>
          </w:tcPr>
          <w:p w14:paraId="794A12F1" w14:textId="77777777" w:rsidR="001666B4" w:rsidRPr="001666B4" w:rsidRDefault="001666B4" w:rsidP="006A0DEC">
            <w:pPr>
              <w:widowControl w:val="0"/>
              <w:autoSpaceDE w:val="0"/>
              <w:autoSpaceDN w:val="0"/>
              <w:adjustRightInd w:val="0"/>
              <w:spacing w:after="0" w:line="240" w:lineRule="auto"/>
              <w:rPr>
                <w:rFonts w:cs="Times New Roman"/>
                <w:color w:val="FF0000"/>
                <w:sz w:val="12"/>
                <w:szCs w:val="12"/>
              </w:rPr>
            </w:pPr>
          </w:p>
        </w:tc>
        <w:tc>
          <w:tcPr>
            <w:tcW w:w="0" w:type="auto"/>
            <w:tcBorders>
              <w:top w:val="nil"/>
              <w:left w:val="nil"/>
              <w:bottom w:val="nil"/>
              <w:right w:val="nil"/>
            </w:tcBorders>
            <w:shd w:val="clear" w:color="auto" w:fill="D9D9D9" w:themeFill="background1" w:themeFillShade="D9"/>
          </w:tcPr>
          <w:p w14:paraId="29C5921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(0.0075)</w:t>
            </w:r>
          </w:p>
        </w:tc>
        <w:tc>
          <w:tcPr>
            <w:tcW w:w="0" w:type="auto"/>
            <w:tcBorders>
              <w:top w:val="nil"/>
              <w:left w:val="nil"/>
              <w:bottom w:val="nil"/>
              <w:right w:val="nil"/>
            </w:tcBorders>
            <w:shd w:val="clear" w:color="auto" w:fill="D9D9D9" w:themeFill="background1" w:themeFillShade="D9"/>
          </w:tcPr>
          <w:p w14:paraId="1B82AE5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(0.0122)</w:t>
            </w:r>
          </w:p>
        </w:tc>
        <w:tc>
          <w:tcPr>
            <w:tcW w:w="0" w:type="auto"/>
            <w:tcBorders>
              <w:top w:val="nil"/>
              <w:left w:val="nil"/>
              <w:bottom w:val="nil"/>
              <w:right w:val="nil"/>
            </w:tcBorders>
            <w:shd w:val="clear" w:color="auto" w:fill="D9D9D9" w:themeFill="background1" w:themeFillShade="D9"/>
          </w:tcPr>
          <w:p w14:paraId="7F65F5B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(0.0083)</w:t>
            </w:r>
          </w:p>
        </w:tc>
        <w:tc>
          <w:tcPr>
            <w:tcW w:w="0" w:type="auto"/>
            <w:tcBorders>
              <w:top w:val="nil"/>
              <w:left w:val="nil"/>
              <w:bottom w:val="nil"/>
              <w:right w:val="nil"/>
            </w:tcBorders>
            <w:shd w:val="clear" w:color="auto" w:fill="D9D9D9" w:themeFill="background1" w:themeFillShade="D9"/>
          </w:tcPr>
          <w:p w14:paraId="0591938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(0.0182)</w:t>
            </w:r>
          </w:p>
        </w:tc>
        <w:tc>
          <w:tcPr>
            <w:tcW w:w="0" w:type="auto"/>
            <w:tcBorders>
              <w:top w:val="nil"/>
              <w:left w:val="nil"/>
              <w:bottom w:val="nil"/>
              <w:right w:val="nil"/>
            </w:tcBorders>
            <w:shd w:val="clear" w:color="auto" w:fill="D9D9D9" w:themeFill="background1" w:themeFillShade="D9"/>
          </w:tcPr>
          <w:p w14:paraId="3CD6691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(0.0211)</w:t>
            </w:r>
          </w:p>
        </w:tc>
        <w:tc>
          <w:tcPr>
            <w:tcW w:w="0" w:type="auto"/>
            <w:tcBorders>
              <w:top w:val="nil"/>
              <w:left w:val="nil"/>
              <w:bottom w:val="nil"/>
              <w:right w:val="nil"/>
            </w:tcBorders>
            <w:shd w:val="clear" w:color="auto" w:fill="D9D9D9" w:themeFill="background1" w:themeFillShade="D9"/>
          </w:tcPr>
          <w:p w14:paraId="088B055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(0.0173)</w:t>
            </w:r>
          </w:p>
        </w:tc>
        <w:tc>
          <w:tcPr>
            <w:tcW w:w="0" w:type="auto"/>
            <w:tcBorders>
              <w:top w:val="nil"/>
              <w:left w:val="nil"/>
              <w:bottom w:val="nil"/>
              <w:right w:val="nil"/>
            </w:tcBorders>
            <w:shd w:val="clear" w:color="auto" w:fill="D9D9D9" w:themeFill="background1" w:themeFillShade="D9"/>
          </w:tcPr>
          <w:p w14:paraId="58583D2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(0.0118)</w:t>
            </w:r>
          </w:p>
        </w:tc>
        <w:tc>
          <w:tcPr>
            <w:tcW w:w="0" w:type="auto"/>
            <w:tcBorders>
              <w:top w:val="nil"/>
              <w:left w:val="nil"/>
              <w:bottom w:val="nil"/>
              <w:right w:val="nil"/>
            </w:tcBorders>
            <w:shd w:val="clear" w:color="auto" w:fill="D9D9D9" w:themeFill="background1" w:themeFillShade="D9"/>
          </w:tcPr>
          <w:p w14:paraId="4C2F18F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(0.0265)</w:t>
            </w:r>
          </w:p>
        </w:tc>
        <w:tc>
          <w:tcPr>
            <w:tcW w:w="0" w:type="auto"/>
            <w:tcBorders>
              <w:top w:val="nil"/>
              <w:left w:val="nil"/>
              <w:bottom w:val="nil"/>
              <w:right w:val="nil"/>
            </w:tcBorders>
            <w:shd w:val="clear" w:color="auto" w:fill="D9D9D9" w:themeFill="background1" w:themeFillShade="D9"/>
          </w:tcPr>
          <w:p w14:paraId="45DDE27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(0.0265)</w:t>
            </w:r>
          </w:p>
        </w:tc>
      </w:tr>
      <w:tr w:rsidR="001666B4" w:rsidRPr="001666B4" w14:paraId="51227918" w14:textId="77777777" w:rsidTr="001666B4">
        <w:trPr>
          <w:jc w:val="center"/>
        </w:trPr>
        <w:tc>
          <w:tcPr>
            <w:tcW w:w="0" w:type="auto"/>
            <w:tcBorders>
              <w:top w:val="nil"/>
              <w:left w:val="nil"/>
              <w:bottom w:val="nil"/>
              <w:right w:val="nil"/>
            </w:tcBorders>
          </w:tcPr>
          <w:p w14:paraId="305E2A54"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Coercion Nomination</w:t>
            </w:r>
          </w:p>
        </w:tc>
        <w:tc>
          <w:tcPr>
            <w:tcW w:w="0" w:type="auto"/>
            <w:tcBorders>
              <w:top w:val="nil"/>
              <w:left w:val="nil"/>
              <w:bottom w:val="nil"/>
              <w:right w:val="nil"/>
            </w:tcBorders>
          </w:tcPr>
          <w:p w14:paraId="278AA79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D4B31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0.3232</w:t>
            </w:r>
          </w:p>
        </w:tc>
        <w:tc>
          <w:tcPr>
            <w:tcW w:w="0" w:type="auto"/>
            <w:tcBorders>
              <w:top w:val="nil"/>
              <w:left w:val="nil"/>
              <w:bottom w:val="nil"/>
              <w:right w:val="nil"/>
            </w:tcBorders>
          </w:tcPr>
          <w:p w14:paraId="18B1351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0.6645</w:t>
            </w:r>
          </w:p>
        </w:tc>
        <w:tc>
          <w:tcPr>
            <w:tcW w:w="0" w:type="auto"/>
            <w:tcBorders>
              <w:top w:val="nil"/>
              <w:left w:val="nil"/>
              <w:bottom w:val="nil"/>
              <w:right w:val="nil"/>
            </w:tcBorders>
          </w:tcPr>
          <w:p w14:paraId="614DB22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0.6560</w:t>
            </w:r>
          </w:p>
        </w:tc>
        <w:tc>
          <w:tcPr>
            <w:tcW w:w="0" w:type="auto"/>
            <w:tcBorders>
              <w:top w:val="nil"/>
              <w:left w:val="nil"/>
              <w:bottom w:val="nil"/>
              <w:right w:val="nil"/>
            </w:tcBorders>
          </w:tcPr>
          <w:p w14:paraId="7CB962D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0.6876</w:t>
            </w:r>
          </w:p>
        </w:tc>
        <w:tc>
          <w:tcPr>
            <w:tcW w:w="0" w:type="auto"/>
            <w:tcBorders>
              <w:top w:val="nil"/>
              <w:left w:val="nil"/>
              <w:bottom w:val="nil"/>
              <w:right w:val="nil"/>
            </w:tcBorders>
          </w:tcPr>
          <w:p w14:paraId="6F1244B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0.8496</w:t>
            </w:r>
          </w:p>
        </w:tc>
        <w:tc>
          <w:tcPr>
            <w:tcW w:w="0" w:type="auto"/>
            <w:tcBorders>
              <w:top w:val="nil"/>
              <w:left w:val="nil"/>
              <w:bottom w:val="nil"/>
              <w:right w:val="nil"/>
            </w:tcBorders>
          </w:tcPr>
          <w:p w14:paraId="2AE34D0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1.0061</w:t>
            </w:r>
          </w:p>
        </w:tc>
        <w:tc>
          <w:tcPr>
            <w:tcW w:w="0" w:type="auto"/>
            <w:tcBorders>
              <w:top w:val="nil"/>
              <w:left w:val="nil"/>
              <w:bottom w:val="nil"/>
              <w:right w:val="nil"/>
            </w:tcBorders>
          </w:tcPr>
          <w:p w14:paraId="6D0F5EC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0.9688</w:t>
            </w:r>
          </w:p>
        </w:tc>
        <w:tc>
          <w:tcPr>
            <w:tcW w:w="0" w:type="auto"/>
            <w:tcBorders>
              <w:top w:val="nil"/>
              <w:left w:val="nil"/>
              <w:bottom w:val="nil"/>
              <w:right w:val="nil"/>
            </w:tcBorders>
          </w:tcPr>
          <w:p w14:paraId="01B3286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0.9317</w:t>
            </w:r>
          </w:p>
        </w:tc>
      </w:tr>
      <w:tr w:rsidR="001666B4" w:rsidRPr="001666B4" w14:paraId="7E039FFC" w14:textId="77777777" w:rsidTr="001666B4">
        <w:trPr>
          <w:jc w:val="center"/>
        </w:trPr>
        <w:tc>
          <w:tcPr>
            <w:tcW w:w="0" w:type="auto"/>
            <w:tcBorders>
              <w:top w:val="nil"/>
              <w:left w:val="nil"/>
              <w:bottom w:val="nil"/>
              <w:right w:val="nil"/>
            </w:tcBorders>
          </w:tcPr>
          <w:p w14:paraId="328C80F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533C35C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7E8206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(0.5150)</w:t>
            </w:r>
          </w:p>
        </w:tc>
        <w:tc>
          <w:tcPr>
            <w:tcW w:w="0" w:type="auto"/>
            <w:tcBorders>
              <w:top w:val="nil"/>
              <w:left w:val="nil"/>
              <w:bottom w:val="nil"/>
              <w:right w:val="nil"/>
            </w:tcBorders>
          </w:tcPr>
          <w:p w14:paraId="2F2F2A9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(0.2515)</w:t>
            </w:r>
          </w:p>
        </w:tc>
        <w:tc>
          <w:tcPr>
            <w:tcW w:w="0" w:type="auto"/>
            <w:tcBorders>
              <w:top w:val="nil"/>
              <w:left w:val="nil"/>
              <w:bottom w:val="nil"/>
              <w:right w:val="nil"/>
            </w:tcBorders>
          </w:tcPr>
          <w:p w14:paraId="3F80C3C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(0.2692)</w:t>
            </w:r>
          </w:p>
        </w:tc>
        <w:tc>
          <w:tcPr>
            <w:tcW w:w="0" w:type="auto"/>
            <w:tcBorders>
              <w:top w:val="nil"/>
              <w:left w:val="nil"/>
              <w:bottom w:val="nil"/>
              <w:right w:val="nil"/>
            </w:tcBorders>
          </w:tcPr>
          <w:p w14:paraId="49E3B7F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(0.2610)</w:t>
            </w:r>
          </w:p>
        </w:tc>
        <w:tc>
          <w:tcPr>
            <w:tcW w:w="0" w:type="auto"/>
            <w:tcBorders>
              <w:top w:val="nil"/>
              <w:left w:val="nil"/>
              <w:bottom w:val="nil"/>
              <w:right w:val="nil"/>
            </w:tcBorders>
          </w:tcPr>
          <w:p w14:paraId="401505D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(0.1759)</w:t>
            </w:r>
          </w:p>
        </w:tc>
        <w:tc>
          <w:tcPr>
            <w:tcW w:w="0" w:type="auto"/>
            <w:tcBorders>
              <w:top w:val="nil"/>
              <w:left w:val="nil"/>
              <w:bottom w:val="nil"/>
              <w:right w:val="nil"/>
            </w:tcBorders>
          </w:tcPr>
          <w:p w14:paraId="018E397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(0.1145)</w:t>
            </w:r>
          </w:p>
        </w:tc>
        <w:tc>
          <w:tcPr>
            <w:tcW w:w="0" w:type="auto"/>
            <w:tcBorders>
              <w:top w:val="nil"/>
              <w:left w:val="nil"/>
              <w:bottom w:val="nil"/>
              <w:right w:val="nil"/>
            </w:tcBorders>
          </w:tcPr>
          <w:p w14:paraId="48403A3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(0.1298)</w:t>
            </w:r>
          </w:p>
        </w:tc>
        <w:tc>
          <w:tcPr>
            <w:tcW w:w="0" w:type="auto"/>
            <w:tcBorders>
              <w:top w:val="nil"/>
              <w:left w:val="nil"/>
              <w:bottom w:val="nil"/>
              <w:right w:val="nil"/>
            </w:tcBorders>
          </w:tcPr>
          <w:p w14:paraId="6306269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(0.1498)</w:t>
            </w:r>
          </w:p>
        </w:tc>
      </w:tr>
      <w:tr w:rsidR="001666B4" w:rsidRPr="001666B4" w14:paraId="6CA63FBF" w14:textId="77777777" w:rsidTr="001666B4">
        <w:trPr>
          <w:jc w:val="center"/>
        </w:trPr>
        <w:tc>
          <w:tcPr>
            <w:tcW w:w="0" w:type="auto"/>
            <w:tcBorders>
              <w:top w:val="nil"/>
              <w:left w:val="nil"/>
              <w:bottom w:val="nil"/>
              <w:right w:val="nil"/>
            </w:tcBorders>
          </w:tcPr>
          <w:p w14:paraId="6C1D6FAB"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Coercion Nomination</w:t>
            </w:r>
          </w:p>
        </w:tc>
        <w:tc>
          <w:tcPr>
            <w:tcW w:w="0" w:type="auto"/>
            <w:tcBorders>
              <w:top w:val="nil"/>
              <w:left w:val="nil"/>
              <w:bottom w:val="nil"/>
              <w:right w:val="nil"/>
            </w:tcBorders>
          </w:tcPr>
          <w:p w14:paraId="4051ED5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20A933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-0.2149</w:t>
            </w:r>
          </w:p>
        </w:tc>
        <w:tc>
          <w:tcPr>
            <w:tcW w:w="0" w:type="auto"/>
            <w:tcBorders>
              <w:top w:val="nil"/>
              <w:left w:val="nil"/>
              <w:bottom w:val="nil"/>
              <w:right w:val="nil"/>
            </w:tcBorders>
          </w:tcPr>
          <w:p w14:paraId="0ABFA8A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-0.5455</w:t>
            </w:r>
          </w:p>
        </w:tc>
        <w:tc>
          <w:tcPr>
            <w:tcW w:w="0" w:type="auto"/>
            <w:tcBorders>
              <w:top w:val="nil"/>
              <w:left w:val="nil"/>
              <w:bottom w:val="nil"/>
              <w:right w:val="nil"/>
            </w:tcBorders>
          </w:tcPr>
          <w:p w14:paraId="75B62DE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-0.5299</w:t>
            </w:r>
          </w:p>
        </w:tc>
        <w:tc>
          <w:tcPr>
            <w:tcW w:w="0" w:type="auto"/>
            <w:tcBorders>
              <w:top w:val="nil"/>
              <w:left w:val="nil"/>
              <w:bottom w:val="nil"/>
              <w:right w:val="nil"/>
            </w:tcBorders>
          </w:tcPr>
          <w:p w14:paraId="690B5D2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-0.5650</w:t>
            </w:r>
          </w:p>
        </w:tc>
        <w:tc>
          <w:tcPr>
            <w:tcW w:w="0" w:type="auto"/>
            <w:tcBorders>
              <w:top w:val="nil"/>
              <w:left w:val="nil"/>
              <w:bottom w:val="nil"/>
              <w:right w:val="nil"/>
            </w:tcBorders>
          </w:tcPr>
          <w:p w14:paraId="74011BB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-0.6930</w:t>
            </w:r>
          </w:p>
        </w:tc>
        <w:tc>
          <w:tcPr>
            <w:tcW w:w="0" w:type="auto"/>
            <w:tcBorders>
              <w:top w:val="nil"/>
              <w:left w:val="nil"/>
              <w:bottom w:val="nil"/>
              <w:right w:val="nil"/>
            </w:tcBorders>
          </w:tcPr>
          <w:p w14:paraId="699071E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-0.7856</w:t>
            </w:r>
          </w:p>
        </w:tc>
        <w:tc>
          <w:tcPr>
            <w:tcW w:w="0" w:type="auto"/>
            <w:tcBorders>
              <w:top w:val="nil"/>
              <w:left w:val="nil"/>
              <w:bottom w:val="nil"/>
              <w:right w:val="nil"/>
            </w:tcBorders>
          </w:tcPr>
          <w:p w14:paraId="656E76A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-0.5654</w:t>
            </w:r>
          </w:p>
        </w:tc>
        <w:tc>
          <w:tcPr>
            <w:tcW w:w="0" w:type="auto"/>
            <w:tcBorders>
              <w:top w:val="nil"/>
              <w:left w:val="nil"/>
              <w:bottom w:val="nil"/>
              <w:right w:val="nil"/>
            </w:tcBorders>
          </w:tcPr>
          <w:p w14:paraId="59CB707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-0.5556</w:t>
            </w:r>
          </w:p>
        </w:tc>
      </w:tr>
      <w:tr w:rsidR="001666B4" w:rsidRPr="001666B4" w14:paraId="39A6EA3A" w14:textId="77777777" w:rsidTr="001666B4">
        <w:trPr>
          <w:jc w:val="center"/>
        </w:trPr>
        <w:tc>
          <w:tcPr>
            <w:tcW w:w="0" w:type="auto"/>
            <w:tcBorders>
              <w:top w:val="nil"/>
              <w:left w:val="nil"/>
              <w:bottom w:val="nil"/>
              <w:right w:val="nil"/>
            </w:tcBorders>
          </w:tcPr>
          <w:p w14:paraId="40E87D45" w14:textId="77777777" w:rsidR="001666B4" w:rsidRPr="001666B4" w:rsidRDefault="001666B4" w:rsidP="006A0DEC">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321A95B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0EE323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(0.7540)</w:t>
            </w:r>
          </w:p>
        </w:tc>
        <w:tc>
          <w:tcPr>
            <w:tcW w:w="0" w:type="auto"/>
            <w:tcBorders>
              <w:top w:val="nil"/>
              <w:left w:val="nil"/>
              <w:bottom w:val="nil"/>
              <w:right w:val="nil"/>
            </w:tcBorders>
          </w:tcPr>
          <w:p w14:paraId="0D08822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(0.4762)</w:t>
            </w:r>
          </w:p>
        </w:tc>
        <w:tc>
          <w:tcPr>
            <w:tcW w:w="0" w:type="auto"/>
            <w:tcBorders>
              <w:top w:val="nil"/>
              <w:left w:val="nil"/>
              <w:bottom w:val="nil"/>
              <w:right w:val="nil"/>
            </w:tcBorders>
          </w:tcPr>
          <w:p w14:paraId="1A75F1C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(0.4961)</w:t>
            </w:r>
          </w:p>
        </w:tc>
        <w:tc>
          <w:tcPr>
            <w:tcW w:w="0" w:type="auto"/>
            <w:tcBorders>
              <w:top w:val="nil"/>
              <w:left w:val="nil"/>
              <w:bottom w:val="nil"/>
              <w:right w:val="nil"/>
            </w:tcBorders>
          </w:tcPr>
          <w:p w14:paraId="39C9307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(0.4773)</w:t>
            </w:r>
          </w:p>
        </w:tc>
        <w:tc>
          <w:tcPr>
            <w:tcW w:w="0" w:type="auto"/>
            <w:tcBorders>
              <w:top w:val="nil"/>
              <w:left w:val="nil"/>
              <w:bottom w:val="nil"/>
              <w:right w:val="nil"/>
            </w:tcBorders>
          </w:tcPr>
          <w:p w14:paraId="76542E0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(0.3885)</w:t>
            </w:r>
          </w:p>
        </w:tc>
        <w:tc>
          <w:tcPr>
            <w:tcW w:w="0" w:type="auto"/>
            <w:tcBorders>
              <w:top w:val="nil"/>
              <w:left w:val="nil"/>
              <w:bottom w:val="nil"/>
              <w:right w:val="nil"/>
            </w:tcBorders>
          </w:tcPr>
          <w:p w14:paraId="1676874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(0.3320)</w:t>
            </w:r>
          </w:p>
        </w:tc>
        <w:tc>
          <w:tcPr>
            <w:tcW w:w="0" w:type="auto"/>
            <w:tcBorders>
              <w:top w:val="nil"/>
              <w:left w:val="nil"/>
              <w:bottom w:val="nil"/>
              <w:right w:val="nil"/>
            </w:tcBorders>
          </w:tcPr>
          <w:p w14:paraId="5C2F91D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(0.4947)</w:t>
            </w:r>
          </w:p>
        </w:tc>
        <w:tc>
          <w:tcPr>
            <w:tcW w:w="0" w:type="auto"/>
            <w:tcBorders>
              <w:top w:val="nil"/>
              <w:left w:val="nil"/>
              <w:bottom w:val="nil"/>
              <w:right w:val="nil"/>
            </w:tcBorders>
          </w:tcPr>
          <w:p w14:paraId="27F9EA8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(0.5037)</w:t>
            </w:r>
          </w:p>
        </w:tc>
      </w:tr>
      <w:tr w:rsidR="001666B4" w:rsidRPr="001666B4" w14:paraId="22989D25" w14:textId="77777777" w:rsidTr="001666B4">
        <w:trPr>
          <w:jc w:val="center"/>
        </w:trPr>
        <w:tc>
          <w:tcPr>
            <w:tcW w:w="0" w:type="auto"/>
            <w:tcBorders>
              <w:top w:val="nil"/>
              <w:left w:val="nil"/>
              <w:bottom w:val="nil"/>
              <w:right w:val="nil"/>
            </w:tcBorders>
          </w:tcPr>
          <w:p w14:paraId="53747ADA"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Popularity Nomination</w:t>
            </w:r>
          </w:p>
        </w:tc>
        <w:tc>
          <w:tcPr>
            <w:tcW w:w="0" w:type="auto"/>
            <w:tcBorders>
              <w:top w:val="nil"/>
              <w:left w:val="nil"/>
              <w:bottom w:val="nil"/>
              <w:right w:val="nil"/>
            </w:tcBorders>
          </w:tcPr>
          <w:p w14:paraId="3699D77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6EC852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ABD834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-0.6520</w:t>
            </w:r>
          </w:p>
        </w:tc>
        <w:tc>
          <w:tcPr>
            <w:tcW w:w="0" w:type="auto"/>
            <w:tcBorders>
              <w:top w:val="nil"/>
              <w:left w:val="nil"/>
              <w:bottom w:val="nil"/>
              <w:right w:val="nil"/>
            </w:tcBorders>
          </w:tcPr>
          <w:p w14:paraId="536257F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-0.6499</w:t>
            </w:r>
          </w:p>
        </w:tc>
        <w:tc>
          <w:tcPr>
            <w:tcW w:w="0" w:type="auto"/>
            <w:tcBorders>
              <w:top w:val="nil"/>
              <w:left w:val="nil"/>
              <w:bottom w:val="nil"/>
              <w:right w:val="nil"/>
            </w:tcBorders>
          </w:tcPr>
          <w:p w14:paraId="7ED6886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-0.6653</w:t>
            </w:r>
          </w:p>
        </w:tc>
        <w:tc>
          <w:tcPr>
            <w:tcW w:w="0" w:type="auto"/>
            <w:tcBorders>
              <w:top w:val="nil"/>
              <w:left w:val="nil"/>
              <w:bottom w:val="nil"/>
              <w:right w:val="nil"/>
            </w:tcBorders>
          </w:tcPr>
          <w:p w14:paraId="073BF58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-0.8563</w:t>
            </w:r>
          </w:p>
        </w:tc>
        <w:tc>
          <w:tcPr>
            <w:tcW w:w="0" w:type="auto"/>
            <w:tcBorders>
              <w:top w:val="nil"/>
              <w:left w:val="nil"/>
              <w:bottom w:val="nil"/>
              <w:right w:val="nil"/>
            </w:tcBorders>
          </w:tcPr>
          <w:p w14:paraId="2246ACF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-0.9715</w:t>
            </w:r>
          </w:p>
        </w:tc>
        <w:tc>
          <w:tcPr>
            <w:tcW w:w="0" w:type="auto"/>
            <w:tcBorders>
              <w:top w:val="nil"/>
              <w:left w:val="nil"/>
              <w:bottom w:val="nil"/>
              <w:right w:val="nil"/>
            </w:tcBorders>
          </w:tcPr>
          <w:p w14:paraId="0C6705D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-0.8785</w:t>
            </w:r>
          </w:p>
        </w:tc>
        <w:tc>
          <w:tcPr>
            <w:tcW w:w="0" w:type="auto"/>
            <w:tcBorders>
              <w:top w:val="nil"/>
              <w:left w:val="nil"/>
              <w:bottom w:val="nil"/>
              <w:right w:val="nil"/>
            </w:tcBorders>
          </w:tcPr>
          <w:p w14:paraId="67577E6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-0.9053</w:t>
            </w:r>
          </w:p>
        </w:tc>
      </w:tr>
      <w:tr w:rsidR="001666B4" w:rsidRPr="001666B4" w14:paraId="388447B1" w14:textId="77777777" w:rsidTr="001666B4">
        <w:trPr>
          <w:jc w:val="center"/>
        </w:trPr>
        <w:tc>
          <w:tcPr>
            <w:tcW w:w="0" w:type="auto"/>
            <w:tcBorders>
              <w:top w:val="nil"/>
              <w:left w:val="nil"/>
              <w:bottom w:val="nil"/>
              <w:right w:val="nil"/>
            </w:tcBorders>
          </w:tcPr>
          <w:p w14:paraId="53D14D9C"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1F9B4A3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37AF31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ECC0A9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(0.2488)</w:t>
            </w:r>
          </w:p>
        </w:tc>
        <w:tc>
          <w:tcPr>
            <w:tcW w:w="0" w:type="auto"/>
            <w:tcBorders>
              <w:top w:val="nil"/>
              <w:left w:val="nil"/>
              <w:bottom w:val="nil"/>
              <w:right w:val="nil"/>
            </w:tcBorders>
          </w:tcPr>
          <w:p w14:paraId="34BF829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(0.2537)</w:t>
            </w:r>
          </w:p>
        </w:tc>
        <w:tc>
          <w:tcPr>
            <w:tcW w:w="0" w:type="auto"/>
            <w:tcBorders>
              <w:top w:val="nil"/>
              <w:left w:val="nil"/>
              <w:bottom w:val="nil"/>
              <w:right w:val="nil"/>
            </w:tcBorders>
          </w:tcPr>
          <w:p w14:paraId="3201FA7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(0.2486)</w:t>
            </w:r>
          </w:p>
        </w:tc>
        <w:tc>
          <w:tcPr>
            <w:tcW w:w="0" w:type="auto"/>
            <w:tcBorders>
              <w:top w:val="nil"/>
              <w:left w:val="nil"/>
              <w:bottom w:val="nil"/>
              <w:right w:val="nil"/>
            </w:tcBorders>
          </w:tcPr>
          <w:p w14:paraId="10F209F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(0.1473)</w:t>
            </w:r>
          </w:p>
        </w:tc>
        <w:tc>
          <w:tcPr>
            <w:tcW w:w="0" w:type="auto"/>
            <w:tcBorders>
              <w:top w:val="nil"/>
              <w:left w:val="nil"/>
              <w:bottom w:val="nil"/>
              <w:right w:val="nil"/>
            </w:tcBorders>
          </w:tcPr>
          <w:p w14:paraId="3073EED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(0.1032)</w:t>
            </w:r>
          </w:p>
        </w:tc>
        <w:tc>
          <w:tcPr>
            <w:tcW w:w="0" w:type="auto"/>
            <w:tcBorders>
              <w:top w:val="nil"/>
              <w:left w:val="nil"/>
              <w:bottom w:val="nil"/>
              <w:right w:val="nil"/>
            </w:tcBorders>
          </w:tcPr>
          <w:p w14:paraId="6A9E7FD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(0.1474)</w:t>
            </w:r>
          </w:p>
        </w:tc>
        <w:tc>
          <w:tcPr>
            <w:tcW w:w="0" w:type="auto"/>
            <w:tcBorders>
              <w:top w:val="nil"/>
              <w:left w:val="nil"/>
              <w:bottom w:val="nil"/>
              <w:right w:val="nil"/>
            </w:tcBorders>
          </w:tcPr>
          <w:p w14:paraId="5D9BAE8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(0.1387)</w:t>
            </w:r>
          </w:p>
        </w:tc>
      </w:tr>
      <w:tr w:rsidR="001666B4" w:rsidRPr="001666B4" w14:paraId="2FF0F25F" w14:textId="77777777" w:rsidTr="001666B4">
        <w:trPr>
          <w:jc w:val="center"/>
        </w:trPr>
        <w:tc>
          <w:tcPr>
            <w:tcW w:w="0" w:type="auto"/>
            <w:tcBorders>
              <w:top w:val="nil"/>
              <w:left w:val="nil"/>
              <w:bottom w:val="nil"/>
              <w:right w:val="nil"/>
            </w:tcBorders>
          </w:tcPr>
          <w:p w14:paraId="45BF1D6E"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Popularity Nomination</w:t>
            </w:r>
          </w:p>
        </w:tc>
        <w:tc>
          <w:tcPr>
            <w:tcW w:w="0" w:type="auto"/>
            <w:tcBorders>
              <w:top w:val="nil"/>
              <w:left w:val="nil"/>
              <w:bottom w:val="nil"/>
              <w:right w:val="nil"/>
            </w:tcBorders>
          </w:tcPr>
          <w:p w14:paraId="4FD8CD6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B4D4E2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FBBDE3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0.6203</w:t>
            </w:r>
          </w:p>
        </w:tc>
        <w:tc>
          <w:tcPr>
            <w:tcW w:w="0" w:type="auto"/>
            <w:tcBorders>
              <w:top w:val="nil"/>
              <w:left w:val="nil"/>
              <w:bottom w:val="nil"/>
              <w:right w:val="nil"/>
            </w:tcBorders>
          </w:tcPr>
          <w:p w14:paraId="15480E9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0.6725</w:t>
            </w:r>
          </w:p>
        </w:tc>
        <w:tc>
          <w:tcPr>
            <w:tcW w:w="0" w:type="auto"/>
            <w:tcBorders>
              <w:top w:val="nil"/>
              <w:left w:val="nil"/>
              <w:bottom w:val="nil"/>
              <w:right w:val="nil"/>
            </w:tcBorders>
          </w:tcPr>
          <w:p w14:paraId="0863817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0.6948</w:t>
            </w:r>
          </w:p>
        </w:tc>
        <w:tc>
          <w:tcPr>
            <w:tcW w:w="0" w:type="auto"/>
            <w:tcBorders>
              <w:top w:val="nil"/>
              <w:left w:val="nil"/>
              <w:bottom w:val="nil"/>
              <w:right w:val="nil"/>
            </w:tcBorders>
          </w:tcPr>
          <w:p w14:paraId="6C6A227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0.9969</w:t>
            </w:r>
          </w:p>
        </w:tc>
        <w:tc>
          <w:tcPr>
            <w:tcW w:w="0" w:type="auto"/>
            <w:tcBorders>
              <w:top w:val="nil"/>
              <w:left w:val="nil"/>
              <w:bottom w:val="nil"/>
              <w:right w:val="nil"/>
            </w:tcBorders>
          </w:tcPr>
          <w:p w14:paraId="3EBA366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1.2772</w:t>
            </w:r>
          </w:p>
        </w:tc>
        <w:tc>
          <w:tcPr>
            <w:tcW w:w="0" w:type="auto"/>
            <w:tcBorders>
              <w:top w:val="nil"/>
              <w:left w:val="nil"/>
              <w:bottom w:val="nil"/>
              <w:right w:val="nil"/>
            </w:tcBorders>
          </w:tcPr>
          <w:p w14:paraId="08C7012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1.1514</w:t>
            </w:r>
          </w:p>
        </w:tc>
        <w:tc>
          <w:tcPr>
            <w:tcW w:w="0" w:type="auto"/>
            <w:tcBorders>
              <w:top w:val="nil"/>
              <w:left w:val="nil"/>
              <w:bottom w:val="nil"/>
              <w:right w:val="nil"/>
            </w:tcBorders>
          </w:tcPr>
          <w:p w14:paraId="55837A2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1.1379</w:t>
            </w:r>
          </w:p>
        </w:tc>
      </w:tr>
      <w:tr w:rsidR="001666B4" w:rsidRPr="001666B4" w14:paraId="7E5ECCDD" w14:textId="77777777" w:rsidTr="001666B4">
        <w:trPr>
          <w:jc w:val="center"/>
        </w:trPr>
        <w:tc>
          <w:tcPr>
            <w:tcW w:w="0" w:type="auto"/>
            <w:tcBorders>
              <w:top w:val="nil"/>
              <w:left w:val="nil"/>
              <w:bottom w:val="nil"/>
              <w:right w:val="nil"/>
            </w:tcBorders>
          </w:tcPr>
          <w:p w14:paraId="498EEAB2"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0ACE93B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206BB2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74602C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(0.4038)</w:t>
            </w:r>
          </w:p>
        </w:tc>
        <w:tc>
          <w:tcPr>
            <w:tcW w:w="0" w:type="auto"/>
            <w:tcBorders>
              <w:top w:val="nil"/>
              <w:left w:val="nil"/>
              <w:bottom w:val="nil"/>
              <w:right w:val="nil"/>
            </w:tcBorders>
          </w:tcPr>
          <w:p w14:paraId="63E4AC8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(0.3746)</w:t>
            </w:r>
          </w:p>
        </w:tc>
        <w:tc>
          <w:tcPr>
            <w:tcW w:w="0" w:type="auto"/>
            <w:tcBorders>
              <w:top w:val="nil"/>
              <w:left w:val="nil"/>
              <w:bottom w:val="nil"/>
              <w:right w:val="nil"/>
            </w:tcBorders>
          </w:tcPr>
          <w:p w14:paraId="56BBD85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(0.3652)</w:t>
            </w:r>
          </w:p>
        </w:tc>
        <w:tc>
          <w:tcPr>
            <w:tcW w:w="0" w:type="auto"/>
            <w:tcBorders>
              <w:top w:val="nil"/>
              <w:left w:val="nil"/>
              <w:bottom w:val="nil"/>
              <w:right w:val="nil"/>
            </w:tcBorders>
          </w:tcPr>
          <w:p w14:paraId="7F68446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(0.2013)</w:t>
            </w:r>
          </w:p>
        </w:tc>
        <w:tc>
          <w:tcPr>
            <w:tcW w:w="0" w:type="auto"/>
            <w:tcBorders>
              <w:top w:val="nil"/>
              <w:left w:val="nil"/>
              <w:bottom w:val="nil"/>
              <w:right w:val="nil"/>
            </w:tcBorders>
          </w:tcPr>
          <w:p w14:paraId="5E14C40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(0.1084)</w:t>
            </w:r>
          </w:p>
        </w:tc>
        <w:tc>
          <w:tcPr>
            <w:tcW w:w="0" w:type="auto"/>
            <w:tcBorders>
              <w:top w:val="nil"/>
              <w:left w:val="nil"/>
              <w:bottom w:val="nil"/>
              <w:right w:val="nil"/>
            </w:tcBorders>
          </w:tcPr>
          <w:p w14:paraId="5DB0818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(0.1596)</w:t>
            </w:r>
          </w:p>
        </w:tc>
        <w:tc>
          <w:tcPr>
            <w:tcW w:w="0" w:type="auto"/>
            <w:tcBorders>
              <w:top w:val="nil"/>
              <w:left w:val="nil"/>
              <w:bottom w:val="nil"/>
              <w:right w:val="nil"/>
            </w:tcBorders>
          </w:tcPr>
          <w:p w14:paraId="5765FB1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(0.1661)</w:t>
            </w:r>
          </w:p>
        </w:tc>
      </w:tr>
      <w:tr w:rsidR="001666B4" w:rsidRPr="001666B4" w14:paraId="615DCAC4" w14:textId="77777777" w:rsidTr="001666B4">
        <w:trPr>
          <w:jc w:val="center"/>
        </w:trPr>
        <w:tc>
          <w:tcPr>
            <w:tcW w:w="0" w:type="auto"/>
            <w:tcBorders>
              <w:top w:val="nil"/>
              <w:left w:val="nil"/>
              <w:bottom w:val="nil"/>
              <w:right w:val="nil"/>
            </w:tcBorders>
          </w:tcPr>
          <w:p w14:paraId="15E631E0"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Friendship Nomination (In-Coming)</w:t>
            </w:r>
          </w:p>
        </w:tc>
        <w:tc>
          <w:tcPr>
            <w:tcW w:w="0" w:type="auto"/>
            <w:tcBorders>
              <w:top w:val="nil"/>
              <w:left w:val="nil"/>
              <w:bottom w:val="nil"/>
              <w:right w:val="nil"/>
            </w:tcBorders>
          </w:tcPr>
          <w:p w14:paraId="3B140DF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B68309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71D00B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EB19A5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0.0897</w:t>
            </w:r>
          </w:p>
        </w:tc>
        <w:tc>
          <w:tcPr>
            <w:tcW w:w="0" w:type="auto"/>
            <w:tcBorders>
              <w:top w:val="nil"/>
              <w:left w:val="nil"/>
              <w:bottom w:val="nil"/>
              <w:right w:val="nil"/>
            </w:tcBorders>
          </w:tcPr>
          <w:p w14:paraId="2E79D87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0.0544</w:t>
            </w:r>
          </w:p>
        </w:tc>
        <w:tc>
          <w:tcPr>
            <w:tcW w:w="0" w:type="auto"/>
            <w:tcBorders>
              <w:top w:val="nil"/>
              <w:left w:val="nil"/>
              <w:bottom w:val="nil"/>
              <w:right w:val="nil"/>
            </w:tcBorders>
          </w:tcPr>
          <w:p w14:paraId="1372FCC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0.0012</w:t>
            </w:r>
          </w:p>
        </w:tc>
        <w:tc>
          <w:tcPr>
            <w:tcW w:w="0" w:type="auto"/>
            <w:tcBorders>
              <w:top w:val="nil"/>
              <w:left w:val="nil"/>
              <w:bottom w:val="nil"/>
              <w:right w:val="nil"/>
            </w:tcBorders>
          </w:tcPr>
          <w:p w14:paraId="3D57BE6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-0.1203</w:t>
            </w:r>
          </w:p>
        </w:tc>
        <w:tc>
          <w:tcPr>
            <w:tcW w:w="0" w:type="auto"/>
            <w:tcBorders>
              <w:top w:val="nil"/>
              <w:left w:val="nil"/>
              <w:bottom w:val="nil"/>
              <w:right w:val="nil"/>
            </w:tcBorders>
          </w:tcPr>
          <w:p w14:paraId="6A2F342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0.0349</w:t>
            </w:r>
          </w:p>
        </w:tc>
        <w:tc>
          <w:tcPr>
            <w:tcW w:w="0" w:type="auto"/>
            <w:tcBorders>
              <w:top w:val="nil"/>
              <w:left w:val="nil"/>
              <w:bottom w:val="nil"/>
              <w:right w:val="nil"/>
            </w:tcBorders>
          </w:tcPr>
          <w:p w14:paraId="2FF1913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0.0354</w:t>
            </w:r>
          </w:p>
        </w:tc>
      </w:tr>
      <w:tr w:rsidR="001666B4" w:rsidRPr="001666B4" w14:paraId="69EB6071" w14:textId="77777777" w:rsidTr="001666B4">
        <w:trPr>
          <w:jc w:val="center"/>
        </w:trPr>
        <w:tc>
          <w:tcPr>
            <w:tcW w:w="0" w:type="auto"/>
            <w:tcBorders>
              <w:top w:val="nil"/>
              <w:left w:val="nil"/>
              <w:bottom w:val="nil"/>
              <w:right w:val="nil"/>
            </w:tcBorders>
          </w:tcPr>
          <w:p w14:paraId="6638B9D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93E318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1FE689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7FE9E2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E06145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(0.9403)</w:t>
            </w:r>
          </w:p>
        </w:tc>
        <w:tc>
          <w:tcPr>
            <w:tcW w:w="0" w:type="auto"/>
            <w:tcBorders>
              <w:top w:val="nil"/>
              <w:left w:val="nil"/>
              <w:bottom w:val="nil"/>
              <w:right w:val="nil"/>
            </w:tcBorders>
          </w:tcPr>
          <w:p w14:paraId="7A46FCB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(0.9643)</w:t>
            </w:r>
          </w:p>
        </w:tc>
        <w:tc>
          <w:tcPr>
            <w:tcW w:w="0" w:type="auto"/>
            <w:tcBorders>
              <w:top w:val="nil"/>
              <w:left w:val="nil"/>
              <w:bottom w:val="nil"/>
              <w:right w:val="nil"/>
            </w:tcBorders>
          </w:tcPr>
          <w:p w14:paraId="105A9BE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(0.9992)</w:t>
            </w:r>
          </w:p>
        </w:tc>
        <w:tc>
          <w:tcPr>
            <w:tcW w:w="0" w:type="auto"/>
            <w:tcBorders>
              <w:top w:val="nil"/>
              <w:left w:val="nil"/>
              <w:bottom w:val="nil"/>
              <w:right w:val="nil"/>
            </w:tcBorders>
          </w:tcPr>
          <w:p w14:paraId="7F1AC9A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(0.9230)</w:t>
            </w:r>
          </w:p>
        </w:tc>
        <w:tc>
          <w:tcPr>
            <w:tcW w:w="0" w:type="auto"/>
            <w:tcBorders>
              <w:top w:val="nil"/>
              <w:left w:val="nil"/>
              <w:bottom w:val="nil"/>
              <w:right w:val="nil"/>
            </w:tcBorders>
          </w:tcPr>
          <w:p w14:paraId="41B6C70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(0.9777)</w:t>
            </w:r>
          </w:p>
        </w:tc>
        <w:tc>
          <w:tcPr>
            <w:tcW w:w="0" w:type="auto"/>
            <w:tcBorders>
              <w:top w:val="nil"/>
              <w:left w:val="nil"/>
              <w:bottom w:val="nil"/>
              <w:right w:val="nil"/>
            </w:tcBorders>
          </w:tcPr>
          <w:p w14:paraId="1BFD928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(0.9774)</w:t>
            </w:r>
          </w:p>
        </w:tc>
      </w:tr>
      <w:tr w:rsidR="001666B4" w:rsidRPr="001666B4" w14:paraId="4FF724EB" w14:textId="77777777" w:rsidTr="001666B4">
        <w:trPr>
          <w:jc w:val="center"/>
        </w:trPr>
        <w:tc>
          <w:tcPr>
            <w:tcW w:w="0" w:type="auto"/>
            <w:tcBorders>
              <w:top w:val="nil"/>
              <w:left w:val="nil"/>
              <w:bottom w:val="nil"/>
              <w:right w:val="nil"/>
            </w:tcBorders>
          </w:tcPr>
          <w:p w14:paraId="05DFC49E"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Friendship Nomination (In-Coming)</w:t>
            </w:r>
          </w:p>
        </w:tc>
        <w:tc>
          <w:tcPr>
            <w:tcW w:w="0" w:type="auto"/>
            <w:tcBorders>
              <w:top w:val="nil"/>
              <w:left w:val="nil"/>
              <w:bottom w:val="nil"/>
              <w:right w:val="nil"/>
            </w:tcBorders>
          </w:tcPr>
          <w:p w14:paraId="748694A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A01876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7B5932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BDB133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-1.0098</w:t>
            </w:r>
          </w:p>
        </w:tc>
        <w:tc>
          <w:tcPr>
            <w:tcW w:w="0" w:type="auto"/>
            <w:tcBorders>
              <w:top w:val="nil"/>
              <w:left w:val="nil"/>
              <w:bottom w:val="nil"/>
              <w:right w:val="nil"/>
            </w:tcBorders>
          </w:tcPr>
          <w:p w14:paraId="4E7DDD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-1.4417</w:t>
            </w:r>
          </w:p>
        </w:tc>
        <w:tc>
          <w:tcPr>
            <w:tcW w:w="0" w:type="auto"/>
            <w:tcBorders>
              <w:top w:val="nil"/>
              <w:left w:val="nil"/>
              <w:bottom w:val="nil"/>
              <w:right w:val="nil"/>
            </w:tcBorders>
          </w:tcPr>
          <w:p w14:paraId="4DA1CFF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-1.0875</w:t>
            </w:r>
          </w:p>
        </w:tc>
        <w:tc>
          <w:tcPr>
            <w:tcW w:w="0" w:type="auto"/>
            <w:tcBorders>
              <w:top w:val="nil"/>
              <w:left w:val="nil"/>
              <w:bottom w:val="nil"/>
              <w:right w:val="nil"/>
            </w:tcBorders>
          </w:tcPr>
          <w:p w14:paraId="53B308E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-0.4712</w:t>
            </w:r>
          </w:p>
        </w:tc>
        <w:tc>
          <w:tcPr>
            <w:tcW w:w="0" w:type="auto"/>
            <w:tcBorders>
              <w:top w:val="nil"/>
              <w:left w:val="nil"/>
              <w:bottom w:val="nil"/>
              <w:right w:val="nil"/>
            </w:tcBorders>
          </w:tcPr>
          <w:p w14:paraId="166929D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-0.8943</w:t>
            </w:r>
          </w:p>
        </w:tc>
        <w:tc>
          <w:tcPr>
            <w:tcW w:w="0" w:type="auto"/>
            <w:tcBorders>
              <w:top w:val="nil"/>
              <w:left w:val="nil"/>
              <w:bottom w:val="nil"/>
              <w:right w:val="nil"/>
            </w:tcBorders>
          </w:tcPr>
          <w:p w14:paraId="5B75C44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-0.7682</w:t>
            </w:r>
          </w:p>
        </w:tc>
      </w:tr>
      <w:tr w:rsidR="001666B4" w:rsidRPr="001666B4" w14:paraId="30DEC5D4" w14:textId="77777777" w:rsidTr="001666B4">
        <w:trPr>
          <w:jc w:val="center"/>
        </w:trPr>
        <w:tc>
          <w:tcPr>
            <w:tcW w:w="0" w:type="auto"/>
            <w:tcBorders>
              <w:top w:val="nil"/>
              <w:left w:val="nil"/>
              <w:bottom w:val="nil"/>
              <w:right w:val="nil"/>
            </w:tcBorders>
          </w:tcPr>
          <w:p w14:paraId="57501865" w14:textId="77777777" w:rsidR="001666B4" w:rsidRPr="001666B4" w:rsidRDefault="001666B4" w:rsidP="006A0DEC">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36C4D06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77BE6F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75892F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C0B8DB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(0.6653)</w:t>
            </w:r>
          </w:p>
        </w:tc>
        <w:tc>
          <w:tcPr>
            <w:tcW w:w="0" w:type="auto"/>
            <w:tcBorders>
              <w:top w:val="nil"/>
              <w:left w:val="nil"/>
              <w:bottom w:val="nil"/>
              <w:right w:val="nil"/>
            </w:tcBorders>
          </w:tcPr>
          <w:p w14:paraId="32475EF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(0.7603)</w:t>
            </w:r>
          </w:p>
        </w:tc>
        <w:tc>
          <w:tcPr>
            <w:tcW w:w="0" w:type="auto"/>
            <w:tcBorders>
              <w:top w:val="nil"/>
              <w:left w:val="nil"/>
              <w:bottom w:val="nil"/>
              <w:right w:val="nil"/>
            </w:tcBorders>
          </w:tcPr>
          <w:p w14:paraId="7714301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(0.8170)</w:t>
            </w:r>
          </w:p>
        </w:tc>
        <w:tc>
          <w:tcPr>
            <w:tcW w:w="0" w:type="auto"/>
            <w:tcBorders>
              <w:top w:val="nil"/>
              <w:left w:val="nil"/>
              <w:bottom w:val="nil"/>
              <w:right w:val="nil"/>
            </w:tcBorders>
          </w:tcPr>
          <w:p w14:paraId="5C8662F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(0.9214)</w:t>
            </w:r>
          </w:p>
        </w:tc>
        <w:tc>
          <w:tcPr>
            <w:tcW w:w="0" w:type="auto"/>
            <w:tcBorders>
              <w:top w:val="nil"/>
              <w:left w:val="nil"/>
              <w:bottom w:val="nil"/>
              <w:right w:val="nil"/>
            </w:tcBorders>
          </w:tcPr>
          <w:p w14:paraId="2A903C0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(0.8522)</w:t>
            </w:r>
          </w:p>
        </w:tc>
        <w:tc>
          <w:tcPr>
            <w:tcW w:w="0" w:type="auto"/>
            <w:tcBorders>
              <w:top w:val="nil"/>
              <w:left w:val="nil"/>
              <w:bottom w:val="nil"/>
              <w:right w:val="nil"/>
            </w:tcBorders>
          </w:tcPr>
          <w:p w14:paraId="7A5BDA9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(0.8734)</w:t>
            </w:r>
          </w:p>
        </w:tc>
      </w:tr>
      <w:tr w:rsidR="001666B4" w:rsidRPr="001666B4" w14:paraId="54C66CA7" w14:textId="77777777" w:rsidTr="001666B4">
        <w:trPr>
          <w:jc w:val="center"/>
        </w:trPr>
        <w:tc>
          <w:tcPr>
            <w:tcW w:w="0" w:type="auto"/>
            <w:tcBorders>
              <w:top w:val="nil"/>
              <w:left w:val="nil"/>
              <w:bottom w:val="nil"/>
              <w:right w:val="nil"/>
            </w:tcBorders>
          </w:tcPr>
          <w:p w14:paraId="6D58152E"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Friendship Nomination (Out-Going)</w:t>
            </w:r>
          </w:p>
        </w:tc>
        <w:tc>
          <w:tcPr>
            <w:tcW w:w="0" w:type="auto"/>
            <w:tcBorders>
              <w:top w:val="nil"/>
              <w:left w:val="nil"/>
              <w:bottom w:val="nil"/>
              <w:right w:val="nil"/>
            </w:tcBorders>
          </w:tcPr>
          <w:p w14:paraId="6731644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CE08DE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DB07A6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655D20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5686C4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-0.2879</w:t>
            </w:r>
          </w:p>
        </w:tc>
        <w:tc>
          <w:tcPr>
            <w:tcW w:w="0" w:type="auto"/>
            <w:tcBorders>
              <w:top w:val="nil"/>
              <w:left w:val="nil"/>
              <w:bottom w:val="nil"/>
              <w:right w:val="nil"/>
            </w:tcBorders>
          </w:tcPr>
          <w:p w14:paraId="220ED01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-0.4142</w:t>
            </w:r>
          </w:p>
        </w:tc>
        <w:tc>
          <w:tcPr>
            <w:tcW w:w="0" w:type="auto"/>
            <w:tcBorders>
              <w:top w:val="nil"/>
              <w:left w:val="nil"/>
              <w:bottom w:val="nil"/>
              <w:right w:val="nil"/>
            </w:tcBorders>
          </w:tcPr>
          <w:p w14:paraId="2D52A6B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-0.5209</w:t>
            </w:r>
          </w:p>
        </w:tc>
        <w:tc>
          <w:tcPr>
            <w:tcW w:w="0" w:type="auto"/>
            <w:tcBorders>
              <w:top w:val="nil"/>
              <w:left w:val="nil"/>
              <w:bottom w:val="nil"/>
              <w:right w:val="nil"/>
            </w:tcBorders>
          </w:tcPr>
          <w:p w14:paraId="56D2FE4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-0.5604</w:t>
            </w:r>
          </w:p>
        </w:tc>
        <w:tc>
          <w:tcPr>
            <w:tcW w:w="0" w:type="auto"/>
            <w:tcBorders>
              <w:top w:val="nil"/>
              <w:left w:val="nil"/>
              <w:bottom w:val="nil"/>
              <w:right w:val="nil"/>
            </w:tcBorders>
          </w:tcPr>
          <w:p w14:paraId="7771689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-0.5747</w:t>
            </w:r>
          </w:p>
        </w:tc>
      </w:tr>
      <w:tr w:rsidR="001666B4" w:rsidRPr="001666B4" w14:paraId="72F60AA8" w14:textId="77777777" w:rsidTr="001666B4">
        <w:trPr>
          <w:jc w:val="center"/>
        </w:trPr>
        <w:tc>
          <w:tcPr>
            <w:tcW w:w="0" w:type="auto"/>
            <w:tcBorders>
              <w:top w:val="nil"/>
              <w:left w:val="nil"/>
              <w:bottom w:val="nil"/>
              <w:right w:val="nil"/>
            </w:tcBorders>
          </w:tcPr>
          <w:p w14:paraId="5B432FFD"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B94D74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813748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D69CED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F319EC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DA4C51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(0.8090)</w:t>
            </w:r>
          </w:p>
        </w:tc>
        <w:tc>
          <w:tcPr>
            <w:tcW w:w="0" w:type="auto"/>
            <w:tcBorders>
              <w:top w:val="nil"/>
              <w:left w:val="nil"/>
              <w:bottom w:val="nil"/>
              <w:right w:val="nil"/>
            </w:tcBorders>
          </w:tcPr>
          <w:p w14:paraId="052A78F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(0.7270)</w:t>
            </w:r>
          </w:p>
        </w:tc>
        <w:tc>
          <w:tcPr>
            <w:tcW w:w="0" w:type="auto"/>
            <w:tcBorders>
              <w:top w:val="nil"/>
              <w:left w:val="nil"/>
              <w:bottom w:val="nil"/>
              <w:right w:val="nil"/>
            </w:tcBorders>
          </w:tcPr>
          <w:p w14:paraId="496FABF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(0.6638)</w:t>
            </w:r>
          </w:p>
        </w:tc>
        <w:tc>
          <w:tcPr>
            <w:tcW w:w="0" w:type="auto"/>
            <w:tcBorders>
              <w:top w:val="nil"/>
              <w:left w:val="nil"/>
              <w:bottom w:val="nil"/>
              <w:right w:val="nil"/>
            </w:tcBorders>
          </w:tcPr>
          <w:p w14:paraId="5C2515D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(0.6406)</w:t>
            </w:r>
          </w:p>
        </w:tc>
        <w:tc>
          <w:tcPr>
            <w:tcW w:w="0" w:type="auto"/>
            <w:tcBorders>
              <w:top w:val="nil"/>
              <w:left w:val="nil"/>
              <w:bottom w:val="nil"/>
              <w:right w:val="nil"/>
            </w:tcBorders>
          </w:tcPr>
          <w:p w14:paraId="15C2F32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(0.6333)</w:t>
            </w:r>
          </w:p>
        </w:tc>
      </w:tr>
      <w:tr w:rsidR="001666B4" w:rsidRPr="001666B4" w14:paraId="3797CC84" w14:textId="77777777" w:rsidTr="001666B4">
        <w:trPr>
          <w:jc w:val="center"/>
        </w:trPr>
        <w:tc>
          <w:tcPr>
            <w:tcW w:w="0" w:type="auto"/>
            <w:tcBorders>
              <w:top w:val="nil"/>
              <w:left w:val="nil"/>
              <w:bottom w:val="nil"/>
              <w:right w:val="nil"/>
            </w:tcBorders>
          </w:tcPr>
          <w:p w14:paraId="6403CEC8"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r w:rsidRPr="001666B4">
              <w:rPr>
                <w:rFonts w:cs="Times New Roman"/>
                <w:b/>
                <w:sz w:val="12"/>
                <w:szCs w:val="12"/>
              </w:rPr>
              <w:t>Gender × Friendship Nomination (Out-Going)</w:t>
            </w:r>
          </w:p>
        </w:tc>
        <w:tc>
          <w:tcPr>
            <w:tcW w:w="0" w:type="auto"/>
            <w:tcBorders>
              <w:top w:val="nil"/>
              <w:left w:val="nil"/>
              <w:bottom w:val="nil"/>
              <w:right w:val="nil"/>
            </w:tcBorders>
          </w:tcPr>
          <w:p w14:paraId="0120C35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0F1F38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D17B07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0D8F22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DCDF1B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0.7598</w:t>
            </w:r>
          </w:p>
        </w:tc>
        <w:tc>
          <w:tcPr>
            <w:tcW w:w="0" w:type="auto"/>
            <w:tcBorders>
              <w:top w:val="nil"/>
              <w:left w:val="nil"/>
              <w:bottom w:val="nil"/>
              <w:right w:val="nil"/>
            </w:tcBorders>
          </w:tcPr>
          <w:p w14:paraId="50BE10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0.1182</w:t>
            </w:r>
          </w:p>
        </w:tc>
        <w:tc>
          <w:tcPr>
            <w:tcW w:w="0" w:type="auto"/>
            <w:tcBorders>
              <w:top w:val="nil"/>
              <w:left w:val="nil"/>
              <w:bottom w:val="nil"/>
              <w:right w:val="nil"/>
            </w:tcBorders>
          </w:tcPr>
          <w:p w14:paraId="268652F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-0.5474</w:t>
            </w:r>
          </w:p>
        </w:tc>
        <w:tc>
          <w:tcPr>
            <w:tcW w:w="0" w:type="auto"/>
            <w:tcBorders>
              <w:top w:val="nil"/>
              <w:left w:val="nil"/>
              <w:bottom w:val="nil"/>
              <w:right w:val="nil"/>
            </w:tcBorders>
          </w:tcPr>
          <w:p w14:paraId="0A29BAC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0.1174</w:t>
            </w:r>
          </w:p>
        </w:tc>
        <w:tc>
          <w:tcPr>
            <w:tcW w:w="0" w:type="auto"/>
            <w:tcBorders>
              <w:top w:val="nil"/>
              <w:left w:val="nil"/>
              <w:bottom w:val="nil"/>
              <w:right w:val="nil"/>
            </w:tcBorders>
          </w:tcPr>
          <w:p w14:paraId="7DEE3C9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-0.0244</w:t>
            </w:r>
          </w:p>
        </w:tc>
      </w:tr>
      <w:tr w:rsidR="001666B4" w:rsidRPr="001666B4" w14:paraId="6111C1EC" w14:textId="77777777" w:rsidTr="001666B4">
        <w:trPr>
          <w:jc w:val="center"/>
        </w:trPr>
        <w:tc>
          <w:tcPr>
            <w:tcW w:w="0" w:type="auto"/>
            <w:tcBorders>
              <w:top w:val="nil"/>
              <w:left w:val="nil"/>
              <w:bottom w:val="nil"/>
              <w:right w:val="nil"/>
            </w:tcBorders>
          </w:tcPr>
          <w:p w14:paraId="558DC56F"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ADC193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8C0A11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0F17D4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B5EBE1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CAE666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(0.8600)</w:t>
            </w:r>
          </w:p>
        </w:tc>
        <w:tc>
          <w:tcPr>
            <w:tcW w:w="0" w:type="auto"/>
            <w:tcBorders>
              <w:top w:val="nil"/>
              <w:left w:val="nil"/>
              <w:bottom w:val="nil"/>
              <w:right w:val="nil"/>
            </w:tcBorders>
          </w:tcPr>
          <w:p w14:paraId="199B1C4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(0.9782)</w:t>
            </w:r>
          </w:p>
        </w:tc>
        <w:tc>
          <w:tcPr>
            <w:tcW w:w="0" w:type="auto"/>
            <w:tcBorders>
              <w:top w:val="nil"/>
              <w:left w:val="nil"/>
              <w:bottom w:val="nil"/>
              <w:right w:val="nil"/>
            </w:tcBorders>
          </w:tcPr>
          <w:p w14:paraId="6E99166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(0.9006)</w:t>
            </w:r>
          </w:p>
        </w:tc>
        <w:tc>
          <w:tcPr>
            <w:tcW w:w="0" w:type="auto"/>
            <w:tcBorders>
              <w:top w:val="nil"/>
              <w:left w:val="nil"/>
              <w:bottom w:val="nil"/>
              <w:right w:val="nil"/>
            </w:tcBorders>
          </w:tcPr>
          <w:p w14:paraId="01FE41B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(0.9789)</w:t>
            </w:r>
          </w:p>
        </w:tc>
        <w:tc>
          <w:tcPr>
            <w:tcW w:w="0" w:type="auto"/>
            <w:tcBorders>
              <w:top w:val="nil"/>
              <w:left w:val="nil"/>
              <w:bottom w:val="nil"/>
              <w:right w:val="nil"/>
            </w:tcBorders>
          </w:tcPr>
          <w:p w14:paraId="122CF07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(0.9956)</w:t>
            </w:r>
          </w:p>
        </w:tc>
      </w:tr>
      <w:tr w:rsidR="001666B4" w:rsidRPr="001666B4" w14:paraId="172610F3" w14:textId="77777777" w:rsidTr="001666B4">
        <w:trPr>
          <w:jc w:val="center"/>
        </w:trPr>
        <w:tc>
          <w:tcPr>
            <w:tcW w:w="0" w:type="auto"/>
            <w:tcBorders>
              <w:top w:val="nil"/>
              <w:left w:val="nil"/>
              <w:bottom w:val="nil"/>
              <w:right w:val="nil"/>
            </w:tcBorders>
          </w:tcPr>
          <w:p w14:paraId="01497087"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Age</w:t>
            </w:r>
          </w:p>
        </w:tc>
        <w:tc>
          <w:tcPr>
            <w:tcW w:w="0" w:type="auto"/>
            <w:tcBorders>
              <w:top w:val="nil"/>
              <w:left w:val="nil"/>
              <w:bottom w:val="nil"/>
              <w:right w:val="nil"/>
            </w:tcBorders>
          </w:tcPr>
          <w:p w14:paraId="796E8CD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11DC48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E08A1A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C2DF86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AA0645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636F38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-1.4976</w:t>
            </w:r>
          </w:p>
        </w:tc>
        <w:tc>
          <w:tcPr>
            <w:tcW w:w="0" w:type="auto"/>
            <w:tcBorders>
              <w:top w:val="nil"/>
              <w:left w:val="nil"/>
              <w:bottom w:val="nil"/>
              <w:right w:val="nil"/>
            </w:tcBorders>
          </w:tcPr>
          <w:p w14:paraId="4528DD7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-1.7487</w:t>
            </w:r>
          </w:p>
        </w:tc>
        <w:tc>
          <w:tcPr>
            <w:tcW w:w="0" w:type="auto"/>
            <w:tcBorders>
              <w:top w:val="nil"/>
              <w:left w:val="nil"/>
              <w:bottom w:val="nil"/>
              <w:right w:val="nil"/>
            </w:tcBorders>
          </w:tcPr>
          <w:p w14:paraId="4BC578F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-0.0702</w:t>
            </w:r>
          </w:p>
        </w:tc>
        <w:tc>
          <w:tcPr>
            <w:tcW w:w="0" w:type="auto"/>
            <w:tcBorders>
              <w:top w:val="nil"/>
              <w:left w:val="nil"/>
              <w:bottom w:val="nil"/>
              <w:right w:val="nil"/>
            </w:tcBorders>
          </w:tcPr>
          <w:p w14:paraId="71BDBDC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-0.0990</w:t>
            </w:r>
          </w:p>
        </w:tc>
      </w:tr>
      <w:tr w:rsidR="001666B4" w:rsidRPr="001666B4" w14:paraId="5F50FE7A" w14:textId="77777777" w:rsidTr="001666B4">
        <w:trPr>
          <w:jc w:val="center"/>
        </w:trPr>
        <w:tc>
          <w:tcPr>
            <w:tcW w:w="0" w:type="auto"/>
            <w:tcBorders>
              <w:top w:val="nil"/>
              <w:left w:val="nil"/>
              <w:bottom w:val="nil"/>
              <w:right w:val="nil"/>
            </w:tcBorders>
          </w:tcPr>
          <w:p w14:paraId="2A6500C9"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FDBF5E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476C6A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BAF3BF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C9B9FD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95098C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403078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(0.2849)</w:t>
            </w:r>
          </w:p>
        </w:tc>
        <w:tc>
          <w:tcPr>
            <w:tcW w:w="0" w:type="auto"/>
            <w:tcBorders>
              <w:top w:val="nil"/>
              <w:left w:val="nil"/>
              <w:bottom w:val="nil"/>
              <w:right w:val="nil"/>
            </w:tcBorders>
          </w:tcPr>
          <w:p w14:paraId="4344A71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(0.2274)</w:t>
            </w:r>
          </w:p>
        </w:tc>
        <w:tc>
          <w:tcPr>
            <w:tcW w:w="0" w:type="auto"/>
            <w:tcBorders>
              <w:top w:val="nil"/>
              <w:left w:val="nil"/>
              <w:bottom w:val="nil"/>
              <w:right w:val="nil"/>
            </w:tcBorders>
          </w:tcPr>
          <w:p w14:paraId="3BCA665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(0.9677)</w:t>
            </w:r>
          </w:p>
        </w:tc>
        <w:tc>
          <w:tcPr>
            <w:tcW w:w="0" w:type="auto"/>
            <w:tcBorders>
              <w:top w:val="nil"/>
              <w:left w:val="nil"/>
              <w:bottom w:val="nil"/>
              <w:right w:val="nil"/>
            </w:tcBorders>
          </w:tcPr>
          <w:p w14:paraId="5EC5A4D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(0.9547)</w:t>
            </w:r>
          </w:p>
        </w:tc>
      </w:tr>
      <w:tr w:rsidR="001666B4" w:rsidRPr="001666B4" w14:paraId="4719F53B" w14:textId="77777777" w:rsidTr="001666B4">
        <w:trPr>
          <w:jc w:val="center"/>
        </w:trPr>
        <w:tc>
          <w:tcPr>
            <w:tcW w:w="0" w:type="auto"/>
            <w:tcBorders>
              <w:top w:val="nil"/>
              <w:left w:val="nil"/>
              <w:bottom w:val="nil"/>
              <w:right w:val="nil"/>
            </w:tcBorders>
          </w:tcPr>
          <w:p w14:paraId="413F87A1"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Other</w:t>
            </w:r>
          </w:p>
        </w:tc>
        <w:tc>
          <w:tcPr>
            <w:tcW w:w="0" w:type="auto"/>
            <w:tcBorders>
              <w:top w:val="nil"/>
              <w:left w:val="nil"/>
              <w:bottom w:val="nil"/>
              <w:right w:val="nil"/>
            </w:tcBorders>
          </w:tcPr>
          <w:p w14:paraId="3D43084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FA0542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4C8E19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9822E2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23143A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6FDC51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080137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-8.8551</w:t>
            </w:r>
          </w:p>
        </w:tc>
        <w:tc>
          <w:tcPr>
            <w:tcW w:w="0" w:type="auto"/>
            <w:tcBorders>
              <w:top w:val="nil"/>
              <w:left w:val="nil"/>
              <w:bottom w:val="nil"/>
              <w:right w:val="nil"/>
            </w:tcBorders>
          </w:tcPr>
          <w:p w14:paraId="1C77E14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-4.6200</w:t>
            </w:r>
          </w:p>
        </w:tc>
        <w:tc>
          <w:tcPr>
            <w:tcW w:w="0" w:type="auto"/>
            <w:tcBorders>
              <w:top w:val="nil"/>
              <w:left w:val="nil"/>
              <w:bottom w:val="nil"/>
              <w:right w:val="nil"/>
            </w:tcBorders>
          </w:tcPr>
          <w:p w14:paraId="3E0B005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-3.9457</w:t>
            </w:r>
          </w:p>
        </w:tc>
      </w:tr>
      <w:tr w:rsidR="001666B4" w:rsidRPr="001666B4" w14:paraId="3AA98FF9" w14:textId="77777777" w:rsidTr="001666B4">
        <w:trPr>
          <w:jc w:val="center"/>
        </w:trPr>
        <w:tc>
          <w:tcPr>
            <w:tcW w:w="0" w:type="auto"/>
            <w:tcBorders>
              <w:top w:val="nil"/>
              <w:left w:val="nil"/>
              <w:bottom w:val="nil"/>
              <w:right w:val="nil"/>
            </w:tcBorders>
          </w:tcPr>
          <w:p w14:paraId="49E1C587"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563B7D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D9181B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22AEB3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38EF96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F03668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081D92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075AF1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(0.6360)</w:t>
            </w:r>
          </w:p>
        </w:tc>
        <w:tc>
          <w:tcPr>
            <w:tcW w:w="0" w:type="auto"/>
            <w:tcBorders>
              <w:top w:val="nil"/>
              <w:left w:val="nil"/>
              <w:bottom w:val="nil"/>
              <w:right w:val="nil"/>
            </w:tcBorders>
          </w:tcPr>
          <w:p w14:paraId="4DCC2A4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(0.8070)</w:t>
            </w:r>
          </w:p>
        </w:tc>
        <w:tc>
          <w:tcPr>
            <w:tcW w:w="0" w:type="auto"/>
            <w:tcBorders>
              <w:top w:val="nil"/>
              <w:left w:val="nil"/>
              <w:bottom w:val="nil"/>
              <w:right w:val="nil"/>
            </w:tcBorders>
          </w:tcPr>
          <w:p w14:paraId="2C7FB75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(0.8358)</w:t>
            </w:r>
          </w:p>
        </w:tc>
      </w:tr>
      <w:tr w:rsidR="001666B4" w:rsidRPr="001666B4" w14:paraId="2B57890B" w14:textId="77777777" w:rsidTr="001666B4">
        <w:trPr>
          <w:jc w:val="center"/>
        </w:trPr>
        <w:tc>
          <w:tcPr>
            <w:tcW w:w="0" w:type="auto"/>
            <w:tcBorders>
              <w:top w:val="nil"/>
              <w:left w:val="nil"/>
              <w:bottom w:val="nil"/>
              <w:right w:val="nil"/>
            </w:tcBorders>
          </w:tcPr>
          <w:p w14:paraId="1605179B"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Native American</w:t>
            </w:r>
          </w:p>
        </w:tc>
        <w:tc>
          <w:tcPr>
            <w:tcW w:w="0" w:type="auto"/>
            <w:tcBorders>
              <w:top w:val="nil"/>
              <w:left w:val="nil"/>
              <w:bottom w:val="nil"/>
              <w:right w:val="nil"/>
            </w:tcBorders>
          </w:tcPr>
          <w:p w14:paraId="5C67481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14639D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E265EA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10ADDB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8E8131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A3124E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A60CF8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20.6802</w:t>
            </w:r>
            <w:r w:rsidRPr="001666B4">
              <w:rPr>
                <w:rFonts w:cs="Times New Roman"/>
                <w:sz w:val="12"/>
                <w:szCs w:val="12"/>
                <w:vertAlign w:val="superscript"/>
              </w:rPr>
              <w:t>+</w:t>
            </w:r>
          </w:p>
        </w:tc>
        <w:tc>
          <w:tcPr>
            <w:tcW w:w="0" w:type="auto"/>
            <w:tcBorders>
              <w:top w:val="nil"/>
              <w:left w:val="nil"/>
              <w:bottom w:val="nil"/>
              <w:right w:val="nil"/>
            </w:tcBorders>
          </w:tcPr>
          <w:p w14:paraId="3F06A80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21.0468</w:t>
            </w:r>
            <w:r w:rsidRPr="001666B4">
              <w:rPr>
                <w:rFonts w:cs="Times New Roman"/>
                <w:sz w:val="12"/>
                <w:szCs w:val="12"/>
                <w:vertAlign w:val="superscript"/>
              </w:rPr>
              <w:t>+</w:t>
            </w:r>
          </w:p>
        </w:tc>
        <w:tc>
          <w:tcPr>
            <w:tcW w:w="0" w:type="auto"/>
            <w:tcBorders>
              <w:top w:val="nil"/>
              <w:left w:val="nil"/>
              <w:bottom w:val="nil"/>
              <w:right w:val="nil"/>
            </w:tcBorders>
          </w:tcPr>
          <w:p w14:paraId="7D6874D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21.4110</w:t>
            </w:r>
            <w:r w:rsidRPr="001666B4">
              <w:rPr>
                <w:rFonts w:cs="Times New Roman"/>
                <w:sz w:val="12"/>
                <w:szCs w:val="12"/>
                <w:vertAlign w:val="superscript"/>
              </w:rPr>
              <w:t>+</w:t>
            </w:r>
          </w:p>
        </w:tc>
      </w:tr>
      <w:tr w:rsidR="001666B4" w:rsidRPr="001666B4" w14:paraId="4DE1A71A" w14:textId="77777777" w:rsidTr="001666B4">
        <w:trPr>
          <w:jc w:val="center"/>
        </w:trPr>
        <w:tc>
          <w:tcPr>
            <w:tcW w:w="0" w:type="auto"/>
            <w:tcBorders>
              <w:top w:val="nil"/>
              <w:left w:val="nil"/>
              <w:bottom w:val="nil"/>
              <w:right w:val="nil"/>
            </w:tcBorders>
          </w:tcPr>
          <w:p w14:paraId="5831272A"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0B84AA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913CA3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740B38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835552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110C21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AF1B42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59A36C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(0.0702)</w:t>
            </w:r>
          </w:p>
        </w:tc>
        <w:tc>
          <w:tcPr>
            <w:tcW w:w="0" w:type="auto"/>
            <w:tcBorders>
              <w:top w:val="nil"/>
              <w:left w:val="nil"/>
              <w:bottom w:val="nil"/>
              <w:right w:val="nil"/>
            </w:tcBorders>
          </w:tcPr>
          <w:p w14:paraId="683469F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(0.0660)</w:t>
            </w:r>
          </w:p>
        </w:tc>
        <w:tc>
          <w:tcPr>
            <w:tcW w:w="0" w:type="auto"/>
            <w:tcBorders>
              <w:top w:val="nil"/>
              <w:left w:val="nil"/>
              <w:bottom w:val="nil"/>
              <w:right w:val="nil"/>
            </w:tcBorders>
          </w:tcPr>
          <w:p w14:paraId="3DD2750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(0.0629)</w:t>
            </w:r>
          </w:p>
        </w:tc>
      </w:tr>
      <w:tr w:rsidR="001666B4" w:rsidRPr="001666B4" w14:paraId="2ACEDFE3" w14:textId="77777777" w:rsidTr="001666B4">
        <w:trPr>
          <w:jc w:val="center"/>
        </w:trPr>
        <w:tc>
          <w:tcPr>
            <w:tcW w:w="0" w:type="auto"/>
            <w:tcBorders>
              <w:top w:val="nil"/>
              <w:left w:val="nil"/>
              <w:bottom w:val="nil"/>
              <w:right w:val="nil"/>
            </w:tcBorders>
          </w:tcPr>
          <w:p w14:paraId="64D46470"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Asian American</w:t>
            </w:r>
          </w:p>
        </w:tc>
        <w:tc>
          <w:tcPr>
            <w:tcW w:w="0" w:type="auto"/>
            <w:tcBorders>
              <w:top w:val="nil"/>
              <w:left w:val="nil"/>
              <w:bottom w:val="nil"/>
              <w:right w:val="nil"/>
            </w:tcBorders>
          </w:tcPr>
          <w:p w14:paraId="431E0E4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316A1B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646E73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920D4A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B8B53A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B14011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97B5CE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-1.5592</w:t>
            </w:r>
          </w:p>
        </w:tc>
        <w:tc>
          <w:tcPr>
            <w:tcW w:w="0" w:type="auto"/>
            <w:tcBorders>
              <w:top w:val="nil"/>
              <w:left w:val="nil"/>
              <w:bottom w:val="nil"/>
              <w:right w:val="nil"/>
            </w:tcBorders>
          </w:tcPr>
          <w:p w14:paraId="7CA6BEB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-2.6439</w:t>
            </w:r>
          </w:p>
        </w:tc>
        <w:tc>
          <w:tcPr>
            <w:tcW w:w="0" w:type="auto"/>
            <w:tcBorders>
              <w:top w:val="nil"/>
              <w:left w:val="nil"/>
              <w:bottom w:val="nil"/>
              <w:right w:val="nil"/>
            </w:tcBorders>
          </w:tcPr>
          <w:p w14:paraId="23EF34F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-2.5096</w:t>
            </w:r>
          </w:p>
        </w:tc>
      </w:tr>
      <w:tr w:rsidR="001666B4" w:rsidRPr="001666B4" w14:paraId="4590AB02" w14:textId="77777777" w:rsidTr="001666B4">
        <w:trPr>
          <w:jc w:val="center"/>
        </w:trPr>
        <w:tc>
          <w:tcPr>
            <w:tcW w:w="0" w:type="auto"/>
            <w:tcBorders>
              <w:top w:val="nil"/>
              <w:left w:val="nil"/>
              <w:bottom w:val="nil"/>
              <w:right w:val="nil"/>
            </w:tcBorders>
          </w:tcPr>
          <w:p w14:paraId="5D6FD53D"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65473D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0EC70B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9AD217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1EA2EF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018BE4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048900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AC8FA2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(0.8618)</w:t>
            </w:r>
          </w:p>
        </w:tc>
        <w:tc>
          <w:tcPr>
            <w:tcW w:w="0" w:type="auto"/>
            <w:tcBorders>
              <w:top w:val="nil"/>
              <w:left w:val="nil"/>
              <w:bottom w:val="nil"/>
              <w:right w:val="nil"/>
            </w:tcBorders>
          </w:tcPr>
          <w:p w14:paraId="0B32C10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(0.7690)</w:t>
            </w:r>
          </w:p>
        </w:tc>
        <w:tc>
          <w:tcPr>
            <w:tcW w:w="0" w:type="auto"/>
            <w:tcBorders>
              <w:top w:val="nil"/>
              <w:left w:val="nil"/>
              <w:bottom w:val="nil"/>
              <w:right w:val="nil"/>
            </w:tcBorders>
          </w:tcPr>
          <w:p w14:paraId="35241D9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(0.7812)</w:t>
            </w:r>
          </w:p>
        </w:tc>
      </w:tr>
      <w:tr w:rsidR="001666B4" w:rsidRPr="001666B4" w14:paraId="43C2FF8A" w14:textId="77777777" w:rsidTr="001666B4">
        <w:trPr>
          <w:jc w:val="center"/>
        </w:trPr>
        <w:tc>
          <w:tcPr>
            <w:tcW w:w="0" w:type="auto"/>
            <w:tcBorders>
              <w:top w:val="nil"/>
              <w:left w:val="nil"/>
              <w:bottom w:val="nil"/>
              <w:right w:val="nil"/>
            </w:tcBorders>
          </w:tcPr>
          <w:p w14:paraId="59FD548D"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African American</w:t>
            </w:r>
          </w:p>
        </w:tc>
        <w:tc>
          <w:tcPr>
            <w:tcW w:w="0" w:type="auto"/>
            <w:tcBorders>
              <w:top w:val="nil"/>
              <w:left w:val="nil"/>
              <w:bottom w:val="nil"/>
              <w:right w:val="nil"/>
            </w:tcBorders>
          </w:tcPr>
          <w:p w14:paraId="66A1837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D3DF2D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C9A87F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F5FB2E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55E1D8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69FC24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9EDB9E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-7.2872</w:t>
            </w:r>
          </w:p>
        </w:tc>
        <w:tc>
          <w:tcPr>
            <w:tcW w:w="0" w:type="auto"/>
            <w:tcBorders>
              <w:top w:val="nil"/>
              <w:left w:val="nil"/>
              <w:bottom w:val="nil"/>
              <w:right w:val="nil"/>
            </w:tcBorders>
          </w:tcPr>
          <w:p w14:paraId="0002643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-3.6132</w:t>
            </w:r>
          </w:p>
        </w:tc>
        <w:tc>
          <w:tcPr>
            <w:tcW w:w="0" w:type="auto"/>
            <w:tcBorders>
              <w:top w:val="nil"/>
              <w:left w:val="nil"/>
              <w:bottom w:val="nil"/>
              <w:right w:val="nil"/>
            </w:tcBorders>
          </w:tcPr>
          <w:p w14:paraId="76CA238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-2.7452</w:t>
            </w:r>
          </w:p>
        </w:tc>
      </w:tr>
      <w:tr w:rsidR="001666B4" w:rsidRPr="001666B4" w14:paraId="2CDD03DB" w14:textId="77777777" w:rsidTr="001666B4">
        <w:trPr>
          <w:jc w:val="center"/>
        </w:trPr>
        <w:tc>
          <w:tcPr>
            <w:tcW w:w="0" w:type="auto"/>
            <w:tcBorders>
              <w:top w:val="nil"/>
              <w:left w:val="nil"/>
              <w:bottom w:val="nil"/>
              <w:right w:val="nil"/>
            </w:tcBorders>
          </w:tcPr>
          <w:p w14:paraId="2AD229A0"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5B93A67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A65AD5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9B7F6D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1846E5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089E53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52B07C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ED6623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(0.4798)</w:t>
            </w:r>
          </w:p>
        </w:tc>
        <w:tc>
          <w:tcPr>
            <w:tcW w:w="0" w:type="auto"/>
            <w:tcBorders>
              <w:top w:val="nil"/>
              <w:left w:val="nil"/>
              <w:bottom w:val="nil"/>
              <w:right w:val="nil"/>
            </w:tcBorders>
          </w:tcPr>
          <w:p w14:paraId="1182BAA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(0.7316)</w:t>
            </w:r>
          </w:p>
        </w:tc>
        <w:tc>
          <w:tcPr>
            <w:tcW w:w="0" w:type="auto"/>
            <w:tcBorders>
              <w:top w:val="nil"/>
              <w:left w:val="nil"/>
              <w:bottom w:val="nil"/>
              <w:right w:val="nil"/>
            </w:tcBorders>
          </w:tcPr>
          <w:p w14:paraId="5F3FC7B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(0.7985)</w:t>
            </w:r>
          </w:p>
        </w:tc>
      </w:tr>
      <w:tr w:rsidR="001666B4" w:rsidRPr="001666B4" w14:paraId="69291333" w14:textId="77777777" w:rsidTr="001666B4">
        <w:trPr>
          <w:jc w:val="center"/>
        </w:trPr>
        <w:tc>
          <w:tcPr>
            <w:tcW w:w="0" w:type="auto"/>
            <w:tcBorders>
              <w:top w:val="nil"/>
              <w:left w:val="nil"/>
              <w:bottom w:val="nil"/>
              <w:right w:val="nil"/>
            </w:tcBorders>
          </w:tcPr>
          <w:p w14:paraId="35E9BCA1"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Ethnicity: Hispanic American</w:t>
            </w:r>
          </w:p>
        </w:tc>
        <w:tc>
          <w:tcPr>
            <w:tcW w:w="0" w:type="auto"/>
            <w:tcBorders>
              <w:top w:val="nil"/>
              <w:left w:val="nil"/>
              <w:bottom w:val="nil"/>
              <w:right w:val="nil"/>
            </w:tcBorders>
          </w:tcPr>
          <w:p w14:paraId="62F63EA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BCFA36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7BB97F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2C2468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219B5A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F5A185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E6396B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2.6042</w:t>
            </w:r>
          </w:p>
        </w:tc>
        <w:tc>
          <w:tcPr>
            <w:tcW w:w="0" w:type="auto"/>
            <w:tcBorders>
              <w:top w:val="nil"/>
              <w:left w:val="nil"/>
              <w:bottom w:val="nil"/>
              <w:right w:val="nil"/>
            </w:tcBorders>
          </w:tcPr>
          <w:p w14:paraId="2D98F82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2.6579</w:t>
            </w:r>
          </w:p>
        </w:tc>
        <w:tc>
          <w:tcPr>
            <w:tcW w:w="0" w:type="auto"/>
            <w:tcBorders>
              <w:top w:val="nil"/>
              <w:left w:val="nil"/>
              <w:bottom w:val="nil"/>
              <w:right w:val="nil"/>
            </w:tcBorders>
          </w:tcPr>
          <w:p w14:paraId="60744FD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2.9054</w:t>
            </w:r>
          </w:p>
        </w:tc>
      </w:tr>
      <w:tr w:rsidR="001666B4" w:rsidRPr="001666B4" w14:paraId="46CD4488" w14:textId="77777777" w:rsidTr="001666B4">
        <w:trPr>
          <w:jc w:val="center"/>
        </w:trPr>
        <w:tc>
          <w:tcPr>
            <w:tcW w:w="0" w:type="auto"/>
            <w:tcBorders>
              <w:top w:val="nil"/>
              <w:left w:val="nil"/>
              <w:bottom w:val="nil"/>
              <w:right w:val="nil"/>
            </w:tcBorders>
          </w:tcPr>
          <w:p w14:paraId="67D268A9"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0E06132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A18BCD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2126F5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846E6A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30C54E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B22553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F2C38B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(0.6198)</w:t>
            </w:r>
          </w:p>
        </w:tc>
        <w:tc>
          <w:tcPr>
            <w:tcW w:w="0" w:type="auto"/>
            <w:tcBorders>
              <w:top w:val="nil"/>
              <w:left w:val="nil"/>
              <w:bottom w:val="nil"/>
              <w:right w:val="nil"/>
            </w:tcBorders>
          </w:tcPr>
          <w:p w14:paraId="0E8953A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(0.6156)</w:t>
            </w:r>
          </w:p>
        </w:tc>
        <w:tc>
          <w:tcPr>
            <w:tcW w:w="0" w:type="auto"/>
            <w:tcBorders>
              <w:top w:val="nil"/>
              <w:left w:val="nil"/>
              <w:bottom w:val="nil"/>
              <w:right w:val="nil"/>
            </w:tcBorders>
          </w:tcPr>
          <w:p w14:paraId="455AC89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(0.5864)</w:t>
            </w:r>
          </w:p>
        </w:tc>
      </w:tr>
      <w:tr w:rsidR="001666B4" w:rsidRPr="001666B4" w14:paraId="75285DF2" w14:textId="77777777" w:rsidTr="001666B4">
        <w:trPr>
          <w:jc w:val="center"/>
        </w:trPr>
        <w:tc>
          <w:tcPr>
            <w:tcW w:w="0" w:type="auto"/>
            <w:tcBorders>
              <w:top w:val="nil"/>
              <w:left w:val="nil"/>
              <w:bottom w:val="nil"/>
              <w:right w:val="nil"/>
            </w:tcBorders>
          </w:tcPr>
          <w:p w14:paraId="4BCAF7C9"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Marching Band Experience</w:t>
            </w:r>
          </w:p>
        </w:tc>
        <w:tc>
          <w:tcPr>
            <w:tcW w:w="0" w:type="auto"/>
            <w:tcBorders>
              <w:top w:val="nil"/>
              <w:left w:val="nil"/>
              <w:bottom w:val="nil"/>
              <w:right w:val="nil"/>
            </w:tcBorders>
          </w:tcPr>
          <w:p w14:paraId="4490C6D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1280FE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8F5D6F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A43E23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9498D4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5BDB2F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9875CD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902476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-4.6011</w:t>
            </w:r>
            <w:r w:rsidRPr="001666B4">
              <w:rPr>
                <w:rFonts w:cs="Times New Roman"/>
                <w:sz w:val="12"/>
                <w:szCs w:val="12"/>
                <w:vertAlign w:val="superscript"/>
              </w:rPr>
              <w:t>+</w:t>
            </w:r>
          </w:p>
        </w:tc>
        <w:tc>
          <w:tcPr>
            <w:tcW w:w="0" w:type="auto"/>
            <w:tcBorders>
              <w:top w:val="nil"/>
              <w:left w:val="nil"/>
              <w:bottom w:val="nil"/>
              <w:right w:val="nil"/>
            </w:tcBorders>
          </w:tcPr>
          <w:p w14:paraId="677B02D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-4.7492</w:t>
            </w:r>
            <w:r w:rsidRPr="001666B4">
              <w:rPr>
                <w:rFonts w:cs="Times New Roman"/>
                <w:sz w:val="12"/>
                <w:szCs w:val="12"/>
                <w:vertAlign w:val="superscript"/>
              </w:rPr>
              <w:t>+</w:t>
            </w:r>
          </w:p>
        </w:tc>
      </w:tr>
      <w:tr w:rsidR="001666B4" w:rsidRPr="001666B4" w14:paraId="68983243" w14:textId="77777777" w:rsidTr="001666B4">
        <w:trPr>
          <w:jc w:val="center"/>
        </w:trPr>
        <w:tc>
          <w:tcPr>
            <w:tcW w:w="0" w:type="auto"/>
            <w:tcBorders>
              <w:top w:val="nil"/>
              <w:left w:val="nil"/>
              <w:bottom w:val="nil"/>
              <w:right w:val="nil"/>
            </w:tcBorders>
          </w:tcPr>
          <w:p w14:paraId="28A91270"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935208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62E1D6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22AFF8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699318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E0E32A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1BA21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0C9EA77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D8AEFA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(0.0604)</w:t>
            </w:r>
          </w:p>
        </w:tc>
        <w:tc>
          <w:tcPr>
            <w:tcW w:w="0" w:type="auto"/>
            <w:tcBorders>
              <w:top w:val="nil"/>
              <w:left w:val="nil"/>
              <w:bottom w:val="nil"/>
              <w:right w:val="nil"/>
            </w:tcBorders>
          </w:tcPr>
          <w:p w14:paraId="16196DD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(0.0557)</w:t>
            </w:r>
          </w:p>
        </w:tc>
      </w:tr>
      <w:tr w:rsidR="001666B4" w:rsidRPr="001666B4" w14:paraId="32F03477" w14:textId="77777777" w:rsidTr="001666B4">
        <w:trPr>
          <w:jc w:val="center"/>
        </w:trPr>
        <w:tc>
          <w:tcPr>
            <w:tcW w:w="0" w:type="auto"/>
            <w:tcBorders>
              <w:top w:val="nil"/>
              <w:left w:val="nil"/>
              <w:bottom w:val="nil"/>
              <w:right w:val="nil"/>
            </w:tcBorders>
          </w:tcPr>
          <w:p w14:paraId="31CD2E06"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Section Leader (1 = Leader)</w:t>
            </w:r>
          </w:p>
        </w:tc>
        <w:tc>
          <w:tcPr>
            <w:tcW w:w="0" w:type="auto"/>
            <w:tcBorders>
              <w:top w:val="nil"/>
              <w:left w:val="nil"/>
              <w:bottom w:val="nil"/>
              <w:right w:val="nil"/>
            </w:tcBorders>
          </w:tcPr>
          <w:p w14:paraId="276B756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084708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3DD98A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736F01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1A4F0D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7FB7CC7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92B7D5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475697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475C172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3.3899</w:t>
            </w:r>
          </w:p>
        </w:tc>
      </w:tr>
      <w:tr w:rsidR="001666B4" w:rsidRPr="001666B4" w14:paraId="29923BBC" w14:textId="77777777" w:rsidTr="001666B4">
        <w:trPr>
          <w:jc w:val="center"/>
        </w:trPr>
        <w:tc>
          <w:tcPr>
            <w:tcW w:w="0" w:type="auto"/>
            <w:tcBorders>
              <w:top w:val="nil"/>
              <w:left w:val="nil"/>
              <w:bottom w:val="nil"/>
              <w:right w:val="nil"/>
            </w:tcBorders>
          </w:tcPr>
          <w:p w14:paraId="44198D26" w14:textId="77777777" w:rsidR="001666B4" w:rsidRPr="001666B4" w:rsidRDefault="001666B4" w:rsidP="006A0DEC">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348D56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C30A2A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30DC6AE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2FF283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61B7AF0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5EC3B8C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15956EF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0CE88B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p>
        </w:tc>
        <w:tc>
          <w:tcPr>
            <w:tcW w:w="0" w:type="auto"/>
            <w:tcBorders>
              <w:top w:val="nil"/>
              <w:left w:val="nil"/>
              <w:bottom w:val="nil"/>
              <w:right w:val="nil"/>
            </w:tcBorders>
          </w:tcPr>
          <w:p w14:paraId="2E5FBAE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(0.6654)</w:t>
            </w:r>
          </w:p>
        </w:tc>
      </w:tr>
      <w:tr w:rsidR="001666B4" w:rsidRPr="001666B4" w14:paraId="380AA151" w14:textId="77777777" w:rsidTr="001666B4">
        <w:trPr>
          <w:jc w:val="center"/>
        </w:trPr>
        <w:tc>
          <w:tcPr>
            <w:tcW w:w="0" w:type="auto"/>
            <w:tcBorders>
              <w:top w:val="single" w:sz="4" w:space="0" w:color="auto"/>
              <w:left w:val="nil"/>
              <w:bottom w:val="nil"/>
              <w:right w:val="nil"/>
            </w:tcBorders>
          </w:tcPr>
          <w:p w14:paraId="6A0A72E3"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i/>
                <w:iCs/>
                <w:sz w:val="12"/>
                <w:szCs w:val="12"/>
              </w:rPr>
              <w:t>R</w:t>
            </w:r>
            <w:r w:rsidRPr="001666B4">
              <w:rPr>
                <w:rFonts w:cs="Times New Roman"/>
                <w:b/>
                <w:sz w:val="12"/>
                <w:szCs w:val="12"/>
                <w:vertAlign w:val="superscript"/>
              </w:rPr>
              <w:t>2</w:t>
            </w:r>
          </w:p>
        </w:tc>
        <w:tc>
          <w:tcPr>
            <w:tcW w:w="0" w:type="auto"/>
            <w:tcBorders>
              <w:top w:val="single" w:sz="4" w:space="0" w:color="auto"/>
              <w:left w:val="nil"/>
              <w:bottom w:val="nil"/>
              <w:right w:val="nil"/>
            </w:tcBorders>
          </w:tcPr>
          <w:p w14:paraId="2DE6554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0.109</w:t>
            </w:r>
          </w:p>
        </w:tc>
        <w:tc>
          <w:tcPr>
            <w:tcW w:w="0" w:type="auto"/>
            <w:tcBorders>
              <w:top w:val="single" w:sz="4" w:space="0" w:color="auto"/>
              <w:left w:val="nil"/>
              <w:bottom w:val="nil"/>
              <w:right w:val="nil"/>
            </w:tcBorders>
          </w:tcPr>
          <w:p w14:paraId="7861F3A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0.112</w:t>
            </w:r>
          </w:p>
        </w:tc>
        <w:tc>
          <w:tcPr>
            <w:tcW w:w="0" w:type="auto"/>
            <w:tcBorders>
              <w:top w:val="single" w:sz="4" w:space="0" w:color="auto"/>
              <w:left w:val="nil"/>
              <w:bottom w:val="nil"/>
              <w:right w:val="nil"/>
            </w:tcBorders>
          </w:tcPr>
          <w:p w14:paraId="60CC773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0.120</w:t>
            </w:r>
          </w:p>
        </w:tc>
        <w:tc>
          <w:tcPr>
            <w:tcW w:w="0" w:type="auto"/>
            <w:tcBorders>
              <w:top w:val="single" w:sz="4" w:space="0" w:color="auto"/>
              <w:left w:val="nil"/>
              <w:bottom w:val="nil"/>
              <w:right w:val="nil"/>
            </w:tcBorders>
          </w:tcPr>
          <w:p w14:paraId="1F05C8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0.121</w:t>
            </w:r>
          </w:p>
        </w:tc>
        <w:tc>
          <w:tcPr>
            <w:tcW w:w="0" w:type="auto"/>
            <w:tcBorders>
              <w:top w:val="single" w:sz="4" w:space="0" w:color="auto"/>
              <w:left w:val="nil"/>
              <w:bottom w:val="nil"/>
              <w:right w:val="nil"/>
            </w:tcBorders>
          </w:tcPr>
          <w:p w14:paraId="3BE402F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0.121</w:t>
            </w:r>
          </w:p>
        </w:tc>
        <w:tc>
          <w:tcPr>
            <w:tcW w:w="0" w:type="auto"/>
            <w:tcBorders>
              <w:top w:val="single" w:sz="4" w:space="0" w:color="auto"/>
              <w:left w:val="nil"/>
              <w:bottom w:val="nil"/>
              <w:right w:val="nil"/>
            </w:tcBorders>
          </w:tcPr>
          <w:p w14:paraId="355237D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0.126</w:t>
            </w:r>
          </w:p>
        </w:tc>
        <w:tc>
          <w:tcPr>
            <w:tcW w:w="0" w:type="auto"/>
            <w:tcBorders>
              <w:top w:val="single" w:sz="4" w:space="0" w:color="auto"/>
              <w:left w:val="nil"/>
              <w:bottom w:val="nil"/>
              <w:right w:val="nil"/>
            </w:tcBorders>
          </w:tcPr>
          <w:p w14:paraId="2E33F2F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0.154</w:t>
            </w:r>
          </w:p>
        </w:tc>
        <w:tc>
          <w:tcPr>
            <w:tcW w:w="0" w:type="auto"/>
            <w:tcBorders>
              <w:top w:val="single" w:sz="4" w:space="0" w:color="auto"/>
              <w:left w:val="nil"/>
              <w:bottom w:val="nil"/>
              <w:right w:val="nil"/>
            </w:tcBorders>
          </w:tcPr>
          <w:p w14:paraId="19FDB83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0.178</w:t>
            </w:r>
          </w:p>
        </w:tc>
        <w:tc>
          <w:tcPr>
            <w:tcW w:w="0" w:type="auto"/>
            <w:tcBorders>
              <w:top w:val="single" w:sz="4" w:space="0" w:color="auto"/>
              <w:left w:val="nil"/>
              <w:bottom w:val="nil"/>
              <w:right w:val="nil"/>
            </w:tcBorders>
          </w:tcPr>
          <w:p w14:paraId="3591DE5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0.179</w:t>
            </w:r>
          </w:p>
        </w:tc>
      </w:tr>
      <w:tr w:rsidR="001666B4" w:rsidRPr="001666B4" w14:paraId="6E564D4C" w14:textId="77777777" w:rsidTr="001666B4">
        <w:trPr>
          <w:jc w:val="center"/>
        </w:trPr>
        <w:tc>
          <w:tcPr>
            <w:tcW w:w="0" w:type="auto"/>
            <w:tcBorders>
              <w:top w:val="nil"/>
              <w:left w:val="nil"/>
              <w:bottom w:val="nil"/>
              <w:right w:val="nil"/>
            </w:tcBorders>
          </w:tcPr>
          <w:p w14:paraId="0ADB7CBE"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sz w:val="12"/>
                <w:szCs w:val="12"/>
              </w:rPr>
              <w:t xml:space="preserve">adj. </w:t>
            </w:r>
            <w:r w:rsidRPr="001666B4">
              <w:rPr>
                <w:rFonts w:cs="Times New Roman"/>
                <w:b/>
                <w:i/>
                <w:iCs/>
                <w:sz w:val="12"/>
                <w:szCs w:val="12"/>
              </w:rPr>
              <w:t>R</w:t>
            </w:r>
            <w:r w:rsidRPr="001666B4">
              <w:rPr>
                <w:rFonts w:cs="Times New Roman"/>
                <w:b/>
                <w:sz w:val="12"/>
                <w:szCs w:val="12"/>
                <w:vertAlign w:val="superscript"/>
              </w:rPr>
              <w:t>2</w:t>
            </w:r>
          </w:p>
        </w:tc>
        <w:tc>
          <w:tcPr>
            <w:tcW w:w="0" w:type="auto"/>
            <w:tcBorders>
              <w:top w:val="nil"/>
              <w:left w:val="nil"/>
              <w:bottom w:val="nil"/>
              <w:right w:val="nil"/>
            </w:tcBorders>
          </w:tcPr>
          <w:p w14:paraId="214D301C"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0.093</w:t>
            </w:r>
          </w:p>
        </w:tc>
        <w:tc>
          <w:tcPr>
            <w:tcW w:w="0" w:type="auto"/>
            <w:tcBorders>
              <w:top w:val="nil"/>
              <w:left w:val="nil"/>
              <w:bottom w:val="nil"/>
              <w:right w:val="nil"/>
            </w:tcBorders>
          </w:tcPr>
          <w:p w14:paraId="293B66A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0.084</w:t>
            </w:r>
          </w:p>
        </w:tc>
        <w:tc>
          <w:tcPr>
            <w:tcW w:w="0" w:type="auto"/>
            <w:tcBorders>
              <w:top w:val="nil"/>
              <w:left w:val="nil"/>
              <w:bottom w:val="nil"/>
              <w:right w:val="nil"/>
            </w:tcBorders>
          </w:tcPr>
          <w:p w14:paraId="66DE159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0.080</w:t>
            </w:r>
          </w:p>
        </w:tc>
        <w:tc>
          <w:tcPr>
            <w:tcW w:w="0" w:type="auto"/>
            <w:tcBorders>
              <w:top w:val="nil"/>
              <w:left w:val="nil"/>
              <w:bottom w:val="nil"/>
              <w:right w:val="nil"/>
            </w:tcBorders>
          </w:tcPr>
          <w:p w14:paraId="70F03F6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0.069</w:t>
            </w:r>
          </w:p>
        </w:tc>
        <w:tc>
          <w:tcPr>
            <w:tcW w:w="0" w:type="auto"/>
            <w:tcBorders>
              <w:top w:val="nil"/>
              <w:left w:val="nil"/>
              <w:bottom w:val="nil"/>
              <w:right w:val="nil"/>
            </w:tcBorders>
          </w:tcPr>
          <w:p w14:paraId="4BBCB5D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0.057</w:t>
            </w:r>
          </w:p>
        </w:tc>
        <w:tc>
          <w:tcPr>
            <w:tcW w:w="0" w:type="auto"/>
            <w:tcBorders>
              <w:top w:val="nil"/>
              <w:left w:val="nil"/>
              <w:bottom w:val="nil"/>
              <w:right w:val="nil"/>
            </w:tcBorders>
          </w:tcPr>
          <w:p w14:paraId="2199FE0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0.056</w:t>
            </w:r>
          </w:p>
        </w:tc>
        <w:tc>
          <w:tcPr>
            <w:tcW w:w="0" w:type="auto"/>
            <w:tcBorders>
              <w:top w:val="nil"/>
              <w:left w:val="nil"/>
              <w:bottom w:val="nil"/>
              <w:right w:val="nil"/>
            </w:tcBorders>
          </w:tcPr>
          <w:p w14:paraId="2BB45B52"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0.053</w:t>
            </w:r>
          </w:p>
        </w:tc>
        <w:tc>
          <w:tcPr>
            <w:tcW w:w="0" w:type="auto"/>
            <w:tcBorders>
              <w:top w:val="nil"/>
              <w:left w:val="nil"/>
              <w:bottom w:val="nil"/>
              <w:right w:val="nil"/>
            </w:tcBorders>
          </w:tcPr>
          <w:p w14:paraId="4120126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0.071</w:t>
            </w:r>
          </w:p>
        </w:tc>
        <w:tc>
          <w:tcPr>
            <w:tcW w:w="0" w:type="auto"/>
            <w:tcBorders>
              <w:top w:val="nil"/>
              <w:left w:val="nil"/>
              <w:bottom w:val="nil"/>
              <w:right w:val="nil"/>
            </w:tcBorders>
          </w:tcPr>
          <w:p w14:paraId="066F13C6"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0.066</w:t>
            </w:r>
          </w:p>
        </w:tc>
      </w:tr>
      <w:tr w:rsidR="001666B4" w:rsidRPr="001666B4" w14:paraId="0EF470A2" w14:textId="77777777" w:rsidTr="001666B4">
        <w:trPr>
          <w:jc w:val="center"/>
        </w:trPr>
        <w:tc>
          <w:tcPr>
            <w:tcW w:w="0" w:type="auto"/>
            <w:tcBorders>
              <w:top w:val="nil"/>
              <w:left w:val="nil"/>
              <w:bottom w:val="nil"/>
              <w:right w:val="nil"/>
            </w:tcBorders>
          </w:tcPr>
          <w:p w14:paraId="7FE0498D"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i/>
                <w:iCs/>
                <w:sz w:val="12"/>
                <w:szCs w:val="12"/>
              </w:rPr>
              <w:t>AIC</w:t>
            </w:r>
          </w:p>
        </w:tc>
        <w:tc>
          <w:tcPr>
            <w:tcW w:w="0" w:type="auto"/>
            <w:tcBorders>
              <w:top w:val="nil"/>
              <w:left w:val="nil"/>
              <w:bottom w:val="nil"/>
              <w:right w:val="nil"/>
            </w:tcBorders>
          </w:tcPr>
          <w:p w14:paraId="5A72AA9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1519.2009</w:t>
            </w:r>
          </w:p>
        </w:tc>
        <w:tc>
          <w:tcPr>
            <w:tcW w:w="0" w:type="auto"/>
            <w:tcBorders>
              <w:top w:val="nil"/>
              <w:left w:val="nil"/>
              <w:bottom w:val="nil"/>
              <w:right w:val="nil"/>
            </w:tcBorders>
          </w:tcPr>
          <w:p w14:paraId="7C086E1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1522.7049</w:t>
            </w:r>
          </w:p>
        </w:tc>
        <w:tc>
          <w:tcPr>
            <w:tcW w:w="0" w:type="auto"/>
            <w:tcBorders>
              <w:top w:val="nil"/>
              <w:left w:val="nil"/>
              <w:bottom w:val="nil"/>
              <w:right w:val="nil"/>
            </w:tcBorders>
          </w:tcPr>
          <w:p w14:paraId="6A74BB3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1525.2974</w:t>
            </w:r>
          </w:p>
        </w:tc>
        <w:tc>
          <w:tcPr>
            <w:tcW w:w="0" w:type="auto"/>
            <w:tcBorders>
              <w:top w:val="nil"/>
              <w:left w:val="nil"/>
              <w:bottom w:val="nil"/>
              <w:right w:val="nil"/>
            </w:tcBorders>
          </w:tcPr>
          <w:p w14:paraId="1B3E9921"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1529.0660</w:t>
            </w:r>
          </w:p>
        </w:tc>
        <w:tc>
          <w:tcPr>
            <w:tcW w:w="0" w:type="auto"/>
            <w:tcBorders>
              <w:top w:val="nil"/>
              <w:left w:val="nil"/>
              <w:bottom w:val="nil"/>
              <w:right w:val="nil"/>
            </w:tcBorders>
          </w:tcPr>
          <w:p w14:paraId="4B85354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1532.9887</w:t>
            </w:r>
          </w:p>
        </w:tc>
        <w:tc>
          <w:tcPr>
            <w:tcW w:w="0" w:type="auto"/>
            <w:tcBorders>
              <w:top w:val="nil"/>
              <w:left w:val="nil"/>
              <w:bottom w:val="nil"/>
              <w:right w:val="nil"/>
            </w:tcBorders>
          </w:tcPr>
          <w:p w14:paraId="505A61D3"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1513.0276</w:t>
            </w:r>
          </w:p>
        </w:tc>
        <w:tc>
          <w:tcPr>
            <w:tcW w:w="0" w:type="auto"/>
            <w:tcBorders>
              <w:top w:val="nil"/>
              <w:left w:val="nil"/>
              <w:bottom w:val="nil"/>
              <w:right w:val="nil"/>
            </w:tcBorders>
          </w:tcPr>
          <w:p w14:paraId="3667C4D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1517.8734</w:t>
            </w:r>
          </w:p>
        </w:tc>
        <w:tc>
          <w:tcPr>
            <w:tcW w:w="0" w:type="auto"/>
            <w:tcBorders>
              <w:top w:val="nil"/>
              <w:left w:val="nil"/>
              <w:bottom w:val="nil"/>
              <w:right w:val="nil"/>
            </w:tcBorders>
          </w:tcPr>
          <w:p w14:paraId="45F7B9E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1481.7431</w:t>
            </w:r>
          </w:p>
        </w:tc>
        <w:tc>
          <w:tcPr>
            <w:tcW w:w="0" w:type="auto"/>
            <w:tcBorders>
              <w:top w:val="nil"/>
              <w:left w:val="nil"/>
              <w:bottom w:val="nil"/>
              <w:right w:val="nil"/>
            </w:tcBorders>
          </w:tcPr>
          <w:p w14:paraId="4BA4DE6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1483.5279</w:t>
            </w:r>
          </w:p>
        </w:tc>
      </w:tr>
      <w:tr w:rsidR="001666B4" w:rsidRPr="001666B4" w14:paraId="2470D4D4" w14:textId="77777777" w:rsidTr="001666B4">
        <w:trPr>
          <w:jc w:val="center"/>
        </w:trPr>
        <w:tc>
          <w:tcPr>
            <w:tcW w:w="0" w:type="auto"/>
            <w:tcBorders>
              <w:top w:val="nil"/>
              <w:left w:val="nil"/>
              <w:bottom w:val="nil"/>
              <w:right w:val="nil"/>
            </w:tcBorders>
          </w:tcPr>
          <w:p w14:paraId="5291A335"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i/>
                <w:iCs/>
                <w:sz w:val="12"/>
                <w:szCs w:val="12"/>
              </w:rPr>
              <w:t>BIC</w:t>
            </w:r>
          </w:p>
        </w:tc>
        <w:tc>
          <w:tcPr>
            <w:tcW w:w="0" w:type="auto"/>
            <w:tcBorders>
              <w:top w:val="nil"/>
              <w:left w:val="nil"/>
              <w:bottom w:val="nil"/>
              <w:right w:val="nil"/>
            </w:tcBorders>
          </w:tcPr>
          <w:p w14:paraId="382F1679"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1531.5759</w:t>
            </w:r>
          </w:p>
        </w:tc>
        <w:tc>
          <w:tcPr>
            <w:tcW w:w="0" w:type="auto"/>
            <w:tcBorders>
              <w:top w:val="nil"/>
              <w:left w:val="nil"/>
              <w:bottom w:val="nil"/>
              <w:right w:val="nil"/>
            </w:tcBorders>
          </w:tcPr>
          <w:p w14:paraId="017E0138"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1541.2674</w:t>
            </w:r>
          </w:p>
        </w:tc>
        <w:tc>
          <w:tcPr>
            <w:tcW w:w="0" w:type="auto"/>
            <w:tcBorders>
              <w:top w:val="nil"/>
              <w:left w:val="nil"/>
              <w:bottom w:val="nil"/>
              <w:right w:val="nil"/>
            </w:tcBorders>
          </w:tcPr>
          <w:p w14:paraId="5A016BF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1550.0474</w:t>
            </w:r>
          </w:p>
        </w:tc>
        <w:tc>
          <w:tcPr>
            <w:tcW w:w="0" w:type="auto"/>
            <w:tcBorders>
              <w:top w:val="nil"/>
              <w:left w:val="nil"/>
              <w:bottom w:val="nil"/>
              <w:right w:val="nil"/>
            </w:tcBorders>
          </w:tcPr>
          <w:p w14:paraId="03983D3A"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1560.0035</w:t>
            </w:r>
          </w:p>
        </w:tc>
        <w:tc>
          <w:tcPr>
            <w:tcW w:w="0" w:type="auto"/>
            <w:tcBorders>
              <w:top w:val="nil"/>
              <w:left w:val="nil"/>
              <w:bottom w:val="nil"/>
              <w:right w:val="nil"/>
            </w:tcBorders>
          </w:tcPr>
          <w:p w14:paraId="02718C2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1570.1137</w:t>
            </w:r>
          </w:p>
        </w:tc>
        <w:tc>
          <w:tcPr>
            <w:tcW w:w="0" w:type="auto"/>
            <w:tcBorders>
              <w:top w:val="nil"/>
              <w:left w:val="nil"/>
              <w:bottom w:val="nil"/>
              <w:right w:val="nil"/>
            </w:tcBorders>
          </w:tcPr>
          <w:p w14:paraId="591967F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1553.0858</w:t>
            </w:r>
          </w:p>
        </w:tc>
        <w:tc>
          <w:tcPr>
            <w:tcW w:w="0" w:type="auto"/>
            <w:tcBorders>
              <w:top w:val="nil"/>
              <w:left w:val="nil"/>
              <w:bottom w:val="nil"/>
              <w:right w:val="nil"/>
            </w:tcBorders>
          </w:tcPr>
          <w:p w14:paraId="3EB72FE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1573.3387</w:t>
            </w:r>
          </w:p>
        </w:tc>
        <w:tc>
          <w:tcPr>
            <w:tcW w:w="0" w:type="auto"/>
            <w:tcBorders>
              <w:top w:val="nil"/>
              <w:left w:val="nil"/>
              <w:bottom w:val="nil"/>
              <w:right w:val="nil"/>
            </w:tcBorders>
          </w:tcPr>
          <w:p w14:paraId="14B4827D"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1539.8118</w:t>
            </w:r>
          </w:p>
        </w:tc>
        <w:tc>
          <w:tcPr>
            <w:tcW w:w="0" w:type="auto"/>
            <w:tcBorders>
              <w:top w:val="nil"/>
              <w:left w:val="nil"/>
              <w:bottom w:val="nil"/>
              <w:right w:val="nil"/>
            </w:tcBorders>
          </w:tcPr>
          <w:p w14:paraId="6BFEAE4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1544.6528</w:t>
            </w:r>
          </w:p>
        </w:tc>
      </w:tr>
      <w:tr w:rsidR="001666B4" w:rsidRPr="001666B4" w14:paraId="17968812" w14:textId="77777777" w:rsidTr="001666B4">
        <w:trPr>
          <w:jc w:val="center"/>
        </w:trPr>
        <w:tc>
          <w:tcPr>
            <w:tcW w:w="0" w:type="auto"/>
            <w:tcBorders>
              <w:top w:val="nil"/>
              <w:left w:val="nil"/>
              <w:bottom w:val="single" w:sz="4" w:space="0" w:color="auto"/>
              <w:right w:val="nil"/>
            </w:tcBorders>
          </w:tcPr>
          <w:p w14:paraId="17A18662" w14:textId="77777777" w:rsidR="001666B4" w:rsidRPr="001666B4" w:rsidRDefault="001666B4" w:rsidP="006A0DEC">
            <w:pPr>
              <w:widowControl w:val="0"/>
              <w:autoSpaceDE w:val="0"/>
              <w:autoSpaceDN w:val="0"/>
              <w:adjustRightInd w:val="0"/>
              <w:spacing w:after="0" w:line="240" w:lineRule="auto"/>
              <w:rPr>
                <w:rFonts w:cs="Times New Roman"/>
                <w:b/>
                <w:sz w:val="12"/>
                <w:szCs w:val="12"/>
              </w:rPr>
            </w:pPr>
            <w:r w:rsidRPr="001666B4">
              <w:rPr>
                <w:rFonts w:cs="Times New Roman"/>
                <w:b/>
                <w:i/>
                <w:iCs/>
                <w:sz w:val="12"/>
                <w:szCs w:val="12"/>
              </w:rPr>
              <w:t>N</w:t>
            </w:r>
          </w:p>
        </w:tc>
        <w:tc>
          <w:tcPr>
            <w:tcW w:w="0" w:type="auto"/>
            <w:tcBorders>
              <w:top w:val="nil"/>
              <w:left w:val="nil"/>
              <w:bottom w:val="single" w:sz="4" w:space="0" w:color="auto"/>
              <w:right w:val="nil"/>
            </w:tcBorders>
          </w:tcPr>
          <w:p w14:paraId="2AAD2E60"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163</w:t>
            </w:r>
          </w:p>
        </w:tc>
        <w:tc>
          <w:tcPr>
            <w:tcW w:w="0" w:type="auto"/>
            <w:tcBorders>
              <w:top w:val="nil"/>
              <w:left w:val="nil"/>
              <w:bottom w:val="single" w:sz="4" w:space="0" w:color="auto"/>
              <w:right w:val="nil"/>
            </w:tcBorders>
          </w:tcPr>
          <w:p w14:paraId="50D8EB5F"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163</w:t>
            </w:r>
          </w:p>
        </w:tc>
        <w:tc>
          <w:tcPr>
            <w:tcW w:w="0" w:type="auto"/>
            <w:tcBorders>
              <w:top w:val="nil"/>
              <w:left w:val="nil"/>
              <w:bottom w:val="single" w:sz="4" w:space="0" w:color="auto"/>
              <w:right w:val="nil"/>
            </w:tcBorders>
          </w:tcPr>
          <w:p w14:paraId="2CCA74D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163</w:t>
            </w:r>
          </w:p>
        </w:tc>
        <w:tc>
          <w:tcPr>
            <w:tcW w:w="0" w:type="auto"/>
            <w:tcBorders>
              <w:top w:val="nil"/>
              <w:left w:val="nil"/>
              <w:bottom w:val="single" w:sz="4" w:space="0" w:color="auto"/>
              <w:right w:val="nil"/>
            </w:tcBorders>
          </w:tcPr>
          <w:p w14:paraId="6DF0B04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163</w:t>
            </w:r>
          </w:p>
        </w:tc>
        <w:tc>
          <w:tcPr>
            <w:tcW w:w="0" w:type="auto"/>
            <w:tcBorders>
              <w:top w:val="nil"/>
              <w:left w:val="nil"/>
              <w:bottom w:val="single" w:sz="4" w:space="0" w:color="auto"/>
              <w:right w:val="nil"/>
            </w:tcBorders>
          </w:tcPr>
          <w:p w14:paraId="45A73D4E"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163</w:t>
            </w:r>
          </w:p>
        </w:tc>
        <w:tc>
          <w:tcPr>
            <w:tcW w:w="0" w:type="auto"/>
            <w:tcBorders>
              <w:top w:val="nil"/>
              <w:left w:val="nil"/>
              <w:bottom w:val="single" w:sz="4" w:space="0" w:color="auto"/>
              <w:right w:val="nil"/>
            </w:tcBorders>
          </w:tcPr>
          <w:p w14:paraId="3BE7A517"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161</w:t>
            </w:r>
          </w:p>
        </w:tc>
        <w:tc>
          <w:tcPr>
            <w:tcW w:w="0" w:type="auto"/>
            <w:tcBorders>
              <w:top w:val="nil"/>
              <w:left w:val="nil"/>
              <w:bottom w:val="single" w:sz="4" w:space="0" w:color="auto"/>
              <w:right w:val="nil"/>
            </w:tcBorders>
          </w:tcPr>
          <w:p w14:paraId="40B52F55"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161</w:t>
            </w:r>
          </w:p>
        </w:tc>
        <w:tc>
          <w:tcPr>
            <w:tcW w:w="0" w:type="auto"/>
            <w:tcBorders>
              <w:top w:val="nil"/>
              <w:left w:val="nil"/>
              <w:bottom w:val="single" w:sz="4" w:space="0" w:color="auto"/>
              <w:right w:val="nil"/>
            </w:tcBorders>
          </w:tcPr>
          <w:p w14:paraId="01E5B0C4"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157</w:t>
            </w:r>
          </w:p>
        </w:tc>
        <w:tc>
          <w:tcPr>
            <w:tcW w:w="0" w:type="auto"/>
            <w:tcBorders>
              <w:top w:val="nil"/>
              <w:left w:val="nil"/>
              <w:bottom w:val="single" w:sz="4" w:space="0" w:color="auto"/>
              <w:right w:val="nil"/>
            </w:tcBorders>
          </w:tcPr>
          <w:p w14:paraId="63BAFD5B" w14:textId="77777777" w:rsidR="001666B4" w:rsidRPr="001666B4" w:rsidRDefault="001666B4" w:rsidP="006A0DEC">
            <w:pPr>
              <w:widowControl w:val="0"/>
              <w:autoSpaceDE w:val="0"/>
              <w:autoSpaceDN w:val="0"/>
              <w:adjustRightInd w:val="0"/>
              <w:spacing w:after="0" w:line="240" w:lineRule="auto"/>
              <w:jc w:val="center"/>
              <w:rPr>
                <w:rFonts w:cs="Times New Roman"/>
                <w:sz w:val="12"/>
                <w:szCs w:val="12"/>
              </w:rPr>
            </w:pPr>
            <w:r w:rsidRPr="001666B4">
              <w:rPr>
                <w:rFonts w:cs="Times New Roman"/>
                <w:sz w:val="12"/>
                <w:szCs w:val="12"/>
              </w:rPr>
              <w:t>157</w:t>
            </w:r>
          </w:p>
        </w:tc>
      </w:tr>
    </w:tbl>
    <w:p w14:paraId="0728ED86" w14:textId="48BAF782" w:rsidR="001B0EA1" w:rsidRPr="00F72831" w:rsidRDefault="00F20B96" w:rsidP="0070411A">
      <w:pPr>
        <w:widowControl w:val="0"/>
        <w:autoSpaceDE w:val="0"/>
        <w:autoSpaceDN w:val="0"/>
        <w:adjustRightInd w:val="0"/>
        <w:spacing w:after="0" w:line="240" w:lineRule="auto"/>
        <w:rPr>
          <w:rFonts w:cs="Times New Roman"/>
          <w:sz w:val="20"/>
          <w:szCs w:val="20"/>
        </w:rPr>
      </w:pPr>
      <w:r>
        <w:rPr>
          <w:rFonts w:cs="Times New Roman"/>
          <w:i/>
          <w:iCs/>
          <w:sz w:val="20"/>
          <w:szCs w:val="20"/>
        </w:rPr>
        <w:t xml:space="preserve">Note. </w:t>
      </w:r>
      <w:r w:rsidR="001B0EA1" w:rsidRPr="00F72831">
        <w:rPr>
          <w:rFonts w:cs="Times New Roman"/>
          <w:i/>
          <w:iCs/>
          <w:sz w:val="20"/>
          <w:szCs w:val="20"/>
        </w:rPr>
        <w:t>p</w:t>
      </w:r>
      <w:r w:rsidR="001B0EA1" w:rsidRPr="00F72831">
        <w:rPr>
          <w:rFonts w:cs="Times New Roman"/>
          <w:sz w:val="20"/>
          <w:szCs w:val="20"/>
        </w:rPr>
        <w:t>-values in parentheses</w:t>
      </w:r>
      <w:r w:rsidR="00952953">
        <w:rPr>
          <w:rFonts w:cs="Times New Roman"/>
          <w:sz w:val="20"/>
          <w:szCs w:val="20"/>
        </w:rPr>
        <w:t>.</w:t>
      </w:r>
      <w:r>
        <w:rPr>
          <w:rFonts w:cs="Times New Roman"/>
          <w:sz w:val="20"/>
          <w:szCs w:val="20"/>
        </w:rPr>
        <w:t xml:space="preserve"> </w:t>
      </w:r>
      <w:r w:rsidR="001B0EA1" w:rsidRPr="00F72831">
        <w:rPr>
          <w:rFonts w:cs="Times New Roman"/>
          <w:sz w:val="20"/>
          <w:szCs w:val="20"/>
        </w:rPr>
        <w:t xml:space="preserve">All nomination variables used in </w:t>
      </w:r>
      <w:r w:rsidR="00366092">
        <w:rPr>
          <w:rFonts w:cs="Times New Roman"/>
          <w:sz w:val="20"/>
          <w:szCs w:val="20"/>
        </w:rPr>
        <w:t>these models</w:t>
      </w:r>
      <w:r w:rsidR="001B0EA1" w:rsidRPr="00F72831">
        <w:rPr>
          <w:rFonts w:cs="Times New Roman"/>
          <w:sz w:val="20"/>
          <w:szCs w:val="20"/>
        </w:rPr>
        <w:t xml:space="preserve"> have been transformed using the natural logarithm.</w:t>
      </w:r>
      <w:r>
        <w:rPr>
          <w:rFonts w:cs="Times New Roman"/>
          <w:sz w:val="20"/>
          <w:szCs w:val="20"/>
        </w:rPr>
        <w:t xml:space="preserve"> </w:t>
      </w:r>
      <w:r w:rsidR="001B0EA1" w:rsidRPr="00F72831">
        <w:rPr>
          <w:rFonts w:cs="Times New Roman"/>
          <w:sz w:val="20"/>
          <w:szCs w:val="20"/>
        </w:rPr>
        <w:t>The ethnicity dummies use Caucasian as the reference group, so the coefficient on each dummy variable gives effects relative to Caucasian.</w:t>
      </w:r>
    </w:p>
    <w:p w14:paraId="482CF0AA" w14:textId="77777777" w:rsidR="001B0EA1" w:rsidRPr="00F72831" w:rsidRDefault="001B0EA1" w:rsidP="0070411A">
      <w:pPr>
        <w:widowControl w:val="0"/>
        <w:autoSpaceDE w:val="0"/>
        <w:autoSpaceDN w:val="0"/>
        <w:adjustRightInd w:val="0"/>
        <w:spacing w:after="0" w:line="240" w:lineRule="auto"/>
        <w:rPr>
          <w:rFonts w:cs="Times New Roman"/>
          <w:sz w:val="20"/>
          <w:szCs w:val="20"/>
        </w:rPr>
      </w:pP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0.10,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0.05,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.01, </w:t>
      </w:r>
      <w:r w:rsidRPr="00F72831">
        <w:rPr>
          <w:rFonts w:cs="Times New Roman"/>
          <w:sz w:val="20"/>
          <w:szCs w:val="20"/>
          <w:vertAlign w:val="superscript"/>
        </w:rPr>
        <w:t>***</w:t>
      </w:r>
      <w:r w:rsidRPr="00F72831">
        <w:rPr>
          <w:rFonts w:cs="Times New Roman"/>
          <w:sz w:val="20"/>
          <w:szCs w:val="20"/>
        </w:rPr>
        <w:t xml:space="preserve"> </w:t>
      </w:r>
      <w:r w:rsidRPr="00F72831">
        <w:rPr>
          <w:rFonts w:cs="Times New Roman"/>
          <w:i/>
          <w:iCs/>
          <w:sz w:val="20"/>
          <w:szCs w:val="20"/>
        </w:rPr>
        <w:t>p</w:t>
      </w:r>
      <w:r w:rsidRPr="00F72831">
        <w:rPr>
          <w:rFonts w:cs="Times New Roman"/>
          <w:sz w:val="20"/>
          <w:szCs w:val="20"/>
        </w:rPr>
        <w:t xml:space="preserve"> &lt; .001</w:t>
      </w:r>
    </w:p>
    <w:p w14:paraId="7E48A60B" w14:textId="2DC984AA" w:rsidR="0086398B" w:rsidRDefault="0086398B">
      <w:pPr>
        <w:rPr>
          <w:caps/>
          <w:color w:val="632423" w:themeColor="accent2" w:themeShade="80"/>
          <w:spacing w:val="15"/>
          <w:sz w:val="24"/>
          <w:szCs w:val="24"/>
        </w:rPr>
      </w:pPr>
    </w:p>
    <w:p w14:paraId="3650CB82" w14:textId="6882D595" w:rsidR="00816F1B" w:rsidRDefault="00816F1B" w:rsidP="00816F1B">
      <w:pPr>
        <w:pStyle w:val="Heading2"/>
      </w:pPr>
      <w:bookmarkStart w:id="14" w:name="_Toc495059298"/>
      <w:r>
        <w:t>Simple Effects for Men and Women</w:t>
      </w:r>
      <w:bookmarkEnd w:id="14"/>
    </w:p>
    <w:p w14:paraId="549C1B7C" w14:textId="2CE6E11E" w:rsidR="00816F1B" w:rsidRDefault="00816F1B" w:rsidP="00816F1B">
      <w:pPr>
        <w:spacing w:line="480" w:lineRule="auto"/>
        <w:ind w:firstLine="720"/>
        <w:rPr>
          <w:sz w:val="24"/>
          <w:szCs w:val="24"/>
        </w:rPr>
      </w:pPr>
      <w:r>
        <w:rPr>
          <w:sz w:val="24"/>
          <w:szCs w:val="24"/>
        </w:rPr>
        <w:t xml:space="preserve">To </w:t>
      </w:r>
      <w:r w:rsidR="00C67225">
        <w:rPr>
          <w:sz w:val="24"/>
          <w:szCs w:val="24"/>
        </w:rPr>
        <w:t xml:space="preserve">investigate the relationship between prestige and T change for each gender separately, we examined the simple slopes for each of the </w:t>
      </w:r>
      <w:r w:rsidR="00F20B96">
        <w:rPr>
          <w:sz w:val="24"/>
          <w:szCs w:val="24"/>
        </w:rPr>
        <w:t xml:space="preserve">nine </w:t>
      </w:r>
      <w:r w:rsidR="00C67225">
        <w:rPr>
          <w:sz w:val="24"/>
          <w:szCs w:val="24"/>
        </w:rPr>
        <w:t>specifications in Table</w:t>
      </w:r>
      <w:r w:rsidR="000374C0">
        <w:rPr>
          <w:sz w:val="24"/>
          <w:szCs w:val="24"/>
        </w:rPr>
        <w:t>s</w:t>
      </w:r>
      <w:r w:rsidR="00C67225">
        <w:rPr>
          <w:sz w:val="24"/>
          <w:szCs w:val="24"/>
        </w:rPr>
        <w:t xml:space="preserve"> S</w:t>
      </w:r>
      <w:r w:rsidR="00763AFC">
        <w:rPr>
          <w:sz w:val="24"/>
          <w:szCs w:val="24"/>
        </w:rPr>
        <w:t>9</w:t>
      </w:r>
      <w:r w:rsidR="000374C0">
        <w:rPr>
          <w:sz w:val="24"/>
          <w:szCs w:val="24"/>
        </w:rPr>
        <w:t xml:space="preserve"> and S</w:t>
      </w:r>
      <w:r w:rsidR="00763AFC">
        <w:rPr>
          <w:sz w:val="24"/>
          <w:szCs w:val="24"/>
        </w:rPr>
        <w:t>10</w:t>
      </w:r>
      <w:r w:rsidR="00C67225">
        <w:rPr>
          <w:sz w:val="24"/>
          <w:szCs w:val="24"/>
        </w:rPr>
        <w:t xml:space="preserve">. </w:t>
      </w:r>
      <w:r>
        <w:rPr>
          <w:sz w:val="24"/>
          <w:szCs w:val="24"/>
        </w:rPr>
        <w:t xml:space="preserve"> </w:t>
      </w:r>
      <w:r w:rsidR="00C60802">
        <w:rPr>
          <w:sz w:val="24"/>
          <w:szCs w:val="24"/>
        </w:rPr>
        <w:t xml:space="preserve">These simple slopes are </w:t>
      </w:r>
      <w:r w:rsidR="00485D5F">
        <w:rPr>
          <w:sz w:val="24"/>
          <w:szCs w:val="24"/>
        </w:rPr>
        <w:t xml:space="preserve">displayed </w:t>
      </w:r>
      <w:r w:rsidR="007B2C48">
        <w:rPr>
          <w:sz w:val="24"/>
          <w:szCs w:val="24"/>
        </w:rPr>
        <w:t xml:space="preserve">below </w:t>
      </w:r>
      <w:r w:rsidR="00485D5F">
        <w:rPr>
          <w:sz w:val="24"/>
          <w:szCs w:val="24"/>
        </w:rPr>
        <w:t>in Table S</w:t>
      </w:r>
      <w:r w:rsidR="004E2EEF">
        <w:rPr>
          <w:sz w:val="24"/>
          <w:szCs w:val="24"/>
        </w:rPr>
        <w:t>11</w:t>
      </w:r>
      <w:r w:rsidR="00D01F7A">
        <w:rPr>
          <w:sz w:val="24"/>
          <w:szCs w:val="24"/>
        </w:rPr>
        <w:t xml:space="preserve"> </w:t>
      </w:r>
      <w:r w:rsidR="00C60802">
        <w:rPr>
          <w:sz w:val="24"/>
          <w:szCs w:val="24"/>
        </w:rPr>
        <w:t>for talent and Table S</w:t>
      </w:r>
      <w:r w:rsidR="00CE6EAD">
        <w:rPr>
          <w:sz w:val="24"/>
          <w:szCs w:val="24"/>
        </w:rPr>
        <w:t>1</w:t>
      </w:r>
      <w:r w:rsidR="004E2EEF">
        <w:rPr>
          <w:sz w:val="24"/>
          <w:szCs w:val="24"/>
        </w:rPr>
        <w:t>2</w:t>
      </w:r>
      <w:r w:rsidR="00C60802">
        <w:rPr>
          <w:sz w:val="24"/>
          <w:szCs w:val="24"/>
        </w:rPr>
        <w:t xml:space="preserve"> for advice</w:t>
      </w:r>
      <w:r w:rsidR="00986E0E">
        <w:rPr>
          <w:sz w:val="24"/>
          <w:szCs w:val="24"/>
        </w:rPr>
        <w:t xml:space="preserve">. </w:t>
      </w:r>
      <w:r w:rsidR="00550488">
        <w:rPr>
          <w:sz w:val="24"/>
          <w:szCs w:val="24"/>
        </w:rPr>
        <w:t>As can be seen, a</w:t>
      </w:r>
      <w:r w:rsidR="00986E0E">
        <w:rPr>
          <w:sz w:val="24"/>
          <w:szCs w:val="24"/>
        </w:rPr>
        <w:t>cross all specifications,</w:t>
      </w:r>
      <w:r w:rsidR="00550488">
        <w:rPr>
          <w:sz w:val="24"/>
          <w:szCs w:val="24"/>
        </w:rPr>
        <w:t xml:space="preserve"> talent and advice are both </w:t>
      </w:r>
      <w:r w:rsidR="00986E0E">
        <w:rPr>
          <w:sz w:val="24"/>
          <w:szCs w:val="24"/>
        </w:rPr>
        <w:t>associated with a</w:t>
      </w:r>
      <w:r w:rsidR="008428C1">
        <w:rPr>
          <w:sz w:val="24"/>
          <w:szCs w:val="24"/>
        </w:rPr>
        <w:t xml:space="preserve"> relatively greater</w:t>
      </w:r>
      <w:r w:rsidR="005E2CB7">
        <w:rPr>
          <w:sz w:val="24"/>
          <w:szCs w:val="24"/>
        </w:rPr>
        <w:t xml:space="preserve"> positive change</w:t>
      </w:r>
      <w:r w:rsidR="00986E0E">
        <w:rPr>
          <w:sz w:val="24"/>
          <w:szCs w:val="24"/>
        </w:rPr>
        <w:t xml:space="preserve"> in T over time</w:t>
      </w:r>
      <w:r w:rsidR="00550488">
        <w:rPr>
          <w:sz w:val="24"/>
          <w:szCs w:val="24"/>
        </w:rPr>
        <w:t xml:space="preserve"> in men</w:t>
      </w:r>
      <w:r w:rsidR="00986E0E">
        <w:rPr>
          <w:sz w:val="24"/>
          <w:szCs w:val="24"/>
        </w:rPr>
        <w:t>. By contrast, no significant association</w:t>
      </w:r>
      <w:r w:rsidR="00550488">
        <w:rPr>
          <w:sz w:val="24"/>
          <w:szCs w:val="24"/>
        </w:rPr>
        <w:t>s</w:t>
      </w:r>
      <w:r w:rsidR="00986E0E">
        <w:rPr>
          <w:sz w:val="24"/>
          <w:szCs w:val="24"/>
        </w:rPr>
        <w:t xml:space="preserve"> emerged for women.</w:t>
      </w:r>
      <w:r>
        <w:rPr>
          <w:sz w:val="24"/>
          <w:szCs w:val="24"/>
        </w:rPr>
        <w:t xml:space="preserve"> </w:t>
      </w:r>
      <w:r w:rsidR="00986E0E">
        <w:rPr>
          <w:sz w:val="24"/>
          <w:szCs w:val="24"/>
        </w:rPr>
        <w:t xml:space="preserve">These results indicate that our main findings are robust across the board. </w:t>
      </w:r>
    </w:p>
    <w:p w14:paraId="21A9929F" w14:textId="77777777" w:rsidR="009F2594" w:rsidRDefault="009F2594">
      <w:pPr>
        <w:rPr>
          <w:caps/>
          <w:color w:val="622423" w:themeColor="accent2" w:themeShade="7F"/>
          <w:spacing w:val="10"/>
        </w:rPr>
      </w:pPr>
      <w:r>
        <w:br w:type="page"/>
      </w:r>
    </w:p>
    <w:p w14:paraId="2B9312AC" w14:textId="3370E999" w:rsidR="00816F1B" w:rsidRDefault="00816F1B" w:rsidP="00816F1B">
      <w:pPr>
        <w:pStyle w:val="Heading5"/>
      </w:pPr>
      <w:bookmarkStart w:id="15" w:name="_Toc495059299"/>
      <w:r w:rsidRPr="00546427">
        <w:t>Table S</w:t>
      </w:r>
      <w:r w:rsidR="005404EC">
        <w:t>11</w:t>
      </w:r>
      <w:r w:rsidRPr="00546427">
        <w:t xml:space="preserve">. </w:t>
      </w:r>
      <w:r w:rsidR="00F20B96" w:rsidRPr="0070411A">
        <w:rPr>
          <w:i/>
          <w:caps w:val="0"/>
        </w:rPr>
        <w:t xml:space="preserve">Simple Effects </w:t>
      </w:r>
      <w:r w:rsidR="00485308" w:rsidRPr="0070411A">
        <w:rPr>
          <w:i/>
          <w:caps w:val="0"/>
        </w:rPr>
        <w:t>of</w:t>
      </w:r>
      <w:r w:rsidR="00F20B96" w:rsidRPr="0070411A">
        <w:rPr>
          <w:i/>
          <w:caps w:val="0"/>
        </w:rPr>
        <w:t xml:space="preserve"> Talent Nominations </w:t>
      </w:r>
      <w:r w:rsidR="00485308" w:rsidRPr="0070411A">
        <w:rPr>
          <w:i/>
          <w:caps w:val="0"/>
        </w:rPr>
        <w:t>on</w:t>
      </w:r>
      <w:r w:rsidR="00F20B96" w:rsidRPr="0070411A">
        <w:rPr>
          <w:i/>
          <w:caps w:val="0"/>
        </w:rPr>
        <w:t xml:space="preserve"> Testosterone Change (Indexed Using Residual Change Scores) In Men </w:t>
      </w:r>
      <w:r w:rsidR="00485308" w:rsidRPr="0070411A">
        <w:rPr>
          <w:i/>
          <w:caps w:val="0"/>
        </w:rPr>
        <w:t>and</w:t>
      </w:r>
      <w:r w:rsidR="00F20B96" w:rsidRPr="0070411A">
        <w:rPr>
          <w:i/>
          <w:caps w:val="0"/>
        </w:rPr>
        <w:t xml:space="preserve"> Women</w:t>
      </w:r>
      <w:bookmarkEnd w:id="15"/>
    </w:p>
    <w:tbl>
      <w:tblPr>
        <w:tblW w:w="0" w:type="auto"/>
        <w:jc w:val="center"/>
        <w:tblLook w:val="04A0" w:firstRow="1" w:lastRow="0" w:firstColumn="1" w:lastColumn="0" w:noHBand="0" w:noVBand="1"/>
      </w:tblPr>
      <w:tblGrid>
        <w:gridCol w:w="1321"/>
        <w:gridCol w:w="944"/>
        <w:gridCol w:w="871"/>
        <w:gridCol w:w="700"/>
        <w:gridCol w:w="953"/>
        <w:gridCol w:w="944"/>
        <w:gridCol w:w="871"/>
      </w:tblGrid>
      <w:tr w:rsidR="000019CD" w:rsidRPr="005B0344" w14:paraId="5D4B8082" w14:textId="77777777" w:rsidTr="00042FF2">
        <w:trPr>
          <w:trHeight w:val="288"/>
          <w:jc w:val="center"/>
        </w:trPr>
        <w:tc>
          <w:tcPr>
            <w:tcW w:w="0" w:type="auto"/>
            <w:tcBorders>
              <w:top w:val="single" w:sz="4" w:space="0" w:color="auto"/>
              <w:left w:val="nil"/>
              <w:bottom w:val="single" w:sz="4" w:space="0" w:color="auto"/>
              <w:right w:val="nil"/>
            </w:tcBorders>
            <w:shd w:val="clear" w:color="auto" w:fill="auto"/>
            <w:noWrap/>
            <w:vAlign w:val="bottom"/>
            <w:hideMark/>
          </w:tcPr>
          <w:p w14:paraId="287D1CC4"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single" w:sz="4" w:space="0" w:color="auto"/>
              <w:right w:val="nil"/>
            </w:tcBorders>
            <w:shd w:val="clear" w:color="auto" w:fill="auto"/>
            <w:noWrap/>
            <w:vAlign w:val="bottom"/>
            <w:hideMark/>
          </w:tcPr>
          <w:p w14:paraId="62C5468C" w14:textId="77777777" w:rsidR="000019CD" w:rsidRPr="005B0344" w:rsidRDefault="000019CD" w:rsidP="00042FF2">
            <w:pPr>
              <w:spacing w:after="0" w:line="240" w:lineRule="auto"/>
              <w:jc w:val="center"/>
              <w:rPr>
                <w:rFonts w:eastAsia="Times New Roman"/>
                <w:b/>
                <w:i/>
                <w:iCs/>
                <w:color w:val="000000"/>
              </w:rPr>
            </w:pPr>
            <w:r w:rsidRPr="005B0344">
              <w:rPr>
                <w:rFonts w:eastAsia="Times New Roman"/>
                <w:b/>
                <w:i/>
                <w:iCs/>
                <w:color w:val="000000"/>
              </w:rPr>
              <w:t>b</w:t>
            </w:r>
          </w:p>
        </w:tc>
        <w:tc>
          <w:tcPr>
            <w:tcW w:w="0" w:type="auto"/>
            <w:tcBorders>
              <w:top w:val="single" w:sz="4" w:space="0" w:color="auto"/>
              <w:left w:val="nil"/>
              <w:bottom w:val="single" w:sz="4" w:space="0" w:color="auto"/>
              <w:right w:val="nil"/>
            </w:tcBorders>
            <w:shd w:val="clear" w:color="auto" w:fill="auto"/>
            <w:noWrap/>
            <w:vAlign w:val="bottom"/>
            <w:hideMark/>
          </w:tcPr>
          <w:p w14:paraId="453048CE" w14:textId="77777777" w:rsidR="000019CD" w:rsidRPr="005B0344" w:rsidRDefault="000019CD" w:rsidP="00042FF2">
            <w:pPr>
              <w:spacing w:after="0" w:line="240" w:lineRule="auto"/>
              <w:jc w:val="center"/>
              <w:rPr>
                <w:rFonts w:eastAsia="Times New Roman"/>
                <w:b/>
                <w:i/>
                <w:iCs/>
                <w:color w:val="000000"/>
              </w:rPr>
            </w:pPr>
            <w:r w:rsidRPr="005B0344">
              <w:rPr>
                <w:rFonts w:eastAsia="Times New Roman"/>
                <w:b/>
                <w:i/>
                <w:iCs/>
                <w:color w:val="000000"/>
              </w:rPr>
              <w:t>SE</w:t>
            </w:r>
          </w:p>
        </w:tc>
        <w:tc>
          <w:tcPr>
            <w:tcW w:w="0" w:type="auto"/>
            <w:tcBorders>
              <w:top w:val="single" w:sz="4" w:space="0" w:color="auto"/>
              <w:left w:val="nil"/>
              <w:bottom w:val="single" w:sz="4" w:space="0" w:color="auto"/>
              <w:right w:val="nil"/>
            </w:tcBorders>
            <w:shd w:val="clear" w:color="auto" w:fill="auto"/>
            <w:noWrap/>
            <w:vAlign w:val="bottom"/>
            <w:hideMark/>
          </w:tcPr>
          <w:p w14:paraId="6865E432" w14:textId="77777777" w:rsidR="000019CD" w:rsidRPr="005B0344" w:rsidRDefault="000019CD" w:rsidP="00042FF2">
            <w:pPr>
              <w:spacing w:after="0" w:line="240" w:lineRule="auto"/>
              <w:jc w:val="center"/>
              <w:rPr>
                <w:rFonts w:eastAsia="Times New Roman"/>
                <w:b/>
                <w:i/>
                <w:iCs/>
                <w:color w:val="000000"/>
              </w:rPr>
            </w:pPr>
            <w:r w:rsidRPr="005B0344">
              <w:rPr>
                <w:rFonts w:eastAsia="Times New Roman"/>
                <w:b/>
                <w:i/>
                <w:iCs/>
                <w:color w:val="000000"/>
              </w:rPr>
              <w:t>t</w:t>
            </w:r>
          </w:p>
        </w:tc>
        <w:tc>
          <w:tcPr>
            <w:tcW w:w="0" w:type="auto"/>
            <w:tcBorders>
              <w:top w:val="single" w:sz="4" w:space="0" w:color="auto"/>
              <w:left w:val="nil"/>
              <w:bottom w:val="single" w:sz="4" w:space="0" w:color="auto"/>
              <w:right w:val="nil"/>
            </w:tcBorders>
            <w:shd w:val="clear" w:color="auto" w:fill="auto"/>
            <w:noWrap/>
            <w:vAlign w:val="bottom"/>
            <w:hideMark/>
          </w:tcPr>
          <w:p w14:paraId="27F03871" w14:textId="77777777" w:rsidR="000019CD" w:rsidRPr="005B0344" w:rsidRDefault="000019CD" w:rsidP="00042FF2">
            <w:pPr>
              <w:spacing w:after="0" w:line="240" w:lineRule="auto"/>
              <w:jc w:val="center"/>
              <w:rPr>
                <w:rFonts w:eastAsia="Times New Roman"/>
                <w:b/>
                <w:i/>
                <w:iCs/>
                <w:color w:val="000000"/>
              </w:rPr>
            </w:pPr>
            <w:r w:rsidRPr="005B0344">
              <w:rPr>
                <w:rFonts w:eastAsia="Times New Roman"/>
                <w:b/>
                <w:i/>
                <w:iCs/>
                <w:color w:val="000000"/>
              </w:rPr>
              <w:t>p-value</w:t>
            </w:r>
          </w:p>
        </w:tc>
        <w:tc>
          <w:tcPr>
            <w:tcW w:w="0" w:type="auto"/>
            <w:gridSpan w:val="2"/>
            <w:tcBorders>
              <w:top w:val="single" w:sz="4" w:space="0" w:color="auto"/>
              <w:left w:val="nil"/>
              <w:bottom w:val="single" w:sz="4" w:space="0" w:color="auto"/>
              <w:right w:val="nil"/>
            </w:tcBorders>
            <w:shd w:val="clear" w:color="auto" w:fill="auto"/>
            <w:noWrap/>
            <w:vAlign w:val="bottom"/>
            <w:hideMark/>
          </w:tcPr>
          <w:p w14:paraId="45B21E91" w14:textId="77777777" w:rsidR="000019CD" w:rsidRPr="005B0344" w:rsidRDefault="000019CD" w:rsidP="00042FF2">
            <w:pPr>
              <w:spacing w:after="0" w:line="240" w:lineRule="auto"/>
              <w:jc w:val="center"/>
              <w:rPr>
                <w:rFonts w:eastAsia="Times New Roman"/>
                <w:b/>
                <w:color w:val="000000"/>
              </w:rPr>
            </w:pPr>
            <w:r w:rsidRPr="005B0344">
              <w:rPr>
                <w:rFonts w:eastAsia="Times New Roman"/>
                <w:b/>
                <w:color w:val="000000"/>
              </w:rPr>
              <w:t>.95 CI</w:t>
            </w:r>
          </w:p>
        </w:tc>
      </w:tr>
      <w:tr w:rsidR="000019CD" w:rsidRPr="005B0344" w14:paraId="7ACE0143" w14:textId="77777777" w:rsidTr="00042FF2">
        <w:trPr>
          <w:trHeight w:val="288"/>
          <w:jc w:val="center"/>
        </w:trPr>
        <w:tc>
          <w:tcPr>
            <w:tcW w:w="0" w:type="auto"/>
            <w:tcBorders>
              <w:top w:val="single" w:sz="4" w:space="0" w:color="auto"/>
              <w:left w:val="nil"/>
              <w:bottom w:val="nil"/>
              <w:right w:val="nil"/>
            </w:tcBorders>
            <w:shd w:val="clear" w:color="auto" w:fill="auto"/>
            <w:noWrap/>
            <w:vAlign w:val="bottom"/>
            <w:hideMark/>
          </w:tcPr>
          <w:p w14:paraId="348DE148" w14:textId="77777777" w:rsidR="000019CD" w:rsidRPr="005B0344" w:rsidRDefault="000019CD" w:rsidP="00042FF2">
            <w:pPr>
              <w:spacing w:after="0" w:line="240" w:lineRule="auto"/>
              <w:rPr>
                <w:rFonts w:eastAsia="Times New Roman"/>
                <w:b/>
                <w:color w:val="000000"/>
              </w:rPr>
            </w:pPr>
            <w:r w:rsidRPr="005B0344">
              <w:rPr>
                <w:rFonts w:eastAsia="Times New Roman"/>
                <w:b/>
                <w:color w:val="000000"/>
              </w:rPr>
              <w:t>Model 1</w:t>
            </w:r>
          </w:p>
        </w:tc>
        <w:tc>
          <w:tcPr>
            <w:tcW w:w="0" w:type="auto"/>
            <w:tcBorders>
              <w:top w:val="single" w:sz="4" w:space="0" w:color="auto"/>
              <w:left w:val="nil"/>
              <w:bottom w:val="nil"/>
              <w:right w:val="nil"/>
            </w:tcBorders>
            <w:shd w:val="clear" w:color="auto" w:fill="auto"/>
            <w:noWrap/>
            <w:vAlign w:val="bottom"/>
            <w:hideMark/>
          </w:tcPr>
          <w:p w14:paraId="420849C5"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5302D066"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2E01BDFC"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13E239BA"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68CD4B7E" w14:textId="77777777" w:rsidR="000019CD" w:rsidRPr="005B0344" w:rsidRDefault="000019CD" w:rsidP="00042FF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26D60016" w14:textId="77777777" w:rsidR="000019CD" w:rsidRPr="005B0344" w:rsidRDefault="000019CD" w:rsidP="00042FF2">
            <w:pPr>
              <w:spacing w:after="0" w:line="240" w:lineRule="auto"/>
              <w:rPr>
                <w:rFonts w:eastAsia="Times New Roman"/>
                <w:color w:val="000000"/>
              </w:rPr>
            </w:pPr>
          </w:p>
        </w:tc>
      </w:tr>
      <w:tr w:rsidR="005B0344" w:rsidRPr="005B0344" w14:paraId="10BCBA81" w14:textId="77777777" w:rsidTr="006A0DEC">
        <w:trPr>
          <w:trHeight w:val="288"/>
          <w:jc w:val="center"/>
        </w:trPr>
        <w:tc>
          <w:tcPr>
            <w:tcW w:w="0" w:type="auto"/>
            <w:tcBorders>
              <w:top w:val="nil"/>
              <w:left w:val="nil"/>
              <w:bottom w:val="nil"/>
              <w:right w:val="nil"/>
            </w:tcBorders>
            <w:shd w:val="clear" w:color="auto" w:fill="auto"/>
            <w:noWrap/>
            <w:vAlign w:val="bottom"/>
            <w:hideMark/>
          </w:tcPr>
          <w:p w14:paraId="4C136D29"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204FA79F" w14:textId="78FED807" w:rsidR="005B0344" w:rsidRPr="005B0344" w:rsidRDefault="005B0344" w:rsidP="005B0344">
            <w:pPr>
              <w:spacing w:after="0" w:line="240" w:lineRule="auto"/>
              <w:jc w:val="right"/>
              <w:rPr>
                <w:rFonts w:eastAsia="Times New Roman"/>
                <w:color w:val="FF0000"/>
              </w:rPr>
            </w:pPr>
            <w:r w:rsidRPr="005B0344">
              <w:rPr>
                <w:color w:val="000000"/>
              </w:rPr>
              <w:t>1.7383</w:t>
            </w:r>
          </w:p>
        </w:tc>
        <w:tc>
          <w:tcPr>
            <w:tcW w:w="0" w:type="auto"/>
            <w:tcBorders>
              <w:top w:val="nil"/>
              <w:left w:val="nil"/>
              <w:bottom w:val="nil"/>
              <w:right w:val="nil"/>
            </w:tcBorders>
            <w:shd w:val="clear" w:color="auto" w:fill="auto"/>
            <w:noWrap/>
            <w:vAlign w:val="bottom"/>
          </w:tcPr>
          <w:p w14:paraId="2ADE3D8E" w14:textId="514274A7" w:rsidR="005B0344" w:rsidRPr="005B0344" w:rsidRDefault="005B0344" w:rsidP="005B0344">
            <w:pPr>
              <w:spacing w:after="0" w:line="240" w:lineRule="auto"/>
              <w:jc w:val="right"/>
              <w:rPr>
                <w:rFonts w:eastAsia="Times New Roman"/>
                <w:color w:val="FF0000"/>
              </w:rPr>
            </w:pPr>
            <w:r w:rsidRPr="005B0344">
              <w:rPr>
                <w:color w:val="000000"/>
              </w:rPr>
              <w:t>0.4591</w:t>
            </w:r>
          </w:p>
        </w:tc>
        <w:tc>
          <w:tcPr>
            <w:tcW w:w="0" w:type="auto"/>
            <w:tcBorders>
              <w:top w:val="nil"/>
              <w:left w:val="nil"/>
              <w:bottom w:val="nil"/>
              <w:right w:val="nil"/>
            </w:tcBorders>
            <w:shd w:val="clear" w:color="auto" w:fill="auto"/>
            <w:noWrap/>
            <w:vAlign w:val="bottom"/>
          </w:tcPr>
          <w:p w14:paraId="2AEC2C4E" w14:textId="004CDCE5" w:rsidR="005B0344" w:rsidRPr="005B0344" w:rsidRDefault="005B0344" w:rsidP="005B0344">
            <w:pPr>
              <w:spacing w:after="0" w:line="240" w:lineRule="auto"/>
              <w:jc w:val="right"/>
              <w:rPr>
                <w:rFonts w:eastAsia="Times New Roman"/>
                <w:color w:val="FF0000"/>
              </w:rPr>
            </w:pPr>
            <w:r w:rsidRPr="005B0344">
              <w:rPr>
                <w:color w:val="000000"/>
              </w:rPr>
              <w:t>3.79</w:t>
            </w:r>
          </w:p>
        </w:tc>
        <w:tc>
          <w:tcPr>
            <w:tcW w:w="0" w:type="auto"/>
            <w:tcBorders>
              <w:top w:val="nil"/>
              <w:left w:val="nil"/>
              <w:bottom w:val="nil"/>
              <w:right w:val="nil"/>
            </w:tcBorders>
            <w:shd w:val="clear" w:color="auto" w:fill="auto"/>
            <w:noWrap/>
            <w:vAlign w:val="bottom"/>
          </w:tcPr>
          <w:p w14:paraId="416C7D42" w14:textId="53CAB013" w:rsidR="005B0344" w:rsidRPr="005B0344" w:rsidRDefault="002F4330" w:rsidP="002F4330">
            <w:pPr>
              <w:spacing w:after="0" w:line="240" w:lineRule="auto"/>
              <w:jc w:val="right"/>
              <w:rPr>
                <w:rFonts w:eastAsia="Times New Roman"/>
                <w:color w:val="FF0000"/>
              </w:rPr>
            </w:pPr>
            <w:r>
              <w:rPr>
                <w:color w:val="000000"/>
              </w:rPr>
              <w:t xml:space="preserve">&lt; </w:t>
            </w:r>
            <w:r w:rsidR="005B0344" w:rsidRPr="005B0344">
              <w:rPr>
                <w:color w:val="000000"/>
              </w:rPr>
              <w:t>.00</w:t>
            </w:r>
            <w:r>
              <w:rPr>
                <w:color w:val="000000"/>
              </w:rPr>
              <w:t>1</w:t>
            </w:r>
          </w:p>
        </w:tc>
        <w:tc>
          <w:tcPr>
            <w:tcW w:w="0" w:type="auto"/>
            <w:tcBorders>
              <w:top w:val="nil"/>
              <w:left w:val="nil"/>
              <w:bottom w:val="nil"/>
              <w:right w:val="nil"/>
            </w:tcBorders>
            <w:shd w:val="clear" w:color="auto" w:fill="auto"/>
            <w:noWrap/>
            <w:vAlign w:val="bottom"/>
          </w:tcPr>
          <w:p w14:paraId="7A0E2D68" w14:textId="663BEAD3" w:rsidR="005B0344" w:rsidRPr="005B0344" w:rsidRDefault="005B0344" w:rsidP="005B0344">
            <w:pPr>
              <w:spacing w:after="0" w:line="240" w:lineRule="auto"/>
              <w:jc w:val="right"/>
              <w:rPr>
                <w:rFonts w:eastAsia="Times New Roman"/>
                <w:color w:val="FF0000"/>
              </w:rPr>
            </w:pPr>
            <w:r w:rsidRPr="005B0344">
              <w:rPr>
                <w:color w:val="000000"/>
              </w:rPr>
              <w:t>0.8315</w:t>
            </w:r>
          </w:p>
        </w:tc>
        <w:tc>
          <w:tcPr>
            <w:tcW w:w="0" w:type="auto"/>
            <w:tcBorders>
              <w:top w:val="nil"/>
              <w:left w:val="nil"/>
              <w:bottom w:val="nil"/>
              <w:right w:val="nil"/>
            </w:tcBorders>
            <w:shd w:val="clear" w:color="auto" w:fill="auto"/>
            <w:noWrap/>
            <w:vAlign w:val="bottom"/>
          </w:tcPr>
          <w:p w14:paraId="0CF0E638" w14:textId="30870486" w:rsidR="005B0344" w:rsidRPr="005B0344" w:rsidRDefault="005B0344" w:rsidP="005B0344">
            <w:pPr>
              <w:spacing w:after="0" w:line="240" w:lineRule="auto"/>
              <w:jc w:val="right"/>
              <w:rPr>
                <w:rFonts w:eastAsia="Times New Roman"/>
                <w:color w:val="FF0000"/>
              </w:rPr>
            </w:pPr>
            <w:r w:rsidRPr="005B0344">
              <w:rPr>
                <w:color w:val="000000"/>
              </w:rPr>
              <w:t>2.6451</w:t>
            </w:r>
          </w:p>
        </w:tc>
      </w:tr>
      <w:tr w:rsidR="005B0344" w:rsidRPr="005B0344" w14:paraId="78C4DD90"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334B9745"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75F6F294" w14:textId="1DBD55DA" w:rsidR="005B0344" w:rsidRPr="005B0344" w:rsidRDefault="005B0344" w:rsidP="005B0344">
            <w:pPr>
              <w:spacing w:after="0" w:line="240" w:lineRule="auto"/>
              <w:jc w:val="right"/>
              <w:rPr>
                <w:rFonts w:eastAsia="Times New Roman"/>
                <w:color w:val="FF0000"/>
              </w:rPr>
            </w:pPr>
            <w:r w:rsidRPr="005B0344">
              <w:rPr>
                <w:color w:val="000000"/>
              </w:rPr>
              <w:t>0.0160</w:t>
            </w:r>
          </w:p>
        </w:tc>
        <w:tc>
          <w:tcPr>
            <w:tcW w:w="0" w:type="auto"/>
            <w:tcBorders>
              <w:top w:val="nil"/>
              <w:left w:val="nil"/>
              <w:bottom w:val="nil"/>
              <w:right w:val="nil"/>
            </w:tcBorders>
            <w:shd w:val="clear" w:color="auto" w:fill="auto"/>
            <w:noWrap/>
            <w:vAlign w:val="bottom"/>
          </w:tcPr>
          <w:p w14:paraId="1DC500AB" w14:textId="462916B0" w:rsidR="005B0344" w:rsidRPr="005B0344" w:rsidRDefault="005B0344" w:rsidP="005B0344">
            <w:pPr>
              <w:spacing w:after="0" w:line="240" w:lineRule="auto"/>
              <w:jc w:val="right"/>
              <w:rPr>
                <w:rFonts w:eastAsia="Times New Roman"/>
                <w:color w:val="FF0000"/>
              </w:rPr>
            </w:pPr>
            <w:r w:rsidRPr="005B0344">
              <w:rPr>
                <w:color w:val="000000"/>
              </w:rPr>
              <w:t>0.4286</w:t>
            </w:r>
          </w:p>
        </w:tc>
        <w:tc>
          <w:tcPr>
            <w:tcW w:w="0" w:type="auto"/>
            <w:tcBorders>
              <w:top w:val="nil"/>
              <w:left w:val="nil"/>
              <w:bottom w:val="nil"/>
              <w:right w:val="nil"/>
            </w:tcBorders>
            <w:shd w:val="clear" w:color="auto" w:fill="auto"/>
            <w:noWrap/>
            <w:vAlign w:val="bottom"/>
          </w:tcPr>
          <w:p w14:paraId="29B75EFD" w14:textId="1EA03324" w:rsidR="005B0344" w:rsidRPr="005B0344" w:rsidRDefault="005B0344" w:rsidP="005B0344">
            <w:pPr>
              <w:spacing w:after="0" w:line="240" w:lineRule="auto"/>
              <w:jc w:val="right"/>
              <w:rPr>
                <w:rFonts w:eastAsia="Times New Roman"/>
                <w:color w:val="FF0000"/>
              </w:rPr>
            </w:pPr>
            <w:r w:rsidRPr="005B0344">
              <w:rPr>
                <w:color w:val="000000"/>
              </w:rPr>
              <w:t>0.04</w:t>
            </w:r>
          </w:p>
        </w:tc>
        <w:tc>
          <w:tcPr>
            <w:tcW w:w="0" w:type="auto"/>
            <w:tcBorders>
              <w:top w:val="nil"/>
              <w:left w:val="nil"/>
              <w:bottom w:val="nil"/>
              <w:right w:val="nil"/>
            </w:tcBorders>
            <w:shd w:val="clear" w:color="auto" w:fill="auto"/>
            <w:noWrap/>
            <w:vAlign w:val="bottom"/>
          </w:tcPr>
          <w:p w14:paraId="7AC3D298" w14:textId="02FDEADC" w:rsidR="005B0344" w:rsidRPr="005B0344" w:rsidRDefault="005B0344" w:rsidP="005B0344">
            <w:pPr>
              <w:spacing w:after="0" w:line="240" w:lineRule="auto"/>
              <w:jc w:val="right"/>
              <w:rPr>
                <w:rFonts w:eastAsia="Times New Roman"/>
                <w:color w:val="FF0000"/>
              </w:rPr>
            </w:pPr>
            <w:r w:rsidRPr="005B0344">
              <w:rPr>
                <w:color w:val="000000"/>
              </w:rPr>
              <w:t>0.970</w:t>
            </w:r>
          </w:p>
        </w:tc>
        <w:tc>
          <w:tcPr>
            <w:tcW w:w="0" w:type="auto"/>
            <w:tcBorders>
              <w:top w:val="nil"/>
              <w:left w:val="nil"/>
              <w:bottom w:val="nil"/>
              <w:right w:val="nil"/>
            </w:tcBorders>
            <w:shd w:val="clear" w:color="auto" w:fill="auto"/>
            <w:noWrap/>
            <w:vAlign w:val="bottom"/>
          </w:tcPr>
          <w:p w14:paraId="45730462" w14:textId="26EF0DD5" w:rsidR="005B0344" w:rsidRPr="005B0344" w:rsidRDefault="005B0344" w:rsidP="005B0344">
            <w:pPr>
              <w:spacing w:after="0" w:line="240" w:lineRule="auto"/>
              <w:jc w:val="right"/>
              <w:rPr>
                <w:rFonts w:eastAsia="Times New Roman"/>
                <w:color w:val="FF0000"/>
              </w:rPr>
            </w:pPr>
            <w:r w:rsidRPr="005B0344">
              <w:rPr>
                <w:color w:val="000000"/>
              </w:rPr>
              <w:t>-0.8304</w:t>
            </w:r>
          </w:p>
        </w:tc>
        <w:tc>
          <w:tcPr>
            <w:tcW w:w="0" w:type="auto"/>
            <w:tcBorders>
              <w:top w:val="nil"/>
              <w:left w:val="nil"/>
              <w:bottom w:val="nil"/>
              <w:right w:val="nil"/>
            </w:tcBorders>
            <w:shd w:val="clear" w:color="auto" w:fill="auto"/>
            <w:noWrap/>
            <w:vAlign w:val="bottom"/>
          </w:tcPr>
          <w:p w14:paraId="687C047B" w14:textId="5BE1D590" w:rsidR="005B0344" w:rsidRPr="005B0344" w:rsidRDefault="005B0344" w:rsidP="005B0344">
            <w:pPr>
              <w:spacing w:after="0" w:line="240" w:lineRule="auto"/>
              <w:jc w:val="right"/>
              <w:rPr>
                <w:rFonts w:eastAsia="Times New Roman"/>
                <w:color w:val="FF0000"/>
              </w:rPr>
            </w:pPr>
            <w:r w:rsidRPr="005B0344">
              <w:rPr>
                <w:color w:val="000000"/>
              </w:rPr>
              <w:t>0.8625</w:t>
            </w:r>
          </w:p>
        </w:tc>
      </w:tr>
      <w:tr w:rsidR="005B0344" w:rsidRPr="005B0344" w14:paraId="188901B3"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3374D952"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2</w:t>
            </w:r>
          </w:p>
        </w:tc>
        <w:tc>
          <w:tcPr>
            <w:tcW w:w="0" w:type="auto"/>
            <w:tcBorders>
              <w:top w:val="nil"/>
              <w:left w:val="nil"/>
              <w:bottom w:val="nil"/>
              <w:right w:val="nil"/>
            </w:tcBorders>
            <w:shd w:val="clear" w:color="auto" w:fill="auto"/>
            <w:noWrap/>
            <w:vAlign w:val="bottom"/>
          </w:tcPr>
          <w:p w14:paraId="24C1E9F2"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E38A382"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DE58DB7"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A7A7702"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7342CD2"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47A82465" w14:textId="77777777" w:rsidR="005B0344" w:rsidRPr="005B0344" w:rsidRDefault="005B0344" w:rsidP="005B0344">
            <w:pPr>
              <w:spacing w:after="0" w:line="240" w:lineRule="auto"/>
              <w:rPr>
                <w:rFonts w:eastAsia="Times New Roman"/>
                <w:color w:val="FF0000"/>
              </w:rPr>
            </w:pPr>
          </w:p>
        </w:tc>
      </w:tr>
      <w:tr w:rsidR="005B0344" w:rsidRPr="005B0344" w14:paraId="6EE0F3B9"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5B12DCAF"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7DA9094D" w14:textId="61060876" w:rsidR="005B0344" w:rsidRPr="005B0344" w:rsidRDefault="005B0344" w:rsidP="005B0344">
            <w:pPr>
              <w:spacing w:after="0" w:line="240" w:lineRule="auto"/>
              <w:jc w:val="right"/>
              <w:rPr>
                <w:rFonts w:eastAsia="Times New Roman"/>
                <w:color w:val="FF0000"/>
              </w:rPr>
            </w:pPr>
            <w:r w:rsidRPr="005B0344">
              <w:rPr>
                <w:color w:val="000000"/>
              </w:rPr>
              <w:t>1.7085</w:t>
            </w:r>
          </w:p>
        </w:tc>
        <w:tc>
          <w:tcPr>
            <w:tcW w:w="0" w:type="auto"/>
            <w:tcBorders>
              <w:top w:val="nil"/>
              <w:left w:val="nil"/>
              <w:bottom w:val="nil"/>
              <w:right w:val="nil"/>
            </w:tcBorders>
            <w:shd w:val="clear" w:color="auto" w:fill="auto"/>
            <w:noWrap/>
            <w:vAlign w:val="bottom"/>
          </w:tcPr>
          <w:p w14:paraId="58D6C61C" w14:textId="19D9B87D" w:rsidR="005B0344" w:rsidRPr="005B0344" w:rsidRDefault="005B0344" w:rsidP="005B0344">
            <w:pPr>
              <w:spacing w:after="0" w:line="240" w:lineRule="auto"/>
              <w:jc w:val="right"/>
              <w:rPr>
                <w:rFonts w:eastAsia="Times New Roman"/>
                <w:color w:val="FF0000"/>
              </w:rPr>
            </w:pPr>
            <w:r w:rsidRPr="005B0344">
              <w:rPr>
                <w:color w:val="000000"/>
              </w:rPr>
              <w:t>0.4907</w:t>
            </w:r>
          </w:p>
        </w:tc>
        <w:tc>
          <w:tcPr>
            <w:tcW w:w="0" w:type="auto"/>
            <w:tcBorders>
              <w:top w:val="nil"/>
              <w:left w:val="nil"/>
              <w:bottom w:val="nil"/>
              <w:right w:val="nil"/>
            </w:tcBorders>
            <w:shd w:val="clear" w:color="auto" w:fill="auto"/>
            <w:noWrap/>
            <w:vAlign w:val="bottom"/>
          </w:tcPr>
          <w:p w14:paraId="427AF2D1" w14:textId="71F935A6" w:rsidR="005B0344" w:rsidRPr="005B0344" w:rsidRDefault="005B0344" w:rsidP="005B0344">
            <w:pPr>
              <w:spacing w:after="0" w:line="240" w:lineRule="auto"/>
              <w:jc w:val="right"/>
              <w:rPr>
                <w:rFonts w:eastAsia="Times New Roman"/>
                <w:color w:val="FF0000"/>
              </w:rPr>
            </w:pPr>
            <w:r w:rsidRPr="005B0344">
              <w:rPr>
                <w:color w:val="000000"/>
              </w:rPr>
              <w:t>3.48</w:t>
            </w:r>
          </w:p>
        </w:tc>
        <w:tc>
          <w:tcPr>
            <w:tcW w:w="0" w:type="auto"/>
            <w:tcBorders>
              <w:top w:val="nil"/>
              <w:left w:val="nil"/>
              <w:bottom w:val="nil"/>
              <w:right w:val="nil"/>
            </w:tcBorders>
            <w:shd w:val="clear" w:color="auto" w:fill="auto"/>
            <w:noWrap/>
            <w:vAlign w:val="bottom"/>
          </w:tcPr>
          <w:p w14:paraId="01C2232E" w14:textId="1AAF0CD2" w:rsidR="005B0344" w:rsidRPr="005B0344" w:rsidRDefault="005B0344" w:rsidP="005B0344">
            <w:pPr>
              <w:spacing w:after="0" w:line="240" w:lineRule="auto"/>
              <w:jc w:val="right"/>
              <w:rPr>
                <w:rFonts w:eastAsia="Times New Roman"/>
                <w:color w:val="FF0000"/>
              </w:rPr>
            </w:pPr>
            <w:r w:rsidRPr="005B0344">
              <w:rPr>
                <w:color w:val="000000"/>
              </w:rPr>
              <w:t>0.001</w:t>
            </w:r>
          </w:p>
        </w:tc>
        <w:tc>
          <w:tcPr>
            <w:tcW w:w="0" w:type="auto"/>
            <w:tcBorders>
              <w:top w:val="nil"/>
              <w:left w:val="nil"/>
              <w:bottom w:val="nil"/>
              <w:right w:val="nil"/>
            </w:tcBorders>
            <w:shd w:val="clear" w:color="auto" w:fill="auto"/>
            <w:noWrap/>
            <w:vAlign w:val="bottom"/>
          </w:tcPr>
          <w:p w14:paraId="0FCC5ABB" w14:textId="2EF50412" w:rsidR="005B0344" w:rsidRPr="005B0344" w:rsidRDefault="005B0344" w:rsidP="005B0344">
            <w:pPr>
              <w:spacing w:after="0" w:line="240" w:lineRule="auto"/>
              <w:jc w:val="right"/>
              <w:rPr>
                <w:rFonts w:eastAsia="Times New Roman"/>
                <w:color w:val="FF0000"/>
              </w:rPr>
            </w:pPr>
            <w:r w:rsidRPr="005B0344">
              <w:rPr>
                <w:color w:val="000000"/>
              </w:rPr>
              <w:t>0.7392</w:t>
            </w:r>
          </w:p>
        </w:tc>
        <w:tc>
          <w:tcPr>
            <w:tcW w:w="0" w:type="auto"/>
            <w:tcBorders>
              <w:top w:val="nil"/>
              <w:left w:val="nil"/>
              <w:bottom w:val="nil"/>
              <w:right w:val="nil"/>
            </w:tcBorders>
            <w:shd w:val="clear" w:color="auto" w:fill="auto"/>
            <w:noWrap/>
            <w:vAlign w:val="bottom"/>
          </w:tcPr>
          <w:p w14:paraId="2DC16232" w14:textId="7D1F77EF" w:rsidR="005B0344" w:rsidRPr="005B0344" w:rsidRDefault="005B0344" w:rsidP="005B0344">
            <w:pPr>
              <w:spacing w:after="0" w:line="240" w:lineRule="auto"/>
              <w:jc w:val="right"/>
              <w:rPr>
                <w:rFonts w:eastAsia="Times New Roman"/>
                <w:color w:val="FF0000"/>
              </w:rPr>
            </w:pPr>
            <w:r w:rsidRPr="005B0344">
              <w:rPr>
                <w:color w:val="000000"/>
              </w:rPr>
              <w:t>2.6778</w:t>
            </w:r>
          </w:p>
        </w:tc>
      </w:tr>
      <w:tr w:rsidR="005B0344" w:rsidRPr="005B0344" w14:paraId="627D146D"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46F2FF0F"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732FD037" w14:textId="79993A28" w:rsidR="005B0344" w:rsidRPr="005B0344" w:rsidRDefault="005B0344" w:rsidP="005B0344">
            <w:pPr>
              <w:spacing w:after="0" w:line="240" w:lineRule="auto"/>
              <w:jc w:val="right"/>
              <w:rPr>
                <w:rFonts w:eastAsia="Times New Roman"/>
                <w:color w:val="FF0000"/>
              </w:rPr>
            </w:pPr>
            <w:r w:rsidRPr="005B0344">
              <w:rPr>
                <w:color w:val="000000"/>
              </w:rPr>
              <w:t>-0.0144</w:t>
            </w:r>
          </w:p>
        </w:tc>
        <w:tc>
          <w:tcPr>
            <w:tcW w:w="0" w:type="auto"/>
            <w:tcBorders>
              <w:top w:val="nil"/>
              <w:left w:val="nil"/>
              <w:bottom w:val="nil"/>
              <w:right w:val="nil"/>
            </w:tcBorders>
            <w:shd w:val="clear" w:color="auto" w:fill="auto"/>
            <w:noWrap/>
            <w:vAlign w:val="bottom"/>
          </w:tcPr>
          <w:p w14:paraId="0C53D228" w14:textId="1F238DCE" w:rsidR="005B0344" w:rsidRPr="005B0344" w:rsidRDefault="005B0344" w:rsidP="005B0344">
            <w:pPr>
              <w:spacing w:after="0" w:line="240" w:lineRule="auto"/>
              <w:jc w:val="right"/>
              <w:rPr>
                <w:rFonts w:eastAsia="Times New Roman"/>
                <w:color w:val="FF0000"/>
              </w:rPr>
            </w:pPr>
            <w:r w:rsidRPr="005B0344">
              <w:rPr>
                <w:color w:val="000000"/>
              </w:rPr>
              <w:t>0.4811</w:t>
            </w:r>
          </w:p>
        </w:tc>
        <w:tc>
          <w:tcPr>
            <w:tcW w:w="0" w:type="auto"/>
            <w:tcBorders>
              <w:top w:val="nil"/>
              <w:left w:val="nil"/>
              <w:bottom w:val="nil"/>
              <w:right w:val="nil"/>
            </w:tcBorders>
            <w:shd w:val="clear" w:color="auto" w:fill="auto"/>
            <w:noWrap/>
            <w:vAlign w:val="bottom"/>
          </w:tcPr>
          <w:p w14:paraId="06B20BE5" w14:textId="5A758160" w:rsidR="005B0344" w:rsidRPr="005B0344" w:rsidRDefault="005B0344" w:rsidP="005B0344">
            <w:pPr>
              <w:spacing w:after="0" w:line="240" w:lineRule="auto"/>
              <w:jc w:val="right"/>
              <w:rPr>
                <w:rFonts w:eastAsia="Times New Roman"/>
                <w:color w:val="FF0000"/>
              </w:rPr>
            </w:pPr>
            <w:r w:rsidRPr="005B0344">
              <w:rPr>
                <w:color w:val="000000"/>
              </w:rPr>
              <w:t>-0.03</w:t>
            </w:r>
          </w:p>
        </w:tc>
        <w:tc>
          <w:tcPr>
            <w:tcW w:w="0" w:type="auto"/>
            <w:tcBorders>
              <w:top w:val="nil"/>
              <w:left w:val="nil"/>
              <w:bottom w:val="nil"/>
              <w:right w:val="nil"/>
            </w:tcBorders>
            <w:shd w:val="clear" w:color="auto" w:fill="auto"/>
            <w:noWrap/>
            <w:vAlign w:val="bottom"/>
          </w:tcPr>
          <w:p w14:paraId="777F0EFA" w14:textId="054629B7" w:rsidR="005B0344" w:rsidRPr="005B0344" w:rsidRDefault="005B0344" w:rsidP="005B0344">
            <w:pPr>
              <w:spacing w:after="0" w:line="240" w:lineRule="auto"/>
              <w:jc w:val="right"/>
              <w:rPr>
                <w:rFonts w:eastAsia="Times New Roman"/>
                <w:color w:val="FF0000"/>
              </w:rPr>
            </w:pPr>
            <w:r w:rsidRPr="005B0344">
              <w:rPr>
                <w:color w:val="000000"/>
              </w:rPr>
              <w:t>0.976</w:t>
            </w:r>
          </w:p>
        </w:tc>
        <w:tc>
          <w:tcPr>
            <w:tcW w:w="0" w:type="auto"/>
            <w:tcBorders>
              <w:top w:val="nil"/>
              <w:left w:val="nil"/>
              <w:bottom w:val="nil"/>
              <w:right w:val="nil"/>
            </w:tcBorders>
            <w:shd w:val="clear" w:color="auto" w:fill="auto"/>
            <w:noWrap/>
            <w:vAlign w:val="bottom"/>
          </w:tcPr>
          <w:p w14:paraId="606E9543" w14:textId="759192F9" w:rsidR="005B0344" w:rsidRPr="005B0344" w:rsidRDefault="005B0344" w:rsidP="005B0344">
            <w:pPr>
              <w:spacing w:after="0" w:line="240" w:lineRule="auto"/>
              <w:jc w:val="right"/>
              <w:rPr>
                <w:rFonts w:eastAsia="Times New Roman"/>
                <w:color w:val="FF0000"/>
              </w:rPr>
            </w:pPr>
            <w:r w:rsidRPr="005B0344">
              <w:rPr>
                <w:color w:val="000000"/>
              </w:rPr>
              <w:t>-0.9648</w:t>
            </w:r>
          </w:p>
        </w:tc>
        <w:tc>
          <w:tcPr>
            <w:tcW w:w="0" w:type="auto"/>
            <w:tcBorders>
              <w:top w:val="nil"/>
              <w:left w:val="nil"/>
              <w:bottom w:val="nil"/>
              <w:right w:val="nil"/>
            </w:tcBorders>
            <w:shd w:val="clear" w:color="auto" w:fill="auto"/>
            <w:noWrap/>
            <w:vAlign w:val="bottom"/>
          </w:tcPr>
          <w:p w14:paraId="0D6122B4" w14:textId="2A011B8A" w:rsidR="005B0344" w:rsidRPr="005B0344" w:rsidRDefault="005B0344" w:rsidP="005B0344">
            <w:pPr>
              <w:spacing w:after="0" w:line="240" w:lineRule="auto"/>
              <w:jc w:val="right"/>
              <w:rPr>
                <w:rFonts w:eastAsia="Times New Roman"/>
                <w:color w:val="FF0000"/>
              </w:rPr>
            </w:pPr>
            <w:r w:rsidRPr="005B0344">
              <w:rPr>
                <w:color w:val="000000"/>
              </w:rPr>
              <w:t>0.9359</w:t>
            </w:r>
          </w:p>
        </w:tc>
      </w:tr>
      <w:tr w:rsidR="005B0344" w:rsidRPr="005B0344" w14:paraId="6C206542"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73858CE9"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3</w:t>
            </w:r>
          </w:p>
        </w:tc>
        <w:tc>
          <w:tcPr>
            <w:tcW w:w="0" w:type="auto"/>
            <w:tcBorders>
              <w:top w:val="nil"/>
              <w:left w:val="nil"/>
              <w:bottom w:val="nil"/>
              <w:right w:val="nil"/>
            </w:tcBorders>
            <w:shd w:val="clear" w:color="auto" w:fill="auto"/>
            <w:noWrap/>
            <w:vAlign w:val="bottom"/>
          </w:tcPr>
          <w:p w14:paraId="657BB563"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5EA82C9"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0A84179"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1E47A5F"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5379049"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FA73170" w14:textId="77777777" w:rsidR="005B0344" w:rsidRPr="005B0344" w:rsidRDefault="005B0344" w:rsidP="005B0344">
            <w:pPr>
              <w:spacing w:after="0" w:line="240" w:lineRule="auto"/>
              <w:rPr>
                <w:rFonts w:eastAsia="Times New Roman"/>
                <w:color w:val="FF0000"/>
              </w:rPr>
            </w:pPr>
          </w:p>
        </w:tc>
      </w:tr>
      <w:tr w:rsidR="002F4330" w:rsidRPr="005B0344" w14:paraId="515BC46D" w14:textId="77777777" w:rsidTr="006A0DEC">
        <w:trPr>
          <w:trHeight w:val="288"/>
          <w:jc w:val="center"/>
        </w:trPr>
        <w:tc>
          <w:tcPr>
            <w:tcW w:w="0" w:type="auto"/>
            <w:tcBorders>
              <w:top w:val="nil"/>
              <w:left w:val="nil"/>
              <w:bottom w:val="nil"/>
              <w:right w:val="nil"/>
            </w:tcBorders>
            <w:shd w:val="clear" w:color="auto" w:fill="auto"/>
            <w:noWrap/>
            <w:vAlign w:val="bottom"/>
            <w:hideMark/>
          </w:tcPr>
          <w:p w14:paraId="31D9916F" w14:textId="77777777" w:rsidR="002F4330" w:rsidRPr="005B0344" w:rsidRDefault="002F4330" w:rsidP="002F4330">
            <w:pPr>
              <w:spacing w:after="0" w:line="240" w:lineRule="auto"/>
              <w:ind w:left="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02AD1DEE" w14:textId="6034ABC4" w:rsidR="002F4330" w:rsidRPr="005B0344" w:rsidRDefault="002F4330" w:rsidP="002F4330">
            <w:pPr>
              <w:spacing w:after="0" w:line="240" w:lineRule="auto"/>
              <w:jc w:val="right"/>
              <w:rPr>
                <w:rFonts w:eastAsia="Times New Roman"/>
                <w:color w:val="FF0000"/>
              </w:rPr>
            </w:pPr>
            <w:r w:rsidRPr="005B0344">
              <w:rPr>
                <w:color w:val="000000"/>
              </w:rPr>
              <w:t>1.8263</w:t>
            </w:r>
          </w:p>
        </w:tc>
        <w:tc>
          <w:tcPr>
            <w:tcW w:w="0" w:type="auto"/>
            <w:tcBorders>
              <w:top w:val="nil"/>
              <w:left w:val="nil"/>
              <w:bottom w:val="nil"/>
              <w:right w:val="nil"/>
            </w:tcBorders>
            <w:shd w:val="clear" w:color="auto" w:fill="auto"/>
            <w:noWrap/>
            <w:vAlign w:val="bottom"/>
          </w:tcPr>
          <w:p w14:paraId="4661D554" w14:textId="423A4437" w:rsidR="002F4330" w:rsidRPr="005B0344" w:rsidRDefault="002F4330" w:rsidP="002F4330">
            <w:pPr>
              <w:spacing w:after="0" w:line="240" w:lineRule="auto"/>
              <w:jc w:val="right"/>
              <w:rPr>
                <w:rFonts w:eastAsia="Times New Roman"/>
                <w:color w:val="FF0000"/>
              </w:rPr>
            </w:pPr>
            <w:r w:rsidRPr="005B0344">
              <w:rPr>
                <w:color w:val="000000"/>
              </w:rPr>
              <w:t>0.5055</w:t>
            </w:r>
          </w:p>
        </w:tc>
        <w:tc>
          <w:tcPr>
            <w:tcW w:w="0" w:type="auto"/>
            <w:tcBorders>
              <w:top w:val="nil"/>
              <w:left w:val="nil"/>
              <w:bottom w:val="nil"/>
              <w:right w:val="nil"/>
            </w:tcBorders>
            <w:shd w:val="clear" w:color="auto" w:fill="auto"/>
            <w:noWrap/>
            <w:vAlign w:val="bottom"/>
          </w:tcPr>
          <w:p w14:paraId="3241D541" w14:textId="5297CFF2" w:rsidR="002F4330" w:rsidRPr="005B0344" w:rsidRDefault="002F4330" w:rsidP="002F4330">
            <w:pPr>
              <w:spacing w:after="0" w:line="240" w:lineRule="auto"/>
              <w:jc w:val="right"/>
              <w:rPr>
                <w:rFonts w:eastAsia="Times New Roman"/>
                <w:color w:val="FF0000"/>
              </w:rPr>
            </w:pPr>
            <w:r w:rsidRPr="005B0344">
              <w:rPr>
                <w:color w:val="000000"/>
              </w:rPr>
              <w:t>3.61</w:t>
            </w:r>
          </w:p>
        </w:tc>
        <w:tc>
          <w:tcPr>
            <w:tcW w:w="0" w:type="auto"/>
            <w:tcBorders>
              <w:top w:val="nil"/>
              <w:left w:val="nil"/>
              <w:bottom w:val="nil"/>
              <w:right w:val="nil"/>
            </w:tcBorders>
            <w:shd w:val="clear" w:color="auto" w:fill="auto"/>
            <w:noWrap/>
            <w:vAlign w:val="bottom"/>
          </w:tcPr>
          <w:p w14:paraId="229EF203" w14:textId="656229AA" w:rsidR="002F4330" w:rsidRPr="005B0344" w:rsidRDefault="002F4330" w:rsidP="002F4330">
            <w:pPr>
              <w:spacing w:after="0" w:line="240" w:lineRule="auto"/>
              <w:jc w:val="right"/>
              <w:rPr>
                <w:rFonts w:eastAsia="Times New Roman"/>
                <w:color w:val="FF0000"/>
              </w:rPr>
            </w:pPr>
            <w:r>
              <w:rPr>
                <w:color w:val="000000"/>
              </w:rPr>
              <w:t xml:space="preserve">&lt; </w:t>
            </w:r>
            <w:r w:rsidRPr="005B0344">
              <w:rPr>
                <w:color w:val="000000"/>
              </w:rPr>
              <w:t>.00</w:t>
            </w:r>
            <w:r>
              <w:rPr>
                <w:color w:val="000000"/>
              </w:rPr>
              <w:t>1</w:t>
            </w:r>
          </w:p>
        </w:tc>
        <w:tc>
          <w:tcPr>
            <w:tcW w:w="0" w:type="auto"/>
            <w:tcBorders>
              <w:top w:val="nil"/>
              <w:left w:val="nil"/>
              <w:bottom w:val="nil"/>
              <w:right w:val="nil"/>
            </w:tcBorders>
            <w:shd w:val="clear" w:color="auto" w:fill="auto"/>
            <w:noWrap/>
            <w:vAlign w:val="bottom"/>
          </w:tcPr>
          <w:p w14:paraId="46B716EF" w14:textId="4D7BC178" w:rsidR="002F4330" w:rsidRPr="005B0344" w:rsidRDefault="002F4330" w:rsidP="002F4330">
            <w:pPr>
              <w:spacing w:after="0" w:line="240" w:lineRule="auto"/>
              <w:jc w:val="right"/>
              <w:rPr>
                <w:rFonts w:eastAsia="Times New Roman"/>
                <w:color w:val="FF0000"/>
              </w:rPr>
            </w:pPr>
            <w:r w:rsidRPr="005B0344">
              <w:rPr>
                <w:color w:val="000000"/>
              </w:rPr>
              <w:t>0.8278</w:t>
            </w:r>
          </w:p>
        </w:tc>
        <w:tc>
          <w:tcPr>
            <w:tcW w:w="0" w:type="auto"/>
            <w:tcBorders>
              <w:top w:val="nil"/>
              <w:left w:val="nil"/>
              <w:bottom w:val="nil"/>
              <w:right w:val="nil"/>
            </w:tcBorders>
            <w:shd w:val="clear" w:color="auto" w:fill="auto"/>
            <w:noWrap/>
            <w:vAlign w:val="bottom"/>
          </w:tcPr>
          <w:p w14:paraId="78F7B15A" w14:textId="3EBB39C9" w:rsidR="002F4330" w:rsidRPr="005B0344" w:rsidRDefault="002F4330" w:rsidP="002F4330">
            <w:pPr>
              <w:spacing w:after="0" w:line="240" w:lineRule="auto"/>
              <w:jc w:val="right"/>
              <w:rPr>
                <w:rFonts w:eastAsia="Times New Roman"/>
                <w:color w:val="FF0000"/>
              </w:rPr>
            </w:pPr>
            <w:r w:rsidRPr="005B0344">
              <w:rPr>
                <w:color w:val="000000"/>
              </w:rPr>
              <w:t>2.8249</w:t>
            </w:r>
          </w:p>
        </w:tc>
      </w:tr>
      <w:tr w:rsidR="005B0344" w:rsidRPr="005B0344" w14:paraId="39B6A0AE"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488B77D1" w14:textId="77777777" w:rsidR="005B0344" w:rsidRPr="005B0344" w:rsidRDefault="005B0344" w:rsidP="005B0344">
            <w:pPr>
              <w:spacing w:after="0" w:line="240" w:lineRule="auto"/>
              <w:ind w:left="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29806E2F" w14:textId="5B2A688B" w:rsidR="005B0344" w:rsidRPr="005B0344" w:rsidRDefault="005B0344" w:rsidP="005B0344">
            <w:pPr>
              <w:spacing w:after="0" w:line="240" w:lineRule="auto"/>
              <w:jc w:val="right"/>
              <w:rPr>
                <w:rFonts w:eastAsia="Times New Roman"/>
                <w:color w:val="FF0000"/>
              </w:rPr>
            </w:pPr>
            <w:r w:rsidRPr="005B0344">
              <w:rPr>
                <w:color w:val="000000"/>
              </w:rPr>
              <w:t>0.0231</w:t>
            </w:r>
          </w:p>
        </w:tc>
        <w:tc>
          <w:tcPr>
            <w:tcW w:w="0" w:type="auto"/>
            <w:tcBorders>
              <w:top w:val="nil"/>
              <w:left w:val="nil"/>
              <w:bottom w:val="nil"/>
              <w:right w:val="nil"/>
            </w:tcBorders>
            <w:shd w:val="clear" w:color="auto" w:fill="auto"/>
            <w:noWrap/>
            <w:vAlign w:val="bottom"/>
          </w:tcPr>
          <w:p w14:paraId="3F0FD212" w14:textId="70D61791" w:rsidR="005B0344" w:rsidRPr="005B0344" w:rsidRDefault="005B0344" w:rsidP="005B0344">
            <w:pPr>
              <w:spacing w:after="0" w:line="240" w:lineRule="auto"/>
              <w:jc w:val="right"/>
              <w:rPr>
                <w:rFonts w:eastAsia="Times New Roman"/>
                <w:color w:val="FF0000"/>
              </w:rPr>
            </w:pPr>
            <w:r w:rsidRPr="005B0344">
              <w:rPr>
                <w:color w:val="000000"/>
              </w:rPr>
              <w:t>0.5599</w:t>
            </w:r>
          </w:p>
        </w:tc>
        <w:tc>
          <w:tcPr>
            <w:tcW w:w="0" w:type="auto"/>
            <w:tcBorders>
              <w:top w:val="nil"/>
              <w:left w:val="nil"/>
              <w:bottom w:val="nil"/>
              <w:right w:val="nil"/>
            </w:tcBorders>
            <w:shd w:val="clear" w:color="auto" w:fill="auto"/>
            <w:noWrap/>
            <w:vAlign w:val="bottom"/>
          </w:tcPr>
          <w:p w14:paraId="5CFAE3F0" w14:textId="6DA6740D" w:rsidR="005B0344" w:rsidRPr="005B0344" w:rsidRDefault="005B0344" w:rsidP="005B0344">
            <w:pPr>
              <w:spacing w:after="0" w:line="240" w:lineRule="auto"/>
              <w:jc w:val="right"/>
              <w:rPr>
                <w:rFonts w:eastAsia="Times New Roman"/>
                <w:color w:val="FF0000"/>
              </w:rPr>
            </w:pPr>
            <w:r w:rsidRPr="005B0344">
              <w:rPr>
                <w:color w:val="000000"/>
              </w:rPr>
              <w:t>0.04</w:t>
            </w:r>
          </w:p>
        </w:tc>
        <w:tc>
          <w:tcPr>
            <w:tcW w:w="0" w:type="auto"/>
            <w:tcBorders>
              <w:top w:val="nil"/>
              <w:left w:val="nil"/>
              <w:bottom w:val="nil"/>
              <w:right w:val="nil"/>
            </w:tcBorders>
            <w:shd w:val="clear" w:color="auto" w:fill="auto"/>
            <w:noWrap/>
            <w:vAlign w:val="bottom"/>
          </w:tcPr>
          <w:p w14:paraId="20076181" w14:textId="2F8EABE2" w:rsidR="005B0344" w:rsidRPr="005B0344" w:rsidRDefault="005B0344" w:rsidP="005B0344">
            <w:pPr>
              <w:spacing w:after="0" w:line="240" w:lineRule="auto"/>
              <w:jc w:val="right"/>
              <w:rPr>
                <w:rFonts w:eastAsia="Times New Roman"/>
                <w:color w:val="FF0000"/>
              </w:rPr>
            </w:pPr>
            <w:r w:rsidRPr="005B0344">
              <w:rPr>
                <w:color w:val="000000"/>
              </w:rPr>
              <w:t>0.967</w:t>
            </w:r>
          </w:p>
        </w:tc>
        <w:tc>
          <w:tcPr>
            <w:tcW w:w="0" w:type="auto"/>
            <w:tcBorders>
              <w:top w:val="nil"/>
              <w:left w:val="nil"/>
              <w:bottom w:val="nil"/>
              <w:right w:val="nil"/>
            </w:tcBorders>
            <w:shd w:val="clear" w:color="auto" w:fill="auto"/>
            <w:noWrap/>
            <w:vAlign w:val="bottom"/>
          </w:tcPr>
          <w:p w14:paraId="56345A3E" w14:textId="2757F29A" w:rsidR="005B0344" w:rsidRPr="005B0344" w:rsidRDefault="005B0344" w:rsidP="005B0344">
            <w:pPr>
              <w:spacing w:after="0" w:line="240" w:lineRule="auto"/>
              <w:jc w:val="right"/>
              <w:rPr>
                <w:rFonts w:eastAsia="Times New Roman"/>
                <w:color w:val="FF0000"/>
              </w:rPr>
            </w:pPr>
            <w:r w:rsidRPr="005B0344">
              <w:rPr>
                <w:color w:val="000000"/>
              </w:rPr>
              <w:t>-1.0830</w:t>
            </w:r>
          </w:p>
        </w:tc>
        <w:tc>
          <w:tcPr>
            <w:tcW w:w="0" w:type="auto"/>
            <w:tcBorders>
              <w:top w:val="nil"/>
              <w:left w:val="nil"/>
              <w:bottom w:val="nil"/>
              <w:right w:val="nil"/>
            </w:tcBorders>
            <w:shd w:val="clear" w:color="auto" w:fill="auto"/>
            <w:noWrap/>
            <w:vAlign w:val="bottom"/>
          </w:tcPr>
          <w:p w14:paraId="3176E832" w14:textId="268E2BB6" w:rsidR="005B0344" w:rsidRPr="005B0344" w:rsidRDefault="005B0344" w:rsidP="005B0344">
            <w:pPr>
              <w:spacing w:after="0" w:line="240" w:lineRule="auto"/>
              <w:jc w:val="right"/>
              <w:rPr>
                <w:rFonts w:eastAsia="Times New Roman"/>
                <w:color w:val="FF0000"/>
              </w:rPr>
            </w:pPr>
            <w:r w:rsidRPr="005B0344">
              <w:rPr>
                <w:color w:val="000000"/>
              </w:rPr>
              <w:t>1.1292</w:t>
            </w:r>
          </w:p>
        </w:tc>
      </w:tr>
      <w:tr w:rsidR="005B0344" w:rsidRPr="005B0344" w14:paraId="6B89110C" w14:textId="77777777" w:rsidTr="00042FF2">
        <w:trPr>
          <w:trHeight w:val="288"/>
          <w:jc w:val="center"/>
        </w:trPr>
        <w:tc>
          <w:tcPr>
            <w:tcW w:w="0" w:type="auto"/>
            <w:tcBorders>
              <w:top w:val="nil"/>
              <w:left w:val="nil"/>
              <w:bottom w:val="nil"/>
              <w:right w:val="nil"/>
            </w:tcBorders>
            <w:shd w:val="clear" w:color="auto" w:fill="auto"/>
            <w:noWrap/>
            <w:vAlign w:val="bottom"/>
            <w:hideMark/>
          </w:tcPr>
          <w:p w14:paraId="2E3EF6DF"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4</w:t>
            </w:r>
          </w:p>
        </w:tc>
        <w:tc>
          <w:tcPr>
            <w:tcW w:w="0" w:type="auto"/>
            <w:tcBorders>
              <w:top w:val="nil"/>
              <w:left w:val="nil"/>
              <w:bottom w:val="nil"/>
              <w:right w:val="nil"/>
            </w:tcBorders>
            <w:shd w:val="clear" w:color="auto" w:fill="auto"/>
            <w:noWrap/>
            <w:vAlign w:val="bottom"/>
          </w:tcPr>
          <w:p w14:paraId="4091A3AD"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E40F572"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D14E8D7"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6352C16"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0E939BB" w14:textId="77777777" w:rsidR="005B0344" w:rsidRPr="005B0344" w:rsidRDefault="005B0344" w:rsidP="005B0344">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E58B0F2" w14:textId="77777777" w:rsidR="005B0344" w:rsidRPr="005B0344" w:rsidRDefault="005B0344" w:rsidP="005B0344">
            <w:pPr>
              <w:spacing w:after="0" w:line="240" w:lineRule="auto"/>
              <w:rPr>
                <w:rFonts w:eastAsia="Times New Roman"/>
                <w:color w:val="FF0000"/>
              </w:rPr>
            </w:pPr>
          </w:p>
        </w:tc>
      </w:tr>
      <w:tr w:rsidR="005B0344" w:rsidRPr="005B0344" w14:paraId="109F4129" w14:textId="77777777" w:rsidTr="00042FF2">
        <w:trPr>
          <w:trHeight w:val="288"/>
          <w:jc w:val="center"/>
        </w:trPr>
        <w:tc>
          <w:tcPr>
            <w:tcW w:w="0" w:type="auto"/>
            <w:tcBorders>
              <w:top w:val="nil"/>
              <w:left w:val="nil"/>
              <w:right w:val="nil"/>
            </w:tcBorders>
            <w:shd w:val="clear" w:color="auto" w:fill="auto"/>
            <w:noWrap/>
            <w:vAlign w:val="bottom"/>
            <w:hideMark/>
          </w:tcPr>
          <w:p w14:paraId="045FF119"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6FB109BF" w14:textId="38EF4607" w:rsidR="005B0344" w:rsidRPr="005B0344" w:rsidRDefault="005B0344" w:rsidP="005B0344">
            <w:pPr>
              <w:spacing w:after="0" w:line="240" w:lineRule="auto"/>
              <w:jc w:val="right"/>
              <w:rPr>
                <w:rFonts w:eastAsia="Times New Roman"/>
                <w:color w:val="FF0000"/>
              </w:rPr>
            </w:pPr>
            <w:r w:rsidRPr="005B0344">
              <w:rPr>
                <w:color w:val="000000"/>
              </w:rPr>
              <w:t>1.8091</w:t>
            </w:r>
          </w:p>
        </w:tc>
        <w:tc>
          <w:tcPr>
            <w:tcW w:w="0" w:type="auto"/>
            <w:tcBorders>
              <w:top w:val="nil"/>
              <w:left w:val="nil"/>
              <w:right w:val="nil"/>
            </w:tcBorders>
            <w:shd w:val="clear" w:color="auto" w:fill="auto"/>
            <w:noWrap/>
            <w:vAlign w:val="bottom"/>
          </w:tcPr>
          <w:p w14:paraId="75CFD108" w14:textId="13A4479B" w:rsidR="005B0344" w:rsidRPr="005B0344" w:rsidRDefault="005B0344" w:rsidP="005B0344">
            <w:pPr>
              <w:spacing w:after="0" w:line="240" w:lineRule="auto"/>
              <w:jc w:val="right"/>
              <w:rPr>
                <w:rFonts w:eastAsia="Times New Roman"/>
                <w:color w:val="FF0000"/>
              </w:rPr>
            </w:pPr>
            <w:r w:rsidRPr="005B0344">
              <w:rPr>
                <w:color w:val="000000"/>
              </w:rPr>
              <w:t>0.5294</w:t>
            </w:r>
          </w:p>
        </w:tc>
        <w:tc>
          <w:tcPr>
            <w:tcW w:w="0" w:type="auto"/>
            <w:tcBorders>
              <w:top w:val="nil"/>
              <w:left w:val="nil"/>
              <w:right w:val="nil"/>
            </w:tcBorders>
            <w:shd w:val="clear" w:color="auto" w:fill="auto"/>
            <w:noWrap/>
            <w:vAlign w:val="bottom"/>
          </w:tcPr>
          <w:p w14:paraId="4093086E" w14:textId="7959CDDC" w:rsidR="005B0344" w:rsidRPr="005B0344" w:rsidRDefault="005B0344" w:rsidP="005B0344">
            <w:pPr>
              <w:spacing w:after="0" w:line="240" w:lineRule="auto"/>
              <w:jc w:val="right"/>
              <w:rPr>
                <w:rFonts w:eastAsia="Times New Roman"/>
                <w:color w:val="FF0000"/>
              </w:rPr>
            </w:pPr>
            <w:r w:rsidRPr="005B0344">
              <w:rPr>
                <w:color w:val="000000"/>
              </w:rPr>
              <w:t>3.42</w:t>
            </w:r>
          </w:p>
        </w:tc>
        <w:tc>
          <w:tcPr>
            <w:tcW w:w="0" w:type="auto"/>
            <w:tcBorders>
              <w:top w:val="nil"/>
              <w:left w:val="nil"/>
              <w:right w:val="nil"/>
            </w:tcBorders>
            <w:shd w:val="clear" w:color="auto" w:fill="auto"/>
            <w:noWrap/>
            <w:vAlign w:val="bottom"/>
          </w:tcPr>
          <w:p w14:paraId="63B74CC9" w14:textId="5613577D" w:rsidR="005B0344" w:rsidRPr="005B0344" w:rsidRDefault="005B0344" w:rsidP="005B0344">
            <w:pPr>
              <w:spacing w:after="0" w:line="240" w:lineRule="auto"/>
              <w:jc w:val="right"/>
              <w:rPr>
                <w:rFonts w:eastAsia="Times New Roman"/>
                <w:color w:val="FF0000"/>
              </w:rPr>
            </w:pPr>
            <w:r w:rsidRPr="005B0344">
              <w:rPr>
                <w:color w:val="000000"/>
              </w:rPr>
              <w:t>0.001</w:t>
            </w:r>
          </w:p>
        </w:tc>
        <w:tc>
          <w:tcPr>
            <w:tcW w:w="0" w:type="auto"/>
            <w:tcBorders>
              <w:top w:val="nil"/>
              <w:left w:val="nil"/>
              <w:right w:val="nil"/>
            </w:tcBorders>
            <w:shd w:val="clear" w:color="auto" w:fill="auto"/>
            <w:noWrap/>
            <w:vAlign w:val="bottom"/>
          </w:tcPr>
          <w:p w14:paraId="0A099948" w14:textId="6DE398B8" w:rsidR="005B0344" w:rsidRPr="005B0344" w:rsidRDefault="005B0344" w:rsidP="005B0344">
            <w:pPr>
              <w:spacing w:after="0" w:line="240" w:lineRule="auto"/>
              <w:jc w:val="right"/>
              <w:rPr>
                <w:rFonts w:eastAsia="Times New Roman"/>
                <w:color w:val="FF0000"/>
              </w:rPr>
            </w:pPr>
            <w:r w:rsidRPr="005B0344">
              <w:rPr>
                <w:color w:val="000000"/>
              </w:rPr>
              <w:t>0.7633</w:t>
            </w:r>
          </w:p>
        </w:tc>
        <w:tc>
          <w:tcPr>
            <w:tcW w:w="0" w:type="auto"/>
            <w:tcBorders>
              <w:top w:val="nil"/>
              <w:left w:val="nil"/>
              <w:right w:val="nil"/>
            </w:tcBorders>
            <w:shd w:val="clear" w:color="auto" w:fill="auto"/>
            <w:noWrap/>
            <w:vAlign w:val="bottom"/>
          </w:tcPr>
          <w:p w14:paraId="2D4A25F7" w14:textId="312A2F7D" w:rsidR="005B0344" w:rsidRPr="005B0344" w:rsidRDefault="005B0344" w:rsidP="005B0344">
            <w:pPr>
              <w:spacing w:after="0" w:line="240" w:lineRule="auto"/>
              <w:jc w:val="right"/>
              <w:rPr>
                <w:rFonts w:eastAsia="Times New Roman"/>
                <w:color w:val="FF0000"/>
              </w:rPr>
            </w:pPr>
            <w:r w:rsidRPr="005B0344">
              <w:rPr>
                <w:color w:val="000000"/>
              </w:rPr>
              <w:t>2.8549</w:t>
            </w:r>
          </w:p>
        </w:tc>
      </w:tr>
      <w:tr w:rsidR="005B0344" w:rsidRPr="005B0344" w14:paraId="309A1A53" w14:textId="77777777" w:rsidTr="00042FF2">
        <w:trPr>
          <w:trHeight w:val="288"/>
          <w:jc w:val="center"/>
        </w:trPr>
        <w:tc>
          <w:tcPr>
            <w:tcW w:w="0" w:type="auto"/>
            <w:tcBorders>
              <w:top w:val="nil"/>
              <w:left w:val="nil"/>
              <w:right w:val="nil"/>
            </w:tcBorders>
            <w:shd w:val="clear" w:color="auto" w:fill="auto"/>
            <w:noWrap/>
            <w:vAlign w:val="bottom"/>
            <w:hideMark/>
          </w:tcPr>
          <w:p w14:paraId="48937FDC"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5D9CFD14" w14:textId="764B87BD" w:rsidR="005B0344" w:rsidRPr="005B0344" w:rsidRDefault="005B0344" w:rsidP="005B0344">
            <w:pPr>
              <w:spacing w:after="0" w:line="240" w:lineRule="auto"/>
              <w:jc w:val="right"/>
              <w:rPr>
                <w:rFonts w:eastAsia="Times New Roman"/>
                <w:color w:val="FF0000"/>
              </w:rPr>
            </w:pPr>
            <w:r w:rsidRPr="005B0344">
              <w:rPr>
                <w:color w:val="000000"/>
              </w:rPr>
              <w:t>0.0683</w:t>
            </w:r>
          </w:p>
        </w:tc>
        <w:tc>
          <w:tcPr>
            <w:tcW w:w="0" w:type="auto"/>
            <w:tcBorders>
              <w:top w:val="nil"/>
              <w:left w:val="nil"/>
              <w:right w:val="nil"/>
            </w:tcBorders>
            <w:shd w:val="clear" w:color="auto" w:fill="auto"/>
            <w:noWrap/>
            <w:vAlign w:val="bottom"/>
          </w:tcPr>
          <w:p w14:paraId="6AA5C027" w14:textId="74A8C33E" w:rsidR="005B0344" w:rsidRPr="005B0344" w:rsidRDefault="005B0344" w:rsidP="005B0344">
            <w:pPr>
              <w:spacing w:after="0" w:line="240" w:lineRule="auto"/>
              <w:jc w:val="right"/>
              <w:rPr>
                <w:rFonts w:eastAsia="Times New Roman"/>
                <w:color w:val="FF0000"/>
              </w:rPr>
            </w:pPr>
            <w:r w:rsidRPr="005B0344">
              <w:rPr>
                <w:color w:val="000000"/>
              </w:rPr>
              <w:t>0.5692</w:t>
            </w:r>
          </w:p>
        </w:tc>
        <w:tc>
          <w:tcPr>
            <w:tcW w:w="0" w:type="auto"/>
            <w:tcBorders>
              <w:top w:val="nil"/>
              <w:left w:val="nil"/>
              <w:right w:val="nil"/>
            </w:tcBorders>
            <w:shd w:val="clear" w:color="auto" w:fill="auto"/>
            <w:noWrap/>
            <w:vAlign w:val="bottom"/>
          </w:tcPr>
          <w:p w14:paraId="73C99AD7" w14:textId="6F5F46C2" w:rsidR="005B0344" w:rsidRPr="005B0344" w:rsidRDefault="005B0344" w:rsidP="005B0344">
            <w:pPr>
              <w:spacing w:after="0" w:line="240" w:lineRule="auto"/>
              <w:jc w:val="right"/>
              <w:rPr>
                <w:rFonts w:eastAsia="Times New Roman"/>
                <w:color w:val="FF0000"/>
              </w:rPr>
            </w:pPr>
            <w:r w:rsidRPr="005B0344">
              <w:rPr>
                <w:color w:val="000000"/>
              </w:rPr>
              <w:t>0.12</w:t>
            </w:r>
          </w:p>
        </w:tc>
        <w:tc>
          <w:tcPr>
            <w:tcW w:w="0" w:type="auto"/>
            <w:tcBorders>
              <w:top w:val="nil"/>
              <w:left w:val="nil"/>
              <w:right w:val="nil"/>
            </w:tcBorders>
            <w:shd w:val="clear" w:color="auto" w:fill="auto"/>
            <w:noWrap/>
            <w:vAlign w:val="bottom"/>
          </w:tcPr>
          <w:p w14:paraId="184621EB" w14:textId="3AAB8421" w:rsidR="005B0344" w:rsidRPr="005B0344" w:rsidRDefault="005B0344" w:rsidP="005B0344">
            <w:pPr>
              <w:spacing w:after="0" w:line="240" w:lineRule="auto"/>
              <w:jc w:val="right"/>
              <w:rPr>
                <w:rFonts w:eastAsia="Times New Roman"/>
                <w:color w:val="FF0000"/>
              </w:rPr>
            </w:pPr>
            <w:r w:rsidRPr="005B0344">
              <w:rPr>
                <w:color w:val="000000"/>
              </w:rPr>
              <w:t>0.905</w:t>
            </w:r>
          </w:p>
        </w:tc>
        <w:tc>
          <w:tcPr>
            <w:tcW w:w="0" w:type="auto"/>
            <w:tcBorders>
              <w:top w:val="nil"/>
              <w:left w:val="nil"/>
              <w:right w:val="nil"/>
            </w:tcBorders>
            <w:shd w:val="clear" w:color="auto" w:fill="auto"/>
            <w:noWrap/>
            <w:vAlign w:val="bottom"/>
          </w:tcPr>
          <w:p w14:paraId="558FF8EE" w14:textId="3F96B433" w:rsidR="005B0344" w:rsidRPr="005B0344" w:rsidRDefault="005B0344" w:rsidP="005B0344">
            <w:pPr>
              <w:spacing w:after="0" w:line="240" w:lineRule="auto"/>
              <w:jc w:val="right"/>
              <w:rPr>
                <w:rFonts w:eastAsia="Times New Roman"/>
                <w:color w:val="FF0000"/>
              </w:rPr>
            </w:pPr>
            <w:r w:rsidRPr="005B0344">
              <w:rPr>
                <w:color w:val="000000"/>
              </w:rPr>
              <w:t>-1.0562</w:t>
            </w:r>
          </w:p>
        </w:tc>
        <w:tc>
          <w:tcPr>
            <w:tcW w:w="0" w:type="auto"/>
            <w:tcBorders>
              <w:top w:val="nil"/>
              <w:left w:val="nil"/>
              <w:right w:val="nil"/>
            </w:tcBorders>
            <w:shd w:val="clear" w:color="auto" w:fill="auto"/>
            <w:noWrap/>
            <w:vAlign w:val="bottom"/>
          </w:tcPr>
          <w:p w14:paraId="0F4DA405" w14:textId="7886612C" w:rsidR="005B0344" w:rsidRPr="005B0344" w:rsidRDefault="005B0344" w:rsidP="005B0344">
            <w:pPr>
              <w:spacing w:after="0" w:line="240" w:lineRule="auto"/>
              <w:jc w:val="right"/>
              <w:rPr>
                <w:rFonts w:eastAsia="Times New Roman"/>
                <w:color w:val="FF0000"/>
              </w:rPr>
            </w:pPr>
            <w:r w:rsidRPr="005B0344">
              <w:rPr>
                <w:color w:val="000000"/>
              </w:rPr>
              <w:t>1.1928</w:t>
            </w:r>
          </w:p>
        </w:tc>
      </w:tr>
      <w:tr w:rsidR="005B0344" w:rsidRPr="005B0344" w14:paraId="30E25D56" w14:textId="77777777" w:rsidTr="00042FF2">
        <w:trPr>
          <w:trHeight w:val="288"/>
          <w:jc w:val="center"/>
        </w:trPr>
        <w:tc>
          <w:tcPr>
            <w:tcW w:w="0" w:type="auto"/>
            <w:tcBorders>
              <w:top w:val="nil"/>
              <w:left w:val="nil"/>
              <w:right w:val="nil"/>
            </w:tcBorders>
            <w:shd w:val="clear" w:color="auto" w:fill="auto"/>
            <w:noWrap/>
            <w:vAlign w:val="bottom"/>
          </w:tcPr>
          <w:p w14:paraId="22F0B912"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5</w:t>
            </w:r>
          </w:p>
        </w:tc>
        <w:tc>
          <w:tcPr>
            <w:tcW w:w="0" w:type="auto"/>
            <w:tcBorders>
              <w:top w:val="nil"/>
              <w:left w:val="nil"/>
              <w:right w:val="nil"/>
            </w:tcBorders>
            <w:shd w:val="clear" w:color="auto" w:fill="auto"/>
            <w:noWrap/>
            <w:vAlign w:val="bottom"/>
          </w:tcPr>
          <w:p w14:paraId="07F8B5FE"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B6A8B91"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71791FA7"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EC02BC0"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3D5B35BF"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F29C7C9" w14:textId="77777777" w:rsidR="005B0344" w:rsidRPr="005B0344" w:rsidRDefault="005B0344" w:rsidP="005B0344">
            <w:pPr>
              <w:spacing w:after="0" w:line="240" w:lineRule="auto"/>
              <w:jc w:val="right"/>
              <w:rPr>
                <w:rFonts w:eastAsia="Times New Roman"/>
                <w:color w:val="FF0000"/>
              </w:rPr>
            </w:pPr>
          </w:p>
        </w:tc>
      </w:tr>
      <w:tr w:rsidR="005B0344" w:rsidRPr="005B0344" w14:paraId="7698E1AB" w14:textId="77777777" w:rsidTr="00042FF2">
        <w:trPr>
          <w:trHeight w:val="288"/>
          <w:jc w:val="center"/>
        </w:trPr>
        <w:tc>
          <w:tcPr>
            <w:tcW w:w="0" w:type="auto"/>
            <w:tcBorders>
              <w:top w:val="nil"/>
              <w:left w:val="nil"/>
              <w:right w:val="nil"/>
            </w:tcBorders>
            <w:shd w:val="clear" w:color="auto" w:fill="auto"/>
            <w:noWrap/>
            <w:vAlign w:val="bottom"/>
          </w:tcPr>
          <w:p w14:paraId="772374B2"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2640C34E" w14:textId="0CB9A89A" w:rsidR="005B0344" w:rsidRPr="005B0344" w:rsidRDefault="005B0344" w:rsidP="005B0344">
            <w:pPr>
              <w:spacing w:after="0" w:line="240" w:lineRule="auto"/>
              <w:jc w:val="right"/>
              <w:rPr>
                <w:rFonts w:eastAsia="Times New Roman"/>
                <w:color w:val="FF0000"/>
              </w:rPr>
            </w:pPr>
            <w:r w:rsidRPr="005B0344">
              <w:rPr>
                <w:color w:val="000000"/>
              </w:rPr>
              <w:t>1.8360</w:t>
            </w:r>
          </w:p>
        </w:tc>
        <w:tc>
          <w:tcPr>
            <w:tcW w:w="0" w:type="auto"/>
            <w:tcBorders>
              <w:top w:val="nil"/>
              <w:left w:val="nil"/>
              <w:right w:val="nil"/>
            </w:tcBorders>
            <w:shd w:val="clear" w:color="auto" w:fill="auto"/>
            <w:noWrap/>
            <w:vAlign w:val="bottom"/>
          </w:tcPr>
          <w:p w14:paraId="1D915DE1" w14:textId="3089B058" w:rsidR="005B0344" w:rsidRPr="005B0344" w:rsidRDefault="005B0344" w:rsidP="005B0344">
            <w:pPr>
              <w:spacing w:after="0" w:line="240" w:lineRule="auto"/>
              <w:jc w:val="right"/>
              <w:rPr>
                <w:rFonts w:eastAsia="Times New Roman"/>
                <w:color w:val="FF0000"/>
              </w:rPr>
            </w:pPr>
            <w:r w:rsidRPr="005B0344">
              <w:rPr>
                <w:color w:val="000000"/>
              </w:rPr>
              <w:t>0.5511</w:t>
            </w:r>
          </w:p>
        </w:tc>
        <w:tc>
          <w:tcPr>
            <w:tcW w:w="0" w:type="auto"/>
            <w:tcBorders>
              <w:top w:val="nil"/>
              <w:left w:val="nil"/>
              <w:right w:val="nil"/>
            </w:tcBorders>
            <w:shd w:val="clear" w:color="auto" w:fill="auto"/>
            <w:noWrap/>
            <w:vAlign w:val="bottom"/>
          </w:tcPr>
          <w:p w14:paraId="6CCB52B5" w14:textId="60D4D078" w:rsidR="005B0344" w:rsidRPr="005B0344" w:rsidRDefault="005B0344" w:rsidP="005B0344">
            <w:pPr>
              <w:spacing w:after="0" w:line="240" w:lineRule="auto"/>
              <w:jc w:val="right"/>
              <w:rPr>
                <w:rFonts w:eastAsia="Times New Roman"/>
                <w:color w:val="FF0000"/>
              </w:rPr>
            </w:pPr>
            <w:r w:rsidRPr="005B0344">
              <w:rPr>
                <w:color w:val="000000"/>
              </w:rPr>
              <w:t>3.33</w:t>
            </w:r>
          </w:p>
        </w:tc>
        <w:tc>
          <w:tcPr>
            <w:tcW w:w="0" w:type="auto"/>
            <w:tcBorders>
              <w:top w:val="nil"/>
              <w:left w:val="nil"/>
              <w:right w:val="nil"/>
            </w:tcBorders>
            <w:shd w:val="clear" w:color="auto" w:fill="auto"/>
            <w:noWrap/>
            <w:vAlign w:val="bottom"/>
          </w:tcPr>
          <w:p w14:paraId="4F30DF04" w14:textId="5FD22B42" w:rsidR="005B0344" w:rsidRPr="005B0344" w:rsidRDefault="005B0344" w:rsidP="005B0344">
            <w:pPr>
              <w:spacing w:after="0" w:line="240" w:lineRule="auto"/>
              <w:jc w:val="right"/>
              <w:rPr>
                <w:rFonts w:eastAsia="Times New Roman"/>
                <w:color w:val="FF0000"/>
              </w:rPr>
            </w:pPr>
            <w:r w:rsidRPr="005B0344">
              <w:rPr>
                <w:color w:val="000000"/>
              </w:rPr>
              <w:t>0.001</w:t>
            </w:r>
          </w:p>
        </w:tc>
        <w:tc>
          <w:tcPr>
            <w:tcW w:w="0" w:type="auto"/>
            <w:tcBorders>
              <w:top w:val="nil"/>
              <w:left w:val="nil"/>
              <w:right w:val="nil"/>
            </w:tcBorders>
            <w:shd w:val="clear" w:color="auto" w:fill="auto"/>
            <w:noWrap/>
            <w:vAlign w:val="bottom"/>
          </w:tcPr>
          <w:p w14:paraId="20E880A2" w14:textId="50C3471E" w:rsidR="005B0344" w:rsidRPr="005B0344" w:rsidRDefault="005B0344" w:rsidP="005B0344">
            <w:pPr>
              <w:spacing w:after="0" w:line="240" w:lineRule="auto"/>
              <w:jc w:val="right"/>
              <w:rPr>
                <w:rFonts w:eastAsia="Times New Roman"/>
                <w:color w:val="FF0000"/>
              </w:rPr>
            </w:pPr>
            <w:r w:rsidRPr="005B0344">
              <w:rPr>
                <w:color w:val="000000"/>
              </w:rPr>
              <w:t>0.7472</w:t>
            </w:r>
          </w:p>
        </w:tc>
        <w:tc>
          <w:tcPr>
            <w:tcW w:w="0" w:type="auto"/>
            <w:tcBorders>
              <w:top w:val="nil"/>
              <w:left w:val="nil"/>
              <w:right w:val="nil"/>
            </w:tcBorders>
            <w:shd w:val="clear" w:color="auto" w:fill="auto"/>
            <w:noWrap/>
            <w:vAlign w:val="bottom"/>
          </w:tcPr>
          <w:p w14:paraId="129B9B13" w14:textId="135D6327" w:rsidR="005B0344" w:rsidRPr="005B0344" w:rsidRDefault="005B0344" w:rsidP="005B0344">
            <w:pPr>
              <w:spacing w:after="0" w:line="240" w:lineRule="auto"/>
              <w:jc w:val="right"/>
              <w:rPr>
                <w:rFonts w:eastAsia="Times New Roman"/>
                <w:color w:val="FF0000"/>
              </w:rPr>
            </w:pPr>
            <w:r w:rsidRPr="005B0344">
              <w:rPr>
                <w:color w:val="000000"/>
              </w:rPr>
              <w:t>2.9248</w:t>
            </w:r>
          </w:p>
        </w:tc>
      </w:tr>
      <w:tr w:rsidR="005B0344" w:rsidRPr="005B0344" w14:paraId="75A75B9F" w14:textId="77777777" w:rsidTr="00042FF2">
        <w:trPr>
          <w:trHeight w:val="288"/>
          <w:jc w:val="center"/>
        </w:trPr>
        <w:tc>
          <w:tcPr>
            <w:tcW w:w="0" w:type="auto"/>
            <w:tcBorders>
              <w:top w:val="nil"/>
              <w:left w:val="nil"/>
              <w:right w:val="nil"/>
            </w:tcBorders>
            <w:shd w:val="clear" w:color="auto" w:fill="auto"/>
            <w:noWrap/>
            <w:vAlign w:val="bottom"/>
          </w:tcPr>
          <w:p w14:paraId="62165F0C"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0F492801" w14:textId="345E0C15" w:rsidR="005B0344" w:rsidRPr="005B0344" w:rsidRDefault="005B0344" w:rsidP="005B0344">
            <w:pPr>
              <w:spacing w:after="0" w:line="240" w:lineRule="auto"/>
              <w:jc w:val="right"/>
              <w:rPr>
                <w:rFonts w:eastAsia="Times New Roman"/>
                <w:color w:val="FF0000"/>
              </w:rPr>
            </w:pPr>
            <w:r w:rsidRPr="005B0344">
              <w:rPr>
                <w:color w:val="000000"/>
              </w:rPr>
              <w:t>0.0795</w:t>
            </w:r>
          </w:p>
        </w:tc>
        <w:tc>
          <w:tcPr>
            <w:tcW w:w="0" w:type="auto"/>
            <w:tcBorders>
              <w:top w:val="nil"/>
              <w:left w:val="nil"/>
              <w:right w:val="nil"/>
            </w:tcBorders>
            <w:shd w:val="clear" w:color="auto" w:fill="auto"/>
            <w:noWrap/>
            <w:vAlign w:val="bottom"/>
          </w:tcPr>
          <w:p w14:paraId="04905D46" w14:textId="4CCD122F" w:rsidR="005B0344" w:rsidRPr="005B0344" w:rsidRDefault="005B0344" w:rsidP="005B0344">
            <w:pPr>
              <w:spacing w:after="0" w:line="240" w:lineRule="auto"/>
              <w:jc w:val="right"/>
              <w:rPr>
                <w:rFonts w:eastAsia="Times New Roman"/>
                <w:color w:val="FF0000"/>
              </w:rPr>
            </w:pPr>
            <w:r w:rsidRPr="005B0344">
              <w:rPr>
                <w:color w:val="000000"/>
              </w:rPr>
              <w:t>0.5778</w:t>
            </w:r>
          </w:p>
        </w:tc>
        <w:tc>
          <w:tcPr>
            <w:tcW w:w="0" w:type="auto"/>
            <w:tcBorders>
              <w:top w:val="nil"/>
              <w:left w:val="nil"/>
              <w:right w:val="nil"/>
            </w:tcBorders>
            <w:shd w:val="clear" w:color="auto" w:fill="auto"/>
            <w:noWrap/>
            <w:vAlign w:val="bottom"/>
          </w:tcPr>
          <w:p w14:paraId="3156EEAB" w14:textId="0A0880B2" w:rsidR="005B0344" w:rsidRPr="005B0344" w:rsidRDefault="005B0344" w:rsidP="005B0344">
            <w:pPr>
              <w:spacing w:after="0" w:line="240" w:lineRule="auto"/>
              <w:jc w:val="right"/>
              <w:rPr>
                <w:rFonts w:eastAsia="Times New Roman"/>
                <w:color w:val="FF0000"/>
              </w:rPr>
            </w:pPr>
            <w:r w:rsidRPr="005B0344">
              <w:rPr>
                <w:color w:val="000000"/>
              </w:rPr>
              <w:t>0.14</w:t>
            </w:r>
          </w:p>
        </w:tc>
        <w:tc>
          <w:tcPr>
            <w:tcW w:w="0" w:type="auto"/>
            <w:tcBorders>
              <w:top w:val="nil"/>
              <w:left w:val="nil"/>
              <w:right w:val="nil"/>
            </w:tcBorders>
            <w:shd w:val="clear" w:color="auto" w:fill="auto"/>
            <w:noWrap/>
            <w:vAlign w:val="bottom"/>
          </w:tcPr>
          <w:p w14:paraId="6F0EDE59" w14:textId="76DB219C" w:rsidR="005B0344" w:rsidRPr="005B0344" w:rsidRDefault="005B0344" w:rsidP="005B0344">
            <w:pPr>
              <w:spacing w:after="0" w:line="240" w:lineRule="auto"/>
              <w:jc w:val="right"/>
              <w:rPr>
                <w:rFonts w:eastAsia="Times New Roman"/>
                <w:color w:val="FF0000"/>
              </w:rPr>
            </w:pPr>
            <w:r w:rsidRPr="005B0344">
              <w:rPr>
                <w:color w:val="000000"/>
              </w:rPr>
              <w:t>0.891</w:t>
            </w:r>
          </w:p>
        </w:tc>
        <w:tc>
          <w:tcPr>
            <w:tcW w:w="0" w:type="auto"/>
            <w:tcBorders>
              <w:top w:val="nil"/>
              <w:left w:val="nil"/>
              <w:right w:val="nil"/>
            </w:tcBorders>
            <w:shd w:val="clear" w:color="auto" w:fill="auto"/>
            <w:noWrap/>
            <w:vAlign w:val="bottom"/>
          </w:tcPr>
          <w:p w14:paraId="2875006F" w14:textId="16208247" w:rsidR="005B0344" w:rsidRPr="005B0344" w:rsidRDefault="005B0344" w:rsidP="005B0344">
            <w:pPr>
              <w:spacing w:after="0" w:line="240" w:lineRule="auto"/>
              <w:jc w:val="right"/>
              <w:rPr>
                <w:rFonts w:eastAsia="Times New Roman"/>
                <w:color w:val="FF0000"/>
              </w:rPr>
            </w:pPr>
            <w:r w:rsidRPr="005B0344">
              <w:rPr>
                <w:color w:val="000000"/>
              </w:rPr>
              <w:t>-1.0621</w:t>
            </w:r>
          </w:p>
        </w:tc>
        <w:tc>
          <w:tcPr>
            <w:tcW w:w="0" w:type="auto"/>
            <w:tcBorders>
              <w:top w:val="nil"/>
              <w:left w:val="nil"/>
              <w:right w:val="nil"/>
            </w:tcBorders>
            <w:shd w:val="clear" w:color="auto" w:fill="auto"/>
            <w:noWrap/>
            <w:vAlign w:val="bottom"/>
          </w:tcPr>
          <w:p w14:paraId="2B9E5ECB" w14:textId="4799EEA0" w:rsidR="005B0344" w:rsidRPr="005B0344" w:rsidRDefault="005B0344" w:rsidP="005B0344">
            <w:pPr>
              <w:spacing w:after="0" w:line="240" w:lineRule="auto"/>
              <w:jc w:val="right"/>
              <w:rPr>
                <w:rFonts w:eastAsia="Times New Roman"/>
                <w:color w:val="FF0000"/>
              </w:rPr>
            </w:pPr>
            <w:r w:rsidRPr="005B0344">
              <w:rPr>
                <w:color w:val="000000"/>
              </w:rPr>
              <w:t>1.2212</w:t>
            </w:r>
          </w:p>
        </w:tc>
      </w:tr>
      <w:tr w:rsidR="005B0344" w:rsidRPr="005B0344" w14:paraId="760B8AF9" w14:textId="77777777" w:rsidTr="00042FF2">
        <w:trPr>
          <w:trHeight w:val="288"/>
          <w:jc w:val="center"/>
        </w:trPr>
        <w:tc>
          <w:tcPr>
            <w:tcW w:w="0" w:type="auto"/>
            <w:tcBorders>
              <w:top w:val="nil"/>
              <w:left w:val="nil"/>
              <w:right w:val="nil"/>
            </w:tcBorders>
            <w:shd w:val="clear" w:color="auto" w:fill="auto"/>
            <w:noWrap/>
            <w:vAlign w:val="bottom"/>
          </w:tcPr>
          <w:p w14:paraId="3072E6B6"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6</w:t>
            </w:r>
          </w:p>
        </w:tc>
        <w:tc>
          <w:tcPr>
            <w:tcW w:w="0" w:type="auto"/>
            <w:tcBorders>
              <w:top w:val="nil"/>
              <w:left w:val="nil"/>
              <w:right w:val="nil"/>
            </w:tcBorders>
            <w:shd w:val="clear" w:color="auto" w:fill="auto"/>
            <w:noWrap/>
            <w:vAlign w:val="bottom"/>
          </w:tcPr>
          <w:p w14:paraId="4309A903"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4A5AA36"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27FB674"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38875C01"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3BE1605D" w14:textId="77777777" w:rsidR="005B0344" w:rsidRPr="005B0344" w:rsidRDefault="005B0344" w:rsidP="005B0344">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503AACFF" w14:textId="77777777" w:rsidR="005B0344" w:rsidRPr="005B0344" w:rsidRDefault="005B0344" w:rsidP="005B0344">
            <w:pPr>
              <w:spacing w:after="0" w:line="240" w:lineRule="auto"/>
              <w:jc w:val="right"/>
              <w:rPr>
                <w:rFonts w:eastAsia="Times New Roman"/>
                <w:color w:val="FF0000"/>
              </w:rPr>
            </w:pPr>
          </w:p>
        </w:tc>
      </w:tr>
      <w:tr w:rsidR="005B0344" w:rsidRPr="005B0344" w14:paraId="15297960" w14:textId="77777777" w:rsidTr="006A0DEC">
        <w:trPr>
          <w:trHeight w:val="288"/>
          <w:jc w:val="center"/>
        </w:trPr>
        <w:tc>
          <w:tcPr>
            <w:tcW w:w="0" w:type="auto"/>
            <w:tcBorders>
              <w:top w:val="nil"/>
              <w:left w:val="nil"/>
              <w:right w:val="nil"/>
            </w:tcBorders>
            <w:shd w:val="clear" w:color="auto" w:fill="auto"/>
            <w:noWrap/>
            <w:vAlign w:val="bottom"/>
          </w:tcPr>
          <w:p w14:paraId="33DF7894"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1F21A500" w14:textId="5DEF14F8" w:rsidR="005B0344" w:rsidRPr="005B0344" w:rsidRDefault="005B0344" w:rsidP="005B0344">
            <w:pPr>
              <w:spacing w:after="0" w:line="240" w:lineRule="auto"/>
              <w:jc w:val="right"/>
              <w:rPr>
                <w:rFonts w:eastAsia="Times New Roman"/>
                <w:color w:val="FF0000"/>
              </w:rPr>
            </w:pPr>
            <w:r w:rsidRPr="005B0344">
              <w:rPr>
                <w:color w:val="000000"/>
              </w:rPr>
              <w:t>1.7990</w:t>
            </w:r>
          </w:p>
        </w:tc>
        <w:tc>
          <w:tcPr>
            <w:tcW w:w="0" w:type="auto"/>
            <w:tcBorders>
              <w:top w:val="nil"/>
              <w:left w:val="nil"/>
              <w:right w:val="nil"/>
            </w:tcBorders>
            <w:shd w:val="clear" w:color="auto" w:fill="auto"/>
            <w:noWrap/>
            <w:vAlign w:val="bottom"/>
          </w:tcPr>
          <w:p w14:paraId="68C3C5AB" w14:textId="1A05CDF1" w:rsidR="005B0344" w:rsidRPr="005B0344" w:rsidRDefault="005B0344" w:rsidP="005B0344">
            <w:pPr>
              <w:spacing w:after="0" w:line="240" w:lineRule="auto"/>
              <w:jc w:val="right"/>
              <w:rPr>
                <w:rFonts w:eastAsia="Times New Roman"/>
                <w:color w:val="FF0000"/>
              </w:rPr>
            </w:pPr>
            <w:r w:rsidRPr="005B0344">
              <w:rPr>
                <w:color w:val="000000"/>
              </w:rPr>
              <w:t>0.5555</w:t>
            </w:r>
          </w:p>
        </w:tc>
        <w:tc>
          <w:tcPr>
            <w:tcW w:w="0" w:type="auto"/>
            <w:tcBorders>
              <w:top w:val="nil"/>
              <w:left w:val="nil"/>
              <w:right w:val="nil"/>
            </w:tcBorders>
            <w:shd w:val="clear" w:color="auto" w:fill="auto"/>
            <w:noWrap/>
            <w:vAlign w:val="bottom"/>
          </w:tcPr>
          <w:p w14:paraId="398314B4" w14:textId="692ECCBE" w:rsidR="005B0344" w:rsidRPr="005B0344" w:rsidRDefault="005B0344" w:rsidP="005B0344">
            <w:pPr>
              <w:spacing w:after="0" w:line="240" w:lineRule="auto"/>
              <w:jc w:val="right"/>
              <w:rPr>
                <w:rFonts w:eastAsia="Times New Roman"/>
                <w:color w:val="FF0000"/>
              </w:rPr>
            </w:pPr>
            <w:r w:rsidRPr="005B0344">
              <w:rPr>
                <w:color w:val="000000"/>
              </w:rPr>
              <w:t>3.24</w:t>
            </w:r>
          </w:p>
        </w:tc>
        <w:tc>
          <w:tcPr>
            <w:tcW w:w="0" w:type="auto"/>
            <w:tcBorders>
              <w:top w:val="nil"/>
              <w:left w:val="nil"/>
              <w:right w:val="nil"/>
            </w:tcBorders>
            <w:shd w:val="clear" w:color="auto" w:fill="auto"/>
            <w:noWrap/>
            <w:vAlign w:val="bottom"/>
          </w:tcPr>
          <w:p w14:paraId="74BE0039" w14:textId="730FD66F" w:rsidR="005B0344" w:rsidRPr="005B0344" w:rsidRDefault="005B0344" w:rsidP="005B0344">
            <w:pPr>
              <w:spacing w:after="0" w:line="240" w:lineRule="auto"/>
              <w:jc w:val="right"/>
              <w:rPr>
                <w:rFonts w:eastAsia="Times New Roman"/>
                <w:color w:val="FF0000"/>
              </w:rPr>
            </w:pPr>
            <w:r w:rsidRPr="005B0344">
              <w:rPr>
                <w:color w:val="000000"/>
              </w:rPr>
              <w:t>0.001</w:t>
            </w:r>
          </w:p>
        </w:tc>
        <w:tc>
          <w:tcPr>
            <w:tcW w:w="0" w:type="auto"/>
            <w:tcBorders>
              <w:top w:val="nil"/>
              <w:left w:val="nil"/>
              <w:right w:val="nil"/>
            </w:tcBorders>
            <w:shd w:val="clear" w:color="auto" w:fill="auto"/>
            <w:noWrap/>
            <w:vAlign w:val="bottom"/>
          </w:tcPr>
          <w:p w14:paraId="381B8BCF" w14:textId="0DEDA654" w:rsidR="005B0344" w:rsidRPr="005B0344" w:rsidRDefault="005B0344" w:rsidP="005B0344">
            <w:pPr>
              <w:spacing w:after="0" w:line="240" w:lineRule="auto"/>
              <w:jc w:val="right"/>
              <w:rPr>
                <w:rFonts w:eastAsia="Times New Roman"/>
                <w:color w:val="FF0000"/>
              </w:rPr>
            </w:pPr>
            <w:r w:rsidRPr="005B0344">
              <w:rPr>
                <w:color w:val="000000"/>
              </w:rPr>
              <w:t>0.7012</w:t>
            </w:r>
          </w:p>
        </w:tc>
        <w:tc>
          <w:tcPr>
            <w:tcW w:w="0" w:type="auto"/>
            <w:tcBorders>
              <w:top w:val="nil"/>
              <w:left w:val="nil"/>
              <w:right w:val="nil"/>
            </w:tcBorders>
            <w:shd w:val="clear" w:color="auto" w:fill="auto"/>
            <w:noWrap/>
            <w:vAlign w:val="bottom"/>
          </w:tcPr>
          <w:p w14:paraId="13CF5CD8" w14:textId="7035AA43" w:rsidR="005B0344" w:rsidRPr="005B0344" w:rsidRDefault="005B0344" w:rsidP="005B0344">
            <w:pPr>
              <w:spacing w:after="0" w:line="240" w:lineRule="auto"/>
              <w:jc w:val="right"/>
              <w:rPr>
                <w:rFonts w:eastAsia="Times New Roman"/>
                <w:color w:val="FF0000"/>
              </w:rPr>
            </w:pPr>
            <w:r w:rsidRPr="005B0344">
              <w:rPr>
                <w:color w:val="000000"/>
              </w:rPr>
              <w:t>2.8969</w:t>
            </w:r>
          </w:p>
        </w:tc>
      </w:tr>
      <w:tr w:rsidR="005B0344" w:rsidRPr="005B0344" w14:paraId="76250709" w14:textId="77777777" w:rsidTr="00042FF2">
        <w:trPr>
          <w:trHeight w:val="288"/>
          <w:jc w:val="center"/>
        </w:trPr>
        <w:tc>
          <w:tcPr>
            <w:tcW w:w="0" w:type="auto"/>
            <w:tcBorders>
              <w:top w:val="nil"/>
              <w:left w:val="nil"/>
              <w:bottom w:val="nil"/>
              <w:right w:val="nil"/>
            </w:tcBorders>
            <w:shd w:val="clear" w:color="auto" w:fill="auto"/>
            <w:noWrap/>
            <w:vAlign w:val="bottom"/>
          </w:tcPr>
          <w:p w14:paraId="73222679"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002ADE8E" w14:textId="6CF13E9F" w:rsidR="005B0344" w:rsidRPr="005B0344" w:rsidRDefault="005B0344" w:rsidP="005B0344">
            <w:pPr>
              <w:spacing w:after="0" w:line="240" w:lineRule="auto"/>
              <w:jc w:val="right"/>
              <w:rPr>
                <w:rFonts w:eastAsia="Times New Roman"/>
                <w:color w:val="FF0000"/>
              </w:rPr>
            </w:pPr>
            <w:r w:rsidRPr="005B0344">
              <w:rPr>
                <w:color w:val="000000"/>
              </w:rPr>
              <w:t>0.0431</w:t>
            </w:r>
          </w:p>
        </w:tc>
        <w:tc>
          <w:tcPr>
            <w:tcW w:w="0" w:type="auto"/>
            <w:tcBorders>
              <w:top w:val="nil"/>
              <w:left w:val="nil"/>
              <w:bottom w:val="nil"/>
              <w:right w:val="nil"/>
            </w:tcBorders>
            <w:shd w:val="clear" w:color="auto" w:fill="auto"/>
            <w:noWrap/>
            <w:vAlign w:val="bottom"/>
          </w:tcPr>
          <w:p w14:paraId="07A8A4F6" w14:textId="50430208" w:rsidR="005B0344" w:rsidRPr="005B0344" w:rsidRDefault="005B0344" w:rsidP="005B0344">
            <w:pPr>
              <w:spacing w:after="0" w:line="240" w:lineRule="auto"/>
              <w:jc w:val="right"/>
              <w:rPr>
                <w:rFonts w:eastAsia="Times New Roman"/>
                <w:color w:val="FF0000"/>
              </w:rPr>
            </w:pPr>
            <w:r w:rsidRPr="005B0344">
              <w:rPr>
                <w:color w:val="000000"/>
              </w:rPr>
              <w:t>0.5770</w:t>
            </w:r>
          </w:p>
        </w:tc>
        <w:tc>
          <w:tcPr>
            <w:tcW w:w="0" w:type="auto"/>
            <w:tcBorders>
              <w:top w:val="nil"/>
              <w:left w:val="nil"/>
              <w:bottom w:val="nil"/>
              <w:right w:val="nil"/>
            </w:tcBorders>
            <w:shd w:val="clear" w:color="auto" w:fill="auto"/>
            <w:noWrap/>
            <w:vAlign w:val="bottom"/>
          </w:tcPr>
          <w:p w14:paraId="6BCD2DC2" w14:textId="02A64218" w:rsidR="005B0344" w:rsidRPr="005B0344" w:rsidRDefault="005B0344" w:rsidP="005B0344">
            <w:pPr>
              <w:spacing w:after="0" w:line="240" w:lineRule="auto"/>
              <w:jc w:val="right"/>
              <w:rPr>
                <w:rFonts w:eastAsia="Times New Roman"/>
                <w:color w:val="FF0000"/>
              </w:rPr>
            </w:pPr>
            <w:r w:rsidRPr="005B0344">
              <w:rPr>
                <w:color w:val="000000"/>
              </w:rPr>
              <w:t>0.07</w:t>
            </w:r>
          </w:p>
        </w:tc>
        <w:tc>
          <w:tcPr>
            <w:tcW w:w="0" w:type="auto"/>
            <w:tcBorders>
              <w:top w:val="nil"/>
              <w:left w:val="nil"/>
              <w:bottom w:val="nil"/>
              <w:right w:val="nil"/>
            </w:tcBorders>
            <w:shd w:val="clear" w:color="auto" w:fill="auto"/>
            <w:noWrap/>
            <w:vAlign w:val="bottom"/>
          </w:tcPr>
          <w:p w14:paraId="39616321" w14:textId="6C1E82C0" w:rsidR="005B0344" w:rsidRPr="005B0344" w:rsidRDefault="005B0344" w:rsidP="005B0344">
            <w:pPr>
              <w:spacing w:after="0" w:line="240" w:lineRule="auto"/>
              <w:jc w:val="right"/>
              <w:rPr>
                <w:rFonts w:eastAsia="Times New Roman"/>
                <w:color w:val="FF0000"/>
              </w:rPr>
            </w:pPr>
            <w:r w:rsidRPr="005B0344">
              <w:rPr>
                <w:color w:val="000000"/>
              </w:rPr>
              <w:t>0.941</w:t>
            </w:r>
          </w:p>
        </w:tc>
        <w:tc>
          <w:tcPr>
            <w:tcW w:w="0" w:type="auto"/>
            <w:tcBorders>
              <w:top w:val="nil"/>
              <w:left w:val="nil"/>
              <w:bottom w:val="nil"/>
              <w:right w:val="nil"/>
            </w:tcBorders>
            <w:shd w:val="clear" w:color="auto" w:fill="auto"/>
            <w:noWrap/>
            <w:vAlign w:val="bottom"/>
          </w:tcPr>
          <w:p w14:paraId="6824B6B0" w14:textId="12A43B52" w:rsidR="005B0344" w:rsidRPr="005B0344" w:rsidRDefault="005B0344" w:rsidP="005B0344">
            <w:pPr>
              <w:spacing w:after="0" w:line="240" w:lineRule="auto"/>
              <w:jc w:val="right"/>
              <w:rPr>
                <w:rFonts w:eastAsia="Times New Roman"/>
                <w:color w:val="FF0000"/>
              </w:rPr>
            </w:pPr>
            <w:r w:rsidRPr="005B0344">
              <w:rPr>
                <w:color w:val="000000"/>
              </w:rPr>
              <w:t>-1.0971</w:t>
            </w:r>
          </w:p>
        </w:tc>
        <w:tc>
          <w:tcPr>
            <w:tcW w:w="0" w:type="auto"/>
            <w:tcBorders>
              <w:top w:val="nil"/>
              <w:left w:val="nil"/>
              <w:bottom w:val="nil"/>
              <w:right w:val="nil"/>
            </w:tcBorders>
            <w:shd w:val="clear" w:color="auto" w:fill="auto"/>
            <w:noWrap/>
            <w:vAlign w:val="bottom"/>
          </w:tcPr>
          <w:p w14:paraId="638165A3" w14:textId="1322BCE2" w:rsidR="005B0344" w:rsidRPr="005B0344" w:rsidRDefault="005B0344" w:rsidP="005B0344">
            <w:pPr>
              <w:spacing w:after="0" w:line="240" w:lineRule="auto"/>
              <w:jc w:val="right"/>
              <w:rPr>
                <w:rFonts w:eastAsia="Times New Roman"/>
                <w:color w:val="FF0000"/>
              </w:rPr>
            </w:pPr>
            <w:r w:rsidRPr="005B0344">
              <w:rPr>
                <w:color w:val="000000"/>
              </w:rPr>
              <w:t>1.1834</w:t>
            </w:r>
          </w:p>
        </w:tc>
      </w:tr>
      <w:tr w:rsidR="005B0344" w:rsidRPr="005B0344" w14:paraId="5A319D41" w14:textId="77777777" w:rsidTr="00042FF2">
        <w:trPr>
          <w:trHeight w:val="288"/>
          <w:jc w:val="center"/>
        </w:trPr>
        <w:tc>
          <w:tcPr>
            <w:tcW w:w="0" w:type="auto"/>
            <w:tcBorders>
              <w:top w:val="nil"/>
              <w:left w:val="nil"/>
              <w:bottom w:val="nil"/>
              <w:right w:val="nil"/>
            </w:tcBorders>
            <w:shd w:val="clear" w:color="auto" w:fill="auto"/>
            <w:noWrap/>
            <w:vAlign w:val="bottom"/>
          </w:tcPr>
          <w:p w14:paraId="058BE8E6" w14:textId="77777777" w:rsidR="005B0344" w:rsidRPr="005B0344" w:rsidRDefault="005B0344" w:rsidP="005B0344">
            <w:pPr>
              <w:spacing w:after="0" w:line="240" w:lineRule="auto"/>
              <w:rPr>
                <w:rFonts w:eastAsia="Times New Roman"/>
                <w:b/>
                <w:color w:val="000000"/>
              </w:rPr>
            </w:pPr>
            <w:r w:rsidRPr="005B0344">
              <w:rPr>
                <w:rFonts w:eastAsia="Times New Roman"/>
                <w:b/>
                <w:color w:val="000000"/>
              </w:rPr>
              <w:t>Model 7</w:t>
            </w:r>
          </w:p>
        </w:tc>
        <w:tc>
          <w:tcPr>
            <w:tcW w:w="0" w:type="auto"/>
            <w:tcBorders>
              <w:top w:val="nil"/>
              <w:left w:val="nil"/>
              <w:bottom w:val="nil"/>
              <w:right w:val="nil"/>
            </w:tcBorders>
            <w:shd w:val="clear" w:color="auto" w:fill="auto"/>
            <w:noWrap/>
            <w:vAlign w:val="bottom"/>
          </w:tcPr>
          <w:p w14:paraId="63726026" w14:textId="77777777" w:rsidR="005B0344" w:rsidRPr="005B0344" w:rsidRDefault="005B0344" w:rsidP="005B0344">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35DF6C2B" w14:textId="77777777" w:rsidR="005B0344" w:rsidRPr="005B0344" w:rsidRDefault="005B0344" w:rsidP="005B0344">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574589B5" w14:textId="77777777" w:rsidR="005B0344" w:rsidRPr="005B0344" w:rsidRDefault="005B0344" w:rsidP="005B0344">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21C0C7A9" w14:textId="77777777" w:rsidR="005B0344" w:rsidRPr="005B0344" w:rsidRDefault="005B0344" w:rsidP="005B0344">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7BB86F3D" w14:textId="77777777" w:rsidR="005B0344" w:rsidRPr="005B0344" w:rsidRDefault="005B0344" w:rsidP="005B0344">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6D9076FC" w14:textId="77777777" w:rsidR="005B0344" w:rsidRPr="005B0344" w:rsidRDefault="005B0344" w:rsidP="005B0344">
            <w:pPr>
              <w:spacing w:after="0" w:line="240" w:lineRule="auto"/>
              <w:jc w:val="right"/>
              <w:rPr>
                <w:color w:val="FF0000"/>
              </w:rPr>
            </w:pPr>
          </w:p>
        </w:tc>
      </w:tr>
      <w:tr w:rsidR="005B0344" w:rsidRPr="005B0344" w14:paraId="18C54F3B" w14:textId="77777777" w:rsidTr="006C61BF">
        <w:trPr>
          <w:trHeight w:val="288"/>
          <w:jc w:val="center"/>
        </w:trPr>
        <w:tc>
          <w:tcPr>
            <w:tcW w:w="0" w:type="auto"/>
            <w:tcBorders>
              <w:top w:val="nil"/>
              <w:left w:val="nil"/>
              <w:right w:val="nil"/>
            </w:tcBorders>
            <w:shd w:val="clear" w:color="auto" w:fill="auto"/>
            <w:noWrap/>
            <w:vAlign w:val="bottom"/>
          </w:tcPr>
          <w:p w14:paraId="3C6A9C42"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60F95B0E" w14:textId="54999D72" w:rsidR="005B0344" w:rsidRPr="005B0344" w:rsidRDefault="005B0344" w:rsidP="005B0344">
            <w:pPr>
              <w:spacing w:after="0" w:line="240" w:lineRule="auto"/>
              <w:jc w:val="right"/>
              <w:rPr>
                <w:color w:val="FF0000"/>
              </w:rPr>
            </w:pPr>
            <w:r w:rsidRPr="005B0344">
              <w:rPr>
                <w:color w:val="000000"/>
              </w:rPr>
              <w:t>1.7601</w:t>
            </w:r>
          </w:p>
        </w:tc>
        <w:tc>
          <w:tcPr>
            <w:tcW w:w="0" w:type="auto"/>
            <w:tcBorders>
              <w:top w:val="nil"/>
              <w:left w:val="nil"/>
              <w:right w:val="nil"/>
            </w:tcBorders>
            <w:shd w:val="clear" w:color="auto" w:fill="auto"/>
            <w:noWrap/>
            <w:vAlign w:val="bottom"/>
          </w:tcPr>
          <w:p w14:paraId="59270213" w14:textId="5E23D0B9" w:rsidR="005B0344" w:rsidRPr="005B0344" w:rsidRDefault="005B0344" w:rsidP="005B0344">
            <w:pPr>
              <w:spacing w:after="0" w:line="240" w:lineRule="auto"/>
              <w:jc w:val="right"/>
              <w:rPr>
                <w:color w:val="FF0000"/>
              </w:rPr>
            </w:pPr>
            <w:r w:rsidRPr="005B0344">
              <w:rPr>
                <w:color w:val="000000"/>
              </w:rPr>
              <w:t>0.5634</w:t>
            </w:r>
          </w:p>
        </w:tc>
        <w:tc>
          <w:tcPr>
            <w:tcW w:w="0" w:type="auto"/>
            <w:tcBorders>
              <w:top w:val="nil"/>
              <w:left w:val="nil"/>
              <w:right w:val="nil"/>
            </w:tcBorders>
            <w:shd w:val="clear" w:color="auto" w:fill="auto"/>
            <w:noWrap/>
            <w:vAlign w:val="bottom"/>
          </w:tcPr>
          <w:p w14:paraId="48877283" w14:textId="0E11FE12" w:rsidR="005B0344" w:rsidRPr="005B0344" w:rsidRDefault="005B0344" w:rsidP="005B0344">
            <w:pPr>
              <w:spacing w:after="0" w:line="240" w:lineRule="auto"/>
              <w:jc w:val="right"/>
              <w:rPr>
                <w:color w:val="FF0000"/>
              </w:rPr>
            </w:pPr>
            <w:r w:rsidRPr="005B0344">
              <w:rPr>
                <w:color w:val="000000"/>
              </w:rPr>
              <w:t>3.12</w:t>
            </w:r>
          </w:p>
        </w:tc>
        <w:tc>
          <w:tcPr>
            <w:tcW w:w="0" w:type="auto"/>
            <w:tcBorders>
              <w:top w:val="nil"/>
              <w:left w:val="nil"/>
              <w:right w:val="nil"/>
            </w:tcBorders>
            <w:shd w:val="clear" w:color="auto" w:fill="auto"/>
            <w:noWrap/>
            <w:vAlign w:val="bottom"/>
          </w:tcPr>
          <w:p w14:paraId="0F40DCBE" w14:textId="115B7103" w:rsidR="005B0344" w:rsidRPr="005B0344" w:rsidRDefault="005B0344" w:rsidP="005B0344">
            <w:pPr>
              <w:spacing w:after="0" w:line="240" w:lineRule="auto"/>
              <w:jc w:val="right"/>
              <w:rPr>
                <w:color w:val="FF0000"/>
              </w:rPr>
            </w:pPr>
            <w:r w:rsidRPr="005B0344">
              <w:rPr>
                <w:color w:val="000000"/>
              </w:rPr>
              <w:t>0.002</w:t>
            </w:r>
          </w:p>
        </w:tc>
        <w:tc>
          <w:tcPr>
            <w:tcW w:w="0" w:type="auto"/>
            <w:tcBorders>
              <w:top w:val="nil"/>
              <w:left w:val="nil"/>
              <w:right w:val="nil"/>
            </w:tcBorders>
            <w:shd w:val="clear" w:color="auto" w:fill="auto"/>
            <w:noWrap/>
            <w:vAlign w:val="bottom"/>
          </w:tcPr>
          <w:p w14:paraId="46610DA2" w14:textId="58554A5A" w:rsidR="005B0344" w:rsidRPr="005B0344" w:rsidRDefault="005B0344" w:rsidP="005B0344">
            <w:pPr>
              <w:spacing w:after="0" w:line="240" w:lineRule="auto"/>
              <w:jc w:val="right"/>
              <w:rPr>
                <w:color w:val="FF0000"/>
              </w:rPr>
            </w:pPr>
            <w:r w:rsidRPr="005B0344">
              <w:rPr>
                <w:color w:val="000000"/>
              </w:rPr>
              <w:t>0.6464</w:t>
            </w:r>
          </w:p>
        </w:tc>
        <w:tc>
          <w:tcPr>
            <w:tcW w:w="0" w:type="auto"/>
            <w:tcBorders>
              <w:top w:val="nil"/>
              <w:left w:val="nil"/>
              <w:right w:val="nil"/>
            </w:tcBorders>
            <w:shd w:val="clear" w:color="auto" w:fill="auto"/>
            <w:noWrap/>
            <w:vAlign w:val="bottom"/>
          </w:tcPr>
          <w:p w14:paraId="1454EAED" w14:textId="64B3B594" w:rsidR="005B0344" w:rsidRPr="005B0344" w:rsidRDefault="005B0344" w:rsidP="005B0344">
            <w:pPr>
              <w:spacing w:after="0" w:line="240" w:lineRule="auto"/>
              <w:jc w:val="right"/>
              <w:rPr>
                <w:color w:val="FF0000"/>
              </w:rPr>
            </w:pPr>
            <w:r w:rsidRPr="005B0344">
              <w:rPr>
                <w:color w:val="000000"/>
              </w:rPr>
              <w:t>2.8738</w:t>
            </w:r>
          </w:p>
        </w:tc>
      </w:tr>
      <w:tr w:rsidR="005B0344" w:rsidRPr="005B0344" w14:paraId="2AE8D757" w14:textId="77777777" w:rsidTr="006C61BF">
        <w:trPr>
          <w:trHeight w:val="288"/>
          <w:jc w:val="center"/>
        </w:trPr>
        <w:tc>
          <w:tcPr>
            <w:tcW w:w="0" w:type="auto"/>
            <w:tcBorders>
              <w:top w:val="nil"/>
              <w:left w:val="nil"/>
              <w:bottom w:val="nil"/>
              <w:right w:val="nil"/>
            </w:tcBorders>
            <w:shd w:val="clear" w:color="auto" w:fill="auto"/>
            <w:noWrap/>
            <w:vAlign w:val="bottom"/>
          </w:tcPr>
          <w:p w14:paraId="647D48B2" w14:textId="77777777"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355AD2B2" w14:textId="751457C9" w:rsidR="005B0344" w:rsidRPr="005B0344" w:rsidRDefault="005B0344" w:rsidP="005B0344">
            <w:pPr>
              <w:spacing w:after="0" w:line="240" w:lineRule="auto"/>
              <w:jc w:val="right"/>
              <w:rPr>
                <w:color w:val="FF0000"/>
              </w:rPr>
            </w:pPr>
            <w:r w:rsidRPr="005B0344">
              <w:rPr>
                <w:color w:val="000000"/>
              </w:rPr>
              <w:t>0.1249</w:t>
            </w:r>
          </w:p>
        </w:tc>
        <w:tc>
          <w:tcPr>
            <w:tcW w:w="0" w:type="auto"/>
            <w:tcBorders>
              <w:top w:val="nil"/>
              <w:left w:val="nil"/>
              <w:bottom w:val="nil"/>
              <w:right w:val="nil"/>
            </w:tcBorders>
            <w:shd w:val="clear" w:color="auto" w:fill="auto"/>
            <w:noWrap/>
            <w:vAlign w:val="bottom"/>
          </w:tcPr>
          <w:p w14:paraId="7851BE11" w14:textId="38148AE8" w:rsidR="005B0344" w:rsidRPr="005B0344" w:rsidRDefault="005B0344" w:rsidP="005B0344">
            <w:pPr>
              <w:spacing w:after="0" w:line="240" w:lineRule="auto"/>
              <w:jc w:val="right"/>
              <w:rPr>
                <w:color w:val="FF0000"/>
              </w:rPr>
            </w:pPr>
            <w:r w:rsidRPr="005B0344">
              <w:rPr>
                <w:color w:val="000000"/>
              </w:rPr>
              <w:t>0.5961</w:t>
            </w:r>
          </w:p>
        </w:tc>
        <w:tc>
          <w:tcPr>
            <w:tcW w:w="0" w:type="auto"/>
            <w:tcBorders>
              <w:top w:val="nil"/>
              <w:left w:val="nil"/>
              <w:bottom w:val="nil"/>
              <w:right w:val="nil"/>
            </w:tcBorders>
            <w:shd w:val="clear" w:color="auto" w:fill="auto"/>
            <w:noWrap/>
            <w:vAlign w:val="bottom"/>
          </w:tcPr>
          <w:p w14:paraId="72F59659" w14:textId="33B1E3FF" w:rsidR="005B0344" w:rsidRPr="005B0344" w:rsidRDefault="005B0344" w:rsidP="005B0344">
            <w:pPr>
              <w:spacing w:after="0" w:line="240" w:lineRule="auto"/>
              <w:jc w:val="right"/>
              <w:rPr>
                <w:color w:val="FF0000"/>
              </w:rPr>
            </w:pPr>
            <w:r w:rsidRPr="005B0344">
              <w:rPr>
                <w:color w:val="000000"/>
              </w:rPr>
              <w:t>0.21</w:t>
            </w:r>
          </w:p>
        </w:tc>
        <w:tc>
          <w:tcPr>
            <w:tcW w:w="0" w:type="auto"/>
            <w:tcBorders>
              <w:top w:val="nil"/>
              <w:left w:val="nil"/>
              <w:bottom w:val="nil"/>
              <w:right w:val="nil"/>
            </w:tcBorders>
            <w:shd w:val="clear" w:color="auto" w:fill="auto"/>
            <w:noWrap/>
            <w:vAlign w:val="bottom"/>
          </w:tcPr>
          <w:p w14:paraId="5295BE0E" w14:textId="585F8FBA" w:rsidR="005B0344" w:rsidRPr="005B0344" w:rsidRDefault="005B0344" w:rsidP="005B0344">
            <w:pPr>
              <w:spacing w:after="0" w:line="240" w:lineRule="auto"/>
              <w:jc w:val="right"/>
              <w:rPr>
                <w:color w:val="FF0000"/>
              </w:rPr>
            </w:pPr>
            <w:r w:rsidRPr="005B0344">
              <w:rPr>
                <w:color w:val="000000"/>
              </w:rPr>
              <w:t>0.834</w:t>
            </w:r>
          </w:p>
        </w:tc>
        <w:tc>
          <w:tcPr>
            <w:tcW w:w="0" w:type="auto"/>
            <w:tcBorders>
              <w:top w:val="nil"/>
              <w:left w:val="nil"/>
              <w:bottom w:val="nil"/>
              <w:right w:val="nil"/>
            </w:tcBorders>
            <w:shd w:val="clear" w:color="auto" w:fill="auto"/>
            <w:noWrap/>
            <w:vAlign w:val="bottom"/>
          </w:tcPr>
          <w:p w14:paraId="55A90450" w14:textId="246B3028" w:rsidR="005B0344" w:rsidRPr="005B0344" w:rsidRDefault="005B0344" w:rsidP="005B0344">
            <w:pPr>
              <w:spacing w:after="0" w:line="240" w:lineRule="auto"/>
              <w:jc w:val="right"/>
              <w:rPr>
                <w:color w:val="FF0000"/>
              </w:rPr>
            </w:pPr>
            <w:r w:rsidRPr="005B0344">
              <w:rPr>
                <w:color w:val="000000"/>
              </w:rPr>
              <w:t>-1.0534</w:t>
            </w:r>
          </w:p>
        </w:tc>
        <w:tc>
          <w:tcPr>
            <w:tcW w:w="0" w:type="auto"/>
            <w:tcBorders>
              <w:top w:val="nil"/>
              <w:left w:val="nil"/>
              <w:bottom w:val="nil"/>
              <w:right w:val="nil"/>
            </w:tcBorders>
            <w:shd w:val="clear" w:color="auto" w:fill="auto"/>
            <w:noWrap/>
            <w:vAlign w:val="bottom"/>
          </w:tcPr>
          <w:p w14:paraId="50175A1C" w14:textId="434F47B7" w:rsidR="005B0344" w:rsidRPr="005B0344" w:rsidRDefault="005B0344" w:rsidP="005B0344">
            <w:pPr>
              <w:spacing w:after="0" w:line="240" w:lineRule="auto"/>
              <w:jc w:val="right"/>
              <w:rPr>
                <w:color w:val="FF0000"/>
              </w:rPr>
            </w:pPr>
            <w:r w:rsidRPr="005B0344">
              <w:rPr>
                <w:color w:val="000000"/>
              </w:rPr>
              <w:t>1.3032</w:t>
            </w:r>
          </w:p>
        </w:tc>
      </w:tr>
      <w:tr w:rsidR="005B0344" w:rsidRPr="005B0344" w14:paraId="6B4B1643" w14:textId="77777777" w:rsidTr="006C61BF">
        <w:trPr>
          <w:trHeight w:val="288"/>
          <w:jc w:val="center"/>
        </w:trPr>
        <w:tc>
          <w:tcPr>
            <w:tcW w:w="0" w:type="auto"/>
            <w:tcBorders>
              <w:top w:val="nil"/>
              <w:left w:val="nil"/>
              <w:right w:val="nil"/>
            </w:tcBorders>
            <w:shd w:val="clear" w:color="auto" w:fill="auto"/>
            <w:noWrap/>
            <w:vAlign w:val="bottom"/>
          </w:tcPr>
          <w:p w14:paraId="6C3B1EA1" w14:textId="72124E37" w:rsidR="005B0344" w:rsidRPr="005B0344" w:rsidRDefault="005B0344" w:rsidP="005B0344">
            <w:pPr>
              <w:spacing w:after="0" w:line="240" w:lineRule="auto"/>
              <w:rPr>
                <w:rFonts w:eastAsia="Times New Roman"/>
                <w:b/>
                <w:color w:val="000000"/>
              </w:rPr>
            </w:pPr>
            <w:r w:rsidRPr="005B0344">
              <w:rPr>
                <w:rFonts w:eastAsia="Times New Roman"/>
                <w:b/>
                <w:color w:val="000000"/>
              </w:rPr>
              <w:t>Model 8</w:t>
            </w:r>
          </w:p>
        </w:tc>
        <w:tc>
          <w:tcPr>
            <w:tcW w:w="0" w:type="auto"/>
            <w:tcBorders>
              <w:top w:val="nil"/>
              <w:left w:val="nil"/>
              <w:right w:val="nil"/>
            </w:tcBorders>
            <w:shd w:val="clear" w:color="auto" w:fill="auto"/>
            <w:noWrap/>
            <w:vAlign w:val="bottom"/>
          </w:tcPr>
          <w:p w14:paraId="3312F143"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78BE6B08"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C1D0DFD"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41AE74F5"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CC9B0DF"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40933AFF" w14:textId="77777777" w:rsidR="005B0344" w:rsidRPr="005B0344" w:rsidRDefault="005B0344" w:rsidP="005B0344">
            <w:pPr>
              <w:spacing w:after="0" w:line="240" w:lineRule="auto"/>
              <w:jc w:val="right"/>
              <w:rPr>
                <w:rFonts w:cs="Calibri"/>
                <w:color w:val="000000"/>
              </w:rPr>
            </w:pPr>
          </w:p>
        </w:tc>
      </w:tr>
      <w:tr w:rsidR="005B0344" w:rsidRPr="005B0344" w14:paraId="42E03DB0" w14:textId="77777777" w:rsidTr="006C61BF">
        <w:trPr>
          <w:trHeight w:val="288"/>
          <w:jc w:val="center"/>
        </w:trPr>
        <w:tc>
          <w:tcPr>
            <w:tcW w:w="0" w:type="auto"/>
            <w:tcBorders>
              <w:top w:val="nil"/>
              <w:left w:val="nil"/>
              <w:right w:val="nil"/>
            </w:tcBorders>
            <w:shd w:val="clear" w:color="auto" w:fill="auto"/>
            <w:noWrap/>
            <w:vAlign w:val="bottom"/>
          </w:tcPr>
          <w:p w14:paraId="2EC872C9" w14:textId="31C1E360"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5AE84A95" w14:textId="537F1657" w:rsidR="005B0344" w:rsidRPr="005B0344" w:rsidRDefault="005B0344" w:rsidP="005B0344">
            <w:pPr>
              <w:spacing w:after="0" w:line="240" w:lineRule="auto"/>
              <w:jc w:val="right"/>
              <w:rPr>
                <w:rFonts w:cs="Calibri"/>
                <w:color w:val="000000"/>
              </w:rPr>
            </w:pPr>
            <w:r w:rsidRPr="005B0344">
              <w:rPr>
                <w:color w:val="000000"/>
              </w:rPr>
              <w:t>1.9097</w:t>
            </w:r>
          </w:p>
        </w:tc>
        <w:tc>
          <w:tcPr>
            <w:tcW w:w="0" w:type="auto"/>
            <w:tcBorders>
              <w:top w:val="nil"/>
              <w:left w:val="nil"/>
              <w:right w:val="nil"/>
            </w:tcBorders>
            <w:shd w:val="clear" w:color="auto" w:fill="auto"/>
            <w:noWrap/>
            <w:vAlign w:val="bottom"/>
          </w:tcPr>
          <w:p w14:paraId="1C820D7F" w14:textId="4D88DFCC" w:rsidR="005B0344" w:rsidRPr="005B0344" w:rsidRDefault="005B0344" w:rsidP="005B0344">
            <w:pPr>
              <w:spacing w:after="0" w:line="240" w:lineRule="auto"/>
              <w:jc w:val="right"/>
              <w:rPr>
                <w:rFonts w:cs="Calibri"/>
                <w:color w:val="000000"/>
              </w:rPr>
            </w:pPr>
            <w:r w:rsidRPr="005B0344">
              <w:rPr>
                <w:color w:val="000000"/>
              </w:rPr>
              <w:t>0.5734</w:t>
            </w:r>
          </w:p>
        </w:tc>
        <w:tc>
          <w:tcPr>
            <w:tcW w:w="0" w:type="auto"/>
            <w:tcBorders>
              <w:top w:val="nil"/>
              <w:left w:val="nil"/>
              <w:right w:val="nil"/>
            </w:tcBorders>
            <w:shd w:val="clear" w:color="auto" w:fill="auto"/>
            <w:noWrap/>
            <w:vAlign w:val="bottom"/>
          </w:tcPr>
          <w:p w14:paraId="444C9309" w14:textId="16FE66EF" w:rsidR="005B0344" w:rsidRPr="005B0344" w:rsidRDefault="005B0344" w:rsidP="005B0344">
            <w:pPr>
              <w:spacing w:after="0" w:line="240" w:lineRule="auto"/>
              <w:jc w:val="right"/>
              <w:rPr>
                <w:rFonts w:cs="Calibri"/>
                <w:color w:val="000000"/>
              </w:rPr>
            </w:pPr>
            <w:r w:rsidRPr="005B0344">
              <w:rPr>
                <w:color w:val="000000"/>
              </w:rPr>
              <w:t>3.33</w:t>
            </w:r>
          </w:p>
        </w:tc>
        <w:tc>
          <w:tcPr>
            <w:tcW w:w="0" w:type="auto"/>
            <w:tcBorders>
              <w:top w:val="nil"/>
              <w:left w:val="nil"/>
              <w:right w:val="nil"/>
            </w:tcBorders>
            <w:shd w:val="clear" w:color="auto" w:fill="auto"/>
            <w:noWrap/>
            <w:vAlign w:val="bottom"/>
          </w:tcPr>
          <w:p w14:paraId="48B18833" w14:textId="38BF9FCA" w:rsidR="005B0344" w:rsidRPr="005B0344" w:rsidRDefault="005B0344" w:rsidP="005B0344">
            <w:pPr>
              <w:spacing w:after="0" w:line="240" w:lineRule="auto"/>
              <w:jc w:val="right"/>
              <w:rPr>
                <w:rFonts w:cs="Calibri"/>
                <w:color w:val="000000"/>
              </w:rPr>
            </w:pPr>
            <w:r w:rsidRPr="005B0344">
              <w:rPr>
                <w:color w:val="000000"/>
              </w:rPr>
              <w:t>0.001</w:t>
            </w:r>
          </w:p>
        </w:tc>
        <w:tc>
          <w:tcPr>
            <w:tcW w:w="0" w:type="auto"/>
            <w:tcBorders>
              <w:top w:val="nil"/>
              <w:left w:val="nil"/>
              <w:right w:val="nil"/>
            </w:tcBorders>
            <w:shd w:val="clear" w:color="auto" w:fill="auto"/>
            <w:noWrap/>
            <w:vAlign w:val="bottom"/>
          </w:tcPr>
          <w:p w14:paraId="5DC2F4C0" w14:textId="2A61CE5E" w:rsidR="005B0344" w:rsidRPr="005B0344" w:rsidRDefault="005B0344" w:rsidP="005B0344">
            <w:pPr>
              <w:spacing w:after="0" w:line="240" w:lineRule="auto"/>
              <w:jc w:val="right"/>
              <w:rPr>
                <w:rFonts w:cs="Calibri"/>
                <w:color w:val="000000"/>
              </w:rPr>
            </w:pPr>
            <w:r w:rsidRPr="005B0344">
              <w:rPr>
                <w:color w:val="000000"/>
              </w:rPr>
              <w:t>0.7758</w:t>
            </w:r>
          </w:p>
        </w:tc>
        <w:tc>
          <w:tcPr>
            <w:tcW w:w="0" w:type="auto"/>
            <w:tcBorders>
              <w:top w:val="nil"/>
              <w:left w:val="nil"/>
              <w:right w:val="nil"/>
            </w:tcBorders>
            <w:shd w:val="clear" w:color="auto" w:fill="auto"/>
            <w:noWrap/>
            <w:vAlign w:val="bottom"/>
          </w:tcPr>
          <w:p w14:paraId="1B345CFE" w14:textId="0536B8A7" w:rsidR="005B0344" w:rsidRPr="005B0344" w:rsidRDefault="005B0344" w:rsidP="005B0344">
            <w:pPr>
              <w:spacing w:after="0" w:line="240" w:lineRule="auto"/>
              <w:jc w:val="right"/>
              <w:rPr>
                <w:rFonts w:cs="Calibri"/>
                <w:color w:val="000000"/>
              </w:rPr>
            </w:pPr>
            <w:r w:rsidRPr="005B0344">
              <w:rPr>
                <w:color w:val="000000"/>
              </w:rPr>
              <w:t>3.0435</w:t>
            </w:r>
          </w:p>
        </w:tc>
      </w:tr>
      <w:tr w:rsidR="005B0344" w:rsidRPr="005B0344" w14:paraId="5C037FB1" w14:textId="77777777" w:rsidTr="006C61BF">
        <w:trPr>
          <w:trHeight w:val="288"/>
          <w:jc w:val="center"/>
        </w:trPr>
        <w:tc>
          <w:tcPr>
            <w:tcW w:w="0" w:type="auto"/>
            <w:tcBorders>
              <w:top w:val="nil"/>
              <w:left w:val="nil"/>
              <w:right w:val="nil"/>
            </w:tcBorders>
            <w:shd w:val="clear" w:color="auto" w:fill="auto"/>
            <w:noWrap/>
            <w:vAlign w:val="bottom"/>
          </w:tcPr>
          <w:p w14:paraId="611B8091" w14:textId="763CA433"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77201C01" w14:textId="1F56A39B" w:rsidR="005B0344" w:rsidRPr="005B0344" w:rsidRDefault="005B0344" w:rsidP="005B0344">
            <w:pPr>
              <w:spacing w:after="0" w:line="240" w:lineRule="auto"/>
              <w:jc w:val="right"/>
              <w:rPr>
                <w:rFonts w:cs="Calibri"/>
                <w:color w:val="000000"/>
              </w:rPr>
            </w:pPr>
            <w:r w:rsidRPr="005B0344">
              <w:rPr>
                <w:color w:val="000000"/>
              </w:rPr>
              <w:t>0.3787</w:t>
            </w:r>
          </w:p>
        </w:tc>
        <w:tc>
          <w:tcPr>
            <w:tcW w:w="0" w:type="auto"/>
            <w:tcBorders>
              <w:top w:val="nil"/>
              <w:left w:val="nil"/>
              <w:right w:val="nil"/>
            </w:tcBorders>
            <w:shd w:val="clear" w:color="auto" w:fill="auto"/>
            <w:noWrap/>
            <w:vAlign w:val="bottom"/>
          </w:tcPr>
          <w:p w14:paraId="25DF50B2" w14:textId="59CF28FB" w:rsidR="005B0344" w:rsidRPr="005B0344" w:rsidRDefault="005B0344" w:rsidP="005B0344">
            <w:pPr>
              <w:spacing w:after="0" w:line="240" w:lineRule="auto"/>
              <w:jc w:val="right"/>
              <w:rPr>
                <w:rFonts w:cs="Calibri"/>
                <w:color w:val="000000"/>
              </w:rPr>
            </w:pPr>
            <w:r w:rsidRPr="005B0344">
              <w:rPr>
                <w:color w:val="000000"/>
              </w:rPr>
              <w:t>0.6184</w:t>
            </w:r>
          </w:p>
        </w:tc>
        <w:tc>
          <w:tcPr>
            <w:tcW w:w="0" w:type="auto"/>
            <w:tcBorders>
              <w:top w:val="nil"/>
              <w:left w:val="nil"/>
              <w:right w:val="nil"/>
            </w:tcBorders>
            <w:shd w:val="clear" w:color="auto" w:fill="auto"/>
            <w:noWrap/>
            <w:vAlign w:val="bottom"/>
          </w:tcPr>
          <w:p w14:paraId="032779BC" w14:textId="7B63FD72" w:rsidR="005B0344" w:rsidRPr="005B0344" w:rsidRDefault="005B0344" w:rsidP="005B0344">
            <w:pPr>
              <w:spacing w:after="0" w:line="240" w:lineRule="auto"/>
              <w:jc w:val="right"/>
              <w:rPr>
                <w:rFonts w:cs="Calibri"/>
                <w:color w:val="000000"/>
              </w:rPr>
            </w:pPr>
            <w:r w:rsidRPr="005B0344">
              <w:rPr>
                <w:color w:val="000000"/>
              </w:rPr>
              <w:t>0.61</w:t>
            </w:r>
          </w:p>
        </w:tc>
        <w:tc>
          <w:tcPr>
            <w:tcW w:w="0" w:type="auto"/>
            <w:tcBorders>
              <w:top w:val="nil"/>
              <w:left w:val="nil"/>
              <w:right w:val="nil"/>
            </w:tcBorders>
            <w:shd w:val="clear" w:color="auto" w:fill="auto"/>
            <w:noWrap/>
            <w:vAlign w:val="bottom"/>
          </w:tcPr>
          <w:p w14:paraId="1C75D633" w14:textId="45FEFD91" w:rsidR="005B0344" w:rsidRPr="005B0344" w:rsidRDefault="005B0344" w:rsidP="005B0344">
            <w:pPr>
              <w:spacing w:after="0" w:line="240" w:lineRule="auto"/>
              <w:jc w:val="right"/>
              <w:rPr>
                <w:rFonts w:cs="Calibri"/>
                <w:color w:val="000000"/>
              </w:rPr>
            </w:pPr>
            <w:r w:rsidRPr="005B0344">
              <w:rPr>
                <w:color w:val="000000"/>
              </w:rPr>
              <w:t>0.541</w:t>
            </w:r>
          </w:p>
        </w:tc>
        <w:tc>
          <w:tcPr>
            <w:tcW w:w="0" w:type="auto"/>
            <w:tcBorders>
              <w:top w:val="nil"/>
              <w:left w:val="nil"/>
              <w:right w:val="nil"/>
            </w:tcBorders>
            <w:shd w:val="clear" w:color="auto" w:fill="auto"/>
            <w:noWrap/>
            <w:vAlign w:val="bottom"/>
          </w:tcPr>
          <w:p w14:paraId="6FA71F25" w14:textId="625286F4" w:rsidR="005B0344" w:rsidRPr="005B0344" w:rsidRDefault="005B0344" w:rsidP="005B0344">
            <w:pPr>
              <w:spacing w:after="0" w:line="240" w:lineRule="auto"/>
              <w:jc w:val="right"/>
              <w:rPr>
                <w:rFonts w:cs="Calibri"/>
                <w:color w:val="000000"/>
              </w:rPr>
            </w:pPr>
            <w:r w:rsidRPr="005B0344">
              <w:rPr>
                <w:color w:val="000000"/>
              </w:rPr>
              <w:t>-0.8440</w:t>
            </w:r>
          </w:p>
        </w:tc>
        <w:tc>
          <w:tcPr>
            <w:tcW w:w="0" w:type="auto"/>
            <w:tcBorders>
              <w:top w:val="nil"/>
              <w:left w:val="nil"/>
              <w:right w:val="nil"/>
            </w:tcBorders>
            <w:shd w:val="clear" w:color="auto" w:fill="auto"/>
            <w:noWrap/>
            <w:vAlign w:val="bottom"/>
          </w:tcPr>
          <w:p w14:paraId="7962BD42" w14:textId="13103255" w:rsidR="005B0344" w:rsidRPr="005B0344" w:rsidRDefault="005B0344" w:rsidP="005B0344">
            <w:pPr>
              <w:spacing w:after="0" w:line="240" w:lineRule="auto"/>
              <w:jc w:val="right"/>
              <w:rPr>
                <w:rFonts w:cs="Calibri"/>
                <w:color w:val="000000"/>
              </w:rPr>
            </w:pPr>
            <w:r w:rsidRPr="005B0344">
              <w:rPr>
                <w:color w:val="000000"/>
              </w:rPr>
              <w:t>1.6014</w:t>
            </w:r>
          </w:p>
        </w:tc>
      </w:tr>
      <w:tr w:rsidR="005B0344" w:rsidRPr="005B0344" w14:paraId="4239721A" w14:textId="77777777" w:rsidTr="006C61BF">
        <w:trPr>
          <w:trHeight w:val="288"/>
          <w:jc w:val="center"/>
        </w:trPr>
        <w:tc>
          <w:tcPr>
            <w:tcW w:w="0" w:type="auto"/>
            <w:tcBorders>
              <w:top w:val="nil"/>
              <w:left w:val="nil"/>
              <w:right w:val="nil"/>
            </w:tcBorders>
            <w:shd w:val="clear" w:color="auto" w:fill="auto"/>
            <w:noWrap/>
            <w:vAlign w:val="bottom"/>
          </w:tcPr>
          <w:p w14:paraId="548599F5" w14:textId="754345D8" w:rsidR="005B0344" w:rsidRPr="005B0344" w:rsidRDefault="005B0344" w:rsidP="005B0344">
            <w:pPr>
              <w:spacing w:after="0" w:line="240" w:lineRule="auto"/>
              <w:rPr>
                <w:rFonts w:eastAsia="Times New Roman"/>
                <w:b/>
                <w:color w:val="000000"/>
              </w:rPr>
            </w:pPr>
            <w:r w:rsidRPr="005B0344">
              <w:rPr>
                <w:rFonts w:eastAsia="Times New Roman"/>
                <w:b/>
                <w:color w:val="000000"/>
              </w:rPr>
              <w:t>Model 9</w:t>
            </w:r>
          </w:p>
        </w:tc>
        <w:tc>
          <w:tcPr>
            <w:tcW w:w="0" w:type="auto"/>
            <w:tcBorders>
              <w:top w:val="nil"/>
              <w:left w:val="nil"/>
              <w:right w:val="nil"/>
            </w:tcBorders>
            <w:shd w:val="clear" w:color="auto" w:fill="auto"/>
            <w:noWrap/>
            <w:vAlign w:val="bottom"/>
          </w:tcPr>
          <w:p w14:paraId="24703C66"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00C9DA38"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AC53C8E"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BB105DA"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13A6193" w14:textId="77777777" w:rsidR="005B0344" w:rsidRPr="005B0344" w:rsidRDefault="005B0344" w:rsidP="005B0344">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27BE1507" w14:textId="77777777" w:rsidR="005B0344" w:rsidRPr="005B0344" w:rsidRDefault="005B0344" w:rsidP="005B0344">
            <w:pPr>
              <w:spacing w:after="0" w:line="240" w:lineRule="auto"/>
              <w:jc w:val="right"/>
              <w:rPr>
                <w:rFonts w:cs="Calibri"/>
                <w:color w:val="000000"/>
              </w:rPr>
            </w:pPr>
          </w:p>
        </w:tc>
      </w:tr>
      <w:tr w:rsidR="005B0344" w:rsidRPr="005B0344" w14:paraId="77E2385D" w14:textId="77777777" w:rsidTr="006C61BF">
        <w:trPr>
          <w:trHeight w:val="288"/>
          <w:jc w:val="center"/>
        </w:trPr>
        <w:tc>
          <w:tcPr>
            <w:tcW w:w="0" w:type="auto"/>
            <w:tcBorders>
              <w:top w:val="nil"/>
              <w:left w:val="nil"/>
              <w:right w:val="nil"/>
            </w:tcBorders>
            <w:shd w:val="clear" w:color="auto" w:fill="auto"/>
            <w:noWrap/>
            <w:vAlign w:val="bottom"/>
          </w:tcPr>
          <w:p w14:paraId="565A3E99" w14:textId="142E9D7F"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5F20555D" w14:textId="6F67ABBC" w:rsidR="005B0344" w:rsidRPr="005B0344" w:rsidRDefault="005B0344" w:rsidP="005B0344">
            <w:pPr>
              <w:spacing w:after="0" w:line="240" w:lineRule="auto"/>
              <w:jc w:val="right"/>
              <w:rPr>
                <w:rFonts w:cs="Calibri"/>
                <w:color w:val="000000"/>
              </w:rPr>
            </w:pPr>
            <w:r w:rsidRPr="005B0344">
              <w:rPr>
                <w:color w:val="000000"/>
              </w:rPr>
              <w:t>1.8941</w:t>
            </w:r>
          </w:p>
        </w:tc>
        <w:tc>
          <w:tcPr>
            <w:tcW w:w="0" w:type="auto"/>
            <w:tcBorders>
              <w:top w:val="nil"/>
              <w:left w:val="nil"/>
              <w:right w:val="nil"/>
            </w:tcBorders>
            <w:shd w:val="clear" w:color="auto" w:fill="auto"/>
            <w:noWrap/>
            <w:vAlign w:val="bottom"/>
          </w:tcPr>
          <w:p w14:paraId="7677AC32" w14:textId="773448B9" w:rsidR="005B0344" w:rsidRPr="005B0344" w:rsidRDefault="005B0344" w:rsidP="005B0344">
            <w:pPr>
              <w:spacing w:after="0" w:line="240" w:lineRule="auto"/>
              <w:jc w:val="right"/>
              <w:rPr>
                <w:rFonts w:cs="Calibri"/>
                <w:color w:val="000000"/>
              </w:rPr>
            </w:pPr>
            <w:r w:rsidRPr="005B0344">
              <w:rPr>
                <w:color w:val="000000"/>
              </w:rPr>
              <w:t>0.5797</w:t>
            </w:r>
          </w:p>
        </w:tc>
        <w:tc>
          <w:tcPr>
            <w:tcW w:w="0" w:type="auto"/>
            <w:tcBorders>
              <w:top w:val="nil"/>
              <w:left w:val="nil"/>
              <w:right w:val="nil"/>
            </w:tcBorders>
            <w:shd w:val="clear" w:color="auto" w:fill="auto"/>
            <w:noWrap/>
            <w:vAlign w:val="bottom"/>
          </w:tcPr>
          <w:p w14:paraId="6815EB14" w14:textId="2BD6E41C" w:rsidR="005B0344" w:rsidRPr="005B0344" w:rsidRDefault="005B0344" w:rsidP="005B0344">
            <w:pPr>
              <w:spacing w:after="0" w:line="240" w:lineRule="auto"/>
              <w:jc w:val="right"/>
              <w:rPr>
                <w:rFonts w:cs="Calibri"/>
                <w:color w:val="000000"/>
              </w:rPr>
            </w:pPr>
            <w:r w:rsidRPr="005B0344">
              <w:rPr>
                <w:color w:val="000000"/>
              </w:rPr>
              <w:t>3.27</w:t>
            </w:r>
          </w:p>
        </w:tc>
        <w:tc>
          <w:tcPr>
            <w:tcW w:w="0" w:type="auto"/>
            <w:tcBorders>
              <w:top w:val="nil"/>
              <w:left w:val="nil"/>
              <w:right w:val="nil"/>
            </w:tcBorders>
            <w:shd w:val="clear" w:color="auto" w:fill="auto"/>
            <w:noWrap/>
            <w:vAlign w:val="bottom"/>
          </w:tcPr>
          <w:p w14:paraId="2BE85447" w14:textId="6DF9C63C" w:rsidR="005B0344" w:rsidRPr="005B0344" w:rsidRDefault="005B0344" w:rsidP="005B0344">
            <w:pPr>
              <w:spacing w:after="0" w:line="240" w:lineRule="auto"/>
              <w:jc w:val="right"/>
              <w:rPr>
                <w:rFonts w:cs="Calibri"/>
                <w:color w:val="000000"/>
              </w:rPr>
            </w:pPr>
            <w:r w:rsidRPr="005B0344">
              <w:rPr>
                <w:color w:val="000000"/>
              </w:rPr>
              <w:t>0.001</w:t>
            </w:r>
          </w:p>
        </w:tc>
        <w:tc>
          <w:tcPr>
            <w:tcW w:w="0" w:type="auto"/>
            <w:tcBorders>
              <w:top w:val="nil"/>
              <w:left w:val="nil"/>
              <w:right w:val="nil"/>
            </w:tcBorders>
            <w:shd w:val="clear" w:color="auto" w:fill="auto"/>
            <w:noWrap/>
            <w:vAlign w:val="bottom"/>
          </w:tcPr>
          <w:p w14:paraId="0AF604DC" w14:textId="2236D140" w:rsidR="005B0344" w:rsidRPr="005B0344" w:rsidRDefault="005B0344" w:rsidP="005B0344">
            <w:pPr>
              <w:spacing w:after="0" w:line="240" w:lineRule="auto"/>
              <w:jc w:val="right"/>
              <w:rPr>
                <w:rFonts w:cs="Calibri"/>
                <w:color w:val="000000"/>
              </w:rPr>
            </w:pPr>
            <w:r w:rsidRPr="005B0344">
              <w:rPr>
                <w:color w:val="000000"/>
              </w:rPr>
              <w:t>0.7478</w:t>
            </w:r>
          </w:p>
        </w:tc>
        <w:tc>
          <w:tcPr>
            <w:tcW w:w="0" w:type="auto"/>
            <w:tcBorders>
              <w:top w:val="nil"/>
              <w:left w:val="nil"/>
              <w:right w:val="nil"/>
            </w:tcBorders>
            <w:shd w:val="clear" w:color="auto" w:fill="auto"/>
            <w:noWrap/>
            <w:vAlign w:val="bottom"/>
          </w:tcPr>
          <w:p w14:paraId="1B250FF7" w14:textId="2C065BFE" w:rsidR="005B0344" w:rsidRPr="005B0344" w:rsidRDefault="005B0344" w:rsidP="005B0344">
            <w:pPr>
              <w:spacing w:after="0" w:line="240" w:lineRule="auto"/>
              <w:jc w:val="right"/>
              <w:rPr>
                <w:rFonts w:cs="Calibri"/>
                <w:color w:val="000000"/>
              </w:rPr>
            </w:pPr>
            <w:r w:rsidRPr="005B0344">
              <w:rPr>
                <w:color w:val="000000"/>
              </w:rPr>
              <w:t>3.0404</w:t>
            </w:r>
          </w:p>
        </w:tc>
      </w:tr>
      <w:tr w:rsidR="005B0344" w:rsidRPr="005B0344" w14:paraId="46D1ABE0" w14:textId="77777777" w:rsidTr="006C61BF">
        <w:trPr>
          <w:trHeight w:val="288"/>
          <w:jc w:val="center"/>
        </w:trPr>
        <w:tc>
          <w:tcPr>
            <w:tcW w:w="0" w:type="auto"/>
            <w:tcBorders>
              <w:left w:val="nil"/>
              <w:bottom w:val="single" w:sz="4" w:space="0" w:color="auto"/>
              <w:right w:val="nil"/>
            </w:tcBorders>
            <w:shd w:val="clear" w:color="auto" w:fill="auto"/>
            <w:noWrap/>
            <w:vAlign w:val="bottom"/>
          </w:tcPr>
          <w:p w14:paraId="1309CF47" w14:textId="5B5CDFF6" w:rsidR="005B0344" w:rsidRPr="005B0344" w:rsidRDefault="005B0344" w:rsidP="005B0344">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left w:val="nil"/>
              <w:bottom w:val="single" w:sz="4" w:space="0" w:color="auto"/>
              <w:right w:val="nil"/>
            </w:tcBorders>
            <w:shd w:val="clear" w:color="auto" w:fill="auto"/>
            <w:noWrap/>
            <w:vAlign w:val="bottom"/>
          </w:tcPr>
          <w:p w14:paraId="7A618818" w14:textId="0B03EDA7" w:rsidR="005B0344" w:rsidRPr="005B0344" w:rsidRDefault="005B0344" w:rsidP="005B0344">
            <w:pPr>
              <w:spacing w:after="0" w:line="240" w:lineRule="auto"/>
              <w:jc w:val="right"/>
              <w:rPr>
                <w:rFonts w:cs="Calibri"/>
                <w:color w:val="000000"/>
              </w:rPr>
            </w:pPr>
            <w:r w:rsidRPr="005B0344">
              <w:rPr>
                <w:color w:val="000000"/>
              </w:rPr>
              <w:t>0.3544</w:t>
            </w:r>
          </w:p>
        </w:tc>
        <w:tc>
          <w:tcPr>
            <w:tcW w:w="0" w:type="auto"/>
            <w:tcBorders>
              <w:left w:val="nil"/>
              <w:bottom w:val="single" w:sz="4" w:space="0" w:color="auto"/>
              <w:right w:val="nil"/>
            </w:tcBorders>
            <w:shd w:val="clear" w:color="auto" w:fill="auto"/>
            <w:noWrap/>
            <w:vAlign w:val="bottom"/>
          </w:tcPr>
          <w:p w14:paraId="0AAEEE7E" w14:textId="30C0D2FF" w:rsidR="005B0344" w:rsidRPr="005B0344" w:rsidRDefault="005B0344" w:rsidP="005B0344">
            <w:pPr>
              <w:spacing w:after="0" w:line="240" w:lineRule="auto"/>
              <w:jc w:val="right"/>
              <w:rPr>
                <w:rFonts w:cs="Calibri"/>
                <w:color w:val="000000"/>
              </w:rPr>
            </w:pPr>
            <w:r w:rsidRPr="005B0344">
              <w:rPr>
                <w:color w:val="000000"/>
              </w:rPr>
              <w:t>0.6300</w:t>
            </w:r>
          </w:p>
        </w:tc>
        <w:tc>
          <w:tcPr>
            <w:tcW w:w="0" w:type="auto"/>
            <w:tcBorders>
              <w:left w:val="nil"/>
              <w:bottom w:val="single" w:sz="4" w:space="0" w:color="auto"/>
              <w:right w:val="nil"/>
            </w:tcBorders>
            <w:shd w:val="clear" w:color="auto" w:fill="auto"/>
            <w:noWrap/>
            <w:vAlign w:val="bottom"/>
          </w:tcPr>
          <w:p w14:paraId="74000F4B" w14:textId="706B445F" w:rsidR="005B0344" w:rsidRPr="005B0344" w:rsidRDefault="005B0344" w:rsidP="005B0344">
            <w:pPr>
              <w:spacing w:after="0" w:line="240" w:lineRule="auto"/>
              <w:jc w:val="right"/>
              <w:rPr>
                <w:rFonts w:cs="Calibri"/>
                <w:color w:val="000000"/>
              </w:rPr>
            </w:pPr>
            <w:r w:rsidRPr="005B0344">
              <w:rPr>
                <w:color w:val="000000"/>
              </w:rPr>
              <w:t>0.56</w:t>
            </w:r>
          </w:p>
        </w:tc>
        <w:tc>
          <w:tcPr>
            <w:tcW w:w="0" w:type="auto"/>
            <w:tcBorders>
              <w:left w:val="nil"/>
              <w:bottom w:val="single" w:sz="4" w:space="0" w:color="auto"/>
              <w:right w:val="nil"/>
            </w:tcBorders>
            <w:shd w:val="clear" w:color="auto" w:fill="auto"/>
            <w:noWrap/>
            <w:vAlign w:val="bottom"/>
          </w:tcPr>
          <w:p w14:paraId="4157A0F0" w14:textId="5E2AD224" w:rsidR="005B0344" w:rsidRPr="005B0344" w:rsidRDefault="005B0344" w:rsidP="005B0344">
            <w:pPr>
              <w:spacing w:after="0" w:line="240" w:lineRule="auto"/>
              <w:jc w:val="right"/>
              <w:rPr>
                <w:rFonts w:cs="Calibri"/>
                <w:color w:val="000000"/>
              </w:rPr>
            </w:pPr>
            <w:r w:rsidRPr="005B0344">
              <w:rPr>
                <w:color w:val="000000"/>
              </w:rPr>
              <w:t>0.575</w:t>
            </w:r>
          </w:p>
        </w:tc>
        <w:tc>
          <w:tcPr>
            <w:tcW w:w="0" w:type="auto"/>
            <w:tcBorders>
              <w:left w:val="nil"/>
              <w:bottom w:val="single" w:sz="4" w:space="0" w:color="auto"/>
              <w:right w:val="nil"/>
            </w:tcBorders>
            <w:shd w:val="clear" w:color="auto" w:fill="auto"/>
            <w:noWrap/>
            <w:vAlign w:val="bottom"/>
          </w:tcPr>
          <w:p w14:paraId="59C5F838" w14:textId="2BCCA2FE" w:rsidR="005B0344" w:rsidRPr="005B0344" w:rsidRDefault="005B0344" w:rsidP="005B0344">
            <w:pPr>
              <w:spacing w:after="0" w:line="240" w:lineRule="auto"/>
              <w:jc w:val="right"/>
              <w:rPr>
                <w:rFonts w:cs="Calibri"/>
                <w:color w:val="000000"/>
              </w:rPr>
            </w:pPr>
            <w:r w:rsidRPr="005B0344">
              <w:rPr>
                <w:color w:val="000000"/>
              </w:rPr>
              <w:t>-0.8914</w:t>
            </w:r>
          </w:p>
        </w:tc>
        <w:tc>
          <w:tcPr>
            <w:tcW w:w="0" w:type="auto"/>
            <w:tcBorders>
              <w:left w:val="nil"/>
              <w:bottom w:val="single" w:sz="4" w:space="0" w:color="auto"/>
              <w:right w:val="nil"/>
            </w:tcBorders>
            <w:shd w:val="clear" w:color="auto" w:fill="auto"/>
            <w:noWrap/>
            <w:vAlign w:val="bottom"/>
          </w:tcPr>
          <w:p w14:paraId="1AD05ECD" w14:textId="6495C409" w:rsidR="005B0344" w:rsidRPr="005B0344" w:rsidRDefault="005B0344" w:rsidP="005B0344">
            <w:pPr>
              <w:spacing w:after="0" w:line="240" w:lineRule="auto"/>
              <w:jc w:val="right"/>
              <w:rPr>
                <w:rFonts w:cs="Calibri"/>
                <w:color w:val="000000"/>
              </w:rPr>
            </w:pPr>
            <w:r w:rsidRPr="005B0344">
              <w:rPr>
                <w:color w:val="000000"/>
              </w:rPr>
              <w:t>1.6003</w:t>
            </w:r>
          </w:p>
        </w:tc>
      </w:tr>
    </w:tbl>
    <w:p w14:paraId="5C222232" w14:textId="40649877" w:rsidR="00066C8B" w:rsidRDefault="00066C8B" w:rsidP="00066C8B">
      <w:pPr>
        <w:pStyle w:val="Heading5"/>
      </w:pPr>
      <w:bookmarkStart w:id="16" w:name="_Toc495059300"/>
      <w:r w:rsidRPr="00546427">
        <w:t>Table S</w:t>
      </w:r>
      <w:r w:rsidR="00533427">
        <w:t>1</w:t>
      </w:r>
      <w:r w:rsidR="005404EC">
        <w:t>2</w:t>
      </w:r>
      <w:r w:rsidRPr="00546427">
        <w:t xml:space="preserve">. </w:t>
      </w:r>
      <w:r w:rsidR="00F20B96" w:rsidRPr="00F20B96">
        <w:rPr>
          <w:i/>
          <w:caps w:val="0"/>
        </w:rPr>
        <w:t xml:space="preserve">Simple Effects </w:t>
      </w:r>
      <w:r w:rsidR="00485308" w:rsidRPr="00F20B96">
        <w:rPr>
          <w:i/>
          <w:caps w:val="0"/>
        </w:rPr>
        <w:t>of</w:t>
      </w:r>
      <w:r w:rsidR="00F20B96" w:rsidRPr="00F20B96">
        <w:rPr>
          <w:i/>
          <w:caps w:val="0"/>
        </w:rPr>
        <w:t xml:space="preserve"> Advice Nominations </w:t>
      </w:r>
      <w:r w:rsidR="00485308" w:rsidRPr="00F20B96">
        <w:rPr>
          <w:i/>
          <w:caps w:val="0"/>
        </w:rPr>
        <w:t>on</w:t>
      </w:r>
      <w:r w:rsidR="00F20B96" w:rsidRPr="00F20B96">
        <w:rPr>
          <w:i/>
          <w:caps w:val="0"/>
        </w:rPr>
        <w:t xml:space="preserve"> Testosterone Change (Indexed Using Residual Change Scores) In Men </w:t>
      </w:r>
      <w:r w:rsidR="00485308" w:rsidRPr="00F20B96">
        <w:rPr>
          <w:i/>
          <w:caps w:val="0"/>
        </w:rPr>
        <w:t>and</w:t>
      </w:r>
      <w:r w:rsidR="00F20B96" w:rsidRPr="00F20B96">
        <w:rPr>
          <w:i/>
          <w:caps w:val="0"/>
        </w:rPr>
        <w:t xml:space="preserve"> Women</w:t>
      </w:r>
      <w:bookmarkEnd w:id="16"/>
    </w:p>
    <w:tbl>
      <w:tblPr>
        <w:tblW w:w="0" w:type="auto"/>
        <w:jc w:val="center"/>
        <w:tblLook w:val="04A0" w:firstRow="1" w:lastRow="0" w:firstColumn="1" w:lastColumn="0" w:noHBand="0" w:noVBand="1"/>
      </w:tblPr>
      <w:tblGrid>
        <w:gridCol w:w="1321"/>
        <w:gridCol w:w="944"/>
        <w:gridCol w:w="871"/>
        <w:gridCol w:w="700"/>
        <w:gridCol w:w="953"/>
        <w:gridCol w:w="944"/>
        <w:gridCol w:w="871"/>
      </w:tblGrid>
      <w:tr w:rsidR="00A945E1" w:rsidRPr="002F4330" w14:paraId="363476F1" w14:textId="77777777" w:rsidTr="00BA6D02">
        <w:trPr>
          <w:trHeight w:val="288"/>
          <w:jc w:val="center"/>
        </w:trPr>
        <w:tc>
          <w:tcPr>
            <w:tcW w:w="0" w:type="auto"/>
            <w:tcBorders>
              <w:top w:val="single" w:sz="4" w:space="0" w:color="auto"/>
              <w:left w:val="nil"/>
              <w:bottom w:val="single" w:sz="4" w:space="0" w:color="auto"/>
              <w:right w:val="nil"/>
            </w:tcBorders>
            <w:shd w:val="clear" w:color="auto" w:fill="auto"/>
            <w:noWrap/>
            <w:vAlign w:val="bottom"/>
            <w:hideMark/>
          </w:tcPr>
          <w:p w14:paraId="1C3E7911"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single" w:sz="4" w:space="0" w:color="auto"/>
              <w:right w:val="nil"/>
            </w:tcBorders>
            <w:shd w:val="clear" w:color="auto" w:fill="auto"/>
            <w:noWrap/>
            <w:vAlign w:val="bottom"/>
            <w:hideMark/>
          </w:tcPr>
          <w:p w14:paraId="23B7479C" w14:textId="77777777" w:rsidR="00A945E1" w:rsidRPr="002F4330" w:rsidRDefault="00A945E1" w:rsidP="00BA6D02">
            <w:pPr>
              <w:spacing w:after="0" w:line="240" w:lineRule="auto"/>
              <w:jc w:val="center"/>
              <w:rPr>
                <w:rFonts w:eastAsia="Times New Roman"/>
                <w:b/>
                <w:i/>
                <w:iCs/>
                <w:color w:val="000000"/>
              </w:rPr>
            </w:pPr>
            <w:r w:rsidRPr="002F4330">
              <w:rPr>
                <w:rFonts w:eastAsia="Times New Roman"/>
                <w:b/>
                <w:i/>
                <w:iCs/>
                <w:color w:val="000000"/>
              </w:rPr>
              <w:t>b</w:t>
            </w:r>
          </w:p>
        </w:tc>
        <w:tc>
          <w:tcPr>
            <w:tcW w:w="0" w:type="auto"/>
            <w:tcBorders>
              <w:top w:val="single" w:sz="4" w:space="0" w:color="auto"/>
              <w:left w:val="nil"/>
              <w:bottom w:val="single" w:sz="4" w:space="0" w:color="auto"/>
              <w:right w:val="nil"/>
            </w:tcBorders>
            <w:shd w:val="clear" w:color="auto" w:fill="auto"/>
            <w:noWrap/>
            <w:vAlign w:val="bottom"/>
            <w:hideMark/>
          </w:tcPr>
          <w:p w14:paraId="4942FB9F" w14:textId="77777777" w:rsidR="00A945E1" w:rsidRPr="002F4330" w:rsidRDefault="00A945E1" w:rsidP="00BA6D02">
            <w:pPr>
              <w:spacing w:after="0" w:line="240" w:lineRule="auto"/>
              <w:jc w:val="center"/>
              <w:rPr>
                <w:rFonts w:eastAsia="Times New Roman"/>
                <w:b/>
                <w:i/>
                <w:iCs/>
                <w:color w:val="000000"/>
              </w:rPr>
            </w:pPr>
            <w:r w:rsidRPr="002F4330">
              <w:rPr>
                <w:rFonts w:eastAsia="Times New Roman"/>
                <w:b/>
                <w:i/>
                <w:iCs/>
                <w:color w:val="000000"/>
              </w:rPr>
              <w:t>SE</w:t>
            </w:r>
          </w:p>
        </w:tc>
        <w:tc>
          <w:tcPr>
            <w:tcW w:w="0" w:type="auto"/>
            <w:tcBorders>
              <w:top w:val="single" w:sz="4" w:space="0" w:color="auto"/>
              <w:left w:val="nil"/>
              <w:bottom w:val="single" w:sz="4" w:space="0" w:color="auto"/>
              <w:right w:val="nil"/>
            </w:tcBorders>
            <w:shd w:val="clear" w:color="auto" w:fill="auto"/>
            <w:noWrap/>
            <w:vAlign w:val="bottom"/>
            <w:hideMark/>
          </w:tcPr>
          <w:p w14:paraId="29BBD556" w14:textId="77777777" w:rsidR="00A945E1" w:rsidRPr="002F4330" w:rsidRDefault="00A945E1" w:rsidP="00BA6D02">
            <w:pPr>
              <w:spacing w:after="0" w:line="240" w:lineRule="auto"/>
              <w:jc w:val="center"/>
              <w:rPr>
                <w:rFonts w:eastAsia="Times New Roman"/>
                <w:b/>
                <w:i/>
                <w:iCs/>
                <w:color w:val="000000"/>
              </w:rPr>
            </w:pPr>
            <w:r w:rsidRPr="002F4330">
              <w:rPr>
                <w:rFonts w:eastAsia="Times New Roman"/>
                <w:b/>
                <w:i/>
                <w:iCs/>
                <w:color w:val="000000"/>
              </w:rPr>
              <w:t>t</w:t>
            </w:r>
          </w:p>
        </w:tc>
        <w:tc>
          <w:tcPr>
            <w:tcW w:w="0" w:type="auto"/>
            <w:tcBorders>
              <w:top w:val="single" w:sz="4" w:space="0" w:color="auto"/>
              <w:left w:val="nil"/>
              <w:bottom w:val="single" w:sz="4" w:space="0" w:color="auto"/>
              <w:right w:val="nil"/>
            </w:tcBorders>
            <w:shd w:val="clear" w:color="auto" w:fill="auto"/>
            <w:noWrap/>
            <w:vAlign w:val="bottom"/>
            <w:hideMark/>
          </w:tcPr>
          <w:p w14:paraId="25F3FE2A" w14:textId="77777777" w:rsidR="00A945E1" w:rsidRPr="002F4330" w:rsidRDefault="00A945E1" w:rsidP="00BA6D02">
            <w:pPr>
              <w:spacing w:after="0" w:line="240" w:lineRule="auto"/>
              <w:jc w:val="center"/>
              <w:rPr>
                <w:rFonts w:eastAsia="Times New Roman"/>
                <w:b/>
                <w:i/>
                <w:iCs/>
                <w:color w:val="000000"/>
              </w:rPr>
            </w:pPr>
            <w:r w:rsidRPr="002F4330">
              <w:rPr>
                <w:rFonts w:eastAsia="Times New Roman"/>
                <w:b/>
                <w:i/>
                <w:iCs/>
                <w:color w:val="000000"/>
              </w:rPr>
              <w:t>p-value</w:t>
            </w:r>
          </w:p>
        </w:tc>
        <w:tc>
          <w:tcPr>
            <w:tcW w:w="0" w:type="auto"/>
            <w:gridSpan w:val="2"/>
            <w:tcBorders>
              <w:top w:val="single" w:sz="4" w:space="0" w:color="auto"/>
              <w:left w:val="nil"/>
              <w:bottom w:val="single" w:sz="4" w:space="0" w:color="auto"/>
              <w:right w:val="nil"/>
            </w:tcBorders>
            <w:shd w:val="clear" w:color="auto" w:fill="auto"/>
            <w:noWrap/>
            <w:vAlign w:val="bottom"/>
            <w:hideMark/>
          </w:tcPr>
          <w:p w14:paraId="1C6A5465" w14:textId="77777777" w:rsidR="00A945E1" w:rsidRPr="002F4330" w:rsidRDefault="00A945E1" w:rsidP="00BA6D02">
            <w:pPr>
              <w:spacing w:after="0" w:line="240" w:lineRule="auto"/>
              <w:jc w:val="center"/>
              <w:rPr>
                <w:rFonts w:eastAsia="Times New Roman"/>
                <w:b/>
                <w:color w:val="000000"/>
              </w:rPr>
            </w:pPr>
            <w:r w:rsidRPr="002F4330">
              <w:rPr>
                <w:rFonts w:eastAsia="Times New Roman"/>
                <w:b/>
                <w:color w:val="000000"/>
              </w:rPr>
              <w:t>.95 CI</w:t>
            </w:r>
          </w:p>
        </w:tc>
      </w:tr>
      <w:tr w:rsidR="00A945E1" w:rsidRPr="002F4330" w14:paraId="4A5773D5" w14:textId="77777777" w:rsidTr="00BA6D02">
        <w:trPr>
          <w:trHeight w:val="288"/>
          <w:jc w:val="center"/>
        </w:trPr>
        <w:tc>
          <w:tcPr>
            <w:tcW w:w="0" w:type="auto"/>
            <w:tcBorders>
              <w:top w:val="single" w:sz="4" w:space="0" w:color="auto"/>
              <w:left w:val="nil"/>
              <w:bottom w:val="nil"/>
              <w:right w:val="nil"/>
            </w:tcBorders>
            <w:shd w:val="clear" w:color="auto" w:fill="auto"/>
            <w:noWrap/>
            <w:vAlign w:val="bottom"/>
            <w:hideMark/>
          </w:tcPr>
          <w:p w14:paraId="15C3C3A2" w14:textId="77777777" w:rsidR="00A945E1" w:rsidRPr="002F4330" w:rsidRDefault="00A945E1" w:rsidP="00BA6D02">
            <w:pPr>
              <w:spacing w:after="0" w:line="240" w:lineRule="auto"/>
              <w:rPr>
                <w:rFonts w:eastAsia="Times New Roman"/>
                <w:b/>
                <w:color w:val="000000"/>
              </w:rPr>
            </w:pPr>
            <w:r w:rsidRPr="002F4330">
              <w:rPr>
                <w:rFonts w:eastAsia="Times New Roman"/>
                <w:b/>
                <w:color w:val="000000"/>
              </w:rPr>
              <w:t>Model 1</w:t>
            </w:r>
          </w:p>
        </w:tc>
        <w:tc>
          <w:tcPr>
            <w:tcW w:w="0" w:type="auto"/>
            <w:tcBorders>
              <w:top w:val="single" w:sz="4" w:space="0" w:color="auto"/>
              <w:left w:val="nil"/>
              <w:bottom w:val="nil"/>
              <w:right w:val="nil"/>
            </w:tcBorders>
            <w:shd w:val="clear" w:color="auto" w:fill="auto"/>
            <w:noWrap/>
            <w:vAlign w:val="bottom"/>
            <w:hideMark/>
          </w:tcPr>
          <w:p w14:paraId="1234EDA7"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138DE44E"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457C467F"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4BA95EE3"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3BAA01C2" w14:textId="77777777" w:rsidR="00A945E1" w:rsidRPr="002F4330" w:rsidRDefault="00A945E1"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04123A69" w14:textId="77777777" w:rsidR="00A945E1" w:rsidRPr="002F4330" w:rsidRDefault="00A945E1" w:rsidP="00BA6D02">
            <w:pPr>
              <w:spacing w:after="0" w:line="240" w:lineRule="auto"/>
              <w:rPr>
                <w:rFonts w:eastAsia="Times New Roman"/>
                <w:color w:val="000000"/>
              </w:rPr>
            </w:pPr>
          </w:p>
        </w:tc>
      </w:tr>
      <w:tr w:rsidR="002F4330" w:rsidRPr="002F4330" w14:paraId="52F3469E"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8039A3B"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bottom w:val="nil"/>
              <w:right w:val="nil"/>
            </w:tcBorders>
            <w:shd w:val="clear" w:color="auto" w:fill="auto"/>
            <w:noWrap/>
            <w:vAlign w:val="bottom"/>
          </w:tcPr>
          <w:p w14:paraId="5D4099D5" w14:textId="1518891C" w:rsidR="002F4330" w:rsidRPr="002F4330" w:rsidRDefault="002F4330" w:rsidP="002F4330">
            <w:pPr>
              <w:spacing w:after="0" w:line="240" w:lineRule="auto"/>
              <w:jc w:val="right"/>
              <w:rPr>
                <w:rFonts w:eastAsia="Times New Roman"/>
                <w:color w:val="FF0000"/>
              </w:rPr>
            </w:pPr>
            <w:r w:rsidRPr="002F4330">
              <w:rPr>
                <w:color w:val="000000"/>
              </w:rPr>
              <w:t>1.8600</w:t>
            </w:r>
          </w:p>
        </w:tc>
        <w:tc>
          <w:tcPr>
            <w:tcW w:w="0" w:type="auto"/>
            <w:tcBorders>
              <w:top w:val="nil"/>
              <w:left w:val="nil"/>
              <w:bottom w:val="nil"/>
              <w:right w:val="nil"/>
            </w:tcBorders>
            <w:shd w:val="clear" w:color="auto" w:fill="auto"/>
            <w:noWrap/>
            <w:vAlign w:val="bottom"/>
          </w:tcPr>
          <w:p w14:paraId="125A5666" w14:textId="55F49C62" w:rsidR="002F4330" w:rsidRPr="002F4330" w:rsidRDefault="002F4330" w:rsidP="002F4330">
            <w:pPr>
              <w:spacing w:after="0" w:line="240" w:lineRule="auto"/>
              <w:jc w:val="right"/>
              <w:rPr>
                <w:rFonts w:eastAsia="Times New Roman"/>
                <w:color w:val="FF0000"/>
              </w:rPr>
            </w:pPr>
            <w:r w:rsidRPr="002F4330">
              <w:rPr>
                <w:color w:val="000000"/>
              </w:rPr>
              <w:t>0.5356</w:t>
            </w:r>
          </w:p>
        </w:tc>
        <w:tc>
          <w:tcPr>
            <w:tcW w:w="0" w:type="auto"/>
            <w:tcBorders>
              <w:top w:val="nil"/>
              <w:left w:val="nil"/>
              <w:bottom w:val="nil"/>
              <w:right w:val="nil"/>
            </w:tcBorders>
            <w:shd w:val="clear" w:color="auto" w:fill="auto"/>
            <w:noWrap/>
            <w:vAlign w:val="bottom"/>
          </w:tcPr>
          <w:p w14:paraId="2EB14E9D" w14:textId="0283E3AB" w:rsidR="002F4330" w:rsidRPr="002F4330" w:rsidRDefault="002F4330" w:rsidP="002F4330">
            <w:pPr>
              <w:spacing w:after="0" w:line="240" w:lineRule="auto"/>
              <w:jc w:val="right"/>
              <w:rPr>
                <w:rFonts w:eastAsia="Times New Roman"/>
                <w:color w:val="FF0000"/>
              </w:rPr>
            </w:pPr>
            <w:r w:rsidRPr="002F4330">
              <w:rPr>
                <w:color w:val="000000"/>
              </w:rPr>
              <w:t>3.47</w:t>
            </w:r>
          </w:p>
        </w:tc>
        <w:tc>
          <w:tcPr>
            <w:tcW w:w="0" w:type="auto"/>
            <w:tcBorders>
              <w:top w:val="nil"/>
              <w:left w:val="nil"/>
              <w:bottom w:val="nil"/>
              <w:right w:val="nil"/>
            </w:tcBorders>
            <w:shd w:val="clear" w:color="auto" w:fill="auto"/>
            <w:noWrap/>
            <w:vAlign w:val="bottom"/>
          </w:tcPr>
          <w:p w14:paraId="6321A26B" w14:textId="5B38DBC4" w:rsidR="002F4330" w:rsidRPr="002F4330" w:rsidRDefault="002F4330" w:rsidP="002F4330">
            <w:pPr>
              <w:spacing w:after="0" w:line="240" w:lineRule="auto"/>
              <w:jc w:val="right"/>
              <w:rPr>
                <w:rFonts w:eastAsia="Times New Roman"/>
                <w:color w:val="FF0000"/>
              </w:rPr>
            </w:pPr>
            <w:r w:rsidRPr="002F4330">
              <w:rPr>
                <w:color w:val="000000"/>
              </w:rPr>
              <w:t>0.001</w:t>
            </w:r>
          </w:p>
        </w:tc>
        <w:tc>
          <w:tcPr>
            <w:tcW w:w="0" w:type="auto"/>
            <w:tcBorders>
              <w:top w:val="nil"/>
              <w:left w:val="nil"/>
              <w:bottom w:val="nil"/>
              <w:right w:val="nil"/>
            </w:tcBorders>
            <w:shd w:val="clear" w:color="auto" w:fill="auto"/>
            <w:noWrap/>
            <w:vAlign w:val="bottom"/>
          </w:tcPr>
          <w:p w14:paraId="1C60C45B" w14:textId="3FAEF752" w:rsidR="002F4330" w:rsidRPr="002F4330" w:rsidRDefault="002F4330" w:rsidP="002F4330">
            <w:pPr>
              <w:spacing w:after="0" w:line="240" w:lineRule="auto"/>
              <w:jc w:val="right"/>
              <w:rPr>
                <w:rFonts w:eastAsia="Times New Roman"/>
                <w:color w:val="FF0000"/>
              </w:rPr>
            </w:pPr>
            <w:r w:rsidRPr="002F4330">
              <w:rPr>
                <w:color w:val="000000"/>
              </w:rPr>
              <w:t>0.8022</w:t>
            </w:r>
          </w:p>
        </w:tc>
        <w:tc>
          <w:tcPr>
            <w:tcW w:w="0" w:type="auto"/>
            <w:tcBorders>
              <w:top w:val="nil"/>
              <w:left w:val="nil"/>
              <w:bottom w:val="nil"/>
              <w:right w:val="nil"/>
            </w:tcBorders>
            <w:shd w:val="clear" w:color="auto" w:fill="auto"/>
            <w:noWrap/>
            <w:vAlign w:val="bottom"/>
          </w:tcPr>
          <w:p w14:paraId="47599699" w14:textId="212B7B15" w:rsidR="002F4330" w:rsidRPr="002F4330" w:rsidRDefault="002F4330" w:rsidP="002F4330">
            <w:pPr>
              <w:spacing w:after="0" w:line="240" w:lineRule="auto"/>
              <w:jc w:val="right"/>
              <w:rPr>
                <w:rFonts w:eastAsia="Times New Roman"/>
                <w:color w:val="FF0000"/>
              </w:rPr>
            </w:pPr>
            <w:r w:rsidRPr="002F4330">
              <w:rPr>
                <w:color w:val="000000"/>
              </w:rPr>
              <w:t>2.9178</w:t>
            </w:r>
          </w:p>
        </w:tc>
      </w:tr>
      <w:tr w:rsidR="002F4330" w:rsidRPr="002F4330" w14:paraId="1B48FA0F"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59E90FD6"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bottom w:val="nil"/>
              <w:right w:val="nil"/>
            </w:tcBorders>
            <w:shd w:val="clear" w:color="auto" w:fill="auto"/>
            <w:noWrap/>
            <w:vAlign w:val="bottom"/>
          </w:tcPr>
          <w:p w14:paraId="5D1168EB" w14:textId="33EFC600" w:rsidR="002F4330" w:rsidRPr="002F4330" w:rsidRDefault="002F4330" w:rsidP="002F4330">
            <w:pPr>
              <w:spacing w:after="0" w:line="240" w:lineRule="auto"/>
              <w:jc w:val="right"/>
              <w:rPr>
                <w:rFonts w:eastAsia="Times New Roman"/>
                <w:color w:val="FF0000"/>
              </w:rPr>
            </w:pPr>
            <w:r w:rsidRPr="002F4330">
              <w:rPr>
                <w:color w:val="000000"/>
              </w:rPr>
              <w:t>-0.1179</w:t>
            </w:r>
          </w:p>
        </w:tc>
        <w:tc>
          <w:tcPr>
            <w:tcW w:w="0" w:type="auto"/>
            <w:tcBorders>
              <w:top w:val="nil"/>
              <w:left w:val="nil"/>
              <w:bottom w:val="nil"/>
              <w:right w:val="nil"/>
            </w:tcBorders>
            <w:shd w:val="clear" w:color="auto" w:fill="auto"/>
            <w:noWrap/>
            <w:vAlign w:val="bottom"/>
          </w:tcPr>
          <w:p w14:paraId="7FF2F9F3" w14:textId="5A25BB51" w:rsidR="002F4330" w:rsidRPr="002F4330" w:rsidRDefault="002F4330" w:rsidP="002F4330">
            <w:pPr>
              <w:spacing w:after="0" w:line="240" w:lineRule="auto"/>
              <w:jc w:val="right"/>
              <w:rPr>
                <w:rFonts w:eastAsia="Times New Roman"/>
                <w:color w:val="FF0000"/>
              </w:rPr>
            </w:pPr>
            <w:r w:rsidRPr="002F4330">
              <w:rPr>
                <w:color w:val="000000"/>
              </w:rPr>
              <w:t>0.4961</w:t>
            </w:r>
          </w:p>
        </w:tc>
        <w:tc>
          <w:tcPr>
            <w:tcW w:w="0" w:type="auto"/>
            <w:tcBorders>
              <w:top w:val="nil"/>
              <w:left w:val="nil"/>
              <w:bottom w:val="nil"/>
              <w:right w:val="nil"/>
            </w:tcBorders>
            <w:shd w:val="clear" w:color="auto" w:fill="auto"/>
            <w:noWrap/>
            <w:vAlign w:val="bottom"/>
          </w:tcPr>
          <w:p w14:paraId="276BE5C7" w14:textId="5067BE60" w:rsidR="002F4330" w:rsidRPr="002F4330" w:rsidRDefault="002F4330" w:rsidP="002F4330">
            <w:pPr>
              <w:spacing w:after="0" w:line="240" w:lineRule="auto"/>
              <w:jc w:val="right"/>
              <w:rPr>
                <w:rFonts w:eastAsia="Times New Roman"/>
                <w:color w:val="FF0000"/>
              </w:rPr>
            </w:pPr>
            <w:r w:rsidRPr="002F4330">
              <w:rPr>
                <w:color w:val="000000"/>
              </w:rPr>
              <w:t>-0.24</w:t>
            </w:r>
          </w:p>
        </w:tc>
        <w:tc>
          <w:tcPr>
            <w:tcW w:w="0" w:type="auto"/>
            <w:tcBorders>
              <w:top w:val="nil"/>
              <w:left w:val="nil"/>
              <w:bottom w:val="nil"/>
              <w:right w:val="nil"/>
            </w:tcBorders>
            <w:shd w:val="clear" w:color="auto" w:fill="auto"/>
            <w:noWrap/>
            <w:vAlign w:val="bottom"/>
          </w:tcPr>
          <w:p w14:paraId="715AB890" w14:textId="79A3B8AB" w:rsidR="002F4330" w:rsidRPr="002F4330" w:rsidRDefault="002F4330" w:rsidP="002F4330">
            <w:pPr>
              <w:spacing w:after="0" w:line="240" w:lineRule="auto"/>
              <w:jc w:val="right"/>
              <w:rPr>
                <w:rFonts w:eastAsia="Times New Roman"/>
                <w:color w:val="FF0000"/>
              </w:rPr>
            </w:pPr>
            <w:r w:rsidRPr="002F4330">
              <w:rPr>
                <w:color w:val="000000"/>
              </w:rPr>
              <w:t>0.812</w:t>
            </w:r>
          </w:p>
        </w:tc>
        <w:tc>
          <w:tcPr>
            <w:tcW w:w="0" w:type="auto"/>
            <w:tcBorders>
              <w:top w:val="nil"/>
              <w:left w:val="nil"/>
              <w:bottom w:val="nil"/>
              <w:right w:val="nil"/>
            </w:tcBorders>
            <w:shd w:val="clear" w:color="auto" w:fill="auto"/>
            <w:noWrap/>
            <w:vAlign w:val="bottom"/>
          </w:tcPr>
          <w:p w14:paraId="40677222" w14:textId="58EC4070" w:rsidR="002F4330" w:rsidRPr="002F4330" w:rsidRDefault="002F4330" w:rsidP="002F4330">
            <w:pPr>
              <w:spacing w:after="0" w:line="240" w:lineRule="auto"/>
              <w:jc w:val="right"/>
              <w:rPr>
                <w:rFonts w:eastAsia="Times New Roman"/>
                <w:color w:val="FF0000"/>
              </w:rPr>
            </w:pPr>
            <w:r w:rsidRPr="002F4330">
              <w:rPr>
                <w:color w:val="000000"/>
              </w:rPr>
              <w:t>-1.0978</w:t>
            </w:r>
          </w:p>
        </w:tc>
        <w:tc>
          <w:tcPr>
            <w:tcW w:w="0" w:type="auto"/>
            <w:tcBorders>
              <w:top w:val="nil"/>
              <w:left w:val="nil"/>
              <w:bottom w:val="nil"/>
              <w:right w:val="nil"/>
            </w:tcBorders>
            <w:shd w:val="clear" w:color="auto" w:fill="auto"/>
            <w:noWrap/>
            <w:vAlign w:val="bottom"/>
          </w:tcPr>
          <w:p w14:paraId="5B926C13" w14:textId="58BA7AB0" w:rsidR="002F4330" w:rsidRPr="002F4330" w:rsidRDefault="002F4330" w:rsidP="002F4330">
            <w:pPr>
              <w:spacing w:after="0" w:line="240" w:lineRule="auto"/>
              <w:jc w:val="right"/>
              <w:rPr>
                <w:rFonts w:eastAsia="Times New Roman"/>
                <w:color w:val="FF0000"/>
              </w:rPr>
            </w:pPr>
            <w:r w:rsidRPr="002F4330">
              <w:rPr>
                <w:color w:val="000000"/>
              </w:rPr>
              <w:t>0.8620</w:t>
            </w:r>
          </w:p>
        </w:tc>
      </w:tr>
      <w:tr w:rsidR="002F4330" w:rsidRPr="002F4330" w14:paraId="0B1FECF7"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59ADCD2A"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2</w:t>
            </w:r>
          </w:p>
        </w:tc>
        <w:tc>
          <w:tcPr>
            <w:tcW w:w="0" w:type="auto"/>
            <w:tcBorders>
              <w:top w:val="nil"/>
              <w:left w:val="nil"/>
              <w:bottom w:val="nil"/>
              <w:right w:val="nil"/>
            </w:tcBorders>
            <w:shd w:val="clear" w:color="auto" w:fill="auto"/>
            <w:noWrap/>
            <w:vAlign w:val="bottom"/>
          </w:tcPr>
          <w:p w14:paraId="7BA4BB8A"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9BBA3ED"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E8CB29C"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6ACD9B8"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02959E3"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D6A1E7A" w14:textId="77777777" w:rsidR="002F4330" w:rsidRPr="002F4330" w:rsidRDefault="002F4330" w:rsidP="002F4330">
            <w:pPr>
              <w:spacing w:after="0" w:line="240" w:lineRule="auto"/>
              <w:rPr>
                <w:rFonts w:eastAsia="Times New Roman"/>
                <w:color w:val="FF0000"/>
              </w:rPr>
            </w:pPr>
          </w:p>
        </w:tc>
      </w:tr>
      <w:tr w:rsidR="002F4330" w:rsidRPr="002F4330" w14:paraId="359F6557"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62D26D83"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bottom w:val="nil"/>
              <w:right w:val="nil"/>
            </w:tcBorders>
            <w:shd w:val="clear" w:color="auto" w:fill="auto"/>
            <w:noWrap/>
            <w:vAlign w:val="bottom"/>
          </w:tcPr>
          <w:p w14:paraId="3DC013C1" w14:textId="275C22F7" w:rsidR="002F4330" w:rsidRPr="002F4330" w:rsidRDefault="002F4330" w:rsidP="002F4330">
            <w:pPr>
              <w:spacing w:after="0" w:line="240" w:lineRule="auto"/>
              <w:jc w:val="right"/>
              <w:rPr>
                <w:rFonts w:eastAsia="Times New Roman"/>
                <w:color w:val="FF0000"/>
              </w:rPr>
            </w:pPr>
            <w:r w:rsidRPr="002F4330">
              <w:rPr>
                <w:color w:val="000000"/>
              </w:rPr>
              <w:t>1.7768</w:t>
            </w:r>
          </w:p>
        </w:tc>
        <w:tc>
          <w:tcPr>
            <w:tcW w:w="0" w:type="auto"/>
            <w:tcBorders>
              <w:top w:val="nil"/>
              <w:left w:val="nil"/>
              <w:bottom w:val="nil"/>
              <w:right w:val="nil"/>
            </w:tcBorders>
            <w:shd w:val="clear" w:color="auto" w:fill="auto"/>
            <w:noWrap/>
            <w:vAlign w:val="bottom"/>
          </w:tcPr>
          <w:p w14:paraId="0CC2B2CD" w14:textId="2D6D6E7D" w:rsidR="002F4330" w:rsidRPr="002F4330" w:rsidRDefault="002F4330" w:rsidP="002F4330">
            <w:pPr>
              <w:spacing w:after="0" w:line="240" w:lineRule="auto"/>
              <w:jc w:val="right"/>
              <w:rPr>
                <w:rFonts w:eastAsia="Times New Roman"/>
                <w:color w:val="FF0000"/>
              </w:rPr>
            </w:pPr>
            <w:r w:rsidRPr="002F4330">
              <w:rPr>
                <w:color w:val="000000"/>
              </w:rPr>
              <w:t>0.5531</w:t>
            </w:r>
          </w:p>
        </w:tc>
        <w:tc>
          <w:tcPr>
            <w:tcW w:w="0" w:type="auto"/>
            <w:tcBorders>
              <w:top w:val="nil"/>
              <w:left w:val="nil"/>
              <w:bottom w:val="nil"/>
              <w:right w:val="nil"/>
            </w:tcBorders>
            <w:shd w:val="clear" w:color="auto" w:fill="auto"/>
            <w:noWrap/>
            <w:vAlign w:val="bottom"/>
          </w:tcPr>
          <w:p w14:paraId="2452143A" w14:textId="2AB2803D" w:rsidR="002F4330" w:rsidRPr="002F4330" w:rsidRDefault="002F4330" w:rsidP="002F4330">
            <w:pPr>
              <w:spacing w:after="0" w:line="240" w:lineRule="auto"/>
              <w:jc w:val="right"/>
              <w:rPr>
                <w:rFonts w:eastAsia="Times New Roman"/>
                <w:color w:val="FF0000"/>
              </w:rPr>
            </w:pPr>
            <w:r w:rsidRPr="002F4330">
              <w:rPr>
                <w:color w:val="000000"/>
              </w:rPr>
              <w:t>3.21</w:t>
            </w:r>
          </w:p>
        </w:tc>
        <w:tc>
          <w:tcPr>
            <w:tcW w:w="0" w:type="auto"/>
            <w:tcBorders>
              <w:top w:val="nil"/>
              <w:left w:val="nil"/>
              <w:bottom w:val="nil"/>
              <w:right w:val="nil"/>
            </w:tcBorders>
            <w:shd w:val="clear" w:color="auto" w:fill="auto"/>
            <w:noWrap/>
            <w:vAlign w:val="bottom"/>
          </w:tcPr>
          <w:p w14:paraId="7BDEBFEC" w14:textId="7FB30DBA" w:rsidR="002F4330" w:rsidRPr="002F4330" w:rsidRDefault="002F4330" w:rsidP="002F4330">
            <w:pPr>
              <w:spacing w:after="0" w:line="240" w:lineRule="auto"/>
              <w:jc w:val="right"/>
              <w:rPr>
                <w:rFonts w:eastAsia="Times New Roman"/>
                <w:color w:val="FF0000"/>
              </w:rPr>
            </w:pPr>
            <w:r w:rsidRPr="002F4330">
              <w:rPr>
                <w:color w:val="000000"/>
              </w:rPr>
              <w:t>0.002</w:t>
            </w:r>
          </w:p>
        </w:tc>
        <w:tc>
          <w:tcPr>
            <w:tcW w:w="0" w:type="auto"/>
            <w:tcBorders>
              <w:top w:val="nil"/>
              <w:left w:val="nil"/>
              <w:bottom w:val="nil"/>
              <w:right w:val="nil"/>
            </w:tcBorders>
            <w:shd w:val="clear" w:color="auto" w:fill="auto"/>
            <w:noWrap/>
            <w:vAlign w:val="bottom"/>
          </w:tcPr>
          <w:p w14:paraId="2B75AC2F" w14:textId="30AABCEC" w:rsidR="002F4330" w:rsidRPr="002F4330" w:rsidRDefault="002F4330" w:rsidP="002F4330">
            <w:pPr>
              <w:spacing w:after="0" w:line="240" w:lineRule="auto"/>
              <w:jc w:val="right"/>
              <w:rPr>
                <w:rFonts w:eastAsia="Times New Roman"/>
                <w:color w:val="FF0000"/>
              </w:rPr>
            </w:pPr>
            <w:r w:rsidRPr="002F4330">
              <w:rPr>
                <w:color w:val="000000"/>
              </w:rPr>
              <w:t>0.6844</w:t>
            </w:r>
          </w:p>
        </w:tc>
        <w:tc>
          <w:tcPr>
            <w:tcW w:w="0" w:type="auto"/>
            <w:tcBorders>
              <w:top w:val="nil"/>
              <w:left w:val="nil"/>
              <w:bottom w:val="nil"/>
              <w:right w:val="nil"/>
            </w:tcBorders>
            <w:shd w:val="clear" w:color="auto" w:fill="auto"/>
            <w:noWrap/>
            <w:vAlign w:val="bottom"/>
          </w:tcPr>
          <w:p w14:paraId="5C5B4CD5" w14:textId="25FBC601" w:rsidR="002F4330" w:rsidRPr="002F4330" w:rsidRDefault="002F4330" w:rsidP="002F4330">
            <w:pPr>
              <w:spacing w:after="0" w:line="240" w:lineRule="auto"/>
              <w:jc w:val="right"/>
              <w:rPr>
                <w:rFonts w:eastAsia="Times New Roman"/>
                <w:color w:val="FF0000"/>
              </w:rPr>
            </w:pPr>
            <w:r w:rsidRPr="002F4330">
              <w:rPr>
                <w:color w:val="000000"/>
              </w:rPr>
              <w:t>2.8692</w:t>
            </w:r>
          </w:p>
        </w:tc>
      </w:tr>
      <w:tr w:rsidR="002F4330" w:rsidRPr="002F4330" w14:paraId="54E932AC"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3EFF8BE7"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bottom w:val="nil"/>
              <w:right w:val="nil"/>
            </w:tcBorders>
            <w:shd w:val="clear" w:color="auto" w:fill="auto"/>
            <w:noWrap/>
            <w:vAlign w:val="bottom"/>
          </w:tcPr>
          <w:p w14:paraId="6CA6F9D4" w14:textId="496B00EB" w:rsidR="002F4330" w:rsidRPr="002F4330" w:rsidRDefault="002F4330" w:rsidP="002F4330">
            <w:pPr>
              <w:spacing w:after="0" w:line="240" w:lineRule="auto"/>
              <w:jc w:val="right"/>
              <w:rPr>
                <w:rFonts w:eastAsia="Times New Roman"/>
                <w:color w:val="FF0000"/>
              </w:rPr>
            </w:pPr>
            <w:r w:rsidRPr="002F4330">
              <w:rPr>
                <w:color w:val="000000"/>
              </w:rPr>
              <w:t>-0.1555</w:t>
            </w:r>
          </w:p>
        </w:tc>
        <w:tc>
          <w:tcPr>
            <w:tcW w:w="0" w:type="auto"/>
            <w:tcBorders>
              <w:top w:val="nil"/>
              <w:left w:val="nil"/>
              <w:bottom w:val="nil"/>
              <w:right w:val="nil"/>
            </w:tcBorders>
            <w:shd w:val="clear" w:color="auto" w:fill="auto"/>
            <w:noWrap/>
            <w:vAlign w:val="bottom"/>
          </w:tcPr>
          <w:p w14:paraId="5CCB1CD8" w14:textId="4192BC1C" w:rsidR="002F4330" w:rsidRPr="002F4330" w:rsidRDefault="002F4330" w:rsidP="002F4330">
            <w:pPr>
              <w:spacing w:after="0" w:line="240" w:lineRule="auto"/>
              <w:jc w:val="right"/>
              <w:rPr>
                <w:rFonts w:eastAsia="Times New Roman"/>
                <w:color w:val="FF0000"/>
              </w:rPr>
            </w:pPr>
            <w:r w:rsidRPr="002F4330">
              <w:rPr>
                <w:color w:val="000000"/>
              </w:rPr>
              <w:t>0.5249</w:t>
            </w:r>
          </w:p>
        </w:tc>
        <w:tc>
          <w:tcPr>
            <w:tcW w:w="0" w:type="auto"/>
            <w:tcBorders>
              <w:top w:val="nil"/>
              <w:left w:val="nil"/>
              <w:bottom w:val="nil"/>
              <w:right w:val="nil"/>
            </w:tcBorders>
            <w:shd w:val="clear" w:color="auto" w:fill="auto"/>
            <w:noWrap/>
            <w:vAlign w:val="bottom"/>
          </w:tcPr>
          <w:p w14:paraId="771E7AC9" w14:textId="0C02A889" w:rsidR="002F4330" w:rsidRPr="002F4330" w:rsidRDefault="002F4330" w:rsidP="002F4330">
            <w:pPr>
              <w:spacing w:after="0" w:line="240" w:lineRule="auto"/>
              <w:jc w:val="right"/>
              <w:rPr>
                <w:rFonts w:eastAsia="Times New Roman"/>
                <w:color w:val="FF0000"/>
              </w:rPr>
            </w:pPr>
            <w:r w:rsidRPr="002F4330">
              <w:rPr>
                <w:color w:val="000000"/>
              </w:rPr>
              <w:t>-0.30</w:t>
            </w:r>
          </w:p>
        </w:tc>
        <w:tc>
          <w:tcPr>
            <w:tcW w:w="0" w:type="auto"/>
            <w:tcBorders>
              <w:top w:val="nil"/>
              <w:left w:val="nil"/>
              <w:bottom w:val="nil"/>
              <w:right w:val="nil"/>
            </w:tcBorders>
            <w:shd w:val="clear" w:color="auto" w:fill="auto"/>
            <w:noWrap/>
            <w:vAlign w:val="bottom"/>
          </w:tcPr>
          <w:p w14:paraId="67595592" w14:textId="1FACC936" w:rsidR="002F4330" w:rsidRPr="002F4330" w:rsidRDefault="002F4330" w:rsidP="002F4330">
            <w:pPr>
              <w:spacing w:after="0" w:line="240" w:lineRule="auto"/>
              <w:jc w:val="right"/>
              <w:rPr>
                <w:rFonts w:eastAsia="Times New Roman"/>
                <w:color w:val="FF0000"/>
              </w:rPr>
            </w:pPr>
            <w:r w:rsidRPr="002F4330">
              <w:rPr>
                <w:color w:val="000000"/>
              </w:rPr>
              <w:t>0.767</w:t>
            </w:r>
          </w:p>
        </w:tc>
        <w:tc>
          <w:tcPr>
            <w:tcW w:w="0" w:type="auto"/>
            <w:tcBorders>
              <w:top w:val="nil"/>
              <w:left w:val="nil"/>
              <w:bottom w:val="nil"/>
              <w:right w:val="nil"/>
            </w:tcBorders>
            <w:shd w:val="clear" w:color="auto" w:fill="auto"/>
            <w:noWrap/>
            <w:vAlign w:val="bottom"/>
          </w:tcPr>
          <w:p w14:paraId="6934B93F" w14:textId="6DBADB4B" w:rsidR="002F4330" w:rsidRPr="002F4330" w:rsidRDefault="002F4330" w:rsidP="002F4330">
            <w:pPr>
              <w:spacing w:after="0" w:line="240" w:lineRule="auto"/>
              <w:jc w:val="right"/>
              <w:rPr>
                <w:rFonts w:eastAsia="Times New Roman"/>
                <w:color w:val="FF0000"/>
              </w:rPr>
            </w:pPr>
            <w:r w:rsidRPr="002F4330">
              <w:rPr>
                <w:color w:val="000000"/>
              </w:rPr>
              <w:t>-1.1922</w:t>
            </w:r>
          </w:p>
        </w:tc>
        <w:tc>
          <w:tcPr>
            <w:tcW w:w="0" w:type="auto"/>
            <w:tcBorders>
              <w:top w:val="nil"/>
              <w:left w:val="nil"/>
              <w:bottom w:val="nil"/>
              <w:right w:val="nil"/>
            </w:tcBorders>
            <w:shd w:val="clear" w:color="auto" w:fill="auto"/>
            <w:noWrap/>
            <w:vAlign w:val="bottom"/>
          </w:tcPr>
          <w:p w14:paraId="26B3A5B7" w14:textId="0AE0DACE" w:rsidR="002F4330" w:rsidRPr="002F4330" w:rsidRDefault="002F4330" w:rsidP="002F4330">
            <w:pPr>
              <w:spacing w:after="0" w:line="240" w:lineRule="auto"/>
              <w:jc w:val="right"/>
              <w:rPr>
                <w:rFonts w:eastAsia="Times New Roman"/>
                <w:color w:val="FF0000"/>
              </w:rPr>
            </w:pPr>
            <w:r w:rsidRPr="002F4330">
              <w:rPr>
                <w:color w:val="000000"/>
              </w:rPr>
              <w:t>0.8811</w:t>
            </w:r>
          </w:p>
        </w:tc>
      </w:tr>
      <w:tr w:rsidR="002F4330" w:rsidRPr="002F4330" w14:paraId="5E661787"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149DE7B"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3</w:t>
            </w:r>
          </w:p>
        </w:tc>
        <w:tc>
          <w:tcPr>
            <w:tcW w:w="0" w:type="auto"/>
            <w:tcBorders>
              <w:top w:val="nil"/>
              <w:left w:val="nil"/>
              <w:bottom w:val="nil"/>
              <w:right w:val="nil"/>
            </w:tcBorders>
            <w:shd w:val="clear" w:color="auto" w:fill="auto"/>
            <w:noWrap/>
            <w:vAlign w:val="bottom"/>
          </w:tcPr>
          <w:p w14:paraId="59E8E109"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60DF3A1"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0484DC3"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0DC2FB9"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A1F85AD"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65823E6" w14:textId="77777777" w:rsidR="002F4330" w:rsidRPr="002F4330" w:rsidRDefault="002F4330" w:rsidP="002F4330">
            <w:pPr>
              <w:spacing w:after="0" w:line="240" w:lineRule="auto"/>
              <w:rPr>
                <w:rFonts w:eastAsia="Times New Roman"/>
                <w:color w:val="FF0000"/>
              </w:rPr>
            </w:pPr>
          </w:p>
        </w:tc>
      </w:tr>
      <w:tr w:rsidR="002F4330" w:rsidRPr="002F4330" w14:paraId="42B5971B"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0DA1823E" w14:textId="77777777" w:rsidR="002F4330" w:rsidRPr="002F4330" w:rsidRDefault="002F4330" w:rsidP="002F4330">
            <w:pPr>
              <w:spacing w:after="0" w:line="240" w:lineRule="auto"/>
              <w:ind w:left="267"/>
              <w:rPr>
                <w:rFonts w:eastAsia="Times New Roman"/>
                <w:b/>
                <w:color w:val="000000"/>
              </w:rPr>
            </w:pPr>
            <w:r w:rsidRPr="002F4330">
              <w:rPr>
                <w:rFonts w:eastAsia="Times New Roman"/>
                <w:b/>
                <w:color w:val="000000"/>
              </w:rPr>
              <w:t>Males</w:t>
            </w:r>
          </w:p>
        </w:tc>
        <w:tc>
          <w:tcPr>
            <w:tcW w:w="0" w:type="auto"/>
            <w:tcBorders>
              <w:top w:val="nil"/>
              <w:left w:val="nil"/>
              <w:bottom w:val="nil"/>
              <w:right w:val="nil"/>
            </w:tcBorders>
            <w:shd w:val="clear" w:color="auto" w:fill="auto"/>
            <w:noWrap/>
            <w:vAlign w:val="bottom"/>
          </w:tcPr>
          <w:p w14:paraId="080E4318" w14:textId="21023AA9" w:rsidR="002F4330" w:rsidRPr="002F4330" w:rsidRDefault="002F4330" w:rsidP="002F4330">
            <w:pPr>
              <w:spacing w:after="0" w:line="240" w:lineRule="auto"/>
              <w:jc w:val="right"/>
              <w:rPr>
                <w:rFonts w:eastAsia="Times New Roman"/>
                <w:color w:val="FF0000"/>
              </w:rPr>
            </w:pPr>
            <w:r w:rsidRPr="002F4330">
              <w:rPr>
                <w:color w:val="000000"/>
              </w:rPr>
              <w:t>1.9657</w:t>
            </w:r>
          </w:p>
        </w:tc>
        <w:tc>
          <w:tcPr>
            <w:tcW w:w="0" w:type="auto"/>
            <w:tcBorders>
              <w:top w:val="nil"/>
              <w:left w:val="nil"/>
              <w:bottom w:val="nil"/>
              <w:right w:val="nil"/>
            </w:tcBorders>
            <w:shd w:val="clear" w:color="auto" w:fill="auto"/>
            <w:noWrap/>
            <w:vAlign w:val="bottom"/>
          </w:tcPr>
          <w:p w14:paraId="26309689" w14:textId="776A7B85" w:rsidR="002F4330" w:rsidRPr="002F4330" w:rsidRDefault="002F4330" w:rsidP="002F4330">
            <w:pPr>
              <w:spacing w:after="0" w:line="240" w:lineRule="auto"/>
              <w:jc w:val="right"/>
              <w:rPr>
                <w:rFonts w:eastAsia="Times New Roman"/>
                <w:color w:val="FF0000"/>
              </w:rPr>
            </w:pPr>
            <w:r w:rsidRPr="002F4330">
              <w:rPr>
                <w:color w:val="000000"/>
              </w:rPr>
              <w:t>0.5778</w:t>
            </w:r>
          </w:p>
        </w:tc>
        <w:tc>
          <w:tcPr>
            <w:tcW w:w="0" w:type="auto"/>
            <w:tcBorders>
              <w:top w:val="nil"/>
              <w:left w:val="nil"/>
              <w:bottom w:val="nil"/>
              <w:right w:val="nil"/>
            </w:tcBorders>
            <w:shd w:val="clear" w:color="auto" w:fill="auto"/>
            <w:noWrap/>
            <w:vAlign w:val="bottom"/>
          </w:tcPr>
          <w:p w14:paraId="310BBCB1" w14:textId="7B0069A6" w:rsidR="002F4330" w:rsidRPr="002F4330" w:rsidRDefault="002F4330" w:rsidP="002F4330">
            <w:pPr>
              <w:spacing w:after="0" w:line="240" w:lineRule="auto"/>
              <w:jc w:val="right"/>
              <w:rPr>
                <w:rFonts w:eastAsia="Times New Roman"/>
                <w:color w:val="FF0000"/>
              </w:rPr>
            </w:pPr>
            <w:r w:rsidRPr="002F4330">
              <w:rPr>
                <w:color w:val="000000"/>
              </w:rPr>
              <w:t>3.40</w:t>
            </w:r>
          </w:p>
        </w:tc>
        <w:tc>
          <w:tcPr>
            <w:tcW w:w="0" w:type="auto"/>
            <w:tcBorders>
              <w:top w:val="nil"/>
              <w:left w:val="nil"/>
              <w:bottom w:val="nil"/>
              <w:right w:val="nil"/>
            </w:tcBorders>
            <w:shd w:val="clear" w:color="auto" w:fill="auto"/>
            <w:noWrap/>
            <w:vAlign w:val="bottom"/>
          </w:tcPr>
          <w:p w14:paraId="2A52B19C" w14:textId="505BAE24" w:rsidR="002F4330" w:rsidRPr="002F4330" w:rsidRDefault="002F4330" w:rsidP="002F4330">
            <w:pPr>
              <w:spacing w:after="0" w:line="240" w:lineRule="auto"/>
              <w:jc w:val="right"/>
              <w:rPr>
                <w:rFonts w:eastAsia="Times New Roman"/>
                <w:color w:val="FF0000"/>
              </w:rPr>
            </w:pPr>
            <w:r w:rsidRPr="002F4330">
              <w:rPr>
                <w:color w:val="000000"/>
              </w:rPr>
              <w:t>0.001</w:t>
            </w:r>
          </w:p>
        </w:tc>
        <w:tc>
          <w:tcPr>
            <w:tcW w:w="0" w:type="auto"/>
            <w:tcBorders>
              <w:top w:val="nil"/>
              <w:left w:val="nil"/>
              <w:bottom w:val="nil"/>
              <w:right w:val="nil"/>
            </w:tcBorders>
            <w:shd w:val="clear" w:color="auto" w:fill="auto"/>
            <w:noWrap/>
            <w:vAlign w:val="bottom"/>
          </w:tcPr>
          <w:p w14:paraId="4174894F" w14:textId="404243DC" w:rsidR="002F4330" w:rsidRPr="002F4330" w:rsidRDefault="002F4330" w:rsidP="002F4330">
            <w:pPr>
              <w:spacing w:after="0" w:line="240" w:lineRule="auto"/>
              <w:jc w:val="right"/>
              <w:rPr>
                <w:rFonts w:eastAsia="Times New Roman"/>
                <w:color w:val="FF0000"/>
              </w:rPr>
            </w:pPr>
            <w:r w:rsidRPr="002F4330">
              <w:rPr>
                <w:color w:val="000000"/>
              </w:rPr>
              <w:t>0.8244</w:t>
            </w:r>
          </w:p>
        </w:tc>
        <w:tc>
          <w:tcPr>
            <w:tcW w:w="0" w:type="auto"/>
            <w:tcBorders>
              <w:top w:val="nil"/>
              <w:left w:val="nil"/>
              <w:bottom w:val="nil"/>
              <w:right w:val="nil"/>
            </w:tcBorders>
            <w:shd w:val="clear" w:color="auto" w:fill="auto"/>
            <w:noWrap/>
            <w:vAlign w:val="bottom"/>
          </w:tcPr>
          <w:p w14:paraId="2EC47B29" w14:textId="26665A97" w:rsidR="002F4330" w:rsidRPr="002F4330" w:rsidRDefault="002F4330" w:rsidP="002F4330">
            <w:pPr>
              <w:spacing w:after="0" w:line="240" w:lineRule="auto"/>
              <w:jc w:val="right"/>
              <w:rPr>
                <w:rFonts w:eastAsia="Times New Roman"/>
                <w:color w:val="FF0000"/>
              </w:rPr>
            </w:pPr>
            <w:r w:rsidRPr="002F4330">
              <w:rPr>
                <w:color w:val="000000"/>
              </w:rPr>
              <w:t>3.1070</w:t>
            </w:r>
          </w:p>
        </w:tc>
      </w:tr>
      <w:tr w:rsidR="002F4330" w:rsidRPr="002F4330" w14:paraId="19AB7096"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4B72BE06" w14:textId="77777777" w:rsidR="002F4330" w:rsidRPr="002F4330" w:rsidRDefault="002F4330" w:rsidP="002F4330">
            <w:pPr>
              <w:spacing w:after="0" w:line="240" w:lineRule="auto"/>
              <w:ind w:left="267"/>
              <w:rPr>
                <w:rFonts w:eastAsia="Times New Roman"/>
                <w:b/>
                <w:color w:val="000000"/>
              </w:rPr>
            </w:pPr>
            <w:r w:rsidRPr="002F4330">
              <w:rPr>
                <w:rFonts w:eastAsia="Times New Roman"/>
                <w:b/>
                <w:color w:val="000000"/>
              </w:rPr>
              <w:t>Females</w:t>
            </w:r>
          </w:p>
        </w:tc>
        <w:tc>
          <w:tcPr>
            <w:tcW w:w="0" w:type="auto"/>
            <w:tcBorders>
              <w:top w:val="nil"/>
              <w:left w:val="nil"/>
              <w:bottom w:val="nil"/>
              <w:right w:val="nil"/>
            </w:tcBorders>
            <w:shd w:val="clear" w:color="auto" w:fill="auto"/>
            <w:noWrap/>
            <w:vAlign w:val="bottom"/>
          </w:tcPr>
          <w:p w14:paraId="0BF0D682" w14:textId="12DF54EC" w:rsidR="002F4330" w:rsidRPr="002F4330" w:rsidRDefault="002F4330" w:rsidP="002F4330">
            <w:pPr>
              <w:spacing w:after="0" w:line="240" w:lineRule="auto"/>
              <w:jc w:val="right"/>
              <w:rPr>
                <w:rFonts w:eastAsia="Times New Roman"/>
                <w:color w:val="FF0000"/>
              </w:rPr>
            </w:pPr>
            <w:r w:rsidRPr="002F4330">
              <w:rPr>
                <w:color w:val="000000"/>
              </w:rPr>
              <w:t>-0.1478</w:t>
            </w:r>
          </w:p>
        </w:tc>
        <w:tc>
          <w:tcPr>
            <w:tcW w:w="0" w:type="auto"/>
            <w:tcBorders>
              <w:top w:val="nil"/>
              <w:left w:val="nil"/>
              <w:bottom w:val="nil"/>
              <w:right w:val="nil"/>
            </w:tcBorders>
            <w:shd w:val="clear" w:color="auto" w:fill="auto"/>
            <w:noWrap/>
            <w:vAlign w:val="bottom"/>
          </w:tcPr>
          <w:p w14:paraId="3161E30A" w14:textId="002B3F3A" w:rsidR="002F4330" w:rsidRPr="002F4330" w:rsidRDefault="002F4330" w:rsidP="002F4330">
            <w:pPr>
              <w:spacing w:after="0" w:line="240" w:lineRule="auto"/>
              <w:jc w:val="right"/>
              <w:rPr>
                <w:rFonts w:eastAsia="Times New Roman"/>
                <w:color w:val="FF0000"/>
              </w:rPr>
            </w:pPr>
            <w:r w:rsidRPr="002F4330">
              <w:rPr>
                <w:color w:val="000000"/>
              </w:rPr>
              <w:t>0.5388</w:t>
            </w:r>
          </w:p>
        </w:tc>
        <w:tc>
          <w:tcPr>
            <w:tcW w:w="0" w:type="auto"/>
            <w:tcBorders>
              <w:top w:val="nil"/>
              <w:left w:val="nil"/>
              <w:bottom w:val="nil"/>
              <w:right w:val="nil"/>
            </w:tcBorders>
            <w:shd w:val="clear" w:color="auto" w:fill="auto"/>
            <w:noWrap/>
            <w:vAlign w:val="bottom"/>
          </w:tcPr>
          <w:p w14:paraId="134FB7C0" w14:textId="3075A92E" w:rsidR="002F4330" w:rsidRPr="002F4330" w:rsidRDefault="002F4330" w:rsidP="002F4330">
            <w:pPr>
              <w:spacing w:after="0" w:line="240" w:lineRule="auto"/>
              <w:jc w:val="right"/>
              <w:rPr>
                <w:rFonts w:eastAsia="Times New Roman"/>
                <w:color w:val="FF0000"/>
              </w:rPr>
            </w:pPr>
            <w:r w:rsidRPr="002F4330">
              <w:rPr>
                <w:color w:val="000000"/>
              </w:rPr>
              <w:t>-0.27</w:t>
            </w:r>
          </w:p>
        </w:tc>
        <w:tc>
          <w:tcPr>
            <w:tcW w:w="0" w:type="auto"/>
            <w:tcBorders>
              <w:top w:val="nil"/>
              <w:left w:val="nil"/>
              <w:bottom w:val="nil"/>
              <w:right w:val="nil"/>
            </w:tcBorders>
            <w:shd w:val="clear" w:color="auto" w:fill="auto"/>
            <w:noWrap/>
            <w:vAlign w:val="bottom"/>
          </w:tcPr>
          <w:p w14:paraId="7448EE4E" w14:textId="5D6EF710" w:rsidR="002F4330" w:rsidRPr="002F4330" w:rsidRDefault="002F4330" w:rsidP="002F4330">
            <w:pPr>
              <w:spacing w:after="0" w:line="240" w:lineRule="auto"/>
              <w:jc w:val="right"/>
              <w:rPr>
                <w:rFonts w:eastAsia="Times New Roman"/>
                <w:color w:val="FF0000"/>
              </w:rPr>
            </w:pPr>
            <w:r w:rsidRPr="002F4330">
              <w:rPr>
                <w:color w:val="000000"/>
              </w:rPr>
              <w:t>0.784</w:t>
            </w:r>
          </w:p>
        </w:tc>
        <w:tc>
          <w:tcPr>
            <w:tcW w:w="0" w:type="auto"/>
            <w:tcBorders>
              <w:top w:val="nil"/>
              <w:left w:val="nil"/>
              <w:bottom w:val="nil"/>
              <w:right w:val="nil"/>
            </w:tcBorders>
            <w:shd w:val="clear" w:color="auto" w:fill="auto"/>
            <w:noWrap/>
            <w:vAlign w:val="bottom"/>
          </w:tcPr>
          <w:p w14:paraId="2CEB10F6" w14:textId="43E3B195" w:rsidR="002F4330" w:rsidRPr="002F4330" w:rsidRDefault="002F4330" w:rsidP="002F4330">
            <w:pPr>
              <w:spacing w:after="0" w:line="240" w:lineRule="auto"/>
              <w:jc w:val="right"/>
              <w:rPr>
                <w:rFonts w:eastAsia="Times New Roman"/>
                <w:color w:val="FF0000"/>
              </w:rPr>
            </w:pPr>
            <w:r w:rsidRPr="002F4330">
              <w:rPr>
                <w:color w:val="000000"/>
              </w:rPr>
              <w:t>-1.2122</w:t>
            </w:r>
          </w:p>
        </w:tc>
        <w:tc>
          <w:tcPr>
            <w:tcW w:w="0" w:type="auto"/>
            <w:tcBorders>
              <w:top w:val="nil"/>
              <w:left w:val="nil"/>
              <w:bottom w:val="nil"/>
              <w:right w:val="nil"/>
            </w:tcBorders>
            <w:shd w:val="clear" w:color="auto" w:fill="auto"/>
            <w:noWrap/>
            <w:vAlign w:val="bottom"/>
          </w:tcPr>
          <w:p w14:paraId="50F67320" w14:textId="26200D82" w:rsidR="002F4330" w:rsidRPr="002F4330" w:rsidRDefault="002F4330" w:rsidP="002F4330">
            <w:pPr>
              <w:spacing w:after="0" w:line="240" w:lineRule="auto"/>
              <w:jc w:val="right"/>
              <w:rPr>
                <w:rFonts w:eastAsia="Times New Roman"/>
                <w:color w:val="FF0000"/>
              </w:rPr>
            </w:pPr>
            <w:r w:rsidRPr="002F4330">
              <w:rPr>
                <w:color w:val="000000"/>
              </w:rPr>
              <w:t>0.9166</w:t>
            </w:r>
          </w:p>
        </w:tc>
      </w:tr>
      <w:tr w:rsidR="002F4330" w:rsidRPr="002F4330" w14:paraId="08E66A9C"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610AFBCA"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4</w:t>
            </w:r>
          </w:p>
        </w:tc>
        <w:tc>
          <w:tcPr>
            <w:tcW w:w="0" w:type="auto"/>
            <w:tcBorders>
              <w:top w:val="nil"/>
              <w:left w:val="nil"/>
              <w:bottom w:val="nil"/>
              <w:right w:val="nil"/>
            </w:tcBorders>
            <w:shd w:val="clear" w:color="auto" w:fill="auto"/>
            <w:noWrap/>
            <w:vAlign w:val="bottom"/>
          </w:tcPr>
          <w:p w14:paraId="7D6A514A"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2BD8D13"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CDA0238"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29402FA"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342E234" w14:textId="77777777" w:rsidR="002F4330" w:rsidRPr="002F4330" w:rsidRDefault="002F4330" w:rsidP="002F4330">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7EC8CE8" w14:textId="77777777" w:rsidR="002F4330" w:rsidRPr="002F4330" w:rsidRDefault="002F4330" w:rsidP="002F4330">
            <w:pPr>
              <w:spacing w:after="0" w:line="240" w:lineRule="auto"/>
              <w:rPr>
                <w:rFonts w:eastAsia="Times New Roman"/>
                <w:color w:val="FF0000"/>
              </w:rPr>
            </w:pPr>
          </w:p>
        </w:tc>
      </w:tr>
      <w:tr w:rsidR="002F4330" w:rsidRPr="002F4330" w14:paraId="520A9BAE" w14:textId="77777777" w:rsidTr="00BA6D02">
        <w:trPr>
          <w:trHeight w:val="288"/>
          <w:jc w:val="center"/>
        </w:trPr>
        <w:tc>
          <w:tcPr>
            <w:tcW w:w="0" w:type="auto"/>
            <w:tcBorders>
              <w:top w:val="nil"/>
              <w:left w:val="nil"/>
              <w:right w:val="nil"/>
            </w:tcBorders>
            <w:shd w:val="clear" w:color="auto" w:fill="auto"/>
            <w:noWrap/>
            <w:vAlign w:val="bottom"/>
            <w:hideMark/>
          </w:tcPr>
          <w:p w14:paraId="0A9495B4"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013FC242" w14:textId="0CE202DA" w:rsidR="002F4330" w:rsidRPr="002F4330" w:rsidRDefault="002F4330" w:rsidP="002F4330">
            <w:pPr>
              <w:spacing w:after="0" w:line="240" w:lineRule="auto"/>
              <w:jc w:val="right"/>
              <w:rPr>
                <w:rFonts w:eastAsia="Times New Roman"/>
                <w:color w:val="FF0000"/>
              </w:rPr>
            </w:pPr>
            <w:r w:rsidRPr="002F4330">
              <w:rPr>
                <w:color w:val="000000"/>
              </w:rPr>
              <w:t>1.9516</w:t>
            </w:r>
          </w:p>
        </w:tc>
        <w:tc>
          <w:tcPr>
            <w:tcW w:w="0" w:type="auto"/>
            <w:tcBorders>
              <w:top w:val="nil"/>
              <w:left w:val="nil"/>
              <w:right w:val="nil"/>
            </w:tcBorders>
            <w:shd w:val="clear" w:color="auto" w:fill="auto"/>
            <w:noWrap/>
            <w:vAlign w:val="bottom"/>
          </w:tcPr>
          <w:p w14:paraId="060C035F" w14:textId="3018726A" w:rsidR="002F4330" w:rsidRPr="002F4330" w:rsidRDefault="002F4330" w:rsidP="002F4330">
            <w:pPr>
              <w:spacing w:after="0" w:line="240" w:lineRule="auto"/>
              <w:jc w:val="right"/>
              <w:rPr>
                <w:rFonts w:eastAsia="Times New Roman"/>
                <w:color w:val="FF0000"/>
              </w:rPr>
            </w:pPr>
            <w:r w:rsidRPr="002F4330">
              <w:rPr>
                <w:color w:val="000000"/>
              </w:rPr>
              <w:t>0.6106</w:t>
            </w:r>
          </w:p>
        </w:tc>
        <w:tc>
          <w:tcPr>
            <w:tcW w:w="0" w:type="auto"/>
            <w:tcBorders>
              <w:top w:val="nil"/>
              <w:left w:val="nil"/>
              <w:right w:val="nil"/>
            </w:tcBorders>
            <w:shd w:val="clear" w:color="auto" w:fill="auto"/>
            <w:noWrap/>
            <w:vAlign w:val="bottom"/>
          </w:tcPr>
          <w:p w14:paraId="15E9F921" w14:textId="11AC2599" w:rsidR="002F4330" w:rsidRPr="002F4330" w:rsidRDefault="002F4330" w:rsidP="002F4330">
            <w:pPr>
              <w:spacing w:after="0" w:line="240" w:lineRule="auto"/>
              <w:jc w:val="right"/>
              <w:rPr>
                <w:rFonts w:eastAsia="Times New Roman"/>
                <w:color w:val="FF0000"/>
              </w:rPr>
            </w:pPr>
            <w:r w:rsidRPr="002F4330">
              <w:rPr>
                <w:color w:val="000000"/>
              </w:rPr>
              <w:t>3.20</w:t>
            </w:r>
          </w:p>
        </w:tc>
        <w:tc>
          <w:tcPr>
            <w:tcW w:w="0" w:type="auto"/>
            <w:tcBorders>
              <w:top w:val="nil"/>
              <w:left w:val="nil"/>
              <w:right w:val="nil"/>
            </w:tcBorders>
            <w:shd w:val="clear" w:color="auto" w:fill="auto"/>
            <w:noWrap/>
            <w:vAlign w:val="bottom"/>
          </w:tcPr>
          <w:p w14:paraId="4C072D01" w14:textId="565D38B8" w:rsidR="002F4330" w:rsidRPr="002F4330" w:rsidRDefault="002F4330" w:rsidP="002F4330">
            <w:pPr>
              <w:spacing w:after="0" w:line="240" w:lineRule="auto"/>
              <w:jc w:val="right"/>
              <w:rPr>
                <w:rFonts w:eastAsia="Times New Roman"/>
                <w:color w:val="FF0000"/>
              </w:rPr>
            </w:pPr>
            <w:r w:rsidRPr="002F4330">
              <w:rPr>
                <w:color w:val="000000"/>
              </w:rPr>
              <w:t>0.002</w:t>
            </w:r>
          </w:p>
        </w:tc>
        <w:tc>
          <w:tcPr>
            <w:tcW w:w="0" w:type="auto"/>
            <w:tcBorders>
              <w:top w:val="nil"/>
              <w:left w:val="nil"/>
              <w:right w:val="nil"/>
            </w:tcBorders>
            <w:shd w:val="clear" w:color="auto" w:fill="auto"/>
            <w:noWrap/>
            <w:vAlign w:val="bottom"/>
          </w:tcPr>
          <w:p w14:paraId="4A565AE8" w14:textId="64C8A3D4" w:rsidR="002F4330" w:rsidRPr="002F4330" w:rsidRDefault="002F4330" w:rsidP="002F4330">
            <w:pPr>
              <w:spacing w:after="0" w:line="240" w:lineRule="auto"/>
              <w:jc w:val="right"/>
              <w:rPr>
                <w:rFonts w:eastAsia="Times New Roman"/>
                <w:color w:val="FF0000"/>
              </w:rPr>
            </w:pPr>
            <w:r w:rsidRPr="002F4330">
              <w:rPr>
                <w:color w:val="000000"/>
              </w:rPr>
              <w:t>0.7453</w:t>
            </w:r>
          </w:p>
        </w:tc>
        <w:tc>
          <w:tcPr>
            <w:tcW w:w="0" w:type="auto"/>
            <w:tcBorders>
              <w:top w:val="nil"/>
              <w:left w:val="nil"/>
              <w:right w:val="nil"/>
            </w:tcBorders>
            <w:shd w:val="clear" w:color="auto" w:fill="auto"/>
            <w:noWrap/>
            <w:vAlign w:val="bottom"/>
          </w:tcPr>
          <w:p w14:paraId="6DEA56A3" w14:textId="79F23600" w:rsidR="002F4330" w:rsidRPr="002F4330" w:rsidRDefault="002F4330" w:rsidP="002F4330">
            <w:pPr>
              <w:spacing w:after="0" w:line="240" w:lineRule="auto"/>
              <w:jc w:val="right"/>
              <w:rPr>
                <w:rFonts w:eastAsia="Times New Roman"/>
                <w:color w:val="FF0000"/>
              </w:rPr>
            </w:pPr>
            <w:r w:rsidRPr="002F4330">
              <w:rPr>
                <w:color w:val="000000"/>
              </w:rPr>
              <w:t>3.1580</w:t>
            </w:r>
          </w:p>
        </w:tc>
      </w:tr>
      <w:tr w:rsidR="002F4330" w:rsidRPr="002F4330" w14:paraId="6371062B" w14:textId="77777777" w:rsidTr="00BA6D02">
        <w:trPr>
          <w:trHeight w:val="288"/>
          <w:jc w:val="center"/>
        </w:trPr>
        <w:tc>
          <w:tcPr>
            <w:tcW w:w="0" w:type="auto"/>
            <w:tcBorders>
              <w:top w:val="nil"/>
              <w:left w:val="nil"/>
              <w:right w:val="nil"/>
            </w:tcBorders>
            <w:shd w:val="clear" w:color="auto" w:fill="auto"/>
            <w:noWrap/>
            <w:vAlign w:val="bottom"/>
            <w:hideMark/>
          </w:tcPr>
          <w:p w14:paraId="7C0354C6"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right w:val="nil"/>
            </w:tcBorders>
            <w:shd w:val="clear" w:color="auto" w:fill="auto"/>
            <w:noWrap/>
            <w:vAlign w:val="bottom"/>
          </w:tcPr>
          <w:p w14:paraId="26D825B8" w14:textId="38D505A5" w:rsidR="002F4330" w:rsidRPr="002F4330" w:rsidRDefault="002F4330" w:rsidP="002F4330">
            <w:pPr>
              <w:spacing w:after="0" w:line="240" w:lineRule="auto"/>
              <w:jc w:val="right"/>
              <w:rPr>
                <w:rFonts w:eastAsia="Times New Roman"/>
                <w:color w:val="FF0000"/>
              </w:rPr>
            </w:pPr>
            <w:r w:rsidRPr="002F4330">
              <w:rPr>
                <w:color w:val="000000"/>
              </w:rPr>
              <w:t>-0.0556</w:t>
            </w:r>
          </w:p>
        </w:tc>
        <w:tc>
          <w:tcPr>
            <w:tcW w:w="0" w:type="auto"/>
            <w:tcBorders>
              <w:top w:val="nil"/>
              <w:left w:val="nil"/>
              <w:right w:val="nil"/>
            </w:tcBorders>
            <w:shd w:val="clear" w:color="auto" w:fill="auto"/>
            <w:noWrap/>
            <w:vAlign w:val="bottom"/>
          </w:tcPr>
          <w:p w14:paraId="4D2BCC00" w14:textId="283C595C" w:rsidR="002F4330" w:rsidRPr="002F4330" w:rsidRDefault="002F4330" w:rsidP="002F4330">
            <w:pPr>
              <w:spacing w:after="0" w:line="240" w:lineRule="auto"/>
              <w:jc w:val="right"/>
              <w:rPr>
                <w:rFonts w:eastAsia="Times New Roman"/>
                <w:color w:val="FF0000"/>
              </w:rPr>
            </w:pPr>
            <w:r w:rsidRPr="002F4330">
              <w:rPr>
                <w:color w:val="000000"/>
              </w:rPr>
              <w:t>0.5778</w:t>
            </w:r>
          </w:p>
        </w:tc>
        <w:tc>
          <w:tcPr>
            <w:tcW w:w="0" w:type="auto"/>
            <w:tcBorders>
              <w:top w:val="nil"/>
              <w:left w:val="nil"/>
              <w:right w:val="nil"/>
            </w:tcBorders>
            <w:shd w:val="clear" w:color="auto" w:fill="auto"/>
            <w:noWrap/>
            <w:vAlign w:val="bottom"/>
          </w:tcPr>
          <w:p w14:paraId="243DF2C5" w14:textId="70D3F920" w:rsidR="002F4330" w:rsidRPr="002F4330" w:rsidRDefault="002F4330" w:rsidP="002F4330">
            <w:pPr>
              <w:spacing w:after="0" w:line="240" w:lineRule="auto"/>
              <w:jc w:val="right"/>
              <w:rPr>
                <w:rFonts w:eastAsia="Times New Roman"/>
                <w:color w:val="FF0000"/>
              </w:rPr>
            </w:pPr>
            <w:r w:rsidRPr="002F4330">
              <w:rPr>
                <w:color w:val="000000"/>
              </w:rPr>
              <w:t>-0.10</w:t>
            </w:r>
          </w:p>
        </w:tc>
        <w:tc>
          <w:tcPr>
            <w:tcW w:w="0" w:type="auto"/>
            <w:tcBorders>
              <w:top w:val="nil"/>
              <w:left w:val="nil"/>
              <w:right w:val="nil"/>
            </w:tcBorders>
            <w:shd w:val="clear" w:color="auto" w:fill="auto"/>
            <w:noWrap/>
            <w:vAlign w:val="bottom"/>
          </w:tcPr>
          <w:p w14:paraId="77973014" w14:textId="6FFD82DD" w:rsidR="002F4330" w:rsidRPr="002F4330" w:rsidRDefault="002F4330" w:rsidP="002F4330">
            <w:pPr>
              <w:spacing w:after="0" w:line="240" w:lineRule="auto"/>
              <w:jc w:val="right"/>
              <w:rPr>
                <w:rFonts w:eastAsia="Times New Roman"/>
                <w:color w:val="FF0000"/>
              </w:rPr>
            </w:pPr>
            <w:r w:rsidRPr="002F4330">
              <w:rPr>
                <w:color w:val="000000"/>
              </w:rPr>
              <w:t>0.923</w:t>
            </w:r>
          </w:p>
        </w:tc>
        <w:tc>
          <w:tcPr>
            <w:tcW w:w="0" w:type="auto"/>
            <w:tcBorders>
              <w:top w:val="nil"/>
              <w:left w:val="nil"/>
              <w:right w:val="nil"/>
            </w:tcBorders>
            <w:shd w:val="clear" w:color="auto" w:fill="auto"/>
            <w:noWrap/>
            <w:vAlign w:val="bottom"/>
          </w:tcPr>
          <w:p w14:paraId="7E1C5829" w14:textId="6490D0D0" w:rsidR="002F4330" w:rsidRPr="002F4330" w:rsidRDefault="002F4330" w:rsidP="002F4330">
            <w:pPr>
              <w:spacing w:after="0" w:line="240" w:lineRule="auto"/>
              <w:jc w:val="right"/>
              <w:rPr>
                <w:rFonts w:eastAsia="Times New Roman"/>
                <w:color w:val="FF0000"/>
              </w:rPr>
            </w:pPr>
            <w:r w:rsidRPr="002F4330">
              <w:rPr>
                <w:color w:val="000000"/>
              </w:rPr>
              <w:t>-1.1972</w:t>
            </w:r>
          </w:p>
        </w:tc>
        <w:tc>
          <w:tcPr>
            <w:tcW w:w="0" w:type="auto"/>
            <w:tcBorders>
              <w:top w:val="nil"/>
              <w:left w:val="nil"/>
              <w:right w:val="nil"/>
            </w:tcBorders>
            <w:shd w:val="clear" w:color="auto" w:fill="auto"/>
            <w:noWrap/>
            <w:vAlign w:val="bottom"/>
          </w:tcPr>
          <w:p w14:paraId="206F287D" w14:textId="154BBD5D" w:rsidR="002F4330" w:rsidRPr="002F4330" w:rsidRDefault="002F4330" w:rsidP="002F4330">
            <w:pPr>
              <w:spacing w:after="0" w:line="240" w:lineRule="auto"/>
              <w:jc w:val="right"/>
              <w:rPr>
                <w:rFonts w:eastAsia="Times New Roman"/>
                <w:color w:val="FF0000"/>
              </w:rPr>
            </w:pPr>
            <w:r w:rsidRPr="002F4330">
              <w:rPr>
                <w:color w:val="000000"/>
              </w:rPr>
              <w:t>1.0859</w:t>
            </w:r>
          </w:p>
        </w:tc>
      </w:tr>
      <w:tr w:rsidR="002F4330" w:rsidRPr="002F4330" w14:paraId="7739F639" w14:textId="77777777" w:rsidTr="00BA6D02">
        <w:trPr>
          <w:trHeight w:val="288"/>
          <w:jc w:val="center"/>
        </w:trPr>
        <w:tc>
          <w:tcPr>
            <w:tcW w:w="0" w:type="auto"/>
            <w:tcBorders>
              <w:top w:val="nil"/>
              <w:left w:val="nil"/>
              <w:right w:val="nil"/>
            </w:tcBorders>
            <w:shd w:val="clear" w:color="auto" w:fill="auto"/>
            <w:noWrap/>
            <w:vAlign w:val="bottom"/>
          </w:tcPr>
          <w:p w14:paraId="020699C2"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5</w:t>
            </w:r>
          </w:p>
        </w:tc>
        <w:tc>
          <w:tcPr>
            <w:tcW w:w="0" w:type="auto"/>
            <w:tcBorders>
              <w:top w:val="nil"/>
              <w:left w:val="nil"/>
              <w:right w:val="nil"/>
            </w:tcBorders>
            <w:shd w:val="clear" w:color="auto" w:fill="auto"/>
            <w:noWrap/>
            <w:vAlign w:val="bottom"/>
          </w:tcPr>
          <w:p w14:paraId="52455DCC"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A2C4F66"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20EEE94D"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0879025F"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255CB05C"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FE67596" w14:textId="77777777" w:rsidR="002F4330" w:rsidRPr="002F4330" w:rsidRDefault="002F4330" w:rsidP="002F4330">
            <w:pPr>
              <w:spacing w:after="0" w:line="240" w:lineRule="auto"/>
              <w:jc w:val="right"/>
              <w:rPr>
                <w:rFonts w:eastAsia="Times New Roman"/>
                <w:color w:val="FF0000"/>
              </w:rPr>
            </w:pPr>
          </w:p>
        </w:tc>
      </w:tr>
      <w:tr w:rsidR="002F4330" w:rsidRPr="002F4330" w14:paraId="0378E920" w14:textId="77777777" w:rsidTr="00BA6D02">
        <w:trPr>
          <w:trHeight w:val="288"/>
          <w:jc w:val="center"/>
        </w:trPr>
        <w:tc>
          <w:tcPr>
            <w:tcW w:w="0" w:type="auto"/>
            <w:tcBorders>
              <w:top w:val="nil"/>
              <w:left w:val="nil"/>
              <w:right w:val="nil"/>
            </w:tcBorders>
            <w:shd w:val="clear" w:color="auto" w:fill="auto"/>
            <w:noWrap/>
            <w:vAlign w:val="bottom"/>
          </w:tcPr>
          <w:p w14:paraId="05A7D6EE"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12ED236F" w14:textId="10B99833" w:rsidR="002F4330" w:rsidRPr="002F4330" w:rsidRDefault="002F4330" w:rsidP="002F4330">
            <w:pPr>
              <w:spacing w:after="0" w:line="240" w:lineRule="auto"/>
              <w:jc w:val="right"/>
              <w:rPr>
                <w:rFonts w:eastAsia="Times New Roman"/>
                <w:color w:val="FF0000"/>
              </w:rPr>
            </w:pPr>
            <w:r w:rsidRPr="002F4330">
              <w:rPr>
                <w:color w:val="000000"/>
              </w:rPr>
              <w:t>1.9963</w:t>
            </w:r>
          </w:p>
        </w:tc>
        <w:tc>
          <w:tcPr>
            <w:tcW w:w="0" w:type="auto"/>
            <w:tcBorders>
              <w:top w:val="nil"/>
              <w:left w:val="nil"/>
              <w:right w:val="nil"/>
            </w:tcBorders>
            <w:shd w:val="clear" w:color="auto" w:fill="auto"/>
            <w:noWrap/>
            <w:vAlign w:val="bottom"/>
          </w:tcPr>
          <w:p w14:paraId="2E750AEE" w14:textId="08AD22CB" w:rsidR="002F4330" w:rsidRPr="002F4330" w:rsidRDefault="002F4330" w:rsidP="002F4330">
            <w:pPr>
              <w:spacing w:after="0" w:line="240" w:lineRule="auto"/>
              <w:jc w:val="right"/>
              <w:rPr>
                <w:rFonts w:eastAsia="Times New Roman"/>
                <w:color w:val="FF0000"/>
              </w:rPr>
            </w:pPr>
            <w:r w:rsidRPr="002F4330">
              <w:rPr>
                <w:color w:val="000000"/>
              </w:rPr>
              <w:t>0.6416</w:t>
            </w:r>
          </w:p>
        </w:tc>
        <w:tc>
          <w:tcPr>
            <w:tcW w:w="0" w:type="auto"/>
            <w:tcBorders>
              <w:top w:val="nil"/>
              <w:left w:val="nil"/>
              <w:right w:val="nil"/>
            </w:tcBorders>
            <w:shd w:val="clear" w:color="auto" w:fill="auto"/>
            <w:noWrap/>
            <w:vAlign w:val="bottom"/>
          </w:tcPr>
          <w:p w14:paraId="5B310960" w14:textId="60AE0E04" w:rsidR="002F4330" w:rsidRPr="002F4330" w:rsidRDefault="002F4330" w:rsidP="002F4330">
            <w:pPr>
              <w:spacing w:after="0" w:line="240" w:lineRule="auto"/>
              <w:jc w:val="right"/>
              <w:rPr>
                <w:rFonts w:eastAsia="Times New Roman"/>
                <w:color w:val="FF0000"/>
              </w:rPr>
            </w:pPr>
            <w:r w:rsidRPr="002F4330">
              <w:rPr>
                <w:color w:val="000000"/>
              </w:rPr>
              <w:t>3.11</w:t>
            </w:r>
          </w:p>
        </w:tc>
        <w:tc>
          <w:tcPr>
            <w:tcW w:w="0" w:type="auto"/>
            <w:tcBorders>
              <w:top w:val="nil"/>
              <w:left w:val="nil"/>
              <w:right w:val="nil"/>
            </w:tcBorders>
            <w:shd w:val="clear" w:color="auto" w:fill="auto"/>
            <w:noWrap/>
            <w:vAlign w:val="bottom"/>
          </w:tcPr>
          <w:p w14:paraId="03419B91" w14:textId="4A2B46FC" w:rsidR="002F4330" w:rsidRPr="002F4330" w:rsidRDefault="002F4330" w:rsidP="002F4330">
            <w:pPr>
              <w:spacing w:after="0" w:line="240" w:lineRule="auto"/>
              <w:jc w:val="right"/>
              <w:rPr>
                <w:rFonts w:eastAsia="Times New Roman"/>
                <w:color w:val="FF0000"/>
              </w:rPr>
            </w:pPr>
            <w:r w:rsidRPr="002F4330">
              <w:rPr>
                <w:color w:val="000000"/>
              </w:rPr>
              <w:t>0.002</w:t>
            </w:r>
          </w:p>
        </w:tc>
        <w:tc>
          <w:tcPr>
            <w:tcW w:w="0" w:type="auto"/>
            <w:tcBorders>
              <w:top w:val="nil"/>
              <w:left w:val="nil"/>
              <w:right w:val="nil"/>
            </w:tcBorders>
            <w:shd w:val="clear" w:color="auto" w:fill="auto"/>
            <w:noWrap/>
            <w:vAlign w:val="bottom"/>
          </w:tcPr>
          <w:p w14:paraId="06F9CE8A" w14:textId="69DED657" w:rsidR="002F4330" w:rsidRPr="002F4330" w:rsidRDefault="002F4330" w:rsidP="002F4330">
            <w:pPr>
              <w:spacing w:after="0" w:line="240" w:lineRule="auto"/>
              <w:jc w:val="right"/>
              <w:rPr>
                <w:rFonts w:eastAsia="Times New Roman"/>
                <w:color w:val="FF0000"/>
              </w:rPr>
            </w:pPr>
            <w:r w:rsidRPr="002F4330">
              <w:rPr>
                <w:color w:val="000000"/>
              </w:rPr>
              <w:t>0.7287</w:t>
            </w:r>
          </w:p>
        </w:tc>
        <w:tc>
          <w:tcPr>
            <w:tcW w:w="0" w:type="auto"/>
            <w:tcBorders>
              <w:top w:val="nil"/>
              <w:left w:val="nil"/>
              <w:right w:val="nil"/>
            </w:tcBorders>
            <w:shd w:val="clear" w:color="auto" w:fill="auto"/>
            <w:noWrap/>
            <w:vAlign w:val="bottom"/>
          </w:tcPr>
          <w:p w14:paraId="387534D7" w14:textId="1BC64616" w:rsidR="002F4330" w:rsidRPr="002F4330" w:rsidRDefault="002F4330" w:rsidP="002F4330">
            <w:pPr>
              <w:spacing w:after="0" w:line="240" w:lineRule="auto"/>
              <w:jc w:val="right"/>
              <w:rPr>
                <w:rFonts w:eastAsia="Times New Roman"/>
                <w:color w:val="FF0000"/>
              </w:rPr>
            </w:pPr>
            <w:r w:rsidRPr="002F4330">
              <w:rPr>
                <w:color w:val="000000"/>
              </w:rPr>
              <w:t>3.2639</w:t>
            </w:r>
          </w:p>
        </w:tc>
      </w:tr>
      <w:tr w:rsidR="002F4330" w:rsidRPr="002F4330" w14:paraId="2684A49F" w14:textId="77777777" w:rsidTr="00BA6D02">
        <w:trPr>
          <w:trHeight w:val="288"/>
          <w:jc w:val="center"/>
        </w:trPr>
        <w:tc>
          <w:tcPr>
            <w:tcW w:w="0" w:type="auto"/>
            <w:tcBorders>
              <w:top w:val="nil"/>
              <w:left w:val="nil"/>
              <w:right w:val="nil"/>
            </w:tcBorders>
            <w:shd w:val="clear" w:color="auto" w:fill="auto"/>
            <w:noWrap/>
            <w:vAlign w:val="bottom"/>
          </w:tcPr>
          <w:p w14:paraId="509430B0"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right w:val="nil"/>
            </w:tcBorders>
            <w:shd w:val="clear" w:color="auto" w:fill="auto"/>
            <w:noWrap/>
            <w:vAlign w:val="bottom"/>
          </w:tcPr>
          <w:p w14:paraId="601CB564" w14:textId="3A8521DF" w:rsidR="002F4330" w:rsidRPr="002F4330" w:rsidRDefault="002F4330" w:rsidP="002F4330">
            <w:pPr>
              <w:spacing w:after="0" w:line="240" w:lineRule="auto"/>
              <w:jc w:val="right"/>
              <w:rPr>
                <w:rFonts w:eastAsia="Times New Roman"/>
                <w:color w:val="FF0000"/>
              </w:rPr>
            </w:pPr>
            <w:r w:rsidRPr="002F4330">
              <w:rPr>
                <w:color w:val="000000"/>
              </w:rPr>
              <w:t>-0.0416</w:t>
            </w:r>
          </w:p>
        </w:tc>
        <w:tc>
          <w:tcPr>
            <w:tcW w:w="0" w:type="auto"/>
            <w:tcBorders>
              <w:top w:val="nil"/>
              <w:left w:val="nil"/>
              <w:right w:val="nil"/>
            </w:tcBorders>
            <w:shd w:val="clear" w:color="auto" w:fill="auto"/>
            <w:noWrap/>
            <w:vAlign w:val="bottom"/>
          </w:tcPr>
          <w:p w14:paraId="486794EB" w14:textId="3026C5D7" w:rsidR="002F4330" w:rsidRPr="002F4330" w:rsidRDefault="002F4330" w:rsidP="002F4330">
            <w:pPr>
              <w:spacing w:after="0" w:line="240" w:lineRule="auto"/>
              <w:jc w:val="right"/>
              <w:rPr>
                <w:rFonts w:eastAsia="Times New Roman"/>
                <w:color w:val="FF0000"/>
              </w:rPr>
            </w:pPr>
            <w:r w:rsidRPr="002F4330">
              <w:rPr>
                <w:color w:val="000000"/>
              </w:rPr>
              <w:t>0.5943</w:t>
            </w:r>
          </w:p>
        </w:tc>
        <w:tc>
          <w:tcPr>
            <w:tcW w:w="0" w:type="auto"/>
            <w:tcBorders>
              <w:top w:val="nil"/>
              <w:left w:val="nil"/>
              <w:right w:val="nil"/>
            </w:tcBorders>
            <w:shd w:val="clear" w:color="auto" w:fill="auto"/>
            <w:noWrap/>
            <w:vAlign w:val="bottom"/>
          </w:tcPr>
          <w:p w14:paraId="48C8E22C" w14:textId="11294FEC" w:rsidR="002F4330" w:rsidRPr="002F4330" w:rsidRDefault="002F4330" w:rsidP="002F4330">
            <w:pPr>
              <w:spacing w:after="0" w:line="240" w:lineRule="auto"/>
              <w:jc w:val="right"/>
              <w:rPr>
                <w:rFonts w:eastAsia="Times New Roman"/>
                <w:color w:val="FF0000"/>
              </w:rPr>
            </w:pPr>
            <w:r w:rsidRPr="002F4330">
              <w:rPr>
                <w:color w:val="000000"/>
              </w:rPr>
              <w:t>-0.07</w:t>
            </w:r>
          </w:p>
        </w:tc>
        <w:tc>
          <w:tcPr>
            <w:tcW w:w="0" w:type="auto"/>
            <w:tcBorders>
              <w:top w:val="nil"/>
              <w:left w:val="nil"/>
              <w:right w:val="nil"/>
            </w:tcBorders>
            <w:shd w:val="clear" w:color="auto" w:fill="auto"/>
            <w:noWrap/>
            <w:vAlign w:val="bottom"/>
          </w:tcPr>
          <w:p w14:paraId="5D9993EA" w14:textId="06ED27A4" w:rsidR="002F4330" w:rsidRPr="002F4330" w:rsidRDefault="002F4330" w:rsidP="002F4330">
            <w:pPr>
              <w:spacing w:after="0" w:line="240" w:lineRule="auto"/>
              <w:jc w:val="right"/>
              <w:rPr>
                <w:rFonts w:eastAsia="Times New Roman"/>
                <w:color w:val="FF0000"/>
              </w:rPr>
            </w:pPr>
            <w:r w:rsidRPr="002F4330">
              <w:rPr>
                <w:color w:val="000000"/>
              </w:rPr>
              <w:t>0.944</w:t>
            </w:r>
          </w:p>
        </w:tc>
        <w:tc>
          <w:tcPr>
            <w:tcW w:w="0" w:type="auto"/>
            <w:tcBorders>
              <w:top w:val="nil"/>
              <w:left w:val="nil"/>
              <w:right w:val="nil"/>
            </w:tcBorders>
            <w:shd w:val="clear" w:color="auto" w:fill="auto"/>
            <w:noWrap/>
            <w:vAlign w:val="bottom"/>
          </w:tcPr>
          <w:p w14:paraId="67CC615B" w14:textId="1CC0F02D" w:rsidR="002F4330" w:rsidRPr="002F4330" w:rsidRDefault="002F4330" w:rsidP="002F4330">
            <w:pPr>
              <w:spacing w:after="0" w:line="240" w:lineRule="auto"/>
              <w:jc w:val="right"/>
              <w:rPr>
                <w:rFonts w:eastAsia="Times New Roman"/>
                <w:color w:val="FF0000"/>
              </w:rPr>
            </w:pPr>
            <w:r w:rsidRPr="002F4330">
              <w:rPr>
                <w:color w:val="000000"/>
              </w:rPr>
              <w:t>-1.2159</w:t>
            </w:r>
          </w:p>
        </w:tc>
        <w:tc>
          <w:tcPr>
            <w:tcW w:w="0" w:type="auto"/>
            <w:tcBorders>
              <w:top w:val="nil"/>
              <w:left w:val="nil"/>
              <w:right w:val="nil"/>
            </w:tcBorders>
            <w:shd w:val="clear" w:color="auto" w:fill="auto"/>
            <w:noWrap/>
            <w:vAlign w:val="bottom"/>
          </w:tcPr>
          <w:p w14:paraId="26BFC8BC" w14:textId="6D0FFAE2" w:rsidR="002F4330" w:rsidRPr="002F4330" w:rsidRDefault="002F4330" w:rsidP="002F4330">
            <w:pPr>
              <w:spacing w:after="0" w:line="240" w:lineRule="auto"/>
              <w:jc w:val="right"/>
              <w:rPr>
                <w:rFonts w:eastAsia="Times New Roman"/>
                <w:color w:val="FF0000"/>
              </w:rPr>
            </w:pPr>
            <w:r w:rsidRPr="002F4330">
              <w:rPr>
                <w:color w:val="000000"/>
              </w:rPr>
              <w:t>1.1327</w:t>
            </w:r>
          </w:p>
        </w:tc>
      </w:tr>
      <w:tr w:rsidR="002F4330" w:rsidRPr="002F4330" w14:paraId="521FA7A1" w14:textId="77777777" w:rsidTr="00BA6D02">
        <w:trPr>
          <w:trHeight w:val="288"/>
          <w:jc w:val="center"/>
        </w:trPr>
        <w:tc>
          <w:tcPr>
            <w:tcW w:w="0" w:type="auto"/>
            <w:tcBorders>
              <w:top w:val="nil"/>
              <w:left w:val="nil"/>
              <w:right w:val="nil"/>
            </w:tcBorders>
            <w:shd w:val="clear" w:color="auto" w:fill="auto"/>
            <w:noWrap/>
            <w:vAlign w:val="bottom"/>
          </w:tcPr>
          <w:p w14:paraId="49AC36D0"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6</w:t>
            </w:r>
          </w:p>
        </w:tc>
        <w:tc>
          <w:tcPr>
            <w:tcW w:w="0" w:type="auto"/>
            <w:tcBorders>
              <w:top w:val="nil"/>
              <w:left w:val="nil"/>
              <w:right w:val="nil"/>
            </w:tcBorders>
            <w:shd w:val="clear" w:color="auto" w:fill="auto"/>
            <w:noWrap/>
            <w:vAlign w:val="bottom"/>
          </w:tcPr>
          <w:p w14:paraId="6EBF953D"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6CD3088"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8CBB67C"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A248E29"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776E8FEF" w14:textId="77777777" w:rsidR="002F4330" w:rsidRPr="002F4330" w:rsidRDefault="002F4330" w:rsidP="002F4330">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794CA3E" w14:textId="77777777" w:rsidR="002F4330" w:rsidRPr="002F4330" w:rsidRDefault="002F4330" w:rsidP="002F4330">
            <w:pPr>
              <w:spacing w:after="0" w:line="240" w:lineRule="auto"/>
              <w:jc w:val="right"/>
              <w:rPr>
                <w:rFonts w:eastAsia="Times New Roman"/>
                <w:color w:val="FF0000"/>
              </w:rPr>
            </w:pPr>
          </w:p>
        </w:tc>
      </w:tr>
      <w:tr w:rsidR="002F4330" w:rsidRPr="002F4330" w14:paraId="67B04B25" w14:textId="77777777" w:rsidTr="00BA6D02">
        <w:trPr>
          <w:trHeight w:val="288"/>
          <w:jc w:val="center"/>
        </w:trPr>
        <w:tc>
          <w:tcPr>
            <w:tcW w:w="0" w:type="auto"/>
            <w:tcBorders>
              <w:top w:val="nil"/>
              <w:left w:val="nil"/>
              <w:right w:val="nil"/>
            </w:tcBorders>
            <w:shd w:val="clear" w:color="auto" w:fill="auto"/>
            <w:noWrap/>
            <w:vAlign w:val="bottom"/>
          </w:tcPr>
          <w:p w14:paraId="236EB60A"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694A5C58" w14:textId="63BA6BE0" w:rsidR="002F4330" w:rsidRPr="002F4330" w:rsidRDefault="002F4330" w:rsidP="002F4330">
            <w:pPr>
              <w:spacing w:after="0" w:line="240" w:lineRule="auto"/>
              <w:jc w:val="right"/>
              <w:rPr>
                <w:rFonts w:eastAsia="Times New Roman"/>
                <w:color w:val="FF0000"/>
              </w:rPr>
            </w:pPr>
            <w:r w:rsidRPr="002F4330">
              <w:rPr>
                <w:color w:val="000000"/>
              </w:rPr>
              <w:t>2.0593</w:t>
            </w:r>
          </w:p>
        </w:tc>
        <w:tc>
          <w:tcPr>
            <w:tcW w:w="0" w:type="auto"/>
            <w:tcBorders>
              <w:top w:val="nil"/>
              <w:left w:val="nil"/>
              <w:right w:val="nil"/>
            </w:tcBorders>
            <w:shd w:val="clear" w:color="auto" w:fill="auto"/>
            <w:noWrap/>
            <w:vAlign w:val="bottom"/>
          </w:tcPr>
          <w:p w14:paraId="64C59D71" w14:textId="224510C0" w:rsidR="002F4330" w:rsidRPr="002F4330" w:rsidRDefault="002F4330" w:rsidP="002F4330">
            <w:pPr>
              <w:spacing w:after="0" w:line="240" w:lineRule="auto"/>
              <w:jc w:val="right"/>
              <w:rPr>
                <w:rFonts w:eastAsia="Times New Roman"/>
                <w:color w:val="FF0000"/>
              </w:rPr>
            </w:pPr>
            <w:r w:rsidRPr="002F4330">
              <w:rPr>
                <w:color w:val="000000"/>
              </w:rPr>
              <w:t>0.6414</w:t>
            </w:r>
          </w:p>
        </w:tc>
        <w:tc>
          <w:tcPr>
            <w:tcW w:w="0" w:type="auto"/>
            <w:tcBorders>
              <w:top w:val="nil"/>
              <w:left w:val="nil"/>
              <w:right w:val="nil"/>
            </w:tcBorders>
            <w:shd w:val="clear" w:color="auto" w:fill="auto"/>
            <w:noWrap/>
            <w:vAlign w:val="bottom"/>
          </w:tcPr>
          <w:p w14:paraId="0C35F376" w14:textId="7781EF18" w:rsidR="002F4330" w:rsidRPr="002F4330" w:rsidRDefault="002F4330" w:rsidP="002F4330">
            <w:pPr>
              <w:spacing w:after="0" w:line="240" w:lineRule="auto"/>
              <w:jc w:val="right"/>
              <w:rPr>
                <w:rFonts w:eastAsia="Times New Roman"/>
                <w:color w:val="FF0000"/>
              </w:rPr>
            </w:pPr>
            <w:r w:rsidRPr="002F4330">
              <w:rPr>
                <w:color w:val="000000"/>
              </w:rPr>
              <w:t>3.21</w:t>
            </w:r>
          </w:p>
        </w:tc>
        <w:tc>
          <w:tcPr>
            <w:tcW w:w="0" w:type="auto"/>
            <w:tcBorders>
              <w:top w:val="nil"/>
              <w:left w:val="nil"/>
              <w:right w:val="nil"/>
            </w:tcBorders>
            <w:shd w:val="clear" w:color="auto" w:fill="auto"/>
            <w:noWrap/>
            <w:vAlign w:val="bottom"/>
          </w:tcPr>
          <w:p w14:paraId="0CC9AF91" w14:textId="78D4DEC6" w:rsidR="002F4330" w:rsidRPr="002F4330" w:rsidRDefault="002F4330" w:rsidP="002F4330">
            <w:pPr>
              <w:spacing w:after="0" w:line="240" w:lineRule="auto"/>
              <w:jc w:val="right"/>
              <w:rPr>
                <w:rFonts w:eastAsia="Times New Roman"/>
                <w:color w:val="FF0000"/>
              </w:rPr>
            </w:pPr>
            <w:r w:rsidRPr="002F4330">
              <w:rPr>
                <w:color w:val="000000"/>
              </w:rPr>
              <w:t>0.002</w:t>
            </w:r>
          </w:p>
        </w:tc>
        <w:tc>
          <w:tcPr>
            <w:tcW w:w="0" w:type="auto"/>
            <w:tcBorders>
              <w:top w:val="nil"/>
              <w:left w:val="nil"/>
              <w:right w:val="nil"/>
            </w:tcBorders>
            <w:shd w:val="clear" w:color="auto" w:fill="auto"/>
            <w:noWrap/>
            <w:vAlign w:val="bottom"/>
          </w:tcPr>
          <w:p w14:paraId="3060FBE8" w14:textId="7670A78C" w:rsidR="002F4330" w:rsidRPr="002F4330" w:rsidRDefault="002F4330" w:rsidP="002F4330">
            <w:pPr>
              <w:spacing w:after="0" w:line="240" w:lineRule="auto"/>
              <w:jc w:val="right"/>
              <w:rPr>
                <w:rFonts w:eastAsia="Times New Roman"/>
                <w:color w:val="FF0000"/>
              </w:rPr>
            </w:pPr>
            <w:r w:rsidRPr="002F4330">
              <w:rPr>
                <w:color w:val="000000"/>
              </w:rPr>
              <w:t>0.7917</w:t>
            </w:r>
          </w:p>
        </w:tc>
        <w:tc>
          <w:tcPr>
            <w:tcW w:w="0" w:type="auto"/>
            <w:tcBorders>
              <w:top w:val="nil"/>
              <w:left w:val="nil"/>
              <w:right w:val="nil"/>
            </w:tcBorders>
            <w:shd w:val="clear" w:color="auto" w:fill="auto"/>
            <w:noWrap/>
            <w:vAlign w:val="bottom"/>
          </w:tcPr>
          <w:p w14:paraId="13ACCFE5" w14:textId="459B17CC" w:rsidR="002F4330" w:rsidRPr="002F4330" w:rsidRDefault="002F4330" w:rsidP="002F4330">
            <w:pPr>
              <w:spacing w:after="0" w:line="240" w:lineRule="auto"/>
              <w:jc w:val="right"/>
              <w:rPr>
                <w:rFonts w:eastAsia="Times New Roman"/>
                <w:color w:val="FF0000"/>
              </w:rPr>
            </w:pPr>
            <w:r w:rsidRPr="002F4330">
              <w:rPr>
                <w:color w:val="000000"/>
              </w:rPr>
              <w:t>3.3269</w:t>
            </w:r>
          </w:p>
        </w:tc>
      </w:tr>
      <w:tr w:rsidR="002F4330" w:rsidRPr="002F4330" w14:paraId="690E750C" w14:textId="77777777" w:rsidTr="00BA6D02">
        <w:trPr>
          <w:trHeight w:val="288"/>
          <w:jc w:val="center"/>
        </w:trPr>
        <w:tc>
          <w:tcPr>
            <w:tcW w:w="0" w:type="auto"/>
            <w:tcBorders>
              <w:top w:val="nil"/>
              <w:left w:val="nil"/>
              <w:bottom w:val="nil"/>
              <w:right w:val="nil"/>
            </w:tcBorders>
            <w:shd w:val="clear" w:color="auto" w:fill="auto"/>
            <w:noWrap/>
            <w:vAlign w:val="bottom"/>
          </w:tcPr>
          <w:p w14:paraId="713FCB2A"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bottom w:val="nil"/>
              <w:right w:val="nil"/>
            </w:tcBorders>
            <w:shd w:val="clear" w:color="auto" w:fill="auto"/>
            <w:noWrap/>
            <w:vAlign w:val="bottom"/>
          </w:tcPr>
          <w:p w14:paraId="37620CB5" w14:textId="3AC75364" w:rsidR="002F4330" w:rsidRPr="002F4330" w:rsidRDefault="002F4330" w:rsidP="002F4330">
            <w:pPr>
              <w:spacing w:after="0" w:line="240" w:lineRule="auto"/>
              <w:jc w:val="right"/>
              <w:rPr>
                <w:rFonts w:eastAsia="Times New Roman"/>
                <w:color w:val="FF0000"/>
              </w:rPr>
            </w:pPr>
            <w:r w:rsidRPr="002F4330">
              <w:rPr>
                <w:color w:val="000000"/>
              </w:rPr>
              <w:t>-0.0392</w:t>
            </w:r>
          </w:p>
        </w:tc>
        <w:tc>
          <w:tcPr>
            <w:tcW w:w="0" w:type="auto"/>
            <w:tcBorders>
              <w:top w:val="nil"/>
              <w:left w:val="nil"/>
              <w:bottom w:val="nil"/>
              <w:right w:val="nil"/>
            </w:tcBorders>
            <w:shd w:val="clear" w:color="auto" w:fill="auto"/>
            <w:noWrap/>
            <w:vAlign w:val="bottom"/>
          </w:tcPr>
          <w:p w14:paraId="478E5EBC" w14:textId="50C1178B" w:rsidR="002F4330" w:rsidRPr="002F4330" w:rsidRDefault="002F4330" w:rsidP="002F4330">
            <w:pPr>
              <w:spacing w:after="0" w:line="240" w:lineRule="auto"/>
              <w:jc w:val="right"/>
              <w:rPr>
                <w:rFonts w:eastAsia="Times New Roman"/>
                <w:color w:val="FF0000"/>
              </w:rPr>
            </w:pPr>
            <w:r w:rsidRPr="002F4330">
              <w:rPr>
                <w:color w:val="000000"/>
              </w:rPr>
              <w:t>0.5903</w:t>
            </w:r>
          </w:p>
        </w:tc>
        <w:tc>
          <w:tcPr>
            <w:tcW w:w="0" w:type="auto"/>
            <w:tcBorders>
              <w:top w:val="nil"/>
              <w:left w:val="nil"/>
              <w:bottom w:val="nil"/>
              <w:right w:val="nil"/>
            </w:tcBorders>
            <w:shd w:val="clear" w:color="auto" w:fill="auto"/>
            <w:noWrap/>
            <w:vAlign w:val="bottom"/>
          </w:tcPr>
          <w:p w14:paraId="3BD52A1D" w14:textId="16AB83CD" w:rsidR="002F4330" w:rsidRPr="002F4330" w:rsidRDefault="002F4330" w:rsidP="002F4330">
            <w:pPr>
              <w:spacing w:after="0" w:line="240" w:lineRule="auto"/>
              <w:jc w:val="right"/>
              <w:rPr>
                <w:rFonts w:eastAsia="Times New Roman"/>
                <w:color w:val="FF0000"/>
              </w:rPr>
            </w:pPr>
            <w:r w:rsidRPr="002F4330">
              <w:rPr>
                <w:color w:val="000000"/>
              </w:rPr>
              <w:t>-0.07</w:t>
            </w:r>
          </w:p>
        </w:tc>
        <w:tc>
          <w:tcPr>
            <w:tcW w:w="0" w:type="auto"/>
            <w:tcBorders>
              <w:top w:val="nil"/>
              <w:left w:val="nil"/>
              <w:bottom w:val="nil"/>
              <w:right w:val="nil"/>
            </w:tcBorders>
            <w:shd w:val="clear" w:color="auto" w:fill="auto"/>
            <w:noWrap/>
            <w:vAlign w:val="bottom"/>
          </w:tcPr>
          <w:p w14:paraId="7BBD6FE0" w14:textId="18C92CF5" w:rsidR="002F4330" w:rsidRPr="002F4330" w:rsidRDefault="002F4330" w:rsidP="002F4330">
            <w:pPr>
              <w:spacing w:after="0" w:line="240" w:lineRule="auto"/>
              <w:jc w:val="right"/>
              <w:rPr>
                <w:rFonts w:eastAsia="Times New Roman"/>
                <w:color w:val="FF0000"/>
              </w:rPr>
            </w:pPr>
            <w:r w:rsidRPr="002F4330">
              <w:rPr>
                <w:color w:val="000000"/>
              </w:rPr>
              <w:t>0.947</w:t>
            </w:r>
          </w:p>
        </w:tc>
        <w:tc>
          <w:tcPr>
            <w:tcW w:w="0" w:type="auto"/>
            <w:tcBorders>
              <w:top w:val="nil"/>
              <w:left w:val="nil"/>
              <w:bottom w:val="nil"/>
              <w:right w:val="nil"/>
            </w:tcBorders>
            <w:shd w:val="clear" w:color="auto" w:fill="auto"/>
            <w:noWrap/>
            <w:vAlign w:val="bottom"/>
          </w:tcPr>
          <w:p w14:paraId="2D79E04F" w14:textId="20DF72A0" w:rsidR="002F4330" w:rsidRPr="002F4330" w:rsidRDefault="002F4330" w:rsidP="002F4330">
            <w:pPr>
              <w:spacing w:after="0" w:line="240" w:lineRule="auto"/>
              <w:jc w:val="right"/>
              <w:rPr>
                <w:rFonts w:eastAsia="Times New Roman"/>
                <w:color w:val="FF0000"/>
              </w:rPr>
            </w:pPr>
            <w:r w:rsidRPr="002F4330">
              <w:rPr>
                <w:color w:val="000000"/>
              </w:rPr>
              <w:t>-1.2057</w:t>
            </w:r>
          </w:p>
        </w:tc>
        <w:tc>
          <w:tcPr>
            <w:tcW w:w="0" w:type="auto"/>
            <w:tcBorders>
              <w:top w:val="nil"/>
              <w:left w:val="nil"/>
              <w:bottom w:val="nil"/>
              <w:right w:val="nil"/>
            </w:tcBorders>
            <w:shd w:val="clear" w:color="auto" w:fill="auto"/>
            <w:noWrap/>
            <w:vAlign w:val="bottom"/>
          </w:tcPr>
          <w:p w14:paraId="379EFAF6" w14:textId="40D2DD2F" w:rsidR="002F4330" w:rsidRPr="002F4330" w:rsidRDefault="002F4330" w:rsidP="002F4330">
            <w:pPr>
              <w:spacing w:after="0" w:line="240" w:lineRule="auto"/>
              <w:jc w:val="right"/>
              <w:rPr>
                <w:rFonts w:eastAsia="Times New Roman"/>
                <w:color w:val="FF0000"/>
              </w:rPr>
            </w:pPr>
            <w:r w:rsidRPr="002F4330">
              <w:rPr>
                <w:color w:val="000000"/>
              </w:rPr>
              <w:t>1.1273</w:t>
            </w:r>
          </w:p>
        </w:tc>
      </w:tr>
      <w:tr w:rsidR="002F4330" w:rsidRPr="002F4330" w14:paraId="4A7DFB4D" w14:textId="77777777" w:rsidTr="00BA6D02">
        <w:trPr>
          <w:trHeight w:val="288"/>
          <w:jc w:val="center"/>
        </w:trPr>
        <w:tc>
          <w:tcPr>
            <w:tcW w:w="0" w:type="auto"/>
            <w:tcBorders>
              <w:top w:val="nil"/>
              <w:left w:val="nil"/>
              <w:bottom w:val="nil"/>
              <w:right w:val="nil"/>
            </w:tcBorders>
            <w:shd w:val="clear" w:color="auto" w:fill="auto"/>
            <w:noWrap/>
            <w:vAlign w:val="bottom"/>
          </w:tcPr>
          <w:p w14:paraId="6AAD4AB6"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7</w:t>
            </w:r>
          </w:p>
        </w:tc>
        <w:tc>
          <w:tcPr>
            <w:tcW w:w="0" w:type="auto"/>
            <w:tcBorders>
              <w:top w:val="nil"/>
              <w:left w:val="nil"/>
              <w:bottom w:val="nil"/>
              <w:right w:val="nil"/>
            </w:tcBorders>
            <w:shd w:val="clear" w:color="auto" w:fill="auto"/>
            <w:noWrap/>
            <w:vAlign w:val="bottom"/>
          </w:tcPr>
          <w:p w14:paraId="151823E7" w14:textId="77777777" w:rsidR="002F4330" w:rsidRPr="002F4330" w:rsidRDefault="002F4330" w:rsidP="002F4330">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5A260B17" w14:textId="77777777" w:rsidR="002F4330" w:rsidRPr="002F4330" w:rsidRDefault="002F4330" w:rsidP="002F4330">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008457B6" w14:textId="77777777" w:rsidR="002F4330" w:rsidRPr="002F4330" w:rsidRDefault="002F4330" w:rsidP="002F4330">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7025993C" w14:textId="77777777" w:rsidR="002F4330" w:rsidRPr="002F4330" w:rsidRDefault="002F4330" w:rsidP="002F4330">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6D7494DF" w14:textId="77777777" w:rsidR="002F4330" w:rsidRPr="002F4330" w:rsidRDefault="002F4330" w:rsidP="002F4330">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2C8020FB" w14:textId="77777777" w:rsidR="002F4330" w:rsidRPr="002F4330" w:rsidRDefault="002F4330" w:rsidP="002F4330">
            <w:pPr>
              <w:spacing w:after="0" w:line="240" w:lineRule="auto"/>
              <w:jc w:val="right"/>
              <w:rPr>
                <w:color w:val="FF0000"/>
              </w:rPr>
            </w:pPr>
          </w:p>
        </w:tc>
      </w:tr>
      <w:tr w:rsidR="002F4330" w:rsidRPr="002F4330" w14:paraId="2F990DE0" w14:textId="77777777" w:rsidTr="00BA6D02">
        <w:trPr>
          <w:trHeight w:val="288"/>
          <w:jc w:val="center"/>
        </w:trPr>
        <w:tc>
          <w:tcPr>
            <w:tcW w:w="0" w:type="auto"/>
            <w:tcBorders>
              <w:top w:val="nil"/>
              <w:left w:val="nil"/>
              <w:right w:val="nil"/>
            </w:tcBorders>
            <w:shd w:val="clear" w:color="auto" w:fill="auto"/>
            <w:noWrap/>
            <w:vAlign w:val="bottom"/>
          </w:tcPr>
          <w:p w14:paraId="5E1E82B3"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5389030A" w14:textId="586AD92A" w:rsidR="002F4330" w:rsidRPr="002F4330" w:rsidRDefault="002F4330" w:rsidP="002F4330">
            <w:pPr>
              <w:spacing w:after="0" w:line="240" w:lineRule="auto"/>
              <w:jc w:val="right"/>
              <w:rPr>
                <w:color w:val="FF0000"/>
              </w:rPr>
            </w:pPr>
            <w:r w:rsidRPr="002F4330">
              <w:rPr>
                <w:color w:val="000000"/>
              </w:rPr>
              <w:t>2.1929</w:t>
            </w:r>
          </w:p>
        </w:tc>
        <w:tc>
          <w:tcPr>
            <w:tcW w:w="0" w:type="auto"/>
            <w:tcBorders>
              <w:top w:val="nil"/>
              <w:left w:val="nil"/>
              <w:right w:val="nil"/>
            </w:tcBorders>
            <w:shd w:val="clear" w:color="auto" w:fill="auto"/>
            <w:noWrap/>
            <w:vAlign w:val="bottom"/>
          </w:tcPr>
          <w:p w14:paraId="4A4673B2" w14:textId="006542AF" w:rsidR="002F4330" w:rsidRPr="002F4330" w:rsidRDefault="002F4330" w:rsidP="002F4330">
            <w:pPr>
              <w:spacing w:after="0" w:line="240" w:lineRule="auto"/>
              <w:jc w:val="right"/>
              <w:rPr>
                <w:color w:val="FF0000"/>
              </w:rPr>
            </w:pPr>
            <w:r w:rsidRPr="002F4330">
              <w:rPr>
                <w:color w:val="000000"/>
              </w:rPr>
              <w:t>0.6595</w:t>
            </w:r>
          </w:p>
        </w:tc>
        <w:tc>
          <w:tcPr>
            <w:tcW w:w="0" w:type="auto"/>
            <w:tcBorders>
              <w:top w:val="nil"/>
              <w:left w:val="nil"/>
              <w:right w:val="nil"/>
            </w:tcBorders>
            <w:shd w:val="clear" w:color="auto" w:fill="auto"/>
            <w:noWrap/>
            <w:vAlign w:val="bottom"/>
          </w:tcPr>
          <w:p w14:paraId="0BD13E12" w14:textId="109B5861" w:rsidR="002F4330" w:rsidRPr="002F4330" w:rsidRDefault="002F4330" w:rsidP="002F4330">
            <w:pPr>
              <w:spacing w:after="0" w:line="240" w:lineRule="auto"/>
              <w:jc w:val="right"/>
              <w:rPr>
                <w:color w:val="FF0000"/>
              </w:rPr>
            </w:pPr>
            <w:r w:rsidRPr="002F4330">
              <w:rPr>
                <w:color w:val="000000"/>
              </w:rPr>
              <w:t>3.33</w:t>
            </w:r>
          </w:p>
        </w:tc>
        <w:tc>
          <w:tcPr>
            <w:tcW w:w="0" w:type="auto"/>
            <w:tcBorders>
              <w:top w:val="nil"/>
              <w:left w:val="nil"/>
              <w:right w:val="nil"/>
            </w:tcBorders>
            <w:shd w:val="clear" w:color="auto" w:fill="auto"/>
            <w:noWrap/>
            <w:vAlign w:val="bottom"/>
          </w:tcPr>
          <w:p w14:paraId="7546FA2C" w14:textId="6249921D" w:rsidR="002F4330" w:rsidRPr="002F4330" w:rsidRDefault="002F4330" w:rsidP="002F4330">
            <w:pPr>
              <w:spacing w:after="0" w:line="240" w:lineRule="auto"/>
              <w:jc w:val="right"/>
              <w:rPr>
                <w:color w:val="FF0000"/>
              </w:rPr>
            </w:pPr>
            <w:r w:rsidRPr="002F4330">
              <w:rPr>
                <w:color w:val="000000"/>
              </w:rPr>
              <w:t>0.001</w:t>
            </w:r>
          </w:p>
        </w:tc>
        <w:tc>
          <w:tcPr>
            <w:tcW w:w="0" w:type="auto"/>
            <w:tcBorders>
              <w:top w:val="nil"/>
              <w:left w:val="nil"/>
              <w:right w:val="nil"/>
            </w:tcBorders>
            <w:shd w:val="clear" w:color="auto" w:fill="auto"/>
            <w:noWrap/>
            <w:vAlign w:val="bottom"/>
          </w:tcPr>
          <w:p w14:paraId="3EF86EAF" w14:textId="6C2B1451" w:rsidR="002F4330" w:rsidRPr="002F4330" w:rsidRDefault="002F4330" w:rsidP="002F4330">
            <w:pPr>
              <w:spacing w:after="0" w:line="240" w:lineRule="auto"/>
              <w:jc w:val="right"/>
              <w:rPr>
                <w:color w:val="FF0000"/>
              </w:rPr>
            </w:pPr>
            <w:r w:rsidRPr="002F4330">
              <w:rPr>
                <w:color w:val="000000"/>
              </w:rPr>
              <w:t>0.8893</w:t>
            </w:r>
          </w:p>
        </w:tc>
        <w:tc>
          <w:tcPr>
            <w:tcW w:w="0" w:type="auto"/>
            <w:tcBorders>
              <w:top w:val="nil"/>
              <w:left w:val="nil"/>
              <w:right w:val="nil"/>
            </w:tcBorders>
            <w:shd w:val="clear" w:color="auto" w:fill="auto"/>
            <w:noWrap/>
            <w:vAlign w:val="bottom"/>
          </w:tcPr>
          <w:p w14:paraId="5BBAFD6C" w14:textId="51BF8EE5" w:rsidR="002F4330" w:rsidRPr="002F4330" w:rsidRDefault="002F4330" w:rsidP="002F4330">
            <w:pPr>
              <w:spacing w:after="0" w:line="240" w:lineRule="auto"/>
              <w:jc w:val="right"/>
              <w:rPr>
                <w:color w:val="FF0000"/>
              </w:rPr>
            </w:pPr>
            <w:r w:rsidRPr="002F4330">
              <w:rPr>
                <w:color w:val="000000"/>
              </w:rPr>
              <w:t>3.4965</w:t>
            </w:r>
          </w:p>
        </w:tc>
      </w:tr>
      <w:tr w:rsidR="002F4330" w:rsidRPr="002F4330" w14:paraId="37A438F1" w14:textId="77777777" w:rsidTr="00BA6D02">
        <w:trPr>
          <w:trHeight w:val="288"/>
          <w:jc w:val="center"/>
        </w:trPr>
        <w:tc>
          <w:tcPr>
            <w:tcW w:w="0" w:type="auto"/>
            <w:tcBorders>
              <w:top w:val="nil"/>
              <w:left w:val="nil"/>
              <w:bottom w:val="nil"/>
              <w:right w:val="nil"/>
            </w:tcBorders>
            <w:shd w:val="clear" w:color="auto" w:fill="auto"/>
            <w:noWrap/>
            <w:vAlign w:val="bottom"/>
          </w:tcPr>
          <w:p w14:paraId="1DB60499"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bottom w:val="nil"/>
              <w:right w:val="nil"/>
            </w:tcBorders>
            <w:shd w:val="clear" w:color="auto" w:fill="auto"/>
            <w:noWrap/>
            <w:vAlign w:val="bottom"/>
          </w:tcPr>
          <w:p w14:paraId="6ADB1A3A" w14:textId="0B3925C7" w:rsidR="002F4330" w:rsidRPr="002F4330" w:rsidRDefault="002F4330" w:rsidP="002F4330">
            <w:pPr>
              <w:spacing w:after="0" w:line="240" w:lineRule="auto"/>
              <w:jc w:val="right"/>
              <w:rPr>
                <w:color w:val="FF0000"/>
              </w:rPr>
            </w:pPr>
            <w:r w:rsidRPr="002F4330">
              <w:rPr>
                <w:color w:val="000000"/>
              </w:rPr>
              <w:t>-0.0925</w:t>
            </w:r>
          </w:p>
        </w:tc>
        <w:tc>
          <w:tcPr>
            <w:tcW w:w="0" w:type="auto"/>
            <w:tcBorders>
              <w:top w:val="nil"/>
              <w:left w:val="nil"/>
              <w:bottom w:val="nil"/>
              <w:right w:val="nil"/>
            </w:tcBorders>
            <w:shd w:val="clear" w:color="auto" w:fill="auto"/>
            <w:noWrap/>
            <w:vAlign w:val="bottom"/>
          </w:tcPr>
          <w:p w14:paraId="728A0932" w14:textId="63EB9C59" w:rsidR="002F4330" w:rsidRPr="002F4330" w:rsidRDefault="002F4330" w:rsidP="002F4330">
            <w:pPr>
              <w:spacing w:after="0" w:line="240" w:lineRule="auto"/>
              <w:jc w:val="right"/>
              <w:rPr>
                <w:color w:val="FF0000"/>
              </w:rPr>
            </w:pPr>
            <w:r w:rsidRPr="002F4330">
              <w:rPr>
                <w:color w:val="000000"/>
              </w:rPr>
              <w:t>0.6047</w:t>
            </w:r>
          </w:p>
        </w:tc>
        <w:tc>
          <w:tcPr>
            <w:tcW w:w="0" w:type="auto"/>
            <w:tcBorders>
              <w:top w:val="nil"/>
              <w:left w:val="nil"/>
              <w:bottom w:val="nil"/>
              <w:right w:val="nil"/>
            </w:tcBorders>
            <w:shd w:val="clear" w:color="auto" w:fill="auto"/>
            <w:noWrap/>
            <w:vAlign w:val="bottom"/>
          </w:tcPr>
          <w:p w14:paraId="348FB32F" w14:textId="2607BA4C" w:rsidR="002F4330" w:rsidRPr="002F4330" w:rsidRDefault="002F4330" w:rsidP="002F4330">
            <w:pPr>
              <w:spacing w:after="0" w:line="240" w:lineRule="auto"/>
              <w:jc w:val="right"/>
              <w:rPr>
                <w:color w:val="FF0000"/>
              </w:rPr>
            </w:pPr>
            <w:r w:rsidRPr="002F4330">
              <w:rPr>
                <w:color w:val="000000"/>
              </w:rPr>
              <w:t>-0.15</w:t>
            </w:r>
          </w:p>
        </w:tc>
        <w:tc>
          <w:tcPr>
            <w:tcW w:w="0" w:type="auto"/>
            <w:tcBorders>
              <w:top w:val="nil"/>
              <w:left w:val="nil"/>
              <w:bottom w:val="nil"/>
              <w:right w:val="nil"/>
            </w:tcBorders>
            <w:shd w:val="clear" w:color="auto" w:fill="auto"/>
            <w:noWrap/>
            <w:vAlign w:val="bottom"/>
          </w:tcPr>
          <w:p w14:paraId="07D9DAD5" w14:textId="6088B587" w:rsidR="002F4330" w:rsidRPr="002F4330" w:rsidRDefault="002F4330" w:rsidP="002F4330">
            <w:pPr>
              <w:spacing w:after="0" w:line="240" w:lineRule="auto"/>
              <w:jc w:val="right"/>
              <w:rPr>
                <w:color w:val="FF0000"/>
              </w:rPr>
            </w:pPr>
            <w:r w:rsidRPr="002F4330">
              <w:rPr>
                <w:color w:val="000000"/>
              </w:rPr>
              <w:t>0.879</w:t>
            </w:r>
          </w:p>
        </w:tc>
        <w:tc>
          <w:tcPr>
            <w:tcW w:w="0" w:type="auto"/>
            <w:tcBorders>
              <w:top w:val="nil"/>
              <w:left w:val="nil"/>
              <w:bottom w:val="nil"/>
              <w:right w:val="nil"/>
            </w:tcBorders>
            <w:shd w:val="clear" w:color="auto" w:fill="auto"/>
            <w:noWrap/>
            <w:vAlign w:val="bottom"/>
          </w:tcPr>
          <w:p w14:paraId="4BACDF2A" w14:textId="25FF0FCC" w:rsidR="002F4330" w:rsidRPr="002F4330" w:rsidRDefault="002F4330" w:rsidP="002F4330">
            <w:pPr>
              <w:spacing w:after="0" w:line="240" w:lineRule="auto"/>
              <w:jc w:val="right"/>
              <w:rPr>
                <w:color w:val="FF0000"/>
              </w:rPr>
            </w:pPr>
            <w:r w:rsidRPr="002F4330">
              <w:rPr>
                <w:color w:val="000000"/>
              </w:rPr>
              <w:t>-1.2878</w:t>
            </w:r>
          </w:p>
        </w:tc>
        <w:tc>
          <w:tcPr>
            <w:tcW w:w="0" w:type="auto"/>
            <w:tcBorders>
              <w:top w:val="nil"/>
              <w:left w:val="nil"/>
              <w:bottom w:val="nil"/>
              <w:right w:val="nil"/>
            </w:tcBorders>
            <w:shd w:val="clear" w:color="auto" w:fill="auto"/>
            <w:noWrap/>
            <w:vAlign w:val="bottom"/>
          </w:tcPr>
          <w:p w14:paraId="41FA3A88" w14:textId="3DDEBC97" w:rsidR="002F4330" w:rsidRPr="002F4330" w:rsidRDefault="002F4330" w:rsidP="002F4330">
            <w:pPr>
              <w:spacing w:after="0" w:line="240" w:lineRule="auto"/>
              <w:jc w:val="right"/>
              <w:rPr>
                <w:color w:val="FF0000"/>
              </w:rPr>
            </w:pPr>
            <w:r w:rsidRPr="002F4330">
              <w:rPr>
                <w:color w:val="000000"/>
              </w:rPr>
              <w:t>1.1027</w:t>
            </w:r>
          </w:p>
        </w:tc>
      </w:tr>
      <w:tr w:rsidR="002F4330" w:rsidRPr="002F4330" w14:paraId="45BD1534" w14:textId="77777777" w:rsidTr="00BA6D02">
        <w:trPr>
          <w:trHeight w:val="288"/>
          <w:jc w:val="center"/>
        </w:trPr>
        <w:tc>
          <w:tcPr>
            <w:tcW w:w="0" w:type="auto"/>
            <w:tcBorders>
              <w:top w:val="nil"/>
              <w:left w:val="nil"/>
              <w:right w:val="nil"/>
            </w:tcBorders>
            <w:shd w:val="clear" w:color="auto" w:fill="auto"/>
            <w:noWrap/>
            <w:vAlign w:val="bottom"/>
          </w:tcPr>
          <w:p w14:paraId="32293E9B"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8</w:t>
            </w:r>
          </w:p>
        </w:tc>
        <w:tc>
          <w:tcPr>
            <w:tcW w:w="0" w:type="auto"/>
            <w:tcBorders>
              <w:top w:val="nil"/>
              <w:left w:val="nil"/>
              <w:right w:val="nil"/>
            </w:tcBorders>
            <w:shd w:val="clear" w:color="auto" w:fill="auto"/>
            <w:noWrap/>
            <w:vAlign w:val="bottom"/>
          </w:tcPr>
          <w:p w14:paraId="73539DF7"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9E00EE1"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3A7BB35"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4C5C88D"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12ABC36F"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275369D" w14:textId="77777777" w:rsidR="002F4330" w:rsidRPr="002F4330" w:rsidRDefault="002F4330" w:rsidP="002F4330">
            <w:pPr>
              <w:spacing w:after="0" w:line="240" w:lineRule="auto"/>
              <w:jc w:val="right"/>
              <w:rPr>
                <w:rFonts w:cs="Calibri"/>
                <w:color w:val="000000"/>
              </w:rPr>
            </w:pPr>
          </w:p>
        </w:tc>
      </w:tr>
      <w:tr w:rsidR="002F4330" w:rsidRPr="002F4330" w14:paraId="79C91C69" w14:textId="77777777" w:rsidTr="00BA6D02">
        <w:trPr>
          <w:trHeight w:val="288"/>
          <w:jc w:val="center"/>
        </w:trPr>
        <w:tc>
          <w:tcPr>
            <w:tcW w:w="0" w:type="auto"/>
            <w:tcBorders>
              <w:top w:val="nil"/>
              <w:left w:val="nil"/>
              <w:right w:val="nil"/>
            </w:tcBorders>
            <w:shd w:val="clear" w:color="auto" w:fill="auto"/>
            <w:noWrap/>
            <w:vAlign w:val="bottom"/>
          </w:tcPr>
          <w:p w14:paraId="01E34283"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067B4E2C" w14:textId="0480E495" w:rsidR="002F4330" w:rsidRPr="002F4330" w:rsidRDefault="002F4330" w:rsidP="002F4330">
            <w:pPr>
              <w:spacing w:after="0" w:line="240" w:lineRule="auto"/>
              <w:jc w:val="right"/>
              <w:rPr>
                <w:rFonts w:cs="Calibri"/>
                <w:color w:val="000000"/>
              </w:rPr>
            </w:pPr>
            <w:r w:rsidRPr="002F4330">
              <w:rPr>
                <w:color w:val="000000"/>
              </w:rPr>
              <w:t>2.2805</w:t>
            </w:r>
          </w:p>
        </w:tc>
        <w:tc>
          <w:tcPr>
            <w:tcW w:w="0" w:type="auto"/>
            <w:tcBorders>
              <w:top w:val="nil"/>
              <w:left w:val="nil"/>
              <w:right w:val="nil"/>
            </w:tcBorders>
            <w:shd w:val="clear" w:color="auto" w:fill="auto"/>
            <w:noWrap/>
            <w:vAlign w:val="bottom"/>
          </w:tcPr>
          <w:p w14:paraId="43729267" w14:textId="74CDF93D" w:rsidR="002F4330" w:rsidRPr="002F4330" w:rsidRDefault="002F4330" w:rsidP="002F4330">
            <w:pPr>
              <w:spacing w:after="0" w:line="240" w:lineRule="auto"/>
              <w:jc w:val="right"/>
              <w:rPr>
                <w:rFonts w:cs="Calibri"/>
                <w:color w:val="000000"/>
              </w:rPr>
            </w:pPr>
            <w:r w:rsidRPr="002F4330">
              <w:rPr>
                <w:color w:val="000000"/>
              </w:rPr>
              <w:t>0.6671</w:t>
            </w:r>
          </w:p>
        </w:tc>
        <w:tc>
          <w:tcPr>
            <w:tcW w:w="0" w:type="auto"/>
            <w:tcBorders>
              <w:top w:val="nil"/>
              <w:left w:val="nil"/>
              <w:right w:val="nil"/>
            </w:tcBorders>
            <w:shd w:val="clear" w:color="auto" w:fill="auto"/>
            <w:noWrap/>
            <w:vAlign w:val="bottom"/>
          </w:tcPr>
          <w:p w14:paraId="1D674E88" w14:textId="49C34E41" w:rsidR="002F4330" w:rsidRPr="002F4330" w:rsidRDefault="002F4330" w:rsidP="002F4330">
            <w:pPr>
              <w:spacing w:after="0" w:line="240" w:lineRule="auto"/>
              <w:jc w:val="right"/>
              <w:rPr>
                <w:rFonts w:cs="Calibri"/>
                <w:color w:val="000000"/>
              </w:rPr>
            </w:pPr>
            <w:r w:rsidRPr="002F4330">
              <w:rPr>
                <w:color w:val="000000"/>
              </w:rPr>
              <w:t>3.42</w:t>
            </w:r>
          </w:p>
        </w:tc>
        <w:tc>
          <w:tcPr>
            <w:tcW w:w="0" w:type="auto"/>
            <w:tcBorders>
              <w:top w:val="nil"/>
              <w:left w:val="nil"/>
              <w:right w:val="nil"/>
            </w:tcBorders>
            <w:shd w:val="clear" w:color="auto" w:fill="auto"/>
            <w:noWrap/>
            <w:vAlign w:val="bottom"/>
          </w:tcPr>
          <w:p w14:paraId="1F3C68C9" w14:textId="1B5D5949" w:rsidR="002F4330" w:rsidRPr="002F4330" w:rsidRDefault="002F4330" w:rsidP="002F4330">
            <w:pPr>
              <w:spacing w:after="0" w:line="240" w:lineRule="auto"/>
              <w:jc w:val="right"/>
              <w:rPr>
                <w:rFonts w:cs="Calibri"/>
                <w:color w:val="000000"/>
              </w:rPr>
            </w:pPr>
            <w:r w:rsidRPr="002F4330">
              <w:rPr>
                <w:color w:val="000000"/>
              </w:rPr>
              <w:t>0.001</w:t>
            </w:r>
          </w:p>
        </w:tc>
        <w:tc>
          <w:tcPr>
            <w:tcW w:w="0" w:type="auto"/>
            <w:tcBorders>
              <w:top w:val="nil"/>
              <w:left w:val="nil"/>
              <w:right w:val="nil"/>
            </w:tcBorders>
            <w:shd w:val="clear" w:color="auto" w:fill="auto"/>
            <w:noWrap/>
            <w:vAlign w:val="bottom"/>
          </w:tcPr>
          <w:p w14:paraId="6B8CB564" w14:textId="4764CD7C" w:rsidR="002F4330" w:rsidRPr="002F4330" w:rsidRDefault="002F4330" w:rsidP="002F4330">
            <w:pPr>
              <w:spacing w:after="0" w:line="240" w:lineRule="auto"/>
              <w:jc w:val="right"/>
              <w:rPr>
                <w:rFonts w:cs="Calibri"/>
                <w:color w:val="000000"/>
              </w:rPr>
            </w:pPr>
            <w:r w:rsidRPr="002F4330">
              <w:rPr>
                <w:color w:val="000000"/>
              </w:rPr>
              <w:t>0.9615</w:t>
            </w:r>
          </w:p>
        </w:tc>
        <w:tc>
          <w:tcPr>
            <w:tcW w:w="0" w:type="auto"/>
            <w:tcBorders>
              <w:top w:val="nil"/>
              <w:left w:val="nil"/>
              <w:right w:val="nil"/>
            </w:tcBorders>
            <w:shd w:val="clear" w:color="auto" w:fill="auto"/>
            <w:noWrap/>
            <w:vAlign w:val="bottom"/>
          </w:tcPr>
          <w:p w14:paraId="1017BD62" w14:textId="0B1B7045" w:rsidR="002F4330" w:rsidRPr="002F4330" w:rsidRDefault="002F4330" w:rsidP="002F4330">
            <w:pPr>
              <w:spacing w:after="0" w:line="240" w:lineRule="auto"/>
              <w:jc w:val="right"/>
              <w:rPr>
                <w:rFonts w:cs="Calibri"/>
                <w:color w:val="000000"/>
              </w:rPr>
            </w:pPr>
            <w:r w:rsidRPr="002F4330">
              <w:rPr>
                <w:color w:val="000000"/>
              </w:rPr>
              <w:t>3.5994</w:t>
            </w:r>
          </w:p>
        </w:tc>
      </w:tr>
      <w:tr w:rsidR="002F4330" w:rsidRPr="002F4330" w14:paraId="0C7AB595" w14:textId="77777777" w:rsidTr="00BA6D02">
        <w:trPr>
          <w:trHeight w:val="288"/>
          <w:jc w:val="center"/>
        </w:trPr>
        <w:tc>
          <w:tcPr>
            <w:tcW w:w="0" w:type="auto"/>
            <w:tcBorders>
              <w:top w:val="nil"/>
              <w:left w:val="nil"/>
              <w:right w:val="nil"/>
            </w:tcBorders>
            <w:shd w:val="clear" w:color="auto" w:fill="auto"/>
            <w:noWrap/>
            <w:vAlign w:val="bottom"/>
          </w:tcPr>
          <w:p w14:paraId="3353D0BF"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top w:val="nil"/>
              <w:left w:val="nil"/>
              <w:right w:val="nil"/>
            </w:tcBorders>
            <w:shd w:val="clear" w:color="auto" w:fill="auto"/>
            <w:noWrap/>
            <w:vAlign w:val="bottom"/>
          </w:tcPr>
          <w:p w14:paraId="317BF8BE" w14:textId="6B6A7ECF" w:rsidR="002F4330" w:rsidRPr="002F4330" w:rsidRDefault="002F4330" w:rsidP="002F4330">
            <w:pPr>
              <w:spacing w:after="0" w:line="240" w:lineRule="auto"/>
              <w:jc w:val="right"/>
              <w:rPr>
                <w:rFonts w:cs="Calibri"/>
                <w:color w:val="000000"/>
              </w:rPr>
            </w:pPr>
            <w:r w:rsidRPr="002F4330">
              <w:rPr>
                <w:color w:val="000000"/>
              </w:rPr>
              <w:t>0.2249</w:t>
            </w:r>
          </w:p>
        </w:tc>
        <w:tc>
          <w:tcPr>
            <w:tcW w:w="0" w:type="auto"/>
            <w:tcBorders>
              <w:top w:val="nil"/>
              <w:left w:val="nil"/>
              <w:right w:val="nil"/>
            </w:tcBorders>
            <w:shd w:val="clear" w:color="auto" w:fill="auto"/>
            <w:noWrap/>
            <w:vAlign w:val="bottom"/>
          </w:tcPr>
          <w:p w14:paraId="7C026431" w14:textId="7913B067" w:rsidR="002F4330" w:rsidRPr="002F4330" w:rsidRDefault="002F4330" w:rsidP="002F4330">
            <w:pPr>
              <w:spacing w:after="0" w:line="240" w:lineRule="auto"/>
              <w:jc w:val="right"/>
              <w:rPr>
                <w:rFonts w:cs="Calibri"/>
                <w:color w:val="000000"/>
              </w:rPr>
            </w:pPr>
            <w:r w:rsidRPr="002F4330">
              <w:rPr>
                <w:color w:val="000000"/>
              </w:rPr>
              <w:t>0.6289</w:t>
            </w:r>
          </w:p>
        </w:tc>
        <w:tc>
          <w:tcPr>
            <w:tcW w:w="0" w:type="auto"/>
            <w:tcBorders>
              <w:top w:val="nil"/>
              <w:left w:val="nil"/>
              <w:right w:val="nil"/>
            </w:tcBorders>
            <w:shd w:val="clear" w:color="auto" w:fill="auto"/>
            <w:noWrap/>
            <w:vAlign w:val="bottom"/>
          </w:tcPr>
          <w:p w14:paraId="02CA9D79" w14:textId="151636FF" w:rsidR="002F4330" w:rsidRPr="002F4330" w:rsidRDefault="002F4330" w:rsidP="002F4330">
            <w:pPr>
              <w:spacing w:after="0" w:line="240" w:lineRule="auto"/>
              <w:jc w:val="right"/>
              <w:rPr>
                <w:rFonts w:cs="Calibri"/>
                <w:color w:val="000000"/>
              </w:rPr>
            </w:pPr>
            <w:r w:rsidRPr="002F4330">
              <w:rPr>
                <w:color w:val="000000"/>
              </w:rPr>
              <w:t>0.36</w:t>
            </w:r>
          </w:p>
        </w:tc>
        <w:tc>
          <w:tcPr>
            <w:tcW w:w="0" w:type="auto"/>
            <w:tcBorders>
              <w:top w:val="nil"/>
              <w:left w:val="nil"/>
              <w:right w:val="nil"/>
            </w:tcBorders>
            <w:shd w:val="clear" w:color="auto" w:fill="auto"/>
            <w:noWrap/>
            <w:vAlign w:val="bottom"/>
          </w:tcPr>
          <w:p w14:paraId="3207CD33" w14:textId="4AC2A4E3" w:rsidR="002F4330" w:rsidRPr="002F4330" w:rsidRDefault="002F4330" w:rsidP="002F4330">
            <w:pPr>
              <w:spacing w:after="0" w:line="240" w:lineRule="auto"/>
              <w:jc w:val="right"/>
              <w:rPr>
                <w:rFonts w:cs="Calibri"/>
                <w:color w:val="000000"/>
              </w:rPr>
            </w:pPr>
            <w:r w:rsidRPr="002F4330">
              <w:rPr>
                <w:color w:val="000000"/>
              </w:rPr>
              <w:t>0.721</w:t>
            </w:r>
          </w:p>
        </w:tc>
        <w:tc>
          <w:tcPr>
            <w:tcW w:w="0" w:type="auto"/>
            <w:tcBorders>
              <w:top w:val="nil"/>
              <w:left w:val="nil"/>
              <w:right w:val="nil"/>
            </w:tcBorders>
            <w:shd w:val="clear" w:color="auto" w:fill="auto"/>
            <w:noWrap/>
            <w:vAlign w:val="bottom"/>
          </w:tcPr>
          <w:p w14:paraId="7057F7BE" w14:textId="3189D10D" w:rsidR="002F4330" w:rsidRPr="002F4330" w:rsidRDefault="002F4330" w:rsidP="002F4330">
            <w:pPr>
              <w:spacing w:after="0" w:line="240" w:lineRule="auto"/>
              <w:jc w:val="right"/>
              <w:rPr>
                <w:rFonts w:cs="Calibri"/>
                <w:color w:val="000000"/>
              </w:rPr>
            </w:pPr>
            <w:r w:rsidRPr="002F4330">
              <w:rPr>
                <w:color w:val="000000"/>
              </w:rPr>
              <w:t>-1.0185</w:t>
            </w:r>
          </w:p>
        </w:tc>
        <w:tc>
          <w:tcPr>
            <w:tcW w:w="0" w:type="auto"/>
            <w:tcBorders>
              <w:top w:val="nil"/>
              <w:left w:val="nil"/>
              <w:right w:val="nil"/>
            </w:tcBorders>
            <w:shd w:val="clear" w:color="auto" w:fill="auto"/>
            <w:noWrap/>
            <w:vAlign w:val="bottom"/>
          </w:tcPr>
          <w:p w14:paraId="79C8192C" w14:textId="36522F37" w:rsidR="002F4330" w:rsidRPr="002F4330" w:rsidRDefault="002F4330" w:rsidP="002F4330">
            <w:pPr>
              <w:spacing w:after="0" w:line="240" w:lineRule="auto"/>
              <w:jc w:val="right"/>
              <w:rPr>
                <w:rFonts w:cs="Calibri"/>
                <w:color w:val="000000"/>
              </w:rPr>
            </w:pPr>
            <w:r w:rsidRPr="002F4330">
              <w:rPr>
                <w:color w:val="000000"/>
              </w:rPr>
              <w:t>1.4684</w:t>
            </w:r>
          </w:p>
        </w:tc>
      </w:tr>
      <w:tr w:rsidR="002F4330" w:rsidRPr="002F4330" w14:paraId="42B665F7" w14:textId="77777777" w:rsidTr="00BA6D02">
        <w:trPr>
          <w:trHeight w:val="288"/>
          <w:jc w:val="center"/>
        </w:trPr>
        <w:tc>
          <w:tcPr>
            <w:tcW w:w="0" w:type="auto"/>
            <w:tcBorders>
              <w:top w:val="nil"/>
              <w:left w:val="nil"/>
              <w:right w:val="nil"/>
            </w:tcBorders>
            <w:shd w:val="clear" w:color="auto" w:fill="auto"/>
            <w:noWrap/>
            <w:vAlign w:val="bottom"/>
          </w:tcPr>
          <w:p w14:paraId="5A94CDB3" w14:textId="77777777" w:rsidR="002F4330" w:rsidRPr="002F4330" w:rsidRDefault="002F4330" w:rsidP="002F4330">
            <w:pPr>
              <w:spacing w:after="0" w:line="240" w:lineRule="auto"/>
              <w:rPr>
                <w:rFonts w:eastAsia="Times New Roman"/>
                <w:b/>
                <w:color w:val="000000"/>
              </w:rPr>
            </w:pPr>
            <w:r w:rsidRPr="002F4330">
              <w:rPr>
                <w:rFonts w:eastAsia="Times New Roman"/>
                <w:b/>
                <w:color w:val="000000"/>
              </w:rPr>
              <w:t>Model 9</w:t>
            </w:r>
          </w:p>
        </w:tc>
        <w:tc>
          <w:tcPr>
            <w:tcW w:w="0" w:type="auto"/>
            <w:tcBorders>
              <w:top w:val="nil"/>
              <w:left w:val="nil"/>
              <w:right w:val="nil"/>
            </w:tcBorders>
            <w:shd w:val="clear" w:color="auto" w:fill="auto"/>
            <w:noWrap/>
            <w:vAlign w:val="bottom"/>
          </w:tcPr>
          <w:p w14:paraId="19A42B30"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4A199E23"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3D48C6A"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1C1BA756"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BEF4623" w14:textId="77777777" w:rsidR="002F4330" w:rsidRPr="002F4330" w:rsidRDefault="002F4330" w:rsidP="002F4330">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56299E2" w14:textId="77777777" w:rsidR="002F4330" w:rsidRPr="002F4330" w:rsidRDefault="002F4330" w:rsidP="002F4330">
            <w:pPr>
              <w:spacing w:after="0" w:line="240" w:lineRule="auto"/>
              <w:jc w:val="right"/>
              <w:rPr>
                <w:rFonts w:cs="Calibri"/>
                <w:color w:val="000000"/>
              </w:rPr>
            </w:pPr>
          </w:p>
        </w:tc>
      </w:tr>
      <w:tr w:rsidR="002F4330" w:rsidRPr="002F4330" w14:paraId="6B9C3055" w14:textId="77777777" w:rsidTr="00BA6D02">
        <w:trPr>
          <w:trHeight w:val="288"/>
          <w:jc w:val="center"/>
        </w:trPr>
        <w:tc>
          <w:tcPr>
            <w:tcW w:w="0" w:type="auto"/>
            <w:tcBorders>
              <w:top w:val="nil"/>
              <w:left w:val="nil"/>
              <w:right w:val="nil"/>
            </w:tcBorders>
            <w:shd w:val="clear" w:color="auto" w:fill="auto"/>
            <w:noWrap/>
            <w:vAlign w:val="bottom"/>
          </w:tcPr>
          <w:p w14:paraId="6A72A007"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Males</w:t>
            </w:r>
          </w:p>
        </w:tc>
        <w:tc>
          <w:tcPr>
            <w:tcW w:w="0" w:type="auto"/>
            <w:tcBorders>
              <w:top w:val="nil"/>
              <w:left w:val="nil"/>
              <w:right w:val="nil"/>
            </w:tcBorders>
            <w:shd w:val="clear" w:color="auto" w:fill="auto"/>
            <w:noWrap/>
            <w:vAlign w:val="bottom"/>
          </w:tcPr>
          <w:p w14:paraId="4A720A94" w14:textId="78B2DDDC" w:rsidR="002F4330" w:rsidRPr="002F4330" w:rsidRDefault="002F4330" w:rsidP="002F4330">
            <w:pPr>
              <w:spacing w:after="0" w:line="240" w:lineRule="auto"/>
              <w:jc w:val="right"/>
              <w:rPr>
                <w:rFonts w:cs="Calibri"/>
                <w:color w:val="000000"/>
              </w:rPr>
            </w:pPr>
            <w:r w:rsidRPr="002F4330">
              <w:rPr>
                <w:color w:val="000000"/>
              </w:rPr>
              <w:t>2.2579</w:t>
            </w:r>
          </w:p>
        </w:tc>
        <w:tc>
          <w:tcPr>
            <w:tcW w:w="0" w:type="auto"/>
            <w:tcBorders>
              <w:top w:val="nil"/>
              <w:left w:val="nil"/>
              <w:right w:val="nil"/>
            </w:tcBorders>
            <w:shd w:val="clear" w:color="auto" w:fill="auto"/>
            <w:noWrap/>
            <w:vAlign w:val="bottom"/>
          </w:tcPr>
          <w:p w14:paraId="140CA809" w14:textId="03C847F5" w:rsidR="002F4330" w:rsidRPr="002F4330" w:rsidRDefault="002F4330" w:rsidP="002F4330">
            <w:pPr>
              <w:spacing w:after="0" w:line="240" w:lineRule="auto"/>
              <w:jc w:val="right"/>
              <w:rPr>
                <w:rFonts w:cs="Calibri"/>
                <w:color w:val="000000"/>
              </w:rPr>
            </w:pPr>
            <w:r w:rsidRPr="002F4330">
              <w:rPr>
                <w:color w:val="000000"/>
              </w:rPr>
              <w:t>0.6710</w:t>
            </w:r>
          </w:p>
        </w:tc>
        <w:tc>
          <w:tcPr>
            <w:tcW w:w="0" w:type="auto"/>
            <w:tcBorders>
              <w:top w:val="nil"/>
              <w:left w:val="nil"/>
              <w:right w:val="nil"/>
            </w:tcBorders>
            <w:shd w:val="clear" w:color="auto" w:fill="auto"/>
            <w:noWrap/>
            <w:vAlign w:val="bottom"/>
          </w:tcPr>
          <w:p w14:paraId="449713B2" w14:textId="1F6B2D80" w:rsidR="002F4330" w:rsidRPr="002F4330" w:rsidRDefault="002F4330" w:rsidP="002F4330">
            <w:pPr>
              <w:spacing w:after="0" w:line="240" w:lineRule="auto"/>
              <w:jc w:val="right"/>
              <w:rPr>
                <w:rFonts w:cs="Calibri"/>
                <w:color w:val="000000"/>
              </w:rPr>
            </w:pPr>
            <w:r w:rsidRPr="002F4330">
              <w:rPr>
                <w:color w:val="000000"/>
              </w:rPr>
              <w:t>3.36</w:t>
            </w:r>
          </w:p>
        </w:tc>
        <w:tc>
          <w:tcPr>
            <w:tcW w:w="0" w:type="auto"/>
            <w:tcBorders>
              <w:top w:val="nil"/>
              <w:left w:val="nil"/>
              <w:right w:val="nil"/>
            </w:tcBorders>
            <w:shd w:val="clear" w:color="auto" w:fill="auto"/>
            <w:noWrap/>
            <w:vAlign w:val="bottom"/>
          </w:tcPr>
          <w:p w14:paraId="72DB76DE" w14:textId="139FCB8D" w:rsidR="002F4330" w:rsidRPr="002F4330" w:rsidRDefault="002F4330" w:rsidP="002F4330">
            <w:pPr>
              <w:spacing w:after="0" w:line="240" w:lineRule="auto"/>
              <w:jc w:val="right"/>
              <w:rPr>
                <w:rFonts w:cs="Calibri"/>
                <w:color w:val="000000"/>
              </w:rPr>
            </w:pPr>
            <w:r w:rsidRPr="002F4330">
              <w:rPr>
                <w:color w:val="000000"/>
              </w:rPr>
              <w:t>0.001</w:t>
            </w:r>
          </w:p>
        </w:tc>
        <w:tc>
          <w:tcPr>
            <w:tcW w:w="0" w:type="auto"/>
            <w:tcBorders>
              <w:top w:val="nil"/>
              <w:left w:val="nil"/>
              <w:right w:val="nil"/>
            </w:tcBorders>
            <w:shd w:val="clear" w:color="auto" w:fill="auto"/>
            <w:noWrap/>
            <w:vAlign w:val="bottom"/>
          </w:tcPr>
          <w:p w14:paraId="686C0F5E" w14:textId="52394BF5" w:rsidR="002F4330" w:rsidRPr="002F4330" w:rsidRDefault="002F4330" w:rsidP="002F4330">
            <w:pPr>
              <w:spacing w:after="0" w:line="240" w:lineRule="auto"/>
              <w:jc w:val="right"/>
              <w:rPr>
                <w:rFonts w:cs="Calibri"/>
                <w:color w:val="000000"/>
              </w:rPr>
            </w:pPr>
            <w:r w:rsidRPr="002F4330">
              <w:rPr>
                <w:color w:val="000000"/>
              </w:rPr>
              <w:t>0.9310</w:t>
            </w:r>
          </w:p>
        </w:tc>
        <w:tc>
          <w:tcPr>
            <w:tcW w:w="0" w:type="auto"/>
            <w:tcBorders>
              <w:top w:val="nil"/>
              <w:left w:val="nil"/>
              <w:right w:val="nil"/>
            </w:tcBorders>
            <w:shd w:val="clear" w:color="auto" w:fill="auto"/>
            <w:noWrap/>
            <w:vAlign w:val="bottom"/>
          </w:tcPr>
          <w:p w14:paraId="14967892" w14:textId="291455B1" w:rsidR="002F4330" w:rsidRPr="002F4330" w:rsidRDefault="002F4330" w:rsidP="002F4330">
            <w:pPr>
              <w:spacing w:after="0" w:line="240" w:lineRule="auto"/>
              <w:jc w:val="right"/>
              <w:rPr>
                <w:rFonts w:cs="Calibri"/>
                <w:color w:val="000000"/>
              </w:rPr>
            </w:pPr>
            <w:r w:rsidRPr="002F4330">
              <w:rPr>
                <w:color w:val="000000"/>
              </w:rPr>
              <w:t>3.5849</w:t>
            </w:r>
          </w:p>
        </w:tc>
      </w:tr>
      <w:tr w:rsidR="002F4330" w:rsidRPr="002F4330" w14:paraId="2F98FB90" w14:textId="77777777" w:rsidTr="00BA6D02">
        <w:trPr>
          <w:trHeight w:val="288"/>
          <w:jc w:val="center"/>
        </w:trPr>
        <w:tc>
          <w:tcPr>
            <w:tcW w:w="0" w:type="auto"/>
            <w:tcBorders>
              <w:left w:val="nil"/>
              <w:bottom w:val="single" w:sz="4" w:space="0" w:color="auto"/>
              <w:right w:val="nil"/>
            </w:tcBorders>
            <w:shd w:val="clear" w:color="auto" w:fill="auto"/>
            <w:noWrap/>
            <w:vAlign w:val="bottom"/>
          </w:tcPr>
          <w:p w14:paraId="61F72F07" w14:textId="77777777" w:rsidR="002F4330" w:rsidRPr="002F4330" w:rsidRDefault="002F4330" w:rsidP="002F4330">
            <w:pPr>
              <w:spacing w:after="0" w:line="240" w:lineRule="auto"/>
              <w:ind w:firstLine="267"/>
              <w:rPr>
                <w:rFonts w:eastAsia="Times New Roman"/>
                <w:b/>
                <w:color w:val="000000"/>
              </w:rPr>
            </w:pPr>
            <w:r w:rsidRPr="002F4330">
              <w:rPr>
                <w:rFonts w:eastAsia="Times New Roman"/>
                <w:b/>
                <w:color w:val="000000"/>
              </w:rPr>
              <w:t>Females</w:t>
            </w:r>
          </w:p>
        </w:tc>
        <w:tc>
          <w:tcPr>
            <w:tcW w:w="0" w:type="auto"/>
            <w:tcBorders>
              <w:left w:val="nil"/>
              <w:bottom w:val="single" w:sz="4" w:space="0" w:color="auto"/>
              <w:right w:val="nil"/>
            </w:tcBorders>
            <w:shd w:val="clear" w:color="auto" w:fill="auto"/>
            <w:noWrap/>
            <w:vAlign w:val="bottom"/>
          </w:tcPr>
          <w:p w14:paraId="62D40D03" w14:textId="7E4F5FA5" w:rsidR="002F4330" w:rsidRPr="002F4330" w:rsidRDefault="002F4330" w:rsidP="002F4330">
            <w:pPr>
              <w:spacing w:after="0" w:line="240" w:lineRule="auto"/>
              <w:jc w:val="right"/>
              <w:rPr>
                <w:rFonts w:cs="Calibri"/>
                <w:color w:val="000000"/>
              </w:rPr>
            </w:pPr>
            <w:r w:rsidRPr="002F4330">
              <w:rPr>
                <w:color w:val="000000"/>
              </w:rPr>
              <w:t>0.1950</w:t>
            </w:r>
          </w:p>
        </w:tc>
        <w:tc>
          <w:tcPr>
            <w:tcW w:w="0" w:type="auto"/>
            <w:tcBorders>
              <w:left w:val="nil"/>
              <w:bottom w:val="single" w:sz="4" w:space="0" w:color="auto"/>
              <w:right w:val="nil"/>
            </w:tcBorders>
            <w:shd w:val="clear" w:color="auto" w:fill="auto"/>
            <w:noWrap/>
            <w:vAlign w:val="bottom"/>
          </w:tcPr>
          <w:p w14:paraId="7C041463" w14:textId="3719CEB9" w:rsidR="002F4330" w:rsidRPr="002F4330" w:rsidRDefault="002F4330" w:rsidP="002F4330">
            <w:pPr>
              <w:spacing w:after="0" w:line="240" w:lineRule="auto"/>
              <w:jc w:val="right"/>
              <w:rPr>
                <w:rFonts w:cs="Calibri"/>
                <w:color w:val="000000"/>
              </w:rPr>
            </w:pPr>
            <w:r w:rsidRPr="002F4330">
              <w:rPr>
                <w:color w:val="000000"/>
              </w:rPr>
              <w:t>0.6345</w:t>
            </w:r>
          </w:p>
        </w:tc>
        <w:tc>
          <w:tcPr>
            <w:tcW w:w="0" w:type="auto"/>
            <w:tcBorders>
              <w:left w:val="nil"/>
              <w:bottom w:val="single" w:sz="4" w:space="0" w:color="auto"/>
              <w:right w:val="nil"/>
            </w:tcBorders>
            <w:shd w:val="clear" w:color="auto" w:fill="auto"/>
            <w:noWrap/>
            <w:vAlign w:val="bottom"/>
          </w:tcPr>
          <w:p w14:paraId="438F142C" w14:textId="027511D6" w:rsidR="002F4330" w:rsidRPr="002F4330" w:rsidRDefault="002F4330" w:rsidP="002F4330">
            <w:pPr>
              <w:spacing w:after="0" w:line="240" w:lineRule="auto"/>
              <w:jc w:val="right"/>
              <w:rPr>
                <w:rFonts w:cs="Calibri"/>
                <w:color w:val="000000"/>
              </w:rPr>
            </w:pPr>
            <w:r w:rsidRPr="002F4330">
              <w:rPr>
                <w:color w:val="000000"/>
              </w:rPr>
              <w:t>0.31</w:t>
            </w:r>
          </w:p>
        </w:tc>
        <w:tc>
          <w:tcPr>
            <w:tcW w:w="0" w:type="auto"/>
            <w:tcBorders>
              <w:left w:val="nil"/>
              <w:bottom w:val="single" w:sz="4" w:space="0" w:color="auto"/>
              <w:right w:val="nil"/>
            </w:tcBorders>
            <w:shd w:val="clear" w:color="auto" w:fill="auto"/>
            <w:noWrap/>
            <w:vAlign w:val="bottom"/>
          </w:tcPr>
          <w:p w14:paraId="6305BFB6" w14:textId="285933AD" w:rsidR="002F4330" w:rsidRPr="002F4330" w:rsidRDefault="002F4330" w:rsidP="002F4330">
            <w:pPr>
              <w:spacing w:after="0" w:line="240" w:lineRule="auto"/>
              <w:jc w:val="right"/>
              <w:rPr>
                <w:rFonts w:cs="Calibri"/>
                <w:color w:val="000000"/>
              </w:rPr>
            </w:pPr>
            <w:r w:rsidRPr="002F4330">
              <w:rPr>
                <w:color w:val="000000"/>
              </w:rPr>
              <w:t>0.759</w:t>
            </w:r>
          </w:p>
        </w:tc>
        <w:tc>
          <w:tcPr>
            <w:tcW w:w="0" w:type="auto"/>
            <w:tcBorders>
              <w:left w:val="nil"/>
              <w:bottom w:val="single" w:sz="4" w:space="0" w:color="auto"/>
              <w:right w:val="nil"/>
            </w:tcBorders>
            <w:shd w:val="clear" w:color="auto" w:fill="auto"/>
            <w:noWrap/>
            <w:vAlign w:val="bottom"/>
          </w:tcPr>
          <w:p w14:paraId="6E98A040" w14:textId="4ED5902B" w:rsidR="002F4330" w:rsidRPr="002F4330" w:rsidRDefault="002F4330" w:rsidP="002F4330">
            <w:pPr>
              <w:spacing w:after="0" w:line="240" w:lineRule="auto"/>
              <w:jc w:val="right"/>
              <w:rPr>
                <w:rFonts w:cs="Calibri"/>
                <w:color w:val="000000"/>
              </w:rPr>
            </w:pPr>
            <w:r w:rsidRPr="002F4330">
              <w:rPr>
                <w:color w:val="000000"/>
              </w:rPr>
              <w:t>-1.0596</w:t>
            </w:r>
          </w:p>
        </w:tc>
        <w:tc>
          <w:tcPr>
            <w:tcW w:w="0" w:type="auto"/>
            <w:tcBorders>
              <w:left w:val="nil"/>
              <w:bottom w:val="single" w:sz="4" w:space="0" w:color="auto"/>
              <w:right w:val="nil"/>
            </w:tcBorders>
            <w:shd w:val="clear" w:color="auto" w:fill="auto"/>
            <w:noWrap/>
            <w:vAlign w:val="bottom"/>
          </w:tcPr>
          <w:p w14:paraId="7048B01B" w14:textId="52BED2C8" w:rsidR="002F4330" w:rsidRPr="002F4330" w:rsidRDefault="002F4330" w:rsidP="002F4330">
            <w:pPr>
              <w:spacing w:after="0" w:line="240" w:lineRule="auto"/>
              <w:jc w:val="right"/>
              <w:rPr>
                <w:rFonts w:cs="Calibri"/>
                <w:color w:val="000000"/>
              </w:rPr>
            </w:pPr>
            <w:r w:rsidRPr="002F4330">
              <w:rPr>
                <w:color w:val="000000"/>
              </w:rPr>
              <w:t>1.4497</w:t>
            </w:r>
          </w:p>
        </w:tc>
      </w:tr>
    </w:tbl>
    <w:p w14:paraId="3BB323A7" w14:textId="77777777" w:rsidR="006A0DEC" w:rsidRPr="006A0DEC" w:rsidRDefault="006A0DEC" w:rsidP="006A0DEC"/>
    <w:p w14:paraId="776A46D5" w14:textId="2C0C9D6B" w:rsidR="00313268" w:rsidRDefault="00313268" w:rsidP="00313268">
      <w:pPr>
        <w:pStyle w:val="Heading2"/>
      </w:pPr>
      <w:bookmarkStart w:id="17" w:name="_Toc495059301"/>
      <w:r>
        <w:t>Robust Regressions</w:t>
      </w:r>
      <w:bookmarkEnd w:id="17"/>
    </w:p>
    <w:p w14:paraId="432C505D" w14:textId="76521CB5" w:rsidR="00313268" w:rsidRDefault="001E1F82" w:rsidP="00A11F12">
      <w:pPr>
        <w:spacing w:line="480" w:lineRule="auto"/>
        <w:ind w:firstLine="720"/>
        <w:rPr>
          <w:sz w:val="24"/>
          <w:szCs w:val="24"/>
        </w:rPr>
      </w:pPr>
      <w:r>
        <w:rPr>
          <w:sz w:val="24"/>
          <w:szCs w:val="24"/>
        </w:rPr>
        <w:t xml:space="preserve">Next, we check the </w:t>
      </w:r>
      <w:r w:rsidR="0042049F">
        <w:rPr>
          <w:sz w:val="24"/>
          <w:szCs w:val="24"/>
        </w:rPr>
        <w:t>robustness</w:t>
      </w:r>
      <w:r>
        <w:rPr>
          <w:sz w:val="24"/>
          <w:szCs w:val="24"/>
        </w:rPr>
        <w:t xml:space="preserve"> of our fi</w:t>
      </w:r>
      <w:r w:rsidR="00244277">
        <w:rPr>
          <w:sz w:val="24"/>
          <w:szCs w:val="24"/>
        </w:rPr>
        <w:t xml:space="preserve">ndings </w:t>
      </w:r>
      <w:r w:rsidR="002752B0">
        <w:rPr>
          <w:sz w:val="24"/>
          <w:szCs w:val="24"/>
        </w:rPr>
        <w:t xml:space="preserve">to </w:t>
      </w:r>
      <w:r w:rsidR="008C37B2">
        <w:rPr>
          <w:sz w:val="24"/>
          <w:szCs w:val="24"/>
        </w:rPr>
        <w:t xml:space="preserve">robust regressions. </w:t>
      </w:r>
      <w:r w:rsidR="008400F2">
        <w:rPr>
          <w:sz w:val="24"/>
          <w:szCs w:val="24"/>
        </w:rPr>
        <w:t>O</w:t>
      </w:r>
      <w:r w:rsidR="00244277">
        <w:rPr>
          <w:sz w:val="24"/>
          <w:szCs w:val="24"/>
        </w:rPr>
        <w:t>rdinary least square estimations,</w:t>
      </w:r>
      <w:r w:rsidR="008400F2">
        <w:rPr>
          <w:sz w:val="24"/>
          <w:szCs w:val="24"/>
        </w:rPr>
        <w:t xml:space="preserve"> which treat extreme and non-extreme scores equally, are vulnerable to outliers. </w:t>
      </w:r>
      <w:r w:rsidR="00A16F8C">
        <w:rPr>
          <w:sz w:val="24"/>
          <w:szCs w:val="24"/>
        </w:rPr>
        <w:t>In</w:t>
      </w:r>
      <w:r w:rsidR="008400F2">
        <w:rPr>
          <w:sz w:val="24"/>
          <w:szCs w:val="24"/>
        </w:rPr>
        <w:t xml:space="preserve"> contrast, </w:t>
      </w:r>
      <w:r w:rsidR="00A16F8C">
        <w:rPr>
          <w:sz w:val="24"/>
          <w:szCs w:val="24"/>
        </w:rPr>
        <w:t>by assigning</w:t>
      </w:r>
      <w:r w:rsidR="008400F2">
        <w:rPr>
          <w:sz w:val="24"/>
          <w:szCs w:val="24"/>
        </w:rPr>
        <w:t xml:space="preserve"> lower</w:t>
      </w:r>
      <w:r w:rsidR="00564102">
        <w:rPr>
          <w:sz w:val="24"/>
          <w:szCs w:val="24"/>
        </w:rPr>
        <w:t xml:space="preserve"> weight</w:t>
      </w:r>
      <w:r w:rsidR="00135693">
        <w:rPr>
          <w:sz w:val="24"/>
          <w:szCs w:val="24"/>
        </w:rPr>
        <w:t xml:space="preserve"> to </w:t>
      </w:r>
      <w:r w:rsidR="008400F2">
        <w:rPr>
          <w:sz w:val="24"/>
          <w:szCs w:val="24"/>
        </w:rPr>
        <w:t>outliers (i.e., observations with large residuals)</w:t>
      </w:r>
      <w:r w:rsidR="00A16F8C">
        <w:rPr>
          <w:sz w:val="24"/>
          <w:szCs w:val="24"/>
        </w:rPr>
        <w:t>, robust methods are</w:t>
      </w:r>
      <w:r w:rsidR="008400F2">
        <w:rPr>
          <w:sz w:val="24"/>
          <w:szCs w:val="24"/>
        </w:rPr>
        <w:t xml:space="preserve"> </w:t>
      </w:r>
      <w:r w:rsidR="00A16F8C">
        <w:rPr>
          <w:sz w:val="24"/>
          <w:szCs w:val="24"/>
        </w:rPr>
        <w:t>robust</w:t>
      </w:r>
      <w:r w:rsidR="00244277">
        <w:rPr>
          <w:sz w:val="24"/>
          <w:szCs w:val="24"/>
        </w:rPr>
        <w:t xml:space="preserve"> against the presence of outliers </w:t>
      </w:r>
      <w:r w:rsidR="00244277" w:rsidRPr="006C5BFA">
        <w:rPr>
          <w:sz w:val="24"/>
          <w:szCs w:val="24"/>
        </w:rPr>
        <w:fldChar w:fldCharType="begin"/>
      </w:r>
      <w:r w:rsidR="00112863">
        <w:rPr>
          <w:sz w:val="24"/>
          <w:szCs w:val="24"/>
        </w:rPr>
        <w:instrText xml:space="preserve"> ADDIN ZOTERO_ITEM CSL_CITATION {"citationID":"MUVKHKof","properties":{"formattedCitation":"(Barnett &amp; Lewis, 1994; Rousseeuw &amp; Leroy, 2003)","plainCitation":"(Barnett &amp; Lewis, 1994; Rousseeuw &amp; Leroy, 2003)"},"citationItems":[{"id":1882,"uris":["http://zotero.org/users/2700113/items/NBU3WTQP"],"uri":["http://zotero.org/users/2700113/items/NBU3WTQP"],"itemData":{"id":1882,"type":"book","title":"Outliers in statistical data","publisher":"John Wiley &amp; Sons","publisher-place":"West Sussex, UK","edition":"3rd Ed.","event-place":"West Sussex, UK","author":[{"family":"Barnett","given":"Vic"},{"family":"Lewis","given":"Toby"}],"issued":{"date-parts":[["1994"]]},"accessed":{"date-parts":[["2017",5,23]]}}},{"id":1869,"uris":["http://zotero.org/users/2700113/items/KJ4AUK25"],"uri":["http://zotero.org/users/2700113/items/KJ4AUK25"],"itemData":{"id":1869,"type":"book","title":"Robust regression and outlier detection","publisher":"John Wiley &amp; Sons","publisher-place":"Hoboken, NJ","number-of-pages":"354","source":"Google Books","event-place":"Hoboken, NJ","ISBN":"978-0-471-72537-4","language":"en","author":[{"family":"Rousseeuw","given":"Peter J."},{"family":"Leroy","given":"Annick M."}],"issued":{"date-parts":[["2003"]]}}}],"schema":"https://github.com/citation-style-language/schema/raw/master/csl-citation.json"} </w:instrText>
      </w:r>
      <w:r w:rsidR="00244277" w:rsidRPr="006C5BFA">
        <w:rPr>
          <w:sz w:val="24"/>
          <w:szCs w:val="24"/>
        </w:rPr>
        <w:fldChar w:fldCharType="separate"/>
      </w:r>
      <w:r w:rsidR="00244277" w:rsidRPr="006C5BFA">
        <w:rPr>
          <w:sz w:val="24"/>
        </w:rPr>
        <w:t>(Barnett &amp; Lewis, 1994; Rousseeuw &amp; Leroy, 2003)</w:t>
      </w:r>
      <w:r w:rsidR="00244277" w:rsidRPr="006C5BFA">
        <w:rPr>
          <w:sz w:val="24"/>
          <w:szCs w:val="24"/>
        </w:rPr>
        <w:fldChar w:fldCharType="end"/>
      </w:r>
      <w:r w:rsidR="00244277" w:rsidRPr="006C5BFA">
        <w:rPr>
          <w:sz w:val="24"/>
          <w:szCs w:val="24"/>
        </w:rPr>
        <w:t>.</w:t>
      </w:r>
      <w:r w:rsidR="006B22A3">
        <w:rPr>
          <w:sz w:val="24"/>
          <w:szCs w:val="24"/>
        </w:rPr>
        <w:t xml:space="preserve"> </w:t>
      </w:r>
      <w:r w:rsidR="0030093B" w:rsidRPr="006C5BFA">
        <w:rPr>
          <w:sz w:val="24"/>
          <w:szCs w:val="24"/>
        </w:rPr>
        <w:t xml:space="preserve">We reran our </w:t>
      </w:r>
      <w:r w:rsidR="003900B2" w:rsidRPr="006C5BFA">
        <w:rPr>
          <w:sz w:val="24"/>
          <w:szCs w:val="24"/>
        </w:rPr>
        <w:t>baseline model (Model 1, from Tables S</w:t>
      </w:r>
      <w:r w:rsidR="004E2EEF">
        <w:rPr>
          <w:sz w:val="24"/>
          <w:szCs w:val="24"/>
        </w:rPr>
        <w:t>9</w:t>
      </w:r>
      <w:r w:rsidR="003900B2" w:rsidRPr="006C5BFA">
        <w:rPr>
          <w:sz w:val="24"/>
          <w:szCs w:val="24"/>
        </w:rPr>
        <w:t xml:space="preserve"> and S</w:t>
      </w:r>
      <w:r w:rsidR="004E2EEF">
        <w:rPr>
          <w:sz w:val="24"/>
          <w:szCs w:val="24"/>
        </w:rPr>
        <w:t>10</w:t>
      </w:r>
      <w:r w:rsidR="003900B2" w:rsidRPr="006C5BFA">
        <w:rPr>
          <w:sz w:val="24"/>
          <w:szCs w:val="24"/>
        </w:rPr>
        <w:t xml:space="preserve"> above</w:t>
      </w:r>
      <w:r w:rsidR="002830F8">
        <w:rPr>
          <w:sz w:val="24"/>
          <w:szCs w:val="24"/>
        </w:rPr>
        <w:t>, again based on residual change in T</w:t>
      </w:r>
      <w:r w:rsidR="003900B2" w:rsidRPr="006C5BFA">
        <w:rPr>
          <w:sz w:val="24"/>
          <w:szCs w:val="24"/>
        </w:rPr>
        <w:t>) using</w:t>
      </w:r>
      <w:r w:rsidR="00C41B43" w:rsidRPr="006C5BFA">
        <w:rPr>
          <w:sz w:val="24"/>
          <w:szCs w:val="24"/>
        </w:rPr>
        <w:t xml:space="preserve"> a version of</w:t>
      </w:r>
      <w:r w:rsidR="003900B2" w:rsidRPr="006C5BFA">
        <w:rPr>
          <w:sz w:val="24"/>
          <w:szCs w:val="24"/>
        </w:rPr>
        <w:t xml:space="preserve"> robust </w:t>
      </w:r>
      <w:r w:rsidR="00C41B43" w:rsidRPr="006C5BFA">
        <w:rPr>
          <w:sz w:val="24"/>
          <w:szCs w:val="24"/>
        </w:rPr>
        <w:t>regression</w:t>
      </w:r>
      <w:r w:rsidR="003900B2" w:rsidRPr="006C5BFA">
        <w:rPr>
          <w:sz w:val="24"/>
          <w:szCs w:val="24"/>
        </w:rPr>
        <w:t xml:space="preserve"> </w:t>
      </w:r>
      <w:r w:rsidR="002350FC" w:rsidRPr="006C5BFA">
        <w:rPr>
          <w:sz w:val="24"/>
          <w:szCs w:val="24"/>
        </w:rPr>
        <w:t xml:space="preserve">that uses a combination of </w:t>
      </w:r>
      <w:r w:rsidR="00C41B43" w:rsidRPr="006C5BFA">
        <w:rPr>
          <w:sz w:val="24"/>
          <w:szCs w:val="24"/>
        </w:rPr>
        <w:t>Huber weights and</w:t>
      </w:r>
      <w:r w:rsidR="002350FC" w:rsidRPr="006C5BFA">
        <w:rPr>
          <w:sz w:val="24"/>
          <w:szCs w:val="24"/>
        </w:rPr>
        <w:t xml:space="preserve"> bi</w:t>
      </w:r>
      <w:r w:rsidR="00FB69AA" w:rsidRPr="006C5BFA">
        <w:rPr>
          <w:sz w:val="24"/>
          <w:szCs w:val="24"/>
        </w:rPr>
        <w:t>weigh</w:t>
      </w:r>
      <w:r w:rsidR="006D2248">
        <w:rPr>
          <w:sz w:val="24"/>
          <w:szCs w:val="24"/>
        </w:rPr>
        <w:t>t</w:t>
      </w:r>
      <w:r w:rsidR="00FB69AA" w:rsidRPr="006C5BFA">
        <w:rPr>
          <w:sz w:val="24"/>
          <w:szCs w:val="24"/>
        </w:rPr>
        <w:t>s</w:t>
      </w:r>
      <w:r w:rsidR="002350FC" w:rsidRPr="006C5BFA">
        <w:rPr>
          <w:sz w:val="24"/>
          <w:szCs w:val="24"/>
        </w:rPr>
        <w:t xml:space="preserve"> </w:t>
      </w:r>
      <w:r w:rsidR="001C786E" w:rsidRPr="006C5BFA">
        <w:rPr>
          <w:sz w:val="24"/>
          <w:szCs w:val="24"/>
        </w:rPr>
        <w:fldChar w:fldCharType="begin"/>
      </w:r>
      <w:r w:rsidR="00112863">
        <w:rPr>
          <w:sz w:val="24"/>
          <w:szCs w:val="24"/>
        </w:rPr>
        <w:instrText xml:space="preserve"> ADDIN ZOTERO_ITEM CSL_CITATION {"citationID":"a1gttr20bef","properties":{"formattedCitation":"(Hamilton, 1992)","plainCitation":"(Hamilton, 1992)"},"citationItems":[{"id":1878,"uris":["http://zotero.org/users/2700113/items/MUH4D7WX"],"uri":["http://zotero.org/users/2700113/items/MUH4D7WX"],"itemData":{"id":1878,"type":"article-journal","title":"How robust is robust regression?","container-title":"Stata Technical Bulletin","volume":"1","issue":"2","source":"RePEc - Econpapers","author":[{"family":"Hamilton","given":"Lawrence C."}],"issued":{"date-parts":[["1992"]]},"accessed":{"date-parts":[["2017",5,23]]}}}],"schema":"https://github.com/citation-style-language/schema/raw/master/csl-citation.json"} </w:instrText>
      </w:r>
      <w:r w:rsidR="001C786E" w:rsidRPr="006C5BFA">
        <w:rPr>
          <w:sz w:val="24"/>
          <w:szCs w:val="24"/>
        </w:rPr>
        <w:fldChar w:fldCharType="separate"/>
      </w:r>
      <w:r w:rsidR="001C786E" w:rsidRPr="006C5BFA">
        <w:rPr>
          <w:sz w:val="24"/>
        </w:rPr>
        <w:t>(Hamilton, 1992)</w:t>
      </w:r>
      <w:r w:rsidR="001C786E" w:rsidRPr="006C5BFA">
        <w:rPr>
          <w:sz w:val="24"/>
          <w:szCs w:val="24"/>
        </w:rPr>
        <w:fldChar w:fldCharType="end"/>
      </w:r>
      <w:r w:rsidR="002350FC" w:rsidRPr="006C5BFA">
        <w:rPr>
          <w:sz w:val="24"/>
          <w:szCs w:val="24"/>
        </w:rPr>
        <w:t>.</w:t>
      </w:r>
      <w:r w:rsidR="00DA67E3" w:rsidRPr="006C5BFA">
        <w:rPr>
          <w:sz w:val="24"/>
          <w:szCs w:val="24"/>
        </w:rPr>
        <w:t xml:space="preserve"> </w:t>
      </w:r>
      <w:r w:rsidR="006C5BFA">
        <w:rPr>
          <w:sz w:val="24"/>
          <w:szCs w:val="24"/>
        </w:rPr>
        <w:t>R</w:t>
      </w:r>
      <w:r w:rsidR="00DA67E3" w:rsidRPr="006C5BFA">
        <w:rPr>
          <w:sz w:val="24"/>
          <w:szCs w:val="24"/>
        </w:rPr>
        <w:t>econfirm</w:t>
      </w:r>
      <w:r w:rsidR="00BD7A90">
        <w:rPr>
          <w:sz w:val="24"/>
          <w:szCs w:val="24"/>
        </w:rPr>
        <w:t>ing</w:t>
      </w:r>
      <w:r w:rsidR="00DA67E3" w:rsidRPr="006C5BFA">
        <w:rPr>
          <w:sz w:val="24"/>
          <w:szCs w:val="24"/>
        </w:rPr>
        <w:t xml:space="preserve"> our findings based on least squares regressions</w:t>
      </w:r>
      <w:r w:rsidR="006C5BFA">
        <w:rPr>
          <w:sz w:val="24"/>
          <w:szCs w:val="24"/>
        </w:rPr>
        <w:t xml:space="preserve"> above,</w:t>
      </w:r>
      <w:r w:rsidR="003B754E">
        <w:rPr>
          <w:sz w:val="24"/>
          <w:szCs w:val="24"/>
        </w:rPr>
        <w:t xml:space="preserve"> these results show</w:t>
      </w:r>
      <w:r w:rsidR="006C5BFA">
        <w:rPr>
          <w:sz w:val="24"/>
          <w:szCs w:val="24"/>
        </w:rPr>
        <w:t xml:space="preserve"> that </w:t>
      </w:r>
      <w:r w:rsidR="00741B9C">
        <w:rPr>
          <w:sz w:val="24"/>
          <w:szCs w:val="24"/>
        </w:rPr>
        <w:t xml:space="preserve">relative </w:t>
      </w:r>
      <w:r w:rsidR="006C5BFA">
        <w:rPr>
          <w:sz w:val="24"/>
          <w:szCs w:val="24"/>
        </w:rPr>
        <w:t>T change is</w:t>
      </w:r>
      <w:r w:rsidR="002E271F" w:rsidRPr="006C5BFA">
        <w:rPr>
          <w:sz w:val="24"/>
          <w:szCs w:val="24"/>
        </w:rPr>
        <w:t xml:space="preserve"> significant</w:t>
      </w:r>
      <w:r w:rsidR="006C5BFA">
        <w:rPr>
          <w:sz w:val="24"/>
          <w:szCs w:val="24"/>
        </w:rPr>
        <w:t>ly predicted by the</w:t>
      </w:r>
      <w:r w:rsidR="002E271F" w:rsidRPr="006C5BFA">
        <w:rPr>
          <w:sz w:val="24"/>
          <w:szCs w:val="24"/>
        </w:rPr>
        <w:t xml:space="preserve"> interacti</w:t>
      </w:r>
      <w:r w:rsidR="004E2EEF">
        <w:rPr>
          <w:sz w:val="24"/>
          <w:szCs w:val="24"/>
        </w:rPr>
        <w:t>on</w:t>
      </w:r>
      <w:r w:rsidR="002E271F" w:rsidRPr="006C5BFA">
        <w:rPr>
          <w:sz w:val="24"/>
          <w:szCs w:val="24"/>
        </w:rPr>
        <w:t xml:space="preserve"> between gender and </w:t>
      </w:r>
      <w:r w:rsidR="006C5BFA">
        <w:rPr>
          <w:sz w:val="24"/>
          <w:szCs w:val="24"/>
        </w:rPr>
        <w:t>talent</w:t>
      </w:r>
      <w:r w:rsidR="00BB55D2">
        <w:rPr>
          <w:sz w:val="24"/>
          <w:szCs w:val="24"/>
        </w:rPr>
        <w:t xml:space="preserve"> </w:t>
      </w:r>
      <w:r w:rsidR="00F20B96">
        <w:rPr>
          <w:sz w:val="24"/>
          <w:szCs w:val="24"/>
        </w:rPr>
        <w:t>(</w:t>
      </w:r>
      <w:r w:rsidR="002E271F" w:rsidRPr="006C5BFA">
        <w:rPr>
          <w:i/>
          <w:sz w:val="24"/>
          <w:szCs w:val="24"/>
        </w:rPr>
        <w:t xml:space="preserve">b </w:t>
      </w:r>
      <w:r w:rsidR="002E271F" w:rsidRPr="006C5BFA">
        <w:rPr>
          <w:sz w:val="24"/>
          <w:szCs w:val="24"/>
        </w:rPr>
        <w:t xml:space="preserve">= </w:t>
      </w:r>
      <w:r w:rsidR="00F20B96">
        <w:rPr>
          <w:sz w:val="24"/>
          <w:szCs w:val="24"/>
        </w:rPr>
        <w:t>−</w:t>
      </w:r>
      <w:r w:rsidR="006C5BFA">
        <w:rPr>
          <w:sz w:val="24"/>
          <w:szCs w:val="24"/>
        </w:rPr>
        <w:t>1.</w:t>
      </w:r>
      <w:r w:rsidR="00F637CC">
        <w:rPr>
          <w:sz w:val="24"/>
          <w:szCs w:val="24"/>
        </w:rPr>
        <w:t>28</w:t>
      </w:r>
      <w:r w:rsidR="002E271F" w:rsidRPr="006C5BFA">
        <w:rPr>
          <w:sz w:val="24"/>
          <w:szCs w:val="24"/>
        </w:rPr>
        <w:t xml:space="preserve">, </w:t>
      </w:r>
      <w:r w:rsidR="002E271F" w:rsidRPr="006C5BFA">
        <w:rPr>
          <w:i/>
          <w:sz w:val="24"/>
          <w:szCs w:val="24"/>
        </w:rPr>
        <w:t>t</w:t>
      </w:r>
      <w:r w:rsidR="00F20B96">
        <w:rPr>
          <w:sz w:val="24"/>
          <w:szCs w:val="24"/>
        </w:rPr>
        <w:t>[</w:t>
      </w:r>
      <w:r w:rsidR="00F637CC">
        <w:rPr>
          <w:sz w:val="24"/>
          <w:szCs w:val="24"/>
        </w:rPr>
        <w:t>159</w:t>
      </w:r>
      <w:r w:rsidR="00F20B96">
        <w:rPr>
          <w:sz w:val="24"/>
          <w:szCs w:val="24"/>
        </w:rPr>
        <w:t>]</w:t>
      </w:r>
      <w:r w:rsidR="002E271F" w:rsidRPr="006C5BFA">
        <w:rPr>
          <w:sz w:val="24"/>
          <w:szCs w:val="24"/>
        </w:rPr>
        <w:t xml:space="preserve"> = </w:t>
      </w:r>
      <w:r w:rsidR="00F20B96">
        <w:rPr>
          <w:sz w:val="24"/>
          <w:szCs w:val="24"/>
        </w:rPr>
        <w:t>−</w:t>
      </w:r>
      <w:r w:rsidR="00F637CC">
        <w:rPr>
          <w:sz w:val="24"/>
          <w:szCs w:val="24"/>
        </w:rPr>
        <w:t>2.10</w:t>
      </w:r>
      <w:r w:rsidR="002E271F" w:rsidRPr="006C5BFA">
        <w:rPr>
          <w:sz w:val="24"/>
          <w:szCs w:val="24"/>
        </w:rPr>
        <w:t xml:space="preserve">, </w:t>
      </w:r>
      <w:r w:rsidR="002E271F" w:rsidRPr="006C5BFA">
        <w:rPr>
          <w:i/>
          <w:sz w:val="24"/>
          <w:szCs w:val="24"/>
        </w:rPr>
        <w:t xml:space="preserve">p </w:t>
      </w:r>
      <w:r w:rsidR="002E271F" w:rsidRPr="006C5BFA">
        <w:rPr>
          <w:sz w:val="24"/>
          <w:szCs w:val="24"/>
        </w:rPr>
        <w:t>= .</w:t>
      </w:r>
      <w:r w:rsidR="00F637CC">
        <w:rPr>
          <w:sz w:val="24"/>
          <w:szCs w:val="24"/>
        </w:rPr>
        <w:t>038, .95 CI</w:t>
      </w:r>
      <w:r w:rsidR="00F20B96">
        <w:rPr>
          <w:sz w:val="24"/>
          <w:szCs w:val="24"/>
        </w:rPr>
        <w:t>[−</w:t>
      </w:r>
      <w:r w:rsidR="00F637CC">
        <w:rPr>
          <w:sz w:val="24"/>
          <w:szCs w:val="24"/>
        </w:rPr>
        <w:t>2.49</w:t>
      </w:r>
      <w:r w:rsidR="002E271F" w:rsidRPr="006C5BFA">
        <w:rPr>
          <w:sz w:val="24"/>
          <w:szCs w:val="24"/>
        </w:rPr>
        <w:t xml:space="preserve">, </w:t>
      </w:r>
      <w:r w:rsidR="00F20B96">
        <w:rPr>
          <w:sz w:val="24"/>
          <w:szCs w:val="24"/>
        </w:rPr>
        <w:t>−</w:t>
      </w:r>
      <w:r w:rsidR="002E271F" w:rsidRPr="006C5BFA">
        <w:rPr>
          <w:sz w:val="24"/>
          <w:szCs w:val="24"/>
        </w:rPr>
        <w:t>.</w:t>
      </w:r>
      <w:r w:rsidR="00F637CC">
        <w:rPr>
          <w:sz w:val="24"/>
          <w:szCs w:val="24"/>
        </w:rPr>
        <w:t>07</w:t>
      </w:r>
      <w:r w:rsidR="002E271F" w:rsidRPr="006C5BFA">
        <w:rPr>
          <w:sz w:val="24"/>
          <w:szCs w:val="24"/>
        </w:rPr>
        <w:t>])</w:t>
      </w:r>
      <w:r w:rsidR="006C5BFA">
        <w:rPr>
          <w:sz w:val="24"/>
          <w:szCs w:val="24"/>
        </w:rPr>
        <w:t xml:space="preserve">, and between </w:t>
      </w:r>
      <w:r w:rsidR="006C5BFA" w:rsidRPr="006C5BFA">
        <w:rPr>
          <w:sz w:val="24"/>
          <w:szCs w:val="24"/>
        </w:rPr>
        <w:t xml:space="preserve">gender and </w:t>
      </w:r>
      <w:r w:rsidR="006C5BFA">
        <w:rPr>
          <w:sz w:val="24"/>
          <w:szCs w:val="24"/>
        </w:rPr>
        <w:t>advice</w:t>
      </w:r>
      <w:r w:rsidR="00F637CC">
        <w:rPr>
          <w:sz w:val="24"/>
          <w:szCs w:val="24"/>
        </w:rPr>
        <w:t xml:space="preserve"> </w:t>
      </w:r>
      <w:r w:rsidR="00F20B96">
        <w:rPr>
          <w:sz w:val="24"/>
          <w:szCs w:val="24"/>
        </w:rPr>
        <w:t>(</w:t>
      </w:r>
      <w:r w:rsidR="006C5BFA" w:rsidRPr="006C5BFA">
        <w:rPr>
          <w:i/>
          <w:sz w:val="24"/>
          <w:szCs w:val="24"/>
        </w:rPr>
        <w:t xml:space="preserve">b </w:t>
      </w:r>
      <w:r w:rsidR="006C5BFA" w:rsidRPr="006C5BFA">
        <w:rPr>
          <w:sz w:val="24"/>
          <w:szCs w:val="24"/>
        </w:rPr>
        <w:t xml:space="preserve">= </w:t>
      </w:r>
      <w:r w:rsidR="00F20B96">
        <w:rPr>
          <w:sz w:val="24"/>
          <w:szCs w:val="24"/>
        </w:rPr>
        <w:t>−</w:t>
      </w:r>
      <w:r w:rsidR="00F35A9B">
        <w:rPr>
          <w:sz w:val="24"/>
          <w:szCs w:val="24"/>
        </w:rPr>
        <w:t>1.</w:t>
      </w:r>
      <w:r w:rsidR="00F637CC">
        <w:rPr>
          <w:sz w:val="24"/>
          <w:szCs w:val="24"/>
        </w:rPr>
        <w:t>82</w:t>
      </w:r>
      <w:r w:rsidR="006C5BFA" w:rsidRPr="006C5BFA">
        <w:rPr>
          <w:sz w:val="24"/>
          <w:szCs w:val="24"/>
        </w:rPr>
        <w:t xml:space="preserve">, </w:t>
      </w:r>
      <w:r w:rsidR="006C5BFA" w:rsidRPr="006C5BFA">
        <w:rPr>
          <w:i/>
          <w:sz w:val="24"/>
          <w:szCs w:val="24"/>
        </w:rPr>
        <w:t>t</w:t>
      </w:r>
      <w:r w:rsidR="00F20B96">
        <w:rPr>
          <w:sz w:val="24"/>
          <w:szCs w:val="24"/>
        </w:rPr>
        <w:t>[</w:t>
      </w:r>
      <w:r w:rsidR="00F637CC">
        <w:rPr>
          <w:sz w:val="24"/>
          <w:szCs w:val="24"/>
        </w:rPr>
        <w:t>159</w:t>
      </w:r>
      <w:r w:rsidR="00F20B96">
        <w:rPr>
          <w:sz w:val="24"/>
          <w:szCs w:val="24"/>
        </w:rPr>
        <w:t>]</w:t>
      </w:r>
      <w:r w:rsidR="00F20B96" w:rsidRPr="006C5BFA">
        <w:rPr>
          <w:sz w:val="24"/>
          <w:szCs w:val="24"/>
        </w:rPr>
        <w:t xml:space="preserve"> </w:t>
      </w:r>
      <w:r w:rsidR="006C5BFA" w:rsidRPr="006C5BFA">
        <w:rPr>
          <w:sz w:val="24"/>
          <w:szCs w:val="24"/>
        </w:rPr>
        <w:t>= -</w:t>
      </w:r>
      <w:r w:rsidR="00F637CC">
        <w:rPr>
          <w:sz w:val="24"/>
          <w:szCs w:val="24"/>
        </w:rPr>
        <w:t>2.65</w:t>
      </w:r>
      <w:r w:rsidR="006C5BFA" w:rsidRPr="006C5BFA">
        <w:rPr>
          <w:sz w:val="24"/>
          <w:szCs w:val="24"/>
        </w:rPr>
        <w:t xml:space="preserve">, </w:t>
      </w:r>
      <w:r w:rsidR="006C5BFA" w:rsidRPr="006C5BFA">
        <w:rPr>
          <w:i/>
          <w:sz w:val="24"/>
          <w:szCs w:val="24"/>
        </w:rPr>
        <w:t xml:space="preserve">p </w:t>
      </w:r>
      <w:r w:rsidR="006C5BFA" w:rsidRPr="006C5BFA">
        <w:rPr>
          <w:sz w:val="24"/>
          <w:szCs w:val="24"/>
        </w:rPr>
        <w:t>= .</w:t>
      </w:r>
      <w:r w:rsidR="006C5BFA">
        <w:rPr>
          <w:sz w:val="24"/>
          <w:szCs w:val="24"/>
        </w:rPr>
        <w:t>0</w:t>
      </w:r>
      <w:r w:rsidR="00F637CC">
        <w:rPr>
          <w:sz w:val="24"/>
          <w:szCs w:val="24"/>
        </w:rPr>
        <w:t>09</w:t>
      </w:r>
      <w:r w:rsidR="001E64DD">
        <w:rPr>
          <w:sz w:val="24"/>
          <w:szCs w:val="24"/>
        </w:rPr>
        <w:t>, .95 CI</w:t>
      </w:r>
      <w:r w:rsidR="00F20B96">
        <w:rPr>
          <w:sz w:val="24"/>
          <w:szCs w:val="24"/>
        </w:rPr>
        <w:t>[−</w:t>
      </w:r>
      <w:r w:rsidR="00F637CC">
        <w:rPr>
          <w:sz w:val="24"/>
          <w:szCs w:val="24"/>
        </w:rPr>
        <w:t>3.17</w:t>
      </w:r>
      <w:r w:rsidR="006C5BFA" w:rsidRPr="006C5BFA">
        <w:rPr>
          <w:sz w:val="24"/>
          <w:szCs w:val="24"/>
        </w:rPr>
        <w:t xml:space="preserve">, </w:t>
      </w:r>
      <w:r w:rsidR="00F20B96">
        <w:rPr>
          <w:sz w:val="24"/>
          <w:szCs w:val="24"/>
        </w:rPr>
        <w:t>−</w:t>
      </w:r>
      <w:r w:rsidR="006C5BFA" w:rsidRPr="006C5BFA">
        <w:rPr>
          <w:sz w:val="24"/>
          <w:szCs w:val="24"/>
        </w:rPr>
        <w:t>.</w:t>
      </w:r>
      <w:r w:rsidR="00F637CC">
        <w:rPr>
          <w:sz w:val="24"/>
          <w:szCs w:val="24"/>
        </w:rPr>
        <w:t>46</w:t>
      </w:r>
      <w:r w:rsidR="001E64DD">
        <w:rPr>
          <w:sz w:val="24"/>
          <w:szCs w:val="24"/>
        </w:rPr>
        <w:t>]</w:t>
      </w:r>
      <w:r w:rsidR="00F20B96">
        <w:rPr>
          <w:sz w:val="24"/>
          <w:szCs w:val="24"/>
        </w:rPr>
        <w:t>)</w:t>
      </w:r>
      <w:r w:rsidR="002E271F" w:rsidRPr="006C5BFA">
        <w:rPr>
          <w:sz w:val="24"/>
          <w:szCs w:val="24"/>
        </w:rPr>
        <w:t>.</w:t>
      </w:r>
      <w:r w:rsidR="006C5BFA">
        <w:rPr>
          <w:sz w:val="24"/>
          <w:szCs w:val="24"/>
        </w:rPr>
        <w:t xml:space="preserve"> S</w:t>
      </w:r>
      <w:r w:rsidR="002E271F" w:rsidRPr="006C5BFA">
        <w:rPr>
          <w:sz w:val="24"/>
          <w:szCs w:val="24"/>
        </w:rPr>
        <w:t>imple effects</w:t>
      </w:r>
      <w:r w:rsidR="002C0DC5">
        <w:rPr>
          <w:sz w:val="24"/>
          <w:szCs w:val="24"/>
        </w:rPr>
        <w:t xml:space="preserve"> shown </w:t>
      </w:r>
      <w:r w:rsidR="00CE6EAD">
        <w:rPr>
          <w:sz w:val="24"/>
          <w:szCs w:val="24"/>
        </w:rPr>
        <w:t>below in Table S1</w:t>
      </w:r>
      <w:r w:rsidR="00A80896">
        <w:rPr>
          <w:sz w:val="24"/>
          <w:szCs w:val="24"/>
        </w:rPr>
        <w:t>3</w:t>
      </w:r>
      <w:r w:rsidR="00B02808">
        <w:rPr>
          <w:sz w:val="24"/>
          <w:szCs w:val="24"/>
        </w:rPr>
        <w:t xml:space="preserve">, which </w:t>
      </w:r>
      <w:r w:rsidR="003661DD">
        <w:rPr>
          <w:sz w:val="24"/>
          <w:szCs w:val="24"/>
        </w:rPr>
        <w:t>remain</w:t>
      </w:r>
      <w:r w:rsidR="002C0DC5">
        <w:rPr>
          <w:sz w:val="24"/>
          <w:szCs w:val="24"/>
        </w:rPr>
        <w:t xml:space="preserve"> highly similar </w:t>
      </w:r>
      <w:r w:rsidR="00045D01">
        <w:rPr>
          <w:sz w:val="24"/>
          <w:szCs w:val="24"/>
        </w:rPr>
        <w:t>in magnitude to</w:t>
      </w:r>
      <w:r w:rsidR="002C0DC5">
        <w:rPr>
          <w:sz w:val="24"/>
          <w:szCs w:val="24"/>
        </w:rPr>
        <w:t xml:space="preserve"> those estimated by least square regressions,</w:t>
      </w:r>
      <w:r w:rsidR="003661DD">
        <w:rPr>
          <w:sz w:val="24"/>
          <w:szCs w:val="24"/>
        </w:rPr>
        <w:t xml:space="preserve"> </w:t>
      </w:r>
      <w:r w:rsidR="0067191C">
        <w:rPr>
          <w:sz w:val="24"/>
          <w:szCs w:val="24"/>
        </w:rPr>
        <w:t xml:space="preserve">once again </w:t>
      </w:r>
      <w:r w:rsidR="006C5BFA">
        <w:rPr>
          <w:sz w:val="24"/>
          <w:szCs w:val="24"/>
        </w:rPr>
        <w:t>indicate</w:t>
      </w:r>
      <w:r w:rsidR="002E271F" w:rsidRPr="006C5BFA">
        <w:rPr>
          <w:sz w:val="24"/>
          <w:szCs w:val="24"/>
        </w:rPr>
        <w:t xml:space="preserve"> a significant positive predictive effect of advice on </w:t>
      </w:r>
      <w:r w:rsidR="00391943">
        <w:rPr>
          <w:sz w:val="24"/>
          <w:szCs w:val="24"/>
        </w:rPr>
        <w:t xml:space="preserve">relatively greater </w:t>
      </w:r>
      <w:r w:rsidR="002E271F" w:rsidRPr="006C5BFA">
        <w:rPr>
          <w:sz w:val="24"/>
          <w:szCs w:val="24"/>
        </w:rPr>
        <w:t xml:space="preserve">T change in </w:t>
      </w:r>
      <w:r w:rsidR="00071352">
        <w:rPr>
          <w:sz w:val="24"/>
          <w:szCs w:val="24"/>
        </w:rPr>
        <w:t xml:space="preserve">men </w:t>
      </w:r>
      <w:r w:rsidR="006C5BFA">
        <w:rPr>
          <w:sz w:val="24"/>
          <w:szCs w:val="24"/>
        </w:rPr>
        <w:t xml:space="preserve">but a null effect in women. </w:t>
      </w:r>
      <w:r w:rsidR="00135693">
        <w:rPr>
          <w:sz w:val="24"/>
          <w:szCs w:val="24"/>
        </w:rPr>
        <w:t xml:space="preserve">These alternative estimates indicate that our primary results are </w:t>
      </w:r>
      <w:r w:rsidR="00FC2DEB">
        <w:rPr>
          <w:sz w:val="24"/>
          <w:szCs w:val="24"/>
        </w:rPr>
        <w:t>robust to outliers</w:t>
      </w:r>
      <w:r w:rsidR="00135693">
        <w:rPr>
          <w:sz w:val="24"/>
          <w:szCs w:val="24"/>
        </w:rPr>
        <w:t>.</w:t>
      </w:r>
    </w:p>
    <w:p w14:paraId="62E37015" w14:textId="534C4D4B" w:rsidR="00BD7A90" w:rsidRDefault="00BD7A90" w:rsidP="00BD7A90">
      <w:pPr>
        <w:pStyle w:val="Heading5"/>
      </w:pPr>
      <w:bookmarkStart w:id="18" w:name="_Toc495059302"/>
      <w:r w:rsidRPr="00546427">
        <w:t>Table S</w:t>
      </w:r>
      <w:r w:rsidR="00CE6EAD">
        <w:t>1</w:t>
      </w:r>
      <w:r w:rsidR="005404EC">
        <w:t>3</w:t>
      </w:r>
      <w:r w:rsidRPr="00546427">
        <w:t xml:space="preserve">. </w:t>
      </w:r>
      <w:r w:rsidR="00377569" w:rsidRPr="0070411A">
        <w:rPr>
          <w:i/>
          <w:caps w:val="0"/>
        </w:rPr>
        <w:t xml:space="preserve">Simple Effects </w:t>
      </w:r>
      <w:r w:rsidR="00485308" w:rsidRPr="0070411A">
        <w:rPr>
          <w:i/>
          <w:caps w:val="0"/>
        </w:rPr>
        <w:t>of</w:t>
      </w:r>
      <w:r w:rsidR="00377569" w:rsidRPr="0070411A">
        <w:rPr>
          <w:i/>
          <w:caps w:val="0"/>
        </w:rPr>
        <w:t xml:space="preserve"> Talent </w:t>
      </w:r>
      <w:r w:rsidR="00485308" w:rsidRPr="0070411A">
        <w:rPr>
          <w:i/>
          <w:caps w:val="0"/>
        </w:rPr>
        <w:t>and</w:t>
      </w:r>
      <w:r w:rsidR="00377569" w:rsidRPr="0070411A">
        <w:rPr>
          <w:i/>
          <w:caps w:val="0"/>
        </w:rPr>
        <w:t xml:space="preserve"> Advice Nominations </w:t>
      </w:r>
      <w:r w:rsidR="00485308" w:rsidRPr="0070411A">
        <w:rPr>
          <w:i/>
          <w:caps w:val="0"/>
        </w:rPr>
        <w:t>on</w:t>
      </w:r>
      <w:r w:rsidR="00377569" w:rsidRPr="0070411A">
        <w:rPr>
          <w:i/>
          <w:caps w:val="0"/>
        </w:rPr>
        <w:t xml:space="preserve"> Testosterone Change (Indexed Using Residual Change Scores) In Men </w:t>
      </w:r>
      <w:r w:rsidR="00485308" w:rsidRPr="0070411A">
        <w:rPr>
          <w:i/>
          <w:caps w:val="0"/>
        </w:rPr>
        <w:t>and</w:t>
      </w:r>
      <w:r w:rsidR="00377569" w:rsidRPr="0070411A">
        <w:rPr>
          <w:i/>
          <w:caps w:val="0"/>
        </w:rPr>
        <w:t xml:space="preserve"> Women (Estimated Using Robust Regressions)</w:t>
      </w:r>
      <w:bookmarkEnd w:id="18"/>
    </w:p>
    <w:tbl>
      <w:tblPr>
        <w:tblW w:w="0" w:type="auto"/>
        <w:jc w:val="center"/>
        <w:tblLayout w:type="fixed"/>
        <w:tblLook w:val="04A0" w:firstRow="1" w:lastRow="0" w:firstColumn="1" w:lastColumn="0" w:noHBand="0" w:noVBand="1"/>
      </w:tblPr>
      <w:tblGrid>
        <w:gridCol w:w="2429"/>
        <w:gridCol w:w="1010"/>
        <w:gridCol w:w="930"/>
        <w:gridCol w:w="744"/>
        <w:gridCol w:w="1020"/>
        <w:gridCol w:w="1010"/>
        <w:gridCol w:w="930"/>
      </w:tblGrid>
      <w:tr w:rsidR="00610C9B" w:rsidRPr="00DB5CA7" w14:paraId="53197862" w14:textId="77777777" w:rsidTr="00610C9B">
        <w:trPr>
          <w:trHeight w:val="288"/>
          <w:jc w:val="center"/>
        </w:trPr>
        <w:tc>
          <w:tcPr>
            <w:tcW w:w="2429" w:type="dxa"/>
            <w:tcBorders>
              <w:top w:val="single" w:sz="4" w:space="0" w:color="auto"/>
              <w:left w:val="nil"/>
              <w:bottom w:val="single" w:sz="4" w:space="0" w:color="auto"/>
              <w:right w:val="nil"/>
            </w:tcBorders>
            <w:shd w:val="clear" w:color="auto" w:fill="auto"/>
            <w:noWrap/>
            <w:vAlign w:val="bottom"/>
            <w:hideMark/>
          </w:tcPr>
          <w:p w14:paraId="4A4FCD4A" w14:textId="77777777" w:rsidR="00BD7A90" w:rsidRPr="00DB5CA7" w:rsidRDefault="00BD7A90" w:rsidP="003A389C">
            <w:pPr>
              <w:spacing w:after="0" w:line="240" w:lineRule="auto"/>
              <w:rPr>
                <w:rFonts w:eastAsia="Times New Roman"/>
                <w:color w:val="000000"/>
                <w:sz w:val="24"/>
                <w:szCs w:val="24"/>
              </w:rPr>
            </w:pPr>
          </w:p>
        </w:tc>
        <w:tc>
          <w:tcPr>
            <w:tcW w:w="1010" w:type="dxa"/>
            <w:tcBorders>
              <w:top w:val="single" w:sz="4" w:space="0" w:color="auto"/>
              <w:left w:val="nil"/>
              <w:bottom w:val="single" w:sz="4" w:space="0" w:color="auto"/>
              <w:right w:val="nil"/>
            </w:tcBorders>
            <w:shd w:val="clear" w:color="auto" w:fill="auto"/>
            <w:noWrap/>
            <w:vAlign w:val="bottom"/>
            <w:hideMark/>
          </w:tcPr>
          <w:p w14:paraId="72836CCB" w14:textId="77777777" w:rsidR="00BD7A90" w:rsidRPr="00DB5CA7" w:rsidRDefault="00BD7A90" w:rsidP="003A389C">
            <w:pPr>
              <w:spacing w:after="0" w:line="240" w:lineRule="auto"/>
              <w:jc w:val="center"/>
              <w:rPr>
                <w:rFonts w:eastAsia="Times New Roman"/>
                <w:b/>
                <w:i/>
                <w:iCs/>
                <w:color w:val="000000"/>
                <w:sz w:val="24"/>
                <w:szCs w:val="24"/>
              </w:rPr>
            </w:pPr>
            <w:r w:rsidRPr="00DB5CA7">
              <w:rPr>
                <w:rFonts w:eastAsia="Times New Roman"/>
                <w:b/>
                <w:i/>
                <w:iCs/>
                <w:color w:val="000000"/>
                <w:sz w:val="24"/>
                <w:szCs w:val="24"/>
              </w:rPr>
              <w:t>b</w:t>
            </w:r>
          </w:p>
        </w:tc>
        <w:tc>
          <w:tcPr>
            <w:tcW w:w="930" w:type="dxa"/>
            <w:tcBorders>
              <w:top w:val="single" w:sz="4" w:space="0" w:color="auto"/>
              <w:left w:val="nil"/>
              <w:bottom w:val="single" w:sz="4" w:space="0" w:color="auto"/>
              <w:right w:val="nil"/>
            </w:tcBorders>
            <w:shd w:val="clear" w:color="auto" w:fill="auto"/>
            <w:noWrap/>
            <w:vAlign w:val="bottom"/>
            <w:hideMark/>
          </w:tcPr>
          <w:p w14:paraId="36F18A94" w14:textId="77777777" w:rsidR="00BD7A90" w:rsidRPr="00DB5CA7" w:rsidRDefault="00BD7A90" w:rsidP="003A389C">
            <w:pPr>
              <w:spacing w:after="0" w:line="240" w:lineRule="auto"/>
              <w:jc w:val="center"/>
              <w:rPr>
                <w:rFonts w:eastAsia="Times New Roman"/>
                <w:b/>
                <w:i/>
                <w:iCs/>
                <w:color w:val="000000"/>
                <w:sz w:val="24"/>
                <w:szCs w:val="24"/>
              </w:rPr>
            </w:pPr>
            <w:r w:rsidRPr="00DB5CA7">
              <w:rPr>
                <w:rFonts w:eastAsia="Times New Roman"/>
                <w:b/>
                <w:i/>
                <w:iCs/>
                <w:color w:val="000000"/>
                <w:sz w:val="24"/>
                <w:szCs w:val="24"/>
              </w:rPr>
              <w:t>SE</w:t>
            </w:r>
          </w:p>
        </w:tc>
        <w:tc>
          <w:tcPr>
            <w:tcW w:w="744" w:type="dxa"/>
            <w:tcBorders>
              <w:top w:val="single" w:sz="4" w:space="0" w:color="auto"/>
              <w:left w:val="nil"/>
              <w:bottom w:val="single" w:sz="4" w:space="0" w:color="auto"/>
              <w:right w:val="nil"/>
            </w:tcBorders>
            <w:shd w:val="clear" w:color="auto" w:fill="auto"/>
            <w:noWrap/>
            <w:vAlign w:val="bottom"/>
            <w:hideMark/>
          </w:tcPr>
          <w:p w14:paraId="6B5E19B8" w14:textId="77777777" w:rsidR="00BD7A90" w:rsidRPr="00DB5CA7" w:rsidRDefault="00BD7A90" w:rsidP="003A389C">
            <w:pPr>
              <w:spacing w:after="0" w:line="240" w:lineRule="auto"/>
              <w:jc w:val="center"/>
              <w:rPr>
                <w:rFonts w:eastAsia="Times New Roman"/>
                <w:b/>
                <w:i/>
                <w:iCs/>
                <w:color w:val="000000"/>
                <w:sz w:val="24"/>
                <w:szCs w:val="24"/>
              </w:rPr>
            </w:pPr>
            <w:r w:rsidRPr="00DB5CA7">
              <w:rPr>
                <w:rFonts w:eastAsia="Times New Roman"/>
                <w:b/>
                <w:i/>
                <w:iCs/>
                <w:color w:val="000000"/>
                <w:sz w:val="24"/>
                <w:szCs w:val="24"/>
              </w:rPr>
              <w:t>t</w:t>
            </w:r>
          </w:p>
        </w:tc>
        <w:tc>
          <w:tcPr>
            <w:tcW w:w="1020" w:type="dxa"/>
            <w:tcBorders>
              <w:top w:val="single" w:sz="4" w:space="0" w:color="auto"/>
              <w:left w:val="nil"/>
              <w:bottom w:val="single" w:sz="4" w:space="0" w:color="auto"/>
              <w:right w:val="nil"/>
            </w:tcBorders>
            <w:shd w:val="clear" w:color="auto" w:fill="auto"/>
            <w:noWrap/>
            <w:vAlign w:val="bottom"/>
            <w:hideMark/>
          </w:tcPr>
          <w:p w14:paraId="140D8C67" w14:textId="77777777" w:rsidR="00BD7A90" w:rsidRPr="00DB5CA7" w:rsidRDefault="00BD7A90" w:rsidP="003A389C">
            <w:pPr>
              <w:spacing w:after="0" w:line="240" w:lineRule="auto"/>
              <w:jc w:val="center"/>
              <w:rPr>
                <w:rFonts w:eastAsia="Times New Roman"/>
                <w:b/>
                <w:i/>
                <w:iCs/>
                <w:color w:val="000000"/>
                <w:sz w:val="24"/>
                <w:szCs w:val="24"/>
              </w:rPr>
            </w:pPr>
            <w:r w:rsidRPr="00DB5CA7">
              <w:rPr>
                <w:rFonts w:eastAsia="Times New Roman"/>
                <w:b/>
                <w:i/>
                <w:iCs/>
                <w:color w:val="000000"/>
                <w:sz w:val="24"/>
                <w:szCs w:val="24"/>
              </w:rPr>
              <w:t>p-value</w:t>
            </w:r>
          </w:p>
        </w:tc>
        <w:tc>
          <w:tcPr>
            <w:tcW w:w="1940" w:type="dxa"/>
            <w:gridSpan w:val="2"/>
            <w:tcBorders>
              <w:top w:val="single" w:sz="4" w:space="0" w:color="auto"/>
              <w:left w:val="nil"/>
              <w:bottom w:val="single" w:sz="4" w:space="0" w:color="auto"/>
              <w:right w:val="nil"/>
            </w:tcBorders>
            <w:shd w:val="clear" w:color="auto" w:fill="auto"/>
            <w:noWrap/>
            <w:vAlign w:val="bottom"/>
            <w:hideMark/>
          </w:tcPr>
          <w:p w14:paraId="66CFF5E6" w14:textId="77777777" w:rsidR="00BD7A90" w:rsidRPr="00DB5CA7" w:rsidRDefault="00BD7A90" w:rsidP="003A389C">
            <w:pPr>
              <w:spacing w:after="0" w:line="240" w:lineRule="auto"/>
              <w:jc w:val="center"/>
              <w:rPr>
                <w:rFonts w:eastAsia="Times New Roman"/>
                <w:b/>
                <w:color w:val="000000"/>
                <w:sz w:val="24"/>
                <w:szCs w:val="24"/>
              </w:rPr>
            </w:pPr>
            <w:r w:rsidRPr="00DB5CA7">
              <w:rPr>
                <w:rFonts w:eastAsia="Times New Roman"/>
                <w:b/>
                <w:color w:val="000000"/>
                <w:sz w:val="24"/>
                <w:szCs w:val="24"/>
              </w:rPr>
              <w:t>.95 CI</w:t>
            </w:r>
          </w:p>
        </w:tc>
      </w:tr>
      <w:tr w:rsidR="00BD7A90" w:rsidRPr="00DB5CA7" w14:paraId="35334997" w14:textId="77777777" w:rsidTr="00610C9B">
        <w:trPr>
          <w:trHeight w:val="288"/>
          <w:jc w:val="center"/>
        </w:trPr>
        <w:tc>
          <w:tcPr>
            <w:tcW w:w="2429" w:type="dxa"/>
            <w:tcBorders>
              <w:top w:val="single" w:sz="4" w:space="0" w:color="auto"/>
              <w:left w:val="nil"/>
              <w:bottom w:val="nil"/>
              <w:right w:val="nil"/>
            </w:tcBorders>
            <w:shd w:val="clear" w:color="auto" w:fill="auto"/>
            <w:noWrap/>
            <w:vAlign w:val="bottom"/>
            <w:hideMark/>
          </w:tcPr>
          <w:p w14:paraId="132C1CCC" w14:textId="2EF79666" w:rsidR="00BD7A90" w:rsidRPr="00DB5CA7" w:rsidRDefault="00A93E0F" w:rsidP="003A389C">
            <w:pPr>
              <w:spacing w:after="0" w:line="240" w:lineRule="auto"/>
              <w:rPr>
                <w:rFonts w:eastAsia="Times New Roman"/>
                <w:b/>
                <w:color w:val="000000"/>
                <w:sz w:val="24"/>
                <w:szCs w:val="24"/>
              </w:rPr>
            </w:pPr>
            <w:r w:rsidRPr="00DB5CA7">
              <w:rPr>
                <w:rFonts w:eastAsia="Times New Roman"/>
                <w:b/>
                <w:color w:val="000000"/>
                <w:sz w:val="24"/>
                <w:szCs w:val="24"/>
              </w:rPr>
              <w:t xml:space="preserve">Talent </w:t>
            </w:r>
            <w:r w:rsidR="00BD7A90" w:rsidRPr="00DB5CA7">
              <w:rPr>
                <w:rFonts w:eastAsia="Times New Roman"/>
                <w:b/>
                <w:color w:val="000000"/>
                <w:sz w:val="24"/>
                <w:szCs w:val="24"/>
              </w:rPr>
              <w:t>Nominations</w:t>
            </w:r>
          </w:p>
        </w:tc>
        <w:tc>
          <w:tcPr>
            <w:tcW w:w="1010" w:type="dxa"/>
            <w:tcBorders>
              <w:top w:val="single" w:sz="4" w:space="0" w:color="auto"/>
              <w:left w:val="nil"/>
              <w:bottom w:val="nil"/>
              <w:right w:val="nil"/>
            </w:tcBorders>
            <w:shd w:val="clear" w:color="auto" w:fill="auto"/>
            <w:noWrap/>
            <w:vAlign w:val="bottom"/>
            <w:hideMark/>
          </w:tcPr>
          <w:p w14:paraId="1E5985BE" w14:textId="77777777" w:rsidR="00BD7A90" w:rsidRPr="00DB5CA7" w:rsidRDefault="00BD7A90" w:rsidP="003A389C">
            <w:pPr>
              <w:spacing w:after="0" w:line="240" w:lineRule="auto"/>
              <w:rPr>
                <w:rFonts w:eastAsia="Times New Roman"/>
                <w:color w:val="000000"/>
                <w:sz w:val="24"/>
                <w:szCs w:val="24"/>
              </w:rPr>
            </w:pPr>
          </w:p>
        </w:tc>
        <w:tc>
          <w:tcPr>
            <w:tcW w:w="930" w:type="dxa"/>
            <w:tcBorders>
              <w:top w:val="single" w:sz="4" w:space="0" w:color="auto"/>
              <w:left w:val="nil"/>
              <w:bottom w:val="nil"/>
              <w:right w:val="nil"/>
            </w:tcBorders>
            <w:shd w:val="clear" w:color="auto" w:fill="auto"/>
            <w:noWrap/>
            <w:vAlign w:val="bottom"/>
            <w:hideMark/>
          </w:tcPr>
          <w:p w14:paraId="6B6C965F" w14:textId="77777777" w:rsidR="00BD7A90" w:rsidRPr="00DB5CA7" w:rsidRDefault="00BD7A90" w:rsidP="003A389C">
            <w:pPr>
              <w:spacing w:after="0" w:line="240" w:lineRule="auto"/>
              <w:rPr>
                <w:rFonts w:eastAsia="Times New Roman"/>
                <w:color w:val="000000"/>
                <w:sz w:val="24"/>
                <w:szCs w:val="24"/>
              </w:rPr>
            </w:pPr>
          </w:p>
        </w:tc>
        <w:tc>
          <w:tcPr>
            <w:tcW w:w="744" w:type="dxa"/>
            <w:tcBorders>
              <w:top w:val="single" w:sz="4" w:space="0" w:color="auto"/>
              <w:left w:val="nil"/>
              <w:bottom w:val="nil"/>
              <w:right w:val="nil"/>
            </w:tcBorders>
            <w:shd w:val="clear" w:color="auto" w:fill="auto"/>
            <w:noWrap/>
            <w:vAlign w:val="bottom"/>
            <w:hideMark/>
          </w:tcPr>
          <w:p w14:paraId="3FD1BE3C" w14:textId="77777777" w:rsidR="00BD7A90" w:rsidRPr="00DB5CA7" w:rsidRDefault="00BD7A90" w:rsidP="003A389C">
            <w:pPr>
              <w:spacing w:after="0" w:line="240" w:lineRule="auto"/>
              <w:rPr>
                <w:rFonts w:eastAsia="Times New Roman"/>
                <w:color w:val="000000"/>
                <w:sz w:val="24"/>
                <w:szCs w:val="24"/>
              </w:rPr>
            </w:pPr>
          </w:p>
        </w:tc>
        <w:tc>
          <w:tcPr>
            <w:tcW w:w="1020" w:type="dxa"/>
            <w:tcBorders>
              <w:top w:val="single" w:sz="4" w:space="0" w:color="auto"/>
              <w:left w:val="nil"/>
              <w:bottom w:val="nil"/>
              <w:right w:val="nil"/>
            </w:tcBorders>
            <w:shd w:val="clear" w:color="auto" w:fill="auto"/>
            <w:noWrap/>
            <w:vAlign w:val="bottom"/>
            <w:hideMark/>
          </w:tcPr>
          <w:p w14:paraId="6C7BEA39" w14:textId="77777777" w:rsidR="00BD7A90" w:rsidRPr="00DB5CA7" w:rsidRDefault="00BD7A90" w:rsidP="003A389C">
            <w:pPr>
              <w:spacing w:after="0" w:line="240" w:lineRule="auto"/>
              <w:rPr>
                <w:rFonts w:eastAsia="Times New Roman"/>
                <w:color w:val="000000"/>
                <w:sz w:val="24"/>
                <w:szCs w:val="24"/>
              </w:rPr>
            </w:pPr>
          </w:p>
        </w:tc>
        <w:tc>
          <w:tcPr>
            <w:tcW w:w="1010" w:type="dxa"/>
            <w:tcBorders>
              <w:top w:val="single" w:sz="4" w:space="0" w:color="auto"/>
              <w:left w:val="nil"/>
              <w:bottom w:val="nil"/>
              <w:right w:val="nil"/>
            </w:tcBorders>
            <w:shd w:val="clear" w:color="auto" w:fill="auto"/>
            <w:noWrap/>
            <w:vAlign w:val="bottom"/>
            <w:hideMark/>
          </w:tcPr>
          <w:p w14:paraId="68D57228" w14:textId="77777777" w:rsidR="00BD7A90" w:rsidRPr="00DB5CA7" w:rsidRDefault="00BD7A90" w:rsidP="003A389C">
            <w:pPr>
              <w:spacing w:after="0" w:line="240" w:lineRule="auto"/>
              <w:rPr>
                <w:rFonts w:eastAsia="Times New Roman"/>
                <w:color w:val="000000"/>
                <w:sz w:val="24"/>
                <w:szCs w:val="24"/>
              </w:rPr>
            </w:pPr>
          </w:p>
        </w:tc>
        <w:tc>
          <w:tcPr>
            <w:tcW w:w="930" w:type="dxa"/>
            <w:tcBorders>
              <w:top w:val="single" w:sz="4" w:space="0" w:color="auto"/>
              <w:left w:val="nil"/>
              <w:bottom w:val="nil"/>
              <w:right w:val="nil"/>
            </w:tcBorders>
            <w:shd w:val="clear" w:color="auto" w:fill="auto"/>
            <w:noWrap/>
            <w:vAlign w:val="bottom"/>
            <w:hideMark/>
          </w:tcPr>
          <w:p w14:paraId="5F8966A2" w14:textId="77777777" w:rsidR="00BD7A90" w:rsidRPr="00DB5CA7" w:rsidRDefault="00BD7A90" w:rsidP="003A389C">
            <w:pPr>
              <w:spacing w:after="0" w:line="240" w:lineRule="auto"/>
              <w:rPr>
                <w:rFonts w:eastAsia="Times New Roman"/>
                <w:color w:val="000000"/>
                <w:sz w:val="24"/>
                <w:szCs w:val="24"/>
              </w:rPr>
            </w:pPr>
          </w:p>
        </w:tc>
      </w:tr>
      <w:tr w:rsidR="008127D6" w:rsidRPr="00DB5CA7" w14:paraId="676FBB29" w14:textId="77777777" w:rsidTr="00006C36">
        <w:trPr>
          <w:trHeight w:val="288"/>
          <w:jc w:val="center"/>
        </w:trPr>
        <w:tc>
          <w:tcPr>
            <w:tcW w:w="2429" w:type="dxa"/>
            <w:tcBorders>
              <w:top w:val="nil"/>
              <w:left w:val="nil"/>
              <w:bottom w:val="nil"/>
              <w:right w:val="nil"/>
            </w:tcBorders>
            <w:shd w:val="clear" w:color="auto" w:fill="auto"/>
            <w:noWrap/>
            <w:vAlign w:val="bottom"/>
            <w:hideMark/>
          </w:tcPr>
          <w:p w14:paraId="0B9AFF8C" w14:textId="77777777" w:rsidR="008127D6" w:rsidRPr="00DB5CA7" w:rsidRDefault="008127D6" w:rsidP="008127D6">
            <w:pPr>
              <w:spacing w:after="0" w:line="240" w:lineRule="auto"/>
              <w:ind w:firstLine="267"/>
              <w:rPr>
                <w:rFonts w:eastAsia="Times New Roman"/>
                <w:b/>
                <w:color w:val="000000"/>
                <w:sz w:val="24"/>
                <w:szCs w:val="24"/>
              </w:rPr>
            </w:pPr>
            <w:r w:rsidRPr="00DB5CA7">
              <w:rPr>
                <w:rFonts w:eastAsia="Times New Roman"/>
                <w:b/>
                <w:color w:val="000000"/>
                <w:sz w:val="24"/>
                <w:szCs w:val="24"/>
              </w:rPr>
              <w:t>Males</w:t>
            </w:r>
          </w:p>
        </w:tc>
        <w:tc>
          <w:tcPr>
            <w:tcW w:w="1010" w:type="dxa"/>
            <w:tcBorders>
              <w:top w:val="nil"/>
              <w:left w:val="nil"/>
              <w:bottom w:val="nil"/>
              <w:right w:val="nil"/>
            </w:tcBorders>
            <w:shd w:val="clear" w:color="auto" w:fill="auto"/>
            <w:noWrap/>
            <w:vAlign w:val="bottom"/>
          </w:tcPr>
          <w:p w14:paraId="544A6198" w14:textId="1659C549" w:rsidR="008127D6" w:rsidRPr="00DB5CA7" w:rsidRDefault="008127D6" w:rsidP="008127D6">
            <w:pPr>
              <w:spacing w:after="0" w:line="240" w:lineRule="auto"/>
              <w:jc w:val="right"/>
              <w:rPr>
                <w:rFonts w:eastAsia="Times New Roman" w:cs="Calibri"/>
                <w:color w:val="000000"/>
                <w:sz w:val="24"/>
                <w:szCs w:val="24"/>
                <w:lang w:bidi="ar-SA"/>
              </w:rPr>
            </w:pPr>
            <w:r w:rsidRPr="00DB5CA7">
              <w:rPr>
                <w:rFonts w:cs="Calibri"/>
                <w:color w:val="000000"/>
                <w:sz w:val="24"/>
                <w:szCs w:val="24"/>
              </w:rPr>
              <w:t>1.2806</w:t>
            </w:r>
          </w:p>
        </w:tc>
        <w:tc>
          <w:tcPr>
            <w:tcW w:w="930" w:type="dxa"/>
            <w:tcBorders>
              <w:top w:val="nil"/>
              <w:left w:val="nil"/>
              <w:bottom w:val="nil"/>
              <w:right w:val="nil"/>
            </w:tcBorders>
            <w:shd w:val="clear" w:color="auto" w:fill="auto"/>
            <w:noWrap/>
            <w:vAlign w:val="bottom"/>
          </w:tcPr>
          <w:p w14:paraId="448EE5DA" w14:textId="0CF23706"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0.4470</w:t>
            </w:r>
          </w:p>
        </w:tc>
        <w:tc>
          <w:tcPr>
            <w:tcW w:w="744" w:type="dxa"/>
            <w:tcBorders>
              <w:top w:val="nil"/>
              <w:left w:val="nil"/>
              <w:bottom w:val="nil"/>
              <w:right w:val="nil"/>
            </w:tcBorders>
            <w:shd w:val="clear" w:color="auto" w:fill="auto"/>
            <w:noWrap/>
            <w:vAlign w:val="bottom"/>
          </w:tcPr>
          <w:p w14:paraId="3914A9AC" w14:textId="433588D1"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2.87</w:t>
            </w:r>
          </w:p>
        </w:tc>
        <w:tc>
          <w:tcPr>
            <w:tcW w:w="1020" w:type="dxa"/>
            <w:tcBorders>
              <w:top w:val="nil"/>
              <w:left w:val="nil"/>
              <w:bottom w:val="nil"/>
              <w:right w:val="nil"/>
            </w:tcBorders>
            <w:shd w:val="clear" w:color="auto" w:fill="auto"/>
            <w:noWrap/>
            <w:vAlign w:val="center"/>
          </w:tcPr>
          <w:p w14:paraId="68BDFE47" w14:textId="77CE9722"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0.004</w:t>
            </w:r>
          </w:p>
        </w:tc>
        <w:tc>
          <w:tcPr>
            <w:tcW w:w="1010" w:type="dxa"/>
            <w:tcBorders>
              <w:top w:val="nil"/>
              <w:left w:val="nil"/>
              <w:bottom w:val="nil"/>
              <w:right w:val="nil"/>
            </w:tcBorders>
            <w:shd w:val="clear" w:color="auto" w:fill="auto"/>
            <w:noWrap/>
            <w:vAlign w:val="bottom"/>
          </w:tcPr>
          <w:p w14:paraId="5BD0DEFB" w14:textId="4B88F20E"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0.4046</w:t>
            </w:r>
          </w:p>
        </w:tc>
        <w:tc>
          <w:tcPr>
            <w:tcW w:w="930" w:type="dxa"/>
            <w:tcBorders>
              <w:top w:val="nil"/>
              <w:left w:val="nil"/>
              <w:bottom w:val="nil"/>
              <w:right w:val="nil"/>
            </w:tcBorders>
            <w:shd w:val="clear" w:color="auto" w:fill="auto"/>
            <w:noWrap/>
            <w:vAlign w:val="bottom"/>
          </w:tcPr>
          <w:p w14:paraId="77072051" w14:textId="5FBAE2EB"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2.1567</w:t>
            </w:r>
          </w:p>
        </w:tc>
      </w:tr>
      <w:tr w:rsidR="008127D6" w:rsidRPr="00DB5CA7" w14:paraId="27D5A2E4" w14:textId="77777777" w:rsidTr="00610C9B">
        <w:trPr>
          <w:trHeight w:val="288"/>
          <w:jc w:val="center"/>
        </w:trPr>
        <w:tc>
          <w:tcPr>
            <w:tcW w:w="2429" w:type="dxa"/>
            <w:tcBorders>
              <w:top w:val="nil"/>
              <w:left w:val="nil"/>
              <w:bottom w:val="nil"/>
              <w:right w:val="nil"/>
            </w:tcBorders>
            <w:shd w:val="clear" w:color="auto" w:fill="auto"/>
            <w:noWrap/>
            <w:vAlign w:val="bottom"/>
            <w:hideMark/>
          </w:tcPr>
          <w:p w14:paraId="446BF7ED" w14:textId="77777777" w:rsidR="008127D6" w:rsidRPr="00DB5CA7" w:rsidRDefault="008127D6" w:rsidP="008127D6">
            <w:pPr>
              <w:spacing w:after="0" w:line="240" w:lineRule="auto"/>
              <w:ind w:firstLine="267"/>
              <w:rPr>
                <w:rFonts w:eastAsia="Times New Roman"/>
                <w:b/>
                <w:color w:val="000000"/>
                <w:sz w:val="24"/>
                <w:szCs w:val="24"/>
              </w:rPr>
            </w:pPr>
            <w:r w:rsidRPr="00DB5CA7">
              <w:rPr>
                <w:rFonts w:eastAsia="Times New Roman"/>
                <w:b/>
                <w:color w:val="000000"/>
                <w:sz w:val="24"/>
                <w:szCs w:val="24"/>
              </w:rPr>
              <w:t>Females</w:t>
            </w:r>
          </w:p>
        </w:tc>
        <w:tc>
          <w:tcPr>
            <w:tcW w:w="1010" w:type="dxa"/>
            <w:tcBorders>
              <w:top w:val="nil"/>
              <w:left w:val="nil"/>
              <w:bottom w:val="nil"/>
              <w:right w:val="nil"/>
            </w:tcBorders>
            <w:shd w:val="clear" w:color="auto" w:fill="auto"/>
            <w:noWrap/>
            <w:vAlign w:val="bottom"/>
          </w:tcPr>
          <w:p w14:paraId="7D130561" w14:textId="1FA0376D"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-0.0011</w:t>
            </w:r>
          </w:p>
        </w:tc>
        <w:tc>
          <w:tcPr>
            <w:tcW w:w="930" w:type="dxa"/>
            <w:tcBorders>
              <w:top w:val="nil"/>
              <w:left w:val="nil"/>
              <w:bottom w:val="nil"/>
              <w:right w:val="nil"/>
            </w:tcBorders>
            <w:shd w:val="clear" w:color="auto" w:fill="auto"/>
            <w:noWrap/>
            <w:vAlign w:val="bottom"/>
          </w:tcPr>
          <w:p w14:paraId="5DC2429D" w14:textId="607B1335"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0.4172</w:t>
            </w:r>
          </w:p>
        </w:tc>
        <w:tc>
          <w:tcPr>
            <w:tcW w:w="744" w:type="dxa"/>
            <w:tcBorders>
              <w:top w:val="nil"/>
              <w:left w:val="nil"/>
              <w:bottom w:val="nil"/>
              <w:right w:val="nil"/>
            </w:tcBorders>
            <w:shd w:val="clear" w:color="auto" w:fill="auto"/>
            <w:noWrap/>
            <w:vAlign w:val="bottom"/>
          </w:tcPr>
          <w:p w14:paraId="00825BED" w14:textId="6C9CC473"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0.00</w:t>
            </w:r>
          </w:p>
        </w:tc>
        <w:tc>
          <w:tcPr>
            <w:tcW w:w="1020" w:type="dxa"/>
            <w:tcBorders>
              <w:top w:val="nil"/>
              <w:left w:val="nil"/>
              <w:bottom w:val="nil"/>
              <w:right w:val="nil"/>
            </w:tcBorders>
            <w:shd w:val="clear" w:color="auto" w:fill="auto"/>
            <w:noWrap/>
            <w:vAlign w:val="bottom"/>
          </w:tcPr>
          <w:p w14:paraId="240D533D" w14:textId="552954B4"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0.998</w:t>
            </w:r>
          </w:p>
        </w:tc>
        <w:tc>
          <w:tcPr>
            <w:tcW w:w="1010" w:type="dxa"/>
            <w:tcBorders>
              <w:top w:val="nil"/>
              <w:left w:val="nil"/>
              <w:bottom w:val="nil"/>
              <w:right w:val="nil"/>
            </w:tcBorders>
            <w:shd w:val="clear" w:color="auto" w:fill="auto"/>
            <w:noWrap/>
            <w:vAlign w:val="bottom"/>
          </w:tcPr>
          <w:p w14:paraId="2E3F1138" w14:textId="2DA37102"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-0.8189</w:t>
            </w:r>
          </w:p>
        </w:tc>
        <w:tc>
          <w:tcPr>
            <w:tcW w:w="930" w:type="dxa"/>
            <w:tcBorders>
              <w:top w:val="nil"/>
              <w:left w:val="nil"/>
              <w:bottom w:val="nil"/>
              <w:right w:val="nil"/>
            </w:tcBorders>
            <w:shd w:val="clear" w:color="auto" w:fill="auto"/>
            <w:noWrap/>
            <w:vAlign w:val="bottom"/>
          </w:tcPr>
          <w:p w14:paraId="44847051" w14:textId="7233179D"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0.8166</w:t>
            </w:r>
          </w:p>
        </w:tc>
      </w:tr>
      <w:tr w:rsidR="008127D6" w:rsidRPr="00DB5CA7" w14:paraId="52147395" w14:textId="77777777" w:rsidTr="00610C9B">
        <w:trPr>
          <w:trHeight w:val="288"/>
          <w:jc w:val="center"/>
        </w:trPr>
        <w:tc>
          <w:tcPr>
            <w:tcW w:w="2429" w:type="dxa"/>
            <w:tcBorders>
              <w:top w:val="nil"/>
              <w:left w:val="nil"/>
              <w:bottom w:val="nil"/>
              <w:right w:val="nil"/>
            </w:tcBorders>
            <w:shd w:val="clear" w:color="auto" w:fill="auto"/>
            <w:noWrap/>
            <w:vAlign w:val="bottom"/>
            <w:hideMark/>
          </w:tcPr>
          <w:p w14:paraId="49D6BD53" w14:textId="11B04025" w:rsidR="008127D6" w:rsidRPr="00DB5CA7" w:rsidRDefault="008127D6" w:rsidP="008127D6">
            <w:pPr>
              <w:spacing w:after="0" w:line="240" w:lineRule="auto"/>
              <w:rPr>
                <w:rFonts w:eastAsia="Times New Roman"/>
                <w:b/>
                <w:color w:val="000000"/>
                <w:sz w:val="24"/>
                <w:szCs w:val="24"/>
              </w:rPr>
            </w:pPr>
            <w:r w:rsidRPr="00DB5CA7">
              <w:rPr>
                <w:rFonts w:eastAsia="Times New Roman"/>
                <w:b/>
                <w:color w:val="000000"/>
                <w:sz w:val="24"/>
                <w:szCs w:val="24"/>
              </w:rPr>
              <w:t>Advice Nominations</w:t>
            </w:r>
          </w:p>
        </w:tc>
        <w:tc>
          <w:tcPr>
            <w:tcW w:w="1010" w:type="dxa"/>
            <w:tcBorders>
              <w:top w:val="nil"/>
              <w:left w:val="nil"/>
              <w:bottom w:val="nil"/>
              <w:right w:val="nil"/>
            </w:tcBorders>
            <w:shd w:val="clear" w:color="auto" w:fill="auto"/>
            <w:noWrap/>
            <w:vAlign w:val="bottom"/>
          </w:tcPr>
          <w:p w14:paraId="4E29F158" w14:textId="77777777" w:rsidR="008127D6" w:rsidRPr="00DB5CA7" w:rsidRDefault="008127D6" w:rsidP="008127D6">
            <w:pPr>
              <w:spacing w:after="0" w:line="240" w:lineRule="auto"/>
              <w:jc w:val="right"/>
              <w:rPr>
                <w:rFonts w:cs="Calibri"/>
                <w:color w:val="000000"/>
                <w:sz w:val="24"/>
                <w:szCs w:val="24"/>
              </w:rPr>
            </w:pPr>
          </w:p>
        </w:tc>
        <w:tc>
          <w:tcPr>
            <w:tcW w:w="930" w:type="dxa"/>
            <w:tcBorders>
              <w:top w:val="nil"/>
              <w:left w:val="nil"/>
              <w:bottom w:val="nil"/>
              <w:right w:val="nil"/>
            </w:tcBorders>
            <w:shd w:val="clear" w:color="auto" w:fill="auto"/>
            <w:noWrap/>
            <w:vAlign w:val="bottom"/>
          </w:tcPr>
          <w:p w14:paraId="3A1C8ECB" w14:textId="77777777" w:rsidR="008127D6" w:rsidRPr="00DB5CA7" w:rsidRDefault="008127D6" w:rsidP="008127D6">
            <w:pPr>
              <w:spacing w:after="0" w:line="240" w:lineRule="auto"/>
              <w:rPr>
                <w:sz w:val="24"/>
                <w:szCs w:val="24"/>
              </w:rPr>
            </w:pPr>
          </w:p>
        </w:tc>
        <w:tc>
          <w:tcPr>
            <w:tcW w:w="744" w:type="dxa"/>
            <w:tcBorders>
              <w:top w:val="nil"/>
              <w:left w:val="nil"/>
              <w:bottom w:val="nil"/>
              <w:right w:val="nil"/>
            </w:tcBorders>
            <w:shd w:val="clear" w:color="auto" w:fill="auto"/>
            <w:noWrap/>
            <w:vAlign w:val="bottom"/>
          </w:tcPr>
          <w:p w14:paraId="749EC2B5" w14:textId="77777777" w:rsidR="008127D6" w:rsidRPr="00DB5CA7" w:rsidRDefault="008127D6" w:rsidP="008127D6">
            <w:pPr>
              <w:spacing w:after="0" w:line="240" w:lineRule="auto"/>
              <w:rPr>
                <w:sz w:val="24"/>
                <w:szCs w:val="24"/>
              </w:rPr>
            </w:pPr>
          </w:p>
        </w:tc>
        <w:tc>
          <w:tcPr>
            <w:tcW w:w="1020" w:type="dxa"/>
            <w:tcBorders>
              <w:top w:val="nil"/>
              <w:left w:val="nil"/>
              <w:bottom w:val="nil"/>
              <w:right w:val="nil"/>
            </w:tcBorders>
            <w:shd w:val="clear" w:color="auto" w:fill="auto"/>
            <w:noWrap/>
            <w:vAlign w:val="bottom"/>
          </w:tcPr>
          <w:p w14:paraId="09A0861B" w14:textId="77777777" w:rsidR="008127D6" w:rsidRPr="00DB5CA7" w:rsidRDefault="008127D6" w:rsidP="008127D6">
            <w:pPr>
              <w:spacing w:after="0" w:line="240" w:lineRule="auto"/>
              <w:rPr>
                <w:sz w:val="24"/>
                <w:szCs w:val="24"/>
              </w:rPr>
            </w:pPr>
          </w:p>
        </w:tc>
        <w:tc>
          <w:tcPr>
            <w:tcW w:w="1010" w:type="dxa"/>
            <w:tcBorders>
              <w:top w:val="nil"/>
              <w:left w:val="nil"/>
              <w:bottom w:val="nil"/>
              <w:right w:val="nil"/>
            </w:tcBorders>
            <w:shd w:val="clear" w:color="auto" w:fill="auto"/>
            <w:noWrap/>
            <w:vAlign w:val="bottom"/>
          </w:tcPr>
          <w:p w14:paraId="6E456018" w14:textId="77777777" w:rsidR="008127D6" w:rsidRPr="00DB5CA7" w:rsidRDefault="008127D6" w:rsidP="008127D6">
            <w:pPr>
              <w:spacing w:after="0" w:line="240" w:lineRule="auto"/>
              <w:rPr>
                <w:sz w:val="24"/>
                <w:szCs w:val="24"/>
              </w:rPr>
            </w:pPr>
          </w:p>
        </w:tc>
        <w:tc>
          <w:tcPr>
            <w:tcW w:w="930" w:type="dxa"/>
            <w:tcBorders>
              <w:top w:val="nil"/>
              <w:left w:val="nil"/>
              <w:bottom w:val="nil"/>
              <w:right w:val="nil"/>
            </w:tcBorders>
            <w:shd w:val="clear" w:color="auto" w:fill="auto"/>
            <w:noWrap/>
            <w:vAlign w:val="bottom"/>
          </w:tcPr>
          <w:p w14:paraId="768471F3" w14:textId="77777777" w:rsidR="008127D6" w:rsidRPr="00DB5CA7" w:rsidRDefault="008127D6" w:rsidP="008127D6">
            <w:pPr>
              <w:spacing w:after="0" w:line="240" w:lineRule="auto"/>
              <w:rPr>
                <w:sz w:val="24"/>
                <w:szCs w:val="24"/>
              </w:rPr>
            </w:pPr>
          </w:p>
        </w:tc>
      </w:tr>
      <w:tr w:rsidR="008127D6" w:rsidRPr="00DB5CA7" w14:paraId="3012E1E6" w14:textId="77777777" w:rsidTr="00610C9B">
        <w:trPr>
          <w:trHeight w:val="288"/>
          <w:jc w:val="center"/>
        </w:trPr>
        <w:tc>
          <w:tcPr>
            <w:tcW w:w="2429" w:type="dxa"/>
            <w:tcBorders>
              <w:top w:val="nil"/>
              <w:left w:val="nil"/>
              <w:right w:val="nil"/>
            </w:tcBorders>
            <w:shd w:val="clear" w:color="auto" w:fill="auto"/>
            <w:noWrap/>
            <w:vAlign w:val="bottom"/>
            <w:hideMark/>
          </w:tcPr>
          <w:p w14:paraId="75A30227" w14:textId="77777777" w:rsidR="008127D6" w:rsidRPr="00DB5CA7" w:rsidRDefault="008127D6" w:rsidP="008127D6">
            <w:pPr>
              <w:spacing w:after="0" w:line="240" w:lineRule="auto"/>
              <w:ind w:firstLine="267"/>
              <w:rPr>
                <w:rFonts w:eastAsia="Times New Roman"/>
                <w:b/>
                <w:color w:val="000000"/>
                <w:sz w:val="24"/>
                <w:szCs w:val="24"/>
              </w:rPr>
            </w:pPr>
            <w:r w:rsidRPr="00DB5CA7">
              <w:rPr>
                <w:rFonts w:eastAsia="Times New Roman"/>
                <w:b/>
                <w:color w:val="000000"/>
                <w:sz w:val="24"/>
                <w:szCs w:val="24"/>
              </w:rPr>
              <w:t>Males</w:t>
            </w:r>
          </w:p>
        </w:tc>
        <w:tc>
          <w:tcPr>
            <w:tcW w:w="1010" w:type="dxa"/>
            <w:tcBorders>
              <w:top w:val="nil"/>
              <w:left w:val="nil"/>
              <w:right w:val="nil"/>
            </w:tcBorders>
            <w:shd w:val="clear" w:color="auto" w:fill="auto"/>
            <w:noWrap/>
            <w:vAlign w:val="bottom"/>
          </w:tcPr>
          <w:p w14:paraId="09968902" w14:textId="2D1DE396"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1.7184</w:t>
            </w:r>
          </w:p>
        </w:tc>
        <w:tc>
          <w:tcPr>
            <w:tcW w:w="930" w:type="dxa"/>
            <w:tcBorders>
              <w:top w:val="nil"/>
              <w:left w:val="nil"/>
              <w:right w:val="nil"/>
            </w:tcBorders>
            <w:shd w:val="clear" w:color="auto" w:fill="auto"/>
            <w:noWrap/>
            <w:vAlign w:val="bottom"/>
          </w:tcPr>
          <w:p w14:paraId="6F12C87F" w14:textId="6EB0CD94"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0.5039</w:t>
            </w:r>
          </w:p>
        </w:tc>
        <w:tc>
          <w:tcPr>
            <w:tcW w:w="744" w:type="dxa"/>
            <w:tcBorders>
              <w:top w:val="nil"/>
              <w:left w:val="nil"/>
              <w:right w:val="nil"/>
            </w:tcBorders>
            <w:shd w:val="clear" w:color="auto" w:fill="auto"/>
            <w:noWrap/>
            <w:vAlign w:val="bottom"/>
          </w:tcPr>
          <w:p w14:paraId="3EA2A7DF" w14:textId="0FCB89AD"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3.41</w:t>
            </w:r>
          </w:p>
        </w:tc>
        <w:tc>
          <w:tcPr>
            <w:tcW w:w="1020" w:type="dxa"/>
            <w:tcBorders>
              <w:top w:val="nil"/>
              <w:left w:val="nil"/>
              <w:right w:val="nil"/>
            </w:tcBorders>
            <w:shd w:val="clear" w:color="auto" w:fill="auto"/>
            <w:noWrap/>
            <w:vAlign w:val="bottom"/>
          </w:tcPr>
          <w:p w14:paraId="010EFA0C" w14:textId="0E6D5C56"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0.001</w:t>
            </w:r>
          </w:p>
        </w:tc>
        <w:tc>
          <w:tcPr>
            <w:tcW w:w="1010" w:type="dxa"/>
            <w:tcBorders>
              <w:top w:val="nil"/>
              <w:left w:val="nil"/>
              <w:right w:val="nil"/>
            </w:tcBorders>
            <w:shd w:val="clear" w:color="auto" w:fill="auto"/>
            <w:noWrap/>
            <w:vAlign w:val="bottom"/>
          </w:tcPr>
          <w:p w14:paraId="369B3E48" w14:textId="147C0259"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0.7308</w:t>
            </w:r>
          </w:p>
        </w:tc>
        <w:tc>
          <w:tcPr>
            <w:tcW w:w="930" w:type="dxa"/>
            <w:tcBorders>
              <w:top w:val="nil"/>
              <w:left w:val="nil"/>
              <w:right w:val="nil"/>
            </w:tcBorders>
            <w:shd w:val="clear" w:color="auto" w:fill="auto"/>
            <w:noWrap/>
            <w:vAlign w:val="bottom"/>
          </w:tcPr>
          <w:p w14:paraId="7CB1122A" w14:textId="7472BF29"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2.7059</w:t>
            </w:r>
          </w:p>
        </w:tc>
      </w:tr>
      <w:tr w:rsidR="008127D6" w:rsidRPr="00DB5CA7" w14:paraId="25514300" w14:textId="77777777" w:rsidTr="00610C9B">
        <w:trPr>
          <w:trHeight w:val="288"/>
          <w:jc w:val="center"/>
        </w:trPr>
        <w:tc>
          <w:tcPr>
            <w:tcW w:w="2429" w:type="dxa"/>
            <w:tcBorders>
              <w:top w:val="nil"/>
              <w:left w:val="nil"/>
              <w:bottom w:val="single" w:sz="4" w:space="0" w:color="auto"/>
              <w:right w:val="nil"/>
            </w:tcBorders>
            <w:shd w:val="clear" w:color="auto" w:fill="auto"/>
            <w:noWrap/>
            <w:vAlign w:val="bottom"/>
            <w:hideMark/>
          </w:tcPr>
          <w:p w14:paraId="5F710C25" w14:textId="77777777" w:rsidR="008127D6" w:rsidRPr="00DB5CA7" w:rsidRDefault="008127D6" w:rsidP="008127D6">
            <w:pPr>
              <w:spacing w:after="0" w:line="240" w:lineRule="auto"/>
              <w:ind w:firstLine="267"/>
              <w:rPr>
                <w:rFonts w:eastAsia="Times New Roman"/>
                <w:b/>
                <w:color w:val="000000"/>
                <w:sz w:val="24"/>
                <w:szCs w:val="24"/>
              </w:rPr>
            </w:pPr>
            <w:r w:rsidRPr="00DB5CA7">
              <w:rPr>
                <w:rFonts w:eastAsia="Times New Roman"/>
                <w:b/>
                <w:color w:val="000000"/>
                <w:sz w:val="24"/>
                <w:szCs w:val="24"/>
              </w:rPr>
              <w:t>Females</w:t>
            </w:r>
          </w:p>
        </w:tc>
        <w:tc>
          <w:tcPr>
            <w:tcW w:w="1010" w:type="dxa"/>
            <w:tcBorders>
              <w:top w:val="nil"/>
              <w:left w:val="nil"/>
              <w:bottom w:val="single" w:sz="4" w:space="0" w:color="auto"/>
              <w:right w:val="nil"/>
            </w:tcBorders>
            <w:shd w:val="clear" w:color="auto" w:fill="auto"/>
            <w:noWrap/>
            <w:vAlign w:val="bottom"/>
          </w:tcPr>
          <w:p w14:paraId="0EEBCE3F" w14:textId="711C75E3"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-0.0990</w:t>
            </w:r>
          </w:p>
        </w:tc>
        <w:tc>
          <w:tcPr>
            <w:tcW w:w="930" w:type="dxa"/>
            <w:tcBorders>
              <w:top w:val="nil"/>
              <w:left w:val="nil"/>
              <w:bottom w:val="single" w:sz="4" w:space="0" w:color="auto"/>
              <w:right w:val="nil"/>
            </w:tcBorders>
            <w:shd w:val="clear" w:color="auto" w:fill="auto"/>
            <w:noWrap/>
            <w:vAlign w:val="bottom"/>
          </w:tcPr>
          <w:p w14:paraId="07540275" w14:textId="6BE3782D"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0.4668</w:t>
            </w:r>
          </w:p>
        </w:tc>
        <w:tc>
          <w:tcPr>
            <w:tcW w:w="744" w:type="dxa"/>
            <w:tcBorders>
              <w:top w:val="nil"/>
              <w:left w:val="nil"/>
              <w:bottom w:val="single" w:sz="4" w:space="0" w:color="auto"/>
              <w:right w:val="nil"/>
            </w:tcBorders>
            <w:shd w:val="clear" w:color="auto" w:fill="auto"/>
            <w:noWrap/>
            <w:vAlign w:val="bottom"/>
          </w:tcPr>
          <w:p w14:paraId="3CEF057E" w14:textId="10865A26"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-0.21</w:t>
            </w:r>
          </w:p>
        </w:tc>
        <w:tc>
          <w:tcPr>
            <w:tcW w:w="1020" w:type="dxa"/>
            <w:tcBorders>
              <w:top w:val="nil"/>
              <w:left w:val="nil"/>
              <w:bottom w:val="single" w:sz="4" w:space="0" w:color="auto"/>
              <w:right w:val="nil"/>
            </w:tcBorders>
            <w:shd w:val="clear" w:color="auto" w:fill="auto"/>
            <w:noWrap/>
            <w:vAlign w:val="bottom"/>
          </w:tcPr>
          <w:p w14:paraId="38B27516" w14:textId="0D3D2AC4"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0.832</w:t>
            </w:r>
          </w:p>
        </w:tc>
        <w:tc>
          <w:tcPr>
            <w:tcW w:w="1010" w:type="dxa"/>
            <w:tcBorders>
              <w:top w:val="nil"/>
              <w:left w:val="nil"/>
              <w:bottom w:val="single" w:sz="4" w:space="0" w:color="auto"/>
              <w:right w:val="nil"/>
            </w:tcBorders>
            <w:shd w:val="clear" w:color="auto" w:fill="auto"/>
            <w:noWrap/>
            <w:vAlign w:val="bottom"/>
          </w:tcPr>
          <w:p w14:paraId="31429D51" w14:textId="7E9E5533"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-1.0138</w:t>
            </w:r>
          </w:p>
        </w:tc>
        <w:tc>
          <w:tcPr>
            <w:tcW w:w="930" w:type="dxa"/>
            <w:tcBorders>
              <w:top w:val="nil"/>
              <w:left w:val="nil"/>
              <w:bottom w:val="single" w:sz="4" w:space="0" w:color="auto"/>
              <w:right w:val="nil"/>
            </w:tcBorders>
            <w:shd w:val="clear" w:color="auto" w:fill="auto"/>
            <w:noWrap/>
            <w:vAlign w:val="bottom"/>
          </w:tcPr>
          <w:p w14:paraId="6399FB79" w14:textId="1B3787FB" w:rsidR="008127D6" w:rsidRPr="00DB5CA7" w:rsidRDefault="008127D6" w:rsidP="008127D6">
            <w:pPr>
              <w:spacing w:after="0" w:line="240" w:lineRule="auto"/>
              <w:jc w:val="right"/>
              <w:rPr>
                <w:rFonts w:cs="Calibri"/>
                <w:color w:val="000000"/>
                <w:sz w:val="24"/>
                <w:szCs w:val="24"/>
              </w:rPr>
            </w:pPr>
            <w:r w:rsidRPr="00DB5CA7">
              <w:rPr>
                <w:rFonts w:cs="Calibri"/>
                <w:color w:val="000000"/>
                <w:sz w:val="24"/>
                <w:szCs w:val="24"/>
              </w:rPr>
              <w:t>0.8159</w:t>
            </w:r>
          </w:p>
        </w:tc>
      </w:tr>
    </w:tbl>
    <w:p w14:paraId="39841C02" w14:textId="77777777" w:rsidR="00BD7A90" w:rsidRDefault="00BD7A90" w:rsidP="00BD7A90"/>
    <w:p w14:paraId="43AA0252" w14:textId="1D932943" w:rsidR="00451CC5" w:rsidRDefault="00917CB2" w:rsidP="00451CC5">
      <w:pPr>
        <w:pStyle w:val="Heading2"/>
      </w:pPr>
      <w:bookmarkStart w:id="19" w:name="_Toc495059303"/>
      <w:r>
        <w:t>S</w:t>
      </w:r>
      <w:r w:rsidR="00451CC5">
        <w:t>catterplot</w:t>
      </w:r>
      <w:r w:rsidR="006339BC">
        <w:t>s</w:t>
      </w:r>
      <w:r w:rsidR="00451CC5">
        <w:t xml:space="preserve"> of T</w:t>
      </w:r>
      <w:r w:rsidR="008D48A6">
        <w:t>estosterone</w:t>
      </w:r>
      <w:r w:rsidR="00451CC5">
        <w:t xml:space="preserve"> Change </w:t>
      </w:r>
      <w:r w:rsidR="008D48A6">
        <w:t xml:space="preserve">(Indexed Using Residual Change Scores) </w:t>
      </w:r>
      <w:r w:rsidR="00451CC5">
        <w:t>as a Function of Prestige-Related Nominations</w:t>
      </w:r>
      <w:bookmarkEnd w:id="19"/>
    </w:p>
    <w:p w14:paraId="17919651" w14:textId="015A3544" w:rsidR="00AA7C3E" w:rsidRDefault="006339BC" w:rsidP="00A80896">
      <w:pPr>
        <w:spacing w:line="480" w:lineRule="auto"/>
        <w:ind w:firstLine="720"/>
        <w:rPr>
          <w:sz w:val="24"/>
          <w:szCs w:val="24"/>
        </w:rPr>
      </w:pPr>
      <w:r w:rsidRPr="004E0F18">
        <w:rPr>
          <w:sz w:val="24"/>
          <w:szCs w:val="24"/>
        </w:rPr>
        <w:t>Figures S</w:t>
      </w:r>
      <w:r w:rsidR="00CE6EAD">
        <w:rPr>
          <w:sz w:val="24"/>
          <w:szCs w:val="24"/>
        </w:rPr>
        <w:t>1 and S2</w:t>
      </w:r>
      <w:r w:rsidRPr="004E0F18">
        <w:rPr>
          <w:sz w:val="24"/>
          <w:szCs w:val="24"/>
        </w:rPr>
        <w:t xml:space="preserve"> below present a scatterplot of intra-individual </w:t>
      </w:r>
      <w:r w:rsidR="00BC2F35">
        <w:rPr>
          <w:sz w:val="24"/>
          <w:szCs w:val="24"/>
        </w:rPr>
        <w:t xml:space="preserve">relative </w:t>
      </w:r>
      <w:r w:rsidRPr="004E0F18">
        <w:rPr>
          <w:sz w:val="24"/>
          <w:szCs w:val="24"/>
        </w:rPr>
        <w:t xml:space="preserve">change in T as a function of the number of talent and advice nominations received, separately in men and women. </w:t>
      </w:r>
      <w:r w:rsidR="0006451B">
        <w:rPr>
          <w:sz w:val="24"/>
          <w:szCs w:val="24"/>
        </w:rPr>
        <w:t>T</w:t>
      </w:r>
      <w:r w:rsidR="00F62BCE" w:rsidRPr="004E0F18">
        <w:rPr>
          <w:sz w:val="24"/>
          <w:szCs w:val="24"/>
        </w:rPr>
        <w:t xml:space="preserve">he </w:t>
      </w:r>
      <w:r w:rsidR="00377569">
        <w:rPr>
          <w:sz w:val="24"/>
          <w:szCs w:val="24"/>
        </w:rPr>
        <w:t>X</w:t>
      </w:r>
      <w:r w:rsidR="00F62BCE" w:rsidRPr="004E0F18">
        <w:rPr>
          <w:sz w:val="24"/>
          <w:szCs w:val="24"/>
        </w:rPr>
        <w:t>-axis displays the raw number of nominations received</w:t>
      </w:r>
      <w:r w:rsidR="004E0F18">
        <w:rPr>
          <w:sz w:val="24"/>
          <w:szCs w:val="24"/>
        </w:rPr>
        <w:t xml:space="preserve">. </w:t>
      </w:r>
      <w:r w:rsidR="00F62BCE" w:rsidRPr="004E0F18">
        <w:rPr>
          <w:sz w:val="24"/>
          <w:szCs w:val="24"/>
        </w:rPr>
        <w:t>Zero nomination corresponds to the bottom 25</w:t>
      </w:r>
      <w:r w:rsidR="00F62BCE" w:rsidRPr="004E0F18">
        <w:rPr>
          <w:sz w:val="24"/>
          <w:szCs w:val="24"/>
          <w:vertAlign w:val="superscript"/>
        </w:rPr>
        <w:t>th</w:t>
      </w:r>
      <w:r w:rsidR="00F62BCE" w:rsidRPr="004E0F18">
        <w:rPr>
          <w:sz w:val="24"/>
          <w:szCs w:val="24"/>
        </w:rPr>
        <w:t xml:space="preserve"> percentile for talent nominations, and the bottom 50</w:t>
      </w:r>
      <w:r w:rsidR="00F62BCE" w:rsidRPr="004E0F18">
        <w:rPr>
          <w:sz w:val="24"/>
          <w:szCs w:val="24"/>
          <w:vertAlign w:val="superscript"/>
        </w:rPr>
        <w:t>th</w:t>
      </w:r>
      <w:r w:rsidR="00F62BCE" w:rsidRPr="004E0F18">
        <w:rPr>
          <w:sz w:val="24"/>
          <w:szCs w:val="24"/>
        </w:rPr>
        <w:t xml:space="preserve"> percentile for advice nomination. Five and ten nominations correspond to the 90</w:t>
      </w:r>
      <w:r w:rsidR="00F62BCE" w:rsidRPr="004E0F18">
        <w:rPr>
          <w:sz w:val="24"/>
          <w:szCs w:val="24"/>
          <w:vertAlign w:val="superscript"/>
        </w:rPr>
        <w:t>th</w:t>
      </w:r>
      <w:r w:rsidR="00F62BCE" w:rsidRPr="004E0F18">
        <w:rPr>
          <w:sz w:val="24"/>
          <w:szCs w:val="24"/>
        </w:rPr>
        <w:t xml:space="preserve"> percentile for talent and advice nominations, respectively. Change in T was indexed using the unstandardized residuals of Time 2 T regressed on Time 1 T.</w:t>
      </w:r>
      <w:r w:rsidR="004E0F18">
        <w:rPr>
          <w:sz w:val="24"/>
          <w:szCs w:val="24"/>
        </w:rPr>
        <w:t xml:space="preserve"> </w:t>
      </w:r>
      <w:r w:rsidRPr="004E0F18">
        <w:rPr>
          <w:sz w:val="24"/>
          <w:szCs w:val="24"/>
        </w:rPr>
        <w:t>In each, the line of best fit (in gray</w:t>
      </w:r>
      <w:r w:rsidR="00A84FF1">
        <w:rPr>
          <w:sz w:val="24"/>
          <w:szCs w:val="24"/>
        </w:rPr>
        <w:t xml:space="preserve">; 95% confidence intervals in yellow </w:t>
      </w:r>
      <w:r w:rsidR="00A85C54">
        <w:rPr>
          <w:sz w:val="24"/>
          <w:szCs w:val="24"/>
        </w:rPr>
        <w:t xml:space="preserve">dashed </w:t>
      </w:r>
      <w:r w:rsidR="00A84FF1">
        <w:rPr>
          <w:sz w:val="24"/>
          <w:szCs w:val="24"/>
        </w:rPr>
        <w:t>line</w:t>
      </w:r>
      <w:r w:rsidRPr="004E0F18">
        <w:rPr>
          <w:sz w:val="24"/>
          <w:szCs w:val="24"/>
        </w:rPr>
        <w:t>) show</w:t>
      </w:r>
      <w:r w:rsidR="00263860">
        <w:rPr>
          <w:sz w:val="24"/>
          <w:szCs w:val="24"/>
        </w:rPr>
        <w:t>s</w:t>
      </w:r>
      <w:r w:rsidRPr="004E0F18">
        <w:rPr>
          <w:sz w:val="24"/>
          <w:szCs w:val="24"/>
        </w:rPr>
        <w:t xml:space="preserve"> the positive association between </w:t>
      </w:r>
      <w:r w:rsidR="00523E28" w:rsidRPr="004E0F18">
        <w:rPr>
          <w:sz w:val="24"/>
          <w:szCs w:val="24"/>
        </w:rPr>
        <w:t>each</w:t>
      </w:r>
      <w:r w:rsidRPr="004E0F18">
        <w:rPr>
          <w:sz w:val="24"/>
          <w:szCs w:val="24"/>
        </w:rPr>
        <w:t xml:space="preserve"> measure of prestige and a </w:t>
      </w:r>
      <w:r w:rsidR="00A309A1">
        <w:rPr>
          <w:sz w:val="24"/>
          <w:szCs w:val="24"/>
        </w:rPr>
        <w:t>higher than expected increase</w:t>
      </w:r>
      <w:r w:rsidRPr="004E0F18">
        <w:rPr>
          <w:sz w:val="24"/>
          <w:szCs w:val="24"/>
        </w:rPr>
        <w:t xml:space="preserve"> in T over time in men, and a null association in women.</w:t>
      </w:r>
      <w:r w:rsidR="00DC2CAA" w:rsidRPr="004E0F18">
        <w:rPr>
          <w:sz w:val="24"/>
          <w:szCs w:val="24"/>
        </w:rPr>
        <w:t xml:space="preserve"> This trend is consistent with</w:t>
      </w:r>
      <w:r w:rsidR="00592058" w:rsidRPr="004E0F18">
        <w:rPr>
          <w:sz w:val="24"/>
          <w:szCs w:val="24"/>
        </w:rPr>
        <w:t xml:space="preserve"> the</w:t>
      </w:r>
      <w:r w:rsidRPr="004E0F18">
        <w:rPr>
          <w:sz w:val="24"/>
          <w:szCs w:val="24"/>
        </w:rPr>
        <w:t xml:space="preserve"> </w:t>
      </w:r>
      <w:r w:rsidR="00A03AB2" w:rsidRPr="004E0F18">
        <w:rPr>
          <w:sz w:val="24"/>
          <w:szCs w:val="24"/>
        </w:rPr>
        <w:t xml:space="preserve">nonparametric </w:t>
      </w:r>
      <w:r w:rsidRPr="004E0F18">
        <w:rPr>
          <w:sz w:val="24"/>
          <w:szCs w:val="24"/>
        </w:rPr>
        <w:t xml:space="preserve">lowess curves </w:t>
      </w:r>
      <w:r w:rsidR="002546C4" w:rsidRPr="004E0F18">
        <w:rPr>
          <w:sz w:val="24"/>
          <w:szCs w:val="24"/>
        </w:rPr>
        <w:t>(in light blue</w:t>
      </w:r>
      <w:r w:rsidR="00A03AB2" w:rsidRPr="004E0F18">
        <w:rPr>
          <w:sz w:val="24"/>
          <w:szCs w:val="24"/>
        </w:rPr>
        <w:fldChar w:fldCharType="begin"/>
      </w:r>
      <w:r w:rsidR="00112863">
        <w:rPr>
          <w:sz w:val="24"/>
          <w:szCs w:val="24"/>
        </w:rPr>
        <w:instrText xml:space="preserve"> ADDIN ZOTERO_ITEM CSL_CITATION {"citationID":"a1sgrsp4m2a","properties":{"formattedCitation":"(Cleveland, 1979)","plainCitation":"(Cleveland, 1979)"},"citationItems":[{"id":1838,"uris":["http://zotero.org/users/2700113/items/CNSQRJWA"],"uri":["http://zotero.org/users/2700113/items/CNSQRJWA"],"itemData":{"id":1838,"type":"article-journal","title":"Robust locally weighted regression and smoothing scatterplots","container-title":"Journal of the American Statistical Association","page":"829-836","volume":"74","source":"amstat.tandfonline.com","archive_location":"world","abstract":"(1979). Robust Locally Weighted Regression and Smoothing Scatterplots. Journal of the American Statistical Association: Vol. 74, No. 368, pp. 829-836.","language":"en","author":[{"family":"Cleveland","given":"William S."}],"issued":{"date-parts":[["1979"]]}}}],"schema":"https://github.com/citation-style-language/schema/raw/master/csl-citation.json"} </w:instrText>
      </w:r>
      <w:r w:rsidR="00A03AB2" w:rsidRPr="004E0F18">
        <w:rPr>
          <w:sz w:val="24"/>
          <w:szCs w:val="24"/>
        </w:rPr>
        <w:fldChar w:fldCharType="separate"/>
      </w:r>
      <w:r w:rsidR="00A03AB2" w:rsidRPr="004E0F18">
        <w:rPr>
          <w:rFonts w:ascii="Cambria" w:hAnsi="Cambria"/>
          <w:sz w:val="24"/>
          <w:szCs w:val="24"/>
        </w:rPr>
        <w:t>; Cleveland, 1979)</w:t>
      </w:r>
      <w:r w:rsidR="00A03AB2" w:rsidRPr="004E0F18">
        <w:rPr>
          <w:sz w:val="24"/>
          <w:szCs w:val="24"/>
        </w:rPr>
        <w:fldChar w:fldCharType="end"/>
      </w:r>
      <w:r w:rsidR="00592058" w:rsidRPr="004E0F18">
        <w:rPr>
          <w:sz w:val="24"/>
          <w:szCs w:val="24"/>
        </w:rPr>
        <w:t xml:space="preserve"> shown. Together, these plots confirm </w:t>
      </w:r>
      <w:r w:rsidR="00A03AB2" w:rsidRPr="004E0F18">
        <w:rPr>
          <w:sz w:val="24"/>
          <w:szCs w:val="24"/>
        </w:rPr>
        <w:t>our conclusio</w:t>
      </w:r>
      <w:r w:rsidR="00A03AB2">
        <w:rPr>
          <w:sz w:val="24"/>
          <w:szCs w:val="24"/>
        </w:rPr>
        <w:t>n that prestige in men is associated with a rising T profile over time.</w:t>
      </w:r>
    </w:p>
    <w:p w14:paraId="6717334F" w14:textId="69595709" w:rsidR="00451CC5" w:rsidRDefault="00CE6EAD" w:rsidP="00451CC5">
      <w:pPr>
        <w:pStyle w:val="Heading5"/>
      </w:pPr>
      <w:bookmarkStart w:id="20" w:name="_Toc495059304"/>
      <w:r>
        <w:t>Figure S1</w:t>
      </w:r>
      <w:r w:rsidR="00451CC5" w:rsidRPr="00546427">
        <w:t xml:space="preserve">. </w:t>
      </w:r>
      <w:r w:rsidR="00377569" w:rsidRPr="0070411A">
        <w:rPr>
          <w:i/>
          <w:caps w:val="0"/>
        </w:rPr>
        <w:t xml:space="preserve">Scatterplot </w:t>
      </w:r>
      <w:r w:rsidR="00485308" w:rsidRPr="0070411A">
        <w:rPr>
          <w:i/>
          <w:caps w:val="0"/>
        </w:rPr>
        <w:t>of</w:t>
      </w:r>
      <w:r w:rsidR="00377569" w:rsidRPr="0070411A">
        <w:rPr>
          <w:i/>
          <w:caps w:val="0"/>
        </w:rPr>
        <w:t xml:space="preserve"> Change </w:t>
      </w:r>
      <w:r w:rsidR="00485308" w:rsidRPr="0070411A">
        <w:rPr>
          <w:i/>
          <w:caps w:val="0"/>
        </w:rPr>
        <w:t>in</w:t>
      </w:r>
      <w:r w:rsidR="00377569" w:rsidRPr="0070411A">
        <w:rPr>
          <w:i/>
          <w:caps w:val="0"/>
        </w:rPr>
        <w:t xml:space="preserve"> Testosterone (Indexed Using Residual Change Scores) As A Function </w:t>
      </w:r>
      <w:r w:rsidR="00485308" w:rsidRPr="0070411A">
        <w:rPr>
          <w:i/>
          <w:caps w:val="0"/>
        </w:rPr>
        <w:t>of</w:t>
      </w:r>
      <w:r w:rsidR="00377569" w:rsidRPr="0070411A">
        <w:rPr>
          <w:i/>
          <w:caps w:val="0"/>
        </w:rPr>
        <w:t xml:space="preserve"> The Number </w:t>
      </w:r>
      <w:r w:rsidR="00485308" w:rsidRPr="0070411A">
        <w:rPr>
          <w:i/>
          <w:caps w:val="0"/>
        </w:rPr>
        <w:t>of</w:t>
      </w:r>
      <w:r w:rsidR="00377569" w:rsidRPr="0070411A">
        <w:rPr>
          <w:i/>
          <w:caps w:val="0"/>
        </w:rPr>
        <w:t xml:space="preserve"> Talent Nominations Received </w:t>
      </w:r>
      <w:r w:rsidR="00485308" w:rsidRPr="0070411A">
        <w:rPr>
          <w:i/>
          <w:caps w:val="0"/>
        </w:rPr>
        <w:t>for</w:t>
      </w:r>
      <w:r w:rsidR="00377569" w:rsidRPr="0070411A">
        <w:rPr>
          <w:i/>
          <w:caps w:val="0"/>
        </w:rPr>
        <w:t xml:space="preserve"> Men </w:t>
      </w:r>
      <w:r w:rsidR="00485308" w:rsidRPr="0070411A">
        <w:rPr>
          <w:i/>
          <w:caps w:val="0"/>
        </w:rPr>
        <w:t>and</w:t>
      </w:r>
      <w:r w:rsidR="00377569" w:rsidRPr="0070411A">
        <w:rPr>
          <w:i/>
          <w:caps w:val="0"/>
        </w:rPr>
        <w:t xml:space="preserve"> Women. The Line </w:t>
      </w:r>
      <w:r w:rsidR="00485308" w:rsidRPr="0070411A">
        <w:rPr>
          <w:i/>
          <w:caps w:val="0"/>
        </w:rPr>
        <w:t>of</w:t>
      </w:r>
      <w:r w:rsidR="00377569" w:rsidRPr="0070411A">
        <w:rPr>
          <w:i/>
          <w:caps w:val="0"/>
        </w:rPr>
        <w:t xml:space="preserve"> Best Fit (In Gray), 95% Confidence Interval (In Yellow Dash), And Lowess Curve (In Light Blue) For Each Panel Are Shown</w:t>
      </w:r>
      <w:bookmarkEnd w:id="20"/>
      <w:r w:rsidR="00890763">
        <w:t xml:space="preserve"> </w:t>
      </w:r>
    </w:p>
    <w:p w14:paraId="2FF29B4C" w14:textId="1EC59523" w:rsidR="00712DB4" w:rsidRDefault="001B7842" w:rsidP="000427A3">
      <w:pPr>
        <w:spacing w:after="0" w:line="240" w:lineRule="auto"/>
        <w:jc w:val="center"/>
        <w:rPr>
          <w:sz w:val="24"/>
          <w:szCs w:val="24"/>
        </w:rPr>
      </w:pPr>
      <w:r w:rsidRPr="001B7842">
        <w:rPr>
          <w:noProof/>
          <w:sz w:val="24"/>
          <w:szCs w:val="24"/>
        </w:rPr>
        <w:t xml:space="preserve"> </w:t>
      </w:r>
      <w:r w:rsidRPr="002B4858">
        <w:rPr>
          <w:noProof/>
          <w:sz w:val="24"/>
          <w:szCs w:val="24"/>
          <w:lang w:bidi="ar-SA"/>
        </w:rPr>
        <w:drawing>
          <wp:inline distT="0" distB="0" distL="0" distR="0" wp14:anchorId="75D98555" wp14:editId="5CE7CF1E">
            <wp:extent cx="4083834" cy="3017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3834" cy="3017520"/>
                    </a:xfrm>
                    <a:prstGeom prst="rect">
                      <a:avLst/>
                    </a:prstGeom>
                    <a:noFill/>
                    <a:ln>
                      <a:noFill/>
                    </a:ln>
                  </pic:spPr>
                </pic:pic>
              </a:graphicData>
            </a:graphic>
          </wp:inline>
        </w:drawing>
      </w:r>
    </w:p>
    <w:p w14:paraId="64A58B3C" w14:textId="373060FB" w:rsidR="000427A3" w:rsidRDefault="00CE6EAD" w:rsidP="000427A3">
      <w:pPr>
        <w:pStyle w:val="Heading5"/>
      </w:pPr>
      <w:bookmarkStart w:id="21" w:name="_Toc495059305"/>
      <w:r>
        <w:t>Figure S2</w:t>
      </w:r>
      <w:r w:rsidR="007417EE" w:rsidRPr="00546427">
        <w:t xml:space="preserve">. </w:t>
      </w:r>
      <w:r w:rsidR="00377569" w:rsidRPr="00377569">
        <w:rPr>
          <w:i/>
          <w:caps w:val="0"/>
        </w:rPr>
        <w:t xml:space="preserve">Scatterplot </w:t>
      </w:r>
      <w:r w:rsidR="00485308" w:rsidRPr="00377569">
        <w:rPr>
          <w:i/>
          <w:caps w:val="0"/>
        </w:rPr>
        <w:t>of</w:t>
      </w:r>
      <w:r w:rsidR="00377569" w:rsidRPr="00377569">
        <w:rPr>
          <w:i/>
          <w:caps w:val="0"/>
        </w:rPr>
        <w:t xml:space="preserve"> Change </w:t>
      </w:r>
      <w:r w:rsidR="00485308" w:rsidRPr="00377569">
        <w:rPr>
          <w:i/>
          <w:caps w:val="0"/>
        </w:rPr>
        <w:t>in</w:t>
      </w:r>
      <w:r w:rsidR="00377569" w:rsidRPr="00377569">
        <w:rPr>
          <w:i/>
          <w:caps w:val="0"/>
        </w:rPr>
        <w:t xml:space="preserve"> Testosterone (Indexed Using Residual Change Scores) As A Function </w:t>
      </w:r>
      <w:r w:rsidR="00485308" w:rsidRPr="00377569">
        <w:rPr>
          <w:i/>
          <w:caps w:val="0"/>
        </w:rPr>
        <w:t>of</w:t>
      </w:r>
      <w:r w:rsidR="00377569" w:rsidRPr="00377569">
        <w:rPr>
          <w:i/>
          <w:caps w:val="0"/>
        </w:rPr>
        <w:t xml:space="preserve"> The Number </w:t>
      </w:r>
      <w:r w:rsidR="00485308" w:rsidRPr="00377569">
        <w:rPr>
          <w:i/>
          <w:caps w:val="0"/>
        </w:rPr>
        <w:t>of</w:t>
      </w:r>
      <w:r w:rsidR="00377569" w:rsidRPr="00377569">
        <w:rPr>
          <w:i/>
          <w:caps w:val="0"/>
        </w:rPr>
        <w:t xml:space="preserve"> Advice Nominations Received </w:t>
      </w:r>
      <w:r w:rsidR="00485308" w:rsidRPr="00377569">
        <w:rPr>
          <w:i/>
          <w:caps w:val="0"/>
        </w:rPr>
        <w:t>for</w:t>
      </w:r>
      <w:r w:rsidR="00377569" w:rsidRPr="00377569">
        <w:rPr>
          <w:i/>
          <w:caps w:val="0"/>
        </w:rPr>
        <w:t xml:space="preserve"> Men </w:t>
      </w:r>
      <w:r w:rsidR="00485308" w:rsidRPr="00377569">
        <w:rPr>
          <w:i/>
          <w:caps w:val="0"/>
        </w:rPr>
        <w:t>and</w:t>
      </w:r>
      <w:r w:rsidR="00377569" w:rsidRPr="00377569">
        <w:rPr>
          <w:i/>
          <w:caps w:val="0"/>
        </w:rPr>
        <w:t xml:space="preserve"> Women. The Line </w:t>
      </w:r>
      <w:r w:rsidR="00485308" w:rsidRPr="00377569">
        <w:rPr>
          <w:i/>
          <w:caps w:val="0"/>
        </w:rPr>
        <w:t>of</w:t>
      </w:r>
      <w:r w:rsidR="00377569" w:rsidRPr="00377569">
        <w:rPr>
          <w:i/>
          <w:caps w:val="0"/>
        </w:rPr>
        <w:t xml:space="preserve"> Best Fit (In Gray), 95% Confidence Interval (In Yellow Dash), And Lowess Curve (In Light Blue) For Each Panel Are Shown</w:t>
      </w:r>
      <w:bookmarkEnd w:id="21"/>
    </w:p>
    <w:p w14:paraId="452FD26C" w14:textId="69943A07" w:rsidR="006E09AB" w:rsidRDefault="001B7842" w:rsidP="001F34DA">
      <w:pPr>
        <w:jc w:val="center"/>
      </w:pPr>
      <w:r w:rsidRPr="001B7842">
        <w:rPr>
          <w:noProof/>
        </w:rPr>
        <w:t xml:space="preserve"> </w:t>
      </w:r>
      <w:r w:rsidRPr="002B4858">
        <w:rPr>
          <w:noProof/>
          <w:lang w:bidi="ar-SA"/>
        </w:rPr>
        <w:drawing>
          <wp:inline distT="0" distB="0" distL="0" distR="0" wp14:anchorId="01AF16B6" wp14:editId="4B181D61">
            <wp:extent cx="4083834"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3834" cy="3017520"/>
                    </a:xfrm>
                    <a:prstGeom prst="rect">
                      <a:avLst/>
                    </a:prstGeom>
                    <a:noFill/>
                    <a:ln>
                      <a:noFill/>
                    </a:ln>
                  </pic:spPr>
                </pic:pic>
              </a:graphicData>
            </a:graphic>
          </wp:inline>
        </w:drawing>
      </w:r>
    </w:p>
    <w:p w14:paraId="2D45E696" w14:textId="11A10081" w:rsidR="00B634D3" w:rsidRDefault="00917417" w:rsidP="00B634D3">
      <w:pPr>
        <w:pStyle w:val="Heading2"/>
      </w:pPr>
      <w:bookmarkStart w:id="22" w:name="_Toc495059306"/>
      <w:r>
        <w:t>Effects of Prestige, as Approximated by Both Talent and Advice Nominations, on Change in Testosterone</w:t>
      </w:r>
      <w:r w:rsidR="00E575BD">
        <w:t xml:space="preserve"> (Indexed Using Residual Change Scores)</w:t>
      </w:r>
      <w:bookmarkEnd w:id="22"/>
    </w:p>
    <w:p w14:paraId="6DABE434" w14:textId="6703651E" w:rsidR="00B634D3" w:rsidRDefault="004A4B57" w:rsidP="00FA214B">
      <w:pPr>
        <w:spacing w:line="480" w:lineRule="auto"/>
        <w:ind w:firstLine="720"/>
        <w:rPr>
          <w:sz w:val="24"/>
          <w:szCs w:val="24"/>
        </w:rPr>
      </w:pPr>
      <w:r>
        <w:rPr>
          <w:sz w:val="24"/>
          <w:szCs w:val="24"/>
        </w:rPr>
        <w:t xml:space="preserve">The strong association </w:t>
      </w:r>
      <w:r w:rsidR="00EB2684">
        <w:rPr>
          <w:sz w:val="24"/>
          <w:szCs w:val="24"/>
        </w:rPr>
        <w:t>(</w:t>
      </w:r>
      <w:r w:rsidR="00EB2684">
        <w:rPr>
          <w:i/>
          <w:sz w:val="24"/>
          <w:szCs w:val="24"/>
        </w:rPr>
        <w:t>r</w:t>
      </w:r>
      <w:r w:rsidR="00EB2684">
        <w:rPr>
          <w:sz w:val="24"/>
          <w:szCs w:val="24"/>
        </w:rPr>
        <w:t xml:space="preserve"> = .51</w:t>
      </w:r>
      <w:r w:rsidR="00FD3F43">
        <w:rPr>
          <w:sz w:val="24"/>
          <w:szCs w:val="24"/>
        </w:rPr>
        <w:t xml:space="preserve">, </w:t>
      </w:r>
      <w:r w:rsidR="00FD3F43">
        <w:rPr>
          <w:i/>
          <w:sz w:val="24"/>
          <w:szCs w:val="24"/>
        </w:rPr>
        <w:t>p</w:t>
      </w:r>
      <w:r w:rsidR="00FD3F43">
        <w:rPr>
          <w:sz w:val="24"/>
          <w:szCs w:val="24"/>
        </w:rPr>
        <w:t xml:space="preserve"> &lt; .0001</w:t>
      </w:r>
      <w:r w:rsidR="00EB2684">
        <w:rPr>
          <w:sz w:val="24"/>
          <w:szCs w:val="24"/>
        </w:rPr>
        <w:t xml:space="preserve">) </w:t>
      </w:r>
      <w:r>
        <w:rPr>
          <w:sz w:val="24"/>
          <w:szCs w:val="24"/>
        </w:rPr>
        <w:t xml:space="preserve">between talent and advice nominations suggest that </w:t>
      </w:r>
      <w:r w:rsidR="00E02529">
        <w:rPr>
          <w:sz w:val="24"/>
          <w:szCs w:val="24"/>
        </w:rPr>
        <w:t xml:space="preserve">they both tap strongly into perceived prestige within the community. To capitalize on the availability of these two </w:t>
      </w:r>
      <w:r w:rsidR="009B5B48">
        <w:rPr>
          <w:sz w:val="24"/>
          <w:szCs w:val="24"/>
        </w:rPr>
        <w:t>indices</w:t>
      </w:r>
      <w:r w:rsidR="00E02529">
        <w:rPr>
          <w:sz w:val="24"/>
          <w:szCs w:val="24"/>
        </w:rPr>
        <w:t xml:space="preserve">, </w:t>
      </w:r>
      <w:r w:rsidR="00FC6488">
        <w:rPr>
          <w:sz w:val="24"/>
          <w:szCs w:val="24"/>
        </w:rPr>
        <w:t xml:space="preserve">we summed together the number of nominations </w:t>
      </w:r>
      <w:r w:rsidR="009B5B48">
        <w:rPr>
          <w:sz w:val="24"/>
          <w:szCs w:val="24"/>
        </w:rPr>
        <w:t xml:space="preserve">an individual received </w:t>
      </w:r>
      <w:r w:rsidR="00FA214B">
        <w:rPr>
          <w:sz w:val="24"/>
          <w:szCs w:val="24"/>
        </w:rPr>
        <w:t xml:space="preserve">across both domains to create a single prestige distribution index that captures an individual’s overall level of respect in the community. Using this prestige composite, we again </w:t>
      </w:r>
      <w:r w:rsidR="00B634D3" w:rsidRPr="006C5BFA">
        <w:rPr>
          <w:sz w:val="24"/>
          <w:szCs w:val="24"/>
        </w:rPr>
        <w:t xml:space="preserve">reran our baseline model (Model </w:t>
      </w:r>
      <w:r w:rsidR="00CE6EAD">
        <w:rPr>
          <w:sz w:val="24"/>
          <w:szCs w:val="24"/>
        </w:rPr>
        <w:t>1, from Tables S</w:t>
      </w:r>
      <w:r w:rsidR="000C4ECA">
        <w:rPr>
          <w:sz w:val="24"/>
          <w:szCs w:val="24"/>
        </w:rPr>
        <w:t>9</w:t>
      </w:r>
      <w:r w:rsidR="00CE6EAD">
        <w:rPr>
          <w:sz w:val="24"/>
          <w:szCs w:val="24"/>
        </w:rPr>
        <w:t xml:space="preserve"> and S</w:t>
      </w:r>
      <w:r w:rsidR="000C4ECA">
        <w:rPr>
          <w:sz w:val="24"/>
          <w:szCs w:val="24"/>
        </w:rPr>
        <w:t>10</w:t>
      </w:r>
      <w:r w:rsidR="00FA214B">
        <w:rPr>
          <w:sz w:val="24"/>
          <w:szCs w:val="24"/>
        </w:rPr>
        <w:t xml:space="preserve"> above)</w:t>
      </w:r>
      <w:r w:rsidR="00C229D5">
        <w:rPr>
          <w:sz w:val="24"/>
          <w:szCs w:val="24"/>
        </w:rPr>
        <w:t xml:space="preserve"> using residual change in T as the dependent var</w:t>
      </w:r>
      <w:r w:rsidR="00A94068">
        <w:rPr>
          <w:sz w:val="24"/>
          <w:szCs w:val="24"/>
        </w:rPr>
        <w:t>iable</w:t>
      </w:r>
      <w:r w:rsidR="00FA214B">
        <w:rPr>
          <w:sz w:val="24"/>
          <w:szCs w:val="24"/>
        </w:rPr>
        <w:t xml:space="preserve">. An interaction between gender and prestige again emerges </w:t>
      </w:r>
      <w:r w:rsidR="00377569">
        <w:rPr>
          <w:sz w:val="24"/>
          <w:szCs w:val="24"/>
        </w:rPr>
        <w:t>(</w:t>
      </w:r>
      <w:r w:rsidR="00B634D3" w:rsidRPr="006C5BFA">
        <w:rPr>
          <w:i/>
          <w:sz w:val="24"/>
          <w:szCs w:val="24"/>
        </w:rPr>
        <w:t xml:space="preserve">b </w:t>
      </w:r>
      <w:r w:rsidR="00B634D3" w:rsidRPr="006C5BFA">
        <w:rPr>
          <w:sz w:val="24"/>
          <w:szCs w:val="24"/>
        </w:rPr>
        <w:t xml:space="preserve">= </w:t>
      </w:r>
      <w:r w:rsidR="00377569">
        <w:rPr>
          <w:sz w:val="24"/>
          <w:szCs w:val="24"/>
        </w:rPr>
        <w:t>−</w:t>
      </w:r>
      <w:r w:rsidR="00FA214B">
        <w:rPr>
          <w:sz w:val="24"/>
          <w:szCs w:val="24"/>
        </w:rPr>
        <w:t>2.14</w:t>
      </w:r>
      <w:r w:rsidR="00B634D3" w:rsidRPr="006C5BFA">
        <w:rPr>
          <w:sz w:val="24"/>
          <w:szCs w:val="24"/>
        </w:rPr>
        <w:t xml:space="preserve">, </w:t>
      </w:r>
      <w:r w:rsidR="00B634D3" w:rsidRPr="006C5BFA">
        <w:rPr>
          <w:i/>
          <w:sz w:val="24"/>
          <w:szCs w:val="24"/>
        </w:rPr>
        <w:t>t</w:t>
      </w:r>
      <w:r w:rsidR="00377569">
        <w:rPr>
          <w:sz w:val="24"/>
          <w:szCs w:val="24"/>
        </w:rPr>
        <w:t>[</w:t>
      </w:r>
      <w:r w:rsidR="006773A7">
        <w:rPr>
          <w:sz w:val="24"/>
          <w:szCs w:val="24"/>
        </w:rPr>
        <w:t>159</w:t>
      </w:r>
      <w:r w:rsidR="00377569">
        <w:rPr>
          <w:sz w:val="24"/>
          <w:szCs w:val="24"/>
        </w:rPr>
        <w:t>]</w:t>
      </w:r>
      <w:r w:rsidR="00377569" w:rsidRPr="006C5BFA">
        <w:rPr>
          <w:sz w:val="24"/>
          <w:szCs w:val="24"/>
        </w:rPr>
        <w:t xml:space="preserve"> </w:t>
      </w:r>
      <w:r w:rsidR="00B634D3" w:rsidRPr="006C5BFA">
        <w:rPr>
          <w:sz w:val="24"/>
          <w:szCs w:val="24"/>
        </w:rPr>
        <w:t xml:space="preserve">= </w:t>
      </w:r>
      <w:r w:rsidR="00377569">
        <w:rPr>
          <w:sz w:val="24"/>
          <w:szCs w:val="24"/>
        </w:rPr>
        <w:t>−</w:t>
      </w:r>
      <w:r w:rsidR="00FA214B">
        <w:rPr>
          <w:sz w:val="24"/>
          <w:szCs w:val="24"/>
        </w:rPr>
        <w:t>2.87</w:t>
      </w:r>
      <w:r w:rsidR="00B634D3" w:rsidRPr="006C5BFA">
        <w:rPr>
          <w:sz w:val="24"/>
          <w:szCs w:val="24"/>
        </w:rPr>
        <w:t xml:space="preserve">, </w:t>
      </w:r>
      <w:r w:rsidR="00B634D3" w:rsidRPr="006C5BFA">
        <w:rPr>
          <w:i/>
          <w:sz w:val="24"/>
          <w:szCs w:val="24"/>
        </w:rPr>
        <w:t xml:space="preserve">p </w:t>
      </w:r>
      <w:r w:rsidR="00B634D3" w:rsidRPr="006C5BFA">
        <w:rPr>
          <w:sz w:val="24"/>
          <w:szCs w:val="24"/>
        </w:rPr>
        <w:t>= .</w:t>
      </w:r>
      <w:r w:rsidR="00B634D3">
        <w:rPr>
          <w:sz w:val="24"/>
          <w:szCs w:val="24"/>
        </w:rPr>
        <w:t>005</w:t>
      </w:r>
      <w:r w:rsidR="006773A7">
        <w:rPr>
          <w:sz w:val="24"/>
          <w:szCs w:val="24"/>
        </w:rPr>
        <w:t>, .95 CI</w:t>
      </w:r>
      <w:r w:rsidR="00377569">
        <w:rPr>
          <w:sz w:val="24"/>
          <w:szCs w:val="24"/>
        </w:rPr>
        <w:t>[−</w:t>
      </w:r>
      <w:r w:rsidR="00FA214B">
        <w:rPr>
          <w:sz w:val="24"/>
          <w:szCs w:val="24"/>
        </w:rPr>
        <w:t>3.62</w:t>
      </w:r>
      <w:r w:rsidR="00B634D3" w:rsidRPr="006C5BFA">
        <w:rPr>
          <w:sz w:val="24"/>
          <w:szCs w:val="24"/>
        </w:rPr>
        <w:t xml:space="preserve">, </w:t>
      </w:r>
      <w:r w:rsidR="00377569">
        <w:rPr>
          <w:sz w:val="24"/>
          <w:szCs w:val="24"/>
        </w:rPr>
        <w:t>−</w:t>
      </w:r>
      <w:r w:rsidR="00377569" w:rsidRPr="006C5BFA">
        <w:rPr>
          <w:sz w:val="24"/>
          <w:szCs w:val="24"/>
        </w:rPr>
        <w:t>.</w:t>
      </w:r>
      <w:r w:rsidR="00FA214B">
        <w:rPr>
          <w:sz w:val="24"/>
          <w:szCs w:val="24"/>
        </w:rPr>
        <w:t>67</w:t>
      </w:r>
      <w:r w:rsidR="00377569">
        <w:rPr>
          <w:sz w:val="24"/>
          <w:szCs w:val="24"/>
        </w:rPr>
        <w:t>])</w:t>
      </w:r>
      <w:r w:rsidR="00B634D3" w:rsidRPr="006C5BFA">
        <w:rPr>
          <w:sz w:val="24"/>
          <w:szCs w:val="24"/>
        </w:rPr>
        <w:t>.</w:t>
      </w:r>
      <w:r w:rsidR="00B634D3">
        <w:rPr>
          <w:sz w:val="24"/>
          <w:szCs w:val="24"/>
        </w:rPr>
        <w:t xml:space="preserve"> </w:t>
      </w:r>
      <w:r w:rsidR="00FA214B">
        <w:rPr>
          <w:sz w:val="24"/>
          <w:szCs w:val="24"/>
        </w:rPr>
        <w:t>The s</w:t>
      </w:r>
      <w:r w:rsidR="00B634D3" w:rsidRPr="006C5BFA">
        <w:rPr>
          <w:sz w:val="24"/>
          <w:szCs w:val="24"/>
        </w:rPr>
        <w:t>imple effects</w:t>
      </w:r>
      <w:r w:rsidR="00B634D3">
        <w:rPr>
          <w:sz w:val="24"/>
          <w:szCs w:val="24"/>
        </w:rPr>
        <w:t xml:space="preserve"> </w:t>
      </w:r>
      <w:r w:rsidR="00FA214B">
        <w:rPr>
          <w:sz w:val="24"/>
          <w:szCs w:val="24"/>
        </w:rPr>
        <w:t>(</w:t>
      </w:r>
      <w:r w:rsidR="00B634D3">
        <w:rPr>
          <w:sz w:val="24"/>
          <w:szCs w:val="24"/>
        </w:rPr>
        <w:t xml:space="preserve">shown </w:t>
      </w:r>
      <w:r w:rsidR="00FA214B">
        <w:rPr>
          <w:sz w:val="24"/>
          <w:szCs w:val="24"/>
        </w:rPr>
        <w:t>below in Table</w:t>
      </w:r>
      <w:r w:rsidR="00CE6EAD">
        <w:rPr>
          <w:sz w:val="24"/>
          <w:szCs w:val="24"/>
        </w:rPr>
        <w:t xml:space="preserve"> S1</w:t>
      </w:r>
      <w:r w:rsidR="00AC6417">
        <w:rPr>
          <w:sz w:val="24"/>
          <w:szCs w:val="24"/>
        </w:rPr>
        <w:t>4</w:t>
      </w:r>
      <w:r w:rsidR="00FA214B">
        <w:rPr>
          <w:sz w:val="24"/>
          <w:szCs w:val="24"/>
        </w:rPr>
        <w:t xml:space="preserve">) </w:t>
      </w:r>
      <w:r w:rsidR="00B634D3">
        <w:rPr>
          <w:sz w:val="24"/>
          <w:szCs w:val="24"/>
        </w:rPr>
        <w:t xml:space="preserve">remain </w:t>
      </w:r>
      <w:r w:rsidR="00FA214B">
        <w:rPr>
          <w:sz w:val="24"/>
          <w:szCs w:val="24"/>
        </w:rPr>
        <w:t xml:space="preserve">virtually identical to the coefficients in our original models based on either nomination variable. Prestige significantly predicts </w:t>
      </w:r>
      <w:r w:rsidR="00163076">
        <w:rPr>
          <w:sz w:val="24"/>
          <w:szCs w:val="24"/>
        </w:rPr>
        <w:t xml:space="preserve">relative </w:t>
      </w:r>
      <w:r w:rsidR="00B634D3" w:rsidRPr="006C5BFA">
        <w:rPr>
          <w:sz w:val="24"/>
          <w:szCs w:val="24"/>
        </w:rPr>
        <w:t xml:space="preserve">T change in </w:t>
      </w:r>
      <w:r w:rsidR="00B634D3">
        <w:rPr>
          <w:sz w:val="24"/>
          <w:szCs w:val="24"/>
        </w:rPr>
        <w:t xml:space="preserve">men </w:t>
      </w:r>
      <w:r w:rsidR="00FA214B">
        <w:rPr>
          <w:sz w:val="24"/>
          <w:szCs w:val="24"/>
        </w:rPr>
        <w:t xml:space="preserve">but not in </w:t>
      </w:r>
      <w:r w:rsidR="00B634D3">
        <w:rPr>
          <w:sz w:val="24"/>
          <w:szCs w:val="24"/>
        </w:rPr>
        <w:t>women.</w:t>
      </w:r>
    </w:p>
    <w:p w14:paraId="765E8551" w14:textId="6252CB71" w:rsidR="00B634D3" w:rsidRDefault="00B634D3" w:rsidP="00B634D3">
      <w:pPr>
        <w:pStyle w:val="Heading5"/>
      </w:pPr>
      <w:bookmarkStart w:id="23" w:name="_Toc495059307"/>
      <w:r w:rsidRPr="00546427">
        <w:t>Table S</w:t>
      </w:r>
      <w:r w:rsidR="00CE6EAD">
        <w:t>1</w:t>
      </w:r>
      <w:r w:rsidR="005404EC">
        <w:t>4</w:t>
      </w:r>
      <w:r w:rsidRPr="00546427">
        <w:t xml:space="preserve">. </w:t>
      </w:r>
      <w:r w:rsidR="00377569" w:rsidRPr="00377569">
        <w:rPr>
          <w:i/>
          <w:caps w:val="0"/>
        </w:rPr>
        <w:t xml:space="preserve">Simple Effects </w:t>
      </w:r>
      <w:r w:rsidR="00485308" w:rsidRPr="00377569">
        <w:rPr>
          <w:i/>
          <w:caps w:val="0"/>
        </w:rPr>
        <w:t>of</w:t>
      </w:r>
      <w:r w:rsidR="00377569" w:rsidRPr="00377569">
        <w:rPr>
          <w:i/>
          <w:caps w:val="0"/>
        </w:rPr>
        <w:t xml:space="preserve"> Aggregated Prestige-Related Nominations </w:t>
      </w:r>
      <w:r w:rsidR="00485308" w:rsidRPr="00377569">
        <w:rPr>
          <w:i/>
          <w:caps w:val="0"/>
        </w:rPr>
        <w:t>on</w:t>
      </w:r>
      <w:r w:rsidR="00377569" w:rsidRPr="00377569">
        <w:rPr>
          <w:i/>
          <w:caps w:val="0"/>
        </w:rPr>
        <w:t xml:space="preserve"> Testosterone Change (Indexed Using Residual Change Scores) In Men </w:t>
      </w:r>
      <w:r w:rsidR="00485308" w:rsidRPr="00377569">
        <w:rPr>
          <w:i/>
          <w:caps w:val="0"/>
        </w:rPr>
        <w:t>and</w:t>
      </w:r>
      <w:r w:rsidR="00377569" w:rsidRPr="00377569">
        <w:rPr>
          <w:i/>
          <w:caps w:val="0"/>
        </w:rPr>
        <w:t xml:space="preserve"> Women</w:t>
      </w:r>
      <w:bookmarkEnd w:id="23"/>
    </w:p>
    <w:tbl>
      <w:tblPr>
        <w:tblW w:w="0" w:type="auto"/>
        <w:jc w:val="center"/>
        <w:tblLayout w:type="fixed"/>
        <w:tblLook w:val="04A0" w:firstRow="1" w:lastRow="0" w:firstColumn="1" w:lastColumn="0" w:noHBand="0" w:noVBand="1"/>
      </w:tblPr>
      <w:tblGrid>
        <w:gridCol w:w="2429"/>
        <w:gridCol w:w="1010"/>
        <w:gridCol w:w="930"/>
        <w:gridCol w:w="744"/>
        <w:gridCol w:w="1020"/>
        <w:gridCol w:w="1010"/>
        <w:gridCol w:w="930"/>
      </w:tblGrid>
      <w:tr w:rsidR="00B634D3" w:rsidRPr="0013487D" w14:paraId="0D3647E4" w14:textId="77777777" w:rsidTr="003A389C">
        <w:trPr>
          <w:trHeight w:val="288"/>
          <w:jc w:val="center"/>
        </w:trPr>
        <w:tc>
          <w:tcPr>
            <w:tcW w:w="2429" w:type="dxa"/>
            <w:tcBorders>
              <w:top w:val="single" w:sz="4" w:space="0" w:color="auto"/>
              <w:left w:val="nil"/>
              <w:bottom w:val="single" w:sz="4" w:space="0" w:color="auto"/>
              <w:right w:val="nil"/>
            </w:tcBorders>
            <w:shd w:val="clear" w:color="auto" w:fill="auto"/>
            <w:noWrap/>
            <w:vAlign w:val="bottom"/>
            <w:hideMark/>
          </w:tcPr>
          <w:p w14:paraId="232D59F5" w14:textId="77777777" w:rsidR="00B634D3" w:rsidRPr="0013487D" w:rsidRDefault="00B634D3" w:rsidP="003A389C">
            <w:pPr>
              <w:spacing w:after="0" w:line="240" w:lineRule="auto"/>
              <w:rPr>
                <w:rFonts w:eastAsia="Times New Roman"/>
                <w:color w:val="000000"/>
                <w:sz w:val="24"/>
                <w:szCs w:val="24"/>
              </w:rPr>
            </w:pPr>
          </w:p>
        </w:tc>
        <w:tc>
          <w:tcPr>
            <w:tcW w:w="1010" w:type="dxa"/>
            <w:tcBorders>
              <w:top w:val="single" w:sz="4" w:space="0" w:color="auto"/>
              <w:left w:val="nil"/>
              <w:bottom w:val="single" w:sz="4" w:space="0" w:color="auto"/>
              <w:right w:val="nil"/>
            </w:tcBorders>
            <w:shd w:val="clear" w:color="auto" w:fill="auto"/>
            <w:noWrap/>
            <w:vAlign w:val="bottom"/>
            <w:hideMark/>
          </w:tcPr>
          <w:p w14:paraId="1DE0C447" w14:textId="77777777" w:rsidR="00B634D3" w:rsidRPr="0013487D" w:rsidRDefault="00B634D3" w:rsidP="003A389C">
            <w:pPr>
              <w:spacing w:after="0" w:line="240" w:lineRule="auto"/>
              <w:jc w:val="center"/>
              <w:rPr>
                <w:rFonts w:eastAsia="Times New Roman"/>
                <w:b/>
                <w:i/>
                <w:iCs/>
                <w:color w:val="000000"/>
                <w:sz w:val="24"/>
                <w:szCs w:val="24"/>
              </w:rPr>
            </w:pPr>
            <w:r w:rsidRPr="0013487D">
              <w:rPr>
                <w:rFonts w:eastAsia="Times New Roman"/>
                <w:b/>
                <w:i/>
                <w:iCs/>
                <w:color w:val="000000"/>
                <w:sz w:val="24"/>
                <w:szCs w:val="24"/>
              </w:rPr>
              <w:t>b</w:t>
            </w:r>
          </w:p>
        </w:tc>
        <w:tc>
          <w:tcPr>
            <w:tcW w:w="930" w:type="dxa"/>
            <w:tcBorders>
              <w:top w:val="single" w:sz="4" w:space="0" w:color="auto"/>
              <w:left w:val="nil"/>
              <w:bottom w:val="single" w:sz="4" w:space="0" w:color="auto"/>
              <w:right w:val="nil"/>
            </w:tcBorders>
            <w:shd w:val="clear" w:color="auto" w:fill="auto"/>
            <w:noWrap/>
            <w:vAlign w:val="bottom"/>
            <w:hideMark/>
          </w:tcPr>
          <w:p w14:paraId="52D69B14" w14:textId="77777777" w:rsidR="00B634D3" w:rsidRPr="0013487D" w:rsidRDefault="00B634D3" w:rsidP="003A389C">
            <w:pPr>
              <w:spacing w:after="0" w:line="240" w:lineRule="auto"/>
              <w:jc w:val="center"/>
              <w:rPr>
                <w:rFonts w:eastAsia="Times New Roman"/>
                <w:b/>
                <w:i/>
                <w:iCs/>
                <w:color w:val="000000"/>
                <w:sz w:val="24"/>
                <w:szCs w:val="24"/>
              </w:rPr>
            </w:pPr>
            <w:r w:rsidRPr="0013487D">
              <w:rPr>
                <w:rFonts w:eastAsia="Times New Roman"/>
                <w:b/>
                <w:i/>
                <w:iCs/>
                <w:color w:val="000000"/>
                <w:sz w:val="24"/>
                <w:szCs w:val="24"/>
              </w:rPr>
              <w:t>SE</w:t>
            </w:r>
          </w:p>
        </w:tc>
        <w:tc>
          <w:tcPr>
            <w:tcW w:w="744" w:type="dxa"/>
            <w:tcBorders>
              <w:top w:val="single" w:sz="4" w:space="0" w:color="auto"/>
              <w:left w:val="nil"/>
              <w:bottom w:val="single" w:sz="4" w:space="0" w:color="auto"/>
              <w:right w:val="nil"/>
            </w:tcBorders>
            <w:shd w:val="clear" w:color="auto" w:fill="auto"/>
            <w:noWrap/>
            <w:vAlign w:val="bottom"/>
            <w:hideMark/>
          </w:tcPr>
          <w:p w14:paraId="0E082C74" w14:textId="77777777" w:rsidR="00B634D3" w:rsidRPr="0013487D" w:rsidRDefault="00B634D3" w:rsidP="003A389C">
            <w:pPr>
              <w:spacing w:after="0" w:line="240" w:lineRule="auto"/>
              <w:jc w:val="center"/>
              <w:rPr>
                <w:rFonts w:eastAsia="Times New Roman"/>
                <w:b/>
                <w:i/>
                <w:iCs/>
                <w:color w:val="000000"/>
                <w:sz w:val="24"/>
                <w:szCs w:val="24"/>
              </w:rPr>
            </w:pPr>
            <w:r w:rsidRPr="0013487D">
              <w:rPr>
                <w:rFonts w:eastAsia="Times New Roman"/>
                <w:b/>
                <w:i/>
                <w:iCs/>
                <w:color w:val="000000"/>
                <w:sz w:val="24"/>
                <w:szCs w:val="24"/>
              </w:rPr>
              <w:t>t</w:t>
            </w:r>
          </w:p>
        </w:tc>
        <w:tc>
          <w:tcPr>
            <w:tcW w:w="1020" w:type="dxa"/>
            <w:tcBorders>
              <w:top w:val="single" w:sz="4" w:space="0" w:color="auto"/>
              <w:left w:val="nil"/>
              <w:bottom w:val="single" w:sz="4" w:space="0" w:color="auto"/>
              <w:right w:val="nil"/>
            </w:tcBorders>
            <w:shd w:val="clear" w:color="auto" w:fill="auto"/>
            <w:noWrap/>
            <w:vAlign w:val="bottom"/>
            <w:hideMark/>
          </w:tcPr>
          <w:p w14:paraId="6A9E1DFA" w14:textId="77777777" w:rsidR="00B634D3" w:rsidRPr="0013487D" w:rsidRDefault="00B634D3" w:rsidP="003A389C">
            <w:pPr>
              <w:spacing w:after="0" w:line="240" w:lineRule="auto"/>
              <w:jc w:val="center"/>
              <w:rPr>
                <w:rFonts w:eastAsia="Times New Roman"/>
                <w:b/>
                <w:i/>
                <w:iCs/>
                <w:color w:val="000000"/>
                <w:sz w:val="24"/>
                <w:szCs w:val="24"/>
              </w:rPr>
            </w:pPr>
            <w:r w:rsidRPr="0013487D">
              <w:rPr>
                <w:rFonts w:eastAsia="Times New Roman"/>
                <w:b/>
                <w:i/>
                <w:iCs/>
                <w:color w:val="000000"/>
                <w:sz w:val="24"/>
                <w:szCs w:val="24"/>
              </w:rPr>
              <w:t>p-value</w:t>
            </w:r>
          </w:p>
        </w:tc>
        <w:tc>
          <w:tcPr>
            <w:tcW w:w="1940" w:type="dxa"/>
            <w:gridSpan w:val="2"/>
            <w:tcBorders>
              <w:top w:val="single" w:sz="4" w:space="0" w:color="auto"/>
              <w:left w:val="nil"/>
              <w:bottom w:val="single" w:sz="4" w:space="0" w:color="auto"/>
              <w:right w:val="nil"/>
            </w:tcBorders>
            <w:shd w:val="clear" w:color="auto" w:fill="auto"/>
            <w:noWrap/>
            <w:vAlign w:val="bottom"/>
            <w:hideMark/>
          </w:tcPr>
          <w:p w14:paraId="4EF0F6BB" w14:textId="77777777" w:rsidR="00B634D3" w:rsidRPr="0013487D" w:rsidRDefault="00B634D3" w:rsidP="003A389C">
            <w:pPr>
              <w:spacing w:after="0" w:line="240" w:lineRule="auto"/>
              <w:jc w:val="center"/>
              <w:rPr>
                <w:rFonts w:eastAsia="Times New Roman"/>
                <w:b/>
                <w:color w:val="000000"/>
                <w:sz w:val="24"/>
                <w:szCs w:val="24"/>
              </w:rPr>
            </w:pPr>
            <w:r w:rsidRPr="0013487D">
              <w:rPr>
                <w:rFonts w:eastAsia="Times New Roman"/>
                <w:b/>
                <w:color w:val="000000"/>
                <w:sz w:val="24"/>
                <w:szCs w:val="24"/>
              </w:rPr>
              <w:t>.95 CI</w:t>
            </w:r>
          </w:p>
        </w:tc>
      </w:tr>
      <w:tr w:rsidR="0013487D" w:rsidRPr="0013487D" w14:paraId="7737A989" w14:textId="77777777" w:rsidTr="00663A07">
        <w:trPr>
          <w:trHeight w:val="288"/>
          <w:jc w:val="center"/>
        </w:trPr>
        <w:tc>
          <w:tcPr>
            <w:tcW w:w="2429" w:type="dxa"/>
            <w:tcBorders>
              <w:top w:val="nil"/>
              <w:left w:val="nil"/>
              <w:right w:val="nil"/>
            </w:tcBorders>
            <w:shd w:val="clear" w:color="auto" w:fill="auto"/>
            <w:noWrap/>
            <w:vAlign w:val="bottom"/>
            <w:hideMark/>
          </w:tcPr>
          <w:p w14:paraId="5132E289" w14:textId="77777777" w:rsidR="0013487D" w:rsidRPr="0013487D" w:rsidRDefault="0013487D" w:rsidP="0013487D">
            <w:pPr>
              <w:spacing w:after="0" w:line="240" w:lineRule="auto"/>
              <w:ind w:firstLine="267"/>
              <w:rPr>
                <w:rFonts w:eastAsia="Times New Roman"/>
                <w:b/>
                <w:color w:val="000000"/>
                <w:sz w:val="24"/>
                <w:szCs w:val="24"/>
              </w:rPr>
            </w:pPr>
            <w:r w:rsidRPr="0013487D">
              <w:rPr>
                <w:rFonts w:eastAsia="Times New Roman"/>
                <w:b/>
                <w:color w:val="000000"/>
                <w:sz w:val="24"/>
                <w:szCs w:val="24"/>
              </w:rPr>
              <w:t>Males</w:t>
            </w:r>
          </w:p>
        </w:tc>
        <w:tc>
          <w:tcPr>
            <w:tcW w:w="1010" w:type="dxa"/>
            <w:tcBorders>
              <w:top w:val="nil"/>
              <w:left w:val="nil"/>
              <w:right w:val="nil"/>
            </w:tcBorders>
            <w:shd w:val="clear" w:color="auto" w:fill="auto"/>
            <w:noWrap/>
            <w:vAlign w:val="bottom"/>
          </w:tcPr>
          <w:p w14:paraId="282982E1" w14:textId="7F0CA8E2" w:rsidR="0013487D" w:rsidRPr="0013487D" w:rsidRDefault="0013487D" w:rsidP="0013487D">
            <w:pPr>
              <w:spacing w:after="0" w:line="240" w:lineRule="auto"/>
              <w:jc w:val="right"/>
              <w:rPr>
                <w:rFonts w:eastAsia="Times New Roman" w:cs="Calibri"/>
                <w:color w:val="000000"/>
                <w:sz w:val="24"/>
                <w:szCs w:val="24"/>
                <w:lang w:bidi="ar-SA"/>
              </w:rPr>
            </w:pPr>
            <w:r w:rsidRPr="0013487D">
              <w:rPr>
                <w:rFonts w:cs="Calibri"/>
                <w:color w:val="000000"/>
                <w:sz w:val="24"/>
                <w:szCs w:val="24"/>
              </w:rPr>
              <w:t>2.0733</w:t>
            </w:r>
          </w:p>
        </w:tc>
        <w:tc>
          <w:tcPr>
            <w:tcW w:w="930" w:type="dxa"/>
            <w:tcBorders>
              <w:top w:val="nil"/>
              <w:left w:val="nil"/>
              <w:right w:val="nil"/>
            </w:tcBorders>
            <w:shd w:val="clear" w:color="auto" w:fill="auto"/>
            <w:noWrap/>
            <w:vAlign w:val="bottom"/>
          </w:tcPr>
          <w:p w14:paraId="5B8EB4CC" w14:textId="620DC471"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0.5498</w:t>
            </w:r>
          </w:p>
        </w:tc>
        <w:tc>
          <w:tcPr>
            <w:tcW w:w="744" w:type="dxa"/>
            <w:tcBorders>
              <w:top w:val="nil"/>
              <w:left w:val="nil"/>
              <w:right w:val="nil"/>
            </w:tcBorders>
            <w:shd w:val="clear" w:color="auto" w:fill="auto"/>
            <w:noWrap/>
            <w:vAlign w:val="bottom"/>
          </w:tcPr>
          <w:p w14:paraId="0CBAE5C2" w14:textId="46164743"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3.77</w:t>
            </w:r>
          </w:p>
        </w:tc>
        <w:tc>
          <w:tcPr>
            <w:tcW w:w="1020" w:type="dxa"/>
            <w:tcBorders>
              <w:top w:val="nil"/>
              <w:left w:val="nil"/>
              <w:right w:val="nil"/>
            </w:tcBorders>
            <w:shd w:val="clear" w:color="auto" w:fill="auto"/>
            <w:noWrap/>
            <w:vAlign w:val="bottom"/>
          </w:tcPr>
          <w:p w14:paraId="790CE950" w14:textId="4D55D02A"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&lt;.001</w:t>
            </w:r>
          </w:p>
        </w:tc>
        <w:tc>
          <w:tcPr>
            <w:tcW w:w="1010" w:type="dxa"/>
            <w:tcBorders>
              <w:top w:val="nil"/>
              <w:left w:val="nil"/>
              <w:right w:val="nil"/>
            </w:tcBorders>
            <w:shd w:val="clear" w:color="auto" w:fill="auto"/>
            <w:noWrap/>
            <w:vAlign w:val="bottom"/>
          </w:tcPr>
          <w:p w14:paraId="7F5F97D9" w14:textId="0BAFAF0B"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0.9874</w:t>
            </w:r>
          </w:p>
        </w:tc>
        <w:tc>
          <w:tcPr>
            <w:tcW w:w="930" w:type="dxa"/>
            <w:tcBorders>
              <w:top w:val="nil"/>
              <w:left w:val="nil"/>
              <w:right w:val="nil"/>
            </w:tcBorders>
            <w:shd w:val="clear" w:color="auto" w:fill="auto"/>
            <w:noWrap/>
            <w:vAlign w:val="bottom"/>
          </w:tcPr>
          <w:p w14:paraId="11514E5B" w14:textId="0127C139"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3.1591</w:t>
            </w:r>
          </w:p>
        </w:tc>
      </w:tr>
      <w:tr w:rsidR="0013487D" w:rsidRPr="0013487D" w14:paraId="1BE876FC" w14:textId="77777777" w:rsidTr="00663A07">
        <w:trPr>
          <w:trHeight w:val="288"/>
          <w:jc w:val="center"/>
        </w:trPr>
        <w:tc>
          <w:tcPr>
            <w:tcW w:w="2429" w:type="dxa"/>
            <w:tcBorders>
              <w:top w:val="nil"/>
              <w:left w:val="nil"/>
              <w:bottom w:val="single" w:sz="4" w:space="0" w:color="auto"/>
              <w:right w:val="nil"/>
            </w:tcBorders>
            <w:shd w:val="clear" w:color="auto" w:fill="auto"/>
            <w:noWrap/>
            <w:vAlign w:val="bottom"/>
            <w:hideMark/>
          </w:tcPr>
          <w:p w14:paraId="2D6FDA9E" w14:textId="77777777" w:rsidR="0013487D" w:rsidRPr="0013487D" w:rsidRDefault="0013487D" w:rsidP="0013487D">
            <w:pPr>
              <w:spacing w:after="0" w:line="240" w:lineRule="auto"/>
              <w:ind w:firstLine="267"/>
              <w:rPr>
                <w:rFonts w:eastAsia="Times New Roman"/>
                <w:b/>
                <w:color w:val="000000"/>
                <w:sz w:val="24"/>
                <w:szCs w:val="24"/>
              </w:rPr>
            </w:pPr>
            <w:r w:rsidRPr="0013487D">
              <w:rPr>
                <w:rFonts w:eastAsia="Times New Roman"/>
                <w:b/>
                <w:color w:val="000000"/>
                <w:sz w:val="24"/>
                <w:szCs w:val="24"/>
              </w:rPr>
              <w:t>Females</w:t>
            </w:r>
          </w:p>
        </w:tc>
        <w:tc>
          <w:tcPr>
            <w:tcW w:w="1010" w:type="dxa"/>
            <w:tcBorders>
              <w:top w:val="nil"/>
              <w:left w:val="nil"/>
              <w:bottom w:val="single" w:sz="4" w:space="0" w:color="auto"/>
              <w:right w:val="nil"/>
            </w:tcBorders>
            <w:shd w:val="clear" w:color="auto" w:fill="auto"/>
            <w:noWrap/>
            <w:vAlign w:val="bottom"/>
          </w:tcPr>
          <w:p w14:paraId="37229DF7" w14:textId="57688621"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-0.0714</w:t>
            </w:r>
          </w:p>
        </w:tc>
        <w:tc>
          <w:tcPr>
            <w:tcW w:w="930" w:type="dxa"/>
            <w:tcBorders>
              <w:top w:val="nil"/>
              <w:left w:val="nil"/>
              <w:bottom w:val="single" w:sz="4" w:space="0" w:color="auto"/>
              <w:right w:val="nil"/>
            </w:tcBorders>
            <w:shd w:val="clear" w:color="auto" w:fill="auto"/>
            <w:noWrap/>
            <w:vAlign w:val="bottom"/>
          </w:tcPr>
          <w:p w14:paraId="4612D9E8" w14:textId="5BEF7E3C"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0.5073</w:t>
            </w:r>
          </w:p>
        </w:tc>
        <w:tc>
          <w:tcPr>
            <w:tcW w:w="744" w:type="dxa"/>
            <w:tcBorders>
              <w:top w:val="nil"/>
              <w:left w:val="nil"/>
              <w:bottom w:val="single" w:sz="4" w:space="0" w:color="auto"/>
              <w:right w:val="nil"/>
            </w:tcBorders>
            <w:shd w:val="clear" w:color="auto" w:fill="auto"/>
            <w:noWrap/>
            <w:vAlign w:val="bottom"/>
          </w:tcPr>
          <w:p w14:paraId="5C3E7691" w14:textId="35BFD1D4"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-0.14</w:t>
            </w:r>
          </w:p>
        </w:tc>
        <w:tc>
          <w:tcPr>
            <w:tcW w:w="1020" w:type="dxa"/>
            <w:tcBorders>
              <w:top w:val="nil"/>
              <w:left w:val="nil"/>
              <w:bottom w:val="single" w:sz="4" w:space="0" w:color="auto"/>
              <w:right w:val="nil"/>
            </w:tcBorders>
            <w:shd w:val="clear" w:color="auto" w:fill="auto"/>
            <w:noWrap/>
            <w:vAlign w:val="bottom"/>
          </w:tcPr>
          <w:p w14:paraId="635777FC" w14:textId="5A3D9C8A"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0.888</w:t>
            </w:r>
          </w:p>
        </w:tc>
        <w:tc>
          <w:tcPr>
            <w:tcW w:w="1010" w:type="dxa"/>
            <w:tcBorders>
              <w:top w:val="nil"/>
              <w:left w:val="nil"/>
              <w:bottom w:val="single" w:sz="4" w:space="0" w:color="auto"/>
              <w:right w:val="nil"/>
            </w:tcBorders>
            <w:shd w:val="clear" w:color="auto" w:fill="auto"/>
            <w:noWrap/>
            <w:vAlign w:val="bottom"/>
          </w:tcPr>
          <w:p w14:paraId="2DA2DA30" w14:textId="2C76D7CD"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-1.0734</w:t>
            </w:r>
          </w:p>
        </w:tc>
        <w:tc>
          <w:tcPr>
            <w:tcW w:w="930" w:type="dxa"/>
            <w:tcBorders>
              <w:top w:val="nil"/>
              <w:left w:val="nil"/>
              <w:bottom w:val="single" w:sz="4" w:space="0" w:color="auto"/>
              <w:right w:val="nil"/>
            </w:tcBorders>
            <w:shd w:val="clear" w:color="auto" w:fill="auto"/>
            <w:noWrap/>
            <w:vAlign w:val="bottom"/>
          </w:tcPr>
          <w:p w14:paraId="5B991C88" w14:textId="7E4CC2A1" w:rsidR="0013487D" w:rsidRPr="0013487D" w:rsidRDefault="0013487D" w:rsidP="0013487D">
            <w:pPr>
              <w:spacing w:after="0" w:line="240" w:lineRule="auto"/>
              <w:jc w:val="right"/>
              <w:rPr>
                <w:rFonts w:cs="Calibri"/>
                <w:color w:val="000000"/>
                <w:sz w:val="24"/>
                <w:szCs w:val="24"/>
              </w:rPr>
            </w:pPr>
            <w:r w:rsidRPr="0013487D">
              <w:rPr>
                <w:rFonts w:cs="Calibri"/>
                <w:color w:val="000000"/>
                <w:sz w:val="24"/>
                <w:szCs w:val="24"/>
              </w:rPr>
              <w:t>0.9305</w:t>
            </w:r>
          </w:p>
        </w:tc>
      </w:tr>
    </w:tbl>
    <w:p w14:paraId="6C386007" w14:textId="77777777" w:rsidR="00B634D3" w:rsidRDefault="00B634D3" w:rsidP="00B634D3"/>
    <w:p w14:paraId="11CBFD36" w14:textId="14D1FE0F" w:rsidR="00D47683" w:rsidRDefault="00B415CE" w:rsidP="00D47683">
      <w:pPr>
        <w:pStyle w:val="Heading2"/>
      </w:pPr>
      <w:bookmarkStart w:id="24" w:name="_Toc495059308"/>
      <w:r>
        <w:t>No Detect</w:t>
      </w:r>
      <w:r w:rsidR="00C14520">
        <w:t>a</w:t>
      </w:r>
      <w:r>
        <w:t xml:space="preserve">ble Effect of </w:t>
      </w:r>
      <w:r w:rsidR="00483CB3">
        <w:t>D</w:t>
      </w:r>
      <w:r w:rsidR="00CA5168">
        <w:t>ominance</w:t>
      </w:r>
      <w:r>
        <w:t xml:space="preserve"> on</w:t>
      </w:r>
      <w:r w:rsidR="00D47683">
        <w:t xml:space="preserve"> Change in Testosterone</w:t>
      </w:r>
      <w:r w:rsidR="00A53A0B">
        <w:t xml:space="preserve"> (Indexed Using Residual Change Scores)</w:t>
      </w:r>
      <w:bookmarkEnd w:id="24"/>
    </w:p>
    <w:p w14:paraId="0FE8B334" w14:textId="46A763A0" w:rsidR="002D2B9A" w:rsidRDefault="0031164E" w:rsidP="00C44166">
      <w:pPr>
        <w:spacing w:after="0" w:line="480" w:lineRule="auto"/>
        <w:ind w:firstLine="720"/>
        <w:rPr>
          <w:sz w:val="24"/>
          <w:szCs w:val="24"/>
        </w:rPr>
      </w:pPr>
      <w:r>
        <w:rPr>
          <w:sz w:val="24"/>
          <w:szCs w:val="24"/>
        </w:rPr>
        <w:t>Our results above</w:t>
      </w:r>
      <w:r w:rsidR="00E36011">
        <w:rPr>
          <w:sz w:val="24"/>
          <w:szCs w:val="24"/>
        </w:rPr>
        <w:t xml:space="preserve"> suggest</w:t>
      </w:r>
      <w:r w:rsidR="000D3BE9">
        <w:rPr>
          <w:sz w:val="24"/>
          <w:szCs w:val="24"/>
        </w:rPr>
        <w:t xml:space="preserve"> that</w:t>
      </w:r>
      <w:r>
        <w:rPr>
          <w:sz w:val="24"/>
          <w:szCs w:val="24"/>
        </w:rPr>
        <w:t xml:space="preserve"> dominance</w:t>
      </w:r>
      <w:r w:rsidR="00E36011">
        <w:rPr>
          <w:sz w:val="24"/>
          <w:szCs w:val="24"/>
        </w:rPr>
        <w:t xml:space="preserve"> </w:t>
      </w:r>
      <w:r w:rsidR="00AC6417">
        <w:rPr>
          <w:sz w:val="24"/>
          <w:szCs w:val="24"/>
        </w:rPr>
        <w:t xml:space="preserve">(indexed using coercion nominations) </w:t>
      </w:r>
      <w:r w:rsidR="00C56EF9">
        <w:rPr>
          <w:sz w:val="24"/>
          <w:szCs w:val="24"/>
        </w:rPr>
        <w:t xml:space="preserve">does </w:t>
      </w:r>
      <w:r w:rsidR="00E36011">
        <w:rPr>
          <w:sz w:val="24"/>
          <w:szCs w:val="24"/>
        </w:rPr>
        <w:t>not predict</w:t>
      </w:r>
      <w:r>
        <w:rPr>
          <w:sz w:val="24"/>
          <w:szCs w:val="24"/>
        </w:rPr>
        <w:t xml:space="preserve"> T change</w:t>
      </w:r>
      <w:r w:rsidR="00E36011">
        <w:rPr>
          <w:sz w:val="24"/>
          <w:szCs w:val="24"/>
        </w:rPr>
        <w:t xml:space="preserve">s, </w:t>
      </w:r>
      <w:r w:rsidR="002F1750">
        <w:rPr>
          <w:sz w:val="24"/>
          <w:szCs w:val="24"/>
        </w:rPr>
        <w:t>independent of prestige</w:t>
      </w:r>
      <w:r w:rsidR="00E36011">
        <w:rPr>
          <w:sz w:val="24"/>
          <w:szCs w:val="24"/>
        </w:rPr>
        <w:t xml:space="preserve"> (see </w:t>
      </w:r>
      <w:r w:rsidR="00CE6EAD">
        <w:rPr>
          <w:sz w:val="24"/>
          <w:szCs w:val="24"/>
        </w:rPr>
        <w:t>Tables S</w:t>
      </w:r>
      <w:r w:rsidR="00AC6417">
        <w:rPr>
          <w:sz w:val="24"/>
          <w:szCs w:val="24"/>
        </w:rPr>
        <w:t>9</w:t>
      </w:r>
      <w:r w:rsidR="001302BE">
        <w:rPr>
          <w:sz w:val="24"/>
          <w:szCs w:val="24"/>
        </w:rPr>
        <w:t xml:space="preserve"> and </w:t>
      </w:r>
      <w:r w:rsidR="00316046">
        <w:rPr>
          <w:sz w:val="24"/>
          <w:szCs w:val="24"/>
        </w:rPr>
        <w:t>S</w:t>
      </w:r>
      <w:r w:rsidR="00AC6417">
        <w:rPr>
          <w:sz w:val="24"/>
          <w:szCs w:val="24"/>
        </w:rPr>
        <w:t>10</w:t>
      </w:r>
      <w:r w:rsidR="0072522E">
        <w:rPr>
          <w:sz w:val="24"/>
          <w:szCs w:val="24"/>
        </w:rPr>
        <w:t xml:space="preserve"> above</w:t>
      </w:r>
      <w:r w:rsidR="001302BE">
        <w:rPr>
          <w:sz w:val="24"/>
          <w:szCs w:val="24"/>
        </w:rPr>
        <w:t xml:space="preserve">, Models </w:t>
      </w:r>
      <w:r w:rsidR="00B03B21">
        <w:rPr>
          <w:sz w:val="24"/>
          <w:szCs w:val="24"/>
        </w:rPr>
        <w:t>2</w:t>
      </w:r>
      <w:r w:rsidR="001302BE">
        <w:rPr>
          <w:sz w:val="24"/>
          <w:szCs w:val="24"/>
        </w:rPr>
        <w:t>-</w:t>
      </w:r>
      <w:r w:rsidR="00B03B21">
        <w:rPr>
          <w:sz w:val="24"/>
          <w:szCs w:val="24"/>
        </w:rPr>
        <w:t>9</w:t>
      </w:r>
      <w:r w:rsidR="001302BE">
        <w:rPr>
          <w:sz w:val="24"/>
          <w:szCs w:val="24"/>
        </w:rPr>
        <w:t>)</w:t>
      </w:r>
      <w:r w:rsidR="006F2B4D">
        <w:rPr>
          <w:sz w:val="24"/>
          <w:szCs w:val="24"/>
        </w:rPr>
        <w:t>.</w:t>
      </w:r>
      <w:r w:rsidR="00FB583A">
        <w:rPr>
          <w:sz w:val="24"/>
          <w:szCs w:val="24"/>
        </w:rPr>
        <w:t xml:space="preserve"> W</w:t>
      </w:r>
      <w:r w:rsidR="00753886">
        <w:rPr>
          <w:sz w:val="24"/>
          <w:szCs w:val="24"/>
        </w:rPr>
        <w:t xml:space="preserve">hile </w:t>
      </w:r>
      <w:r w:rsidR="00BD288D">
        <w:rPr>
          <w:sz w:val="24"/>
          <w:szCs w:val="24"/>
        </w:rPr>
        <w:t xml:space="preserve">we think </w:t>
      </w:r>
      <w:r w:rsidR="00DD459B">
        <w:rPr>
          <w:sz w:val="24"/>
          <w:szCs w:val="24"/>
        </w:rPr>
        <w:t>this</w:t>
      </w:r>
      <w:r w:rsidR="00E17693">
        <w:rPr>
          <w:sz w:val="24"/>
          <w:szCs w:val="24"/>
        </w:rPr>
        <w:t xml:space="preserve"> question of whether</w:t>
      </w:r>
      <w:r w:rsidR="00060D76">
        <w:rPr>
          <w:sz w:val="24"/>
          <w:szCs w:val="24"/>
        </w:rPr>
        <w:t xml:space="preserve"> acquiring dominance by force </w:t>
      </w:r>
      <w:r w:rsidR="008312E4">
        <w:rPr>
          <w:sz w:val="24"/>
          <w:szCs w:val="24"/>
        </w:rPr>
        <w:t>and</w:t>
      </w:r>
      <w:r w:rsidR="00401183">
        <w:rPr>
          <w:sz w:val="24"/>
          <w:szCs w:val="24"/>
        </w:rPr>
        <w:t xml:space="preserve"> force-threat</w:t>
      </w:r>
      <w:r w:rsidR="000912D7">
        <w:rPr>
          <w:sz w:val="24"/>
          <w:szCs w:val="24"/>
        </w:rPr>
        <w:t xml:space="preserve"> triggers greater T production </w:t>
      </w:r>
      <w:r w:rsidR="00A977C3">
        <w:rPr>
          <w:sz w:val="24"/>
          <w:szCs w:val="24"/>
        </w:rPr>
        <w:t>is important and interesting, we emph</w:t>
      </w:r>
      <w:r w:rsidR="00953C89">
        <w:rPr>
          <w:sz w:val="24"/>
          <w:szCs w:val="24"/>
        </w:rPr>
        <w:t>asize that</w:t>
      </w:r>
      <w:r w:rsidR="00AC4F19">
        <w:rPr>
          <w:sz w:val="24"/>
          <w:szCs w:val="24"/>
        </w:rPr>
        <w:t xml:space="preserve"> </w:t>
      </w:r>
      <w:r w:rsidR="00A977C3">
        <w:rPr>
          <w:sz w:val="24"/>
          <w:szCs w:val="24"/>
        </w:rPr>
        <w:t>independent of the results obtained</w:t>
      </w:r>
      <w:r w:rsidR="00AC4F19">
        <w:rPr>
          <w:sz w:val="24"/>
          <w:szCs w:val="24"/>
        </w:rPr>
        <w:t>,</w:t>
      </w:r>
      <w:r w:rsidR="00A977C3">
        <w:rPr>
          <w:sz w:val="24"/>
          <w:szCs w:val="24"/>
        </w:rPr>
        <w:t xml:space="preserve"> </w:t>
      </w:r>
      <w:r w:rsidR="004D2239">
        <w:rPr>
          <w:sz w:val="24"/>
          <w:szCs w:val="24"/>
        </w:rPr>
        <w:t xml:space="preserve">there is reason to </w:t>
      </w:r>
      <w:r w:rsidR="00F96BB1">
        <w:rPr>
          <w:sz w:val="24"/>
          <w:szCs w:val="24"/>
        </w:rPr>
        <w:t>suspect</w:t>
      </w:r>
      <w:r w:rsidR="004D2239">
        <w:rPr>
          <w:sz w:val="24"/>
          <w:szCs w:val="24"/>
        </w:rPr>
        <w:t xml:space="preserve"> that </w:t>
      </w:r>
      <w:r w:rsidR="00E70ACB">
        <w:rPr>
          <w:sz w:val="24"/>
          <w:szCs w:val="24"/>
        </w:rPr>
        <w:t>our</w:t>
      </w:r>
      <w:r w:rsidR="000D4391">
        <w:rPr>
          <w:sz w:val="24"/>
          <w:szCs w:val="24"/>
        </w:rPr>
        <w:t xml:space="preserve"> </w:t>
      </w:r>
      <w:r w:rsidR="00CB713C">
        <w:rPr>
          <w:sz w:val="24"/>
          <w:szCs w:val="24"/>
        </w:rPr>
        <w:t xml:space="preserve">ability to detect </w:t>
      </w:r>
      <w:r w:rsidR="008F020A">
        <w:rPr>
          <w:sz w:val="24"/>
          <w:szCs w:val="24"/>
        </w:rPr>
        <w:t>any</w:t>
      </w:r>
      <w:r w:rsidR="00CB713C">
        <w:rPr>
          <w:sz w:val="24"/>
          <w:szCs w:val="24"/>
        </w:rPr>
        <w:t xml:space="preserve"> </w:t>
      </w:r>
      <w:r w:rsidR="00E505B9">
        <w:rPr>
          <w:sz w:val="24"/>
          <w:szCs w:val="24"/>
        </w:rPr>
        <w:t>influence</w:t>
      </w:r>
      <w:r w:rsidR="00CB713C">
        <w:rPr>
          <w:sz w:val="24"/>
          <w:szCs w:val="24"/>
        </w:rPr>
        <w:t xml:space="preserve"> of dominance on </w:t>
      </w:r>
      <w:r w:rsidR="00FD5BEB">
        <w:rPr>
          <w:sz w:val="24"/>
          <w:szCs w:val="24"/>
        </w:rPr>
        <w:t xml:space="preserve">endocrine </w:t>
      </w:r>
      <w:r w:rsidR="008F020A">
        <w:rPr>
          <w:sz w:val="24"/>
          <w:szCs w:val="24"/>
        </w:rPr>
        <w:t xml:space="preserve">responses </w:t>
      </w:r>
      <w:r w:rsidR="009A74F7">
        <w:rPr>
          <w:sz w:val="24"/>
          <w:szCs w:val="24"/>
        </w:rPr>
        <w:t>is</w:t>
      </w:r>
      <w:r w:rsidR="00DE2A2E">
        <w:rPr>
          <w:sz w:val="24"/>
          <w:szCs w:val="24"/>
        </w:rPr>
        <w:t xml:space="preserve"> impacted by</w:t>
      </w:r>
      <w:r w:rsidR="00814017">
        <w:rPr>
          <w:sz w:val="24"/>
          <w:szCs w:val="24"/>
        </w:rPr>
        <w:t xml:space="preserve"> </w:t>
      </w:r>
      <w:r w:rsidR="00186387">
        <w:rPr>
          <w:sz w:val="24"/>
          <w:szCs w:val="24"/>
        </w:rPr>
        <w:t>the</w:t>
      </w:r>
      <w:r w:rsidR="00A71D62">
        <w:rPr>
          <w:sz w:val="24"/>
          <w:szCs w:val="24"/>
        </w:rPr>
        <w:t xml:space="preserve"> small sample of dominant individuals</w:t>
      </w:r>
      <w:r w:rsidR="00FD5C06">
        <w:rPr>
          <w:sz w:val="24"/>
          <w:szCs w:val="24"/>
        </w:rPr>
        <w:t xml:space="preserve"> </w:t>
      </w:r>
      <w:r w:rsidR="000D5624">
        <w:rPr>
          <w:sz w:val="24"/>
          <w:szCs w:val="24"/>
        </w:rPr>
        <w:t>identified using our methodology</w:t>
      </w:r>
      <w:r w:rsidR="002D2B9A">
        <w:rPr>
          <w:sz w:val="24"/>
          <w:szCs w:val="24"/>
        </w:rPr>
        <w:t>.</w:t>
      </w:r>
    </w:p>
    <w:p w14:paraId="2A4D9461" w14:textId="2673A016" w:rsidR="00B67FBA" w:rsidRDefault="00FE12ED" w:rsidP="0073602B">
      <w:pPr>
        <w:spacing w:after="0" w:line="480" w:lineRule="auto"/>
        <w:ind w:firstLine="720"/>
        <w:rPr>
          <w:sz w:val="24"/>
          <w:szCs w:val="24"/>
        </w:rPr>
      </w:pPr>
      <w:r>
        <w:rPr>
          <w:sz w:val="24"/>
          <w:szCs w:val="24"/>
        </w:rPr>
        <w:t xml:space="preserve">Of the </w:t>
      </w:r>
      <w:r w:rsidR="00FC1F41">
        <w:rPr>
          <w:sz w:val="24"/>
          <w:szCs w:val="24"/>
        </w:rPr>
        <w:t xml:space="preserve">83 </w:t>
      </w:r>
      <w:r>
        <w:rPr>
          <w:sz w:val="24"/>
          <w:szCs w:val="24"/>
        </w:rPr>
        <w:t xml:space="preserve">male band members studied, </w:t>
      </w:r>
      <w:r w:rsidR="00002D94">
        <w:rPr>
          <w:sz w:val="24"/>
          <w:szCs w:val="24"/>
        </w:rPr>
        <w:t>51 men (61.45%)</w:t>
      </w:r>
      <w:r w:rsidR="00121E06">
        <w:rPr>
          <w:sz w:val="24"/>
          <w:szCs w:val="24"/>
        </w:rPr>
        <w:t xml:space="preserve"> did not receive </w:t>
      </w:r>
      <w:r w:rsidR="0072522E">
        <w:rPr>
          <w:sz w:val="24"/>
          <w:szCs w:val="24"/>
        </w:rPr>
        <w:t>a single nomination from the</w:t>
      </w:r>
      <w:r w:rsidR="00121E06">
        <w:rPr>
          <w:sz w:val="24"/>
          <w:szCs w:val="24"/>
        </w:rPr>
        <w:t xml:space="preserve"> community</w:t>
      </w:r>
      <w:r w:rsidR="00DA2CD5">
        <w:rPr>
          <w:sz w:val="24"/>
          <w:szCs w:val="24"/>
        </w:rPr>
        <w:t xml:space="preserve"> as having a coercive and forceful disposition</w:t>
      </w:r>
      <w:r w:rsidR="00722876">
        <w:rPr>
          <w:sz w:val="24"/>
          <w:szCs w:val="24"/>
        </w:rPr>
        <w:t xml:space="preserve">. </w:t>
      </w:r>
      <w:r w:rsidR="00377569">
        <w:rPr>
          <w:sz w:val="24"/>
          <w:szCs w:val="24"/>
        </w:rPr>
        <w:t xml:space="preserve">A total of </w:t>
      </w:r>
      <w:r w:rsidR="00722876">
        <w:rPr>
          <w:sz w:val="24"/>
          <w:szCs w:val="24"/>
        </w:rPr>
        <w:t>3</w:t>
      </w:r>
      <w:r w:rsidR="00DF5136">
        <w:rPr>
          <w:sz w:val="24"/>
          <w:szCs w:val="24"/>
        </w:rPr>
        <w:t>2</w:t>
      </w:r>
      <w:r w:rsidR="00DA2CD5">
        <w:rPr>
          <w:sz w:val="24"/>
          <w:szCs w:val="24"/>
        </w:rPr>
        <w:t xml:space="preserve"> men</w:t>
      </w:r>
      <w:r w:rsidR="00DF5136">
        <w:rPr>
          <w:sz w:val="24"/>
          <w:szCs w:val="24"/>
        </w:rPr>
        <w:t xml:space="preserve"> (38.55%) </w:t>
      </w:r>
      <w:r w:rsidR="004028EE">
        <w:rPr>
          <w:sz w:val="24"/>
          <w:szCs w:val="24"/>
        </w:rPr>
        <w:t>were</w:t>
      </w:r>
      <w:r w:rsidR="0021685C">
        <w:rPr>
          <w:sz w:val="24"/>
          <w:szCs w:val="24"/>
        </w:rPr>
        <w:t xml:space="preserve"> </w:t>
      </w:r>
      <w:r w:rsidR="005A12BB">
        <w:rPr>
          <w:sz w:val="24"/>
          <w:szCs w:val="24"/>
        </w:rPr>
        <w:t>nominated by at least one peer</w:t>
      </w:r>
      <w:r w:rsidR="00722876">
        <w:rPr>
          <w:sz w:val="24"/>
          <w:szCs w:val="24"/>
        </w:rPr>
        <w:t>, and only a very small group of</w:t>
      </w:r>
      <w:r w:rsidR="00D3178A">
        <w:rPr>
          <w:sz w:val="24"/>
          <w:szCs w:val="24"/>
        </w:rPr>
        <w:t xml:space="preserve"> 17 </w:t>
      </w:r>
      <w:r w:rsidR="00F06FAE">
        <w:rPr>
          <w:sz w:val="24"/>
          <w:szCs w:val="24"/>
        </w:rPr>
        <w:t xml:space="preserve">men </w:t>
      </w:r>
      <w:r w:rsidR="00D3178A">
        <w:rPr>
          <w:sz w:val="24"/>
          <w:szCs w:val="24"/>
        </w:rPr>
        <w:t>(</w:t>
      </w:r>
      <w:r w:rsidRPr="00FE12ED">
        <w:rPr>
          <w:sz w:val="24"/>
          <w:szCs w:val="24"/>
        </w:rPr>
        <w:t>20.48</w:t>
      </w:r>
      <w:r w:rsidR="00D3178A">
        <w:rPr>
          <w:sz w:val="24"/>
          <w:szCs w:val="24"/>
        </w:rPr>
        <w:t>% of all men) were nominated by at least two peers.</w:t>
      </w:r>
      <w:r w:rsidR="00B30714">
        <w:rPr>
          <w:sz w:val="24"/>
          <w:szCs w:val="24"/>
        </w:rPr>
        <w:t xml:space="preserve"> </w:t>
      </w:r>
      <w:r w:rsidR="00063519">
        <w:rPr>
          <w:sz w:val="24"/>
          <w:szCs w:val="24"/>
        </w:rPr>
        <w:t>By direct comparison,</w:t>
      </w:r>
      <w:r w:rsidR="0062308B">
        <w:rPr>
          <w:sz w:val="24"/>
          <w:szCs w:val="24"/>
        </w:rPr>
        <w:t xml:space="preserve"> the </w:t>
      </w:r>
      <w:r w:rsidR="00BB717B">
        <w:rPr>
          <w:sz w:val="24"/>
          <w:szCs w:val="24"/>
        </w:rPr>
        <w:t xml:space="preserve">talent and advice </w:t>
      </w:r>
      <w:r w:rsidR="0062308B">
        <w:rPr>
          <w:sz w:val="24"/>
          <w:szCs w:val="24"/>
        </w:rPr>
        <w:t>nomination data</w:t>
      </w:r>
      <w:r w:rsidR="00DB750D">
        <w:rPr>
          <w:sz w:val="24"/>
          <w:szCs w:val="24"/>
        </w:rPr>
        <w:t xml:space="preserve"> </w:t>
      </w:r>
      <w:r w:rsidR="00BB717B">
        <w:rPr>
          <w:sz w:val="24"/>
          <w:szCs w:val="24"/>
        </w:rPr>
        <w:t>were</w:t>
      </w:r>
      <w:r w:rsidR="00DB750D">
        <w:rPr>
          <w:sz w:val="24"/>
          <w:szCs w:val="24"/>
        </w:rPr>
        <w:t xml:space="preserve"> </w:t>
      </w:r>
      <w:r w:rsidR="00BB717B">
        <w:rPr>
          <w:sz w:val="24"/>
          <w:szCs w:val="24"/>
        </w:rPr>
        <w:t>much more evenly distributed. O</w:t>
      </w:r>
      <w:r w:rsidR="0031679A">
        <w:rPr>
          <w:sz w:val="24"/>
          <w:szCs w:val="24"/>
        </w:rPr>
        <w:t xml:space="preserve">nly </w:t>
      </w:r>
      <w:r w:rsidR="00791F39">
        <w:rPr>
          <w:sz w:val="24"/>
          <w:szCs w:val="24"/>
        </w:rPr>
        <w:t>21 m</w:t>
      </w:r>
      <w:r w:rsidR="0031679A">
        <w:rPr>
          <w:sz w:val="24"/>
          <w:szCs w:val="24"/>
        </w:rPr>
        <w:t>en (25.30</w:t>
      </w:r>
      <w:r w:rsidR="00791F39">
        <w:rPr>
          <w:sz w:val="24"/>
          <w:szCs w:val="24"/>
        </w:rPr>
        <w:t>%)</w:t>
      </w:r>
      <w:r w:rsidR="0031679A">
        <w:rPr>
          <w:sz w:val="24"/>
          <w:szCs w:val="24"/>
        </w:rPr>
        <w:t xml:space="preserve"> </w:t>
      </w:r>
      <w:r w:rsidR="00174846">
        <w:rPr>
          <w:sz w:val="24"/>
          <w:szCs w:val="24"/>
        </w:rPr>
        <w:t>had zero</w:t>
      </w:r>
      <w:r w:rsidR="00C772E8">
        <w:rPr>
          <w:sz w:val="24"/>
          <w:szCs w:val="24"/>
        </w:rPr>
        <w:t xml:space="preserve"> </w:t>
      </w:r>
      <w:r w:rsidR="00A56D1F">
        <w:rPr>
          <w:sz w:val="24"/>
          <w:szCs w:val="24"/>
        </w:rPr>
        <w:t>advice</w:t>
      </w:r>
      <w:r w:rsidR="00000CA1">
        <w:rPr>
          <w:sz w:val="24"/>
          <w:szCs w:val="24"/>
        </w:rPr>
        <w:t xml:space="preserve"> </w:t>
      </w:r>
      <w:r w:rsidR="00C772E8">
        <w:rPr>
          <w:sz w:val="24"/>
          <w:szCs w:val="24"/>
        </w:rPr>
        <w:t>nomination</w:t>
      </w:r>
      <w:r w:rsidR="00791F39">
        <w:rPr>
          <w:sz w:val="24"/>
          <w:szCs w:val="24"/>
        </w:rPr>
        <w:t xml:space="preserve">, </w:t>
      </w:r>
      <w:r w:rsidR="00BB717B">
        <w:rPr>
          <w:sz w:val="24"/>
          <w:szCs w:val="24"/>
        </w:rPr>
        <w:t>and</w:t>
      </w:r>
      <w:r w:rsidR="000B45B3">
        <w:rPr>
          <w:sz w:val="24"/>
          <w:szCs w:val="24"/>
        </w:rPr>
        <w:t xml:space="preserve"> </w:t>
      </w:r>
      <w:r w:rsidR="00C772E8">
        <w:rPr>
          <w:sz w:val="24"/>
          <w:szCs w:val="24"/>
        </w:rPr>
        <w:t xml:space="preserve">a more sizable group of </w:t>
      </w:r>
      <w:r w:rsidR="00791F39">
        <w:rPr>
          <w:sz w:val="24"/>
          <w:szCs w:val="24"/>
        </w:rPr>
        <w:t xml:space="preserve">62 </w:t>
      </w:r>
      <w:r w:rsidR="00174846">
        <w:rPr>
          <w:sz w:val="24"/>
          <w:szCs w:val="24"/>
        </w:rPr>
        <w:t>men (</w:t>
      </w:r>
      <w:r w:rsidR="00707E58" w:rsidRPr="00707E58">
        <w:rPr>
          <w:sz w:val="24"/>
          <w:szCs w:val="24"/>
        </w:rPr>
        <w:t xml:space="preserve">74.7 </w:t>
      </w:r>
      <w:r w:rsidR="00174846">
        <w:rPr>
          <w:sz w:val="24"/>
          <w:szCs w:val="24"/>
        </w:rPr>
        <w:t>%)</w:t>
      </w:r>
      <w:r w:rsidR="00791F39">
        <w:rPr>
          <w:sz w:val="24"/>
          <w:szCs w:val="24"/>
        </w:rPr>
        <w:t xml:space="preserve"> and 44</w:t>
      </w:r>
      <w:r w:rsidR="00174846">
        <w:rPr>
          <w:sz w:val="24"/>
          <w:szCs w:val="24"/>
        </w:rPr>
        <w:t xml:space="preserve"> men (</w:t>
      </w:r>
      <w:r w:rsidR="00CE25A4" w:rsidRPr="00CE25A4">
        <w:rPr>
          <w:sz w:val="24"/>
          <w:szCs w:val="24"/>
        </w:rPr>
        <w:t>53.01</w:t>
      </w:r>
      <w:r w:rsidR="00CE25A4">
        <w:rPr>
          <w:sz w:val="24"/>
          <w:szCs w:val="24"/>
        </w:rPr>
        <w:t>%</w:t>
      </w:r>
      <w:r w:rsidR="00C772E8">
        <w:rPr>
          <w:sz w:val="24"/>
          <w:szCs w:val="24"/>
        </w:rPr>
        <w:t>)</w:t>
      </w:r>
      <w:r w:rsidR="00C772E8" w:rsidRPr="00C772E8">
        <w:rPr>
          <w:sz w:val="24"/>
          <w:szCs w:val="24"/>
        </w:rPr>
        <w:t xml:space="preserve"> </w:t>
      </w:r>
      <w:r w:rsidR="00C772E8">
        <w:rPr>
          <w:sz w:val="24"/>
          <w:szCs w:val="24"/>
        </w:rPr>
        <w:t xml:space="preserve">received at least 1 and </w:t>
      </w:r>
      <w:r w:rsidR="00D77A44">
        <w:rPr>
          <w:sz w:val="24"/>
          <w:szCs w:val="24"/>
        </w:rPr>
        <w:t xml:space="preserve">at least </w:t>
      </w:r>
      <w:r w:rsidR="00C772E8">
        <w:rPr>
          <w:sz w:val="24"/>
          <w:szCs w:val="24"/>
        </w:rPr>
        <w:t>2 advice nominations, respectively</w:t>
      </w:r>
      <w:r w:rsidR="00791F39">
        <w:rPr>
          <w:sz w:val="24"/>
          <w:szCs w:val="24"/>
        </w:rPr>
        <w:t>.</w:t>
      </w:r>
      <w:r w:rsidR="00F8186A">
        <w:rPr>
          <w:sz w:val="24"/>
          <w:szCs w:val="24"/>
        </w:rPr>
        <w:t xml:space="preserve"> Thus, our coercion nominations </w:t>
      </w:r>
      <w:r w:rsidR="00D33564">
        <w:rPr>
          <w:sz w:val="24"/>
          <w:szCs w:val="24"/>
        </w:rPr>
        <w:t>yielded a heavily skewed distribution at zero</w:t>
      </w:r>
      <w:r w:rsidR="00374AD6">
        <w:rPr>
          <w:sz w:val="24"/>
          <w:szCs w:val="24"/>
        </w:rPr>
        <w:t>,</w:t>
      </w:r>
      <w:r w:rsidR="00911A55">
        <w:rPr>
          <w:sz w:val="24"/>
          <w:szCs w:val="24"/>
        </w:rPr>
        <w:t xml:space="preserve"> in conjunction with</w:t>
      </w:r>
      <w:r w:rsidR="00D33564">
        <w:rPr>
          <w:sz w:val="24"/>
          <w:szCs w:val="24"/>
        </w:rPr>
        <w:t xml:space="preserve"> a very small sample of </w:t>
      </w:r>
      <w:r w:rsidR="0073602B">
        <w:rPr>
          <w:sz w:val="24"/>
          <w:szCs w:val="24"/>
        </w:rPr>
        <w:t xml:space="preserve">individuals identified as possessing any degree of dominance (i.e., who </w:t>
      </w:r>
      <w:r w:rsidR="00BC2538">
        <w:rPr>
          <w:sz w:val="24"/>
          <w:szCs w:val="24"/>
        </w:rPr>
        <w:t>were considered forceful by at least one other person in the group</w:t>
      </w:r>
      <w:r w:rsidR="0073602B">
        <w:rPr>
          <w:sz w:val="24"/>
          <w:szCs w:val="24"/>
        </w:rPr>
        <w:t>)</w:t>
      </w:r>
      <w:r w:rsidR="00E52A0C">
        <w:rPr>
          <w:sz w:val="24"/>
          <w:szCs w:val="24"/>
        </w:rPr>
        <w:t xml:space="preserve">. </w:t>
      </w:r>
    </w:p>
    <w:p w14:paraId="49BA606F" w14:textId="51F73187" w:rsidR="00F63DD9" w:rsidRDefault="00B67FBA" w:rsidP="00F63DD9">
      <w:pPr>
        <w:spacing w:after="0" w:line="480" w:lineRule="auto"/>
        <w:ind w:firstLine="720"/>
        <w:rPr>
          <w:sz w:val="24"/>
          <w:szCs w:val="24"/>
        </w:rPr>
      </w:pPr>
      <w:r>
        <w:rPr>
          <w:sz w:val="24"/>
          <w:szCs w:val="24"/>
        </w:rPr>
        <w:t xml:space="preserve">This pattern undermines the effectiveness of our dominance variable, by adding to the challenge of capturing the distribution of dominance </w:t>
      </w:r>
      <w:r w:rsidR="005B6687">
        <w:rPr>
          <w:sz w:val="24"/>
          <w:szCs w:val="24"/>
        </w:rPr>
        <w:t xml:space="preserve">ranks (i.e., variation in perceived formidability) </w:t>
      </w:r>
      <w:r>
        <w:rPr>
          <w:sz w:val="24"/>
          <w:szCs w:val="24"/>
        </w:rPr>
        <w:t>within the group.</w:t>
      </w:r>
      <w:r w:rsidR="00A2220C">
        <w:rPr>
          <w:sz w:val="24"/>
          <w:szCs w:val="24"/>
        </w:rPr>
        <w:t xml:space="preserve"> </w:t>
      </w:r>
      <w:r w:rsidR="00E119F3">
        <w:rPr>
          <w:sz w:val="24"/>
          <w:szCs w:val="24"/>
        </w:rPr>
        <w:t>Although we cannot definitive determine whether</w:t>
      </w:r>
      <w:r w:rsidR="000E0D9B">
        <w:rPr>
          <w:sz w:val="24"/>
          <w:szCs w:val="24"/>
        </w:rPr>
        <w:t xml:space="preserve"> </w:t>
      </w:r>
      <w:r w:rsidR="004B6061">
        <w:rPr>
          <w:sz w:val="24"/>
          <w:szCs w:val="24"/>
        </w:rPr>
        <w:t>this</w:t>
      </w:r>
      <w:r w:rsidR="001D1EF2">
        <w:rPr>
          <w:sz w:val="24"/>
          <w:szCs w:val="24"/>
        </w:rPr>
        <w:t xml:space="preserve"> restricted pool of</w:t>
      </w:r>
      <w:r w:rsidR="000E0D9B">
        <w:rPr>
          <w:sz w:val="24"/>
          <w:szCs w:val="24"/>
        </w:rPr>
        <w:t xml:space="preserve"> dominant men</w:t>
      </w:r>
      <w:r w:rsidR="00040A05">
        <w:rPr>
          <w:sz w:val="24"/>
          <w:szCs w:val="24"/>
        </w:rPr>
        <w:t xml:space="preserve"> </w:t>
      </w:r>
      <w:r w:rsidR="001D1EF2">
        <w:rPr>
          <w:sz w:val="24"/>
          <w:szCs w:val="24"/>
        </w:rPr>
        <w:t>in the group</w:t>
      </w:r>
      <w:r w:rsidR="000B71F7">
        <w:rPr>
          <w:sz w:val="24"/>
          <w:szCs w:val="24"/>
        </w:rPr>
        <w:t xml:space="preserve"> </w:t>
      </w:r>
      <w:r w:rsidR="00C225D9">
        <w:rPr>
          <w:sz w:val="24"/>
          <w:szCs w:val="24"/>
        </w:rPr>
        <w:t>reflects an anomaly of our</w:t>
      </w:r>
      <w:r w:rsidR="00EC538B">
        <w:rPr>
          <w:sz w:val="24"/>
          <w:szCs w:val="24"/>
        </w:rPr>
        <w:t xml:space="preserve"> </w:t>
      </w:r>
      <w:r w:rsidR="00D12AD3">
        <w:rPr>
          <w:sz w:val="24"/>
          <w:szCs w:val="24"/>
        </w:rPr>
        <w:t xml:space="preserve">marching band community, </w:t>
      </w:r>
      <w:r w:rsidR="00025F25">
        <w:rPr>
          <w:sz w:val="24"/>
          <w:szCs w:val="24"/>
        </w:rPr>
        <w:t xml:space="preserve">or </w:t>
      </w:r>
      <w:r w:rsidR="00D12AD3">
        <w:rPr>
          <w:sz w:val="24"/>
          <w:szCs w:val="24"/>
        </w:rPr>
        <w:t xml:space="preserve">our </w:t>
      </w:r>
      <w:r w:rsidR="00EC538B">
        <w:rPr>
          <w:sz w:val="24"/>
          <w:szCs w:val="24"/>
        </w:rPr>
        <w:t xml:space="preserve">peer nomination </w:t>
      </w:r>
      <w:r w:rsidR="00B42100">
        <w:rPr>
          <w:sz w:val="24"/>
          <w:szCs w:val="24"/>
        </w:rPr>
        <w:t>methodology</w:t>
      </w:r>
      <w:r w:rsidR="00025F25">
        <w:rPr>
          <w:sz w:val="24"/>
          <w:szCs w:val="24"/>
        </w:rPr>
        <w:t xml:space="preserve"> deployed</w:t>
      </w:r>
      <w:r w:rsidR="00EC538B">
        <w:rPr>
          <w:sz w:val="24"/>
          <w:szCs w:val="24"/>
        </w:rPr>
        <w:t xml:space="preserve">, or </w:t>
      </w:r>
      <w:r w:rsidR="00025F25">
        <w:rPr>
          <w:sz w:val="24"/>
          <w:szCs w:val="24"/>
        </w:rPr>
        <w:t xml:space="preserve">some combination of these </w:t>
      </w:r>
      <w:r w:rsidR="00012B4C">
        <w:rPr>
          <w:sz w:val="24"/>
          <w:szCs w:val="24"/>
        </w:rPr>
        <w:t>factors,</w:t>
      </w:r>
      <w:r w:rsidR="000E0D9B">
        <w:rPr>
          <w:sz w:val="24"/>
          <w:szCs w:val="24"/>
        </w:rPr>
        <w:t xml:space="preserve"> </w:t>
      </w:r>
      <w:r w:rsidR="00B31C1C">
        <w:rPr>
          <w:sz w:val="24"/>
          <w:szCs w:val="24"/>
        </w:rPr>
        <w:t xml:space="preserve">it is clear that </w:t>
      </w:r>
      <w:r w:rsidR="00FB78E6">
        <w:rPr>
          <w:sz w:val="24"/>
          <w:szCs w:val="24"/>
        </w:rPr>
        <w:t xml:space="preserve">this pattern </w:t>
      </w:r>
      <w:r w:rsidR="00307D74">
        <w:rPr>
          <w:sz w:val="24"/>
          <w:szCs w:val="24"/>
        </w:rPr>
        <w:t>can skew our results and work against the detection of any measurable effects of dominance on T.</w:t>
      </w:r>
      <w:r w:rsidR="00F63DD9">
        <w:rPr>
          <w:sz w:val="24"/>
          <w:szCs w:val="24"/>
        </w:rPr>
        <w:t xml:space="preserve"> </w:t>
      </w:r>
      <w:r w:rsidR="00BA1395">
        <w:rPr>
          <w:sz w:val="24"/>
          <w:szCs w:val="24"/>
        </w:rPr>
        <w:t xml:space="preserve">Thus, it is unsurprising we obtained a null effect for dominance. </w:t>
      </w:r>
      <w:r w:rsidR="00004B9A">
        <w:rPr>
          <w:sz w:val="24"/>
          <w:szCs w:val="24"/>
        </w:rPr>
        <w:t>In sum, t</w:t>
      </w:r>
      <w:r w:rsidR="001F322B">
        <w:rPr>
          <w:sz w:val="24"/>
          <w:szCs w:val="24"/>
        </w:rPr>
        <w:t>hese issues suggest caution in interpreting</w:t>
      </w:r>
      <w:r w:rsidR="00863F08">
        <w:rPr>
          <w:sz w:val="24"/>
          <w:szCs w:val="24"/>
        </w:rPr>
        <w:t xml:space="preserve"> the current</w:t>
      </w:r>
      <w:r w:rsidR="00F63DD9">
        <w:rPr>
          <w:sz w:val="24"/>
          <w:szCs w:val="24"/>
        </w:rPr>
        <w:t xml:space="preserve"> results </w:t>
      </w:r>
      <w:r w:rsidR="00F67D42">
        <w:rPr>
          <w:sz w:val="24"/>
          <w:szCs w:val="24"/>
        </w:rPr>
        <w:t xml:space="preserve">regarding the predictive effects of dominance on T </w:t>
      </w:r>
      <w:r w:rsidR="001F322B">
        <w:rPr>
          <w:sz w:val="24"/>
          <w:szCs w:val="24"/>
        </w:rPr>
        <w:t xml:space="preserve">as </w:t>
      </w:r>
      <w:r w:rsidR="00855AE3">
        <w:rPr>
          <w:sz w:val="24"/>
          <w:szCs w:val="24"/>
        </w:rPr>
        <w:t xml:space="preserve">providing conclusive insights into </w:t>
      </w:r>
      <w:r w:rsidR="00AE7DAD">
        <w:rPr>
          <w:sz w:val="24"/>
          <w:szCs w:val="24"/>
        </w:rPr>
        <w:t>the nature of</w:t>
      </w:r>
      <w:r w:rsidR="00BF3A4C">
        <w:rPr>
          <w:sz w:val="24"/>
          <w:szCs w:val="24"/>
        </w:rPr>
        <w:t xml:space="preserve"> endocrine responses</w:t>
      </w:r>
      <w:r w:rsidR="00F67D42">
        <w:rPr>
          <w:sz w:val="24"/>
          <w:szCs w:val="24"/>
        </w:rPr>
        <w:t>.</w:t>
      </w:r>
    </w:p>
    <w:p w14:paraId="2C379041" w14:textId="6F9C5EA9" w:rsidR="003B7B62" w:rsidRDefault="00422741" w:rsidP="001A7EBF">
      <w:pPr>
        <w:spacing w:after="0" w:line="480" w:lineRule="auto"/>
        <w:ind w:firstLine="720"/>
        <w:rPr>
          <w:sz w:val="24"/>
          <w:szCs w:val="24"/>
        </w:rPr>
      </w:pPr>
      <w:r>
        <w:rPr>
          <w:sz w:val="24"/>
          <w:szCs w:val="24"/>
        </w:rPr>
        <w:t>N</w:t>
      </w:r>
      <w:r w:rsidR="00DB7652">
        <w:rPr>
          <w:sz w:val="24"/>
          <w:szCs w:val="24"/>
        </w:rPr>
        <w:t>otwithstanding</w:t>
      </w:r>
      <w:r>
        <w:rPr>
          <w:sz w:val="24"/>
          <w:szCs w:val="24"/>
        </w:rPr>
        <w:t xml:space="preserve"> these issues</w:t>
      </w:r>
      <w:r w:rsidR="00DB7652">
        <w:rPr>
          <w:sz w:val="24"/>
          <w:szCs w:val="24"/>
        </w:rPr>
        <w:t xml:space="preserve">, </w:t>
      </w:r>
      <w:r w:rsidR="004E487A">
        <w:rPr>
          <w:sz w:val="24"/>
          <w:szCs w:val="24"/>
        </w:rPr>
        <w:t xml:space="preserve">we </w:t>
      </w:r>
      <w:r w:rsidR="00DA3204">
        <w:rPr>
          <w:sz w:val="24"/>
          <w:szCs w:val="24"/>
        </w:rPr>
        <w:t xml:space="preserve">sought to further </w:t>
      </w:r>
      <w:r w:rsidR="00BE3827">
        <w:rPr>
          <w:sz w:val="24"/>
          <w:szCs w:val="24"/>
        </w:rPr>
        <w:t>examine the data for any evidence of dominance</w:t>
      </w:r>
      <w:r w:rsidR="004D2BEF">
        <w:rPr>
          <w:sz w:val="24"/>
          <w:szCs w:val="24"/>
        </w:rPr>
        <w:t xml:space="preserve"> in influencing</w:t>
      </w:r>
      <w:r w:rsidR="00BE3827">
        <w:rPr>
          <w:sz w:val="24"/>
          <w:szCs w:val="24"/>
        </w:rPr>
        <w:t xml:space="preserve"> T</w:t>
      </w:r>
      <w:r w:rsidR="00B2787B">
        <w:rPr>
          <w:sz w:val="24"/>
          <w:szCs w:val="24"/>
        </w:rPr>
        <w:t xml:space="preserve"> concentration</w:t>
      </w:r>
      <w:r w:rsidR="00B52C85">
        <w:rPr>
          <w:sz w:val="24"/>
          <w:szCs w:val="24"/>
        </w:rPr>
        <w:t xml:space="preserve">s, by testing </w:t>
      </w:r>
      <w:r w:rsidR="00EE7506">
        <w:rPr>
          <w:sz w:val="24"/>
          <w:szCs w:val="24"/>
        </w:rPr>
        <w:t>the</w:t>
      </w:r>
      <w:r w:rsidR="00B52C85">
        <w:rPr>
          <w:sz w:val="24"/>
          <w:szCs w:val="24"/>
        </w:rPr>
        <w:t xml:space="preserve"> predictive power </w:t>
      </w:r>
      <w:r w:rsidR="00EE7506">
        <w:rPr>
          <w:sz w:val="24"/>
          <w:szCs w:val="24"/>
        </w:rPr>
        <w:t xml:space="preserve">of coercion nominations on </w:t>
      </w:r>
      <w:r w:rsidR="00906F6A">
        <w:rPr>
          <w:sz w:val="24"/>
          <w:szCs w:val="24"/>
        </w:rPr>
        <w:t xml:space="preserve">relative </w:t>
      </w:r>
      <w:r w:rsidR="00341116">
        <w:rPr>
          <w:sz w:val="24"/>
          <w:szCs w:val="24"/>
        </w:rPr>
        <w:t xml:space="preserve">degree of </w:t>
      </w:r>
      <w:r w:rsidR="00EE7506">
        <w:rPr>
          <w:sz w:val="24"/>
          <w:szCs w:val="24"/>
        </w:rPr>
        <w:t>T change, without controlling for prestige</w:t>
      </w:r>
      <w:r w:rsidR="00BE3827">
        <w:rPr>
          <w:sz w:val="24"/>
          <w:szCs w:val="24"/>
        </w:rPr>
        <w:t>.</w:t>
      </w:r>
      <w:r w:rsidR="00DA3204">
        <w:rPr>
          <w:sz w:val="24"/>
          <w:szCs w:val="24"/>
        </w:rPr>
        <w:t xml:space="preserve"> </w:t>
      </w:r>
      <w:r w:rsidR="00EE7506">
        <w:rPr>
          <w:sz w:val="24"/>
          <w:szCs w:val="24"/>
        </w:rPr>
        <w:t>P</w:t>
      </w:r>
      <w:r w:rsidR="00C74AE6">
        <w:rPr>
          <w:sz w:val="24"/>
          <w:szCs w:val="24"/>
        </w:rPr>
        <w:t>aralleling our effort</w:t>
      </w:r>
      <w:r w:rsidR="0044423A">
        <w:rPr>
          <w:sz w:val="24"/>
          <w:szCs w:val="24"/>
        </w:rPr>
        <w:t>s</w:t>
      </w:r>
      <w:r w:rsidR="00C74AE6">
        <w:rPr>
          <w:sz w:val="24"/>
          <w:szCs w:val="24"/>
        </w:rPr>
        <w:t xml:space="preserve"> above for our primary analyses </w:t>
      </w:r>
      <w:r w:rsidR="00D9090B">
        <w:rPr>
          <w:sz w:val="24"/>
          <w:szCs w:val="24"/>
        </w:rPr>
        <w:t>testing</w:t>
      </w:r>
      <w:r w:rsidR="0044423A">
        <w:rPr>
          <w:sz w:val="24"/>
          <w:szCs w:val="24"/>
        </w:rPr>
        <w:t xml:space="preserve"> the effects of prestige, </w:t>
      </w:r>
      <w:r w:rsidR="00385671">
        <w:rPr>
          <w:sz w:val="24"/>
          <w:szCs w:val="24"/>
        </w:rPr>
        <w:t>we ran a series of regression models using only dominance-based rank and</w:t>
      </w:r>
      <w:r w:rsidR="00961F29">
        <w:rPr>
          <w:sz w:val="24"/>
          <w:szCs w:val="24"/>
        </w:rPr>
        <w:t xml:space="preserve"> </w:t>
      </w:r>
      <w:r w:rsidR="003E5BE0">
        <w:rPr>
          <w:sz w:val="24"/>
          <w:szCs w:val="24"/>
        </w:rPr>
        <w:t>the same set of</w:t>
      </w:r>
      <w:r w:rsidR="00385671">
        <w:rPr>
          <w:sz w:val="24"/>
          <w:szCs w:val="24"/>
        </w:rPr>
        <w:t xml:space="preserve"> </w:t>
      </w:r>
      <w:r w:rsidR="003E5BE0">
        <w:rPr>
          <w:sz w:val="24"/>
          <w:szCs w:val="24"/>
        </w:rPr>
        <w:t xml:space="preserve">demographic </w:t>
      </w:r>
      <w:r w:rsidR="00385671">
        <w:rPr>
          <w:sz w:val="24"/>
          <w:szCs w:val="24"/>
        </w:rPr>
        <w:t>controls</w:t>
      </w:r>
      <w:r w:rsidR="003E5BE0">
        <w:rPr>
          <w:sz w:val="24"/>
          <w:szCs w:val="24"/>
        </w:rPr>
        <w:t xml:space="preserve"> as above</w:t>
      </w:r>
      <w:r w:rsidR="005F43E7">
        <w:rPr>
          <w:sz w:val="24"/>
          <w:szCs w:val="24"/>
        </w:rPr>
        <w:t xml:space="preserve"> to predict residual change in T</w:t>
      </w:r>
      <w:r w:rsidR="00385671">
        <w:rPr>
          <w:sz w:val="24"/>
          <w:szCs w:val="24"/>
        </w:rPr>
        <w:t xml:space="preserve">, without including </w:t>
      </w:r>
      <w:r w:rsidR="003E365B">
        <w:rPr>
          <w:sz w:val="24"/>
          <w:szCs w:val="24"/>
        </w:rPr>
        <w:t>talent</w:t>
      </w:r>
      <w:r w:rsidR="00B03B21">
        <w:rPr>
          <w:sz w:val="24"/>
          <w:szCs w:val="24"/>
        </w:rPr>
        <w:t>,</w:t>
      </w:r>
      <w:r w:rsidR="003E365B">
        <w:rPr>
          <w:sz w:val="24"/>
          <w:szCs w:val="24"/>
        </w:rPr>
        <w:t xml:space="preserve"> advice</w:t>
      </w:r>
      <w:r w:rsidR="00B03B21">
        <w:rPr>
          <w:sz w:val="24"/>
          <w:szCs w:val="24"/>
        </w:rPr>
        <w:t>, or</w:t>
      </w:r>
      <w:r w:rsidR="003E365B">
        <w:rPr>
          <w:sz w:val="24"/>
          <w:szCs w:val="24"/>
        </w:rPr>
        <w:t xml:space="preserve"> </w:t>
      </w:r>
      <w:r w:rsidR="0041697C">
        <w:rPr>
          <w:sz w:val="24"/>
          <w:szCs w:val="24"/>
        </w:rPr>
        <w:t xml:space="preserve">other </w:t>
      </w:r>
      <w:r w:rsidR="003E365B">
        <w:rPr>
          <w:sz w:val="24"/>
          <w:szCs w:val="24"/>
        </w:rPr>
        <w:t>nominations</w:t>
      </w:r>
      <w:r w:rsidR="00B03B21">
        <w:rPr>
          <w:sz w:val="24"/>
          <w:szCs w:val="24"/>
        </w:rPr>
        <w:t xml:space="preserve"> </w:t>
      </w:r>
      <w:r w:rsidR="00510AA5">
        <w:rPr>
          <w:sz w:val="24"/>
          <w:szCs w:val="24"/>
        </w:rPr>
        <w:t>as</w:t>
      </w:r>
      <w:r w:rsidR="00385671">
        <w:rPr>
          <w:sz w:val="24"/>
          <w:szCs w:val="24"/>
        </w:rPr>
        <w:t xml:space="preserve"> simultaneous predictor</w:t>
      </w:r>
      <w:r w:rsidR="00510AA5">
        <w:rPr>
          <w:sz w:val="24"/>
          <w:szCs w:val="24"/>
        </w:rPr>
        <w:t>s</w:t>
      </w:r>
      <w:r w:rsidR="00385671">
        <w:rPr>
          <w:sz w:val="24"/>
          <w:szCs w:val="24"/>
        </w:rPr>
        <w:t>.</w:t>
      </w:r>
      <w:r w:rsidR="00961F29">
        <w:rPr>
          <w:sz w:val="24"/>
          <w:szCs w:val="24"/>
        </w:rPr>
        <w:t xml:space="preserve"> </w:t>
      </w:r>
      <w:r w:rsidR="00A75FB0">
        <w:rPr>
          <w:sz w:val="24"/>
          <w:szCs w:val="24"/>
        </w:rPr>
        <w:t xml:space="preserve">These results, shown in </w:t>
      </w:r>
      <w:r w:rsidR="00961F29">
        <w:rPr>
          <w:sz w:val="24"/>
          <w:szCs w:val="24"/>
        </w:rPr>
        <w:t xml:space="preserve">Table </w:t>
      </w:r>
      <w:r w:rsidR="00A75FB0">
        <w:rPr>
          <w:sz w:val="24"/>
          <w:szCs w:val="24"/>
        </w:rPr>
        <w:t>S1</w:t>
      </w:r>
      <w:r w:rsidR="00357A77">
        <w:rPr>
          <w:sz w:val="24"/>
          <w:szCs w:val="24"/>
        </w:rPr>
        <w:t>5</w:t>
      </w:r>
      <w:r w:rsidR="00A75FB0">
        <w:rPr>
          <w:sz w:val="24"/>
          <w:szCs w:val="24"/>
        </w:rPr>
        <w:t xml:space="preserve"> below, </w:t>
      </w:r>
      <w:r w:rsidR="001F7737">
        <w:rPr>
          <w:sz w:val="24"/>
          <w:szCs w:val="24"/>
        </w:rPr>
        <w:t>confirm those</w:t>
      </w:r>
      <w:r w:rsidR="00524714">
        <w:rPr>
          <w:sz w:val="24"/>
          <w:szCs w:val="24"/>
        </w:rPr>
        <w:t xml:space="preserve"> obtained above</w:t>
      </w:r>
      <w:r w:rsidR="008E561B">
        <w:rPr>
          <w:sz w:val="24"/>
          <w:szCs w:val="24"/>
        </w:rPr>
        <w:t xml:space="preserve"> when the effects of </w:t>
      </w:r>
      <w:r w:rsidR="00614B37">
        <w:rPr>
          <w:sz w:val="24"/>
          <w:szCs w:val="24"/>
        </w:rPr>
        <w:t xml:space="preserve">dominance </w:t>
      </w:r>
      <w:r w:rsidR="00E76142">
        <w:rPr>
          <w:sz w:val="24"/>
          <w:szCs w:val="24"/>
        </w:rPr>
        <w:t>were</w:t>
      </w:r>
      <w:r w:rsidR="002F059F">
        <w:rPr>
          <w:sz w:val="24"/>
          <w:szCs w:val="24"/>
        </w:rPr>
        <w:t xml:space="preserve"> unconfounded</w:t>
      </w:r>
      <w:r w:rsidR="00614B37">
        <w:rPr>
          <w:sz w:val="24"/>
          <w:szCs w:val="24"/>
        </w:rPr>
        <w:t xml:space="preserve"> from prestige</w:t>
      </w:r>
      <w:r w:rsidR="008E561B">
        <w:rPr>
          <w:sz w:val="24"/>
          <w:szCs w:val="24"/>
        </w:rPr>
        <w:t>.</w:t>
      </w:r>
      <w:r w:rsidR="00A740C2">
        <w:rPr>
          <w:sz w:val="24"/>
          <w:szCs w:val="24"/>
        </w:rPr>
        <w:t xml:space="preserve"> </w:t>
      </w:r>
      <w:r w:rsidR="00316046">
        <w:rPr>
          <w:sz w:val="24"/>
          <w:szCs w:val="24"/>
        </w:rPr>
        <w:t>In the baseline model (with no controls; parallels Model 1 in Tables S</w:t>
      </w:r>
      <w:r w:rsidR="00357A77">
        <w:rPr>
          <w:sz w:val="24"/>
          <w:szCs w:val="24"/>
        </w:rPr>
        <w:t>9</w:t>
      </w:r>
      <w:r w:rsidR="00316046">
        <w:rPr>
          <w:sz w:val="24"/>
          <w:szCs w:val="24"/>
        </w:rPr>
        <w:t xml:space="preserve"> and S</w:t>
      </w:r>
      <w:r w:rsidR="00357A77">
        <w:rPr>
          <w:sz w:val="24"/>
          <w:szCs w:val="24"/>
        </w:rPr>
        <w:t>10</w:t>
      </w:r>
      <w:r w:rsidR="00316046">
        <w:rPr>
          <w:sz w:val="24"/>
          <w:szCs w:val="24"/>
        </w:rPr>
        <w:t xml:space="preserve">), </w:t>
      </w:r>
      <w:r w:rsidR="00A740C2">
        <w:rPr>
          <w:sz w:val="24"/>
          <w:szCs w:val="24"/>
        </w:rPr>
        <w:t xml:space="preserve">the coefficient </w:t>
      </w:r>
      <w:r w:rsidR="00627EA2">
        <w:rPr>
          <w:sz w:val="24"/>
          <w:szCs w:val="24"/>
        </w:rPr>
        <w:t xml:space="preserve">on the </w:t>
      </w:r>
      <w:r w:rsidR="00D47683">
        <w:rPr>
          <w:sz w:val="24"/>
          <w:szCs w:val="24"/>
        </w:rPr>
        <w:t xml:space="preserve">gender × </w:t>
      </w:r>
      <w:r w:rsidR="00D6758D">
        <w:rPr>
          <w:sz w:val="24"/>
          <w:szCs w:val="24"/>
        </w:rPr>
        <w:t>coercion</w:t>
      </w:r>
      <w:r w:rsidR="00D47683">
        <w:rPr>
          <w:sz w:val="24"/>
          <w:szCs w:val="24"/>
        </w:rPr>
        <w:t xml:space="preserve"> nomination</w:t>
      </w:r>
      <w:r w:rsidR="00627EA2">
        <w:rPr>
          <w:sz w:val="24"/>
          <w:szCs w:val="24"/>
        </w:rPr>
        <w:t xml:space="preserve"> interaction</w:t>
      </w:r>
      <w:r w:rsidR="004A63A8">
        <w:rPr>
          <w:sz w:val="24"/>
          <w:szCs w:val="24"/>
        </w:rPr>
        <w:t xml:space="preserve"> </w:t>
      </w:r>
      <w:r w:rsidR="00E76142">
        <w:rPr>
          <w:sz w:val="24"/>
          <w:szCs w:val="24"/>
        </w:rPr>
        <w:t>(</w:t>
      </w:r>
      <w:r w:rsidR="00D47683">
        <w:rPr>
          <w:i/>
          <w:sz w:val="24"/>
          <w:szCs w:val="24"/>
        </w:rPr>
        <w:t xml:space="preserve">b </w:t>
      </w:r>
      <w:r w:rsidR="00D47683">
        <w:rPr>
          <w:sz w:val="24"/>
          <w:szCs w:val="24"/>
        </w:rPr>
        <w:t xml:space="preserve">= </w:t>
      </w:r>
      <w:r w:rsidR="00E76142">
        <w:rPr>
          <w:sz w:val="24"/>
          <w:szCs w:val="24"/>
        </w:rPr>
        <w:t>−</w:t>
      </w:r>
      <w:r w:rsidR="00D47683">
        <w:rPr>
          <w:sz w:val="24"/>
          <w:szCs w:val="24"/>
        </w:rPr>
        <w:t>.</w:t>
      </w:r>
      <w:r w:rsidR="00AC436F">
        <w:rPr>
          <w:sz w:val="24"/>
          <w:szCs w:val="24"/>
        </w:rPr>
        <w:t>63</w:t>
      </w:r>
      <w:r w:rsidR="004A63A8">
        <w:rPr>
          <w:sz w:val="24"/>
          <w:szCs w:val="24"/>
        </w:rPr>
        <w:t>,</w:t>
      </w:r>
      <w:r w:rsidR="00D47683">
        <w:rPr>
          <w:sz w:val="24"/>
          <w:szCs w:val="24"/>
        </w:rPr>
        <w:t xml:space="preserve"> </w:t>
      </w:r>
      <w:r w:rsidR="00D47683">
        <w:rPr>
          <w:i/>
          <w:sz w:val="24"/>
          <w:szCs w:val="24"/>
        </w:rPr>
        <w:t>t</w:t>
      </w:r>
      <w:r w:rsidR="00E76142">
        <w:rPr>
          <w:sz w:val="24"/>
          <w:szCs w:val="24"/>
        </w:rPr>
        <w:t>[</w:t>
      </w:r>
      <w:r w:rsidR="004A63A8">
        <w:rPr>
          <w:sz w:val="24"/>
          <w:szCs w:val="24"/>
        </w:rPr>
        <w:t>159</w:t>
      </w:r>
      <w:r w:rsidR="00E76142">
        <w:rPr>
          <w:sz w:val="24"/>
          <w:szCs w:val="24"/>
        </w:rPr>
        <w:t>]</w:t>
      </w:r>
      <w:r w:rsidR="00E76142">
        <w:rPr>
          <w:i/>
          <w:sz w:val="24"/>
          <w:szCs w:val="24"/>
        </w:rPr>
        <w:t xml:space="preserve"> </w:t>
      </w:r>
      <w:r w:rsidR="00D6758D">
        <w:rPr>
          <w:sz w:val="24"/>
          <w:szCs w:val="24"/>
        </w:rPr>
        <w:t xml:space="preserve">= </w:t>
      </w:r>
      <w:r w:rsidR="00E76142">
        <w:rPr>
          <w:sz w:val="24"/>
          <w:szCs w:val="24"/>
        </w:rPr>
        <w:t>−</w:t>
      </w:r>
      <w:r w:rsidR="00AC436F">
        <w:rPr>
          <w:sz w:val="24"/>
          <w:szCs w:val="24"/>
        </w:rPr>
        <w:t>.93</w:t>
      </w:r>
      <w:r w:rsidR="00D47683">
        <w:rPr>
          <w:i/>
          <w:sz w:val="24"/>
          <w:szCs w:val="24"/>
        </w:rPr>
        <w:t xml:space="preserve">, p </w:t>
      </w:r>
      <w:r w:rsidR="00D47683">
        <w:rPr>
          <w:sz w:val="24"/>
          <w:szCs w:val="24"/>
        </w:rPr>
        <w:t>= .</w:t>
      </w:r>
      <w:r w:rsidR="00AC436F">
        <w:rPr>
          <w:sz w:val="24"/>
          <w:szCs w:val="24"/>
        </w:rPr>
        <w:t>356</w:t>
      </w:r>
      <w:r w:rsidR="00AE225B">
        <w:rPr>
          <w:sz w:val="24"/>
          <w:szCs w:val="24"/>
        </w:rPr>
        <w:t>, .95 CI</w:t>
      </w:r>
      <w:r w:rsidR="00E76142">
        <w:rPr>
          <w:sz w:val="24"/>
          <w:szCs w:val="24"/>
        </w:rPr>
        <w:t>[−</w:t>
      </w:r>
      <w:r w:rsidR="00AC436F">
        <w:rPr>
          <w:sz w:val="24"/>
          <w:szCs w:val="24"/>
        </w:rPr>
        <w:t>1.9598</w:t>
      </w:r>
      <w:r w:rsidR="00D47683">
        <w:rPr>
          <w:sz w:val="24"/>
          <w:szCs w:val="24"/>
        </w:rPr>
        <w:t>, .</w:t>
      </w:r>
      <w:r w:rsidR="00AC436F">
        <w:rPr>
          <w:sz w:val="24"/>
          <w:szCs w:val="24"/>
        </w:rPr>
        <w:t>7092</w:t>
      </w:r>
      <w:r w:rsidR="00E76142">
        <w:rPr>
          <w:sz w:val="24"/>
          <w:szCs w:val="24"/>
        </w:rPr>
        <w:t>]</w:t>
      </w:r>
      <w:r w:rsidR="004A63A8">
        <w:rPr>
          <w:sz w:val="24"/>
          <w:szCs w:val="24"/>
        </w:rPr>
        <w:t>)</w:t>
      </w:r>
      <w:r w:rsidR="00D6758D">
        <w:rPr>
          <w:sz w:val="24"/>
          <w:szCs w:val="24"/>
        </w:rPr>
        <w:t xml:space="preserve"> </w:t>
      </w:r>
      <w:r w:rsidR="00BE1724">
        <w:rPr>
          <w:sz w:val="24"/>
          <w:szCs w:val="24"/>
        </w:rPr>
        <w:t>is</w:t>
      </w:r>
      <w:r w:rsidR="00B50873">
        <w:rPr>
          <w:sz w:val="24"/>
          <w:szCs w:val="24"/>
        </w:rPr>
        <w:t xml:space="preserve"> nonsignificant</w:t>
      </w:r>
      <w:r w:rsidR="00D47683">
        <w:rPr>
          <w:sz w:val="24"/>
          <w:szCs w:val="24"/>
        </w:rPr>
        <w:t xml:space="preserve">. </w:t>
      </w:r>
      <w:r w:rsidR="002E5EAC">
        <w:rPr>
          <w:sz w:val="24"/>
          <w:szCs w:val="24"/>
        </w:rPr>
        <w:t>Simple slopes revealed no significant effect of</w:t>
      </w:r>
      <w:r w:rsidR="000930F6">
        <w:rPr>
          <w:sz w:val="24"/>
          <w:szCs w:val="24"/>
        </w:rPr>
        <w:t xml:space="preserve"> coerciveness</w:t>
      </w:r>
      <w:r w:rsidR="00D47683">
        <w:rPr>
          <w:sz w:val="24"/>
          <w:szCs w:val="24"/>
        </w:rPr>
        <w:t xml:space="preserve"> </w:t>
      </w:r>
      <w:r w:rsidR="002E5EAC">
        <w:rPr>
          <w:sz w:val="24"/>
          <w:szCs w:val="24"/>
        </w:rPr>
        <w:t>on</w:t>
      </w:r>
      <w:r w:rsidR="00D47683">
        <w:rPr>
          <w:sz w:val="24"/>
          <w:szCs w:val="24"/>
        </w:rPr>
        <w:t xml:space="preserve"> </w:t>
      </w:r>
      <w:r w:rsidR="00AE4B35">
        <w:rPr>
          <w:sz w:val="24"/>
          <w:szCs w:val="24"/>
        </w:rPr>
        <w:t xml:space="preserve">relative </w:t>
      </w:r>
      <w:r w:rsidR="00D47683">
        <w:rPr>
          <w:sz w:val="24"/>
          <w:szCs w:val="24"/>
        </w:rPr>
        <w:t xml:space="preserve">T change in men </w:t>
      </w:r>
      <w:r w:rsidR="00E76142">
        <w:rPr>
          <w:sz w:val="24"/>
          <w:szCs w:val="24"/>
        </w:rPr>
        <w:t>(</w:t>
      </w:r>
      <w:r w:rsidR="002E5EAC">
        <w:rPr>
          <w:i/>
          <w:sz w:val="24"/>
          <w:szCs w:val="24"/>
        </w:rPr>
        <w:t xml:space="preserve">b </w:t>
      </w:r>
      <w:r w:rsidR="002E5EAC">
        <w:rPr>
          <w:sz w:val="24"/>
          <w:szCs w:val="24"/>
        </w:rPr>
        <w:t>= .</w:t>
      </w:r>
      <w:r w:rsidR="00AC436F">
        <w:rPr>
          <w:sz w:val="24"/>
          <w:szCs w:val="24"/>
        </w:rPr>
        <w:t>69</w:t>
      </w:r>
      <w:r w:rsidR="002E5EAC">
        <w:rPr>
          <w:sz w:val="24"/>
          <w:szCs w:val="24"/>
        </w:rPr>
        <w:t xml:space="preserve">, </w:t>
      </w:r>
      <w:r w:rsidR="002E5EAC">
        <w:rPr>
          <w:i/>
          <w:sz w:val="24"/>
          <w:szCs w:val="24"/>
        </w:rPr>
        <w:t>t</w:t>
      </w:r>
      <w:r w:rsidR="00E76142">
        <w:rPr>
          <w:sz w:val="24"/>
          <w:szCs w:val="24"/>
        </w:rPr>
        <w:t>[</w:t>
      </w:r>
      <w:r w:rsidR="004A63A8">
        <w:rPr>
          <w:sz w:val="24"/>
          <w:szCs w:val="24"/>
        </w:rPr>
        <w:t>159</w:t>
      </w:r>
      <w:r w:rsidR="00E76142">
        <w:rPr>
          <w:sz w:val="24"/>
          <w:szCs w:val="24"/>
        </w:rPr>
        <w:t>]</w:t>
      </w:r>
      <w:r w:rsidR="002E5EAC">
        <w:rPr>
          <w:i/>
          <w:sz w:val="24"/>
          <w:szCs w:val="24"/>
        </w:rPr>
        <w:t xml:space="preserve"> </w:t>
      </w:r>
      <w:r w:rsidR="00322704">
        <w:rPr>
          <w:sz w:val="24"/>
          <w:szCs w:val="24"/>
        </w:rPr>
        <w:t>= 1.40</w:t>
      </w:r>
      <w:r w:rsidR="002E5EAC">
        <w:rPr>
          <w:i/>
          <w:sz w:val="24"/>
          <w:szCs w:val="24"/>
        </w:rPr>
        <w:t xml:space="preserve">, p </w:t>
      </w:r>
      <w:r w:rsidR="00322704">
        <w:rPr>
          <w:sz w:val="24"/>
          <w:szCs w:val="24"/>
        </w:rPr>
        <w:t>= .165</w:t>
      </w:r>
      <w:r w:rsidR="002E5EAC">
        <w:rPr>
          <w:sz w:val="24"/>
          <w:szCs w:val="24"/>
        </w:rPr>
        <w:t xml:space="preserve">, .95 </w:t>
      </w:r>
      <w:r w:rsidR="004A63A8">
        <w:rPr>
          <w:sz w:val="24"/>
          <w:szCs w:val="24"/>
        </w:rPr>
        <w:t>CI</w:t>
      </w:r>
      <w:r w:rsidR="00E76142">
        <w:rPr>
          <w:sz w:val="24"/>
          <w:szCs w:val="24"/>
        </w:rPr>
        <w:t>[−</w:t>
      </w:r>
      <w:r w:rsidR="002E5EAC">
        <w:rPr>
          <w:sz w:val="24"/>
          <w:szCs w:val="24"/>
        </w:rPr>
        <w:t>.</w:t>
      </w:r>
      <w:r w:rsidR="00322704">
        <w:rPr>
          <w:sz w:val="24"/>
          <w:szCs w:val="24"/>
        </w:rPr>
        <w:t>2868</w:t>
      </w:r>
      <w:r w:rsidR="002E5EAC">
        <w:rPr>
          <w:sz w:val="24"/>
          <w:szCs w:val="24"/>
        </w:rPr>
        <w:t>, 1.</w:t>
      </w:r>
      <w:r w:rsidR="00322704">
        <w:rPr>
          <w:sz w:val="24"/>
          <w:szCs w:val="24"/>
        </w:rPr>
        <w:t>6664</w:t>
      </w:r>
      <w:r w:rsidR="002E5EAC">
        <w:rPr>
          <w:sz w:val="24"/>
          <w:szCs w:val="24"/>
        </w:rPr>
        <w:t>]</w:t>
      </w:r>
      <w:r w:rsidR="00E76142">
        <w:rPr>
          <w:sz w:val="24"/>
          <w:szCs w:val="24"/>
        </w:rPr>
        <w:t>)</w:t>
      </w:r>
      <w:r w:rsidR="002E5EAC">
        <w:rPr>
          <w:sz w:val="24"/>
          <w:szCs w:val="24"/>
        </w:rPr>
        <w:t xml:space="preserve"> </w:t>
      </w:r>
      <w:r w:rsidR="00302DC1">
        <w:rPr>
          <w:sz w:val="24"/>
          <w:szCs w:val="24"/>
        </w:rPr>
        <w:t>or</w:t>
      </w:r>
      <w:r w:rsidR="00892AED">
        <w:rPr>
          <w:sz w:val="24"/>
          <w:szCs w:val="24"/>
        </w:rPr>
        <w:t xml:space="preserve"> </w:t>
      </w:r>
      <w:r w:rsidR="00322704">
        <w:rPr>
          <w:sz w:val="24"/>
          <w:szCs w:val="24"/>
        </w:rPr>
        <w:t xml:space="preserve">women </w:t>
      </w:r>
      <w:r w:rsidR="00E76142">
        <w:rPr>
          <w:sz w:val="24"/>
          <w:szCs w:val="24"/>
        </w:rPr>
        <w:t>(</w:t>
      </w:r>
      <w:r w:rsidR="00D47683">
        <w:rPr>
          <w:i/>
          <w:sz w:val="24"/>
          <w:szCs w:val="24"/>
        </w:rPr>
        <w:t xml:space="preserve">b </w:t>
      </w:r>
      <w:r w:rsidR="00322704">
        <w:rPr>
          <w:sz w:val="24"/>
          <w:szCs w:val="24"/>
        </w:rPr>
        <w:t>= .06</w:t>
      </w:r>
      <w:r w:rsidR="00D47683">
        <w:rPr>
          <w:sz w:val="24"/>
          <w:szCs w:val="24"/>
        </w:rPr>
        <w:t xml:space="preserve">, </w:t>
      </w:r>
      <w:r w:rsidR="00D47683">
        <w:rPr>
          <w:i/>
          <w:sz w:val="24"/>
          <w:szCs w:val="24"/>
        </w:rPr>
        <w:t>t</w:t>
      </w:r>
      <w:r w:rsidR="00E76142">
        <w:rPr>
          <w:sz w:val="24"/>
          <w:szCs w:val="24"/>
        </w:rPr>
        <w:t>[</w:t>
      </w:r>
      <w:r w:rsidR="00322704">
        <w:rPr>
          <w:sz w:val="24"/>
          <w:szCs w:val="24"/>
        </w:rPr>
        <w:t>159</w:t>
      </w:r>
      <w:r w:rsidR="00E76142">
        <w:rPr>
          <w:sz w:val="24"/>
          <w:szCs w:val="24"/>
        </w:rPr>
        <w:t>]</w:t>
      </w:r>
      <w:r w:rsidR="00E76142">
        <w:rPr>
          <w:i/>
          <w:sz w:val="24"/>
          <w:szCs w:val="24"/>
        </w:rPr>
        <w:t xml:space="preserve"> </w:t>
      </w:r>
      <w:r w:rsidR="00D47683">
        <w:rPr>
          <w:sz w:val="24"/>
          <w:szCs w:val="24"/>
        </w:rPr>
        <w:t xml:space="preserve">= </w:t>
      </w:r>
      <w:r w:rsidR="00322704">
        <w:rPr>
          <w:sz w:val="24"/>
          <w:szCs w:val="24"/>
        </w:rPr>
        <w:t>.14</w:t>
      </w:r>
      <w:r w:rsidR="00D47683">
        <w:rPr>
          <w:i/>
          <w:sz w:val="24"/>
          <w:szCs w:val="24"/>
        </w:rPr>
        <w:t xml:space="preserve">, p </w:t>
      </w:r>
      <w:r w:rsidR="00D47683">
        <w:rPr>
          <w:sz w:val="24"/>
          <w:szCs w:val="24"/>
        </w:rPr>
        <w:t>= .</w:t>
      </w:r>
      <w:r w:rsidR="00322704">
        <w:rPr>
          <w:sz w:val="24"/>
          <w:szCs w:val="24"/>
        </w:rPr>
        <w:t>889, .95 CI</w:t>
      </w:r>
      <w:r w:rsidR="00E76142">
        <w:rPr>
          <w:sz w:val="24"/>
          <w:szCs w:val="24"/>
        </w:rPr>
        <w:t>(−</w:t>
      </w:r>
      <w:r w:rsidR="00322704">
        <w:rPr>
          <w:sz w:val="24"/>
          <w:szCs w:val="24"/>
        </w:rPr>
        <w:t>.8449</w:t>
      </w:r>
      <w:r w:rsidR="00D47683">
        <w:rPr>
          <w:sz w:val="24"/>
          <w:szCs w:val="24"/>
        </w:rPr>
        <w:t>, .</w:t>
      </w:r>
      <w:r w:rsidR="00322704">
        <w:rPr>
          <w:sz w:val="24"/>
          <w:szCs w:val="24"/>
        </w:rPr>
        <w:t>9740</w:t>
      </w:r>
      <w:r w:rsidR="00E76142">
        <w:rPr>
          <w:sz w:val="24"/>
          <w:szCs w:val="24"/>
        </w:rPr>
        <w:t>)]</w:t>
      </w:r>
      <w:r w:rsidR="00D47683">
        <w:rPr>
          <w:sz w:val="24"/>
          <w:szCs w:val="24"/>
        </w:rPr>
        <w:t xml:space="preserve">. </w:t>
      </w:r>
      <w:r w:rsidR="005E32C7">
        <w:rPr>
          <w:sz w:val="24"/>
          <w:szCs w:val="24"/>
        </w:rPr>
        <w:t xml:space="preserve">The other specifications </w:t>
      </w:r>
      <w:r w:rsidR="00392BCB">
        <w:rPr>
          <w:sz w:val="24"/>
          <w:szCs w:val="24"/>
        </w:rPr>
        <w:t>yield the same qualitative conclusions</w:t>
      </w:r>
      <w:r w:rsidR="005E32C7">
        <w:rPr>
          <w:sz w:val="24"/>
          <w:szCs w:val="24"/>
        </w:rPr>
        <w:t>.</w:t>
      </w:r>
    </w:p>
    <w:p w14:paraId="4F9D69EA" w14:textId="6D4EE35D" w:rsidR="007329A7" w:rsidRDefault="00C26DE1" w:rsidP="001A7EBF">
      <w:pPr>
        <w:spacing w:after="0" w:line="480" w:lineRule="auto"/>
        <w:ind w:firstLine="720"/>
        <w:rPr>
          <w:sz w:val="24"/>
          <w:szCs w:val="24"/>
        </w:rPr>
      </w:pPr>
      <w:r>
        <w:rPr>
          <w:sz w:val="24"/>
          <w:szCs w:val="24"/>
        </w:rPr>
        <w:t>These results</w:t>
      </w:r>
      <w:r w:rsidR="00CA15C0">
        <w:rPr>
          <w:sz w:val="24"/>
          <w:szCs w:val="24"/>
        </w:rPr>
        <w:t xml:space="preserve"> </w:t>
      </w:r>
      <w:r w:rsidR="00BB5654">
        <w:rPr>
          <w:sz w:val="24"/>
          <w:szCs w:val="24"/>
        </w:rPr>
        <w:t>suggest</w:t>
      </w:r>
      <w:r w:rsidR="00765822">
        <w:rPr>
          <w:sz w:val="24"/>
          <w:szCs w:val="24"/>
        </w:rPr>
        <w:t xml:space="preserve"> that </w:t>
      </w:r>
      <w:r w:rsidR="00E62352">
        <w:rPr>
          <w:sz w:val="24"/>
          <w:szCs w:val="24"/>
        </w:rPr>
        <w:t xml:space="preserve">dominance </w:t>
      </w:r>
      <w:r w:rsidR="007C3CDB">
        <w:rPr>
          <w:sz w:val="24"/>
          <w:szCs w:val="24"/>
        </w:rPr>
        <w:t>has no detect</w:t>
      </w:r>
      <w:r w:rsidR="00C14520">
        <w:rPr>
          <w:sz w:val="24"/>
          <w:szCs w:val="24"/>
        </w:rPr>
        <w:t>a</w:t>
      </w:r>
      <w:r w:rsidR="007C3CDB">
        <w:rPr>
          <w:sz w:val="24"/>
          <w:szCs w:val="24"/>
        </w:rPr>
        <w:t>ble effects on T</w:t>
      </w:r>
      <w:r w:rsidR="006B4042">
        <w:rPr>
          <w:sz w:val="24"/>
          <w:szCs w:val="24"/>
        </w:rPr>
        <w:t xml:space="preserve"> production</w:t>
      </w:r>
      <w:r w:rsidR="00486754">
        <w:rPr>
          <w:sz w:val="24"/>
          <w:szCs w:val="24"/>
        </w:rPr>
        <w:t xml:space="preserve"> over</w:t>
      </w:r>
      <w:r w:rsidR="002A2008">
        <w:rPr>
          <w:sz w:val="24"/>
          <w:szCs w:val="24"/>
        </w:rPr>
        <w:t xml:space="preserve"> </w:t>
      </w:r>
      <w:r w:rsidR="00486754">
        <w:rPr>
          <w:sz w:val="24"/>
          <w:szCs w:val="24"/>
        </w:rPr>
        <w:t>time</w:t>
      </w:r>
      <w:r w:rsidR="002B4428">
        <w:rPr>
          <w:sz w:val="24"/>
          <w:szCs w:val="24"/>
        </w:rPr>
        <w:t>, at least in this social contex</w:t>
      </w:r>
      <w:r w:rsidR="00527D3A">
        <w:rPr>
          <w:sz w:val="24"/>
          <w:szCs w:val="24"/>
        </w:rPr>
        <w:t xml:space="preserve">t. </w:t>
      </w:r>
      <w:r w:rsidR="0054392D">
        <w:rPr>
          <w:sz w:val="24"/>
          <w:szCs w:val="24"/>
        </w:rPr>
        <w:t xml:space="preserve">However, given the </w:t>
      </w:r>
      <w:r w:rsidR="005E4489">
        <w:rPr>
          <w:sz w:val="24"/>
          <w:szCs w:val="24"/>
        </w:rPr>
        <w:t>restricted</w:t>
      </w:r>
      <w:r w:rsidR="002E4076">
        <w:rPr>
          <w:sz w:val="24"/>
          <w:szCs w:val="24"/>
        </w:rPr>
        <w:t xml:space="preserve"> </w:t>
      </w:r>
      <w:r w:rsidR="000A1B70">
        <w:rPr>
          <w:sz w:val="24"/>
          <w:szCs w:val="24"/>
        </w:rPr>
        <w:t>range</w:t>
      </w:r>
      <w:r w:rsidR="002E4076">
        <w:rPr>
          <w:sz w:val="24"/>
          <w:szCs w:val="24"/>
        </w:rPr>
        <w:t xml:space="preserve"> of </w:t>
      </w:r>
      <w:r w:rsidR="00C81773">
        <w:rPr>
          <w:sz w:val="24"/>
          <w:szCs w:val="24"/>
        </w:rPr>
        <w:t xml:space="preserve">measurable </w:t>
      </w:r>
      <w:r w:rsidR="002E4076">
        <w:rPr>
          <w:sz w:val="24"/>
          <w:szCs w:val="24"/>
        </w:rPr>
        <w:t xml:space="preserve">dominance in </w:t>
      </w:r>
      <w:r w:rsidR="007F0F2E">
        <w:rPr>
          <w:sz w:val="24"/>
          <w:szCs w:val="24"/>
        </w:rPr>
        <w:t xml:space="preserve">this </w:t>
      </w:r>
      <w:r w:rsidR="002E4076">
        <w:rPr>
          <w:sz w:val="24"/>
          <w:szCs w:val="24"/>
        </w:rPr>
        <w:t xml:space="preserve">social group (at least </w:t>
      </w:r>
      <w:r w:rsidR="006D7B9E">
        <w:rPr>
          <w:sz w:val="24"/>
          <w:szCs w:val="24"/>
        </w:rPr>
        <w:t>using the methods we deployed)</w:t>
      </w:r>
      <w:r w:rsidR="002F5661">
        <w:rPr>
          <w:sz w:val="24"/>
          <w:szCs w:val="24"/>
        </w:rPr>
        <w:t xml:space="preserve">, </w:t>
      </w:r>
      <w:r w:rsidR="00C92B12">
        <w:rPr>
          <w:sz w:val="24"/>
          <w:szCs w:val="24"/>
        </w:rPr>
        <w:t xml:space="preserve">we caution that this pattern may </w:t>
      </w:r>
      <w:r w:rsidR="007F0F2E">
        <w:rPr>
          <w:sz w:val="24"/>
          <w:szCs w:val="24"/>
        </w:rPr>
        <w:t xml:space="preserve">be </w:t>
      </w:r>
      <w:r w:rsidR="00916121">
        <w:rPr>
          <w:sz w:val="24"/>
          <w:szCs w:val="24"/>
        </w:rPr>
        <w:t xml:space="preserve">in part </w:t>
      </w:r>
      <w:r w:rsidR="00C92B12">
        <w:rPr>
          <w:sz w:val="24"/>
          <w:szCs w:val="24"/>
        </w:rPr>
        <w:t>merely an artifact of our</w:t>
      </w:r>
      <w:r w:rsidR="002F5661">
        <w:rPr>
          <w:sz w:val="24"/>
          <w:szCs w:val="24"/>
        </w:rPr>
        <w:t xml:space="preserve"> dataset and study context</w:t>
      </w:r>
      <w:r w:rsidR="00C92B12">
        <w:rPr>
          <w:sz w:val="24"/>
          <w:szCs w:val="24"/>
        </w:rPr>
        <w:t>.</w:t>
      </w:r>
      <w:r w:rsidR="002F5661">
        <w:rPr>
          <w:sz w:val="24"/>
          <w:szCs w:val="24"/>
        </w:rPr>
        <w:t xml:space="preserve"> Thus, we cannot definitively conclude </w:t>
      </w:r>
      <w:r w:rsidR="00FF7A1C">
        <w:rPr>
          <w:sz w:val="24"/>
          <w:szCs w:val="24"/>
        </w:rPr>
        <w:t>whether dominance</w:t>
      </w:r>
      <w:r w:rsidR="00F85763">
        <w:rPr>
          <w:sz w:val="24"/>
          <w:szCs w:val="24"/>
        </w:rPr>
        <w:t xml:space="preserve"> has a</w:t>
      </w:r>
      <w:r w:rsidR="001A5515">
        <w:rPr>
          <w:sz w:val="24"/>
          <w:szCs w:val="24"/>
        </w:rPr>
        <w:t>n</w:t>
      </w:r>
      <w:r w:rsidR="00F85763">
        <w:rPr>
          <w:sz w:val="24"/>
          <w:szCs w:val="24"/>
        </w:rPr>
        <w:t>y</w:t>
      </w:r>
      <w:r w:rsidR="00FF7A1C">
        <w:rPr>
          <w:sz w:val="24"/>
          <w:szCs w:val="24"/>
        </w:rPr>
        <w:t xml:space="preserve"> </w:t>
      </w:r>
      <w:r w:rsidR="006A0170">
        <w:rPr>
          <w:sz w:val="24"/>
          <w:szCs w:val="24"/>
        </w:rPr>
        <w:t xml:space="preserve">general </w:t>
      </w:r>
      <w:r w:rsidR="00F85763">
        <w:rPr>
          <w:sz w:val="24"/>
          <w:szCs w:val="24"/>
        </w:rPr>
        <w:t>effects on</w:t>
      </w:r>
      <w:r w:rsidR="00FF7A1C">
        <w:rPr>
          <w:sz w:val="24"/>
          <w:szCs w:val="24"/>
        </w:rPr>
        <w:t xml:space="preserve"> T </w:t>
      </w:r>
      <w:r w:rsidR="00092677">
        <w:rPr>
          <w:sz w:val="24"/>
          <w:szCs w:val="24"/>
        </w:rPr>
        <w:t>release</w:t>
      </w:r>
      <w:r w:rsidR="00B277D3">
        <w:rPr>
          <w:sz w:val="24"/>
          <w:szCs w:val="24"/>
        </w:rPr>
        <w:t xml:space="preserve"> </w:t>
      </w:r>
      <w:r w:rsidR="009E6C90">
        <w:rPr>
          <w:sz w:val="24"/>
          <w:szCs w:val="24"/>
        </w:rPr>
        <w:t xml:space="preserve">in most other </w:t>
      </w:r>
      <w:r w:rsidR="00F85763">
        <w:rPr>
          <w:sz w:val="24"/>
          <w:szCs w:val="24"/>
        </w:rPr>
        <w:t>social groups</w:t>
      </w:r>
      <w:r w:rsidR="00941111">
        <w:rPr>
          <w:sz w:val="24"/>
          <w:szCs w:val="24"/>
        </w:rPr>
        <w:t xml:space="preserve"> </w:t>
      </w:r>
      <w:r w:rsidR="001A5515">
        <w:rPr>
          <w:sz w:val="24"/>
          <w:szCs w:val="24"/>
        </w:rPr>
        <w:t xml:space="preserve">in which </w:t>
      </w:r>
      <w:r w:rsidR="008A63DE">
        <w:rPr>
          <w:sz w:val="24"/>
          <w:szCs w:val="24"/>
        </w:rPr>
        <w:t>greater</w:t>
      </w:r>
      <w:r w:rsidR="006450FB">
        <w:rPr>
          <w:sz w:val="24"/>
          <w:szCs w:val="24"/>
        </w:rPr>
        <w:t xml:space="preserve"> </w:t>
      </w:r>
      <w:r w:rsidR="001A5515">
        <w:rPr>
          <w:sz w:val="24"/>
          <w:szCs w:val="24"/>
        </w:rPr>
        <w:t>dominance asymmetries exist.</w:t>
      </w:r>
      <w:r w:rsidR="00F120C9">
        <w:rPr>
          <w:sz w:val="24"/>
          <w:szCs w:val="24"/>
        </w:rPr>
        <w:t xml:space="preserve"> </w:t>
      </w:r>
      <w:r w:rsidR="00D316AB">
        <w:rPr>
          <w:sz w:val="24"/>
          <w:szCs w:val="24"/>
        </w:rPr>
        <w:t xml:space="preserve">In the future, we plan to further </w:t>
      </w:r>
      <w:r w:rsidR="00F120C9">
        <w:rPr>
          <w:sz w:val="24"/>
          <w:szCs w:val="24"/>
        </w:rPr>
        <w:t>examin</w:t>
      </w:r>
      <w:r w:rsidR="00B26375">
        <w:rPr>
          <w:sz w:val="24"/>
          <w:szCs w:val="24"/>
        </w:rPr>
        <w:t xml:space="preserve">e the interplay between dominance and T by exploring </w:t>
      </w:r>
      <w:r w:rsidR="00B90BCD">
        <w:rPr>
          <w:sz w:val="24"/>
          <w:szCs w:val="24"/>
        </w:rPr>
        <w:t>these links</w:t>
      </w:r>
      <w:r w:rsidR="00181C47">
        <w:rPr>
          <w:sz w:val="24"/>
          <w:szCs w:val="24"/>
        </w:rPr>
        <w:t xml:space="preserve"> more directly</w:t>
      </w:r>
      <w:r w:rsidR="001F3CA4">
        <w:rPr>
          <w:sz w:val="24"/>
          <w:szCs w:val="24"/>
        </w:rPr>
        <w:t xml:space="preserve"> in other large-scale field social groups in which extensive within-group distributions of dominance have been </w:t>
      </w:r>
      <w:r w:rsidR="00B046AD">
        <w:rPr>
          <w:sz w:val="24"/>
          <w:szCs w:val="24"/>
        </w:rPr>
        <w:t xml:space="preserve">empirically </w:t>
      </w:r>
      <w:r w:rsidR="001F3CA4">
        <w:rPr>
          <w:sz w:val="24"/>
          <w:szCs w:val="24"/>
        </w:rPr>
        <w:t>documented</w:t>
      </w:r>
      <w:r w:rsidR="00004EC5">
        <w:rPr>
          <w:sz w:val="24"/>
          <w:szCs w:val="24"/>
        </w:rPr>
        <w:t xml:space="preserve"> and shown to</w:t>
      </w:r>
      <w:r w:rsidR="00EB235A">
        <w:rPr>
          <w:sz w:val="24"/>
          <w:szCs w:val="24"/>
        </w:rPr>
        <w:t xml:space="preserve"> affect resource and influence allocation</w:t>
      </w:r>
      <w:r w:rsidR="007205EC">
        <w:rPr>
          <w:sz w:val="24"/>
          <w:szCs w:val="24"/>
        </w:rPr>
        <w:t>. This includes, for example</w:t>
      </w:r>
      <w:r w:rsidR="001F3CA4">
        <w:rPr>
          <w:sz w:val="24"/>
          <w:szCs w:val="24"/>
        </w:rPr>
        <w:t xml:space="preserve">, </w:t>
      </w:r>
      <w:r w:rsidR="001C38A6">
        <w:rPr>
          <w:sz w:val="24"/>
          <w:szCs w:val="24"/>
        </w:rPr>
        <w:t>small-scale for</w:t>
      </w:r>
      <w:r w:rsidR="00D655A3">
        <w:rPr>
          <w:sz w:val="24"/>
          <w:szCs w:val="24"/>
        </w:rPr>
        <w:t>a</w:t>
      </w:r>
      <w:r w:rsidR="001C38A6">
        <w:rPr>
          <w:sz w:val="24"/>
          <w:szCs w:val="24"/>
        </w:rPr>
        <w:t xml:space="preserve">ger societies </w:t>
      </w:r>
      <w:r w:rsidR="001C38A6">
        <w:rPr>
          <w:sz w:val="24"/>
          <w:szCs w:val="24"/>
        </w:rPr>
        <w:fldChar w:fldCharType="begin"/>
      </w:r>
      <w:r w:rsidR="00112863">
        <w:rPr>
          <w:sz w:val="24"/>
          <w:szCs w:val="24"/>
        </w:rPr>
        <w:instrText xml:space="preserve"> ADDIN ZOTERO_ITEM CSL_CITATION {"citationID":"ajo4urhcp4","properties":{"formattedCitation":"(von Rueden, Gurven, &amp; Kaplan, 2008, 2011)","plainCitation":"(von Rueden, Gurven, &amp; Kaplan, 2008, 2011)"},"citationItems":[{"id":525,"uris":["http://zotero.org/users/2700113/items/M25QE6WQ"],"uri":["http://zotero.org/users/2700113/items/M25QE6WQ"],"itemData":{"id":525,"type":"article-journal","title":"The multiple dimensions of male social status in an Amazonian society","container-title":"Evolution and Human Behavior","page":"402-415","volume":"29","issue":"6","source":"ScienceDirect","DOI":"10.1016/j.evolhumbehav.2008.05.001","ISSN":"1090-5138","author":[{"family":"Rueden","given":"Christopher","non-dropping-particle":"von"},{"family":"Gurven","given":"Michael"},{"family":"Kaplan","given":"Hillard"}],"issued":{"date-parts":[["2008",11]]}}},{"id":235,"uris":["http://zotero.org/users/2700113/items/9N7NSP8P"],"uri":["http://zotero.org/users/2700113/items/9N7NSP8P"],"itemData":{"id":235,"type":"article-journal","title":"Why do men seek status? Fitness payoffs to dominance and prestige","container-title":"Proceedings of the Royal Society B: Biological Sciences","page":"2223","volume":"278","issue":"1715","author":[{"family":"Rueden","given":"Christopher","non-dropping-particle":"von"},{"family":"Gurven","given":"Michael"},{"family":"Kaplan","given":"Hillard"}],"issued":{"date-parts":[["2011"]]}}}],"schema":"https://github.com/citation-style-language/schema/raw/master/csl-citation.json"} </w:instrText>
      </w:r>
      <w:r w:rsidR="001C38A6">
        <w:rPr>
          <w:sz w:val="24"/>
          <w:szCs w:val="24"/>
        </w:rPr>
        <w:fldChar w:fldCharType="separate"/>
      </w:r>
      <w:r w:rsidR="001C38A6" w:rsidRPr="001C38A6">
        <w:rPr>
          <w:rFonts w:ascii="Cambria" w:hAnsi="Cambria"/>
          <w:sz w:val="24"/>
        </w:rPr>
        <w:t>(von Rueden, Gurven, &amp; Kaplan, 2008, 2011)</w:t>
      </w:r>
      <w:r w:rsidR="001C38A6">
        <w:rPr>
          <w:sz w:val="24"/>
          <w:szCs w:val="24"/>
        </w:rPr>
        <w:fldChar w:fldCharType="end"/>
      </w:r>
      <w:r w:rsidR="001C38A6">
        <w:rPr>
          <w:sz w:val="24"/>
          <w:szCs w:val="24"/>
        </w:rPr>
        <w:t xml:space="preserve">, </w:t>
      </w:r>
      <w:r w:rsidR="00DE4D80">
        <w:rPr>
          <w:sz w:val="24"/>
          <w:szCs w:val="24"/>
        </w:rPr>
        <w:t>athletic and sports</w:t>
      </w:r>
      <w:r w:rsidR="00004EC5">
        <w:rPr>
          <w:sz w:val="24"/>
          <w:szCs w:val="24"/>
        </w:rPr>
        <w:t xml:space="preserve"> teams</w:t>
      </w:r>
      <w:r w:rsidR="0068482B">
        <w:rPr>
          <w:sz w:val="24"/>
          <w:szCs w:val="24"/>
        </w:rPr>
        <w:t xml:space="preserve"> </w:t>
      </w:r>
      <w:r w:rsidR="0068482B">
        <w:rPr>
          <w:sz w:val="24"/>
          <w:szCs w:val="24"/>
        </w:rPr>
        <w:fldChar w:fldCharType="begin"/>
      </w:r>
      <w:r w:rsidR="00112863">
        <w:rPr>
          <w:sz w:val="24"/>
          <w:szCs w:val="24"/>
        </w:rPr>
        <w:instrText xml:space="preserve"> ADDIN ZOTERO_ITEM CSL_CITATION {"citationID":"a1ig0l1vvqd","properties":{"formattedCitation":"(Cheng, Tracy, &amp; Henrich, 2010)","plainCitation":"(Cheng, Tracy, &amp; Henrich, 2010)"},"citationItems":[{"id":225,"uris":["http://zotero.org/users/2700113/items/QZR7V79I"],"uri":["http://zotero.org/users/2700113/items/QZR7V79I"],"itemData":{"id":225,"type":"article-journal","title":"Pride, personality, and the evolutionary foundations of human social status","container-title":"Evolution and Human Behavior","page":"334-347","volume":"31","issue":"5","source":"ScienceDirect","abstract":"Based on evolutionary logic, Henrich and Gil-White [Evolution and Human Behavior, 22(3), 165–196] distinguished between two routes to attaining social status in human societies: dominance, based on intimidation, and prestige, based on the possession of skills or expertise. Independently, emotion researchers Tracy and Robins [Journal of Personality and Social Psychology, 92(3), 506–525] demonstrated two distinct forms of pride: hubristic and authentic. Bridging these two lines of research, this paper examines whether hubristic and authentic pride, respectively, may be part of the affective-motivational suite of psychological adaptations underpinning the status-obtaining strategies of dominance and prestige. Support for this hypothesis emerged from two studies employing self-reports (Study 1), and self-and peer-reports of group members on collegiate athletic teams (Study 2). Results from both studies showed that hubristic pride is associated with dominance, whereas authentic pride is associated with prestige. Moreover, the two facets of pride are part of a larger suite of distinctive psychological traits uniquely associated with dominance or prestige. Specifically, dominance is positively associated with traits such as narcissism, aggression, and disagreeableness, whereas prestige is positively associated with traits such as genuine self-esteem, agreeableness, conscientiousness, achievement, advice-giving, and prosociality. Discussion focuses on the implications of these findings for our understanding of the evolutionary origins of pride and social status, and the interrelations among emotion, personality, and status attainment.","DOI":"10.1016/j.evolhumbehav.2010.02.004","ISSN":"1090-5138","journalAbbreviation":"Evolution and Human Behavior","author":[{"family":"Cheng","given":"Joey T."},{"family":"Tracy","given":"Jessica L."},{"family":"Henrich","given":"Joseph"}],"issued":{"date-parts":[["2010",9]]}}}],"schema":"https://github.com/citation-style-language/schema/raw/master/csl-citation.json"} </w:instrText>
      </w:r>
      <w:r w:rsidR="0068482B">
        <w:rPr>
          <w:sz w:val="24"/>
          <w:szCs w:val="24"/>
        </w:rPr>
        <w:fldChar w:fldCharType="separate"/>
      </w:r>
      <w:r w:rsidR="0068482B" w:rsidRPr="006B0F11">
        <w:rPr>
          <w:rFonts w:ascii="Cambria" w:hAnsi="Cambria"/>
          <w:sz w:val="24"/>
        </w:rPr>
        <w:t>(Cheng, Tracy, &amp; Henrich, 2010)</w:t>
      </w:r>
      <w:r w:rsidR="0068482B">
        <w:rPr>
          <w:sz w:val="24"/>
          <w:szCs w:val="24"/>
        </w:rPr>
        <w:fldChar w:fldCharType="end"/>
      </w:r>
      <w:r w:rsidR="003C459E">
        <w:rPr>
          <w:sz w:val="24"/>
          <w:szCs w:val="24"/>
        </w:rPr>
        <w:t>,</w:t>
      </w:r>
      <w:r w:rsidR="00004EC5">
        <w:rPr>
          <w:sz w:val="24"/>
          <w:szCs w:val="24"/>
        </w:rPr>
        <w:t xml:space="preserve"> children and adolescent</w:t>
      </w:r>
      <w:r w:rsidR="00E04F49">
        <w:rPr>
          <w:sz w:val="24"/>
          <w:szCs w:val="24"/>
        </w:rPr>
        <w:t xml:space="preserve"> social communities</w:t>
      </w:r>
      <w:r w:rsidR="00004EC5">
        <w:rPr>
          <w:sz w:val="24"/>
          <w:szCs w:val="24"/>
        </w:rPr>
        <w:t xml:space="preserve"> </w:t>
      </w:r>
      <w:r w:rsidR="00004EC5">
        <w:rPr>
          <w:sz w:val="24"/>
          <w:szCs w:val="24"/>
        </w:rPr>
        <w:fldChar w:fldCharType="begin"/>
      </w:r>
      <w:r w:rsidR="00112863">
        <w:rPr>
          <w:sz w:val="24"/>
          <w:szCs w:val="24"/>
        </w:rPr>
        <w:instrText xml:space="preserve"> ADDIN ZOTERO_ITEM CSL_CITATION {"citationID":"zp0546us","properties":{"formattedCitation":"(Hawley, 1999; Redhead, 2016)","plainCitation":"(Hawley, 1999; Redhead, 2016)"},"citationItems":[{"id":106,"uris":["http://zotero.org/users/2700113/items/WFBQFAZ9"],"uri":["http://zotero.org/users/2700113/items/WFBQFAZ9"],"itemData":{"id":106,"type":"article-journal","title":"The ontogenesis of social dominance: A strategy-based evolutionary perspective","container-title":"Developmental Review","page":"97-132","volume":"19","issue":"1","author":[{"family":"Hawley","given":"Patricia H."}],"issued":{"date-parts":[["1999"]]}}},{"id":1827,"uris":["http://zotero.org/users/2700113/items/B3URJ8MG"],"uri":["http://zotero.org/users/2700113/items/B3URJ8MG"],"itemData":{"id":1827,"type":"article-journal","title":"Rank differentiation among adolescent hierarchies in Romanian state care","container-title":"Anthropology of East Europe Review","page":"26-45","volume":"33","issue":"2","source":"scholarworks.iu.edu","abstract":"Social hierarchies are diverse and have been widely observed among human societies.  The success of dominance hierarchies and dominance-based social interaction has been argued to decline during adolescence. Individuals with high prestige have proven successful among adult groups.  However, both prestige and dominance are ubiquitous and co-existent within human groups. This research assesses the success of prestige and dominance interaction among two groups of Romanian children and young adults in state care through ethnographic observation, interviews, and rank-order analysis.  The research provides evidence that both prestige and dominance hierarchies are present and successful within the groups.  However, contrary to previous research, agonistic dominance and intimidation persisted as a successful route for gaining influence within both groups.","ISSN":"2153-2931","language":"en","author":[{"family":"Redhead","given":"Daniel J."}],"issued":{"date-parts":[["2016",5,20]]}}}],"schema":"https://github.com/citation-style-language/schema/raw/master/csl-citation.json"} </w:instrText>
      </w:r>
      <w:r w:rsidR="00004EC5">
        <w:rPr>
          <w:sz w:val="24"/>
          <w:szCs w:val="24"/>
        </w:rPr>
        <w:fldChar w:fldCharType="separate"/>
      </w:r>
      <w:r w:rsidR="00B046AD" w:rsidRPr="00BE6DCD">
        <w:rPr>
          <w:rFonts w:ascii="Cambria" w:hAnsi="Cambria"/>
          <w:sz w:val="24"/>
        </w:rPr>
        <w:t>(Hawley, 1999; Redhead, 2016)</w:t>
      </w:r>
      <w:r w:rsidR="00004EC5">
        <w:rPr>
          <w:sz w:val="24"/>
          <w:szCs w:val="24"/>
        </w:rPr>
        <w:fldChar w:fldCharType="end"/>
      </w:r>
      <w:r w:rsidR="009D0CF0">
        <w:rPr>
          <w:sz w:val="24"/>
          <w:szCs w:val="24"/>
        </w:rPr>
        <w:t xml:space="preserve">, </w:t>
      </w:r>
      <w:r w:rsidR="00F3146D">
        <w:rPr>
          <w:sz w:val="24"/>
          <w:szCs w:val="24"/>
        </w:rPr>
        <w:t>and networks of</w:t>
      </w:r>
      <w:r w:rsidR="004237C8">
        <w:rPr>
          <w:sz w:val="24"/>
          <w:szCs w:val="24"/>
        </w:rPr>
        <w:t xml:space="preserve"> competitive </w:t>
      </w:r>
      <w:r w:rsidR="00B37A2C" w:rsidRPr="00B37A2C">
        <w:rPr>
          <w:sz w:val="24"/>
          <w:szCs w:val="24"/>
        </w:rPr>
        <w:t>Master of Business Administration</w:t>
      </w:r>
      <w:r w:rsidR="000108FB">
        <w:rPr>
          <w:sz w:val="24"/>
          <w:szCs w:val="24"/>
        </w:rPr>
        <w:t xml:space="preserve"> </w:t>
      </w:r>
      <w:r w:rsidR="00F3146D">
        <w:rPr>
          <w:sz w:val="24"/>
          <w:szCs w:val="24"/>
        </w:rPr>
        <w:t>students</w:t>
      </w:r>
      <w:r w:rsidR="001F2257">
        <w:rPr>
          <w:sz w:val="24"/>
          <w:szCs w:val="24"/>
        </w:rPr>
        <w:t xml:space="preserve"> </w:t>
      </w:r>
      <w:r w:rsidR="001F2257">
        <w:rPr>
          <w:sz w:val="24"/>
          <w:szCs w:val="24"/>
        </w:rPr>
        <w:fldChar w:fldCharType="begin"/>
      </w:r>
      <w:r w:rsidR="00112863">
        <w:rPr>
          <w:sz w:val="24"/>
          <w:szCs w:val="24"/>
        </w:rPr>
        <w:instrText xml:space="preserve"> ADDIN ZOTERO_ITEM CSL_CITATION {"citationID":"a2ltqj6ljj6","properties":{"formattedCitation":"(McClanahan, Maner, &amp; Cheng, 2017)","plainCitation":"(McClanahan, Maner, &amp; Cheng, 2017)"},"citationItems":[{"id":1850,"uris":["http://zotero.org/users/2700113/items/GESVFX9F"],"uri":["http://zotero.org/users/2700113/items/GESVFX9F"],"itemData":{"id":1850,"type":"speech","title":"Two ways to stay at the top? Dominance as a short-term strategy","publisher-place":"Atlanta, GA","event":"Annual Meeting of the Academy of Management","event-place":"Atlanta, GA","author":[{"family":"McClanahan","given":"Kaylene J."},{"family":"Maner","given":"Jon K."},{"family":"Cheng","given":"Joey T."}],"issued":{"date-parts":[["2017",8,7]]}}}],"schema":"https://github.com/citation-style-language/schema/raw/master/csl-citation.json"} </w:instrText>
      </w:r>
      <w:r w:rsidR="001F2257">
        <w:rPr>
          <w:sz w:val="24"/>
          <w:szCs w:val="24"/>
        </w:rPr>
        <w:fldChar w:fldCharType="separate"/>
      </w:r>
      <w:r w:rsidR="001F2257" w:rsidRPr="001F2257">
        <w:rPr>
          <w:rFonts w:ascii="Cambria" w:hAnsi="Cambria"/>
          <w:sz w:val="24"/>
        </w:rPr>
        <w:t>(McClanahan, Maner, &amp; Cheng, 2017)</w:t>
      </w:r>
      <w:r w:rsidR="001F2257">
        <w:rPr>
          <w:sz w:val="24"/>
          <w:szCs w:val="24"/>
        </w:rPr>
        <w:fldChar w:fldCharType="end"/>
      </w:r>
      <w:r w:rsidR="00DE4D80">
        <w:rPr>
          <w:sz w:val="24"/>
          <w:szCs w:val="24"/>
        </w:rPr>
        <w:t>.</w:t>
      </w:r>
    </w:p>
    <w:p w14:paraId="60CF0A91" w14:textId="2BD377FC" w:rsidR="00D47683" w:rsidRDefault="00D47683" w:rsidP="00D47683">
      <w:pPr>
        <w:pStyle w:val="Heading5"/>
      </w:pPr>
      <w:bookmarkStart w:id="25" w:name="_Toc495059309"/>
      <w:r w:rsidRPr="00546427">
        <w:t>Table S</w:t>
      </w:r>
      <w:r>
        <w:t>1</w:t>
      </w:r>
      <w:r w:rsidR="005404EC">
        <w:t>5</w:t>
      </w:r>
      <w:r w:rsidRPr="00546427">
        <w:t xml:space="preserve">. </w:t>
      </w:r>
      <w:r w:rsidR="00485308">
        <w:rPr>
          <w:i/>
          <w:caps w:val="0"/>
        </w:rPr>
        <w:t>OLS</w:t>
      </w:r>
      <w:r w:rsidR="00AF6018" w:rsidRPr="00AF6018">
        <w:rPr>
          <w:i/>
          <w:caps w:val="0"/>
        </w:rPr>
        <w:t xml:space="preserve"> Regressions </w:t>
      </w:r>
      <w:r w:rsidR="00485308" w:rsidRPr="00AF6018">
        <w:rPr>
          <w:i/>
          <w:caps w:val="0"/>
        </w:rPr>
        <w:t>of</w:t>
      </w:r>
      <w:r w:rsidR="00AF6018" w:rsidRPr="00AF6018">
        <w:rPr>
          <w:i/>
          <w:caps w:val="0"/>
        </w:rPr>
        <w:t xml:space="preserve"> Testosterone Change (Indexed Using Residual Change Scores) On Coercion Nominations</w:t>
      </w:r>
      <w:bookmarkEnd w:id="25"/>
    </w:p>
    <w:tbl>
      <w:tblPr>
        <w:tblW w:w="0" w:type="auto"/>
        <w:tblLook w:val="0000" w:firstRow="0" w:lastRow="0" w:firstColumn="0" w:lastColumn="0" w:noHBand="0" w:noVBand="0"/>
      </w:tblPr>
      <w:tblGrid>
        <w:gridCol w:w="3180"/>
        <w:gridCol w:w="1236"/>
        <w:gridCol w:w="1236"/>
        <w:gridCol w:w="1236"/>
        <w:gridCol w:w="1236"/>
        <w:gridCol w:w="1236"/>
      </w:tblGrid>
      <w:tr w:rsidR="00D47AF5" w:rsidRPr="00111982" w14:paraId="7823C4D8" w14:textId="77777777" w:rsidTr="00587B70">
        <w:tc>
          <w:tcPr>
            <w:tcW w:w="0" w:type="auto"/>
            <w:tcBorders>
              <w:top w:val="single" w:sz="4" w:space="0" w:color="auto"/>
              <w:left w:val="nil"/>
              <w:bottom w:val="single" w:sz="4" w:space="0" w:color="auto"/>
              <w:right w:val="nil"/>
            </w:tcBorders>
          </w:tcPr>
          <w:p w14:paraId="6AD0F994"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single" w:sz="4" w:space="0" w:color="auto"/>
              <w:left w:val="nil"/>
              <w:bottom w:val="single" w:sz="4" w:space="0" w:color="auto"/>
              <w:right w:val="nil"/>
            </w:tcBorders>
          </w:tcPr>
          <w:p w14:paraId="6E039CD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b/>
              </w:rPr>
            </w:pPr>
            <w:r w:rsidRPr="00111982">
              <w:rPr>
                <w:rFonts w:ascii="Cambria" w:hAnsi="Cambria" w:cs="Times New Roman"/>
                <w:b/>
              </w:rPr>
              <w:t>Model 1</w:t>
            </w:r>
          </w:p>
        </w:tc>
        <w:tc>
          <w:tcPr>
            <w:tcW w:w="0" w:type="auto"/>
            <w:tcBorders>
              <w:top w:val="single" w:sz="4" w:space="0" w:color="auto"/>
              <w:left w:val="nil"/>
              <w:bottom w:val="single" w:sz="4" w:space="0" w:color="auto"/>
              <w:right w:val="nil"/>
            </w:tcBorders>
          </w:tcPr>
          <w:p w14:paraId="1BA42073" w14:textId="5D78D09E" w:rsidR="00D47AF5" w:rsidRPr="00111982" w:rsidRDefault="00D47AF5" w:rsidP="00DA5930">
            <w:pPr>
              <w:widowControl w:val="0"/>
              <w:autoSpaceDE w:val="0"/>
              <w:autoSpaceDN w:val="0"/>
              <w:adjustRightInd w:val="0"/>
              <w:spacing w:after="0" w:line="240" w:lineRule="auto"/>
              <w:jc w:val="center"/>
              <w:rPr>
                <w:rFonts w:ascii="Cambria" w:hAnsi="Cambria" w:cs="Times New Roman"/>
                <w:b/>
              </w:rPr>
            </w:pPr>
            <w:r w:rsidRPr="00111982">
              <w:rPr>
                <w:rFonts w:ascii="Cambria" w:hAnsi="Cambria" w:cs="Times New Roman"/>
                <w:b/>
              </w:rPr>
              <w:t xml:space="preserve">Model </w:t>
            </w:r>
            <w:r w:rsidR="00DA5930">
              <w:rPr>
                <w:rFonts w:ascii="Cambria" w:hAnsi="Cambria" w:cs="Times New Roman"/>
                <w:b/>
              </w:rPr>
              <w:t>2</w:t>
            </w:r>
          </w:p>
        </w:tc>
        <w:tc>
          <w:tcPr>
            <w:tcW w:w="0" w:type="auto"/>
            <w:tcBorders>
              <w:top w:val="single" w:sz="4" w:space="0" w:color="auto"/>
              <w:left w:val="nil"/>
              <w:bottom w:val="single" w:sz="4" w:space="0" w:color="auto"/>
              <w:right w:val="nil"/>
            </w:tcBorders>
          </w:tcPr>
          <w:p w14:paraId="027D8E82" w14:textId="072C5961" w:rsidR="00D47AF5" w:rsidRPr="00111982" w:rsidRDefault="00D47AF5" w:rsidP="00DA5930">
            <w:pPr>
              <w:widowControl w:val="0"/>
              <w:autoSpaceDE w:val="0"/>
              <w:autoSpaceDN w:val="0"/>
              <w:adjustRightInd w:val="0"/>
              <w:spacing w:after="0" w:line="240" w:lineRule="auto"/>
              <w:jc w:val="center"/>
              <w:rPr>
                <w:rFonts w:ascii="Cambria" w:hAnsi="Cambria" w:cs="Times New Roman"/>
                <w:b/>
              </w:rPr>
            </w:pPr>
            <w:r w:rsidRPr="00111982">
              <w:rPr>
                <w:rFonts w:ascii="Cambria" w:hAnsi="Cambria" w:cs="Times New Roman"/>
                <w:b/>
              </w:rPr>
              <w:t xml:space="preserve">Model </w:t>
            </w:r>
            <w:r w:rsidR="00DA5930">
              <w:rPr>
                <w:rFonts w:ascii="Cambria" w:hAnsi="Cambria" w:cs="Times New Roman"/>
                <w:b/>
              </w:rPr>
              <w:t>3</w:t>
            </w:r>
          </w:p>
        </w:tc>
        <w:tc>
          <w:tcPr>
            <w:tcW w:w="0" w:type="auto"/>
            <w:tcBorders>
              <w:top w:val="single" w:sz="4" w:space="0" w:color="auto"/>
              <w:left w:val="nil"/>
              <w:bottom w:val="single" w:sz="4" w:space="0" w:color="auto"/>
              <w:right w:val="nil"/>
            </w:tcBorders>
          </w:tcPr>
          <w:p w14:paraId="25D0C395" w14:textId="69A377B1" w:rsidR="00D47AF5" w:rsidRPr="00111982" w:rsidRDefault="00D47AF5" w:rsidP="00DA5930">
            <w:pPr>
              <w:widowControl w:val="0"/>
              <w:autoSpaceDE w:val="0"/>
              <w:autoSpaceDN w:val="0"/>
              <w:adjustRightInd w:val="0"/>
              <w:spacing w:after="0" w:line="240" w:lineRule="auto"/>
              <w:jc w:val="center"/>
              <w:rPr>
                <w:rFonts w:ascii="Cambria" w:hAnsi="Cambria" w:cs="Times New Roman"/>
                <w:b/>
              </w:rPr>
            </w:pPr>
            <w:r w:rsidRPr="00111982">
              <w:rPr>
                <w:rFonts w:ascii="Cambria" w:hAnsi="Cambria" w:cs="Times New Roman"/>
                <w:b/>
              </w:rPr>
              <w:t xml:space="preserve">Model </w:t>
            </w:r>
            <w:r w:rsidR="00DA5930">
              <w:rPr>
                <w:rFonts w:ascii="Cambria" w:hAnsi="Cambria" w:cs="Times New Roman"/>
                <w:b/>
              </w:rPr>
              <w:t>4</w:t>
            </w:r>
          </w:p>
        </w:tc>
        <w:tc>
          <w:tcPr>
            <w:tcW w:w="0" w:type="auto"/>
            <w:tcBorders>
              <w:top w:val="single" w:sz="4" w:space="0" w:color="auto"/>
              <w:left w:val="nil"/>
              <w:bottom w:val="single" w:sz="4" w:space="0" w:color="auto"/>
              <w:right w:val="nil"/>
            </w:tcBorders>
          </w:tcPr>
          <w:p w14:paraId="54EBE101" w14:textId="3A943222" w:rsidR="00D47AF5" w:rsidRPr="00111982" w:rsidRDefault="00D47AF5" w:rsidP="00DA5930">
            <w:pPr>
              <w:widowControl w:val="0"/>
              <w:autoSpaceDE w:val="0"/>
              <w:autoSpaceDN w:val="0"/>
              <w:adjustRightInd w:val="0"/>
              <w:spacing w:after="0" w:line="240" w:lineRule="auto"/>
              <w:jc w:val="center"/>
              <w:rPr>
                <w:rFonts w:ascii="Cambria" w:hAnsi="Cambria" w:cs="Times New Roman"/>
                <w:b/>
              </w:rPr>
            </w:pPr>
            <w:r w:rsidRPr="00111982">
              <w:rPr>
                <w:rFonts w:ascii="Cambria" w:hAnsi="Cambria" w:cs="Times New Roman"/>
                <w:b/>
              </w:rPr>
              <w:t xml:space="preserve">Model </w:t>
            </w:r>
            <w:r w:rsidR="00DA5930">
              <w:rPr>
                <w:rFonts w:ascii="Cambria" w:hAnsi="Cambria" w:cs="Times New Roman"/>
                <w:b/>
              </w:rPr>
              <w:t>5</w:t>
            </w:r>
          </w:p>
        </w:tc>
      </w:tr>
      <w:tr w:rsidR="00D47AF5" w:rsidRPr="00111982" w14:paraId="1280A4E8" w14:textId="77777777" w:rsidTr="00BA6D6A">
        <w:tc>
          <w:tcPr>
            <w:tcW w:w="0" w:type="auto"/>
            <w:tcBorders>
              <w:top w:val="single" w:sz="4" w:space="0" w:color="auto"/>
              <w:left w:val="nil"/>
              <w:bottom w:val="nil"/>
              <w:right w:val="nil"/>
            </w:tcBorders>
            <w:shd w:val="clear" w:color="auto" w:fill="D9D9D9" w:themeFill="background1" w:themeFillShade="D9"/>
          </w:tcPr>
          <w:p w14:paraId="0F437860"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r w:rsidRPr="00111982">
              <w:rPr>
                <w:rFonts w:ascii="Cambria" w:hAnsi="Cambria" w:cs="Times New Roman"/>
                <w:b/>
              </w:rPr>
              <w:t>Coercion Nomination</w:t>
            </w:r>
          </w:p>
        </w:tc>
        <w:tc>
          <w:tcPr>
            <w:tcW w:w="0" w:type="auto"/>
            <w:tcBorders>
              <w:top w:val="single" w:sz="4" w:space="0" w:color="auto"/>
              <w:left w:val="nil"/>
              <w:bottom w:val="nil"/>
              <w:right w:val="nil"/>
            </w:tcBorders>
            <w:shd w:val="clear" w:color="auto" w:fill="D9D9D9" w:themeFill="background1" w:themeFillShade="D9"/>
          </w:tcPr>
          <w:p w14:paraId="2A6DAF8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0.6898</w:t>
            </w:r>
          </w:p>
        </w:tc>
        <w:tc>
          <w:tcPr>
            <w:tcW w:w="0" w:type="auto"/>
            <w:tcBorders>
              <w:top w:val="single" w:sz="4" w:space="0" w:color="auto"/>
              <w:left w:val="nil"/>
              <w:bottom w:val="nil"/>
              <w:right w:val="nil"/>
            </w:tcBorders>
            <w:shd w:val="clear" w:color="auto" w:fill="D9D9D9" w:themeFill="background1" w:themeFillShade="D9"/>
          </w:tcPr>
          <w:p w14:paraId="4CF4824C"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0.6817</w:t>
            </w:r>
          </w:p>
        </w:tc>
        <w:tc>
          <w:tcPr>
            <w:tcW w:w="0" w:type="auto"/>
            <w:tcBorders>
              <w:top w:val="single" w:sz="4" w:space="0" w:color="auto"/>
              <w:left w:val="nil"/>
              <w:bottom w:val="nil"/>
              <w:right w:val="nil"/>
            </w:tcBorders>
            <w:shd w:val="clear" w:color="auto" w:fill="D9D9D9" w:themeFill="background1" w:themeFillShade="D9"/>
          </w:tcPr>
          <w:p w14:paraId="5B3781C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0.7526</w:t>
            </w:r>
          </w:p>
        </w:tc>
        <w:tc>
          <w:tcPr>
            <w:tcW w:w="0" w:type="auto"/>
            <w:tcBorders>
              <w:top w:val="single" w:sz="4" w:space="0" w:color="auto"/>
              <w:left w:val="nil"/>
              <w:bottom w:val="nil"/>
              <w:right w:val="nil"/>
            </w:tcBorders>
            <w:shd w:val="clear" w:color="auto" w:fill="D9D9D9" w:themeFill="background1" w:themeFillShade="D9"/>
          </w:tcPr>
          <w:p w14:paraId="7B7AF69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0.8476</w:t>
            </w:r>
          </w:p>
        </w:tc>
        <w:tc>
          <w:tcPr>
            <w:tcW w:w="0" w:type="auto"/>
            <w:tcBorders>
              <w:top w:val="single" w:sz="4" w:space="0" w:color="auto"/>
              <w:left w:val="nil"/>
              <w:bottom w:val="nil"/>
              <w:right w:val="nil"/>
            </w:tcBorders>
            <w:shd w:val="clear" w:color="auto" w:fill="D9D9D9" w:themeFill="background1" w:themeFillShade="D9"/>
          </w:tcPr>
          <w:p w14:paraId="3753521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0.7519</w:t>
            </w:r>
          </w:p>
        </w:tc>
      </w:tr>
      <w:tr w:rsidR="00D47AF5" w:rsidRPr="00111982" w14:paraId="016BF126" w14:textId="77777777" w:rsidTr="00BA6D6A">
        <w:tc>
          <w:tcPr>
            <w:tcW w:w="0" w:type="auto"/>
            <w:tcBorders>
              <w:top w:val="nil"/>
              <w:left w:val="nil"/>
              <w:bottom w:val="nil"/>
              <w:right w:val="nil"/>
            </w:tcBorders>
            <w:shd w:val="clear" w:color="auto" w:fill="D9D9D9" w:themeFill="background1" w:themeFillShade="D9"/>
          </w:tcPr>
          <w:p w14:paraId="6C431160"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p>
        </w:tc>
        <w:tc>
          <w:tcPr>
            <w:tcW w:w="0" w:type="auto"/>
            <w:tcBorders>
              <w:top w:val="nil"/>
              <w:left w:val="nil"/>
              <w:bottom w:val="nil"/>
              <w:right w:val="nil"/>
            </w:tcBorders>
            <w:shd w:val="clear" w:color="auto" w:fill="D9D9D9" w:themeFill="background1" w:themeFillShade="D9"/>
          </w:tcPr>
          <w:p w14:paraId="63FE797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(0.1650)</w:t>
            </w:r>
          </w:p>
        </w:tc>
        <w:tc>
          <w:tcPr>
            <w:tcW w:w="0" w:type="auto"/>
            <w:tcBorders>
              <w:top w:val="nil"/>
              <w:left w:val="nil"/>
              <w:bottom w:val="nil"/>
              <w:right w:val="nil"/>
            </w:tcBorders>
            <w:shd w:val="clear" w:color="auto" w:fill="D9D9D9" w:themeFill="background1" w:themeFillShade="D9"/>
          </w:tcPr>
          <w:p w14:paraId="3486081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(0.1793)</w:t>
            </w:r>
          </w:p>
        </w:tc>
        <w:tc>
          <w:tcPr>
            <w:tcW w:w="0" w:type="auto"/>
            <w:tcBorders>
              <w:top w:val="nil"/>
              <w:left w:val="nil"/>
              <w:bottom w:val="nil"/>
              <w:right w:val="nil"/>
            </w:tcBorders>
            <w:shd w:val="clear" w:color="auto" w:fill="D9D9D9" w:themeFill="background1" w:themeFillShade="D9"/>
          </w:tcPr>
          <w:p w14:paraId="14F0657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(0.1442)</w:t>
            </w:r>
          </w:p>
        </w:tc>
        <w:tc>
          <w:tcPr>
            <w:tcW w:w="0" w:type="auto"/>
            <w:tcBorders>
              <w:top w:val="nil"/>
              <w:left w:val="nil"/>
              <w:bottom w:val="nil"/>
              <w:right w:val="nil"/>
            </w:tcBorders>
            <w:shd w:val="clear" w:color="auto" w:fill="D9D9D9" w:themeFill="background1" w:themeFillShade="D9"/>
          </w:tcPr>
          <w:p w14:paraId="657178A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(0.1060)</w:t>
            </w:r>
          </w:p>
        </w:tc>
        <w:tc>
          <w:tcPr>
            <w:tcW w:w="0" w:type="auto"/>
            <w:tcBorders>
              <w:top w:val="nil"/>
              <w:left w:val="nil"/>
              <w:bottom w:val="nil"/>
              <w:right w:val="nil"/>
            </w:tcBorders>
            <w:shd w:val="clear" w:color="auto" w:fill="D9D9D9" w:themeFill="background1" w:themeFillShade="D9"/>
          </w:tcPr>
          <w:p w14:paraId="4D2E39C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(0.1644)</w:t>
            </w:r>
          </w:p>
        </w:tc>
      </w:tr>
      <w:tr w:rsidR="00D47AF5" w:rsidRPr="00111982" w14:paraId="6133E470" w14:textId="77777777" w:rsidTr="00587B70">
        <w:tc>
          <w:tcPr>
            <w:tcW w:w="0" w:type="auto"/>
            <w:tcBorders>
              <w:top w:val="nil"/>
              <w:left w:val="nil"/>
              <w:bottom w:val="nil"/>
              <w:right w:val="nil"/>
            </w:tcBorders>
          </w:tcPr>
          <w:p w14:paraId="250EEE76"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r w:rsidRPr="00111982">
              <w:rPr>
                <w:rFonts w:ascii="Cambria" w:hAnsi="Cambria" w:cs="Times New Roman"/>
                <w:b/>
              </w:rPr>
              <w:t>Gender (1 = Female)</w:t>
            </w:r>
          </w:p>
        </w:tc>
        <w:tc>
          <w:tcPr>
            <w:tcW w:w="0" w:type="auto"/>
            <w:tcBorders>
              <w:top w:val="nil"/>
              <w:left w:val="nil"/>
              <w:bottom w:val="nil"/>
              <w:right w:val="nil"/>
            </w:tcBorders>
          </w:tcPr>
          <w:p w14:paraId="48DEEC6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-14.9080</w:t>
            </w:r>
            <w:r w:rsidRPr="00111982">
              <w:rPr>
                <w:rFonts w:ascii="Cambria" w:hAnsi="Cambria" w:cs="Times New Roman"/>
                <w:vertAlign w:val="superscript"/>
              </w:rPr>
              <w:t>*</w:t>
            </w:r>
          </w:p>
        </w:tc>
        <w:tc>
          <w:tcPr>
            <w:tcW w:w="0" w:type="auto"/>
            <w:tcBorders>
              <w:top w:val="nil"/>
              <w:left w:val="nil"/>
              <w:bottom w:val="nil"/>
              <w:right w:val="nil"/>
            </w:tcBorders>
          </w:tcPr>
          <w:p w14:paraId="2B20E27C"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-14.0283</w:t>
            </w:r>
            <w:r w:rsidRPr="00111982">
              <w:rPr>
                <w:rFonts w:ascii="Cambria" w:hAnsi="Cambria" w:cs="Times New Roman"/>
                <w:vertAlign w:val="superscript"/>
              </w:rPr>
              <w:t>*</w:t>
            </w:r>
          </w:p>
        </w:tc>
        <w:tc>
          <w:tcPr>
            <w:tcW w:w="0" w:type="auto"/>
            <w:tcBorders>
              <w:top w:val="nil"/>
              <w:left w:val="nil"/>
              <w:bottom w:val="nil"/>
              <w:right w:val="nil"/>
            </w:tcBorders>
          </w:tcPr>
          <w:p w14:paraId="279D78C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-14.1374</w:t>
            </w:r>
            <w:r w:rsidRPr="00111982">
              <w:rPr>
                <w:rFonts w:ascii="Cambria" w:hAnsi="Cambria" w:cs="Times New Roman"/>
                <w:vertAlign w:val="superscript"/>
              </w:rPr>
              <w:t>*</w:t>
            </w:r>
          </w:p>
        </w:tc>
        <w:tc>
          <w:tcPr>
            <w:tcW w:w="0" w:type="auto"/>
            <w:tcBorders>
              <w:top w:val="nil"/>
              <w:left w:val="nil"/>
              <w:bottom w:val="nil"/>
              <w:right w:val="nil"/>
            </w:tcBorders>
          </w:tcPr>
          <w:p w14:paraId="5F2F39F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-13.3353</w:t>
            </w:r>
            <w:r w:rsidRPr="00111982">
              <w:rPr>
                <w:rFonts w:ascii="Cambria" w:hAnsi="Cambria" w:cs="Times New Roman"/>
                <w:vertAlign w:val="superscript"/>
              </w:rPr>
              <w:t>*</w:t>
            </w:r>
          </w:p>
        </w:tc>
        <w:tc>
          <w:tcPr>
            <w:tcW w:w="0" w:type="auto"/>
            <w:tcBorders>
              <w:top w:val="nil"/>
              <w:left w:val="nil"/>
              <w:bottom w:val="nil"/>
              <w:right w:val="nil"/>
            </w:tcBorders>
          </w:tcPr>
          <w:p w14:paraId="31CEAF9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-13.4944</w:t>
            </w:r>
            <w:r w:rsidRPr="00111982">
              <w:rPr>
                <w:rFonts w:ascii="Cambria" w:hAnsi="Cambria" w:cs="Times New Roman"/>
                <w:vertAlign w:val="superscript"/>
              </w:rPr>
              <w:t>*</w:t>
            </w:r>
          </w:p>
        </w:tc>
      </w:tr>
      <w:tr w:rsidR="00D47AF5" w:rsidRPr="00111982" w14:paraId="44D8289F" w14:textId="77777777" w:rsidTr="00587B70">
        <w:tc>
          <w:tcPr>
            <w:tcW w:w="0" w:type="auto"/>
            <w:tcBorders>
              <w:top w:val="nil"/>
              <w:left w:val="nil"/>
              <w:bottom w:val="nil"/>
              <w:right w:val="nil"/>
            </w:tcBorders>
          </w:tcPr>
          <w:p w14:paraId="1ECF84B1"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p>
        </w:tc>
        <w:tc>
          <w:tcPr>
            <w:tcW w:w="0" w:type="auto"/>
            <w:tcBorders>
              <w:top w:val="nil"/>
              <w:left w:val="nil"/>
              <w:bottom w:val="nil"/>
              <w:right w:val="nil"/>
            </w:tcBorders>
          </w:tcPr>
          <w:p w14:paraId="1A22324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(0.0149)</w:t>
            </w:r>
          </w:p>
        </w:tc>
        <w:tc>
          <w:tcPr>
            <w:tcW w:w="0" w:type="auto"/>
            <w:tcBorders>
              <w:top w:val="nil"/>
              <w:left w:val="nil"/>
              <w:bottom w:val="nil"/>
              <w:right w:val="nil"/>
            </w:tcBorders>
          </w:tcPr>
          <w:p w14:paraId="2CEF753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(0.0235)</w:t>
            </w:r>
          </w:p>
        </w:tc>
        <w:tc>
          <w:tcPr>
            <w:tcW w:w="0" w:type="auto"/>
            <w:tcBorders>
              <w:top w:val="nil"/>
              <w:left w:val="nil"/>
              <w:bottom w:val="nil"/>
              <w:right w:val="nil"/>
            </w:tcBorders>
          </w:tcPr>
          <w:p w14:paraId="79703A8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(0.0239)</w:t>
            </w:r>
          </w:p>
        </w:tc>
        <w:tc>
          <w:tcPr>
            <w:tcW w:w="0" w:type="auto"/>
            <w:tcBorders>
              <w:top w:val="nil"/>
              <w:left w:val="nil"/>
              <w:bottom w:val="nil"/>
              <w:right w:val="nil"/>
            </w:tcBorders>
          </w:tcPr>
          <w:p w14:paraId="618364A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(0.0361)</w:t>
            </w:r>
          </w:p>
        </w:tc>
        <w:tc>
          <w:tcPr>
            <w:tcW w:w="0" w:type="auto"/>
            <w:tcBorders>
              <w:top w:val="nil"/>
              <w:left w:val="nil"/>
              <w:bottom w:val="nil"/>
              <w:right w:val="nil"/>
            </w:tcBorders>
          </w:tcPr>
          <w:p w14:paraId="08B9394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(0.0343)</w:t>
            </w:r>
          </w:p>
        </w:tc>
      </w:tr>
      <w:tr w:rsidR="00D47AF5" w:rsidRPr="00111982" w14:paraId="21CAC107" w14:textId="77777777" w:rsidTr="00BA6D6A">
        <w:tc>
          <w:tcPr>
            <w:tcW w:w="0" w:type="auto"/>
            <w:tcBorders>
              <w:top w:val="nil"/>
              <w:left w:val="nil"/>
              <w:bottom w:val="nil"/>
              <w:right w:val="nil"/>
            </w:tcBorders>
            <w:shd w:val="clear" w:color="auto" w:fill="D9D9D9" w:themeFill="background1" w:themeFillShade="D9"/>
          </w:tcPr>
          <w:p w14:paraId="339B39F3"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r w:rsidRPr="00111982">
              <w:rPr>
                <w:rFonts w:ascii="Cambria" w:hAnsi="Cambria" w:cs="Times New Roman"/>
                <w:b/>
              </w:rPr>
              <w:t>Gender × Coercion Nomination</w:t>
            </w:r>
          </w:p>
        </w:tc>
        <w:tc>
          <w:tcPr>
            <w:tcW w:w="0" w:type="auto"/>
            <w:tcBorders>
              <w:top w:val="nil"/>
              <w:left w:val="nil"/>
              <w:bottom w:val="nil"/>
              <w:right w:val="nil"/>
            </w:tcBorders>
            <w:shd w:val="clear" w:color="auto" w:fill="D9D9D9" w:themeFill="background1" w:themeFillShade="D9"/>
          </w:tcPr>
          <w:p w14:paraId="650ADF1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-0.6253</w:t>
            </w:r>
          </w:p>
        </w:tc>
        <w:tc>
          <w:tcPr>
            <w:tcW w:w="0" w:type="auto"/>
            <w:tcBorders>
              <w:top w:val="nil"/>
              <w:left w:val="nil"/>
              <w:bottom w:val="nil"/>
              <w:right w:val="nil"/>
            </w:tcBorders>
            <w:shd w:val="clear" w:color="auto" w:fill="D9D9D9" w:themeFill="background1" w:themeFillShade="D9"/>
          </w:tcPr>
          <w:p w14:paraId="6D1E527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-0.5762</w:t>
            </w:r>
          </w:p>
        </w:tc>
        <w:tc>
          <w:tcPr>
            <w:tcW w:w="0" w:type="auto"/>
            <w:tcBorders>
              <w:top w:val="nil"/>
              <w:left w:val="nil"/>
              <w:bottom w:val="nil"/>
              <w:right w:val="nil"/>
            </w:tcBorders>
            <w:shd w:val="clear" w:color="auto" w:fill="D9D9D9" w:themeFill="background1" w:themeFillShade="D9"/>
          </w:tcPr>
          <w:p w14:paraId="3F4DC35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-0.5727</w:t>
            </w:r>
          </w:p>
        </w:tc>
        <w:tc>
          <w:tcPr>
            <w:tcW w:w="0" w:type="auto"/>
            <w:tcBorders>
              <w:top w:val="nil"/>
              <w:left w:val="nil"/>
              <w:bottom w:val="nil"/>
              <w:right w:val="nil"/>
            </w:tcBorders>
            <w:shd w:val="clear" w:color="auto" w:fill="D9D9D9" w:themeFill="background1" w:themeFillShade="D9"/>
          </w:tcPr>
          <w:p w14:paraId="254CD2F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-0.3902</w:t>
            </w:r>
          </w:p>
        </w:tc>
        <w:tc>
          <w:tcPr>
            <w:tcW w:w="0" w:type="auto"/>
            <w:tcBorders>
              <w:top w:val="nil"/>
              <w:left w:val="nil"/>
              <w:bottom w:val="nil"/>
              <w:right w:val="nil"/>
            </w:tcBorders>
            <w:shd w:val="clear" w:color="auto" w:fill="D9D9D9" w:themeFill="background1" w:themeFillShade="D9"/>
          </w:tcPr>
          <w:p w14:paraId="0F4694E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-0.3795</w:t>
            </w:r>
          </w:p>
        </w:tc>
      </w:tr>
      <w:tr w:rsidR="00D47AF5" w:rsidRPr="00111982" w14:paraId="0A6159A6" w14:textId="77777777" w:rsidTr="00BA6D6A">
        <w:tc>
          <w:tcPr>
            <w:tcW w:w="0" w:type="auto"/>
            <w:tcBorders>
              <w:top w:val="nil"/>
              <w:left w:val="nil"/>
              <w:bottom w:val="nil"/>
              <w:right w:val="nil"/>
            </w:tcBorders>
            <w:shd w:val="clear" w:color="auto" w:fill="D9D9D9" w:themeFill="background1" w:themeFillShade="D9"/>
          </w:tcPr>
          <w:p w14:paraId="7A5BE6FB"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p>
        </w:tc>
        <w:tc>
          <w:tcPr>
            <w:tcW w:w="0" w:type="auto"/>
            <w:tcBorders>
              <w:top w:val="nil"/>
              <w:left w:val="nil"/>
              <w:bottom w:val="nil"/>
              <w:right w:val="nil"/>
            </w:tcBorders>
            <w:shd w:val="clear" w:color="auto" w:fill="D9D9D9" w:themeFill="background1" w:themeFillShade="D9"/>
          </w:tcPr>
          <w:p w14:paraId="32B9294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(0.3562)</w:t>
            </w:r>
          </w:p>
        </w:tc>
        <w:tc>
          <w:tcPr>
            <w:tcW w:w="0" w:type="auto"/>
            <w:tcBorders>
              <w:top w:val="nil"/>
              <w:left w:val="nil"/>
              <w:bottom w:val="nil"/>
              <w:right w:val="nil"/>
            </w:tcBorders>
            <w:shd w:val="clear" w:color="auto" w:fill="D9D9D9" w:themeFill="background1" w:themeFillShade="D9"/>
          </w:tcPr>
          <w:p w14:paraId="0471CA5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(0.3976)</w:t>
            </w:r>
          </w:p>
        </w:tc>
        <w:tc>
          <w:tcPr>
            <w:tcW w:w="0" w:type="auto"/>
            <w:tcBorders>
              <w:top w:val="nil"/>
              <w:left w:val="nil"/>
              <w:bottom w:val="nil"/>
              <w:right w:val="nil"/>
            </w:tcBorders>
            <w:shd w:val="clear" w:color="auto" w:fill="D9D9D9" w:themeFill="background1" w:themeFillShade="D9"/>
          </w:tcPr>
          <w:p w14:paraId="1C6BFF8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(0.4043)</w:t>
            </w:r>
          </w:p>
        </w:tc>
        <w:tc>
          <w:tcPr>
            <w:tcW w:w="0" w:type="auto"/>
            <w:tcBorders>
              <w:top w:val="nil"/>
              <w:left w:val="nil"/>
              <w:bottom w:val="nil"/>
              <w:right w:val="nil"/>
            </w:tcBorders>
            <w:shd w:val="clear" w:color="auto" w:fill="D9D9D9" w:themeFill="background1" w:themeFillShade="D9"/>
          </w:tcPr>
          <w:p w14:paraId="763710B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(0.5785)</w:t>
            </w:r>
          </w:p>
        </w:tc>
        <w:tc>
          <w:tcPr>
            <w:tcW w:w="0" w:type="auto"/>
            <w:tcBorders>
              <w:top w:val="nil"/>
              <w:left w:val="nil"/>
              <w:bottom w:val="nil"/>
              <w:right w:val="nil"/>
            </w:tcBorders>
            <w:shd w:val="clear" w:color="auto" w:fill="D9D9D9" w:themeFill="background1" w:themeFillShade="D9"/>
          </w:tcPr>
          <w:p w14:paraId="398A516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(0.5897)</w:t>
            </w:r>
          </w:p>
        </w:tc>
      </w:tr>
      <w:tr w:rsidR="00D47AF5" w:rsidRPr="00111982" w14:paraId="2683B0DE" w14:textId="77777777" w:rsidTr="00587B70">
        <w:tc>
          <w:tcPr>
            <w:tcW w:w="0" w:type="auto"/>
            <w:tcBorders>
              <w:top w:val="nil"/>
              <w:left w:val="nil"/>
              <w:bottom w:val="nil"/>
              <w:right w:val="nil"/>
            </w:tcBorders>
          </w:tcPr>
          <w:p w14:paraId="53B8F37F"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Age</w:t>
            </w:r>
          </w:p>
        </w:tc>
        <w:tc>
          <w:tcPr>
            <w:tcW w:w="0" w:type="auto"/>
            <w:tcBorders>
              <w:top w:val="nil"/>
              <w:left w:val="nil"/>
              <w:bottom w:val="nil"/>
              <w:right w:val="nil"/>
            </w:tcBorders>
          </w:tcPr>
          <w:p w14:paraId="79621FD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446C204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-1.0690</w:t>
            </w:r>
          </w:p>
        </w:tc>
        <w:tc>
          <w:tcPr>
            <w:tcW w:w="0" w:type="auto"/>
            <w:tcBorders>
              <w:top w:val="nil"/>
              <w:left w:val="nil"/>
              <w:bottom w:val="nil"/>
              <w:right w:val="nil"/>
            </w:tcBorders>
          </w:tcPr>
          <w:p w14:paraId="031ED48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-1.0420</w:t>
            </w:r>
          </w:p>
        </w:tc>
        <w:tc>
          <w:tcPr>
            <w:tcW w:w="0" w:type="auto"/>
            <w:tcBorders>
              <w:top w:val="nil"/>
              <w:left w:val="nil"/>
              <w:bottom w:val="nil"/>
              <w:right w:val="nil"/>
            </w:tcBorders>
          </w:tcPr>
          <w:p w14:paraId="50CB1FB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0.5436</w:t>
            </w:r>
          </w:p>
        </w:tc>
        <w:tc>
          <w:tcPr>
            <w:tcW w:w="0" w:type="auto"/>
            <w:tcBorders>
              <w:top w:val="nil"/>
              <w:left w:val="nil"/>
              <w:bottom w:val="nil"/>
              <w:right w:val="nil"/>
            </w:tcBorders>
          </w:tcPr>
          <w:p w14:paraId="1B8DB5C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0.5299</w:t>
            </w:r>
          </w:p>
        </w:tc>
      </w:tr>
      <w:tr w:rsidR="00D47AF5" w:rsidRPr="00111982" w14:paraId="1206AB93" w14:textId="77777777" w:rsidTr="00587B70">
        <w:tc>
          <w:tcPr>
            <w:tcW w:w="0" w:type="auto"/>
            <w:tcBorders>
              <w:top w:val="nil"/>
              <w:left w:val="nil"/>
              <w:bottom w:val="nil"/>
              <w:right w:val="nil"/>
            </w:tcBorders>
          </w:tcPr>
          <w:p w14:paraId="25250E1D"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199B43B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7482249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(0.4249)</w:t>
            </w:r>
          </w:p>
        </w:tc>
        <w:tc>
          <w:tcPr>
            <w:tcW w:w="0" w:type="auto"/>
            <w:tcBorders>
              <w:top w:val="nil"/>
              <w:left w:val="nil"/>
              <w:bottom w:val="nil"/>
              <w:right w:val="nil"/>
            </w:tcBorders>
          </w:tcPr>
          <w:p w14:paraId="3FC19B0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(0.4499)</w:t>
            </w:r>
          </w:p>
        </w:tc>
        <w:tc>
          <w:tcPr>
            <w:tcW w:w="0" w:type="auto"/>
            <w:tcBorders>
              <w:top w:val="nil"/>
              <w:left w:val="nil"/>
              <w:bottom w:val="nil"/>
              <w:right w:val="nil"/>
            </w:tcBorders>
          </w:tcPr>
          <w:p w14:paraId="016538FC"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(0.7396)</w:t>
            </w:r>
          </w:p>
        </w:tc>
        <w:tc>
          <w:tcPr>
            <w:tcW w:w="0" w:type="auto"/>
            <w:tcBorders>
              <w:top w:val="nil"/>
              <w:left w:val="nil"/>
              <w:bottom w:val="nil"/>
              <w:right w:val="nil"/>
            </w:tcBorders>
          </w:tcPr>
          <w:p w14:paraId="2347BC1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(0.7463)</w:t>
            </w:r>
          </w:p>
        </w:tc>
      </w:tr>
      <w:tr w:rsidR="00D47AF5" w:rsidRPr="00111982" w14:paraId="5F72FBF4" w14:textId="77777777" w:rsidTr="00587B70">
        <w:tc>
          <w:tcPr>
            <w:tcW w:w="0" w:type="auto"/>
            <w:tcBorders>
              <w:top w:val="nil"/>
              <w:left w:val="nil"/>
              <w:bottom w:val="nil"/>
              <w:right w:val="nil"/>
            </w:tcBorders>
          </w:tcPr>
          <w:p w14:paraId="24F0EBC0"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Ethnicity: Other</w:t>
            </w:r>
          </w:p>
        </w:tc>
        <w:tc>
          <w:tcPr>
            <w:tcW w:w="0" w:type="auto"/>
            <w:tcBorders>
              <w:top w:val="nil"/>
              <w:left w:val="nil"/>
              <w:bottom w:val="nil"/>
              <w:right w:val="nil"/>
            </w:tcBorders>
          </w:tcPr>
          <w:p w14:paraId="4990EF9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843627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2C24FD5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-5.1541</w:t>
            </w:r>
          </w:p>
        </w:tc>
        <w:tc>
          <w:tcPr>
            <w:tcW w:w="0" w:type="auto"/>
            <w:tcBorders>
              <w:top w:val="nil"/>
              <w:left w:val="nil"/>
              <w:bottom w:val="nil"/>
              <w:right w:val="nil"/>
            </w:tcBorders>
          </w:tcPr>
          <w:p w14:paraId="2216EBF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0.1921</w:t>
            </w:r>
          </w:p>
        </w:tc>
        <w:tc>
          <w:tcPr>
            <w:tcW w:w="0" w:type="auto"/>
            <w:tcBorders>
              <w:top w:val="nil"/>
              <w:left w:val="nil"/>
              <w:bottom w:val="nil"/>
              <w:right w:val="nil"/>
            </w:tcBorders>
          </w:tcPr>
          <w:p w14:paraId="6467068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1.0179</w:t>
            </w:r>
          </w:p>
        </w:tc>
      </w:tr>
      <w:tr w:rsidR="00D47AF5" w:rsidRPr="00111982" w14:paraId="573FD095" w14:textId="77777777" w:rsidTr="00587B70">
        <w:tc>
          <w:tcPr>
            <w:tcW w:w="0" w:type="auto"/>
            <w:tcBorders>
              <w:top w:val="nil"/>
              <w:left w:val="nil"/>
              <w:bottom w:val="nil"/>
              <w:right w:val="nil"/>
            </w:tcBorders>
          </w:tcPr>
          <w:p w14:paraId="5938AA56"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6DEB984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23CEED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76A3D0C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(0.7844)</w:t>
            </w:r>
          </w:p>
        </w:tc>
        <w:tc>
          <w:tcPr>
            <w:tcW w:w="0" w:type="auto"/>
            <w:tcBorders>
              <w:top w:val="nil"/>
              <w:left w:val="nil"/>
              <w:bottom w:val="nil"/>
              <w:right w:val="nil"/>
            </w:tcBorders>
          </w:tcPr>
          <w:p w14:paraId="058D22E3"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(0.9920)</w:t>
            </w:r>
          </w:p>
        </w:tc>
        <w:tc>
          <w:tcPr>
            <w:tcW w:w="0" w:type="auto"/>
            <w:tcBorders>
              <w:top w:val="nil"/>
              <w:left w:val="nil"/>
              <w:bottom w:val="nil"/>
              <w:right w:val="nil"/>
            </w:tcBorders>
          </w:tcPr>
          <w:p w14:paraId="128018B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(0.9577)</w:t>
            </w:r>
          </w:p>
        </w:tc>
      </w:tr>
      <w:tr w:rsidR="00D47AF5" w:rsidRPr="00111982" w14:paraId="1F777F00" w14:textId="77777777" w:rsidTr="00587B70">
        <w:tc>
          <w:tcPr>
            <w:tcW w:w="0" w:type="auto"/>
            <w:tcBorders>
              <w:top w:val="nil"/>
              <w:left w:val="nil"/>
              <w:bottom w:val="nil"/>
              <w:right w:val="nil"/>
            </w:tcBorders>
          </w:tcPr>
          <w:p w14:paraId="4631CA42"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Ethnicity: Native American</w:t>
            </w:r>
          </w:p>
        </w:tc>
        <w:tc>
          <w:tcPr>
            <w:tcW w:w="0" w:type="auto"/>
            <w:tcBorders>
              <w:top w:val="nil"/>
              <w:left w:val="nil"/>
              <w:bottom w:val="nil"/>
              <w:right w:val="nil"/>
            </w:tcBorders>
          </w:tcPr>
          <w:p w14:paraId="7F290F8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6546A2A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61DB12C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15.4429</w:t>
            </w:r>
          </w:p>
        </w:tc>
        <w:tc>
          <w:tcPr>
            <w:tcW w:w="0" w:type="auto"/>
            <w:tcBorders>
              <w:top w:val="nil"/>
              <w:left w:val="nil"/>
              <w:bottom w:val="nil"/>
              <w:right w:val="nil"/>
            </w:tcBorders>
          </w:tcPr>
          <w:p w14:paraId="2C6C068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17.1801</w:t>
            </w:r>
          </w:p>
        </w:tc>
        <w:tc>
          <w:tcPr>
            <w:tcW w:w="0" w:type="auto"/>
            <w:tcBorders>
              <w:top w:val="nil"/>
              <w:left w:val="nil"/>
              <w:bottom w:val="nil"/>
              <w:right w:val="nil"/>
            </w:tcBorders>
          </w:tcPr>
          <w:p w14:paraId="47443A2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17.6819</w:t>
            </w:r>
          </w:p>
        </w:tc>
      </w:tr>
      <w:tr w:rsidR="00D47AF5" w:rsidRPr="00111982" w14:paraId="6A4BBDD3" w14:textId="77777777" w:rsidTr="00587B70">
        <w:tc>
          <w:tcPr>
            <w:tcW w:w="0" w:type="auto"/>
            <w:tcBorders>
              <w:top w:val="nil"/>
              <w:left w:val="nil"/>
              <w:bottom w:val="nil"/>
              <w:right w:val="nil"/>
            </w:tcBorders>
          </w:tcPr>
          <w:p w14:paraId="464FE982"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02BDF72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4CBF14E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9914F7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(0.1698)</w:t>
            </w:r>
          </w:p>
        </w:tc>
        <w:tc>
          <w:tcPr>
            <w:tcW w:w="0" w:type="auto"/>
            <w:tcBorders>
              <w:top w:val="nil"/>
              <w:left w:val="nil"/>
              <w:bottom w:val="nil"/>
              <w:right w:val="nil"/>
            </w:tcBorders>
          </w:tcPr>
          <w:p w14:paraId="36A3450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(0.1297)</w:t>
            </w:r>
          </w:p>
        </w:tc>
        <w:tc>
          <w:tcPr>
            <w:tcW w:w="0" w:type="auto"/>
            <w:tcBorders>
              <w:top w:val="nil"/>
              <w:left w:val="nil"/>
              <w:bottom w:val="nil"/>
              <w:right w:val="nil"/>
            </w:tcBorders>
          </w:tcPr>
          <w:p w14:paraId="309BF67C"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(0.1202)</w:t>
            </w:r>
          </w:p>
        </w:tc>
      </w:tr>
      <w:tr w:rsidR="00D47AF5" w:rsidRPr="00111982" w14:paraId="56DF93C3" w14:textId="77777777" w:rsidTr="00587B70">
        <w:tc>
          <w:tcPr>
            <w:tcW w:w="0" w:type="auto"/>
            <w:tcBorders>
              <w:top w:val="nil"/>
              <w:left w:val="nil"/>
              <w:bottom w:val="nil"/>
              <w:right w:val="nil"/>
            </w:tcBorders>
          </w:tcPr>
          <w:p w14:paraId="76BE2C21"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Ethnicity: Asian American</w:t>
            </w:r>
          </w:p>
        </w:tc>
        <w:tc>
          <w:tcPr>
            <w:tcW w:w="0" w:type="auto"/>
            <w:tcBorders>
              <w:top w:val="nil"/>
              <w:left w:val="nil"/>
              <w:bottom w:val="nil"/>
              <w:right w:val="nil"/>
            </w:tcBorders>
          </w:tcPr>
          <w:p w14:paraId="78AFDE1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DE79B4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93CCFE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2.4872</w:t>
            </w:r>
          </w:p>
        </w:tc>
        <w:tc>
          <w:tcPr>
            <w:tcW w:w="0" w:type="auto"/>
            <w:tcBorders>
              <w:top w:val="nil"/>
              <w:left w:val="nil"/>
              <w:bottom w:val="nil"/>
              <w:right w:val="nil"/>
            </w:tcBorders>
          </w:tcPr>
          <w:p w14:paraId="7D01AED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2.2660</w:t>
            </w:r>
          </w:p>
        </w:tc>
        <w:tc>
          <w:tcPr>
            <w:tcW w:w="0" w:type="auto"/>
            <w:tcBorders>
              <w:top w:val="nil"/>
              <w:left w:val="nil"/>
              <w:bottom w:val="nil"/>
              <w:right w:val="nil"/>
            </w:tcBorders>
          </w:tcPr>
          <w:p w14:paraId="449D054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2.2096</w:t>
            </w:r>
          </w:p>
        </w:tc>
      </w:tr>
      <w:tr w:rsidR="00D47AF5" w:rsidRPr="00111982" w14:paraId="32E3F87A" w14:textId="77777777" w:rsidTr="00587B70">
        <w:tc>
          <w:tcPr>
            <w:tcW w:w="0" w:type="auto"/>
            <w:tcBorders>
              <w:top w:val="nil"/>
              <w:left w:val="nil"/>
              <w:bottom w:val="nil"/>
              <w:right w:val="nil"/>
            </w:tcBorders>
          </w:tcPr>
          <w:p w14:paraId="5A347110"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28E248C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C0DFB1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F6584A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(0.7757)</w:t>
            </w:r>
          </w:p>
        </w:tc>
        <w:tc>
          <w:tcPr>
            <w:tcW w:w="0" w:type="auto"/>
            <w:tcBorders>
              <w:top w:val="nil"/>
              <w:left w:val="nil"/>
              <w:bottom w:val="nil"/>
              <w:right w:val="nil"/>
            </w:tcBorders>
          </w:tcPr>
          <w:p w14:paraId="449FE85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(0.7963)</w:t>
            </w:r>
          </w:p>
        </w:tc>
        <w:tc>
          <w:tcPr>
            <w:tcW w:w="0" w:type="auto"/>
            <w:tcBorders>
              <w:top w:val="nil"/>
              <w:left w:val="nil"/>
              <w:bottom w:val="nil"/>
              <w:right w:val="nil"/>
            </w:tcBorders>
          </w:tcPr>
          <w:p w14:paraId="45A054D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(0.8016)</w:t>
            </w:r>
          </w:p>
        </w:tc>
      </w:tr>
      <w:tr w:rsidR="00D47AF5" w:rsidRPr="00111982" w14:paraId="101FA641" w14:textId="77777777" w:rsidTr="00587B70">
        <w:tc>
          <w:tcPr>
            <w:tcW w:w="0" w:type="auto"/>
            <w:tcBorders>
              <w:top w:val="nil"/>
              <w:left w:val="nil"/>
              <w:bottom w:val="nil"/>
              <w:right w:val="nil"/>
            </w:tcBorders>
          </w:tcPr>
          <w:p w14:paraId="6EC02C85"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Ethnicity: African American</w:t>
            </w:r>
          </w:p>
        </w:tc>
        <w:tc>
          <w:tcPr>
            <w:tcW w:w="0" w:type="auto"/>
            <w:tcBorders>
              <w:top w:val="nil"/>
              <w:left w:val="nil"/>
              <w:bottom w:val="nil"/>
              <w:right w:val="nil"/>
            </w:tcBorders>
          </w:tcPr>
          <w:p w14:paraId="5D78E01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13A33F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30E8618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-8.4202</w:t>
            </w:r>
          </w:p>
        </w:tc>
        <w:tc>
          <w:tcPr>
            <w:tcW w:w="0" w:type="auto"/>
            <w:tcBorders>
              <w:top w:val="nil"/>
              <w:left w:val="nil"/>
              <w:bottom w:val="nil"/>
              <w:right w:val="nil"/>
            </w:tcBorders>
          </w:tcPr>
          <w:p w14:paraId="5DF12C03"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-4.1884</w:t>
            </w:r>
          </w:p>
        </w:tc>
        <w:tc>
          <w:tcPr>
            <w:tcW w:w="0" w:type="auto"/>
            <w:tcBorders>
              <w:top w:val="nil"/>
              <w:left w:val="nil"/>
              <w:bottom w:val="nil"/>
              <w:right w:val="nil"/>
            </w:tcBorders>
          </w:tcPr>
          <w:p w14:paraId="0832637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-2.9384</w:t>
            </w:r>
          </w:p>
        </w:tc>
      </w:tr>
      <w:tr w:rsidR="00D47AF5" w:rsidRPr="00111982" w14:paraId="070DD2FA" w14:textId="77777777" w:rsidTr="00587B70">
        <w:tc>
          <w:tcPr>
            <w:tcW w:w="0" w:type="auto"/>
            <w:tcBorders>
              <w:top w:val="nil"/>
              <w:left w:val="nil"/>
              <w:bottom w:val="nil"/>
              <w:right w:val="nil"/>
            </w:tcBorders>
          </w:tcPr>
          <w:p w14:paraId="2939B80C"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2656733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D8DAF3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F877BF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(0.4153)</w:t>
            </w:r>
          </w:p>
        </w:tc>
        <w:tc>
          <w:tcPr>
            <w:tcW w:w="0" w:type="auto"/>
            <w:tcBorders>
              <w:top w:val="nil"/>
              <w:left w:val="nil"/>
              <w:bottom w:val="nil"/>
              <w:right w:val="nil"/>
            </w:tcBorders>
          </w:tcPr>
          <w:p w14:paraId="2BAC7CC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(0.6932)</w:t>
            </w:r>
          </w:p>
        </w:tc>
        <w:tc>
          <w:tcPr>
            <w:tcW w:w="0" w:type="auto"/>
            <w:tcBorders>
              <w:top w:val="nil"/>
              <w:left w:val="nil"/>
              <w:bottom w:val="nil"/>
              <w:right w:val="nil"/>
            </w:tcBorders>
          </w:tcPr>
          <w:p w14:paraId="133C301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(0.7849)</w:t>
            </w:r>
          </w:p>
        </w:tc>
      </w:tr>
      <w:tr w:rsidR="00D47AF5" w:rsidRPr="00111982" w14:paraId="68C16421" w14:textId="77777777" w:rsidTr="00587B70">
        <w:tc>
          <w:tcPr>
            <w:tcW w:w="0" w:type="auto"/>
            <w:tcBorders>
              <w:top w:val="nil"/>
              <w:left w:val="nil"/>
              <w:bottom w:val="nil"/>
              <w:right w:val="nil"/>
            </w:tcBorders>
          </w:tcPr>
          <w:p w14:paraId="38637486"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Ethnicity: Hispanic American</w:t>
            </w:r>
          </w:p>
        </w:tc>
        <w:tc>
          <w:tcPr>
            <w:tcW w:w="0" w:type="auto"/>
            <w:tcBorders>
              <w:top w:val="nil"/>
              <w:left w:val="nil"/>
              <w:bottom w:val="nil"/>
              <w:right w:val="nil"/>
            </w:tcBorders>
          </w:tcPr>
          <w:p w14:paraId="5A79F8E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44E363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782D1B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3.3591</w:t>
            </w:r>
          </w:p>
        </w:tc>
        <w:tc>
          <w:tcPr>
            <w:tcW w:w="0" w:type="auto"/>
            <w:tcBorders>
              <w:top w:val="nil"/>
              <w:left w:val="nil"/>
              <w:bottom w:val="nil"/>
              <w:right w:val="nil"/>
            </w:tcBorders>
          </w:tcPr>
          <w:p w14:paraId="10B35AD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3.4630</w:t>
            </w:r>
          </w:p>
        </w:tc>
        <w:tc>
          <w:tcPr>
            <w:tcW w:w="0" w:type="auto"/>
            <w:tcBorders>
              <w:top w:val="nil"/>
              <w:left w:val="nil"/>
              <w:bottom w:val="nil"/>
              <w:right w:val="nil"/>
            </w:tcBorders>
          </w:tcPr>
          <w:p w14:paraId="4BB1381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3.8536</w:t>
            </w:r>
          </w:p>
        </w:tc>
      </w:tr>
      <w:tr w:rsidR="00D47AF5" w:rsidRPr="00111982" w14:paraId="1D238A42" w14:textId="77777777" w:rsidTr="00587B70">
        <w:tc>
          <w:tcPr>
            <w:tcW w:w="0" w:type="auto"/>
            <w:tcBorders>
              <w:top w:val="nil"/>
              <w:left w:val="nil"/>
              <w:bottom w:val="nil"/>
              <w:right w:val="nil"/>
            </w:tcBorders>
          </w:tcPr>
          <w:p w14:paraId="5E2B3268"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p>
        </w:tc>
        <w:tc>
          <w:tcPr>
            <w:tcW w:w="0" w:type="auto"/>
            <w:tcBorders>
              <w:top w:val="nil"/>
              <w:left w:val="nil"/>
              <w:bottom w:val="nil"/>
              <w:right w:val="nil"/>
            </w:tcBorders>
          </w:tcPr>
          <w:p w14:paraId="3A39B99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392A33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3B8C2D0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(0.5238)</w:t>
            </w:r>
          </w:p>
        </w:tc>
        <w:tc>
          <w:tcPr>
            <w:tcW w:w="0" w:type="auto"/>
            <w:tcBorders>
              <w:top w:val="nil"/>
              <w:left w:val="nil"/>
              <w:bottom w:val="nil"/>
              <w:right w:val="nil"/>
            </w:tcBorders>
          </w:tcPr>
          <w:p w14:paraId="0BA83A4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(0.5150)</w:t>
            </w:r>
          </w:p>
        </w:tc>
        <w:tc>
          <w:tcPr>
            <w:tcW w:w="0" w:type="auto"/>
            <w:tcBorders>
              <w:top w:val="nil"/>
              <w:left w:val="nil"/>
              <w:bottom w:val="nil"/>
              <w:right w:val="nil"/>
            </w:tcBorders>
          </w:tcPr>
          <w:p w14:paraId="4FD0ED1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(0.4718)</w:t>
            </w:r>
          </w:p>
        </w:tc>
      </w:tr>
      <w:tr w:rsidR="00D47AF5" w:rsidRPr="00111982" w14:paraId="3668D25A" w14:textId="77777777" w:rsidTr="00587B70">
        <w:tc>
          <w:tcPr>
            <w:tcW w:w="0" w:type="auto"/>
            <w:tcBorders>
              <w:top w:val="nil"/>
              <w:left w:val="nil"/>
              <w:bottom w:val="nil"/>
              <w:right w:val="nil"/>
            </w:tcBorders>
          </w:tcPr>
          <w:p w14:paraId="777BBAB9"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Marching Band Experience</w:t>
            </w:r>
          </w:p>
        </w:tc>
        <w:tc>
          <w:tcPr>
            <w:tcW w:w="0" w:type="auto"/>
            <w:tcBorders>
              <w:top w:val="nil"/>
              <w:left w:val="nil"/>
              <w:bottom w:val="nil"/>
              <w:right w:val="nil"/>
            </w:tcBorders>
          </w:tcPr>
          <w:p w14:paraId="60B7469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721CD52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72AAE2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B6919B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-4.3540</w:t>
            </w:r>
            <w:r w:rsidRPr="00111982">
              <w:rPr>
                <w:rFonts w:ascii="Cambria" w:hAnsi="Cambria" w:cs="Times New Roman"/>
                <w:vertAlign w:val="superscript"/>
              </w:rPr>
              <w:t>+</w:t>
            </w:r>
          </w:p>
        </w:tc>
        <w:tc>
          <w:tcPr>
            <w:tcW w:w="0" w:type="auto"/>
            <w:tcBorders>
              <w:top w:val="nil"/>
              <w:left w:val="nil"/>
              <w:bottom w:val="nil"/>
              <w:right w:val="nil"/>
            </w:tcBorders>
          </w:tcPr>
          <w:p w14:paraId="2A0C56C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-4.7205</w:t>
            </w:r>
            <w:r w:rsidRPr="00111982">
              <w:rPr>
                <w:rFonts w:ascii="Cambria" w:hAnsi="Cambria" w:cs="Times New Roman"/>
                <w:vertAlign w:val="superscript"/>
              </w:rPr>
              <w:t>*</w:t>
            </w:r>
          </w:p>
        </w:tc>
      </w:tr>
      <w:tr w:rsidR="00D47AF5" w:rsidRPr="00111982" w14:paraId="32DD8433" w14:textId="77777777" w:rsidTr="00587B70">
        <w:tc>
          <w:tcPr>
            <w:tcW w:w="0" w:type="auto"/>
            <w:tcBorders>
              <w:top w:val="nil"/>
              <w:left w:val="nil"/>
              <w:bottom w:val="nil"/>
              <w:right w:val="nil"/>
            </w:tcBorders>
          </w:tcPr>
          <w:p w14:paraId="6E5A8EEC"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p>
        </w:tc>
        <w:tc>
          <w:tcPr>
            <w:tcW w:w="0" w:type="auto"/>
            <w:tcBorders>
              <w:top w:val="nil"/>
              <w:left w:val="nil"/>
              <w:bottom w:val="nil"/>
              <w:right w:val="nil"/>
            </w:tcBorders>
          </w:tcPr>
          <w:p w14:paraId="2329F7D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C15893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013DA68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352933B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(0.0626)</w:t>
            </w:r>
          </w:p>
        </w:tc>
        <w:tc>
          <w:tcPr>
            <w:tcW w:w="0" w:type="auto"/>
            <w:tcBorders>
              <w:top w:val="nil"/>
              <w:left w:val="nil"/>
              <w:bottom w:val="nil"/>
              <w:right w:val="nil"/>
            </w:tcBorders>
          </w:tcPr>
          <w:p w14:paraId="08B2150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(0.0489)</w:t>
            </w:r>
          </w:p>
        </w:tc>
      </w:tr>
      <w:tr w:rsidR="00D47AF5" w:rsidRPr="00111982" w14:paraId="1D06E479" w14:textId="77777777" w:rsidTr="00587B70">
        <w:tc>
          <w:tcPr>
            <w:tcW w:w="0" w:type="auto"/>
            <w:tcBorders>
              <w:top w:val="nil"/>
              <w:left w:val="nil"/>
              <w:bottom w:val="nil"/>
              <w:right w:val="nil"/>
            </w:tcBorders>
          </w:tcPr>
          <w:p w14:paraId="772561C4" w14:textId="77777777" w:rsidR="00D47AF5" w:rsidRPr="00111982" w:rsidRDefault="00D47AF5" w:rsidP="00587B70">
            <w:pPr>
              <w:widowControl w:val="0"/>
              <w:autoSpaceDE w:val="0"/>
              <w:autoSpaceDN w:val="0"/>
              <w:adjustRightInd w:val="0"/>
              <w:spacing w:after="0" w:line="240" w:lineRule="auto"/>
              <w:rPr>
                <w:rFonts w:ascii="Cambria" w:hAnsi="Cambria" w:cs="Times New Roman"/>
                <w:b/>
              </w:rPr>
            </w:pPr>
            <w:r w:rsidRPr="00111982">
              <w:rPr>
                <w:rFonts w:ascii="Cambria" w:hAnsi="Cambria" w:cs="Times New Roman"/>
                <w:b/>
              </w:rPr>
              <w:t>Section Leader (1 = Leader)</w:t>
            </w:r>
          </w:p>
        </w:tc>
        <w:tc>
          <w:tcPr>
            <w:tcW w:w="0" w:type="auto"/>
            <w:tcBorders>
              <w:top w:val="nil"/>
              <w:left w:val="nil"/>
              <w:bottom w:val="nil"/>
              <w:right w:val="nil"/>
            </w:tcBorders>
          </w:tcPr>
          <w:p w14:paraId="70249E7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47E0200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7C38D26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2AECA5EA"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53A5DC7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5.6207</w:t>
            </w:r>
          </w:p>
        </w:tc>
      </w:tr>
      <w:tr w:rsidR="00D47AF5" w:rsidRPr="00111982" w14:paraId="73314E47" w14:textId="77777777" w:rsidTr="00587B70">
        <w:tc>
          <w:tcPr>
            <w:tcW w:w="0" w:type="auto"/>
            <w:tcBorders>
              <w:top w:val="nil"/>
              <w:left w:val="nil"/>
              <w:bottom w:val="nil"/>
              <w:right w:val="nil"/>
            </w:tcBorders>
          </w:tcPr>
          <w:p w14:paraId="2C77AE61" w14:textId="77777777" w:rsidR="00D47AF5" w:rsidRPr="00111982" w:rsidRDefault="00D47AF5" w:rsidP="00587B70">
            <w:pPr>
              <w:widowControl w:val="0"/>
              <w:autoSpaceDE w:val="0"/>
              <w:autoSpaceDN w:val="0"/>
              <w:adjustRightInd w:val="0"/>
              <w:spacing w:after="0" w:line="240" w:lineRule="auto"/>
              <w:rPr>
                <w:rFonts w:ascii="Cambria" w:hAnsi="Cambria" w:cs="Times New Roman"/>
              </w:rPr>
            </w:pPr>
          </w:p>
        </w:tc>
        <w:tc>
          <w:tcPr>
            <w:tcW w:w="0" w:type="auto"/>
            <w:tcBorders>
              <w:top w:val="nil"/>
              <w:left w:val="nil"/>
              <w:bottom w:val="nil"/>
              <w:right w:val="nil"/>
            </w:tcBorders>
          </w:tcPr>
          <w:p w14:paraId="0669907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AD7D4D0"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650BF02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1608D1AD"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p>
        </w:tc>
        <w:tc>
          <w:tcPr>
            <w:tcW w:w="0" w:type="auto"/>
            <w:tcBorders>
              <w:top w:val="nil"/>
              <w:left w:val="nil"/>
              <w:bottom w:val="nil"/>
              <w:right w:val="nil"/>
            </w:tcBorders>
          </w:tcPr>
          <w:p w14:paraId="6B609497"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(0.4639)</w:t>
            </w:r>
          </w:p>
        </w:tc>
      </w:tr>
      <w:tr w:rsidR="00D47AF5" w:rsidRPr="00111982" w14:paraId="2123637B" w14:textId="77777777" w:rsidTr="00587B70">
        <w:tc>
          <w:tcPr>
            <w:tcW w:w="0" w:type="auto"/>
            <w:tcBorders>
              <w:top w:val="single" w:sz="4" w:space="0" w:color="auto"/>
              <w:left w:val="nil"/>
              <w:bottom w:val="nil"/>
              <w:right w:val="nil"/>
            </w:tcBorders>
          </w:tcPr>
          <w:p w14:paraId="4594E983" w14:textId="77777777" w:rsidR="00D47AF5" w:rsidRPr="00D47AF5" w:rsidRDefault="00D47AF5" w:rsidP="00587B70">
            <w:pPr>
              <w:widowControl w:val="0"/>
              <w:autoSpaceDE w:val="0"/>
              <w:autoSpaceDN w:val="0"/>
              <w:adjustRightInd w:val="0"/>
              <w:spacing w:after="0" w:line="240" w:lineRule="auto"/>
              <w:rPr>
                <w:rFonts w:ascii="Cambria" w:hAnsi="Cambria" w:cs="Times New Roman"/>
                <w:b/>
              </w:rPr>
            </w:pPr>
            <w:r w:rsidRPr="00D47AF5">
              <w:rPr>
                <w:rFonts w:ascii="Cambria" w:hAnsi="Cambria" w:cs="Times New Roman"/>
                <w:b/>
                <w:i/>
                <w:iCs/>
              </w:rPr>
              <w:t>R</w:t>
            </w:r>
            <w:r w:rsidRPr="00D47AF5">
              <w:rPr>
                <w:rFonts w:ascii="Cambria" w:hAnsi="Cambria" w:cs="Times New Roman"/>
                <w:b/>
                <w:vertAlign w:val="superscript"/>
              </w:rPr>
              <w:t>2</w:t>
            </w:r>
          </w:p>
        </w:tc>
        <w:tc>
          <w:tcPr>
            <w:tcW w:w="0" w:type="auto"/>
            <w:tcBorders>
              <w:top w:val="single" w:sz="4" w:space="0" w:color="auto"/>
              <w:left w:val="nil"/>
              <w:bottom w:val="nil"/>
              <w:right w:val="nil"/>
            </w:tcBorders>
          </w:tcPr>
          <w:p w14:paraId="7CCF19D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0.053</w:t>
            </w:r>
          </w:p>
        </w:tc>
        <w:tc>
          <w:tcPr>
            <w:tcW w:w="0" w:type="auto"/>
            <w:tcBorders>
              <w:top w:val="single" w:sz="4" w:space="0" w:color="auto"/>
              <w:left w:val="nil"/>
              <w:bottom w:val="nil"/>
              <w:right w:val="nil"/>
            </w:tcBorders>
          </w:tcPr>
          <w:p w14:paraId="301EF90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0.052</w:t>
            </w:r>
          </w:p>
        </w:tc>
        <w:tc>
          <w:tcPr>
            <w:tcW w:w="0" w:type="auto"/>
            <w:tcBorders>
              <w:top w:val="single" w:sz="4" w:space="0" w:color="auto"/>
              <w:left w:val="nil"/>
              <w:bottom w:val="nil"/>
              <w:right w:val="nil"/>
            </w:tcBorders>
          </w:tcPr>
          <w:p w14:paraId="2F43D30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0.072</w:t>
            </w:r>
          </w:p>
        </w:tc>
        <w:tc>
          <w:tcPr>
            <w:tcW w:w="0" w:type="auto"/>
            <w:tcBorders>
              <w:top w:val="single" w:sz="4" w:space="0" w:color="auto"/>
              <w:left w:val="nil"/>
              <w:bottom w:val="nil"/>
              <w:right w:val="nil"/>
            </w:tcBorders>
          </w:tcPr>
          <w:p w14:paraId="5802FBA5"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0.094</w:t>
            </w:r>
          </w:p>
        </w:tc>
        <w:tc>
          <w:tcPr>
            <w:tcW w:w="0" w:type="auto"/>
            <w:tcBorders>
              <w:top w:val="single" w:sz="4" w:space="0" w:color="auto"/>
              <w:left w:val="nil"/>
              <w:bottom w:val="nil"/>
              <w:right w:val="nil"/>
            </w:tcBorders>
          </w:tcPr>
          <w:p w14:paraId="057CD5D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0.097</w:t>
            </w:r>
          </w:p>
        </w:tc>
      </w:tr>
      <w:tr w:rsidR="00D47AF5" w:rsidRPr="00111982" w14:paraId="418E04DB" w14:textId="77777777" w:rsidTr="00587B70">
        <w:tc>
          <w:tcPr>
            <w:tcW w:w="0" w:type="auto"/>
            <w:tcBorders>
              <w:top w:val="nil"/>
              <w:left w:val="nil"/>
              <w:bottom w:val="nil"/>
              <w:right w:val="nil"/>
            </w:tcBorders>
          </w:tcPr>
          <w:p w14:paraId="65AC3422" w14:textId="77777777" w:rsidR="00D47AF5" w:rsidRPr="00D47AF5" w:rsidRDefault="00D47AF5" w:rsidP="00587B70">
            <w:pPr>
              <w:widowControl w:val="0"/>
              <w:autoSpaceDE w:val="0"/>
              <w:autoSpaceDN w:val="0"/>
              <w:adjustRightInd w:val="0"/>
              <w:spacing w:after="0" w:line="240" w:lineRule="auto"/>
              <w:rPr>
                <w:rFonts w:ascii="Cambria" w:hAnsi="Cambria" w:cs="Times New Roman"/>
                <w:b/>
              </w:rPr>
            </w:pPr>
            <w:r w:rsidRPr="00D47AF5">
              <w:rPr>
                <w:rFonts w:ascii="Cambria" w:hAnsi="Cambria" w:cs="Times New Roman"/>
                <w:b/>
              </w:rPr>
              <w:t xml:space="preserve">adj. </w:t>
            </w:r>
            <w:r w:rsidRPr="00D47AF5">
              <w:rPr>
                <w:rFonts w:ascii="Cambria" w:hAnsi="Cambria" w:cs="Times New Roman"/>
                <w:b/>
                <w:i/>
                <w:iCs/>
              </w:rPr>
              <w:t>R</w:t>
            </w:r>
            <w:r w:rsidRPr="00D47AF5">
              <w:rPr>
                <w:rFonts w:ascii="Cambria" w:hAnsi="Cambria" w:cs="Times New Roman"/>
                <w:b/>
                <w:vertAlign w:val="superscript"/>
              </w:rPr>
              <w:t>2</w:t>
            </w:r>
          </w:p>
        </w:tc>
        <w:tc>
          <w:tcPr>
            <w:tcW w:w="0" w:type="auto"/>
            <w:tcBorders>
              <w:top w:val="nil"/>
              <w:left w:val="nil"/>
              <w:bottom w:val="nil"/>
              <w:right w:val="nil"/>
            </w:tcBorders>
          </w:tcPr>
          <w:p w14:paraId="1A58DD03"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0.035</w:t>
            </w:r>
          </w:p>
        </w:tc>
        <w:tc>
          <w:tcPr>
            <w:tcW w:w="0" w:type="auto"/>
            <w:tcBorders>
              <w:top w:val="nil"/>
              <w:left w:val="nil"/>
              <w:bottom w:val="nil"/>
              <w:right w:val="nil"/>
            </w:tcBorders>
          </w:tcPr>
          <w:p w14:paraId="5E237BB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0.028</w:t>
            </w:r>
          </w:p>
        </w:tc>
        <w:tc>
          <w:tcPr>
            <w:tcW w:w="0" w:type="auto"/>
            <w:tcBorders>
              <w:top w:val="nil"/>
              <w:left w:val="nil"/>
              <w:bottom w:val="nil"/>
              <w:right w:val="nil"/>
            </w:tcBorders>
          </w:tcPr>
          <w:p w14:paraId="124D8A6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0.017</w:t>
            </w:r>
          </w:p>
        </w:tc>
        <w:tc>
          <w:tcPr>
            <w:tcW w:w="0" w:type="auto"/>
            <w:tcBorders>
              <w:top w:val="nil"/>
              <w:left w:val="nil"/>
              <w:bottom w:val="nil"/>
              <w:right w:val="nil"/>
            </w:tcBorders>
          </w:tcPr>
          <w:p w14:paraId="43C3350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0.032</w:t>
            </w:r>
          </w:p>
        </w:tc>
        <w:tc>
          <w:tcPr>
            <w:tcW w:w="0" w:type="auto"/>
            <w:tcBorders>
              <w:top w:val="nil"/>
              <w:left w:val="nil"/>
              <w:bottom w:val="nil"/>
              <w:right w:val="nil"/>
            </w:tcBorders>
          </w:tcPr>
          <w:p w14:paraId="32D5724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0.028</w:t>
            </w:r>
          </w:p>
        </w:tc>
      </w:tr>
      <w:tr w:rsidR="00D47AF5" w:rsidRPr="00111982" w14:paraId="7A5A668D" w14:textId="77777777" w:rsidTr="00587B70">
        <w:tc>
          <w:tcPr>
            <w:tcW w:w="0" w:type="auto"/>
            <w:tcBorders>
              <w:top w:val="nil"/>
              <w:left w:val="nil"/>
              <w:bottom w:val="nil"/>
              <w:right w:val="nil"/>
            </w:tcBorders>
          </w:tcPr>
          <w:p w14:paraId="005D1117" w14:textId="77777777" w:rsidR="00D47AF5" w:rsidRPr="00D47AF5" w:rsidRDefault="00D47AF5" w:rsidP="00587B70">
            <w:pPr>
              <w:widowControl w:val="0"/>
              <w:autoSpaceDE w:val="0"/>
              <w:autoSpaceDN w:val="0"/>
              <w:adjustRightInd w:val="0"/>
              <w:spacing w:after="0" w:line="240" w:lineRule="auto"/>
              <w:rPr>
                <w:rFonts w:ascii="Cambria" w:hAnsi="Cambria" w:cs="Times New Roman"/>
                <w:b/>
              </w:rPr>
            </w:pPr>
            <w:r w:rsidRPr="00D47AF5">
              <w:rPr>
                <w:rFonts w:ascii="Cambria" w:hAnsi="Cambria" w:cs="Times New Roman"/>
                <w:b/>
                <w:i/>
                <w:iCs/>
              </w:rPr>
              <w:t>AIC</w:t>
            </w:r>
          </w:p>
        </w:tc>
        <w:tc>
          <w:tcPr>
            <w:tcW w:w="0" w:type="auto"/>
            <w:tcBorders>
              <w:top w:val="nil"/>
              <w:left w:val="nil"/>
              <w:bottom w:val="nil"/>
              <w:right w:val="nil"/>
            </w:tcBorders>
          </w:tcPr>
          <w:p w14:paraId="0D65566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1529.1686</w:t>
            </w:r>
          </w:p>
        </w:tc>
        <w:tc>
          <w:tcPr>
            <w:tcW w:w="0" w:type="auto"/>
            <w:tcBorders>
              <w:top w:val="nil"/>
              <w:left w:val="nil"/>
              <w:bottom w:val="nil"/>
              <w:right w:val="nil"/>
            </w:tcBorders>
          </w:tcPr>
          <w:p w14:paraId="03B180D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1510.1884</w:t>
            </w:r>
          </w:p>
        </w:tc>
        <w:tc>
          <w:tcPr>
            <w:tcW w:w="0" w:type="auto"/>
            <w:tcBorders>
              <w:top w:val="nil"/>
              <w:left w:val="nil"/>
              <w:bottom w:val="nil"/>
              <w:right w:val="nil"/>
            </w:tcBorders>
          </w:tcPr>
          <w:p w14:paraId="4BA8C03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1516.7405</w:t>
            </w:r>
          </w:p>
        </w:tc>
        <w:tc>
          <w:tcPr>
            <w:tcW w:w="0" w:type="auto"/>
            <w:tcBorders>
              <w:top w:val="nil"/>
              <w:left w:val="nil"/>
              <w:bottom w:val="nil"/>
              <w:right w:val="nil"/>
            </w:tcBorders>
          </w:tcPr>
          <w:p w14:paraId="23E37AB2"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1481.1302</w:t>
            </w:r>
          </w:p>
        </w:tc>
        <w:tc>
          <w:tcPr>
            <w:tcW w:w="0" w:type="auto"/>
            <w:tcBorders>
              <w:top w:val="nil"/>
              <w:left w:val="nil"/>
              <w:bottom w:val="nil"/>
              <w:right w:val="nil"/>
            </w:tcBorders>
          </w:tcPr>
          <w:p w14:paraId="68E6D3DB"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1482.5472</w:t>
            </w:r>
          </w:p>
        </w:tc>
      </w:tr>
      <w:tr w:rsidR="00D47AF5" w:rsidRPr="00111982" w14:paraId="6BD8F274" w14:textId="77777777" w:rsidTr="00587B70">
        <w:tc>
          <w:tcPr>
            <w:tcW w:w="0" w:type="auto"/>
            <w:tcBorders>
              <w:top w:val="nil"/>
              <w:left w:val="nil"/>
              <w:bottom w:val="nil"/>
              <w:right w:val="nil"/>
            </w:tcBorders>
          </w:tcPr>
          <w:p w14:paraId="791D21EF" w14:textId="77777777" w:rsidR="00D47AF5" w:rsidRPr="00D47AF5" w:rsidRDefault="00D47AF5" w:rsidP="00587B70">
            <w:pPr>
              <w:widowControl w:val="0"/>
              <w:autoSpaceDE w:val="0"/>
              <w:autoSpaceDN w:val="0"/>
              <w:adjustRightInd w:val="0"/>
              <w:spacing w:after="0" w:line="240" w:lineRule="auto"/>
              <w:rPr>
                <w:rFonts w:ascii="Cambria" w:hAnsi="Cambria" w:cs="Times New Roman"/>
                <w:b/>
              </w:rPr>
            </w:pPr>
            <w:r w:rsidRPr="00D47AF5">
              <w:rPr>
                <w:rFonts w:ascii="Cambria" w:hAnsi="Cambria" w:cs="Times New Roman"/>
                <w:b/>
                <w:i/>
                <w:iCs/>
              </w:rPr>
              <w:t>BIC</w:t>
            </w:r>
          </w:p>
        </w:tc>
        <w:tc>
          <w:tcPr>
            <w:tcW w:w="0" w:type="auto"/>
            <w:tcBorders>
              <w:top w:val="nil"/>
              <w:left w:val="nil"/>
              <w:bottom w:val="nil"/>
              <w:right w:val="nil"/>
            </w:tcBorders>
          </w:tcPr>
          <w:p w14:paraId="6DABD19F"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1541.5436</w:t>
            </w:r>
          </w:p>
        </w:tc>
        <w:tc>
          <w:tcPr>
            <w:tcW w:w="0" w:type="auto"/>
            <w:tcBorders>
              <w:top w:val="nil"/>
              <w:left w:val="nil"/>
              <w:bottom w:val="nil"/>
              <w:right w:val="nil"/>
            </w:tcBorders>
          </w:tcPr>
          <w:p w14:paraId="7395AE14"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1525.5954</w:t>
            </w:r>
          </w:p>
        </w:tc>
        <w:tc>
          <w:tcPr>
            <w:tcW w:w="0" w:type="auto"/>
            <w:tcBorders>
              <w:top w:val="nil"/>
              <w:left w:val="nil"/>
              <w:bottom w:val="nil"/>
              <w:right w:val="nil"/>
            </w:tcBorders>
          </w:tcPr>
          <w:p w14:paraId="5044361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1547.5545</w:t>
            </w:r>
          </w:p>
        </w:tc>
        <w:tc>
          <w:tcPr>
            <w:tcW w:w="0" w:type="auto"/>
            <w:tcBorders>
              <w:top w:val="nil"/>
              <w:left w:val="nil"/>
              <w:bottom w:val="nil"/>
              <w:right w:val="nil"/>
            </w:tcBorders>
          </w:tcPr>
          <w:p w14:paraId="63DB0D4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1514.7489</w:t>
            </w:r>
          </w:p>
        </w:tc>
        <w:tc>
          <w:tcPr>
            <w:tcW w:w="0" w:type="auto"/>
            <w:tcBorders>
              <w:top w:val="nil"/>
              <w:left w:val="nil"/>
              <w:bottom w:val="nil"/>
              <w:right w:val="nil"/>
            </w:tcBorders>
          </w:tcPr>
          <w:p w14:paraId="659A4F16"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1519.2222</w:t>
            </w:r>
          </w:p>
        </w:tc>
      </w:tr>
      <w:tr w:rsidR="00D47AF5" w:rsidRPr="00111982" w14:paraId="4F4260BB" w14:textId="77777777" w:rsidTr="00587B70">
        <w:tc>
          <w:tcPr>
            <w:tcW w:w="0" w:type="auto"/>
            <w:tcBorders>
              <w:top w:val="nil"/>
              <w:left w:val="nil"/>
              <w:bottom w:val="single" w:sz="4" w:space="0" w:color="auto"/>
              <w:right w:val="nil"/>
            </w:tcBorders>
          </w:tcPr>
          <w:p w14:paraId="7CDA48D1" w14:textId="77777777" w:rsidR="00D47AF5" w:rsidRPr="00D47AF5" w:rsidRDefault="00D47AF5" w:rsidP="00587B70">
            <w:pPr>
              <w:widowControl w:val="0"/>
              <w:autoSpaceDE w:val="0"/>
              <w:autoSpaceDN w:val="0"/>
              <w:adjustRightInd w:val="0"/>
              <w:spacing w:after="0" w:line="240" w:lineRule="auto"/>
              <w:rPr>
                <w:rFonts w:ascii="Cambria" w:hAnsi="Cambria" w:cs="Times New Roman"/>
                <w:b/>
              </w:rPr>
            </w:pPr>
            <w:r w:rsidRPr="00D47AF5">
              <w:rPr>
                <w:rFonts w:ascii="Cambria" w:hAnsi="Cambria" w:cs="Times New Roman"/>
                <w:b/>
                <w:i/>
                <w:iCs/>
              </w:rPr>
              <w:t>N</w:t>
            </w:r>
          </w:p>
        </w:tc>
        <w:tc>
          <w:tcPr>
            <w:tcW w:w="0" w:type="auto"/>
            <w:tcBorders>
              <w:top w:val="nil"/>
              <w:left w:val="nil"/>
              <w:bottom w:val="single" w:sz="4" w:space="0" w:color="auto"/>
              <w:right w:val="nil"/>
            </w:tcBorders>
          </w:tcPr>
          <w:p w14:paraId="5D2883B8"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163</w:t>
            </w:r>
          </w:p>
        </w:tc>
        <w:tc>
          <w:tcPr>
            <w:tcW w:w="0" w:type="auto"/>
            <w:tcBorders>
              <w:top w:val="nil"/>
              <w:left w:val="nil"/>
              <w:bottom w:val="single" w:sz="4" w:space="0" w:color="auto"/>
              <w:right w:val="nil"/>
            </w:tcBorders>
          </w:tcPr>
          <w:p w14:paraId="7652052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161</w:t>
            </w:r>
          </w:p>
        </w:tc>
        <w:tc>
          <w:tcPr>
            <w:tcW w:w="0" w:type="auto"/>
            <w:tcBorders>
              <w:top w:val="nil"/>
              <w:left w:val="nil"/>
              <w:bottom w:val="single" w:sz="4" w:space="0" w:color="auto"/>
              <w:right w:val="nil"/>
            </w:tcBorders>
          </w:tcPr>
          <w:p w14:paraId="439D9FA9"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161</w:t>
            </w:r>
          </w:p>
        </w:tc>
        <w:tc>
          <w:tcPr>
            <w:tcW w:w="0" w:type="auto"/>
            <w:tcBorders>
              <w:top w:val="nil"/>
              <w:left w:val="nil"/>
              <w:bottom w:val="single" w:sz="4" w:space="0" w:color="auto"/>
              <w:right w:val="nil"/>
            </w:tcBorders>
          </w:tcPr>
          <w:p w14:paraId="1102EA3E"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157</w:t>
            </w:r>
          </w:p>
        </w:tc>
        <w:tc>
          <w:tcPr>
            <w:tcW w:w="0" w:type="auto"/>
            <w:tcBorders>
              <w:top w:val="nil"/>
              <w:left w:val="nil"/>
              <w:bottom w:val="single" w:sz="4" w:space="0" w:color="auto"/>
              <w:right w:val="nil"/>
            </w:tcBorders>
          </w:tcPr>
          <w:p w14:paraId="37E109D1" w14:textId="77777777" w:rsidR="00D47AF5" w:rsidRPr="00111982" w:rsidRDefault="00D47AF5" w:rsidP="00587B70">
            <w:pPr>
              <w:widowControl w:val="0"/>
              <w:autoSpaceDE w:val="0"/>
              <w:autoSpaceDN w:val="0"/>
              <w:adjustRightInd w:val="0"/>
              <w:spacing w:after="0" w:line="240" w:lineRule="auto"/>
              <w:jc w:val="center"/>
              <w:rPr>
                <w:rFonts w:ascii="Cambria" w:hAnsi="Cambria" w:cs="Times New Roman"/>
              </w:rPr>
            </w:pPr>
            <w:r w:rsidRPr="00111982">
              <w:rPr>
                <w:rFonts w:ascii="Cambria" w:hAnsi="Cambria" w:cs="Times New Roman"/>
              </w:rPr>
              <w:t>157</w:t>
            </w:r>
          </w:p>
        </w:tc>
      </w:tr>
    </w:tbl>
    <w:p w14:paraId="6E88DCE4" w14:textId="49BD947E" w:rsidR="00D47683" w:rsidRPr="00374D52" w:rsidRDefault="00AF6018" w:rsidP="0070411A">
      <w:pPr>
        <w:widowControl w:val="0"/>
        <w:autoSpaceDE w:val="0"/>
        <w:autoSpaceDN w:val="0"/>
        <w:adjustRightInd w:val="0"/>
        <w:spacing w:after="0" w:line="240" w:lineRule="auto"/>
        <w:rPr>
          <w:rFonts w:cs="Times New Roman"/>
          <w:sz w:val="20"/>
          <w:szCs w:val="20"/>
        </w:rPr>
      </w:pPr>
      <w:r>
        <w:rPr>
          <w:rFonts w:cs="Times New Roman"/>
          <w:i/>
          <w:iCs/>
          <w:sz w:val="20"/>
          <w:szCs w:val="20"/>
        </w:rPr>
        <w:t xml:space="preserve">Note. </w:t>
      </w:r>
      <w:r w:rsidR="00D47683" w:rsidRPr="00374D52">
        <w:rPr>
          <w:rFonts w:cs="Times New Roman"/>
          <w:i/>
          <w:iCs/>
          <w:sz w:val="20"/>
          <w:szCs w:val="20"/>
        </w:rPr>
        <w:t>p</w:t>
      </w:r>
      <w:r w:rsidR="00D47683" w:rsidRPr="00374D52">
        <w:rPr>
          <w:rFonts w:cs="Times New Roman"/>
          <w:sz w:val="20"/>
          <w:szCs w:val="20"/>
        </w:rPr>
        <w:t>-values in parentheses</w:t>
      </w:r>
      <w:r w:rsidR="00952953">
        <w:rPr>
          <w:rFonts w:cs="Times New Roman"/>
          <w:sz w:val="20"/>
          <w:szCs w:val="20"/>
        </w:rPr>
        <w:t>.</w:t>
      </w:r>
      <w:r>
        <w:rPr>
          <w:rFonts w:cs="Times New Roman"/>
          <w:sz w:val="20"/>
          <w:szCs w:val="20"/>
        </w:rPr>
        <w:t xml:space="preserve"> </w:t>
      </w:r>
      <w:r w:rsidR="00D47683" w:rsidRPr="00374D52">
        <w:rPr>
          <w:rFonts w:cs="Times New Roman"/>
          <w:sz w:val="20"/>
          <w:szCs w:val="20"/>
        </w:rPr>
        <w:t xml:space="preserve">The </w:t>
      </w:r>
      <w:r w:rsidR="0073417B" w:rsidRPr="00374D52">
        <w:rPr>
          <w:rFonts w:cs="Times New Roman"/>
          <w:sz w:val="20"/>
          <w:szCs w:val="20"/>
        </w:rPr>
        <w:t>dominance</w:t>
      </w:r>
      <w:r w:rsidR="00D47683" w:rsidRPr="00374D52">
        <w:rPr>
          <w:rFonts w:cs="Times New Roman"/>
          <w:sz w:val="20"/>
          <w:szCs w:val="20"/>
        </w:rPr>
        <w:t xml:space="preserve"> nomination variable used in </w:t>
      </w:r>
      <w:r w:rsidR="00143632">
        <w:rPr>
          <w:rFonts w:cs="Times New Roman"/>
          <w:sz w:val="20"/>
          <w:szCs w:val="20"/>
        </w:rPr>
        <w:t>these</w:t>
      </w:r>
      <w:r w:rsidR="00D47683" w:rsidRPr="00374D52">
        <w:rPr>
          <w:rFonts w:cs="Times New Roman"/>
          <w:sz w:val="20"/>
          <w:szCs w:val="20"/>
        </w:rPr>
        <w:t xml:space="preserve"> model</w:t>
      </w:r>
      <w:r w:rsidR="00143632">
        <w:rPr>
          <w:rFonts w:cs="Times New Roman"/>
          <w:sz w:val="20"/>
          <w:szCs w:val="20"/>
        </w:rPr>
        <w:t>s</w:t>
      </w:r>
      <w:r w:rsidR="00D47683" w:rsidRPr="00374D52">
        <w:rPr>
          <w:rFonts w:cs="Times New Roman"/>
          <w:sz w:val="20"/>
          <w:szCs w:val="20"/>
        </w:rPr>
        <w:t xml:space="preserve"> has been transformed using the natural logarithm.</w:t>
      </w:r>
      <w:r>
        <w:rPr>
          <w:rFonts w:cs="Times New Roman"/>
          <w:sz w:val="20"/>
          <w:szCs w:val="20"/>
        </w:rPr>
        <w:t xml:space="preserve"> </w:t>
      </w:r>
      <w:r w:rsidR="00D47683" w:rsidRPr="00374D52">
        <w:rPr>
          <w:rFonts w:cs="Times New Roman"/>
          <w:sz w:val="20"/>
          <w:szCs w:val="20"/>
        </w:rPr>
        <w:t>The ethnicity dummies use Caucasian as the reference group, so the coefficient on each dummy variable gives effects relative to Caucasian.</w:t>
      </w:r>
    </w:p>
    <w:p w14:paraId="138F0893" w14:textId="77777777" w:rsidR="00D47683" w:rsidRPr="00374D52" w:rsidRDefault="00D47683" w:rsidP="0070411A">
      <w:pPr>
        <w:widowControl w:val="0"/>
        <w:autoSpaceDE w:val="0"/>
        <w:autoSpaceDN w:val="0"/>
        <w:adjustRightInd w:val="0"/>
        <w:spacing w:after="0" w:line="240" w:lineRule="auto"/>
        <w:rPr>
          <w:rFonts w:cs="Times New Roman"/>
          <w:sz w:val="20"/>
          <w:szCs w:val="20"/>
        </w:rPr>
      </w:pP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0.10,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0.05,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.001</w:t>
      </w:r>
    </w:p>
    <w:p w14:paraId="0D0097D3" w14:textId="444EC2D7" w:rsidR="00A5310D" w:rsidRDefault="00A5310D" w:rsidP="00A5310D">
      <w:pPr>
        <w:pStyle w:val="Heading2"/>
      </w:pPr>
      <w:bookmarkStart w:id="26" w:name="_Toc495059310"/>
      <w:r>
        <w:t xml:space="preserve">Social Popularity </w:t>
      </w:r>
      <w:r w:rsidR="005A72E1">
        <w:t>and Friendship</w:t>
      </w:r>
      <w:r w:rsidR="00A37C2C">
        <w:t xml:space="preserve">s </w:t>
      </w:r>
      <w:r>
        <w:t>Do Not Predict Change in Testosterone</w:t>
      </w:r>
      <w:bookmarkEnd w:id="26"/>
    </w:p>
    <w:p w14:paraId="710F389B" w14:textId="4A6BB612" w:rsidR="00E53B19" w:rsidRDefault="00132F62" w:rsidP="00F85C72">
      <w:pPr>
        <w:spacing w:after="0" w:line="480" w:lineRule="auto"/>
        <w:ind w:firstLine="720"/>
        <w:rPr>
          <w:sz w:val="24"/>
          <w:szCs w:val="24"/>
        </w:rPr>
      </w:pPr>
      <w:r>
        <w:rPr>
          <w:sz w:val="24"/>
          <w:szCs w:val="24"/>
        </w:rPr>
        <w:t xml:space="preserve">Our central </w:t>
      </w:r>
      <w:r w:rsidR="0002463C">
        <w:rPr>
          <w:sz w:val="24"/>
          <w:szCs w:val="24"/>
        </w:rPr>
        <w:t>hypothesis</w:t>
      </w:r>
      <w:r w:rsidR="002311BE">
        <w:rPr>
          <w:sz w:val="24"/>
          <w:szCs w:val="24"/>
        </w:rPr>
        <w:t xml:space="preserve"> concerns how the</w:t>
      </w:r>
      <w:r w:rsidR="00DE5A91">
        <w:rPr>
          <w:sz w:val="24"/>
          <w:szCs w:val="24"/>
        </w:rPr>
        <w:t xml:space="preserve"> experience</w:t>
      </w:r>
      <w:r>
        <w:rPr>
          <w:sz w:val="24"/>
          <w:szCs w:val="24"/>
        </w:rPr>
        <w:t xml:space="preserve"> of prestige </w:t>
      </w:r>
      <w:r w:rsidR="0038070F">
        <w:rPr>
          <w:sz w:val="24"/>
          <w:szCs w:val="24"/>
        </w:rPr>
        <w:t>calibrates the up</w:t>
      </w:r>
      <w:r w:rsidR="002311BE">
        <w:rPr>
          <w:sz w:val="24"/>
          <w:szCs w:val="24"/>
        </w:rPr>
        <w:t>-regulation of testosterone.</w:t>
      </w:r>
      <w:r w:rsidR="00CE3A98">
        <w:rPr>
          <w:sz w:val="24"/>
          <w:szCs w:val="24"/>
        </w:rPr>
        <w:t xml:space="preserve"> T</w:t>
      </w:r>
      <w:r w:rsidR="008915A0">
        <w:rPr>
          <w:sz w:val="24"/>
          <w:szCs w:val="24"/>
        </w:rPr>
        <w:t xml:space="preserve">heoretically, </w:t>
      </w:r>
      <w:r w:rsidR="00501AD4">
        <w:rPr>
          <w:sz w:val="24"/>
          <w:szCs w:val="24"/>
        </w:rPr>
        <w:t xml:space="preserve">the </w:t>
      </w:r>
      <w:r w:rsidR="00D10850">
        <w:rPr>
          <w:sz w:val="24"/>
          <w:szCs w:val="24"/>
        </w:rPr>
        <w:t xml:space="preserve">skill, </w:t>
      </w:r>
      <w:r w:rsidR="00501AD4">
        <w:rPr>
          <w:sz w:val="24"/>
          <w:szCs w:val="24"/>
        </w:rPr>
        <w:t>expertise</w:t>
      </w:r>
      <w:r w:rsidR="00D10850">
        <w:rPr>
          <w:sz w:val="24"/>
          <w:szCs w:val="24"/>
        </w:rPr>
        <w:t>,</w:t>
      </w:r>
      <w:r w:rsidR="00501AD4">
        <w:rPr>
          <w:sz w:val="24"/>
          <w:szCs w:val="24"/>
        </w:rPr>
        <w:t xml:space="preserve"> and success of prestigious individuals </w:t>
      </w:r>
      <w:r w:rsidR="00D10850">
        <w:rPr>
          <w:sz w:val="24"/>
          <w:szCs w:val="24"/>
        </w:rPr>
        <w:t xml:space="preserve">(which are precisely the same </w:t>
      </w:r>
      <w:r w:rsidR="00E53B19">
        <w:rPr>
          <w:sz w:val="24"/>
          <w:szCs w:val="24"/>
        </w:rPr>
        <w:t>attributes</w:t>
      </w:r>
      <w:r w:rsidR="00111922">
        <w:rPr>
          <w:sz w:val="24"/>
          <w:szCs w:val="24"/>
        </w:rPr>
        <w:t xml:space="preserve"> that </w:t>
      </w:r>
      <w:r w:rsidR="00584568">
        <w:rPr>
          <w:sz w:val="24"/>
          <w:szCs w:val="24"/>
        </w:rPr>
        <w:t xml:space="preserve">generate their prestige in the first place) </w:t>
      </w:r>
      <w:r w:rsidR="00501AD4">
        <w:rPr>
          <w:sz w:val="24"/>
          <w:szCs w:val="24"/>
        </w:rPr>
        <w:t xml:space="preserve">attract a coterie of loyal followers </w:t>
      </w:r>
      <w:r w:rsidR="00B14632">
        <w:rPr>
          <w:sz w:val="24"/>
          <w:szCs w:val="24"/>
        </w:rPr>
        <w:t>who willingly pay deference to</w:t>
      </w:r>
      <w:r w:rsidR="00965A92">
        <w:rPr>
          <w:sz w:val="24"/>
          <w:szCs w:val="24"/>
        </w:rPr>
        <w:t xml:space="preserve"> their prestigious model and desire to hang around them, in exchange for access</w:t>
      </w:r>
      <w:r w:rsidR="00111922">
        <w:rPr>
          <w:sz w:val="24"/>
          <w:szCs w:val="24"/>
        </w:rPr>
        <w:t xml:space="preserve"> and </w:t>
      </w:r>
      <w:r w:rsidR="0083184A">
        <w:rPr>
          <w:sz w:val="24"/>
          <w:szCs w:val="24"/>
        </w:rPr>
        <w:t xml:space="preserve">increased </w:t>
      </w:r>
      <w:r w:rsidR="00D975C7">
        <w:rPr>
          <w:sz w:val="24"/>
          <w:szCs w:val="24"/>
        </w:rPr>
        <w:t xml:space="preserve">opportunity </w:t>
      </w:r>
      <w:r w:rsidR="00111922">
        <w:rPr>
          <w:sz w:val="24"/>
          <w:szCs w:val="24"/>
        </w:rPr>
        <w:t>to acquire</w:t>
      </w:r>
      <w:r w:rsidR="00965A92">
        <w:rPr>
          <w:sz w:val="24"/>
          <w:szCs w:val="24"/>
        </w:rPr>
        <w:t xml:space="preserve"> the valuable skills</w:t>
      </w:r>
      <w:r w:rsidR="002065B4">
        <w:rPr>
          <w:sz w:val="24"/>
          <w:szCs w:val="24"/>
        </w:rPr>
        <w:t>, know-how,</w:t>
      </w:r>
      <w:r w:rsidR="00965A92">
        <w:rPr>
          <w:sz w:val="24"/>
          <w:szCs w:val="24"/>
        </w:rPr>
        <w:t xml:space="preserve"> and information</w:t>
      </w:r>
      <w:r w:rsidR="003E6F83">
        <w:rPr>
          <w:sz w:val="24"/>
          <w:szCs w:val="24"/>
        </w:rPr>
        <w:t xml:space="preserve"> that</w:t>
      </w:r>
      <w:r w:rsidR="00965A92">
        <w:rPr>
          <w:sz w:val="24"/>
          <w:szCs w:val="24"/>
        </w:rPr>
        <w:t xml:space="preserve"> </w:t>
      </w:r>
      <w:r w:rsidR="00C7556C">
        <w:rPr>
          <w:sz w:val="24"/>
          <w:szCs w:val="24"/>
        </w:rPr>
        <w:t>these models</w:t>
      </w:r>
      <w:r w:rsidR="00965A92">
        <w:rPr>
          <w:sz w:val="24"/>
          <w:szCs w:val="24"/>
        </w:rPr>
        <w:t xml:space="preserve"> possess </w:t>
      </w:r>
      <w:r w:rsidR="00965A92">
        <w:rPr>
          <w:sz w:val="24"/>
          <w:szCs w:val="24"/>
        </w:rPr>
        <w:fldChar w:fldCharType="begin"/>
      </w:r>
      <w:r w:rsidR="00112863">
        <w:rPr>
          <w:sz w:val="24"/>
          <w:szCs w:val="24"/>
        </w:rPr>
        <w:instrText xml:space="preserve"> ADDIN ZOTERO_ITEM CSL_CITATION {"citationID":"a1aubicjp9h","properties":{"formattedCitation":"(Henrich, Chudek, &amp; Boyd, 2015; Henrich &amp; Gil-White, 2001)","plainCitation":"(Henrich, Chudek, &amp; Boyd, 2015; Henrich &amp; Gil-White, 2001)"},"citationItems":[{"id":1012,"uris":["http://zotero.org/users/2700113/items/KUNKE8V6"],"uri":["http://zotero.org/users/2700113/items/KUNKE8V6"],"itemData":{"id":1012,"type":"article-journal","title":"The Big Man Mechanism: How prestige fosters cooperation and creates prosocial leaders","container-title":"Phil. Trans. R. Soc. B","page":"20150013","volume":"370","issue":"1683","source":"rstb.royalsocietypublishing.org","abstract":"Anthropological evidence from diverse societies suggests that prestige-based leadership may provide a foundation for cooperation in many contexts. Here, inspired by such ethnographic observations and building on a foundation of existing research on the evolution of prestige, we develop a set of formal models to explore when an evolved prestige psychology might drive the cultural evolution of n-person cooperation, and how such a cultural evolutionary process might create novel selection pressures for genes that make prestigious individuals more prosocial. Our results reveal (i) how prestige can foster the cultural emergence of cooperation by generating correlated behavioural phenotypes, both between leaders and followers, and among followers; (ii) why, in the wake of cultural evolution, natural selection favours genes that make prestigious leaders more prosocial, but only when groups are relatively small; and (iii), why the effectiveness of status differences in generating cooperation in large groups depends on cultural transmission (and not primarily on deference or coercion). Our theoretical framework, and the specific predictions made by these models, sketch out an interdisciplinary research programme that cross-cuts anthropology, biology, psychology and economics. Some of our predictions find support from laboratory work in behavioural economics and are consistent with several real-world patterns.","DOI":"10.1098/rstb.2015.0013","ISSN":"0962-8436, 1471-2970","note":"PMID: 26503686","shortTitle":"The Big Man Mechanism","journalAbbreviation":"Phil. Trans. R. Soc. B","language":"en","author":[{"family":"Henrich","given":"Joseph"},{"family":"Chudek","given":"Maciej"},{"family":"Boyd","given":"Robert"}],"issued":{"date-parts":[["2015",12,5]]}}},{"id":644,"uris":["http://zotero.org/users/2700113/items/T8QKB2BN"],"uri":["http://zotero.org/users/2700113/items/T8QKB2BN"],"itemData":{"id":644,"type":"article-journal","title":"The evolution of prestige: Freely conferred deference as a mechanism for enhancing the benefits of cultural transmission","container-title":"Evolution and Human Behavior","page":"165-196","volume":"22","issue":"3","source":"ScienceDirect","abstract":"This paper advances an \"information goods\" theory that explains prestige processes as an emergent product of psychological adaptations that evolved to improve the quality of information acquired via cultural transmission. Natural selection favored social learners who could evaluate potential models and copy the most successful among them. In order to improve the fidelity and comprehensiveness of such ranked-biased copying, social learners further evolved dispositions to sycophantically ingratiate themselves with their chosen models, so as to gain close proximity to, and prolonged interaction with, these models. Once common, these dispositions created, at the group level, distributions of deference that new entrants may adaptively exploit to decide who to begin copying. This generated a preference for models who seem generally \"popular.\" Building on social exchange theories, we argue that a wider range of phenomena associated with prestige processes can more plausibly be explained by this simple theory than by others, and we test its predictions with data from throughout the social sciences. In addition, we distinguish carefully between dominance (force or force threat) and prestige (freely conferred deference).","DOI":"10.1016/S1090-5138(00)00071-4","ISSN":"1090-5138","shortTitle":"The evolution of prestige","author":[{"family":"Henrich","given":"Joseph"},{"family":"Gil-White","given":"Francisco J."}],"issued":{"date-parts":[["2001",5]]}}}],"schema":"https://github.com/citation-style-language/schema/raw/master/csl-citation.json"} </w:instrText>
      </w:r>
      <w:r w:rsidR="00965A92">
        <w:rPr>
          <w:sz w:val="24"/>
          <w:szCs w:val="24"/>
        </w:rPr>
        <w:fldChar w:fldCharType="separate"/>
      </w:r>
      <w:r w:rsidR="00965A92" w:rsidRPr="007F684A">
        <w:rPr>
          <w:rFonts w:ascii="Cambria" w:hAnsi="Cambria"/>
          <w:sz w:val="24"/>
        </w:rPr>
        <w:t>(Henrich, Chudek, &amp; Boyd, 2015; Henrich &amp; Gil-White, 2001)</w:t>
      </w:r>
      <w:r w:rsidR="00965A92">
        <w:rPr>
          <w:sz w:val="24"/>
          <w:szCs w:val="24"/>
        </w:rPr>
        <w:fldChar w:fldCharType="end"/>
      </w:r>
      <w:r w:rsidR="00965A92">
        <w:rPr>
          <w:sz w:val="24"/>
          <w:szCs w:val="24"/>
        </w:rPr>
        <w:t>.</w:t>
      </w:r>
      <w:r w:rsidR="007F684A">
        <w:rPr>
          <w:sz w:val="24"/>
          <w:szCs w:val="24"/>
        </w:rPr>
        <w:t xml:space="preserve"> Indeed,</w:t>
      </w:r>
      <w:r w:rsidR="006731E2">
        <w:rPr>
          <w:sz w:val="24"/>
          <w:szCs w:val="24"/>
        </w:rPr>
        <w:t xml:space="preserve"> these</w:t>
      </w:r>
      <w:r w:rsidR="00584568">
        <w:rPr>
          <w:sz w:val="24"/>
          <w:szCs w:val="24"/>
        </w:rPr>
        <w:t xml:space="preserve"> patterns are </w:t>
      </w:r>
      <w:r w:rsidR="006731E2">
        <w:rPr>
          <w:sz w:val="24"/>
          <w:szCs w:val="24"/>
        </w:rPr>
        <w:t>well supported by ethnographic observations</w:t>
      </w:r>
      <w:r w:rsidR="00646F96">
        <w:rPr>
          <w:sz w:val="24"/>
          <w:szCs w:val="24"/>
        </w:rPr>
        <w:t xml:space="preserve"> </w:t>
      </w:r>
      <w:r w:rsidR="00646F96">
        <w:rPr>
          <w:sz w:val="24"/>
          <w:szCs w:val="24"/>
        </w:rPr>
        <w:fldChar w:fldCharType="begin"/>
      </w:r>
      <w:r w:rsidR="00112863">
        <w:rPr>
          <w:sz w:val="24"/>
          <w:szCs w:val="24"/>
        </w:rPr>
        <w:instrText xml:space="preserve"> ADDIN ZOTERO_ITEM CSL_CITATION {"citationID":"a2ji2qa6j4c","properties":{"formattedCitation":"(Radcliffe-Brown, 1964; Sahlins, 1963)","plainCitation":"(Radcliffe-Brown, 1964; Sahlins, 1963)"},"citationItems":[{"id":1990,"uris":["http://zotero.org/users/2700113/items/29MKG966"],"uri":["http://zotero.org/users/2700113/items/29MKG966"],"itemData":{"id":1990,"type":"book","title":"The Andaman Islanders","publisher":"Free Press","publisher-place":"New York, NY","number-of-pages":"557","source":"Google Books","event-place":"New York, NY","abstract":"Alfred Radcliffe-Brown (1881-1955) was a key British social anthropologist who is widely considered to be the founder of social functionalism. Originally published in 1922, and reprinted in this corrected form in 1933, this book was based upon fieldwork carried out by Radcliffe-Brown, alongside E. L. Grant Watson and Daisy Bates, in the Andaman Islands during the years 1906 to 1908. The text contains detailed information on various aspects of the indigenous cultures found on the Islands, with analysis of social organisation, ceremonial customs, myths, legends and religious beliefs. Illustrative figures are incorporated throughout, including numerous photographs, and appendices are provided on language and technology. This book will be of value to anyone with an interest in Radcliffe-Brown, the Andaman Islands and the development of anthropology.","ISBN":"978-1-107-62556-3","note":"Google-Books-ID: iRJaAQAAQBAJ","language":"en","author":[{"family":"Radcliffe-Brown","given":"A. R."}],"issued":{"date-parts":[["1964"]]}}},{"id":1989,"uris":["http://zotero.org/users/2700113/items/8X3EBBCK"],"uri":["http://zotero.org/users/2700113/items/8X3EBBCK"],"itemData":{"id":1989,"type":"article-journal","title":"Poor man, rich man, big-man, chief—political types in Melanesia and Polynesia","container-title":"Comparative Studies in Society and History","page":"285-303","volume":"5","issue":"3","source":"Cambridge Core","abstract":"With an eye to their own life goals, the native peoples of Pacific Islands unwittingly present to anthropologists a generous scientific gift: an extended series of experiments in cultural adaptation and evolutionary development. They have compressed their institutions within the confines of infertile coral atolls, expanded them on volcanic islands, created with the means history gave them cultures adapted to the deserts of Australia, the mountains and warm coasts of New Guinea, the rain forests of the Solomon Islands. From the Australian Aborigines, whose hunting and gathering existence duplicates in outline the cultural life of the later Paleolithic, to the great chiefdoms of Hawaii, where society approached the formative levels of the old Fertile Crescent civilizations, almost every general phase in the progress of primitive culture is exemplified.","DOI":"10.1017/S0010417500001729","ISSN":"1475-2999, 0010-4175","shortTitle":"Poor Man, Rich Man, Big-man, Chief","author":[{"family":"Sahlins","given":"Marshall D."}],"issued":{"date-parts":[["1963"]]}}}],"schema":"https://github.com/citation-style-language/schema/raw/master/csl-citation.json"} </w:instrText>
      </w:r>
      <w:r w:rsidR="00646F96">
        <w:rPr>
          <w:sz w:val="24"/>
          <w:szCs w:val="24"/>
        </w:rPr>
        <w:fldChar w:fldCharType="separate"/>
      </w:r>
      <w:r w:rsidR="00646F96" w:rsidRPr="00646F96">
        <w:rPr>
          <w:rFonts w:ascii="Cambria" w:hAnsi="Cambria"/>
          <w:sz w:val="24"/>
        </w:rPr>
        <w:t>(</w:t>
      </w:r>
      <w:r w:rsidR="00646F96">
        <w:rPr>
          <w:rFonts w:ascii="Cambria" w:hAnsi="Cambria"/>
          <w:sz w:val="24"/>
        </w:rPr>
        <w:t xml:space="preserve">e.g., </w:t>
      </w:r>
      <w:r w:rsidR="00646F96" w:rsidRPr="00646F96">
        <w:rPr>
          <w:rFonts w:ascii="Cambria" w:hAnsi="Cambria"/>
          <w:sz w:val="24"/>
        </w:rPr>
        <w:t>Radcliffe-Brown, 1964; Sahlins, 1963)</w:t>
      </w:r>
      <w:r w:rsidR="00646F96">
        <w:rPr>
          <w:sz w:val="24"/>
          <w:szCs w:val="24"/>
        </w:rPr>
        <w:fldChar w:fldCharType="end"/>
      </w:r>
      <w:r w:rsidR="009F0038">
        <w:rPr>
          <w:sz w:val="24"/>
          <w:szCs w:val="24"/>
        </w:rPr>
        <w:t xml:space="preserve"> and</w:t>
      </w:r>
      <w:r w:rsidR="00CA4605">
        <w:rPr>
          <w:sz w:val="24"/>
          <w:szCs w:val="24"/>
        </w:rPr>
        <w:t xml:space="preserve"> existing</w:t>
      </w:r>
      <w:r w:rsidR="006731E2">
        <w:rPr>
          <w:sz w:val="24"/>
          <w:szCs w:val="24"/>
        </w:rPr>
        <w:t xml:space="preserve"> </w:t>
      </w:r>
      <w:r w:rsidR="00CA4605">
        <w:rPr>
          <w:sz w:val="24"/>
          <w:szCs w:val="24"/>
        </w:rPr>
        <w:t>empirical work by</w:t>
      </w:r>
      <w:r w:rsidR="007F684A">
        <w:rPr>
          <w:sz w:val="24"/>
          <w:szCs w:val="24"/>
        </w:rPr>
        <w:t xml:space="preserve"> our </w:t>
      </w:r>
      <w:r w:rsidR="006731E2">
        <w:rPr>
          <w:sz w:val="24"/>
          <w:szCs w:val="24"/>
        </w:rPr>
        <w:t xml:space="preserve">team </w:t>
      </w:r>
      <w:r w:rsidR="00E53B19">
        <w:rPr>
          <w:sz w:val="24"/>
          <w:szCs w:val="24"/>
        </w:rPr>
        <w:t>and others</w:t>
      </w:r>
      <w:r w:rsidR="008A2992">
        <w:rPr>
          <w:sz w:val="24"/>
          <w:szCs w:val="24"/>
        </w:rPr>
        <w:t>,</w:t>
      </w:r>
      <w:r w:rsidR="00E53B19">
        <w:rPr>
          <w:sz w:val="24"/>
          <w:szCs w:val="24"/>
        </w:rPr>
        <w:t xml:space="preserve"> </w:t>
      </w:r>
      <w:r w:rsidR="00413F0B">
        <w:rPr>
          <w:sz w:val="24"/>
          <w:szCs w:val="24"/>
        </w:rPr>
        <w:t xml:space="preserve">which converge to indicate </w:t>
      </w:r>
      <w:r w:rsidR="00E06F4B">
        <w:rPr>
          <w:sz w:val="24"/>
          <w:szCs w:val="24"/>
        </w:rPr>
        <w:t>that highly prestigious individuals</w:t>
      </w:r>
      <w:r w:rsidR="00E4066C">
        <w:rPr>
          <w:sz w:val="24"/>
          <w:szCs w:val="24"/>
        </w:rPr>
        <w:t xml:space="preserve"> receive</w:t>
      </w:r>
      <w:r w:rsidR="00BE69E4">
        <w:rPr>
          <w:sz w:val="24"/>
          <w:szCs w:val="24"/>
        </w:rPr>
        <w:t xml:space="preserve"> </w:t>
      </w:r>
      <w:r w:rsidR="00681E39">
        <w:rPr>
          <w:sz w:val="24"/>
          <w:szCs w:val="24"/>
        </w:rPr>
        <w:t>increased social</w:t>
      </w:r>
      <w:r w:rsidR="00DD479A">
        <w:rPr>
          <w:sz w:val="24"/>
          <w:szCs w:val="24"/>
        </w:rPr>
        <w:t xml:space="preserve"> popularity and </w:t>
      </w:r>
      <w:r w:rsidR="00681E39">
        <w:rPr>
          <w:sz w:val="24"/>
          <w:szCs w:val="24"/>
        </w:rPr>
        <w:t>support</w:t>
      </w:r>
      <w:r w:rsidR="002929F4">
        <w:rPr>
          <w:sz w:val="24"/>
          <w:szCs w:val="24"/>
        </w:rPr>
        <w:t xml:space="preserve"> from other members</w:t>
      </w:r>
      <w:r w:rsidR="00681E39">
        <w:rPr>
          <w:sz w:val="24"/>
          <w:szCs w:val="24"/>
        </w:rPr>
        <w:t xml:space="preserve"> of the community</w:t>
      </w:r>
      <w:r w:rsidR="00646F96" w:rsidRPr="00646F96">
        <w:rPr>
          <w:sz w:val="24"/>
          <w:szCs w:val="24"/>
        </w:rPr>
        <w:t xml:space="preserve"> </w:t>
      </w:r>
      <w:r w:rsidR="00646F96">
        <w:rPr>
          <w:sz w:val="24"/>
          <w:szCs w:val="24"/>
        </w:rPr>
        <w:fldChar w:fldCharType="begin"/>
      </w:r>
      <w:r w:rsidR="00112863">
        <w:rPr>
          <w:sz w:val="24"/>
          <w:szCs w:val="24"/>
        </w:rPr>
        <w:instrText xml:space="preserve"> ADDIN ZOTERO_ITEM CSL_CITATION {"citationID":"a2cnkiit9h4","properties":{"formattedCitation":"(Cheng, Tracy, Foulsham, Kingstone, &amp; Henrich, 2013; Cheng et al., 2010; von Rueden et al., 2011)","plainCitation":"(Cheng, Tracy, Foulsham, Kingstone, &amp; Henrich, 2013; Cheng et al., 2010; von Rueden et al., 2011)"},"citationItems":[{"id":358,"uris":["http://zotero.org/users/2700113/items/KDHQPXIN"],"uri":["http://zotero.org/users/2700113/items/KDHQPXIN"],"itemData":{"id":358,"type":"article-journal","title":"Two ways to the top: Evidence that dominance and prestige are distinct yet viable avenues to social rank and influence","container-title":"Journal of Personality and Social Psychology","page":"103-125","volume":"104","issue":"1","source":"EBSCOhost","abstract":"The pursuit of social rank is a recurrent and pervasive challenge faced by individuals in all human societies. Yet, the precise means through which individuals compete for social standing remains unclear. In 2 studies, we investigated the impact of 2 fundamental strategies—Dominance (the use of force and intimidation to induce fear) and Prestige (the sharing of expertise or know-how to gain respect)—on the attainment of social rank, which we conceptualized as the acquisition of (a) perceived influence over others (Study 1), (b) actual influence over others' behaviors (Study 1), and (c) others' visual attention (Study 2). Study 1 examined the process of hierarchy formation among a group of previously unacquainted individuals, who provided round-robin judgments of each other after completing a group task. Results indicated that the adoption of either a Dominance or Prestige strategy promoted perceptions of greater influence, by both group members and outside observers, and higher levels of actual influence, based on a behavioral measure. These effects were not driven by popularity; in fact, those who adopted a Prestige strategy were viewed as likable, whereas those who adopted a Dominance strategy were not well liked. In Study 2, participants viewed brief video clips of group interactions from Study 1 while their gaze was monitored with an eye tracker. Dominant and Prestigious targets each received greater visual attention than targets low on either dimension. Together, these findings demonstrate that Dominance and Prestige are distinct yet viable strategies for ascending the social hierarchy, consistent with evolutionary theory. (PsycINFO Database Record (c) 2013 APA, all rights reserved) (journal abstract)","DOI":"10.1037/a0030398","ISSN":"1939-1315","shortTitle":"Two ways to the top","journalAbbreviation":"Journal of Personality and Social Psychology","author":[{"family":"Cheng","given":"Joey T."},{"family":"Tracy","given":"Jessica L."},{"family":"Foulsham","given":"Tom"},{"family":"Kingstone","given":"Alan"},{"family":"Henrich","given":"Joseph"}],"issued":{"date-parts":[["2013",1]]}}},{"id":225,"uris":["http://zotero.org/users/2700113/items/QZR7V79I"],"uri":["http://zotero.org/users/2700113/items/QZR7V79I"],"itemData":{"id":225,"type":"article-journal","title":"Pride, personality, and the evolutionary foundations of human social status","container-title":"Evolution and Human Behavior","page":"334-347","volume":"31","issue":"5","source":"ScienceDirect","abstract":"Based on evolutionary logic, Henrich and Gil-White [Evolution and Human Behavior, 22(3), 165–196] distinguished between two routes to attaining social status in human societies: dominance, based on intimidation, and prestige, based on the possession of skills or expertise. Independently, emotion researchers Tracy and Robins [Journal of Personality and Social Psychology, 92(3), 506–525] demonstrated two distinct forms of pride: hubristic and authentic. Bridging these two lines of research, this paper examines whether hubristic and authentic pride, respectively, may be part of the affective-motivational suite of psychological adaptations underpinning the status-obtaining strategies of dominance and prestige. Support for this hypothesis emerged from two studies employing self-reports (Study 1), and self-and peer-reports of group members on collegiate athletic teams (Study 2). Results from both studies showed that hubristic pride is associated with dominance, whereas authentic pride is associated with prestige. Moreover, the two facets of pride are part of a larger suite of distinctive psychological traits uniquely associated with dominance or prestige. Specifically, dominance is positively associated with traits such as narcissism, aggression, and disagreeableness, whereas prestige is positively associated with traits such as genuine self-esteem, agreeableness, conscientiousness, achievement, advice-giving, and prosociality. Discussion focuses on the implications of these findings for our understanding of the evolutionary origins of pride and social status, and the interrelations among emotion, personality, and status attainment.","DOI":"10.1016/j.evolhumbehav.2010.02.004","ISSN":"1090-5138","journalAbbreviation":"Evolution and Human Behavior","author":[{"family":"Cheng","given":"Joey T."},{"family":"Tracy","given":"Jessica L."},{"family":"Henrich","given":"Joseph"}],"issued":{"date-parts":[["2010",9]]}}},{"id":235,"uris":["http://zotero.org/users/2700113/items/9N7NSP8P"],"uri":["http://zotero.org/users/2700113/items/9N7NSP8P"],"itemData":{"id":235,"type":"article-journal","title":"Why do men seek status? Fitness payoffs to dominance and prestige","container-title":"Proceedings of the Royal Society B: Biological Sciences","page":"2223","volume":"278","issue":"1715","author":[{"family":"Rueden","given":"Christopher","non-dropping-particle":"von"},{"family":"Gurven","given":"Michael"},{"family":"Kaplan","given":"Hillard"}],"issued":{"date-parts":[["2011"]]}}}],"schema":"https://github.com/citation-style-language/schema/raw/master/csl-citation.json"} </w:instrText>
      </w:r>
      <w:r w:rsidR="00646F96">
        <w:rPr>
          <w:sz w:val="24"/>
          <w:szCs w:val="24"/>
        </w:rPr>
        <w:fldChar w:fldCharType="separate"/>
      </w:r>
      <w:r w:rsidR="00646F96" w:rsidRPr="00E53B19">
        <w:rPr>
          <w:rFonts w:ascii="Cambria" w:hAnsi="Cambria"/>
          <w:sz w:val="24"/>
        </w:rPr>
        <w:t>(</w:t>
      </w:r>
      <w:r w:rsidR="0061361F">
        <w:rPr>
          <w:rFonts w:ascii="Cambria" w:hAnsi="Cambria"/>
          <w:sz w:val="24"/>
        </w:rPr>
        <w:t xml:space="preserve">e.g., </w:t>
      </w:r>
      <w:r w:rsidR="00646F96" w:rsidRPr="00E53B19">
        <w:rPr>
          <w:rFonts w:ascii="Cambria" w:hAnsi="Cambria"/>
          <w:sz w:val="24"/>
        </w:rPr>
        <w:t>Cheng, Tracy, Foulsham, Kingstone, &amp; Henrich, 2013; Cheng et al., 2010; von Rueden et al., 2011)</w:t>
      </w:r>
      <w:r w:rsidR="00646F96">
        <w:rPr>
          <w:sz w:val="24"/>
          <w:szCs w:val="24"/>
        </w:rPr>
        <w:fldChar w:fldCharType="end"/>
      </w:r>
      <w:r w:rsidR="00646F96">
        <w:rPr>
          <w:sz w:val="24"/>
          <w:szCs w:val="24"/>
        </w:rPr>
        <w:t>.</w:t>
      </w:r>
      <w:r w:rsidR="00D3388C">
        <w:rPr>
          <w:sz w:val="24"/>
          <w:szCs w:val="24"/>
        </w:rPr>
        <w:t xml:space="preserve"> Might </w:t>
      </w:r>
      <w:r w:rsidR="00707ABB">
        <w:rPr>
          <w:sz w:val="24"/>
          <w:szCs w:val="24"/>
        </w:rPr>
        <w:t xml:space="preserve">this greater social popularity or support enjoyed by prestigious individuals be responsible for our </w:t>
      </w:r>
      <w:r w:rsidR="00821052">
        <w:rPr>
          <w:sz w:val="24"/>
          <w:szCs w:val="24"/>
        </w:rPr>
        <w:t>key prestige finding</w:t>
      </w:r>
      <w:r w:rsidR="00BB215E">
        <w:rPr>
          <w:sz w:val="24"/>
          <w:szCs w:val="24"/>
        </w:rPr>
        <w:t>?</w:t>
      </w:r>
      <w:r w:rsidR="009C4CED">
        <w:rPr>
          <w:sz w:val="24"/>
          <w:szCs w:val="24"/>
        </w:rPr>
        <w:t xml:space="preserve"> To address </w:t>
      </w:r>
      <w:r w:rsidR="00290DC6">
        <w:rPr>
          <w:sz w:val="24"/>
          <w:szCs w:val="24"/>
        </w:rPr>
        <w:t>this</w:t>
      </w:r>
      <w:r w:rsidR="009C4CED">
        <w:rPr>
          <w:sz w:val="24"/>
          <w:szCs w:val="24"/>
        </w:rPr>
        <w:t xml:space="preserve"> possibility, we </w:t>
      </w:r>
      <w:r w:rsidR="00113BB3">
        <w:rPr>
          <w:sz w:val="24"/>
          <w:szCs w:val="24"/>
        </w:rPr>
        <w:t>conducted additional analyses to examine our effects after controlling for who in the community is socially popular and has large networks of friends.</w:t>
      </w:r>
    </w:p>
    <w:p w14:paraId="526D2CB5" w14:textId="6010E822" w:rsidR="00A5310D" w:rsidRDefault="006C1FFC" w:rsidP="00F85C72">
      <w:pPr>
        <w:spacing w:after="0" w:line="480" w:lineRule="auto"/>
        <w:ind w:firstLine="720"/>
        <w:rPr>
          <w:sz w:val="24"/>
          <w:szCs w:val="24"/>
        </w:rPr>
      </w:pPr>
      <w:r>
        <w:rPr>
          <w:sz w:val="24"/>
          <w:szCs w:val="24"/>
        </w:rPr>
        <w:t xml:space="preserve">We first began </w:t>
      </w:r>
      <w:r w:rsidR="007C1E9A">
        <w:rPr>
          <w:sz w:val="24"/>
          <w:szCs w:val="24"/>
        </w:rPr>
        <w:t>by</w:t>
      </w:r>
      <w:r w:rsidR="00A5310D">
        <w:rPr>
          <w:sz w:val="24"/>
          <w:szCs w:val="24"/>
        </w:rPr>
        <w:t xml:space="preserve"> examin</w:t>
      </w:r>
      <w:r w:rsidR="007C1E9A">
        <w:rPr>
          <w:sz w:val="24"/>
          <w:szCs w:val="24"/>
        </w:rPr>
        <w:t>ing</w:t>
      </w:r>
      <w:r w:rsidR="00A5310D">
        <w:rPr>
          <w:sz w:val="24"/>
          <w:szCs w:val="24"/>
        </w:rPr>
        <w:t xml:space="preserve"> the association between </w:t>
      </w:r>
      <w:r w:rsidR="00FC78BC">
        <w:rPr>
          <w:sz w:val="24"/>
          <w:szCs w:val="24"/>
        </w:rPr>
        <w:t xml:space="preserve">social </w:t>
      </w:r>
      <w:r w:rsidR="00A5310D">
        <w:rPr>
          <w:sz w:val="24"/>
          <w:szCs w:val="24"/>
        </w:rPr>
        <w:t>popularity and T change, we</w:t>
      </w:r>
      <w:r w:rsidR="00986E0E">
        <w:rPr>
          <w:sz w:val="24"/>
          <w:szCs w:val="24"/>
        </w:rPr>
        <w:t xml:space="preserve"> ran a regression model </w:t>
      </w:r>
      <w:r w:rsidR="00327021">
        <w:rPr>
          <w:sz w:val="24"/>
          <w:szCs w:val="24"/>
        </w:rPr>
        <w:t xml:space="preserve">similar to our primary analysis, in which we </w:t>
      </w:r>
      <w:r w:rsidR="00A5310D">
        <w:rPr>
          <w:sz w:val="24"/>
          <w:szCs w:val="24"/>
        </w:rPr>
        <w:t>regressed</w:t>
      </w:r>
      <w:r w:rsidR="00DD5A60">
        <w:rPr>
          <w:sz w:val="24"/>
          <w:szCs w:val="24"/>
        </w:rPr>
        <w:t xml:space="preserve"> residual</w:t>
      </w:r>
      <w:r w:rsidR="00A5310D">
        <w:rPr>
          <w:sz w:val="24"/>
          <w:szCs w:val="24"/>
        </w:rPr>
        <w:t xml:space="preserve"> change in T on the main and interactive effects of the natural logarithm of popularity nominations and gender. Results</w:t>
      </w:r>
      <w:r w:rsidR="004F4CAF">
        <w:rPr>
          <w:sz w:val="24"/>
          <w:szCs w:val="24"/>
        </w:rPr>
        <w:t xml:space="preserve"> (shown in Table S16)</w:t>
      </w:r>
      <w:r w:rsidR="00A5310D">
        <w:rPr>
          <w:sz w:val="24"/>
          <w:szCs w:val="24"/>
        </w:rPr>
        <w:t xml:space="preserve"> indicate that, in contrast to talent, popularity </w:t>
      </w:r>
      <w:r w:rsidR="00986E0E">
        <w:rPr>
          <w:sz w:val="24"/>
          <w:szCs w:val="24"/>
        </w:rPr>
        <w:t>was not ass</w:t>
      </w:r>
      <w:r w:rsidR="00670378">
        <w:rPr>
          <w:sz w:val="24"/>
          <w:szCs w:val="24"/>
        </w:rPr>
        <w:t>ociated with</w:t>
      </w:r>
      <w:r w:rsidR="003F62C9">
        <w:rPr>
          <w:sz w:val="24"/>
          <w:szCs w:val="24"/>
        </w:rPr>
        <w:t xml:space="preserve"> relative</w:t>
      </w:r>
      <w:r w:rsidR="00670378">
        <w:rPr>
          <w:sz w:val="24"/>
          <w:szCs w:val="24"/>
        </w:rPr>
        <w:t xml:space="preserve"> T change. </w:t>
      </w:r>
      <w:r w:rsidR="00F3249E">
        <w:rPr>
          <w:sz w:val="24"/>
          <w:szCs w:val="24"/>
        </w:rPr>
        <w:t>There was no significant gender</w:t>
      </w:r>
      <w:r w:rsidR="00670378">
        <w:rPr>
          <w:sz w:val="24"/>
          <w:szCs w:val="24"/>
        </w:rPr>
        <w:t xml:space="preserve"> × popular</w:t>
      </w:r>
      <w:r w:rsidR="00897EDF">
        <w:rPr>
          <w:sz w:val="24"/>
          <w:szCs w:val="24"/>
        </w:rPr>
        <w:t xml:space="preserve">ity nomination </w:t>
      </w:r>
      <w:r w:rsidR="00F3249E">
        <w:rPr>
          <w:sz w:val="24"/>
          <w:szCs w:val="24"/>
        </w:rPr>
        <w:t xml:space="preserve">interaction </w:t>
      </w:r>
      <w:r w:rsidR="00AF6018">
        <w:rPr>
          <w:sz w:val="24"/>
          <w:szCs w:val="24"/>
        </w:rPr>
        <w:t>(</w:t>
      </w:r>
      <w:r w:rsidR="00670378">
        <w:rPr>
          <w:i/>
          <w:sz w:val="24"/>
          <w:szCs w:val="24"/>
        </w:rPr>
        <w:t xml:space="preserve">b </w:t>
      </w:r>
      <w:r w:rsidR="003E6DD3">
        <w:rPr>
          <w:sz w:val="24"/>
          <w:szCs w:val="24"/>
        </w:rPr>
        <w:t>= -.30</w:t>
      </w:r>
      <w:r w:rsidR="00670378">
        <w:rPr>
          <w:sz w:val="24"/>
          <w:szCs w:val="24"/>
        </w:rPr>
        <w:t xml:space="preserve">, </w:t>
      </w:r>
      <w:r w:rsidR="00670378">
        <w:rPr>
          <w:i/>
          <w:sz w:val="24"/>
          <w:szCs w:val="24"/>
        </w:rPr>
        <w:t>t</w:t>
      </w:r>
      <w:r w:rsidR="00AF6018">
        <w:rPr>
          <w:sz w:val="24"/>
          <w:szCs w:val="24"/>
        </w:rPr>
        <w:t>[</w:t>
      </w:r>
      <w:r w:rsidR="00897EDF">
        <w:rPr>
          <w:sz w:val="24"/>
          <w:szCs w:val="24"/>
        </w:rPr>
        <w:t>159</w:t>
      </w:r>
      <w:r w:rsidR="00AF6018">
        <w:rPr>
          <w:sz w:val="24"/>
          <w:szCs w:val="24"/>
        </w:rPr>
        <w:t>]</w:t>
      </w:r>
      <w:r w:rsidR="00670378">
        <w:rPr>
          <w:i/>
          <w:sz w:val="24"/>
          <w:szCs w:val="24"/>
        </w:rPr>
        <w:t xml:space="preserve"> </w:t>
      </w:r>
      <w:r w:rsidR="003E6DD3">
        <w:rPr>
          <w:sz w:val="24"/>
          <w:szCs w:val="24"/>
        </w:rPr>
        <w:t xml:space="preserve">= </w:t>
      </w:r>
      <w:r w:rsidR="00AF6018">
        <w:rPr>
          <w:sz w:val="24"/>
          <w:szCs w:val="24"/>
        </w:rPr>
        <w:t>−</w:t>
      </w:r>
      <w:r w:rsidR="003E6DD3">
        <w:rPr>
          <w:sz w:val="24"/>
          <w:szCs w:val="24"/>
        </w:rPr>
        <w:t>.47</w:t>
      </w:r>
      <w:r w:rsidR="00670378">
        <w:rPr>
          <w:i/>
          <w:sz w:val="24"/>
          <w:szCs w:val="24"/>
        </w:rPr>
        <w:t xml:space="preserve">, p </w:t>
      </w:r>
      <w:r w:rsidR="00670378">
        <w:rPr>
          <w:sz w:val="24"/>
          <w:szCs w:val="24"/>
        </w:rPr>
        <w:t>= .</w:t>
      </w:r>
      <w:r w:rsidR="003E6DD3">
        <w:rPr>
          <w:sz w:val="24"/>
          <w:szCs w:val="24"/>
        </w:rPr>
        <w:t>639</w:t>
      </w:r>
      <w:r w:rsidR="00670378">
        <w:rPr>
          <w:sz w:val="24"/>
          <w:szCs w:val="24"/>
        </w:rPr>
        <w:t>, .95 CI</w:t>
      </w:r>
      <w:r w:rsidR="00AF6018">
        <w:rPr>
          <w:sz w:val="24"/>
          <w:szCs w:val="24"/>
        </w:rPr>
        <w:t>[−</w:t>
      </w:r>
      <w:r w:rsidR="00670378">
        <w:rPr>
          <w:sz w:val="24"/>
          <w:szCs w:val="24"/>
        </w:rPr>
        <w:t>1.</w:t>
      </w:r>
      <w:r w:rsidR="003E6DD3">
        <w:rPr>
          <w:sz w:val="24"/>
          <w:szCs w:val="24"/>
        </w:rPr>
        <w:t>58</w:t>
      </w:r>
      <w:r w:rsidR="00670378">
        <w:rPr>
          <w:sz w:val="24"/>
          <w:szCs w:val="24"/>
        </w:rPr>
        <w:t>, .</w:t>
      </w:r>
      <w:r w:rsidR="003E6DD3">
        <w:rPr>
          <w:sz w:val="24"/>
          <w:szCs w:val="24"/>
        </w:rPr>
        <w:t>97</w:t>
      </w:r>
      <w:r w:rsidR="00AF6018">
        <w:rPr>
          <w:sz w:val="24"/>
          <w:szCs w:val="24"/>
        </w:rPr>
        <w:t>]</w:t>
      </w:r>
      <w:r w:rsidR="003E6DD3">
        <w:rPr>
          <w:sz w:val="24"/>
          <w:szCs w:val="24"/>
        </w:rPr>
        <w:t>)</w:t>
      </w:r>
      <w:r w:rsidR="004251DF">
        <w:rPr>
          <w:sz w:val="24"/>
          <w:szCs w:val="24"/>
        </w:rPr>
        <w:t>. As expected</w:t>
      </w:r>
      <w:r w:rsidR="00670378">
        <w:rPr>
          <w:sz w:val="24"/>
          <w:szCs w:val="24"/>
        </w:rPr>
        <w:t>, p</w:t>
      </w:r>
      <w:r w:rsidR="00986E0E">
        <w:rPr>
          <w:sz w:val="24"/>
          <w:szCs w:val="24"/>
        </w:rPr>
        <w:t xml:space="preserve">opularity had </w:t>
      </w:r>
      <w:r w:rsidR="00A5310D">
        <w:rPr>
          <w:sz w:val="24"/>
          <w:szCs w:val="24"/>
        </w:rPr>
        <w:t xml:space="preserve">a nonsignificant </w:t>
      </w:r>
      <w:r w:rsidR="00897EDF">
        <w:rPr>
          <w:sz w:val="24"/>
          <w:szCs w:val="24"/>
        </w:rPr>
        <w:t xml:space="preserve">effect on </w:t>
      </w:r>
      <w:r w:rsidR="00FB7A09">
        <w:rPr>
          <w:sz w:val="24"/>
          <w:szCs w:val="24"/>
        </w:rPr>
        <w:t xml:space="preserve">relative </w:t>
      </w:r>
      <w:r w:rsidR="00897EDF">
        <w:rPr>
          <w:sz w:val="24"/>
          <w:szCs w:val="24"/>
        </w:rPr>
        <w:t xml:space="preserve">T change in both men </w:t>
      </w:r>
      <w:r w:rsidR="00AF6018">
        <w:rPr>
          <w:sz w:val="24"/>
          <w:szCs w:val="24"/>
        </w:rPr>
        <w:t>(</w:t>
      </w:r>
      <w:r w:rsidR="00A5310D">
        <w:rPr>
          <w:i/>
          <w:sz w:val="24"/>
          <w:szCs w:val="24"/>
        </w:rPr>
        <w:t xml:space="preserve">b </w:t>
      </w:r>
      <w:r w:rsidR="00F23321">
        <w:rPr>
          <w:sz w:val="24"/>
          <w:szCs w:val="24"/>
        </w:rPr>
        <w:t>= .</w:t>
      </w:r>
      <w:r w:rsidR="00F86607">
        <w:rPr>
          <w:sz w:val="24"/>
          <w:szCs w:val="24"/>
        </w:rPr>
        <w:t>28</w:t>
      </w:r>
      <w:r w:rsidR="00A5310D">
        <w:rPr>
          <w:sz w:val="24"/>
          <w:szCs w:val="24"/>
        </w:rPr>
        <w:t xml:space="preserve">, </w:t>
      </w:r>
      <w:r w:rsidR="00A5310D">
        <w:rPr>
          <w:i/>
          <w:sz w:val="24"/>
          <w:szCs w:val="24"/>
        </w:rPr>
        <w:t>t</w:t>
      </w:r>
      <w:r w:rsidR="00AF6018">
        <w:rPr>
          <w:sz w:val="24"/>
          <w:szCs w:val="24"/>
        </w:rPr>
        <w:t>[</w:t>
      </w:r>
      <w:r w:rsidR="00897EDF">
        <w:rPr>
          <w:sz w:val="24"/>
          <w:szCs w:val="24"/>
        </w:rPr>
        <w:t>159</w:t>
      </w:r>
      <w:r w:rsidR="00AF6018">
        <w:rPr>
          <w:sz w:val="24"/>
          <w:szCs w:val="24"/>
        </w:rPr>
        <w:t>]</w:t>
      </w:r>
      <w:r w:rsidR="00A5310D">
        <w:rPr>
          <w:i/>
          <w:sz w:val="24"/>
          <w:szCs w:val="24"/>
        </w:rPr>
        <w:t xml:space="preserve"> </w:t>
      </w:r>
      <w:r w:rsidR="00A5310D" w:rsidRPr="0041641C">
        <w:rPr>
          <w:sz w:val="24"/>
          <w:szCs w:val="24"/>
        </w:rPr>
        <w:t>= .</w:t>
      </w:r>
      <w:r w:rsidR="00F86607">
        <w:rPr>
          <w:sz w:val="24"/>
          <w:szCs w:val="24"/>
        </w:rPr>
        <w:t>59</w:t>
      </w:r>
      <w:r w:rsidR="00A5310D">
        <w:rPr>
          <w:i/>
          <w:sz w:val="24"/>
          <w:szCs w:val="24"/>
        </w:rPr>
        <w:t xml:space="preserve">, p </w:t>
      </w:r>
      <w:r w:rsidR="00A5310D">
        <w:rPr>
          <w:sz w:val="24"/>
          <w:szCs w:val="24"/>
        </w:rPr>
        <w:t>= .</w:t>
      </w:r>
      <w:r w:rsidR="00F86607">
        <w:rPr>
          <w:sz w:val="24"/>
          <w:szCs w:val="24"/>
        </w:rPr>
        <w:t>555</w:t>
      </w:r>
      <w:r w:rsidR="00F23321">
        <w:rPr>
          <w:sz w:val="24"/>
          <w:szCs w:val="24"/>
        </w:rPr>
        <w:t>, .95 CI</w:t>
      </w:r>
      <w:r w:rsidR="00AF6018">
        <w:rPr>
          <w:sz w:val="24"/>
          <w:szCs w:val="24"/>
        </w:rPr>
        <w:t>[−.</w:t>
      </w:r>
      <w:r w:rsidR="00F86607">
        <w:rPr>
          <w:sz w:val="24"/>
          <w:szCs w:val="24"/>
        </w:rPr>
        <w:t>64</w:t>
      </w:r>
      <w:r w:rsidR="00A5310D">
        <w:rPr>
          <w:sz w:val="24"/>
          <w:szCs w:val="24"/>
        </w:rPr>
        <w:t>, 1.</w:t>
      </w:r>
      <w:r w:rsidR="00F86607">
        <w:rPr>
          <w:sz w:val="24"/>
          <w:szCs w:val="24"/>
        </w:rPr>
        <w:t>20</w:t>
      </w:r>
      <w:r w:rsidR="00244672">
        <w:rPr>
          <w:sz w:val="24"/>
          <w:szCs w:val="24"/>
        </w:rPr>
        <w:t>]</w:t>
      </w:r>
      <w:r w:rsidR="00AF6018">
        <w:rPr>
          <w:sz w:val="24"/>
          <w:szCs w:val="24"/>
        </w:rPr>
        <w:t>)</w:t>
      </w:r>
      <w:r w:rsidR="00897EDF">
        <w:rPr>
          <w:sz w:val="24"/>
          <w:szCs w:val="24"/>
        </w:rPr>
        <w:t xml:space="preserve"> and women </w:t>
      </w:r>
      <w:r w:rsidR="00AF6018">
        <w:rPr>
          <w:sz w:val="24"/>
          <w:szCs w:val="24"/>
        </w:rPr>
        <w:t>(</w:t>
      </w:r>
      <w:r w:rsidR="00A5310D">
        <w:rPr>
          <w:i/>
          <w:sz w:val="24"/>
          <w:szCs w:val="24"/>
        </w:rPr>
        <w:t xml:space="preserve">b </w:t>
      </w:r>
      <w:r w:rsidR="00A5310D">
        <w:rPr>
          <w:sz w:val="24"/>
          <w:szCs w:val="24"/>
        </w:rPr>
        <w:t xml:space="preserve">= -.03, </w:t>
      </w:r>
      <w:r w:rsidR="00A5310D">
        <w:rPr>
          <w:i/>
          <w:sz w:val="24"/>
          <w:szCs w:val="24"/>
        </w:rPr>
        <w:t>t</w:t>
      </w:r>
      <w:r w:rsidR="00AF6018">
        <w:rPr>
          <w:sz w:val="24"/>
          <w:szCs w:val="24"/>
        </w:rPr>
        <w:t>[</w:t>
      </w:r>
      <w:r w:rsidR="00897EDF">
        <w:rPr>
          <w:sz w:val="24"/>
          <w:szCs w:val="24"/>
        </w:rPr>
        <w:t>159</w:t>
      </w:r>
      <w:r w:rsidR="00AF6018">
        <w:rPr>
          <w:sz w:val="24"/>
          <w:szCs w:val="24"/>
        </w:rPr>
        <w:t>]</w:t>
      </w:r>
      <w:r w:rsidR="00A5310D">
        <w:rPr>
          <w:i/>
          <w:sz w:val="24"/>
          <w:szCs w:val="24"/>
        </w:rPr>
        <w:t xml:space="preserve"> </w:t>
      </w:r>
      <w:r w:rsidR="00A5310D">
        <w:rPr>
          <w:sz w:val="24"/>
          <w:szCs w:val="24"/>
        </w:rPr>
        <w:t>= -.0</w:t>
      </w:r>
      <w:r w:rsidR="00182C10">
        <w:rPr>
          <w:sz w:val="24"/>
          <w:szCs w:val="24"/>
        </w:rPr>
        <w:t>6</w:t>
      </w:r>
      <w:r w:rsidR="00A5310D">
        <w:rPr>
          <w:i/>
          <w:sz w:val="24"/>
          <w:szCs w:val="24"/>
        </w:rPr>
        <w:t xml:space="preserve">, p </w:t>
      </w:r>
      <w:r w:rsidR="00244672">
        <w:rPr>
          <w:sz w:val="24"/>
          <w:szCs w:val="24"/>
        </w:rPr>
        <w:t>= .</w:t>
      </w:r>
      <w:r w:rsidR="00182C10">
        <w:rPr>
          <w:sz w:val="24"/>
          <w:szCs w:val="24"/>
        </w:rPr>
        <w:t>952</w:t>
      </w:r>
      <w:r w:rsidR="00244672">
        <w:rPr>
          <w:sz w:val="24"/>
          <w:szCs w:val="24"/>
        </w:rPr>
        <w:t>, .95 CI</w:t>
      </w:r>
      <w:r w:rsidR="00AF6018">
        <w:rPr>
          <w:sz w:val="24"/>
          <w:szCs w:val="24"/>
        </w:rPr>
        <w:t>[−</w:t>
      </w:r>
      <w:r w:rsidR="00A5310D">
        <w:rPr>
          <w:sz w:val="24"/>
          <w:szCs w:val="24"/>
        </w:rPr>
        <w:t>.</w:t>
      </w:r>
      <w:r w:rsidR="00182C10">
        <w:rPr>
          <w:sz w:val="24"/>
          <w:szCs w:val="24"/>
        </w:rPr>
        <w:t>91</w:t>
      </w:r>
      <w:r w:rsidR="00A5310D">
        <w:rPr>
          <w:sz w:val="24"/>
          <w:szCs w:val="24"/>
        </w:rPr>
        <w:t>, .</w:t>
      </w:r>
      <w:r w:rsidR="00182C10">
        <w:rPr>
          <w:sz w:val="24"/>
          <w:szCs w:val="24"/>
        </w:rPr>
        <w:t>85</w:t>
      </w:r>
      <w:r w:rsidR="00AF6018">
        <w:rPr>
          <w:sz w:val="24"/>
          <w:szCs w:val="24"/>
        </w:rPr>
        <w:t>]</w:t>
      </w:r>
      <w:r w:rsidR="00244672">
        <w:rPr>
          <w:sz w:val="24"/>
          <w:szCs w:val="24"/>
        </w:rPr>
        <w:t>)</w:t>
      </w:r>
      <w:r w:rsidR="00670378">
        <w:rPr>
          <w:sz w:val="24"/>
          <w:szCs w:val="24"/>
        </w:rPr>
        <w:t>.</w:t>
      </w:r>
      <w:r w:rsidR="00FF1EF4">
        <w:rPr>
          <w:sz w:val="24"/>
          <w:szCs w:val="24"/>
        </w:rPr>
        <w:t xml:space="preserve"> </w:t>
      </w:r>
    </w:p>
    <w:p w14:paraId="4C9BE63B" w14:textId="79306234" w:rsidR="000E2970" w:rsidRDefault="000E2970" w:rsidP="000E2970">
      <w:pPr>
        <w:pStyle w:val="Heading5"/>
      </w:pPr>
      <w:bookmarkStart w:id="27" w:name="_Toc495059311"/>
      <w:r w:rsidRPr="00546427">
        <w:t>Table S</w:t>
      </w:r>
      <w:r w:rsidR="005F3D3C">
        <w:t>1</w:t>
      </w:r>
      <w:r w:rsidR="00F87C49">
        <w:t>6</w:t>
      </w:r>
      <w:r w:rsidRPr="00546427">
        <w:t xml:space="preserve">. </w:t>
      </w:r>
      <w:r w:rsidR="00485308">
        <w:rPr>
          <w:i/>
          <w:caps w:val="0"/>
        </w:rPr>
        <w:t>OLS</w:t>
      </w:r>
      <w:r w:rsidR="00AF6018" w:rsidRPr="00AF6018">
        <w:rPr>
          <w:i/>
          <w:caps w:val="0"/>
        </w:rPr>
        <w:t xml:space="preserve"> Regressions </w:t>
      </w:r>
      <w:r w:rsidR="00485308" w:rsidRPr="00AF6018">
        <w:rPr>
          <w:i/>
          <w:caps w:val="0"/>
        </w:rPr>
        <w:t>of</w:t>
      </w:r>
      <w:r w:rsidR="00AF6018" w:rsidRPr="00AF6018">
        <w:rPr>
          <w:i/>
          <w:caps w:val="0"/>
        </w:rPr>
        <w:t xml:space="preserve"> Testosterone Change (Indexed Using Residual Change Scores) On Popularity Nominations</w:t>
      </w:r>
      <w:bookmarkEnd w:id="27"/>
    </w:p>
    <w:tbl>
      <w:tblPr>
        <w:tblW w:w="0" w:type="auto"/>
        <w:jc w:val="center"/>
        <w:tblLook w:val="0000" w:firstRow="0" w:lastRow="0" w:firstColumn="0" w:lastColumn="0" w:noHBand="0" w:noVBand="0"/>
      </w:tblPr>
      <w:tblGrid>
        <w:gridCol w:w="3358"/>
        <w:gridCol w:w="1190"/>
        <w:gridCol w:w="1190"/>
        <w:gridCol w:w="1190"/>
        <w:gridCol w:w="1190"/>
        <w:gridCol w:w="1190"/>
      </w:tblGrid>
      <w:tr w:rsidR="00DA5930" w:rsidRPr="007229BD" w14:paraId="3D1D072E" w14:textId="77777777" w:rsidTr="00F3249E">
        <w:trPr>
          <w:jc w:val="center"/>
        </w:trPr>
        <w:tc>
          <w:tcPr>
            <w:tcW w:w="0" w:type="auto"/>
            <w:tcBorders>
              <w:top w:val="single" w:sz="4" w:space="0" w:color="auto"/>
              <w:left w:val="nil"/>
              <w:bottom w:val="single" w:sz="4" w:space="0" w:color="auto"/>
              <w:right w:val="nil"/>
            </w:tcBorders>
          </w:tcPr>
          <w:p w14:paraId="163133F8" w14:textId="77777777" w:rsidR="00DA5930" w:rsidRPr="007229BD" w:rsidRDefault="00DA5930" w:rsidP="00DA5930">
            <w:pPr>
              <w:widowControl w:val="0"/>
              <w:autoSpaceDE w:val="0"/>
              <w:autoSpaceDN w:val="0"/>
              <w:adjustRightInd w:val="0"/>
              <w:spacing w:after="0" w:line="240" w:lineRule="auto"/>
              <w:rPr>
                <w:rFonts w:cs="Times New Roman"/>
                <w:b/>
                <w:sz w:val="21"/>
                <w:szCs w:val="21"/>
              </w:rPr>
            </w:pPr>
          </w:p>
        </w:tc>
        <w:tc>
          <w:tcPr>
            <w:tcW w:w="0" w:type="auto"/>
            <w:tcBorders>
              <w:top w:val="single" w:sz="4" w:space="0" w:color="auto"/>
              <w:left w:val="nil"/>
              <w:bottom w:val="single" w:sz="4" w:space="0" w:color="auto"/>
              <w:right w:val="nil"/>
            </w:tcBorders>
          </w:tcPr>
          <w:p w14:paraId="78A38097" w14:textId="6A787116" w:rsidR="00DA5930" w:rsidRPr="007229BD" w:rsidRDefault="00DA5930" w:rsidP="00DA5930">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Model 1</w:t>
            </w:r>
          </w:p>
        </w:tc>
        <w:tc>
          <w:tcPr>
            <w:tcW w:w="0" w:type="auto"/>
            <w:tcBorders>
              <w:top w:val="single" w:sz="4" w:space="0" w:color="auto"/>
              <w:left w:val="nil"/>
              <w:bottom w:val="single" w:sz="4" w:space="0" w:color="auto"/>
              <w:right w:val="nil"/>
            </w:tcBorders>
          </w:tcPr>
          <w:p w14:paraId="33891658" w14:textId="2B20C90C" w:rsidR="00DA5930" w:rsidRPr="007229BD" w:rsidRDefault="00DA5930" w:rsidP="00DA5930">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2</w:t>
            </w:r>
          </w:p>
        </w:tc>
        <w:tc>
          <w:tcPr>
            <w:tcW w:w="0" w:type="auto"/>
            <w:tcBorders>
              <w:top w:val="single" w:sz="4" w:space="0" w:color="auto"/>
              <w:left w:val="nil"/>
              <w:bottom w:val="single" w:sz="4" w:space="0" w:color="auto"/>
              <w:right w:val="nil"/>
            </w:tcBorders>
          </w:tcPr>
          <w:p w14:paraId="2D2B009E" w14:textId="248F50CE" w:rsidR="00DA5930" w:rsidRPr="007229BD" w:rsidRDefault="00DA5930" w:rsidP="00DA5930">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3</w:t>
            </w:r>
          </w:p>
        </w:tc>
        <w:tc>
          <w:tcPr>
            <w:tcW w:w="0" w:type="auto"/>
            <w:tcBorders>
              <w:top w:val="single" w:sz="4" w:space="0" w:color="auto"/>
              <w:left w:val="nil"/>
              <w:bottom w:val="single" w:sz="4" w:space="0" w:color="auto"/>
              <w:right w:val="nil"/>
            </w:tcBorders>
          </w:tcPr>
          <w:p w14:paraId="65C36E49" w14:textId="261D127E" w:rsidR="00DA5930" w:rsidRPr="007229BD" w:rsidRDefault="00DA5930" w:rsidP="00DA5930">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4</w:t>
            </w:r>
          </w:p>
        </w:tc>
        <w:tc>
          <w:tcPr>
            <w:tcW w:w="0" w:type="auto"/>
            <w:tcBorders>
              <w:top w:val="single" w:sz="4" w:space="0" w:color="auto"/>
              <w:left w:val="nil"/>
              <w:bottom w:val="single" w:sz="4" w:space="0" w:color="auto"/>
              <w:right w:val="nil"/>
            </w:tcBorders>
          </w:tcPr>
          <w:p w14:paraId="156ACBE7" w14:textId="79BBCA09" w:rsidR="00DA5930" w:rsidRPr="007229BD" w:rsidRDefault="00DA5930" w:rsidP="00DA5930">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5</w:t>
            </w:r>
          </w:p>
        </w:tc>
      </w:tr>
      <w:tr w:rsidR="00F3249E" w:rsidRPr="007229BD" w14:paraId="27A5EB5B" w14:textId="77777777" w:rsidTr="001B193A">
        <w:trPr>
          <w:jc w:val="center"/>
        </w:trPr>
        <w:tc>
          <w:tcPr>
            <w:tcW w:w="0" w:type="auto"/>
            <w:tcBorders>
              <w:top w:val="single" w:sz="4" w:space="0" w:color="auto"/>
              <w:left w:val="nil"/>
              <w:bottom w:val="nil"/>
              <w:right w:val="nil"/>
            </w:tcBorders>
            <w:shd w:val="clear" w:color="auto" w:fill="D9D9D9" w:themeFill="background1" w:themeFillShade="D9"/>
          </w:tcPr>
          <w:p w14:paraId="1DA93446"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r w:rsidRPr="007229BD">
              <w:rPr>
                <w:rFonts w:cs="Times New Roman"/>
                <w:b/>
                <w:sz w:val="21"/>
                <w:szCs w:val="21"/>
              </w:rPr>
              <w:t>Popularity Nomination</w:t>
            </w:r>
          </w:p>
        </w:tc>
        <w:tc>
          <w:tcPr>
            <w:tcW w:w="0" w:type="auto"/>
            <w:tcBorders>
              <w:top w:val="single" w:sz="4" w:space="0" w:color="auto"/>
              <w:left w:val="nil"/>
              <w:bottom w:val="nil"/>
              <w:right w:val="nil"/>
            </w:tcBorders>
            <w:shd w:val="clear" w:color="auto" w:fill="D9D9D9" w:themeFill="background1" w:themeFillShade="D9"/>
          </w:tcPr>
          <w:p w14:paraId="7F471C9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0.2757</w:t>
            </w:r>
          </w:p>
        </w:tc>
        <w:tc>
          <w:tcPr>
            <w:tcW w:w="0" w:type="auto"/>
            <w:tcBorders>
              <w:top w:val="single" w:sz="4" w:space="0" w:color="auto"/>
              <w:left w:val="nil"/>
              <w:bottom w:val="nil"/>
              <w:right w:val="nil"/>
            </w:tcBorders>
            <w:shd w:val="clear" w:color="auto" w:fill="D9D9D9" w:themeFill="background1" w:themeFillShade="D9"/>
          </w:tcPr>
          <w:p w14:paraId="6621ECA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0.1639</w:t>
            </w:r>
          </w:p>
        </w:tc>
        <w:tc>
          <w:tcPr>
            <w:tcW w:w="0" w:type="auto"/>
            <w:tcBorders>
              <w:top w:val="single" w:sz="4" w:space="0" w:color="auto"/>
              <w:left w:val="nil"/>
              <w:bottom w:val="nil"/>
              <w:right w:val="nil"/>
            </w:tcBorders>
            <w:shd w:val="clear" w:color="auto" w:fill="D9D9D9" w:themeFill="background1" w:themeFillShade="D9"/>
          </w:tcPr>
          <w:p w14:paraId="3E7FD9D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0.1470</w:t>
            </w:r>
          </w:p>
        </w:tc>
        <w:tc>
          <w:tcPr>
            <w:tcW w:w="0" w:type="auto"/>
            <w:tcBorders>
              <w:top w:val="single" w:sz="4" w:space="0" w:color="auto"/>
              <w:left w:val="nil"/>
              <w:bottom w:val="nil"/>
              <w:right w:val="nil"/>
            </w:tcBorders>
            <w:shd w:val="clear" w:color="auto" w:fill="D9D9D9" w:themeFill="background1" w:themeFillShade="D9"/>
          </w:tcPr>
          <w:p w14:paraId="49D508E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0.2670</w:t>
            </w:r>
          </w:p>
        </w:tc>
        <w:tc>
          <w:tcPr>
            <w:tcW w:w="0" w:type="auto"/>
            <w:tcBorders>
              <w:top w:val="single" w:sz="4" w:space="0" w:color="auto"/>
              <w:left w:val="nil"/>
              <w:bottom w:val="nil"/>
              <w:right w:val="nil"/>
            </w:tcBorders>
            <w:shd w:val="clear" w:color="auto" w:fill="D9D9D9" w:themeFill="background1" w:themeFillShade="D9"/>
          </w:tcPr>
          <w:p w14:paraId="0CC2C90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0.1458</w:t>
            </w:r>
          </w:p>
        </w:tc>
      </w:tr>
      <w:tr w:rsidR="00F3249E" w:rsidRPr="007229BD" w14:paraId="1C0C7C13" w14:textId="77777777" w:rsidTr="001B193A">
        <w:trPr>
          <w:jc w:val="center"/>
        </w:trPr>
        <w:tc>
          <w:tcPr>
            <w:tcW w:w="0" w:type="auto"/>
            <w:tcBorders>
              <w:top w:val="nil"/>
              <w:left w:val="nil"/>
              <w:bottom w:val="nil"/>
              <w:right w:val="nil"/>
            </w:tcBorders>
            <w:shd w:val="clear" w:color="auto" w:fill="D9D9D9" w:themeFill="background1" w:themeFillShade="D9"/>
          </w:tcPr>
          <w:p w14:paraId="2342BA2F"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p>
        </w:tc>
        <w:tc>
          <w:tcPr>
            <w:tcW w:w="0" w:type="auto"/>
            <w:tcBorders>
              <w:top w:val="nil"/>
              <w:left w:val="nil"/>
              <w:bottom w:val="nil"/>
              <w:right w:val="nil"/>
            </w:tcBorders>
            <w:shd w:val="clear" w:color="auto" w:fill="D9D9D9" w:themeFill="background1" w:themeFillShade="D9"/>
          </w:tcPr>
          <w:p w14:paraId="51ED526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(0.5547)</w:t>
            </w:r>
          </w:p>
        </w:tc>
        <w:tc>
          <w:tcPr>
            <w:tcW w:w="0" w:type="auto"/>
            <w:tcBorders>
              <w:top w:val="nil"/>
              <w:left w:val="nil"/>
              <w:bottom w:val="nil"/>
              <w:right w:val="nil"/>
            </w:tcBorders>
            <w:shd w:val="clear" w:color="auto" w:fill="D9D9D9" w:themeFill="background1" w:themeFillShade="D9"/>
          </w:tcPr>
          <w:p w14:paraId="187FDFAA"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(0.7306)</w:t>
            </w:r>
          </w:p>
        </w:tc>
        <w:tc>
          <w:tcPr>
            <w:tcW w:w="0" w:type="auto"/>
            <w:tcBorders>
              <w:top w:val="nil"/>
              <w:left w:val="nil"/>
              <w:bottom w:val="nil"/>
              <w:right w:val="nil"/>
            </w:tcBorders>
            <w:shd w:val="clear" w:color="auto" w:fill="D9D9D9" w:themeFill="background1" w:themeFillShade="D9"/>
          </w:tcPr>
          <w:p w14:paraId="7CB43BD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(0.7601)</w:t>
            </w:r>
          </w:p>
        </w:tc>
        <w:tc>
          <w:tcPr>
            <w:tcW w:w="0" w:type="auto"/>
            <w:tcBorders>
              <w:top w:val="nil"/>
              <w:left w:val="nil"/>
              <w:bottom w:val="nil"/>
              <w:right w:val="nil"/>
            </w:tcBorders>
            <w:shd w:val="clear" w:color="auto" w:fill="D9D9D9" w:themeFill="background1" w:themeFillShade="D9"/>
          </w:tcPr>
          <w:p w14:paraId="2968CB6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(0.5902)</w:t>
            </w:r>
          </w:p>
        </w:tc>
        <w:tc>
          <w:tcPr>
            <w:tcW w:w="0" w:type="auto"/>
            <w:tcBorders>
              <w:top w:val="nil"/>
              <w:left w:val="nil"/>
              <w:bottom w:val="nil"/>
              <w:right w:val="nil"/>
            </w:tcBorders>
            <w:shd w:val="clear" w:color="auto" w:fill="D9D9D9" w:themeFill="background1" w:themeFillShade="D9"/>
          </w:tcPr>
          <w:p w14:paraId="3450D51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(0.7746)</w:t>
            </w:r>
          </w:p>
        </w:tc>
      </w:tr>
      <w:tr w:rsidR="00F3249E" w:rsidRPr="007229BD" w14:paraId="07A04F6B" w14:textId="77777777" w:rsidTr="00F3249E">
        <w:trPr>
          <w:jc w:val="center"/>
        </w:trPr>
        <w:tc>
          <w:tcPr>
            <w:tcW w:w="0" w:type="auto"/>
            <w:tcBorders>
              <w:top w:val="nil"/>
              <w:left w:val="nil"/>
              <w:bottom w:val="nil"/>
              <w:right w:val="nil"/>
            </w:tcBorders>
          </w:tcPr>
          <w:p w14:paraId="2600A3C5"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r w:rsidRPr="007229BD">
              <w:rPr>
                <w:rFonts w:cs="Times New Roman"/>
                <w:b/>
                <w:sz w:val="21"/>
                <w:szCs w:val="21"/>
              </w:rPr>
              <w:t>Gender (1 = Female)</w:t>
            </w:r>
          </w:p>
        </w:tc>
        <w:tc>
          <w:tcPr>
            <w:tcW w:w="0" w:type="auto"/>
            <w:tcBorders>
              <w:top w:val="nil"/>
              <w:left w:val="nil"/>
              <w:bottom w:val="nil"/>
              <w:right w:val="nil"/>
            </w:tcBorders>
          </w:tcPr>
          <w:p w14:paraId="01977F42"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-12.4807</w:t>
            </w:r>
            <w:r w:rsidRPr="007229BD">
              <w:rPr>
                <w:rFonts w:cs="Times New Roman"/>
                <w:sz w:val="21"/>
                <w:szCs w:val="21"/>
                <w:vertAlign w:val="superscript"/>
              </w:rPr>
              <w:t>*</w:t>
            </w:r>
          </w:p>
        </w:tc>
        <w:tc>
          <w:tcPr>
            <w:tcW w:w="0" w:type="auto"/>
            <w:tcBorders>
              <w:top w:val="nil"/>
              <w:left w:val="nil"/>
              <w:bottom w:val="nil"/>
              <w:right w:val="nil"/>
            </w:tcBorders>
          </w:tcPr>
          <w:p w14:paraId="2BF9AD6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-10.9635</w:t>
            </w:r>
            <w:r w:rsidRPr="007229BD">
              <w:rPr>
                <w:rFonts w:cs="Times New Roman"/>
                <w:sz w:val="21"/>
                <w:szCs w:val="21"/>
                <w:vertAlign w:val="superscript"/>
              </w:rPr>
              <w:t>*</w:t>
            </w:r>
          </w:p>
        </w:tc>
        <w:tc>
          <w:tcPr>
            <w:tcW w:w="0" w:type="auto"/>
            <w:tcBorders>
              <w:top w:val="nil"/>
              <w:left w:val="nil"/>
              <w:bottom w:val="nil"/>
              <w:right w:val="nil"/>
            </w:tcBorders>
          </w:tcPr>
          <w:p w14:paraId="247E9C5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-10.5393</w:t>
            </w:r>
            <w:r w:rsidRPr="007229BD">
              <w:rPr>
                <w:rFonts w:cs="Times New Roman"/>
                <w:sz w:val="21"/>
                <w:szCs w:val="21"/>
                <w:vertAlign w:val="superscript"/>
              </w:rPr>
              <w:t>+</w:t>
            </w:r>
          </w:p>
        </w:tc>
        <w:tc>
          <w:tcPr>
            <w:tcW w:w="0" w:type="auto"/>
            <w:tcBorders>
              <w:top w:val="nil"/>
              <w:left w:val="nil"/>
              <w:bottom w:val="nil"/>
              <w:right w:val="nil"/>
            </w:tcBorders>
          </w:tcPr>
          <w:p w14:paraId="283FA87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-11.1870</w:t>
            </w:r>
            <w:r w:rsidRPr="007229BD">
              <w:rPr>
                <w:rFonts w:cs="Times New Roman"/>
                <w:sz w:val="21"/>
                <w:szCs w:val="21"/>
                <w:vertAlign w:val="superscript"/>
              </w:rPr>
              <w:t>*</w:t>
            </w:r>
          </w:p>
        </w:tc>
        <w:tc>
          <w:tcPr>
            <w:tcW w:w="0" w:type="auto"/>
            <w:tcBorders>
              <w:top w:val="nil"/>
              <w:left w:val="nil"/>
              <w:bottom w:val="nil"/>
              <w:right w:val="nil"/>
            </w:tcBorders>
          </w:tcPr>
          <w:p w14:paraId="2D2F38B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-11.3735</w:t>
            </w:r>
            <w:r w:rsidRPr="007229BD">
              <w:rPr>
                <w:rFonts w:cs="Times New Roman"/>
                <w:sz w:val="21"/>
                <w:szCs w:val="21"/>
                <w:vertAlign w:val="superscript"/>
              </w:rPr>
              <w:t>*</w:t>
            </w:r>
          </w:p>
        </w:tc>
      </w:tr>
      <w:tr w:rsidR="00F3249E" w:rsidRPr="007229BD" w14:paraId="07C2A011" w14:textId="77777777" w:rsidTr="00F3249E">
        <w:trPr>
          <w:jc w:val="center"/>
        </w:trPr>
        <w:tc>
          <w:tcPr>
            <w:tcW w:w="0" w:type="auto"/>
            <w:tcBorders>
              <w:top w:val="nil"/>
              <w:left w:val="nil"/>
              <w:bottom w:val="nil"/>
              <w:right w:val="nil"/>
            </w:tcBorders>
          </w:tcPr>
          <w:p w14:paraId="2C135FCD"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p>
        </w:tc>
        <w:tc>
          <w:tcPr>
            <w:tcW w:w="0" w:type="auto"/>
            <w:tcBorders>
              <w:top w:val="nil"/>
              <w:left w:val="nil"/>
              <w:bottom w:val="nil"/>
              <w:right w:val="nil"/>
            </w:tcBorders>
          </w:tcPr>
          <w:p w14:paraId="7E4F05D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(0.0189)</w:t>
            </w:r>
          </w:p>
        </w:tc>
        <w:tc>
          <w:tcPr>
            <w:tcW w:w="0" w:type="auto"/>
            <w:tcBorders>
              <w:top w:val="nil"/>
              <w:left w:val="nil"/>
              <w:bottom w:val="nil"/>
              <w:right w:val="nil"/>
            </w:tcBorders>
          </w:tcPr>
          <w:p w14:paraId="389FDA7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(0.0405)</w:t>
            </w:r>
          </w:p>
        </w:tc>
        <w:tc>
          <w:tcPr>
            <w:tcW w:w="0" w:type="auto"/>
            <w:tcBorders>
              <w:top w:val="nil"/>
              <w:left w:val="nil"/>
              <w:bottom w:val="nil"/>
              <w:right w:val="nil"/>
            </w:tcBorders>
          </w:tcPr>
          <w:p w14:paraId="678BEE4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(0.0517)</w:t>
            </w:r>
          </w:p>
        </w:tc>
        <w:tc>
          <w:tcPr>
            <w:tcW w:w="0" w:type="auto"/>
            <w:tcBorders>
              <w:top w:val="nil"/>
              <w:left w:val="nil"/>
              <w:bottom w:val="nil"/>
              <w:right w:val="nil"/>
            </w:tcBorders>
          </w:tcPr>
          <w:p w14:paraId="7E41E43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(0.0407)</w:t>
            </w:r>
          </w:p>
        </w:tc>
        <w:tc>
          <w:tcPr>
            <w:tcW w:w="0" w:type="auto"/>
            <w:tcBorders>
              <w:top w:val="nil"/>
              <w:left w:val="nil"/>
              <w:bottom w:val="nil"/>
              <w:right w:val="nil"/>
            </w:tcBorders>
          </w:tcPr>
          <w:p w14:paraId="40DD6042"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(0.0376)</w:t>
            </w:r>
          </w:p>
        </w:tc>
      </w:tr>
      <w:tr w:rsidR="00F3249E" w:rsidRPr="007229BD" w14:paraId="38F0E23F" w14:textId="77777777" w:rsidTr="001B193A">
        <w:trPr>
          <w:jc w:val="center"/>
        </w:trPr>
        <w:tc>
          <w:tcPr>
            <w:tcW w:w="0" w:type="auto"/>
            <w:tcBorders>
              <w:top w:val="nil"/>
              <w:left w:val="nil"/>
              <w:bottom w:val="nil"/>
              <w:right w:val="nil"/>
            </w:tcBorders>
            <w:shd w:val="clear" w:color="auto" w:fill="D9D9D9" w:themeFill="background1" w:themeFillShade="D9"/>
          </w:tcPr>
          <w:p w14:paraId="508368B8"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r w:rsidRPr="007229BD">
              <w:rPr>
                <w:rFonts w:cs="Times New Roman"/>
                <w:b/>
                <w:sz w:val="21"/>
                <w:szCs w:val="21"/>
              </w:rPr>
              <w:t>Gender × Popularity Nomination</w:t>
            </w:r>
          </w:p>
        </w:tc>
        <w:tc>
          <w:tcPr>
            <w:tcW w:w="0" w:type="auto"/>
            <w:tcBorders>
              <w:top w:val="nil"/>
              <w:left w:val="nil"/>
              <w:bottom w:val="nil"/>
              <w:right w:val="nil"/>
            </w:tcBorders>
            <w:shd w:val="clear" w:color="auto" w:fill="D9D9D9" w:themeFill="background1" w:themeFillShade="D9"/>
          </w:tcPr>
          <w:p w14:paraId="5C552BB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-0.3028</w:t>
            </w:r>
          </w:p>
        </w:tc>
        <w:tc>
          <w:tcPr>
            <w:tcW w:w="0" w:type="auto"/>
            <w:tcBorders>
              <w:top w:val="nil"/>
              <w:left w:val="nil"/>
              <w:bottom w:val="nil"/>
              <w:right w:val="nil"/>
            </w:tcBorders>
            <w:shd w:val="clear" w:color="auto" w:fill="D9D9D9" w:themeFill="background1" w:themeFillShade="D9"/>
          </w:tcPr>
          <w:p w14:paraId="4A79FEC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-0.1338</w:t>
            </w:r>
          </w:p>
        </w:tc>
        <w:tc>
          <w:tcPr>
            <w:tcW w:w="0" w:type="auto"/>
            <w:tcBorders>
              <w:top w:val="nil"/>
              <w:left w:val="nil"/>
              <w:bottom w:val="nil"/>
              <w:right w:val="nil"/>
            </w:tcBorders>
            <w:shd w:val="clear" w:color="auto" w:fill="D9D9D9" w:themeFill="background1" w:themeFillShade="D9"/>
          </w:tcPr>
          <w:p w14:paraId="452F7A6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-0.0048</w:t>
            </w:r>
          </w:p>
        </w:tc>
        <w:tc>
          <w:tcPr>
            <w:tcW w:w="0" w:type="auto"/>
            <w:tcBorders>
              <w:top w:val="nil"/>
              <w:left w:val="nil"/>
              <w:bottom w:val="nil"/>
              <w:right w:val="nil"/>
            </w:tcBorders>
            <w:shd w:val="clear" w:color="auto" w:fill="D9D9D9" w:themeFill="background1" w:themeFillShade="D9"/>
          </w:tcPr>
          <w:p w14:paraId="497762B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0.0108</w:t>
            </w:r>
          </w:p>
        </w:tc>
        <w:tc>
          <w:tcPr>
            <w:tcW w:w="0" w:type="auto"/>
            <w:tcBorders>
              <w:top w:val="nil"/>
              <w:left w:val="nil"/>
              <w:bottom w:val="nil"/>
              <w:right w:val="nil"/>
            </w:tcBorders>
            <w:shd w:val="clear" w:color="auto" w:fill="D9D9D9" w:themeFill="background1" w:themeFillShade="D9"/>
          </w:tcPr>
          <w:p w14:paraId="0411C64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-0.0026</w:t>
            </w:r>
          </w:p>
        </w:tc>
      </w:tr>
      <w:tr w:rsidR="00F3249E" w:rsidRPr="007229BD" w14:paraId="7C5B1CBF" w14:textId="77777777" w:rsidTr="001B193A">
        <w:trPr>
          <w:jc w:val="center"/>
        </w:trPr>
        <w:tc>
          <w:tcPr>
            <w:tcW w:w="0" w:type="auto"/>
            <w:tcBorders>
              <w:top w:val="nil"/>
              <w:left w:val="nil"/>
              <w:bottom w:val="nil"/>
              <w:right w:val="nil"/>
            </w:tcBorders>
            <w:shd w:val="clear" w:color="auto" w:fill="D9D9D9" w:themeFill="background1" w:themeFillShade="D9"/>
          </w:tcPr>
          <w:p w14:paraId="0C244ACE"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p>
        </w:tc>
        <w:tc>
          <w:tcPr>
            <w:tcW w:w="0" w:type="auto"/>
            <w:tcBorders>
              <w:top w:val="nil"/>
              <w:left w:val="nil"/>
              <w:bottom w:val="nil"/>
              <w:right w:val="nil"/>
            </w:tcBorders>
            <w:shd w:val="clear" w:color="auto" w:fill="D9D9D9" w:themeFill="background1" w:themeFillShade="D9"/>
          </w:tcPr>
          <w:p w14:paraId="675671F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(0.6391)</w:t>
            </w:r>
          </w:p>
        </w:tc>
        <w:tc>
          <w:tcPr>
            <w:tcW w:w="0" w:type="auto"/>
            <w:tcBorders>
              <w:top w:val="nil"/>
              <w:left w:val="nil"/>
              <w:bottom w:val="nil"/>
              <w:right w:val="nil"/>
            </w:tcBorders>
            <w:shd w:val="clear" w:color="auto" w:fill="D9D9D9" w:themeFill="background1" w:themeFillShade="D9"/>
          </w:tcPr>
          <w:p w14:paraId="7A5FD6B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(0.8368)</w:t>
            </w:r>
          </w:p>
        </w:tc>
        <w:tc>
          <w:tcPr>
            <w:tcW w:w="0" w:type="auto"/>
            <w:tcBorders>
              <w:top w:val="nil"/>
              <w:left w:val="nil"/>
              <w:bottom w:val="nil"/>
              <w:right w:val="nil"/>
            </w:tcBorders>
            <w:shd w:val="clear" w:color="auto" w:fill="D9D9D9" w:themeFill="background1" w:themeFillShade="D9"/>
          </w:tcPr>
          <w:p w14:paraId="49BE1D1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(0.9942)</w:t>
            </w:r>
          </w:p>
        </w:tc>
        <w:tc>
          <w:tcPr>
            <w:tcW w:w="0" w:type="auto"/>
            <w:tcBorders>
              <w:top w:val="nil"/>
              <w:left w:val="nil"/>
              <w:bottom w:val="nil"/>
              <w:right w:val="nil"/>
            </w:tcBorders>
            <w:shd w:val="clear" w:color="auto" w:fill="D9D9D9" w:themeFill="background1" w:themeFillShade="D9"/>
          </w:tcPr>
          <w:p w14:paraId="1D6E4B0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(0.9873)</w:t>
            </w:r>
          </w:p>
        </w:tc>
        <w:tc>
          <w:tcPr>
            <w:tcW w:w="0" w:type="auto"/>
            <w:tcBorders>
              <w:top w:val="nil"/>
              <w:left w:val="nil"/>
              <w:bottom w:val="nil"/>
              <w:right w:val="nil"/>
            </w:tcBorders>
            <w:shd w:val="clear" w:color="auto" w:fill="D9D9D9" w:themeFill="background1" w:themeFillShade="D9"/>
          </w:tcPr>
          <w:p w14:paraId="2B411F5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(0.9969)</w:t>
            </w:r>
          </w:p>
        </w:tc>
      </w:tr>
      <w:tr w:rsidR="00F3249E" w:rsidRPr="007229BD" w14:paraId="47D3E1D7" w14:textId="77777777" w:rsidTr="00F3249E">
        <w:trPr>
          <w:jc w:val="center"/>
        </w:trPr>
        <w:tc>
          <w:tcPr>
            <w:tcW w:w="0" w:type="auto"/>
            <w:tcBorders>
              <w:top w:val="nil"/>
              <w:left w:val="nil"/>
              <w:bottom w:val="nil"/>
              <w:right w:val="nil"/>
            </w:tcBorders>
          </w:tcPr>
          <w:p w14:paraId="4E6ABFAD"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Age</w:t>
            </w:r>
          </w:p>
        </w:tc>
        <w:tc>
          <w:tcPr>
            <w:tcW w:w="0" w:type="auto"/>
            <w:tcBorders>
              <w:top w:val="nil"/>
              <w:left w:val="nil"/>
              <w:bottom w:val="nil"/>
              <w:right w:val="nil"/>
            </w:tcBorders>
          </w:tcPr>
          <w:p w14:paraId="7048261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1AEA1CD2"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-0.8666</w:t>
            </w:r>
          </w:p>
        </w:tc>
        <w:tc>
          <w:tcPr>
            <w:tcW w:w="0" w:type="auto"/>
            <w:tcBorders>
              <w:top w:val="nil"/>
              <w:left w:val="nil"/>
              <w:bottom w:val="nil"/>
              <w:right w:val="nil"/>
            </w:tcBorders>
          </w:tcPr>
          <w:p w14:paraId="22605D7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-0.8213</w:t>
            </w:r>
          </w:p>
        </w:tc>
        <w:tc>
          <w:tcPr>
            <w:tcW w:w="0" w:type="auto"/>
            <w:tcBorders>
              <w:top w:val="nil"/>
              <w:left w:val="nil"/>
              <w:bottom w:val="nil"/>
              <w:right w:val="nil"/>
            </w:tcBorders>
          </w:tcPr>
          <w:p w14:paraId="65EE420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0.5964</w:t>
            </w:r>
          </w:p>
        </w:tc>
        <w:tc>
          <w:tcPr>
            <w:tcW w:w="0" w:type="auto"/>
            <w:tcBorders>
              <w:top w:val="nil"/>
              <w:left w:val="nil"/>
              <w:bottom w:val="nil"/>
              <w:right w:val="nil"/>
            </w:tcBorders>
          </w:tcPr>
          <w:p w14:paraId="0068997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0.5970</w:t>
            </w:r>
          </w:p>
        </w:tc>
      </w:tr>
      <w:tr w:rsidR="00F3249E" w:rsidRPr="007229BD" w14:paraId="11C6F0BC" w14:textId="77777777" w:rsidTr="00F3249E">
        <w:trPr>
          <w:jc w:val="center"/>
        </w:trPr>
        <w:tc>
          <w:tcPr>
            <w:tcW w:w="0" w:type="auto"/>
            <w:tcBorders>
              <w:top w:val="nil"/>
              <w:left w:val="nil"/>
              <w:bottom w:val="nil"/>
              <w:right w:val="nil"/>
            </w:tcBorders>
          </w:tcPr>
          <w:p w14:paraId="268BC1C3"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5A9510B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3AFCD4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(0.5248)</w:t>
            </w:r>
          </w:p>
        </w:tc>
        <w:tc>
          <w:tcPr>
            <w:tcW w:w="0" w:type="auto"/>
            <w:tcBorders>
              <w:top w:val="nil"/>
              <w:left w:val="nil"/>
              <w:bottom w:val="nil"/>
              <w:right w:val="nil"/>
            </w:tcBorders>
          </w:tcPr>
          <w:p w14:paraId="2A639DA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(0.5574)</w:t>
            </w:r>
          </w:p>
        </w:tc>
        <w:tc>
          <w:tcPr>
            <w:tcW w:w="0" w:type="auto"/>
            <w:tcBorders>
              <w:top w:val="nil"/>
              <w:left w:val="nil"/>
              <w:bottom w:val="nil"/>
              <w:right w:val="nil"/>
            </w:tcBorders>
          </w:tcPr>
          <w:p w14:paraId="4AA3B64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(0.7180)</w:t>
            </w:r>
          </w:p>
        </w:tc>
        <w:tc>
          <w:tcPr>
            <w:tcW w:w="0" w:type="auto"/>
            <w:tcBorders>
              <w:top w:val="nil"/>
              <w:left w:val="nil"/>
              <w:bottom w:val="nil"/>
              <w:right w:val="nil"/>
            </w:tcBorders>
          </w:tcPr>
          <w:p w14:paraId="0593CA5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(0.7176)</w:t>
            </w:r>
          </w:p>
        </w:tc>
      </w:tr>
      <w:tr w:rsidR="00F3249E" w:rsidRPr="007229BD" w14:paraId="4634D461" w14:textId="77777777" w:rsidTr="00F3249E">
        <w:trPr>
          <w:jc w:val="center"/>
        </w:trPr>
        <w:tc>
          <w:tcPr>
            <w:tcW w:w="0" w:type="auto"/>
            <w:tcBorders>
              <w:top w:val="nil"/>
              <w:left w:val="nil"/>
              <w:bottom w:val="nil"/>
              <w:right w:val="nil"/>
            </w:tcBorders>
          </w:tcPr>
          <w:p w14:paraId="180E1073"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Ethnicity: Other</w:t>
            </w:r>
          </w:p>
        </w:tc>
        <w:tc>
          <w:tcPr>
            <w:tcW w:w="0" w:type="auto"/>
            <w:tcBorders>
              <w:top w:val="nil"/>
              <w:left w:val="nil"/>
              <w:bottom w:val="nil"/>
              <w:right w:val="nil"/>
            </w:tcBorders>
          </w:tcPr>
          <w:p w14:paraId="6E99CF6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1DB7D65A"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0A70C7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-7.8138</w:t>
            </w:r>
          </w:p>
        </w:tc>
        <w:tc>
          <w:tcPr>
            <w:tcW w:w="0" w:type="auto"/>
            <w:tcBorders>
              <w:top w:val="nil"/>
              <w:left w:val="nil"/>
              <w:bottom w:val="nil"/>
              <w:right w:val="nil"/>
            </w:tcBorders>
          </w:tcPr>
          <w:p w14:paraId="13952B6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-3.9805</w:t>
            </w:r>
          </w:p>
        </w:tc>
        <w:tc>
          <w:tcPr>
            <w:tcW w:w="0" w:type="auto"/>
            <w:tcBorders>
              <w:top w:val="nil"/>
              <w:left w:val="nil"/>
              <w:bottom w:val="nil"/>
              <w:right w:val="nil"/>
            </w:tcBorders>
          </w:tcPr>
          <w:p w14:paraId="5CAF253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-2.0976</w:t>
            </w:r>
          </w:p>
        </w:tc>
      </w:tr>
      <w:tr w:rsidR="00F3249E" w:rsidRPr="007229BD" w14:paraId="0D9BC3FA" w14:textId="77777777" w:rsidTr="00F3249E">
        <w:trPr>
          <w:jc w:val="center"/>
        </w:trPr>
        <w:tc>
          <w:tcPr>
            <w:tcW w:w="0" w:type="auto"/>
            <w:tcBorders>
              <w:top w:val="nil"/>
              <w:left w:val="nil"/>
              <w:bottom w:val="nil"/>
              <w:right w:val="nil"/>
            </w:tcBorders>
          </w:tcPr>
          <w:p w14:paraId="73C455B1"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4E1859F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173F491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71E3EFB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(0.6799)</w:t>
            </w:r>
          </w:p>
        </w:tc>
        <w:tc>
          <w:tcPr>
            <w:tcW w:w="0" w:type="auto"/>
            <w:tcBorders>
              <w:top w:val="nil"/>
              <w:left w:val="nil"/>
              <w:bottom w:val="nil"/>
              <w:right w:val="nil"/>
            </w:tcBorders>
          </w:tcPr>
          <w:p w14:paraId="506F283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(0.8357)</w:t>
            </w:r>
          </w:p>
        </w:tc>
        <w:tc>
          <w:tcPr>
            <w:tcW w:w="0" w:type="auto"/>
            <w:tcBorders>
              <w:top w:val="nil"/>
              <w:left w:val="nil"/>
              <w:bottom w:val="nil"/>
              <w:right w:val="nil"/>
            </w:tcBorders>
          </w:tcPr>
          <w:p w14:paraId="536610B5"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(0.9133)</w:t>
            </w:r>
          </w:p>
        </w:tc>
      </w:tr>
      <w:tr w:rsidR="00F3249E" w:rsidRPr="007229BD" w14:paraId="3155F5A5" w14:textId="77777777" w:rsidTr="00F3249E">
        <w:trPr>
          <w:jc w:val="center"/>
        </w:trPr>
        <w:tc>
          <w:tcPr>
            <w:tcW w:w="0" w:type="auto"/>
            <w:tcBorders>
              <w:top w:val="nil"/>
              <w:left w:val="nil"/>
              <w:bottom w:val="nil"/>
              <w:right w:val="nil"/>
            </w:tcBorders>
          </w:tcPr>
          <w:p w14:paraId="2BBA0797"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Ethnicity: Native American</w:t>
            </w:r>
          </w:p>
        </w:tc>
        <w:tc>
          <w:tcPr>
            <w:tcW w:w="0" w:type="auto"/>
            <w:tcBorders>
              <w:top w:val="nil"/>
              <w:left w:val="nil"/>
              <w:bottom w:val="nil"/>
              <w:right w:val="nil"/>
            </w:tcBorders>
          </w:tcPr>
          <w:p w14:paraId="1AC2076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0A36C5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880F31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13.6243</w:t>
            </w:r>
          </w:p>
        </w:tc>
        <w:tc>
          <w:tcPr>
            <w:tcW w:w="0" w:type="auto"/>
            <w:tcBorders>
              <w:top w:val="nil"/>
              <w:left w:val="nil"/>
              <w:bottom w:val="nil"/>
              <w:right w:val="nil"/>
            </w:tcBorders>
          </w:tcPr>
          <w:p w14:paraId="45FB9CB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14.5119</w:t>
            </w:r>
          </w:p>
        </w:tc>
        <w:tc>
          <w:tcPr>
            <w:tcW w:w="0" w:type="auto"/>
            <w:tcBorders>
              <w:top w:val="nil"/>
              <w:left w:val="nil"/>
              <w:bottom w:val="nil"/>
              <w:right w:val="nil"/>
            </w:tcBorders>
          </w:tcPr>
          <w:p w14:paraId="60B8EC8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15.5576</w:t>
            </w:r>
          </w:p>
        </w:tc>
      </w:tr>
      <w:tr w:rsidR="00F3249E" w:rsidRPr="007229BD" w14:paraId="665A98F1" w14:textId="77777777" w:rsidTr="00F3249E">
        <w:trPr>
          <w:jc w:val="center"/>
        </w:trPr>
        <w:tc>
          <w:tcPr>
            <w:tcW w:w="0" w:type="auto"/>
            <w:tcBorders>
              <w:top w:val="nil"/>
              <w:left w:val="nil"/>
              <w:bottom w:val="nil"/>
              <w:right w:val="nil"/>
            </w:tcBorders>
          </w:tcPr>
          <w:p w14:paraId="49BD7A2E"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05051C3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0192EB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51222B8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(0.2241)</w:t>
            </w:r>
          </w:p>
        </w:tc>
        <w:tc>
          <w:tcPr>
            <w:tcW w:w="0" w:type="auto"/>
            <w:tcBorders>
              <w:top w:val="nil"/>
              <w:left w:val="nil"/>
              <w:bottom w:val="nil"/>
              <w:right w:val="nil"/>
            </w:tcBorders>
          </w:tcPr>
          <w:p w14:paraId="26EC95F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(0.1990)</w:t>
            </w:r>
          </w:p>
        </w:tc>
        <w:tc>
          <w:tcPr>
            <w:tcW w:w="0" w:type="auto"/>
            <w:tcBorders>
              <w:top w:val="nil"/>
              <w:left w:val="nil"/>
              <w:bottom w:val="nil"/>
              <w:right w:val="nil"/>
            </w:tcBorders>
          </w:tcPr>
          <w:p w14:paraId="5D42CA5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(0.1703)</w:t>
            </w:r>
          </w:p>
        </w:tc>
      </w:tr>
      <w:tr w:rsidR="00F3249E" w:rsidRPr="007229BD" w14:paraId="506F0F8B" w14:textId="77777777" w:rsidTr="00F3249E">
        <w:trPr>
          <w:jc w:val="center"/>
        </w:trPr>
        <w:tc>
          <w:tcPr>
            <w:tcW w:w="0" w:type="auto"/>
            <w:tcBorders>
              <w:top w:val="nil"/>
              <w:left w:val="nil"/>
              <w:bottom w:val="nil"/>
              <w:right w:val="nil"/>
            </w:tcBorders>
          </w:tcPr>
          <w:p w14:paraId="3CAA4E1C"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Ethnicity: Asian American</w:t>
            </w:r>
          </w:p>
        </w:tc>
        <w:tc>
          <w:tcPr>
            <w:tcW w:w="0" w:type="auto"/>
            <w:tcBorders>
              <w:top w:val="nil"/>
              <w:left w:val="nil"/>
              <w:bottom w:val="nil"/>
              <w:right w:val="nil"/>
            </w:tcBorders>
          </w:tcPr>
          <w:p w14:paraId="6C836BF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08D22D9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022ABBC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1.8855</w:t>
            </w:r>
          </w:p>
        </w:tc>
        <w:tc>
          <w:tcPr>
            <w:tcW w:w="0" w:type="auto"/>
            <w:tcBorders>
              <w:top w:val="nil"/>
              <w:left w:val="nil"/>
              <w:bottom w:val="nil"/>
              <w:right w:val="nil"/>
            </w:tcBorders>
          </w:tcPr>
          <w:p w14:paraId="3C72087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1.2097</w:t>
            </w:r>
          </w:p>
        </w:tc>
        <w:tc>
          <w:tcPr>
            <w:tcW w:w="0" w:type="auto"/>
            <w:tcBorders>
              <w:top w:val="nil"/>
              <w:left w:val="nil"/>
              <w:bottom w:val="nil"/>
              <w:right w:val="nil"/>
            </w:tcBorders>
          </w:tcPr>
          <w:p w14:paraId="7DBCD61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1.4944</w:t>
            </w:r>
          </w:p>
        </w:tc>
      </w:tr>
      <w:tr w:rsidR="00F3249E" w:rsidRPr="007229BD" w14:paraId="33C82551" w14:textId="77777777" w:rsidTr="00F3249E">
        <w:trPr>
          <w:jc w:val="center"/>
        </w:trPr>
        <w:tc>
          <w:tcPr>
            <w:tcW w:w="0" w:type="auto"/>
            <w:tcBorders>
              <w:top w:val="nil"/>
              <w:left w:val="nil"/>
              <w:bottom w:val="nil"/>
              <w:right w:val="nil"/>
            </w:tcBorders>
          </w:tcPr>
          <w:p w14:paraId="4FB42ED2"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4E751AA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7D8BABB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724776C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(0.8305)</w:t>
            </w:r>
          </w:p>
        </w:tc>
        <w:tc>
          <w:tcPr>
            <w:tcW w:w="0" w:type="auto"/>
            <w:tcBorders>
              <w:top w:val="nil"/>
              <w:left w:val="nil"/>
              <w:bottom w:val="nil"/>
              <w:right w:val="nil"/>
            </w:tcBorders>
          </w:tcPr>
          <w:p w14:paraId="3AA48E5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(0.8917)</w:t>
            </w:r>
          </w:p>
        </w:tc>
        <w:tc>
          <w:tcPr>
            <w:tcW w:w="0" w:type="auto"/>
            <w:tcBorders>
              <w:top w:val="nil"/>
              <w:left w:val="nil"/>
              <w:bottom w:val="nil"/>
              <w:right w:val="nil"/>
            </w:tcBorders>
          </w:tcPr>
          <w:p w14:paraId="55F504D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(0.8664)</w:t>
            </w:r>
          </w:p>
        </w:tc>
      </w:tr>
      <w:tr w:rsidR="00F3249E" w:rsidRPr="007229BD" w14:paraId="0DE197B4" w14:textId="77777777" w:rsidTr="00F3249E">
        <w:trPr>
          <w:jc w:val="center"/>
        </w:trPr>
        <w:tc>
          <w:tcPr>
            <w:tcW w:w="0" w:type="auto"/>
            <w:tcBorders>
              <w:top w:val="nil"/>
              <w:left w:val="nil"/>
              <w:bottom w:val="nil"/>
              <w:right w:val="nil"/>
            </w:tcBorders>
          </w:tcPr>
          <w:p w14:paraId="204C7383"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Ethnicity: African American</w:t>
            </w:r>
          </w:p>
        </w:tc>
        <w:tc>
          <w:tcPr>
            <w:tcW w:w="0" w:type="auto"/>
            <w:tcBorders>
              <w:top w:val="nil"/>
              <w:left w:val="nil"/>
              <w:bottom w:val="nil"/>
              <w:right w:val="nil"/>
            </w:tcBorders>
          </w:tcPr>
          <w:p w14:paraId="2FF82F5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5F3C489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6BA712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-8.9268</w:t>
            </w:r>
          </w:p>
        </w:tc>
        <w:tc>
          <w:tcPr>
            <w:tcW w:w="0" w:type="auto"/>
            <w:tcBorders>
              <w:top w:val="nil"/>
              <w:left w:val="nil"/>
              <w:bottom w:val="nil"/>
              <w:right w:val="nil"/>
            </w:tcBorders>
          </w:tcPr>
          <w:p w14:paraId="5992940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-5.6891</w:t>
            </w:r>
          </w:p>
        </w:tc>
        <w:tc>
          <w:tcPr>
            <w:tcW w:w="0" w:type="auto"/>
            <w:tcBorders>
              <w:top w:val="nil"/>
              <w:left w:val="nil"/>
              <w:bottom w:val="nil"/>
              <w:right w:val="nil"/>
            </w:tcBorders>
          </w:tcPr>
          <w:p w14:paraId="6746456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-3.4801</w:t>
            </w:r>
          </w:p>
        </w:tc>
      </w:tr>
      <w:tr w:rsidR="00F3249E" w:rsidRPr="007229BD" w14:paraId="29829782" w14:textId="77777777" w:rsidTr="00F3249E">
        <w:trPr>
          <w:jc w:val="center"/>
        </w:trPr>
        <w:tc>
          <w:tcPr>
            <w:tcW w:w="0" w:type="auto"/>
            <w:tcBorders>
              <w:top w:val="nil"/>
              <w:left w:val="nil"/>
              <w:bottom w:val="nil"/>
              <w:right w:val="nil"/>
            </w:tcBorders>
          </w:tcPr>
          <w:p w14:paraId="22857D9A"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7630530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6EE752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7511672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(0.3930)</w:t>
            </w:r>
          </w:p>
        </w:tc>
        <w:tc>
          <w:tcPr>
            <w:tcW w:w="0" w:type="auto"/>
            <w:tcBorders>
              <w:top w:val="nil"/>
              <w:left w:val="nil"/>
              <w:bottom w:val="nil"/>
              <w:right w:val="nil"/>
            </w:tcBorders>
          </w:tcPr>
          <w:p w14:paraId="37AF4B6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(0.5946)</w:t>
            </w:r>
          </w:p>
        </w:tc>
        <w:tc>
          <w:tcPr>
            <w:tcW w:w="0" w:type="auto"/>
            <w:tcBorders>
              <w:top w:val="nil"/>
              <w:left w:val="nil"/>
              <w:bottom w:val="nil"/>
              <w:right w:val="nil"/>
            </w:tcBorders>
          </w:tcPr>
          <w:p w14:paraId="5AEBF77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(0.7494)</w:t>
            </w:r>
          </w:p>
        </w:tc>
      </w:tr>
      <w:tr w:rsidR="00F3249E" w:rsidRPr="007229BD" w14:paraId="2F9FE487" w14:textId="77777777" w:rsidTr="00F3249E">
        <w:trPr>
          <w:jc w:val="center"/>
        </w:trPr>
        <w:tc>
          <w:tcPr>
            <w:tcW w:w="0" w:type="auto"/>
            <w:tcBorders>
              <w:top w:val="nil"/>
              <w:left w:val="nil"/>
              <w:bottom w:val="nil"/>
              <w:right w:val="nil"/>
            </w:tcBorders>
          </w:tcPr>
          <w:p w14:paraId="11FB1DF0"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Ethnicity: Hispanic American</w:t>
            </w:r>
          </w:p>
        </w:tc>
        <w:tc>
          <w:tcPr>
            <w:tcW w:w="0" w:type="auto"/>
            <w:tcBorders>
              <w:top w:val="nil"/>
              <w:left w:val="nil"/>
              <w:bottom w:val="nil"/>
              <w:right w:val="nil"/>
            </w:tcBorders>
          </w:tcPr>
          <w:p w14:paraId="69B82D2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59A8BDA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981A2D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2.9580</w:t>
            </w:r>
          </w:p>
        </w:tc>
        <w:tc>
          <w:tcPr>
            <w:tcW w:w="0" w:type="auto"/>
            <w:tcBorders>
              <w:top w:val="nil"/>
              <w:left w:val="nil"/>
              <w:bottom w:val="nil"/>
              <w:right w:val="nil"/>
            </w:tcBorders>
          </w:tcPr>
          <w:p w14:paraId="3D51CC4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3.0148</w:t>
            </w:r>
          </w:p>
        </w:tc>
        <w:tc>
          <w:tcPr>
            <w:tcW w:w="0" w:type="auto"/>
            <w:tcBorders>
              <w:top w:val="nil"/>
              <w:left w:val="nil"/>
              <w:bottom w:val="nil"/>
              <w:right w:val="nil"/>
            </w:tcBorders>
          </w:tcPr>
          <w:p w14:paraId="0616B16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3.6459</w:t>
            </w:r>
          </w:p>
        </w:tc>
      </w:tr>
      <w:tr w:rsidR="00F3249E" w:rsidRPr="007229BD" w14:paraId="063CA14C" w14:textId="77777777" w:rsidTr="00F3249E">
        <w:trPr>
          <w:jc w:val="center"/>
        </w:trPr>
        <w:tc>
          <w:tcPr>
            <w:tcW w:w="0" w:type="auto"/>
            <w:tcBorders>
              <w:top w:val="nil"/>
              <w:left w:val="nil"/>
              <w:bottom w:val="nil"/>
              <w:right w:val="nil"/>
            </w:tcBorders>
          </w:tcPr>
          <w:p w14:paraId="240EE669"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p>
        </w:tc>
        <w:tc>
          <w:tcPr>
            <w:tcW w:w="0" w:type="auto"/>
            <w:tcBorders>
              <w:top w:val="nil"/>
              <w:left w:val="nil"/>
              <w:bottom w:val="nil"/>
              <w:right w:val="nil"/>
            </w:tcBorders>
          </w:tcPr>
          <w:p w14:paraId="6AAA1C0A"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1B0299E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4DD8015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(0.5768)</w:t>
            </w:r>
          </w:p>
        </w:tc>
        <w:tc>
          <w:tcPr>
            <w:tcW w:w="0" w:type="auto"/>
            <w:tcBorders>
              <w:top w:val="nil"/>
              <w:left w:val="nil"/>
              <w:bottom w:val="nil"/>
              <w:right w:val="nil"/>
            </w:tcBorders>
          </w:tcPr>
          <w:p w14:paraId="72B79A0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(0.5736)</w:t>
            </w:r>
          </w:p>
        </w:tc>
        <w:tc>
          <w:tcPr>
            <w:tcW w:w="0" w:type="auto"/>
            <w:tcBorders>
              <w:top w:val="nil"/>
              <w:left w:val="nil"/>
              <w:bottom w:val="nil"/>
              <w:right w:val="nil"/>
            </w:tcBorders>
          </w:tcPr>
          <w:p w14:paraId="089CE65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(0.4989)</w:t>
            </w:r>
          </w:p>
        </w:tc>
      </w:tr>
      <w:tr w:rsidR="00F3249E" w:rsidRPr="007229BD" w14:paraId="45E22D60" w14:textId="77777777" w:rsidTr="00F3249E">
        <w:trPr>
          <w:jc w:val="center"/>
        </w:trPr>
        <w:tc>
          <w:tcPr>
            <w:tcW w:w="0" w:type="auto"/>
            <w:tcBorders>
              <w:top w:val="nil"/>
              <w:left w:val="nil"/>
              <w:bottom w:val="nil"/>
              <w:right w:val="nil"/>
            </w:tcBorders>
          </w:tcPr>
          <w:p w14:paraId="5F049B5A"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Marching Band Experience</w:t>
            </w:r>
          </w:p>
        </w:tc>
        <w:tc>
          <w:tcPr>
            <w:tcW w:w="0" w:type="auto"/>
            <w:tcBorders>
              <w:top w:val="nil"/>
              <w:left w:val="nil"/>
              <w:bottom w:val="nil"/>
              <w:right w:val="nil"/>
            </w:tcBorders>
          </w:tcPr>
          <w:p w14:paraId="4EC8B51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04D92F8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1B01B3B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B57A97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-3.8660</w:t>
            </w:r>
            <w:r w:rsidRPr="007229BD">
              <w:rPr>
                <w:rFonts w:cs="Times New Roman"/>
                <w:sz w:val="21"/>
                <w:szCs w:val="21"/>
                <w:vertAlign w:val="superscript"/>
              </w:rPr>
              <w:t>+</w:t>
            </w:r>
          </w:p>
        </w:tc>
        <w:tc>
          <w:tcPr>
            <w:tcW w:w="0" w:type="auto"/>
            <w:tcBorders>
              <w:top w:val="nil"/>
              <w:left w:val="nil"/>
              <w:bottom w:val="nil"/>
              <w:right w:val="nil"/>
            </w:tcBorders>
          </w:tcPr>
          <w:p w14:paraId="5D0C8F4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-4.4060</w:t>
            </w:r>
            <w:r w:rsidRPr="007229BD">
              <w:rPr>
                <w:rFonts w:cs="Times New Roman"/>
                <w:sz w:val="21"/>
                <w:szCs w:val="21"/>
                <w:vertAlign w:val="superscript"/>
              </w:rPr>
              <w:t>+</w:t>
            </w:r>
          </w:p>
        </w:tc>
      </w:tr>
      <w:tr w:rsidR="00F3249E" w:rsidRPr="007229BD" w14:paraId="04BB4233" w14:textId="77777777" w:rsidTr="00F3249E">
        <w:trPr>
          <w:jc w:val="center"/>
        </w:trPr>
        <w:tc>
          <w:tcPr>
            <w:tcW w:w="0" w:type="auto"/>
            <w:tcBorders>
              <w:top w:val="nil"/>
              <w:left w:val="nil"/>
              <w:bottom w:val="nil"/>
              <w:right w:val="nil"/>
            </w:tcBorders>
          </w:tcPr>
          <w:p w14:paraId="10F3A2C1"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p>
        </w:tc>
        <w:tc>
          <w:tcPr>
            <w:tcW w:w="0" w:type="auto"/>
            <w:tcBorders>
              <w:top w:val="nil"/>
              <w:left w:val="nil"/>
              <w:bottom w:val="nil"/>
              <w:right w:val="nil"/>
            </w:tcBorders>
          </w:tcPr>
          <w:p w14:paraId="6DB788A6"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5022D8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F99A38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34236C2D"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(0.0953)</w:t>
            </w:r>
          </w:p>
        </w:tc>
        <w:tc>
          <w:tcPr>
            <w:tcW w:w="0" w:type="auto"/>
            <w:tcBorders>
              <w:top w:val="nil"/>
              <w:left w:val="nil"/>
              <w:bottom w:val="nil"/>
              <w:right w:val="nil"/>
            </w:tcBorders>
          </w:tcPr>
          <w:p w14:paraId="4DF9D70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(0.0639)</w:t>
            </w:r>
          </w:p>
        </w:tc>
      </w:tr>
      <w:tr w:rsidR="00F3249E" w:rsidRPr="007229BD" w14:paraId="75ABD2ED" w14:textId="77777777" w:rsidTr="00F3249E">
        <w:trPr>
          <w:jc w:val="center"/>
        </w:trPr>
        <w:tc>
          <w:tcPr>
            <w:tcW w:w="0" w:type="auto"/>
            <w:tcBorders>
              <w:top w:val="nil"/>
              <w:left w:val="nil"/>
              <w:bottom w:val="nil"/>
              <w:right w:val="nil"/>
            </w:tcBorders>
          </w:tcPr>
          <w:p w14:paraId="1EE74E69"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Section Leader (1 = Leader)</w:t>
            </w:r>
          </w:p>
        </w:tc>
        <w:tc>
          <w:tcPr>
            <w:tcW w:w="0" w:type="auto"/>
            <w:tcBorders>
              <w:top w:val="nil"/>
              <w:left w:val="nil"/>
              <w:bottom w:val="nil"/>
              <w:right w:val="nil"/>
            </w:tcBorders>
          </w:tcPr>
          <w:p w14:paraId="2AB7C83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6789D1E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D4693E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07A446C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443D106C"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8.0806</w:t>
            </w:r>
          </w:p>
        </w:tc>
      </w:tr>
      <w:tr w:rsidR="00F3249E" w:rsidRPr="007229BD" w14:paraId="12807546" w14:textId="77777777" w:rsidTr="00F3249E">
        <w:trPr>
          <w:jc w:val="center"/>
        </w:trPr>
        <w:tc>
          <w:tcPr>
            <w:tcW w:w="0" w:type="auto"/>
            <w:tcBorders>
              <w:top w:val="nil"/>
              <w:left w:val="nil"/>
              <w:bottom w:val="nil"/>
              <w:right w:val="nil"/>
            </w:tcBorders>
          </w:tcPr>
          <w:p w14:paraId="5BC7CA2D" w14:textId="77777777" w:rsidR="00F3249E" w:rsidRPr="007229BD" w:rsidRDefault="00F3249E" w:rsidP="00587B70">
            <w:pPr>
              <w:widowControl w:val="0"/>
              <w:autoSpaceDE w:val="0"/>
              <w:autoSpaceDN w:val="0"/>
              <w:adjustRightInd w:val="0"/>
              <w:spacing w:after="0" w:line="240" w:lineRule="auto"/>
              <w:rPr>
                <w:rFonts w:cs="Times New Roman"/>
                <w:sz w:val="21"/>
                <w:szCs w:val="21"/>
              </w:rPr>
            </w:pPr>
          </w:p>
        </w:tc>
        <w:tc>
          <w:tcPr>
            <w:tcW w:w="0" w:type="auto"/>
            <w:tcBorders>
              <w:top w:val="nil"/>
              <w:left w:val="nil"/>
              <w:bottom w:val="nil"/>
              <w:right w:val="nil"/>
            </w:tcBorders>
          </w:tcPr>
          <w:p w14:paraId="1AA418C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456A05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A522FF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2E067145"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p>
        </w:tc>
        <w:tc>
          <w:tcPr>
            <w:tcW w:w="0" w:type="auto"/>
            <w:tcBorders>
              <w:top w:val="nil"/>
              <w:left w:val="nil"/>
              <w:bottom w:val="nil"/>
              <w:right w:val="nil"/>
            </w:tcBorders>
          </w:tcPr>
          <w:p w14:paraId="48341E6F"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(0.2993)</w:t>
            </w:r>
          </w:p>
        </w:tc>
      </w:tr>
      <w:tr w:rsidR="00F3249E" w:rsidRPr="007229BD" w14:paraId="1060703F" w14:textId="77777777" w:rsidTr="00F3249E">
        <w:trPr>
          <w:jc w:val="center"/>
        </w:trPr>
        <w:tc>
          <w:tcPr>
            <w:tcW w:w="0" w:type="auto"/>
            <w:tcBorders>
              <w:top w:val="single" w:sz="4" w:space="0" w:color="auto"/>
              <w:left w:val="nil"/>
              <w:bottom w:val="nil"/>
              <w:right w:val="nil"/>
            </w:tcBorders>
          </w:tcPr>
          <w:p w14:paraId="651FB5F3"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i/>
                <w:iCs/>
                <w:sz w:val="21"/>
                <w:szCs w:val="21"/>
              </w:rPr>
              <w:t>R</w:t>
            </w:r>
            <w:r w:rsidRPr="007229BD">
              <w:rPr>
                <w:rFonts w:cs="Times New Roman"/>
                <w:b/>
                <w:sz w:val="21"/>
                <w:szCs w:val="21"/>
                <w:vertAlign w:val="superscript"/>
              </w:rPr>
              <w:t>2</w:t>
            </w:r>
          </w:p>
        </w:tc>
        <w:tc>
          <w:tcPr>
            <w:tcW w:w="0" w:type="auto"/>
            <w:tcBorders>
              <w:top w:val="single" w:sz="4" w:space="0" w:color="auto"/>
              <w:left w:val="nil"/>
              <w:bottom w:val="nil"/>
              <w:right w:val="nil"/>
            </w:tcBorders>
          </w:tcPr>
          <w:p w14:paraId="0C941BF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0.044</w:t>
            </w:r>
          </w:p>
        </w:tc>
        <w:tc>
          <w:tcPr>
            <w:tcW w:w="0" w:type="auto"/>
            <w:tcBorders>
              <w:top w:val="single" w:sz="4" w:space="0" w:color="auto"/>
              <w:left w:val="nil"/>
              <w:bottom w:val="nil"/>
              <w:right w:val="nil"/>
            </w:tcBorders>
          </w:tcPr>
          <w:p w14:paraId="2901DA2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0.041</w:t>
            </w:r>
          </w:p>
        </w:tc>
        <w:tc>
          <w:tcPr>
            <w:tcW w:w="0" w:type="auto"/>
            <w:tcBorders>
              <w:top w:val="single" w:sz="4" w:space="0" w:color="auto"/>
              <w:left w:val="nil"/>
              <w:bottom w:val="nil"/>
              <w:right w:val="nil"/>
            </w:tcBorders>
          </w:tcPr>
          <w:p w14:paraId="4719E015"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0.059</w:t>
            </w:r>
          </w:p>
        </w:tc>
        <w:tc>
          <w:tcPr>
            <w:tcW w:w="0" w:type="auto"/>
            <w:tcBorders>
              <w:top w:val="single" w:sz="4" w:space="0" w:color="auto"/>
              <w:left w:val="nil"/>
              <w:bottom w:val="nil"/>
              <w:right w:val="nil"/>
            </w:tcBorders>
          </w:tcPr>
          <w:p w14:paraId="46B6530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0.077</w:t>
            </w:r>
          </w:p>
        </w:tc>
        <w:tc>
          <w:tcPr>
            <w:tcW w:w="0" w:type="auto"/>
            <w:tcBorders>
              <w:top w:val="single" w:sz="4" w:space="0" w:color="auto"/>
              <w:left w:val="nil"/>
              <w:bottom w:val="nil"/>
              <w:right w:val="nil"/>
            </w:tcBorders>
          </w:tcPr>
          <w:p w14:paraId="5B9C25BB"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0.084</w:t>
            </w:r>
          </w:p>
        </w:tc>
      </w:tr>
      <w:tr w:rsidR="00F3249E" w:rsidRPr="007229BD" w14:paraId="297B9B5A" w14:textId="77777777" w:rsidTr="00F3249E">
        <w:trPr>
          <w:jc w:val="center"/>
        </w:trPr>
        <w:tc>
          <w:tcPr>
            <w:tcW w:w="0" w:type="auto"/>
            <w:tcBorders>
              <w:top w:val="nil"/>
              <w:left w:val="nil"/>
              <w:bottom w:val="nil"/>
              <w:right w:val="nil"/>
            </w:tcBorders>
          </w:tcPr>
          <w:p w14:paraId="5EBED748"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sz w:val="21"/>
                <w:szCs w:val="21"/>
              </w:rPr>
              <w:t xml:space="preserve">adj. </w:t>
            </w:r>
            <w:r w:rsidRPr="007229BD">
              <w:rPr>
                <w:rFonts w:cs="Times New Roman"/>
                <w:b/>
                <w:i/>
                <w:iCs/>
                <w:sz w:val="21"/>
                <w:szCs w:val="21"/>
              </w:rPr>
              <w:t>R</w:t>
            </w:r>
            <w:r w:rsidRPr="007229BD">
              <w:rPr>
                <w:rFonts w:cs="Times New Roman"/>
                <w:b/>
                <w:sz w:val="21"/>
                <w:szCs w:val="21"/>
                <w:vertAlign w:val="superscript"/>
              </w:rPr>
              <w:t>2</w:t>
            </w:r>
          </w:p>
        </w:tc>
        <w:tc>
          <w:tcPr>
            <w:tcW w:w="0" w:type="auto"/>
            <w:tcBorders>
              <w:top w:val="nil"/>
              <w:left w:val="nil"/>
              <w:bottom w:val="nil"/>
              <w:right w:val="nil"/>
            </w:tcBorders>
          </w:tcPr>
          <w:p w14:paraId="5A55E069"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0.026</w:t>
            </w:r>
          </w:p>
        </w:tc>
        <w:tc>
          <w:tcPr>
            <w:tcW w:w="0" w:type="auto"/>
            <w:tcBorders>
              <w:top w:val="nil"/>
              <w:left w:val="nil"/>
              <w:bottom w:val="nil"/>
              <w:right w:val="nil"/>
            </w:tcBorders>
          </w:tcPr>
          <w:p w14:paraId="2B8F14A1"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0.017</w:t>
            </w:r>
          </w:p>
        </w:tc>
        <w:tc>
          <w:tcPr>
            <w:tcW w:w="0" w:type="auto"/>
            <w:tcBorders>
              <w:top w:val="nil"/>
              <w:left w:val="nil"/>
              <w:bottom w:val="nil"/>
              <w:right w:val="nil"/>
            </w:tcBorders>
          </w:tcPr>
          <w:p w14:paraId="2B174153"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0.003</w:t>
            </w:r>
          </w:p>
        </w:tc>
        <w:tc>
          <w:tcPr>
            <w:tcW w:w="0" w:type="auto"/>
            <w:tcBorders>
              <w:top w:val="nil"/>
              <w:left w:val="nil"/>
              <w:bottom w:val="nil"/>
              <w:right w:val="nil"/>
            </w:tcBorders>
          </w:tcPr>
          <w:p w14:paraId="3631E90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0.014</w:t>
            </w:r>
          </w:p>
        </w:tc>
        <w:tc>
          <w:tcPr>
            <w:tcW w:w="0" w:type="auto"/>
            <w:tcBorders>
              <w:top w:val="nil"/>
              <w:left w:val="nil"/>
              <w:bottom w:val="nil"/>
              <w:right w:val="nil"/>
            </w:tcBorders>
          </w:tcPr>
          <w:p w14:paraId="33C50C7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0.014</w:t>
            </w:r>
          </w:p>
        </w:tc>
      </w:tr>
      <w:tr w:rsidR="00F3249E" w:rsidRPr="007229BD" w14:paraId="473B7F89" w14:textId="77777777" w:rsidTr="00F3249E">
        <w:trPr>
          <w:jc w:val="center"/>
        </w:trPr>
        <w:tc>
          <w:tcPr>
            <w:tcW w:w="0" w:type="auto"/>
            <w:tcBorders>
              <w:top w:val="nil"/>
              <w:left w:val="nil"/>
              <w:bottom w:val="nil"/>
              <w:right w:val="nil"/>
            </w:tcBorders>
          </w:tcPr>
          <w:p w14:paraId="0603A40A"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i/>
                <w:iCs/>
                <w:sz w:val="21"/>
                <w:szCs w:val="21"/>
              </w:rPr>
              <w:t>AIC</w:t>
            </w:r>
          </w:p>
        </w:tc>
        <w:tc>
          <w:tcPr>
            <w:tcW w:w="0" w:type="auto"/>
            <w:tcBorders>
              <w:top w:val="nil"/>
              <w:left w:val="nil"/>
              <w:bottom w:val="nil"/>
              <w:right w:val="nil"/>
            </w:tcBorders>
          </w:tcPr>
          <w:p w14:paraId="54B8CD0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1530.8088</w:t>
            </w:r>
          </w:p>
        </w:tc>
        <w:tc>
          <w:tcPr>
            <w:tcW w:w="0" w:type="auto"/>
            <w:tcBorders>
              <w:top w:val="nil"/>
              <w:left w:val="nil"/>
              <w:bottom w:val="nil"/>
              <w:right w:val="nil"/>
            </w:tcBorders>
          </w:tcPr>
          <w:p w14:paraId="509E64A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1511.9733</w:t>
            </w:r>
          </w:p>
        </w:tc>
        <w:tc>
          <w:tcPr>
            <w:tcW w:w="0" w:type="auto"/>
            <w:tcBorders>
              <w:top w:val="nil"/>
              <w:left w:val="nil"/>
              <w:bottom w:val="nil"/>
              <w:right w:val="nil"/>
            </w:tcBorders>
          </w:tcPr>
          <w:p w14:paraId="67873B38"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1518.9412</w:t>
            </w:r>
          </w:p>
        </w:tc>
        <w:tc>
          <w:tcPr>
            <w:tcW w:w="0" w:type="auto"/>
            <w:tcBorders>
              <w:top w:val="nil"/>
              <w:left w:val="nil"/>
              <w:bottom w:val="nil"/>
              <w:right w:val="nil"/>
            </w:tcBorders>
          </w:tcPr>
          <w:p w14:paraId="49F7BF2A"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1483.9994</w:t>
            </w:r>
          </w:p>
        </w:tc>
        <w:tc>
          <w:tcPr>
            <w:tcW w:w="0" w:type="auto"/>
            <w:tcBorders>
              <w:top w:val="nil"/>
              <w:left w:val="nil"/>
              <w:bottom w:val="nil"/>
              <w:right w:val="nil"/>
            </w:tcBorders>
          </w:tcPr>
          <w:p w14:paraId="406D96B5"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1484.8288</w:t>
            </w:r>
          </w:p>
        </w:tc>
      </w:tr>
      <w:tr w:rsidR="00F3249E" w:rsidRPr="007229BD" w14:paraId="44367EB9" w14:textId="77777777" w:rsidTr="00F3249E">
        <w:trPr>
          <w:jc w:val="center"/>
        </w:trPr>
        <w:tc>
          <w:tcPr>
            <w:tcW w:w="0" w:type="auto"/>
            <w:tcBorders>
              <w:top w:val="nil"/>
              <w:left w:val="nil"/>
              <w:bottom w:val="nil"/>
              <w:right w:val="nil"/>
            </w:tcBorders>
          </w:tcPr>
          <w:p w14:paraId="5098862E"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i/>
                <w:iCs/>
                <w:sz w:val="21"/>
                <w:szCs w:val="21"/>
              </w:rPr>
              <w:t>BIC</w:t>
            </w:r>
          </w:p>
        </w:tc>
        <w:tc>
          <w:tcPr>
            <w:tcW w:w="0" w:type="auto"/>
            <w:tcBorders>
              <w:top w:val="nil"/>
              <w:left w:val="nil"/>
              <w:bottom w:val="nil"/>
              <w:right w:val="nil"/>
            </w:tcBorders>
          </w:tcPr>
          <w:p w14:paraId="066083A2"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1543.1838</w:t>
            </w:r>
          </w:p>
        </w:tc>
        <w:tc>
          <w:tcPr>
            <w:tcW w:w="0" w:type="auto"/>
            <w:tcBorders>
              <w:top w:val="nil"/>
              <w:left w:val="nil"/>
              <w:bottom w:val="nil"/>
              <w:right w:val="nil"/>
            </w:tcBorders>
          </w:tcPr>
          <w:p w14:paraId="3FA6871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1527.3803</w:t>
            </w:r>
          </w:p>
        </w:tc>
        <w:tc>
          <w:tcPr>
            <w:tcW w:w="0" w:type="auto"/>
            <w:tcBorders>
              <w:top w:val="nil"/>
              <w:left w:val="nil"/>
              <w:bottom w:val="nil"/>
              <w:right w:val="nil"/>
            </w:tcBorders>
          </w:tcPr>
          <w:p w14:paraId="729846E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1549.7553</w:t>
            </w:r>
          </w:p>
        </w:tc>
        <w:tc>
          <w:tcPr>
            <w:tcW w:w="0" w:type="auto"/>
            <w:tcBorders>
              <w:top w:val="nil"/>
              <w:left w:val="nil"/>
              <w:bottom w:val="nil"/>
              <w:right w:val="nil"/>
            </w:tcBorders>
          </w:tcPr>
          <w:p w14:paraId="56E500CE"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1517.6181</w:t>
            </w:r>
          </w:p>
        </w:tc>
        <w:tc>
          <w:tcPr>
            <w:tcW w:w="0" w:type="auto"/>
            <w:tcBorders>
              <w:top w:val="nil"/>
              <w:left w:val="nil"/>
              <w:bottom w:val="nil"/>
              <w:right w:val="nil"/>
            </w:tcBorders>
          </w:tcPr>
          <w:p w14:paraId="2A5CC677"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1521.5037</w:t>
            </w:r>
          </w:p>
        </w:tc>
      </w:tr>
      <w:tr w:rsidR="00F3249E" w:rsidRPr="007229BD" w14:paraId="54A3DFCE" w14:textId="77777777" w:rsidTr="00F3249E">
        <w:trPr>
          <w:jc w:val="center"/>
        </w:trPr>
        <w:tc>
          <w:tcPr>
            <w:tcW w:w="0" w:type="auto"/>
            <w:tcBorders>
              <w:top w:val="nil"/>
              <w:left w:val="nil"/>
              <w:bottom w:val="single" w:sz="4" w:space="0" w:color="auto"/>
              <w:right w:val="nil"/>
            </w:tcBorders>
          </w:tcPr>
          <w:p w14:paraId="79A86196" w14:textId="77777777" w:rsidR="00F3249E" w:rsidRPr="007229BD" w:rsidRDefault="00F3249E" w:rsidP="00587B70">
            <w:pPr>
              <w:widowControl w:val="0"/>
              <w:autoSpaceDE w:val="0"/>
              <w:autoSpaceDN w:val="0"/>
              <w:adjustRightInd w:val="0"/>
              <w:spacing w:after="0" w:line="240" w:lineRule="auto"/>
              <w:rPr>
                <w:rFonts w:cs="Times New Roman"/>
                <w:b/>
                <w:sz w:val="21"/>
                <w:szCs w:val="21"/>
              </w:rPr>
            </w:pPr>
            <w:r w:rsidRPr="007229BD">
              <w:rPr>
                <w:rFonts w:cs="Times New Roman"/>
                <w:b/>
                <w:i/>
                <w:iCs/>
                <w:sz w:val="21"/>
                <w:szCs w:val="21"/>
              </w:rPr>
              <w:t>N</w:t>
            </w:r>
          </w:p>
        </w:tc>
        <w:tc>
          <w:tcPr>
            <w:tcW w:w="0" w:type="auto"/>
            <w:tcBorders>
              <w:top w:val="nil"/>
              <w:left w:val="nil"/>
              <w:bottom w:val="single" w:sz="4" w:space="0" w:color="auto"/>
              <w:right w:val="nil"/>
            </w:tcBorders>
          </w:tcPr>
          <w:p w14:paraId="4BB4A44A"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163</w:t>
            </w:r>
          </w:p>
        </w:tc>
        <w:tc>
          <w:tcPr>
            <w:tcW w:w="0" w:type="auto"/>
            <w:tcBorders>
              <w:top w:val="nil"/>
              <w:left w:val="nil"/>
              <w:bottom w:val="single" w:sz="4" w:space="0" w:color="auto"/>
              <w:right w:val="nil"/>
            </w:tcBorders>
          </w:tcPr>
          <w:p w14:paraId="6C0F7AD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161</w:t>
            </w:r>
          </w:p>
        </w:tc>
        <w:tc>
          <w:tcPr>
            <w:tcW w:w="0" w:type="auto"/>
            <w:tcBorders>
              <w:top w:val="nil"/>
              <w:left w:val="nil"/>
              <w:bottom w:val="single" w:sz="4" w:space="0" w:color="auto"/>
              <w:right w:val="nil"/>
            </w:tcBorders>
          </w:tcPr>
          <w:p w14:paraId="28E80FF4"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161</w:t>
            </w:r>
          </w:p>
        </w:tc>
        <w:tc>
          <w:tcPr>
            <w:tcW w:w="0" w:type="auto"/>
            <w:tcBorders>
              <w:top w:val="nil"/>
              <w:left w:val="nil"/>
              <w:bottom w:val="single" w:sz="4" w:space="0" w:color="auto"/>
              <w:right w:val="nil"/>
            </w:tcBorders>
          </w:tcPr>
          <w:p w14:paraId="69B8BDB5"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157</w:t>
            </w:r>
          </w:p>
        </w:tc>
        <w:tc>
          <w:tcPr>
            <w:tcW w:w="0" w:type="auto"/>
            <w:tcBorders>
              <w:top w:val="nil"/>
              <w:left w:val="nil"/>
              <w:bottom w:val="single" w:sz="4" w:space="0" w:color="auto"/>
              <w:right w:val="nil"/>
            </w:tcBorders>
          </w:tcPr>
          <w:p w14:paraId="6F52C030" w14:textId="77777777" w:rsidR="00F3249E" w:rsidRPr="007229BD" w:rsidRDefault="00F3249E" w:rsidP="00587B70">
            <w:pPr>
              <w:widowControl w:val="0"/>
              <w:autoSpaceDE w:val="0"/>
              <w:autoSpaceDN w:val="0"/>
              <w:adjustRightInd w:val="0"/>
              <w:spacing w:after="0" w:line="240" w:lineRule="auto"/>
              <w:jc w:val="center"/>
              <w:rPr>
                <w:rFonts w:cs="Times New Roman"/>
                <w:sz w:val="21"/>
                <w:szCs w:val="21"/>
              </w:rPr>
            </w:pPr>
            <w:r w:rsidRPr="007229BD">
              <w:rPr>
                <w:rFonts w:cs="Times New Roman"/>
                <w:sz w:val="21"/>
                <w:szCs w:val="21"/>
              </w:rPr>
              <w:t>157</w:t>
            </w:r>
          </w:p>
        </w:tc>
      </w:tr>
    </w:tbl>
    <w:p w14:paraId="4CAEFB59" w14:textId="109F88D7" w:rsidR="00C579C7" w:rsidRPr="00A548F6" w:rsidRDefault="00511AAB" w:rsidP="0070411A">
      <w:pPr>
        <w:widowControl w:val="0"/>
        <w:autoSpaceDE w:val="0"/>
        <w:autoSpaceDN w:val="0"/>
        <w:adjustRightInd w:val="0"/>
        <w:spacing w:after="0" w:line="240" w:lineRule="auto"/>
        <w:rPr>
          <w:rFonts w:cs="Times New Roman"/>
          <w:sz w:val="21"/>
          <w:szCs w:val="21"/>
        </w:rPr>
      </w:pPr>
      <w:r>
        <w:rPr>
          <w:rFonts w:cs="Times New Roman"/>
          <w:i/>
          <w:iCs/>
          <w:sz w:val="21"/>
          <w:szCs w:val="21"/>
        </w:rPr>
        <w:t xml:space="preserve">Note. </w:t>
      </w:r>
      <w:r w:rsidR="001613EE" w:rsidRPr="00A548F6">
        <w:rPr>
          <w:rFonts w:cs="Times New Roman"/>
          <w:i/>
          <w:iCs/>
          <w:sz w:val="21"/>
          <w:szCs w:val="21"/>
        </w:rPr>
        <w:t>p</w:t>
      </w:r>
      <w:r w:rsidR="001613EE" w:rsidRPr="00A548F6">
        <w:rPr>
          <w:rFonts w:cs="Times New Roman"/>
          <w:sz w:val="21"/>
          <w:szCs w:val="21"/>
        </w:rPr>
        <w:t>-values in parentheses</w:t>
      </w:r>
      <w:r w:rsidR="00952953">
        <w:rPr>
          <w:rFonts w:cs="Times New Roman"/>
          <w:sz w:val="21"/>
          <w:szCs w:val="21"/>
        </w:rPr>
        <w:t>.</w:t>
      </w:r>
      <w:r>
        <w:rPr>
          <w:rFonts w:cs="Times New Roman"/>
          <w:sz w:val="21"/>
          <w:szCs w:val="21"/>
        </w:rPr>
        <w:t xml:space="preserve"> </w:t>
      </w:r>
      <w:r w:rsidR="00BC6640" w:rsidRPr="00A548F6">
        <w:rPr>
          <w:rFonts w:cs="Times New Roman"/>
          <w:sz w:val="21"/>
          <w:szCs w:val="21"/>
        </w:rPr>
        <w:t>The popularity nomination v</w:t>
      </w:r>
      <w:r w:rsidR="00F85869" w:rsidRPr="00A548F6">
        <w:rPr>
          <w:rFonts w:cs="Times New Roman"/>
          <w:sz w:val="21"/>
          <w:szCs w:val="21"/>
        </w:rPr>
        <w:t>ariable</w:t>
      </w:r>
      <w:r w:rsidR="00BC6640" w:rsidRPr="00A548F6">
        <w:rPr>
          <w:rFonts w:cs="Times New Roman"/>
          <w:sz w:val="21"/>
          <w:szCs w:val="21"/>
        </w:rPr>
        <w:t xml:space="preserve"> used in </w:t>
      </w:r>
      <w:r w:rsidR="00143632">
        <w:rPr>
          <w:rFonts w:cs="Times New Roman"/>
          <w:sz w:val="21"/>
          <w:szCs w:val="21"/>
        </w:rPr>
        <w:t>these models</w:t>
      </w:r>
      <w:r w:rsidR="00BC6640" w:rsidRPr="00A548F6">
        <w:rPr>
          <w:rFonts w:cs="Times New Roman"/>
          <w:sz w:val="21"/>
          <w:szCs w:val="21"/>
        </w:rPr>
        <w:t xml:space="preserve"> </w:t>
      </w:r>
      <w:r w:rsidR="00224709" w:rsidRPr="00A548F6">
        <w:rPr>
          <w:rFonts w:cs="Times New Roman"/>
          <w:sz w:val="21"/>
          <w:szCs w:val="21"/>
        </w:rPr>
        <w:t>has</w:t>
      </w:r>
      <w:r w:rsidR="00BC6640" w:rsidRPr="00A548F6">
        <w:rPr>
          <w:rFonts w:cs="Times New Roman"/>
          <w:sz w:val="21"/>
          <w:szCs w:val="21"/>
        </w:rPr>
        <w:t xml:space="preserve"> been transformed</w:t>
      </w:r>
      <w:r w:rsidR="002D0392" w:rsidRPr="00A548F6">
        <w:rPr>
          <w:rFonts w:cs="Times New Roman"/>
          <w:sz w:val="21"/>
          <w:szCs w:val="21"/>
        </w:rPr>
        <w:t xml:space="preserve"> using the natural logarithm</w:t>
      </w:r>
      <w:r w:rsidR="00BC6640" w:rsidRPr="00A548F6">
        <w:rPr>
          <w:rFonts w:cs="Times New Roman"/>
          <w:sz w:val="21"/>
          <w:szCs w:val="21"/>
        </w:rPr>
        <w:t>.</w:t>
      </w:r>
      <w:r>
        <w:rPr>
          <w:rFonts w:cs="Times New Roman"/>
          <w:sz w:val="21"/>
          <w:szCs w:val="21"/>
        </w:rPr>
        <w:t xml:space="preserve"> </w:t>
      </w:r>
      <w:r w:rsidR="00C579C7" w:rsidRPr="00A548F6">
        <w:rPr>
          <w:rFonts w:cs="Times New Roman"/>
          <w:sz w:val="21"/>
          <w:szCs w:val="21"/>
        </w:rPr>
        <w:t>The ethnicity dummies use Caucasian as the reference group, so the coefficient on each dummy variable gives effects relative to Caucasian.</w:t>
      </w:r>
    </w:p>
    <w:p w14:paraId="63658757" w14:textId="772444FF" w:rsidR="001613EE" w:rsidRDefault="001613EE" w:rsidP="0070411A">
      <w:pPr>
        <w:widowControl w:val="0"/>
        <w:autoSpaceDE w:val="0"/>
        <w:autoSpaceDN w:val="0"/>
        <w:adjustRightInd w:val="0"/>
        <w:spacing w:after="0" w:line="240" w:lineRule="auto"/>
        <w:rPr>
          <w:rFonts w:cs="Times New Roman"/>
          <w:sz w:val="21"/>
          <w:szCs w:val="21"/>
        </w:rPr>
      </w:pP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0.10,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0.05,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.001</w:t>
      </w:r>
    </w:p>
    <w:p w14:paraId="10B3FB52" w14:textId="77777777" w:rsidR="004E461A" w:rsidRDefault="004E461A" w:rsidP="00A548F6">
      <w:pPr>
        <w:widowControl w:val="0"/>
        <w:autoSpaceDE w:val="0"/>
        <w:autoSpaceDN w:val="0"/>
        <w:adjustRightInd w:val="0"/>
        <w:spacing w:after="0" w:line="240" w:lineRule="auto"/>
        <w:jc w:val="center"/>
        <w:rPr>
          <w:rFonts w:cs="Times New Roman"/>
          <w:sz w:val="21"/>
          <w:szCs w:val="21"/>
        </w:rPr>
      </w:pPr>
    </w:p>
    <w:p w14:paraId="1F4591E4" w14:textId="086DDBA0" w:rsidR="005A72E1" w:rsidRDefault="00D65B04" w:rsidP="00C7364E">
      <w:pPr>
        <w:spacing w:after="0" w:line="480" w:lineRule="auto"/>
        <w:ind w:firstLine="720"/>
        <w:rPr>
          <w:sz w:val="24"/>
          <w:szCs w:val="24"/>
        </w:rPr>
      </w:pPr>
      <w:r>
        <w:rPr>
          <w:sz w:val="24"/>
          <w:szCs w:val="24"/>
        </w:rPr>
        <w:t>Moreover</w:t>
      </w:r>
      <w:r w:rsidR="00970560">
        <w:rPr>
          <w:sz w:val="24"/>
          <w:szCs w:val="24"/>
        </w:rPr>
        <w:t>, r</w:t>
      </w:r>
      <w:r w:rsidR="00CE35A5">
        <w:rPr>
          <w:sz w:val="24"/>
          <w:szCs w:val="24"/>
        </w:rPr>
        <w:t xml:space="preserve">esults using both in-coming </w:t>
      </w:r>
      <w:r w:rsidR="00374946">
        <w:rPr>
          <w:sz w:val="24"/>
          <w:szCs w:val="24"/>
        </w:rPr>
        <w:t xml:space="preserve">(Table S17) </w:t>
      </w:r>
      <w:r w:rsidR="00CE35A5">
        <w:rPr>
          <w:sz w:val="24"/>
          <w:szCs w:val="24"/>
        </w:rPr>
        <w:t>and out-going friendship nominations (</w:t>
      </w:r>
      <w:r w:rsidR="003377CF">
        <w:rPr>
          <w:sz w:val="24"/>
          <w:szCs w:val="24"/>
        </w:rPr>
        <w:t>Table S18)</w:t>
      </w:r>
      <w:r w:rsidR="00374946">
        <w:rPr>
          <w:sz w:val="24"/>
          <w:szCs w:val="24"/>
        </w:rPr>
        <w:t xml:space="preserve"> </w:t>
      </w:r>
      <w:r w:rsidR="003377CF">
        <w:rPr>
          <w:sz w:val="24"/>
          <w:szCs w:val="24"/>
        </w:rPr>
        <w:t xml:space="preserve">as predictors </w:t>
      </w:r>
      <w:r w:rsidR="00CE35A5">
        <w:rPr>
          <w:sz w:val="24"/>
          <w:szCs w:val="24"/>
        </w:rPr>
        <w:t>confirm the null results obtained above for social popularity nominations.</w:t>
      </w:r>
      <w:r w:rsidR="005A72E1">
        <w:rPr>
          <w:sz w:val="24"/>
          <w:szCs w:val="24"/>
        </w:rPr>
        <w:t xml:space="preserve"> </w:t>
      </w:r>
      <w:r w:rsidR="00CE35A5">
        <w:rPr>
          <w:sz w:val="24"/>
          <w:szCs w:val="24"/>
        </w:rPr>
        <w:t>Neither form of friendship nominations were</w:t>
      </w:r>
      <w:r w:rsidR="005A72E1">
        <w:rPr>
          <w:sz w:val="24"/>
          <w:szCs w:val="24"/>
        </w:rPr>
        <w:t xml:space="preserve"> associated with relative T change</w:t>
      </w:r>
      <w:r w:rsidR="00BF6EE4">
        <w:rPr>
          <w:sz w:val="24"/>
          <w:szCs w:val="24"/>
        </w:rPr>
        <w:t xml:space="preserve"> in men</w:t>
      </w:r>
      <w:r w:rsidR="005A72E1">
        <w:rPr>
          <w:sz w:val="24"/>
          <w:szCs w:val="24"/>
        </w:rPr>
        <w:t xml:space="preserve">. </w:t>
      </w:r>
      <w:r w:rsidR="00157871">
        <w:rPr>
          <w:sz w:val="24"/>
          <w:szCs w:val="24"/>
        </w:rPr>
        <w:t xml:space="preserve">We </w:t>
      </w:r>
      <w:r w:rsidR="00F33361">
        <w:rPr>
          <w:sz w:val="24"/>
          <w:szCs w:val="24"/>
        </w:rPr>
        <w:t xml:space="preserve">also </w:t>
      </w:r>
      <w:r w:rsidR="00EC3410">
        <w:rPr>
          <w:sz w:val="24"/>
          <w:szCs w:val="24"/>
        </w:rPr>
        <w:t>found no evidence of</w:t>
      </w:r>
      <w:r w:rsidR="00157871">
        <w:rPr>
          <w:sz w:val="24"/>
          <w:szCs w:val="24"/>
        </w:rPr>
        <w:t xml:space="preserve"> </w:t>
      </w:r>
      <w:r w:rsidR="005A72E1">
        <w:rPr>
          <w:sz w:val="24"/>
          <w:szCs w:val="24"/>
        </w:rPr>
        <w:t xml:space="preserve">significant gender × </w:t>
      </w:r>
      <w:r w:rsidR="00374946">
        <w:rPr>
          <w:sz w:val="24"/>
          <w:szCs w:val="24"/>
        </w:rPr>
        <w:t xml:space="preserve">in-coming </w:t>
      </w:r>
      <w:r w:rsidR="00385D7C">
        <w:rPr>
          <w:sz w:val="24"/>
          <w:szCs w:val="24"/>
        </w:rPr>
        <w:t>friendship</w:t>
      </w:r>
      <w:r w:rsidR="005A72E1">
        <w:rPr>
          <w:sz w:val="24"/>
          <w:szCs w:val="24"/>
        </w:rPr>
        <w:t xml:space="preserve"> nomination interaction</w:t>
      </w:r>
      <w:r w:rsidR="00374946">
        <w:rPr>
          <w:sz w:val="24"/>
          <w:szCs w:val="24"/>
        </w:rPr>
        <w:t xml:space="preserve"> or</w:t>
      </w:r>
      <w:r w:rsidR="00374946" w:rsidRPr="00374946">
        <w:rPr>
          <w:sz w:val="24"/>
          <w:szCs w:val="24"/>
        </w:rPr>
        <w:t xml:space="preserve"> </w:t>
      </w:r>
      <w:r w:rsidR="00374946">
        <w:rPr>
          <w:sz w:val="24"/>
          <w:szCs w:val="24"/>
        </w:rPr>
        <w:t>gender × out-going friendship nomination interaction</w:t>
      </w:r>
      <w:r w:rsidR="005A72E1">
        <w:rPr>
          <w:sz w:val="24"/>
          <w:szCs w:val="24"/>
        </w:rPr>
        <w:t xml:space="preserve">. </w:t>
      </w:r>
      <w:r w:rsidR="00BF6EE4">
        <w:rPr>
          <w:sz w:val="24"/>
          <w:szCs w:val="24"/>
        </w:rPr>
        <w:t>Combined,</w:t>
      </w:r>
      <w:r w:rsidR="005A72E1">
        <w:rPr>
          <w:sz w:val="24"/>
          <w:szCs w:val="24"/>
        </w:rPr>
        <w:t xml:space="preserve"> results </w:t>
      </w:r>
      <w:r w:rsidR="00BF6EE4">
        <w:rPr>
          <w:sz w:val="24"/>
          <w:szCs w:val="24"/>
        </w:rPr>
        <w:t>across all three of thes</w:t>
      </w:r>
      <w:r w:rsidR="00C7364E">
        <w:rPr>
          <w:sz w:val="24"/>
          <w:szCs w:val="24"/>
        </w:rPr>
        <w:t xml:space="preserve">e indices of social popularity—nominations of </w:t>
      </w:r>
      <w:r w:rsidR="00BF6EE4">
        <w:rPr>
          <w:sz w:val="24"/>
          <w:szCs w:val="24"/>
        </w:rPr>
        <w:t>popularity</w:t>
      </w:r>
      <w:r w:rsidR="00C7364E">
        <w:rPr>
          <w:sz w:val="24"/>
          <w:szCs w:val="24"/>
        </w:rPr>
        <w:t xml:space="preserve"> and friendship (both in-coming and out-going)—</w:t>
      </w:r>
      <w:r w:rsidR="005A72E1">
        <w:rPr>
          <w:sz w:val="24"/>
          <w:szCs w:val="24"/>
        </w:rPr>
        <w:t xml:space="preserve">indicate that, in contrast to prestige, which predicts individual differences in T change profiles in men, social popularity is </w:t>
      </w:r>
      <w:r w:rsidR="00C7364E">
        <w:rPr>
          <w:sz w:val="24"/>
          <w:szCs w:val="24"/>
        </w:rPr>
        <w:t>unrelated to systematic changes</w:t>
      </w:r>
      <w:r w:rsidR="005A72E1">
        <w:rPr>
          <w:sz w:val="24"/>
          <w:szCs w:val="24"/>
        </w:rPr>
        <w:t xml:space="preserve"> in T.</w:t>
      </w:r>
    </w:p>
    <w:p w14:paraId="1847061B" w14:textId="0A9C4776" w:rsidR="007229BD" w:rsidRDefault="007229BD" w:rsidP="007229BD">
      <w:pPr>
        <w:pStyle w:val="Heading5"/>
      </w:pPr>
      <w:bookmarkStart w:id="28" w:name="_Toc495059312"/>
      <w:r w:rsidRPr="00546427">
        <w:t>Table S</w:t>
      </w:r>
      <w:r w:rsidR="00F87C49">
        <w:t>17</w:t>
      </w:r>
      <w:r w:rsidRPr="00546427">
        <w:t xml:space="preserve">. </w:t>
      </w:r>
      <w:r w:rsidR="00485308">
        <w:rPr>
          <w:i/>
          <w:caps w:val="0"/>
        </w:rPr>
        <w:t>OLS</w:t>
      </w:r>
      <w:r w:rsidR="00511AAB" w:rsidRPr="00511AAB">
        <w:rPr>
          <w:i/>
          <w:caps w:val="0"/>
        </w:rPr>
        <w:t xml:space="preserve"> Regressions </w:t>
      </w:r>
      <w:r w:rsidR="00485308" w:rsidRPr="00511AAB">
        <w:rPr>
          <w:i/>
          <w:caps w:val="0"/>
        </w:rPr>
        <w:t>of</w:t>
      </w:r>
      <w:r w:rsidR="00511AAB" w:rsidRPr="00511AAB">
        <w:rPr>
          <w:i/>
          <w:caps w:val="0"/>
        </w:rPr>
        <w:t xml:space="preserve"> Testosterone Change (Indexed Using Residual Change Scores) On In-Coming Friendship Nominations</w:t>
      </w:r>
      <w:bookmarkEnd w:id="28"/>
    </w:p>
    <w:tbl>
      <w:tblPr>
        <w:tblW w:w="4278" w:type="pct"/>
        <w:jc w:val="center"/>
        <w:tblLook w:val="0000" w:firstRow="0" w:lastRow="0" w:firstColumn="0" w:lastColumn="0" w:noHBand="0" w:noVBand="0"/>
      </w:tblPr>
      <w:tblGrid>
        <w:gridCol w:w="2058"/>
        <w:gridCol w:w="1190"/>
        <w:gridCol w:w="1190"/>
        <w:gridCol w:w="1190"/>
        <w:gridCol w:w="1190"/>
        <w:gridCol w:w="1190"/>
      </w:tblGrid>
      <w:tr w:rsidR="00D36FF9" w:rsidRPr="009A3414" w14:paraId="47AF8D8A" w14:textId="77777777" w:rsidTr="00FD398D">
        <w:trPr>
          <w:jc w:val="center"/>
        </w:trPr>
        <w:tc>
          <w:tcPr>
            <w:tcW w:w="1369" w:type="pct"/>
            <w:tcBorders>
              <w:top w:val="single" w:sz="4" w:space="0" w:color="auto"/>
              <w:left w:val="nil"/>
              <w:bottom w:val="single" w:sz="4" w:space="0" w:color="auto"/>
              <w:right w:val="nil"/>
            </w:tcBorders>
          </w:tcPr>
          <w:p w14:paraId="051643B5" w14:textId="77777777" w:rsidR="00D36FF9" w:rsidRPr="009A3414" w:rsidRDefault="00D36FF9" w:rsidP="00D36FF9">
            <w:pPr>
              <w:widowControl w:val="0"/>
              <w:autoSpaceDE w:val="0"/>
              <w:autoSpaceDN w:val="0"/>
              <w:adjustRightInd w:val="0"/>
              <w:spacing w:after="0" w:line="240" w:lineRule="auto"/>
              <w:rPr>
                <w:rFonts w:cs="Times New Roman"/>
                <w:b/>
                <w:sz w:val="21"/>
                <w:szCs w:val="21"/>
              </w:rPr>
            </w:pPr>
          </w:p>
        </w:tc>
        <w:tc>
          <w:tcPr>
            <w:tcW w:w="726" w:type="pct"/>
            <w:tcBorders>
              <w:top w:val="single" w:sz="4" w:space="0" w:color="auto"/>
              <w:left w:val="nil"/>
              <w:bottom w:val="single" w:sz="4" w:space="0" w:color="auto"/>
              <w:right w:val="nil"/>
            </w:tcBorders>
          </w:tcPr>
          <w:p w14:paraId="5517A005" w14:textId="1C6F08AB" w:rsidR="00D36FF9" w:rsidRPr="009A3414" w:rsidRDefault="00D36FF9" w:rsidP="00D36FF9">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Model 1</w:t>
            </w:r>
          </w:p>
        </w:tc>
        <w:tc>
          <w:tcPr>
            <w:tcW w:w="726" w:type="pct"/>
            <w:tcBorders>
              <w:top w:val="single" w:sz="4" w:space="0" w:color="auto"/>
              <w:left w:val="nil"/>
              <w:bottom w:val="single" w:sz="4" w:space="0" w:color="auto"/>
              <w:right w:val="nil"/>
            </w:tcBorders>
          </w:tcPr>
          <w:p w14:paraId="0662C0B4" w14:textId="6FF24629" w:rsidR="00D36FF9" w:rsidRPr="009A3414" w:rsidRDefault="00D36FF9" w:rsidP="00D36FF9">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2</w:t>
            </w:r>
          </w:p>
        </w:tc>
        <w:tc>
          <w:tcPr>
            <w:tcW w:w="726" w:type="pct"/>
            <w:tcBorders>
              <w:top w:val="single" w:sz="4" w:space="0" w:color="auto"/>
              <w:left w:val="nil"/>
              <w:bottom w:val="single" w:sz="4" w:space="0" w:color="auto"/>
              <w:right w:val="nil"/>
            </w:tcBorders>
          </w:tcPr>
          <w:p w14:paraId="1587678D" w14:textId="439E0C85" w:rsidR="00D36FF9" w:rsidRPr="009A3414" w:rsidRDefault="00D36FF9" w:rsidP="00D36FF9">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3</w:t>
            </w:r>
          </w:p>
        </w:tc>
        <w:tc>
          <w:tcPr>
            <w:tcW w:w="726" w:type="pct"/>
            <w:tcBorders>
              <w:top w:val="single" w:sz="4" w:space="0" w:color="auto"/>
              <w:left w:val="nil"/>
              <w:bottom w:val="single" w:sz="4" w:space="0" w:color="auto"/>
              <w:right w:val="nil"/>
            </w:tcBorders>
          </w:tcPr>
          <w:p w14:paraId="069C3B82" w14:textId="0FACEC8A" w:rsidR="00D36FF9" w:rsidRPr="009A3414" w:rsidRDefault="00D36FF9" w:rsidP="00D36FF9">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4</w:t>
            </w:r>
          </w:p>
        </w:tc>
        <w:tc>
          <w:tcPr>
            <w:tcW w:w="726" w:type="pct"/>
            <w:tcBorders>
              <w:top w:val="single" w:sz="4" w:space="0" w:color="auto"/>
              <w:left w:val="nil"/>
              <w:bottom w:val="single" w:sz="4" w:space="0" w:color="auto"/>
              <w:right w:val="nil"/>
            </w:tcBorders>
          </w:tcPr>
          <w:p w14:paraId="32A38EF1" w14:textId="7991857C" w:rsidR="00D36FF9" w:rsidRPr="009A3414" w:rsidRDefault="00D36FF9" w:rsidP="00D36FF9">
            <w:pPr>
              <w:widowControl w:val="0"/>
              <w:autoSpaceDE w:val="0"/>
              <w:autoSpaceDN w:val="0"/>
              <w:adjustRightInd w:val="0"/>
              <w:spacing w:after="0" w:line="240" w:lineRule="auto"/>
              <w:jc w:val="center"/>
              <w:rPr>
                <w:rFonts w:cs="Times New Roman"/>
                <w:b/>
                <w:sz w:val="21"/>
                <w:szCs w:val="21"/>
              </w:rPr>
            </w:pPr>
            <w:r w:rsidRPr="00111982">
              <w:rPr>
                <w:rFonts w:ascii="Cambria" w:hAnsi="Cambria" w:cs="Times New Roman"/>
                <w:b/>
              </w:rPr>
              <w:t xml:space="preserve">Model </w:t>
            </w:r>
            <w:r>
              <w:rPr>
                <w:rFonts w:ascii="Cambria" w:hAnsi="Cambria" w:cs="Times New Roman"/>
                <w:b/>
              </w:rPr>
              <w:t>5</w:t>
            </w:r>
          </w:p>
        </w:tc>
      </w:tr>
      <w:tr w:rsidR="00FD398D" w:rsidRPr="0020728B" w14:paraId="3417FC75" w14:textId="77777777" w:rsidTr="00FD398D">
        <w:trPr>
          <w:jc w:val="center"/>
        </w:trPr>
        <w:tc>
          <w:tcPr>
            <w:tcW w:w="1369" w:type="pct"/>
            <w:tcBorders>
              <w:top w:val="single" w:sz="4" w:space="0" w:color="auto"/>
              <w:left w:val="nil"/>
              <w:bottom w:val="nil"/>
              <w:right w:val="nil"/>
            </w:tcBorders>
            <w:shd w:val="clear" w:color="auto" w:fill="D9D9D9" w:themeFill="background1" w:themeFillShade="D9"/>
          </w:tcPr>
          <w:p w14:paraId="4F3AEF4D" w14:textId="0118545A" w:rsidR="00FD398D" w:rsidRPr="0020728B" w:rsidRDefault="00FD398D" w:rsidP="00FD398D">
            <w:pPr>
              <w:widowControl w:val="0"/>
              <w:autoSpaceDE w:val="0"/>
              <w:autoSpaceDN w:val="0"/>
              <w:adjustRightInd w:val="0"/>
              <w:spacing w:after="0" w:line="240" w:lineRule="auto"/>
              <w:rPr>
                <w:rFonts w:cs="Times New Roman"/>
                <w:sz w:val="21"/>
                <w:szCs w:val="21"/>
              </w:rPr>
            </w:pPr>
            <w:r>
              <w:rPr>
                <w:rFonts w:cs="Times New Roman"/>
                <w:b/>
                <w:sz w:val="21"/>
                <w:szCs w:val="21"/>
              </w:rPr>
              <w:t>Friendship</w:t>
            </w:r>
            <w:r w:rsidRPr="007229BD">
              <w:rPr>
                <w:rFonts w:cs="Times New Roman"/>
                <w:b/>
                <w:sz w:val="21"/>
                <w:szCs w:val="21"/>
              </w:rPr>
              <w:t xml:space="preserve"> Nomination</w:t>
            </w:r>
            <w:r>
              <w:rPr>
                <w:rFonts w:cs="Times New Roman"/>
                <w:b/>
                <w:sz w:val="21"/>
                <w:szCs w:val="21"/>
              </w:rPr>
              <w:t xml:space="preserve"> (In-Coming)</w:t>
            </w:r>
          </w:p>
        </w:tc>
        <w:tc>
          <w:tcPr>
            <w:tcW w:w="726" w:type="pct"/>
            <w:tcBorders>
              <w:top w:val="single" w:sz="4" w:space="0" w:color="auto"/>
              <w:left w:val="nil"/>
              <w:bottom w:val="nil"/>
              <w:right w:val="nil"/>
            </w:tcBorders>
            <w:shd w:val="clear" w:color="auto" w:fill="D9D9D9" w:themeFill="background1" w:themeFillShade="D9"/>
          </w:tcPr>
          <w:p w14:paraId="0836382D" w14:textId="769A4B03"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1.5689</w:t>
            </w:r>
          </w:p>
        </w:tc>
        <w:tc>
          <w:tcPr>
            <w:tcW w:w="726" w:type="pct"/>
            <w:tcBorders>
              <w:top w:val="single" w:sz="4" w:space="0" w:color="auto"/>
              <w:left w:val="nil"/>
              <w:bottom w:val="nil"/>
              <w:right w:val="nil"/>
            </w:tcBorders>
            <w:shd w:val="clear" w:color="auto" w:fill="D9D9D9" w:themeFill="background1" w:themeFillShade="D9"/>
          </w:tcPr>
          <w:p w14:paraId="2315BEF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1.5164</w:t>
            </w:r>
          </w:p>
        </w:tc>
        <w:tc>
          <w:tcPr>
            <w:tcW w:w="726" w:type="pct"/>
            <w:tcBorders>
              <w:top w:val="single" w:sz="4" w:space="0" w:color="auto"/>
              <w:left w:val="nil"/>
              <w:bottom w:val="nil"/>
              <w:right w:val="nil"/>
            </w:tcBorders>
            <w:shd w:val="clear" w:color="auto" w:fill="D9D9D9" w:themeFill="background1" w:themeFillShade="D9"/>
          </w:tcPr>
          <w:p w14:paraId="144BA81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1.6378</w:t>
            </w:r>
          </w:p>
        </w:tc>
        <w:tc>
          <w:tcPr>
            <w:tcW w:w="726" w:type="pct"/>
            <w:tcBorders>
              <w:top w:val="single" w:sz="4" w:space="0" w:color="auto"/>
              <w:left w:val="nil"/>
              <w:bottom w:val="nil"/>
              <w:right w:val="nil"/>
            </w:tcBorders>
            <w:shd w:val="clear" w:color="auto" w:fill="D9D9D9" w:themeFill="background1" w:themeFillShade="D9"/>
          </w:tcPr>
          <w:p w14:paraId="357BD06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1.8090</w:t>
            </w:r>
          </w:p>
        </w:tc>
        <w:tc>
          <w:tcPr>
            <w:tcW w:w="726" w:type="pct"/>
            <w:tcBorders>
              <w:top w:val="single" w:sz="4" w:space="0" w:color="auto"/>
              <w:left w:val="nil"/>
              <w:bottom w:val="nil"/>
              <w:right w:val="nil"/>
            </w:tcBorders>
            <w:shd w:val="clear" w:color="auto" w:fill="D9D9D9" w:themeFill="background1" w:themeFillShade="D9"/>
          </w:tcPr>
          <w:p w14:paraId="69F6975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1.7079</w:t>
            </w:r>
          </w:p>
        </w:tc>
      </w:tr>
      <w:tr w:rsidR="00FD398D" w:rsidRPr="0020728B" w14:paraId="203528D8" w14:textId="77777777" w:rsidTr="00FD398D">
        <w:trPr>
          <w:jc w:val="center"/>
        </w:trPr>
        <w:tc>
          <w:tcPr>
            <w:tcW w:w="1369" w:type="pct"/>
            <w:tcBorders>
              <w:top w:val="nil"/>
              <w:left w:val="nil"/>
              <w:bottom w:val="nil"/>
              <w:right w:val="nil"/>
            </w:tcBorders>
            <w:shd w:val="clear" w:color="auto" w:fill="D9D9D9" w:themeFill="background1" w:themeFillShade="D9"/>
          </w:tcPr>
          <w:p w14:paraId="19D4825A"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shd w:val="clear" w:color="auto" w:fill="D9D9D9" w:themeFill="background1" w:themeFillShade="D9"/>
          </w:tcPr>
          <w:p w14:paraId="14CD5775" w14:textId="6A7CC568"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(0.1623)</w:t>
            </w:r>
          </w:p>
        </w:tc>
        <w:tc>
          <w:tcPr>
            <w:tcW w:w="726" w:type="pct"/>
            <w:tcBorders>
              <w:top w:val="nil"/>
              <w:left w:val="nil"/>
              <w:bottom w:val="nil"/>
              <w:right w:val="nil"/>
            </w:tcBorders>
            <w:shd w:val="clear" w:color="auto" w:fill="D9D9D9" w:themeFill="background1" w:themeFillShade="D9"/>
          </w:tcPr>
          <w:p w14:paraId="24A0E6D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(0.1789)</w:t>
            </w:r>
          </w:p>
        </w:tc>
        <w:tc>
          <w:tcPr>
            <w:tcW w:w="726" w:type="pct"/>
            <w:tcBorders>
              <w:top w:val="nil"/>
              <w:left w:val="nil"/>
              <w:bottom w:val="nil"/>
              <w:right w:val="nil"/>
            </w:tcBorders>
            <w:shd w:val="clear" w:color="auto" w:fill="D9D9D9" w:themeFill="background1" w:themeFillShade="D9"/>
          </w:tcPr>
          <w:p w14:paraId="4BC5917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(0.1548)</w:t>
            </w:r>
          </w:p>
        </w:tc>
        <w:tc>
          <w:tcPr>
            <w:tcW w:w="726" w:type="pct"/>
            <w:tcBorders>
              <w:top w:val="nil"/>
              <w:left w:val="nil"/>
              <w:bottom w:val="nil"/>
              <w:right w:val="nil"/>
            </w:tcBorders>
            <w:shd w:val="clear" w:color="auto" w:fill="D9D9D9" w:themeFill="background1" w:themeFillShade="D9"/>
          </w:tcPr>
          <w:p w14:paraId="756957C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(0.1204)</w:t>
            </w:r>
          </w:p>
        </w:tc>
        <w:tc>
          <w:tcPr>
            <w:tcW w:w="726" w:type="pct"/>
            <w:tcBorders>
              <w:top w:val="nil"/>
              <w:left w:val="nil"/>
              <w:bottom w:val="nil"/>
              <w:right w:val="nil"/>
            </w:tcBorders>
            <w:shd w:val="clear" w:color="auto" w:fill="D9D9D9" w:themeFill="background1" w:themeFillShade="D9"/>
          </w:tcPr>
          <w:p w14:paraId="6558F17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(0.1430)</w:t>
            </w:r>
          </w:p>
        </w:tc>
      </w:tr>
      <w:tr w:rsidR="00FD398D" w:rsidRPr="0020728B" w14:paraId="1146EDA2" w14:textId="77777777" w:rsidTr="00FD398D">
        <w:trPr>
          <w:jc w:val="center"/>
        </w:trPr>
        <w:tc>
          <w:tcPr>
            <w:tcW w:w="1369" w:type="pct"/>
            <w:tcBorders>
              <w:top w:val="nil"/>
              <w:left w:val="nil"/>
              <w:bottom w:val="nil"/>
              <w:right w:val="nil"/>
            </w:tcBorders>
          </w:tcPr>
          <w:p w14:paraId="7FF29282" w14:textId="1D68B838"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Gender (1 = Female)</w:t>
            </w:r>
          </w:p>
        </w:tc>
        <w:tc>
          <w:tcPr>
            <w:tcW w:w="726" w:type="pct"/>
            <w:tcBorders>
              <w:top w:val="nil"/>
              <w:left w:val="nil"/>
              <w:bottom w:val="nil"/>
              <w:right w:val="nil"/>
            </w:tcBorders>
          </w:tcPr>
          <w:p w14:paraId="0FCA1781" w14:textId="6420A57D"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-7.5947</w:t>
            </w:r>
          </w:p>
        </w:tc>
        <w:tc>
          <w:tcPr>
            <w:tcW w:w="726" w:type="pct"/>
            <w:tcBorders>
              <w:top w:val="nil"/>
              <w:left w:val="nil"/>
              <w:bottom w:val="nil"/>
              <w:right w:val="nil"/>
            </w:tcBorders>
          </w:tcPr>
          <w:p w14:paraId="56F478B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-6.7574</w:t>
            </w:r>
          </w:p>
        </w:tc>
        <w:tc>
          <w:tcPr>
            <w:tcW w:w="726" w:type="pct"/>
            <w:tcBorders>
              <w:top w:val="nil"/>
              <w:left w:val="nil"/>
              <w:bottom w:val="nil"/>
              <w:right w:val="nil"/>
            </w:tcBorders>
          </w:tcPr>
          <w:p w14:paraId="7BC70D6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-6.7233</w:t>
            </w:r>
          </w:p>
        </w:tc>
        <w:tc>
          <w:tcPr>
            <w:tcW w:w="726" w:type="pct"/>
            <w:tcBorders>
              <w:top w:val="nil"/>
              <w:left w:val="nil"/>
              <w:bottom w:val="nil"/>
              <w:right w:val="nil"/>
            </w:tcBorders>
          </w:tcPr>
          <w:p w14:paraId="1E5AAA0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-8.3241</w:t>
            </w:r>
          </w:p>
        </w:tc>
        <w:tc>
          <w:tcPr>
            <w:tcW w:w="726" w:type="pct"/>
            <w:tcBorders>
              <w:top w:val="nil"/>
              <w:left w:val="nil"/>
              <w:bottom w:val="nil"/>
              <w:right w:val="nil"/>
            </w:tcBorders>
          </w:tcPr>
          <w:p w14:paraId="17396E3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-8.2220</w:t>
            </w:r>
          </w:p>
        </w:tc>
      </w:tr>
      <w:tr w:rsidR="00FD398D" w:rsidRPr="0020728B" w14:paraId="3DD9C6F1" w14:textId="77777777" w:rsidTr="00FD398D">
        <w:trPr>
          <w:jc w:val="center"/>
        </w:trPr>
        <w:tc>
          <w:tcPr>
            <w:tcW w:w="1369" w:type="pct"/>
            <w:tcBorders>
              <w:top w:val="nil"/>
              <w:left w:val="nil"/>
              <w:bottom w:val="nil"/>
              <w:right w:val="nil"/>
            </w:tcBorders>
          </w:tcPr>
          <w:p w14:paraId="3F9613B7"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374CF82B" w14:textId="7ABDD8C9"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(0.1419)</w:t>
            </w:r>
          </w:p>
        </w:tc>
        <w:tc>
          <w:tcPr>
            <w:tcW w:w="726" w:type="pct"/>
            <w:tcBorders>
              <w:top w:val="nil"/>
              <w:left w:val="nil"/>
              <w:bottom w:val="nil"/>
              <w:right w:val="nil"/>
            </w:tcBorders>
          </w:tcPr>
          <w:p w14:paraId="1ED95E5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(0.1951)</w:t>
            </w:r>
          </w:p>
        </w:tc>
        <w:tc>
          <w:tcPr>
            <w:tcW w:w="726" w:type="pct"/>
            <w:tcBorders>
              <w:top w:val="nil"/>
              <w:left w:val="nil"/>
              <w:bottom w:val="nil"/>
              <w:right w:val="nil"/>
            </w:tcBorders>
          </w:tcPr>
          <w:p w14:paraId="1406005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(0.2064)</w:t>
            </w:r>
          </w:p>
        </w:tc>
        <w:tc>
          <w:tcPr>
            <w:tcW w:w="726" w:type="pct"/>
            <w:tcBorders>
              <w:top w:val="nil"/>
              <w:left w:val="nil"/>
              <w:bottom w:val="nil"/>
              <w:right w:val="nil"/>
            </w:tcBorders>
          </w:tcPr>
          <w:p w14:paraId="4547A1F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(0.1288)</w:t>
            </w:r>
          </w:p>
        </w:tc>
        <w:tc>
          <w:tcPr>
            <w:tcW w:w="726" w:type="pct"/>
            <w:tcBorders>
              <w:top w:val="nil"/>
              <w:left w:val="nil"/>
              <w:bottom w:val="nil"/>
              <w:right w:val="nil"/>
            </w:tcBorders>
          </w:tcPr>
          <w:p w14:paraId="681D0F1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(0.1331)</w:t>
            </w:r>
          </w:p>
        </w:tc>
      </w:tr>
      <w:tr w:rsidR="00FD398D" w:rsidRPr="0020728B" w14:paraId="0241FBE9" w14:textId="77777777" w:rsidTr="00FD398D">
        <w:trPr>
          <w:jc w:val="center"/>
        </w:trPr>
        <w:tc>
          <w:tcPr>
            <w:tcW w:w="1369" w:type="pct"/>
            <w:tcBorders>
              <w:top w:val="nil"/>
              <w:left w:val="nil"/>
              <w:bottom w:val="nil"/>
              <w:right w:val="nil"/>
            </w:tcBorders>
            <w:shd w:val="clear" w:color="auto" w:fill="D9D9D9" w:themeFill="background1" w:themeFillShade="D9"/>
          </w:tcPr>
          <w:p w14:paraId="5617B5B2" w14:textId="5FA9D99C"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 xml:space="preserve">Gender × </w:t>
            </w:r>
            <w:r w:rsidR="00DA276D">
              <w:rPr>
                <w:rFonts w:cs="Times New Roman"/>
                <w:b/>
                <w:sz w:val="21"/>
                <w:szCs w:val="21"/>
              </w:rPr>
              <w:t>Friendship</w:t>
            </w:r>
            <w:r w:rsidR="00DA276D" w:rsidRPr="007229BD">
              <w:rPr>
                <w:rFonts w:cs="Times New Roman"/>
                <w:b/>
                <w:sz w:val="21"/>
                <w:szCs w:val="21"/>
              </w:rPr>
              <w:t xml:space="preserve"> Nomination</w:t>
            </w:r>
            <w:r w:rsidR="00DA276D">
              <w:rPr>
                <w:rFonts w:cs="Times New Roman"/>
                <w:b/>
                <w:sz w:val="21"/>
                <w:szCs w:val="21"/>
              </w:rPr>
              <w:t xml:space="preserve"> (In-Coming)</w:t>
            </w:r>
          </w:p>
        </w:tc>
        <w:tc>
          <w:tcPr>
            <w:tcW w:w="726" w:type="pct"/>
            <w:tcBorders>
              <w:top w:val="nil"/>
              <w:left w:val="nil"/>
              <w:bottom w:val="nil"/>
              <w:right w:val="nil"/>
            </w:tcBorders>
            <w:shd w:val="clear" w:color="auto" w:fill="D9D9D9" w:themeFill="background1" w:themeFillShade="D9"/>
          </w:tcPr>
          <w:p w14:paraId="52A89444" w14:textId="0FA3DA3F"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-2.4280</w:t>
            </w:r>
          </w:p>
        </w:tc>
        <w:tc>
          <w:tcPr>
            <w:tcW w:w="726" w:type="pct"/>
            <w:tcBorders>
              <w:top w:val="nil"/>
              <w:left w:val="nil"/>
              <w:bottom w:val="nil"/>
              <w:right w:val="nil"/>
            </w:tcBorders>
            <w:shd w:val="clear" w:color="auto" w:fill="D9D9D9" w:themeFill="background1" w:themeFillShade="D9"/>
          </w:tcPr>
          <w:p w14:paraId="284CD15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-2.5348</w:t>
            </w:r>
          </w:p>
        </w:tc>
        <w:tc>
          <w:tcPr>
            <w:tcW w:w="726" w:type="pct"/>
            <w:tcBorders>
              <w:top w:val="nil"/>
              <w:left w:val="nil"/>
              <w:bottom w:val="nil"/>
              <w:right w:val="nil"/>
            </w:tcBorders>
            <w:shd w:val="clear" w:color="auto" w:fill="D9D9D9" w:themeFill="background1" w:themeFillShade="D9"/>
          </w:tcPr>
          <w:p w14:paraId="2606D763"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-2.6175</w:t>
            </w:r>
          </w:p>
        </w:tc>
        <w:tc>
          <w:tcPr>
            <w:tcW w:w="726" w:type="pct"/>
            <w:tcBorders>
              <w:top w:val="nil"/>
              <w:left w:val="nil"/>
              <w:bottom w:val="nil"/>
              <w:right w:val="nil"/>
            </w:tcBorders>
            <w:shd w:val="clear" w:color="auto" w:fill="D9D9D9" w:themeFill="background1" w:themeFillShade="D9"/>
          </w:tcPr>
          <w:p w14:paraId="6F81A4F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-2.0196</w:t>
            </w:r>
          </w:p>
        </w:tc>
        <w:tc>
          <w:tcPr>
            <w:tcW w:w="726" w:type="pct"/>
            <w:tcBorders>
              <w:top w:val="nil"/>
              <w:left w:val="nil"/>
              <w:bottom w:val="nil"/>
              <w:right w:val="nil"/>
            </w:tcBorders>
            <w:shd w:val="clear" w:color="auto" w:fill="D9D9D9" w:themeFill="background1" w:themeFillShade="D9"/>
          </w:tcPr>
          <w:p w14:paraId="5BA273D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-2.2544</w:t>
            </w:r>
          </w:p>
        </w:tc>
      </w:tr>
      <w:tr w:rsidR="00FD398D" w:rsidRPr="0020728B" w14:paraId="619E4262" w14:textId="77777777" w:rsidTr="00FD398D">
        <w:trPr>
          <w:jc w:val="center"/>
        </w:trPr>
        <w:tc>
          <w:tcPr>
            <w:tcW w:w="1369" w:type="pct"/>
            <w:tcBorders>
              <w:top w:val="nil"/>
              <w:left w:val="nil"/>
              <w:bottom w:val="nil"/>
              <w:right w:val="nil"/>
            </w:tcBorders>
            <w:shd w:val="clear" w:color="auto" w:fill="D9D9D9" w:themeFill="background1" w:themeFillShade="D9"/>
          </w:tcPr>
          <w:p w14:paraId="7E0D89F5"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shd w:val="clear" w:color="auto" w:fill="D9D9D9" w:themeFill="background1" w:themeFillShade="D9"/>
          </w:tcPr>
          <w:p w14:paraId="4DA1536D" w14:textId="2493F73D"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(0.2484)</w:t>
            </w:r>
          </w:p>
        </w:tc>
        <w:tc>
          <w:tcPr>
            <w:tcW w:w="726" w:type="pct"/>
            <w:tcBorders>
              <w:top w:val="nil"/>
              <w:left w:val="nil"/>
              <w:bottom w:val="nil"/>
              <w:right w:val="nil"/>
            </w:tcBorders>
            <w:shd w:val="clear" w:color="auto" w:fill="D9D9D9" w:themeFill="background1" w:themeFillShade="D9"/>
          </w:tcPr>
          <w:p w14:paraId="410A692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(0.2322)</w:t>
            </w:r>
          </w:p>
        </w:tc>
        <w:tc>
          <w:tcPr>
            <w:tcW w:w="726" w:type="pct"/>
            <w:tcBorders>
              <w:top w:val="nil"/>
              <w:left w:val="nil"/>
              <w:bottom w:val="nil"/>
              <w:right w:val="nil"/>
            </w:tcBorders>
            <w:shd w:val="clear" w:color="auto" w:fill="D9D9D9" w:themeFill="background1" w:themeFillShade="D9"/>
          </w:tcPr>
          <w:p w14:paraId="4771780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(0.2236)</w:t>
            </w:r>
          </w:p>
        </w:tc>
        <w:tc>
          <w:tcPr>
            <w:tcW w:w="726" w:type="pct"/>
            <w:tcBorders>
              <w:top w:val="nil"/>
              <w:left w:val="nil"/>
              <w:bottom w:val="nil"/>
              <w:right w:val="nil"/>
            </w:tcBorders>
            <w:shd w:val="clear" w:color="auto" w:fill="D9D9D9" w:themeFill="background1" w:themeFillShade="D9"/>
          </w:tcPr>
          <w:p w14:paraId="6716837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(0.3576)</w:t>
            </w:r>
          </w:p>
        </w:tc>
        <w:tc>
          <w:tcPr>
            <w:tcW w:w="726" w:type="pct"/>
            <w:tcBorders>
              <w:top w:val="nil"/>
              <w:left w:val="nil"/>
              <w:bottom w:val="nil"/>
              <w:right w:val="nil"/>
            </w:tcBorders>
            <w:shd w:val="clear" w:color="auto" w:fill="D9D9D9" w:themeFill="background1" w:themeFillShade="D9"/>
          </w:tcPr>
          <w:p w14:paraId="65BEBE7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(0.3061)</w:t>
            </w:r>
          </w:p>
        </w:tc>
      </w:tr>
      <w:tr w:rsidR="00FD398D" w:rsidRPr="0020728B" w14:paraId="6F3C8ADA" w14:textId="77777777" w:rsidTr="00FD398D">
        <w:trPr>
          <w:jc w:val="center"/>
        </w:trPr>
        <w:tc>
          <w:tcPr>
            <w:tcW w:w="1369" w:type="pct"/>
            <w:tcBorders>
              <w:top w:val="nil"/>
              <w:left w:val="nil"/>
              <w:bottom w:val="nil"/>
              <w:right w:val="nil"/>
            </w:tcBorders>
          </w:tcPr>
          <w:p w14:paraId="0BC0473F" w14:textId="45BCE105"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Age</w:t>
            </w:r>
          </w:p>
        </w:tc>
        <w:tc>
          <w:tcPr>
            <w:tcW w:w="726" w:type="pct"/>
            <w:tcBorders>
              <w:top w:val="nil"/>
              <w:left w:val="nil"/>
              <w:bottom w:val="nil"/>
              <w:right w:val="nil"/>
            </w:tcBorders>
          </w:tcPr>
          <w:p w14:paraId="46841FCC" w14:textId="71DC0279"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55C4B35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-1.0731</w:t>
            </w:r>
          </w:p>
        </w:tc>
        <w:tc>
          <w:tcPr>
            <w:tcW w:w="726" w:type="pct"/>
            <w:tcBorders>
              <w:top w:val="nil"/>
              <w:left w:val="nil"/>
              <w:bottom w:val="nil"/>
              <w:right w:val="nil"/>
            </w:tcBorders>
          </w:tcPr>
          <w:p w14:paraId="76220A5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-0.9521</w:t>
            </w:r>
          </w:p>
        </w:tc>
        <w:tc>
          <w:tcPr>
            <w:tcW w:w="726" w:type="pct"/>
            <w:tcBorders>
              <w:top w:val="nil"/>
              <w:left w:val="nil"/>
              <w:bottom w:val="nil"/>
              <w:right w:val="nil"/>
            </w:tcBorders>
          </w:tcPr>
          <w:p w14:paraId="12F2B83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0.5546</w:t>
            </w:r>
          </w:p>
        </w:tc>
        <w:tc>
          <w:tcPr>
            <w:tcW w:w="726" w:type="pct"/>
            <w:tcBorders>
              <w:top w:val="nil"/>
              <w:left w:val="nil"/>
              <w:bottom w:val="nil"/>
              <w:right w:val="nil"/>
            </w:tcBorders>
          </w:tcPr>
          <w:p w14:paraId="0491FA5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0.4472</w:t>
            </w:r>
          </w:p>
        </w:tc>
      </w:tr>
      <w:tr w:rsidR="00FD398D" w:rsidRPr="0020728B" w14:paraId="51FDA545" w14:textId="77777777" w:rsidTr="00FD398D">
        <w:trPr>
          <w:jc w:val="center"/>
        </w:trPr>
        <w:tc>
          <w:tcPr>
            <w:tcW w:w="1369" w:type="pct"/>
            <w:tcBorders>
              <w:top w:val="nil"/>
              <w:left w:val="nil"/>
              <w:bottom w:val="nil"/>
              <w:right w:val="nil"/>
            </w:tcBorders>
          </w:tcPr>
          <w:p w14:paraId="614B46B1"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4034D72A" w14:textId="66217D2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62F3EA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(0.4213)</w:t>
            </w:r>
          </w:p>
        </w:tc>
        <w:tc>
          <w:tcPr>
            <w:tcW w:w="726" w:type="pct"/>
            <w:tcBorders>
              <w:top w:val="nil"/>
              <w:left w:val="nil"/>
              <w:bottom w:val="nil"/>
              <w:right w:val="nil"/>
            </w:tcBorders>
          </w:tcPr>
          <w:p w14:paraId="1D843EA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(0.4863)</w:t>
            </w:r>
          </w:p>
        </w:tc>
        <w:tc>
          <w:tcPr>
            <w:tcW w:w="726" w:type="pct"/>
            <w:tcBorders>
              <w:top w:val="nil"/>
              <w:left w:val="nil"/>
              <w:bottom w:val="nil"/>
              <w:right w:val="nil"/>
            </w:tcBorders>
          </w:tcPr>
          <w:p w14:paraId="756545C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(0.7422)</w:t>
            </w:r>
          </w:p>
        </w:tc>
        <w:tc>
          <w:tcPr>
            <w:tcW w:w="726" w:type="pct"/>
            <w:tcBorders>
              <w:top w:val="nil"/>
              <w:left w:val="nil"/>
              <w:bottom w:val="nil"/>
              <w:right w:val="nil"/>
            </w:tcBorders>
          </w:tcPr>
          <w:p w14:paraId="49335982"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(0.7909)</w:t>
            </w:r>
          </w:p>
        </w:tc>
      </w:tr>
      <w:tr w:rsidR="00FD398D" w:rsidRPr="0020728B" w14:paraId="58CF24B8" w14:textId="77777777" w:rsidTr="00FD398D">
        <w:trPr>
          <w:jc w:val="center"/>
        </w:trPr>
        <w:tc>
          <w:tcPr>
            <w:tcW w:w="1369" w:type="pct"/>
            <w:tcBorders>
              <w:top w:val="nil"/>
              <w:left w:val="nil"/>
              <w:bottom w:val="nil"/>
              <w:right w:val="nil"/>
            </w:tcBorders>
          </w:tcPr>
          <w:p w14:paraId="022E63D5" w14:textId="7A114797"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Ethnicity: Other</w:t>
            </w:r>
          </w:p>
        </w:tc>
        <w:tc>
          <w:tcPr>
            <w:tcW w:w="726" w:type="pct"/>
            <w:tcBorders>
              <w:top w:val="nil"/>
              <w:left w:val="nil"/>
              <w:bottom w:val="nil"/>
              <w:right w:val="nil"/>
            </w:tcBorders>
          </w:tcPr>
          <w:p w14:paraId="22A22839" w14:textId="680DDCE6"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1EDC8F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5A4325F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-7.4887</w:t>
            </w:r>
          </w:p>
        </w:tc>
        <w:tc>
          <w:tcPr>
            <w:tcW w:w="726" w:type="pct"/>
            <w:tcBorders>
              <w:top w:val="nil"/>
              <w:left w:val="nil"/>
              <w:bottom w:val="nil"/>
              <w:right w:val="nil"/>
            </w:tcBorders>
          </w:tcPr>
          <w:p w14:paraId="5D1428B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-4.2936</w:t>
            </w:r>
          </w:p>
        </w:tc>
        <w:tc>
          <w:tcPr>
            <w:tcW w:w="726" w:type="pct"/>
            <w:tcBorders>
              <w:top w:val="nil"/>
              <w:left w:val="nil"/>
              <w:bottom w:val="nil"/>
              <w:right w:val="nil"/>
            </w:tcBorders>
          </w:tcPr>
          <w:p w14:paraId="696B6A0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-1.9353</w:t>
            </w:r>
          </w:p>
        </w:tc>
      </w:tr>
      <w:tr w:rsidR="00FD398D" w:rsidRPr="0020728B" w14:paraId="6217840F" w14:textId="77777777" w:rsidTr="00FD398D">
        <w:trPr>
          <w:jc w:val="center"/>
        </w:trPr>
        <w:tc>
          <w:tcPr>
            <w:tcW w:w="1369" w:type="pct"/>
            <w:tcBorders>
              <w:top w:val="nil"/>
              <w:left w:val="nil"/>
              <w:bottom w:val="nil"/>
              <w:right w:val="nil"/>
            </w:tcBorders>
          </w:tcPr>
          <w:p w14:paraId="69EA004B"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017C588E" w14:textId="17ADCEAE"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1A5DEE6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20904682"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(0.6894)</w:t>
            </w:r>
          </w:p>
        </w:tc>
        <w:tc>
          <w:tcPr>
            <w:tcW w:w="726" w:type="pct"/>
            <w:tcBorders>
              <w:top w:val="nil"/>
              <w:left w:val="nil"/>
              <w:bottom w:val="nil"/>
              <w:right w:val="nil"/>
            </w:tcBorders>
          </w:tcPr>
          <w:p w14:paraId="59ED9AB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(0.8209)</w:t>
            </w:r>
          </w:p>
        </w:tc>
        <w:tc>
          <w:tcPr>
            <w:tcW w:w="726" w:type="pct"/>
            <w:tcBorders>
              <w:top w:val="nil"/>
              <w:left w:val="nil"/>
              <w:bottom w:val="nil"/>
              <w:right w:val="nil"/>
            </w:tcBorders>
          </w:tcPr>
          <w:p w14:paraId="0B554A7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(0.9191)</w:t>
            </w:r>
          </w:p>
        </w:tc>
      </w:tr>
      <w:tr w:rsidR="00FD398D" w:rsidRPr="0020728B" w14:paraId="27223782" w14:textId="77777777" w:rsidTr="00FD398D">
        <w:trPr>
          <w:jc w:val="center"/>
        </w:trPr>
        <w:tc>
          <w:tcPr>
            <w:tcW w:w="1369" w:type="pct"/>
            <w:tcBorders>
              <w:top w:val="nil"/>
              <w:left w:val="nil"/>
              <w:bottom w:val="nil"/>
              <w:right w:val="nil"/>
            </w:tcBorders>
          </w:tcPr>
          <w:p w14:paraId="761EBD2C" w14:textId="03F476B4"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Ethnicity: Native American</w:t>
            </w:r>
          </w:p>
        </w:tc>
        <w:tc>
          <w:tcPr>
            <w:tcW w:w="726" w:type="pct"/>
            <w:tcBorders>
              <w:top w:val="nil"/>
              <w:left w:val="nil"/>
              <w:bottom w:val="nil"/>
              <w:right w:val="nil"/>
            </w:tcBorders>
          </w:tcPr>
          <w:p w14:paraId="0F14296E" w14:textId="55644FA4"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1386228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1BE7460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13.4897</w:t>
            </w:r>
          </w:p>
        </w:tc>
        <w:tc>
          <w:tcPr>
            <w:tcW w:w="726" w:type="pct"/>
            <w:tcBorders>
              <w:top w:val="nil"/>
              <w:left w:val="nil"/>
              <w:bottom w:val="nil"/>
              <w:right w:val="nil"/>
            </w:tcBorders>
          </w:tcPr>
          <w:p w14:paraId="12770C42"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13.7515</w:t>
            </w:r>
          </w:p>
        </w:tc>
        <w:tc>
          <w:tcPr>
            <w:tcW w:w="726" w:type="pct"/>
            <w:tcBorders>
              <w:top w:val="nil"/>
              <w:left w:val="nil"/>
              <w:bottom w:val="nil"/>
              <w:right w:val="nil"/>
            </w:tcBorders>
          </w:tcPr>
          <w:p w14:paraId="7C1E07E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15.3803</w:t>
            </w:r>
          </w:p>
        </w:tc>
      </w:tr>
      <w:tr w:rsidR="00FD398D" w:rsidRPr="0020728B" w14:paraId="67C48F56" w14:textId="77777777" w:rsidTr="00FD398D">
        <w:trPr>
          <w:jc w:val="center"/>
        </w:trPr>
        <w:tc>
          <w:tcPr>
            <w:tcW w:w="1369" w:type="pct"/>
            <w:tcBorders>
              <w:top w:val="nil"/>
              <w:left w:val="nil"/>
              <w:bottom w:val="nil"/>
              <w:right w:val="nil"/>
            </w:tcBorders>
          </w:tcPr>
          <w:p w14:paraId="49FAFC61"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45F60417" w14:textId="1331B7F1"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0A07D20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911310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(0.2222)</w:t>
            </w:r>
          </w:p>
        </w:tc>
        <w:tc>
          <w:tcPr>
            <w:tcW w:w="726" w:type="pct"/>
            <w:tcBorders>
              <w:top w:val="nil"/>
              <w:left w:val="nil"/>
              <w:bottom w:val="nil"/>
              <w:right w:val="nil"/>
            </w:tcBorders>
          </w:tcPr>
          <w:p w14:paraId="5393D01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(0.2165)</w:t>
            </w:r>
          </w:p>
        </w:tc>
        <w:tc>
          <w:tcPr>
            <w:tcW w:w="726" w:type="pct"/>
            <w:tcBorders>
              <w:top w:val="nil"/>
              <w:left w:val="nil"/>
              <w:bottom w:val="nil"/>
              <w:right w:val="nil"/>
            </w:tcBorders>
          </w:tcPr>
          <w:p w14:paraId="68A39CD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(0.1700)</w:t>
            </w:r>
          </w:p>
        </w:tc>
      </w:tr>
      <w:tr w:rsidR="00FD398D" w:rsidRPr="0020728B" w14:paraId="51C8F563" w14:textId="77777777" w:rsidTr="00FD398D">
        <w:trPr>
          <w:jc w:val="center"/>
        </w:trPr>
        <w:tc>
          <w:tcPr>
            <w:tcW w:w="1369" w:type="pct"/>
            <w:tcBorders>
              <w:top w:val="nil"/>
              <w:left w:val="nil"/>
              <w:bottom w:val="nil"/>
              <w:right w:val="nil"/>
            </w:tcBorders>
          </w:tcPr>
          <w:p w14:paraId="68721F39" w14:textId="547A7AD5"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Ethnicity: Asian American</w:t>
            </w:r>
          </w:p>
        </w:tc>
        <w:tc>
          <w:tcPr>
            <w:tcW w:w="726" w:type="pct"/>
            <w:tcBorders>
              <w:top w:val="nil"/>
              <w:left w:val="nil"/>
              <w:bottom w:val="nil"/>
              <w:right w:val="nil"/>
            </w:tcBorders>
          </w:tcPr>
          <w:p w14:paraId="120211E4" w14:textId="0CB97A46"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7475234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CD757A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4.2910</w:t>
            </w:r>
          </w:p>
        </w:tc>
        <w:tc>
          <w:tcPr>
            <w:tcW w:w="726" w:type="pct"/>
            <w:tcBorders>
              <w:top w:val="nil"/>
              <w:left w:val="nil"/>
              <w:bottom w:val="nil"/>
              <w:right w:val="nil"/>
            </w:tcBorders>
          </w:tcPr>
          <w:p w14:paraId="7C49604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3.9218</w:t>
            </w:r>
          </w:p>
        </w:tc>
        <w:tc>
          <w:tcPr>
            <w:tcW w:w="726" w:type="pct"/>
            <w:tcBorders>
              <w:top w:val="nil"/>
              <w:left w:val="nil"/>
              <w:bottom w:val="nil"/>
              <w:right w:val="nil"/>
            </w:tcBorders>
          </w:tcPr>
          <w:p w14:paraId="25FF64C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3.8765</w:t>
            </w:r>
          </w:p>
        </w:tc>
      </w:tr>
      <w:tr w:rsidR="00FD398D" w:rsidRPr="0020728B" w14:paraId="168FF7F3" w14:textId="77777777" w:rsidTr="00FD398D">
        <w:trPr>
          <w:jc w:val="center"/>
        </w:trPr>
        <w:tc>
          <w:tcPr>
            <w:tcW w:w="1369" w:type="pct"/>
            <w:tcBorders>
              <w:top w:val="nil"/>
              <w:left w:val="nil"/>
              <w:bottom w:val="nil"/>
              <w:right w:val="nil"/>
            </w:tcBorders>
          </w:tcPr>
          <w:p w14:paraId="05FF6C36"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6FB536CE" w14:textId="590F71B1"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16047A6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4D91ED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(0.6272)</w:t>
            </w:r>
          </w:p>
        </w:tc>
        <w:tc>
          <w:tcPr>
            <w:tcW w:w="726" w:type="pct"/>
            <w:tcBorders>
              <w:top w:val="nil"/>
              <w:left w:val="nil"/>
              <w:bottom w:val="nil"/>
              <w:right w:val="nil"/>
            </w:tcBorders>
          </w:tcPr>
          <w:p w14:paraId="5880A18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(0.6598)</w:t>
            </w:r>
          </w:p>
        </w:tc>
        <w:tc>
          <w:tcPr>
            <w:tcW w:w="726" w:type="pct"/>
            <w:tcBorders>
              <w:top w:val="nil"/>
              <w:left w:val="nil"/>
              <w:bottom w:val="nil"/>
              <w:right w:val="nil"/>
            </w:tcBorders>
          </w:tcPr>
          <w:p w14:paraId="59C285B3"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(0.6631)</w:t>
            </w:r>
          </w:p>
        </w:tc>
      </w:tr>
      <w:tr w:rsidR="00FD398D" w:rsidRPr="0020728B" w14:paraId="764125B0" w14:textId="77777777" w:rsidTr="00FD398D">
        <w:trPr>
          <w:jc w:val="center"/>
        </w:trPr>
        <w:tc>
          <w:tcPr>
            <w:tcW w:w="1369" w:type="pct"/>
            <w:tcBorders>
              <w:top w:val="nil"/>
              <w:left w:val="nil"/>
              <w:bottom w:val="nil"/>
              <w:right w:val="nil"/>
            </w:tcBorders>
          </w:tcPr>
          <w:p w14:paraId="640DB521" w14:textId="79C713FE"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Ethnicity: African American</w:t>
            </w:r>
          </w:p>
        </w:tc>
        <w:tc>
          <w:tcPr>
            <w:tcW w:w="726" w:type="pct"/>
            <w:tcBorders>
              <w:top w:val="nil"/>
              <w:left w:val="nil"/>
              <w:bottom w:val="nil"/>
              <w:right w:val="nil"/>
            </w:tcBorders>
          </w:tcPr>
          <w:p w14:paraId="123718D2" w14:textId="72525993"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6BFE0E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A246CC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-8.3979</w:t>
            </w:r>
          </w:p>
        </w:tc>
        <w:tc>
          <w:tcPr>
            <w:tcW w:w="726" w:type="pct"/>
            <w:tcBorders>
              <w:top w:val="nil"/>
              <w:left w:val="nil"/>
              <w:bottom w:val="nil"/>
              <w:right w:val="nil"/>
            </w:tcBorders>
          </w:tcPr>
          <w:p w14:paraId="126E5DE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-5.2777</w:t>
            </w:r>
          </w:p>
        </w:tc>
        <w:tc>
          <w:tcPr>
            <w:tcW w:w="726" w:type="pct"/>
            <w:tcBorders>
              <w:top w:val="nil"/>
              <w:left w:val="nil"/>
              <w:bottom w:val="nil"/>
              <w:right w:val="nil"/>
            </w:tcBorders>
          </w:tcPr>
          <w:p w14:paraId="2F15E6B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-3.0496</w:t>
            </w:r>
          </w:p>
        </w:tc>
      </w:tr>
      <w:tr w:rsidR="00FD398D" w:rsidRPr="0020728B" w14:paraId="4646789F" w14:textId="77777777" w:rsidTr="00FD398D">
        <w:trPr>
          <w:jc w:val="center"/>
        </w:trPr>
        <w:tc>
          <w:tcPr>
            <w:tcW w:w="1369" w:type="pct"/>
            <w:tcBorders>
              <w:top w:val="nil"/>
              <w:left w:val="nil"/>
              <w:bottom w:val="nil"/>
              <w:right w:val="nil"/>
            </w:tcBorders>
          </w:tcPr>
          <w:p w14:paraId="519BBF79"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5D5F0084" w14:textId="2024ADF8"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20A3AD6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240465F"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(0.4167)</w:t>
            </w:r>
          </w:p>
        </w:tc>
        <w:tc>
          <w:tcPr>
            <w:tcW w:w="726" w:type="pct"/>
            <w:tcBorders>
              <w:top w:val="nil"/>
              <w:left w:val="nil"/>
              <w:bottom w:val="nil"/>
              <w:right w:val="nil"/>
            </w:tcBorders>
          </w:tcPr>
          <w:p w14:paraId="36D8915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(0.6185)</w:t>
            </w:r>
          </w:p>
        </w:tc>
        <w:tc>
          <w:tcPr>
            <w:tcW w:w="726" w:type="pct"/>
            <w:tcBorders>
              <w:top w:val="nil"/>
              <w:left w:val="nil"/>
              <w:bottom w:val="nil"/>
              <w:right w:val="nil"/>
            </w:tcBorders>
          </w:tcPr>
          <w:p w14:paraId="2D4B8BFF"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(0.7768)</w:t>
            </w:r>
          </w:p>
        </w:tc>
      </w:tr>
      <w:tr w:rsidR="00FD398D" w:rsidRPr="0020728B" w14:paraId="3D5392DE" w14:textId="77777777" w:rsidTr="00FD398D">
        <w:trPr>
          <w:jc w:val="center"/>
        </w:trPr>
        <w:tc>
          <w:tcPr>
            <w:tcW w:w="1369" w:type="pct"/>
            <w:tcBorders>
              <w:top w:val="nil"/>
              <w:left w:val="nil"/>
              <w:bottom w:val="nil"/>
              <w:right w:val="nil"/>
            </w:tcBorders>
          </w:tcPr>
          <w:p w14:paraId="21956BC8" w14:textId="6556F693"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Ethnicity: Hispanic American</w:t>
            </w:r>
          </w:p>
        </w:tc>
        <w:tc>
          <w:tcPr>
            <w:tcW w:w="726" w:type="pct"/>
            <w:tcBorders>
              <w:top w:val="nil"/>
              <w:left w:val="nil"/>
              <w:bottom w:val="nil"/>
              <w:right w:val="nil"/>
            </w:tcBorders>
          </w:tcPr>
          <w:p w14:paraId="274A1D03" w14:textId="4B1EFC55"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147CB23"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1A48EFC2"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3.3923</w:t>
            </w:r>
          </w:p>
        </w:tc>
        <w:tc>
          <w:tcPr>
            <w:tcW w:w="726" w:type="pct"/>
            <w:tcBorders>
              <w:top w:val="nil"/>
              <w:left w:val="nil"/>
              <w:bottom w:val="nil"/>
              <w:right w:val="nil"/>
            </w:tcBorders>
          </w:tcPr>
          <w:p w14:paraId="7B22AA7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3.4605</w:t>
            </w:r>
          </w:p>
        </w:tc>
        <w:tc>
          <w:tcPr>
            <w:tcW w:w="726" w:type="pct"/>
            <w:tcBorders>
              <w:top w:val="nil"/>
              <w:left w:val="nil"/>
              <w:bottom w:val="nil"/>
              <w:right w:val="nil"/>
            </w:tcBorders>
          </w:tcPr>
          <w:p w14:paraId="7BF33C0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4.0838</w:t>
            </w:r>
          </w:p>
        </w:tc>
      </w:tr>
      <w:tr w:rsidR="00FD398D" w:rsidRPr="0020728B" w14:paraId="384D8B38" w14:textId="77777777" w:rsidTr="00FD398D">
        <w:trPr>
          <w:jc w:val="center"/>
        </w:trPr>
        <w:tc>
          <w:tcPr>
            <w:tcW w:w="1369" w:type="pct"/>
            <w:tcBorders>
              <w:top w:val="nil"/>
              <w:left w:val="nil"/>
              <w:bottom w:val="nil"/>
              <w:right w:val="nil"/>
            </w:tcBorders>
          </w:tcPr>
          <w:p w14:paraId="52CC24A0"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1AA5161F" w14:textId="21DDBE93"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A4E50E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39822C6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(0.5197)</w:t>
            </w:r>
          </w:p>
        </w:tc>
        <w:tc>
          <w:tcPr>
            <w:tcW w:w="726" w:type="pct"/>
            <w:tcBorders>
              <w:top w:val="nil"/>
              <w:left w:val="nil"/>
              <w:bottom w:val="nil"/>
              <w:right w:val="nil"/>
            </w:tcBorders>
          </w:tcPr>
          <w:p w14:paraId="51EEECC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(0.5163)</w:t>
            </w:r>
          </w:p>
        </w:tc>
        <w:tc>
          <w:tcPr>
            <w:tcW w:w="726" w:type="pct"/>
            <w:tcBorders>
              <w:top w:val="nil"/>
              <w:left w:val="nil"/>
              <w:bottom w:val="nil"/>
              <w:right w:val="nil"/>
            </w:tcBorders>
          </w:tcPr>
          <w:p w14:paraId="55FF257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(0.4455)</w:t>
            </w:r>
          </w:p>
        </w:tc>
      </w:tr>
      <w:tr w:rsidR="00FD398D" w:rsidRPr="0020728B" w14:paraId="79B94CEB" w14:textId="77777777" w:rsidTr="00FD398D">
        <w:trPr>
          <w:jc w:val="center"/>
        </w:trPr>
        <w:tc>
          <w:tcPr>
            <w:tcW w:w="1369" w:type="pct"/>
            <w:tcBorders>
              <w:top w:val="nil"/>
              <w:left w:val="nil"/>
              <w:bottom w:val="nil"/>
              <w:right w:val="nil"/>
            </w:tcBorders>
          </w:tcPr>
          <w:p w14:paraId="05AF2A2A" w14:textId="543E569E"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Marching Band Experience</w:t>
            </w:r>
          </w:p>
        </w:tc>
        <w:tc>
          <w:tcPr>
            <w:tcW w:w="726" w:type="pct"/>
            <w:tcBorders>
              <w:top w:val="nil"/>
              <w:left w:val="nil"/>
              <w:bottom w:val="nil"/>
              <w:right w:val="nil"/>
            </w:tcBorders>
          </w:tcPr>
          <w:p w14:paraId="3FD184A8" w14:textId="2F68EB26"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3DAEDE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0E5C50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9C599E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-3.7198</w:t>
            </w:r>
          </w:p>
        </w:tc>
        <w:tc>
          <w:tcPr>
            <w:tcW w:w="726" w:type="pct"/>
            <w:tcBorders>
              <w:top w:val="nil"/>
              <w:left w:val="nil"/>
              <w:bottom w:val="nil"/>
              <w:right w:val="nil"/>
            </w:tcBorders>
          </w:tcPr>
          <w:p w14:paraId="5CAD26E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-4.3817</w:t>
            </w:r>
            <w:r w:rsidRPr="0020728B">
              <w:rPr>
                <w:rFonts w:cs="Times New Roman"/>
                <w:sz w:val="21"/>
                <w:szCs w:val="21"/>
                <w:vertAlign w:val="superscript"/>
              </w:rPr>
              <w:t>+</w:t>
            </w:r>
          </w:p>
        </w:tc>
      </w:tr>
      <w:tr w:rsidR="00FD398D" w:rsidRPr="0020728B" w14:paraId="4ECAC199" w14:textId="77777777" w:rsidTr="00FD398D">
        <w:trPr>
          <w:jc w:val="center"/>
        </w:trPr>
        <w:tc>
          <w:tcPr>
            <w:tcW w:w="1369" w:type="pct"/>
            <w:tcBorders>
              <w:top w:val="nil"/>
              <w:left w:val="nil"/>
              <w:bottom w:val="nil"/>
              <w:right w:val="nil"/>
            </w:tcBorders>
          </w:tcPr>
          <w:p w14:paraId="5E845E0A"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34DFDD61" w14:textId="34891771"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0B3C96E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2E74D18A"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52975D85"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(0.1090)</w:t>
            </w:r>
          </w:p>
        </w:tc>
        <w:tc>
          <w:tcPr>
            <w:tcW w:w="726" w:type="pct"/>
            <w:tcBorders>
              <w:top w:val="nil"/>
              <w:left w:val="nil"/>
              <w:bottom w:val="nil"/>
              <w:right w:val="nil"/>
            </w:tcBorders>
          </w:tcPr>
          <w:p w14:paraId="13EB8E9C"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(0.0668)</w:t>
            </w:r>
          </w:p>
        </w:tc>
      </w:tr>
      <w:tr w:rsidR="00FD398D" w:rsidRPr="0020728B" w14:paraId="4A3C54FE" w14:textId="77777777" w:rsidTr="00FD398D">
        <w:trPr>
          <w:jc w:val="center"/>
        </w:trPr>
        <w:tc>
          <w:tcPr>
            <w:tcW w:w="1369" w:type="pct"/>
            <w:tcBorders>
              <w:top w:val="nil"/>
              <w:left w:val="nil"/>
              <w:bottom w:val="nil"/>
              <w:right w:val="nil"/>
            </w:tcBorders>
          </w:tcPr>
          <w:p w14:paraId="257CACFD" w14:textId="768DD6D8"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Section Leader (1 = Leader)</w:t>
            </w:r>
          </w:p>
        </w:tc>
        <w:tc>
          <w:tcPr>
            <w:tcW w:w="726" w:type="pct"/>
            <w:tcBorders>
              <w:top w:val="nil"/>
              <w:left w:val="nil"/>
              <w:bottom w:val="nil"/>
              <w:right w:val="nil"/>
            </w:tcBorders>
          </w:tcPr>
          <w:p w14:paraId="5703AA7C" w14:textId="002EE96B"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2B04DCF"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00A5D43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74CB2FE6"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31F9764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8.6144</w:t>
            </w:r>
          </w:p>
        </w:tc>
      </w:tr>
      <w:tr w:rsidR="00FD398D" w:rsidRPr="0020728B" w14:paraId="50DDAFC8" w14:textId="77777777" w:rsidTr="00FD398D">
        <w:trPr>
          <w:jc w:val="center"/>
        </w:trPr>
        <w:tc>
          <w:tcPr>
            <w:tcW w:w="1369" w:type="pct"/>
            <w:tcBorders>
              <w:top w:val="nil"/>
              <w:left w:val="nil"/>
              <w:bottom w:val="nil"/>
              <w:right w:val="nil"/>
            </w:tcBorders>
          </w:tcPr>
          <w:p w14:paraId="4FF62241" w14:textId="77777777" w:rsidR="00FD398D" w:rsidRPr="0020728B" w:rsidRDefault="00FD398D" w:rsidP="00FD398D">
            <w:pPr>
              <w:widowControl w:val="0"/>
              <w:autoSpaceDE w:val="0"/>
              <w:autoSpaceDN w:val="0"/>
              <w:adjustRightInd w:val="0"/>
              <w:spacing w:after="0" w:line="240" w:lineRule="auto"/>
              <w:rPr>
                <w:rFonts w:cs="Times New Roman"/>
                <w:sz w:val="21"/>
                <w:szCs w:val="21"/>
              </w:rPr>
            </w:pPr>
          </w:p>
        </w:tc>
        <w:tc>
          <w:tcPr>
            <w:tcW w:w="726" w:type="pct"/>
            <w:tcBorders>
              <w:top w:val="nil"/>
              <w:left w:val="nil"/>
              <w:bottom w:val="nil"/>
              <w:right w:val="nil"/>
            </w:tcBorders>
          </w:tcPr>
          <w:p w14:paraId="0C54AD33" w14:textId="540D7EDF"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27853893"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3CD817F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491C8A9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p>
        </w:tc>
        <w:tc>
          <w:tcPr>
            <w:tcW w:w="726" w:type="pct"/>
            <w:tcBorders>
              <w:top w:val="nil"/>
              <w:left w:val="nil"/>
              <w:bottom w:val="nil"/>
              <w:right w:val="nil"/>
            </w:tcBorders>
          </w:tcPr>
          <w:p w14:paraId="66FE9D1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(0.2447)</w:t>
            </w:r>
          </w:p>
        </w:tc>
      </w:tr>
      <w:tr w:rsidR="00FD398D" w:rsidRPr="0020728B" w14:paraId="616D2069" w14:textId="77777777" w:rsidTr="00FD398D">
        <w:trPr>
          <w:jc w:val="center"/>
        </w:trPr>
        <w:tc>
          <w:tcPr>
            <w:tcW w:w="1369" w:type="pct"/>
            <w:tcBorders>
              <w:top w:val="single" w:sz="4" w:space="0" w:color="auto"/>
              <w:left w:val="nil"/>
              <w:bottom w:val="nil"/>
              <w:right w:val="nil"/>
            </w:tcBorders>
          </w:tcPr>
          <w:p w14:paraId="2A84FBE6" w14:textId="3A780871" w:rsidR="00FD398D" w:rsidRPr="0020728B" w:rsidRDefault="00FD398D" w:rsidP="00FD398D">
            <w:pPr>
              <w:widowControl w:val="0"/>
              <w:autoSpaceDE w:val="0"/>
              <w:autoSpaceDN w:val="0"/>
              <w:adjustRightInd w:val="0"/>
              <w:spacing w:after="0" w:line="240" w:lineRule="auto"/>
              <w:rPr>
                <w:rFonts w:cs="Times New Roman"/>
                <w:i/>
                <w:iCs/>
                <w:sz w:val="21"/>
                <w:szCs w:val="21"/>
              </w:rPr>
            </w:pPr>
            <w:r w:rsidRPr="007229BD">
              <w:rPr>
                <w:rFonts w:cs="Times New Roman"/>
                <w:b/>
                <w:i/>
                <w:iCs/>
                <w:sz w:val="21"/>
                <w:szCs w:val="21"/>
              </w:rPr>
              <w:t>R</w:t>
            </w:r>
            <w:r w:rsidRPr="007229BD">
              <w:rPr>
                <w:rFonts w:cs="Times New Roman"/>
                <w:b/>
                <w:sz w:val="21"/>
                <w:szCs w:val="21"/>
                <w:vertAlign w:val="superscript"/>
              </w:rPr>
              <w:t>2</w:t>
            </w:r>
          </w:p>
        </w:tc>
        <w:tc>
          <w:tcPr>
            <w:tcW w:w="726" w:type="pct"/>
            <w:tcBorders>
              <w:top w:val="single" w:sz="4" w:space="0" w:color="auto"/>
              <w:left w:val="nil"/>
              <w:bottom w:val="nil"/>
              <w:right w:val="nil"/>
            </w:tcBorders>
          </w:tcPr>
          <w:p w14:paraId="105A70F2" w14:textId="4ED1E8F4"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0.055</w:t>
            </w:r>
          </w:p>
        </w:tc>
        <w:tc>
          <w:tcPr>
            <w:tcW w:w="726" w:type="pct"/>
            <w:tcBorders>
              <w:top w:val="single" w:sz="4" w:space="0" w:color="auto"/>
              <w:left w:val="nil"/>
              <w:bottom w:val="nil"/>
              <w:right w:val="nil"/>
            </w:tcBorders>
          </w:tcPr>
          <w:p w14:paraId="78ABBAB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0.054</w:t>
            </w:r>
          </w:p>
        </w:tc>
        <w:tc>
          <w:tcPr>
            <w:tcW w:w="726" w:type="pct"/>
            <w:tcBorders>
              <w:top w:val="single" w:sz="4" w:space="0" w:color="auto"/>
              <w:left w:val="nil"/>
              <w:bottom w:val="nil"/>
              <w:right w:val="nil"/>
            </w:tcBorders>
          </w:tcPr>
          <w:p w14:paraId="6F2717A2"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0.072</w:t>
            </w:r>
          </w:p>
        </w:tc>
        <w:tc>
          <w:tcPr>
            <w:tcW w:w="726" w:type="pct"/>
            <w:tcBorders>
              <w:top w:val="single" w:sz="4" w:space="0" w:color="auto"/>
              <w:left w:val="nil"/>
              <w:bottom w:val="nil"/>
              <w:right w:val="nil"/>
            </w:tcBorders>
          </w:tcPr>
          <w:p w14:paraId="49C2862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0.088</w:t>
            </w:r>
          </w:p>
        </w:tc>
        <w:tc>
          <w:tcPr>
            <w:tcW w:w="726" w:type="pct"/>
            <w:tcBorders>
              <w:top w:val="single" w:sz="4" w:space="0" w:color="auto"/>
              <w:left w:val="nil"/>
              <w:bottom w:val="nil"/>
              <w:right w:val="nil"/>
            </w:tcBorders>
          </w:tcPr>
          <w:p w14:paraId="46A274F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0.097</w:t>
            </w:r>
          </w:p>
        </w:tc>
      </w:tr>
      <w:tr w:rsidR="00FD398D" w:rsidRPr="0020728B" w14:paraId="5E718A75" w14:textId="77777777" w:rsidTr="00FD398D">
        <w:trPr>
          <w:jc w:val="center"/>
        </w:trPr>
        <w:tc>
          <w:tcPr>
            <w:tcW w:w="1369" w:type="pct"/>
            <w:tcBorders>
              <w:top w:val="nil"/>
              <w:left w:val="nil"/>
              <w:bottom w:val="nil"/>
              <w:right w:val="nil"/>
            </w:tcBorders>
          </w:tcPr>
          <w:p w14:paraId="55807A92" w14:textId="29E8A727" w:rsidR="00FD398D" w:rsidRPr="0020728B" w:rsidRDefault="00FD398D" w:rsidP="00FD398D">
            <w:pPr>
              <w:widowControl w:val="0"/>
              <w:autoSpaceDE w:val="0"/>
              <w:autoSpaceDN w:val="0"/>
              <w:adjustRightInd w:val="0"/>
              <w:spacing w:after="0" w:line="240" w:lineRule="auto"/>
              <w:rPr>
                <w:rFonts w:cs="Times New Roman"/>
                <w:sz w:val="21"/>
                <w:szCs w:val="21"/>
              </w:rPr>
            </w:pPr>
            <w:r w:rsidRPr="007229BD">
              <w:rPr>
                <w:rFonts w:cs="Times New Roman"/>
                <w:b/>
                <w:sz w:val="21"/>
                <w:szCs w:val="21"/>
              </w:rPr>
              <w:t xml:space="preserve">adj. </w:t>
            </w:r>
            <w:r w:rsidRPr="007229BD">
              <w:rPr>
                <w:rFonts w:cs="Times New Roman"/>
                <w:b/>
                <w:i/>
                <w:iCs/>
                <w:sz w:val="21"/>
                <w:szCs w:val="21"/>
              </w:rPr>
              <w:t>R</w:t>
            </w:r>
            <w:r w:rsidRPr="007229BD">
              <w:rPr>
                <w:rFonts w:cs="Times New Roman"/>
                <w:b/>
                <w:sz w:val="21"/>
                <w:szCs w:val="21"/>
                <w:vertAlign w:val="superscript"/>
              </w:rPr>
              <w:t>2</w:t>
            </w:r>
          </w:p>
        </w:tc>
        <w:tc>
          <w:tcPr>
            <w:tcW w:w="726" w:type="pct"/>
            <w:tcBorders>
              <w:top w:val="nil"/>
              <w:left w:val="nil"/>
              <w:bottom w:val="nil"/>
              <w:right w:val="nil"/>
            </w:tcBorders>
          </w:tcPr>
          <w:p w14:paraId="21C19911" w14:textId="4702520B"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0.037</w:t>
            </w:r>
          </w:p>
        </w:tc>
        <w:tc>
          <w:tcPr>
            <w:tcW w:w="726" w:type="pct"/>
            <w:tcBorders>
              <w:top w:val="nil"/>
              <w:left w:val="nil"/>
              <w:bottom w:val="nil"/>
              <w:right w:val="nil"/>
            </w:tcBorders>
          </w:tcPr>
          <w:p w14:paraId="1B19E22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0.029</w:t>
            </w:r>
          </w:p>
        </w:tc>
        <w:tc>
          <w:tcPr>
            <w:tcW w:w="726" w:type="pct"/>
            <w:tcBorders>
              <w:top w:val="nil"/>
              <w:left w:val="nil"/>
              <w:bottom w:val="nil"/>
              <w:right w:val="nil"/>
            </w:tcBorders>
          </w:tcPr>
          <w:p w14:paraId="4B054510"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0.017</w:t>
            </w:r>
          </w:p>
        </w:tc>
        <w:tc>
          <w:tcPr>
            <w:tcW w:w="726" w:type="pct"/>
            <w:tcBorders>
              <w:top w:val="nil"/>
              <w:left w:val="nil"/>
              <w:bottom w:val="nil"/>
              <w:right w:val="nil"/>
            </w:tcBorders>
          </w:tcPr>
          <w:p w14:paraId="24374351"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0.026</w:t>
            </w:r>
          </w:p>
        </w:tc>
        <w:tc>
          <w:tcPr>
            <w:tcW w:w="726" w:type="pct"/>
            <w:tcBorders>
              <w:top w:val="nil"/>
              <w:left w:val="nil"/>
              <w:bottom w:val="nil"/>
              <w:right w:val="nil"/>
            </w:tcBorders>
          </w:tcPr>
          <w:p w14:paraId="771E3F5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0.028</w:t>
            </w:r>
          </w:p>
        </w:tc>
      </w:tr>
      <w:tr w:rsidR="00FD398D" w:rsidRPr="0020728B" w14:paraId="64B171C0" w14:textId="77777777" w:rsidTr="00FD398D">
        <w:trPr>
          <w:jc w:val="center"/>
        </w:trPr>
        <w:tc>
          <w:tcPr>
            <w:tcW w:w="1369" w:type="pct"/>
            <w:tcBorders>
              <w:top w:val="nil"/>
              <w:left w:val="nil"/>
              <w:bottom w:val="nil"/>
              <w:right w:val="nil"/>
            </w:tcBorders>
          </w:tcPr>
          <w:p w14:paraId="212E9BD8" w14:textId="5D613D50" w:rsidR="00FD398D" w:rsidRPr="0020728B" w:rsidRDefault="00FD398D" w:rsidP="00FD398D">
            <w:pPr>
              <w:widowControl w:val="0"/>
              <w:autoSpaceDE w:val="0"/>
              <w:autoSpaceDN w:val="0"/>
              <w:adjustRightInd w:val="0"/>
              <w:spacing w:after="0" w:line="240" w:lineRule="auto"/>
              <w:rPr>
                <w:rFonts w:cs="Times New Roman"/>
                <w:i/>
                <w:iCs/>
                <w:sz w:val="21"/>
                <w:szCs w:val="21"/>
              </w:rPr>
            </w:pPr>
            <w:r w:rsidRPr="007229BD">
              <w:rPr>
                <w:rFonts w:cs="Times New Roman"/>
                <w:b/>
                <w:i/>
                <w:iCs/>
                <w:sz w:val="21"/>
                <w:szCs w:val="21"/>
              </w:rPr>
              <w:t>AIC</w:t>
            </w:r>
          </w:p>
        </w:tc>
        <w:tc>
          <w:tcPr>
            <w:tcW w:w="726" w:type="pct"/>
            <w:tcBorders>
              <w:top w:val="nil"/>
              <w:left w:val="nil"/>
              <w:bottom w:val="nil"/>
              <w:right w:val="nil"/>
            </w:tcBorders>
          </w:tcPr>
          <w:p w14:paraId="677D783A" w14:textId="3A76B620"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1528.9257</w:t>
            </w:r>
          </w:p>
        </w:tc>
        <w:tc>
          <w:tcPr>
            <w:tcW w:w="726" w:type="pct"/>
            <w:tcBorders>
              <w:top w:val="nil"/>
              <w:left w:val="nil"/>
              <w:bottom w:val="nil"/>
              <w:right w:val="nil"/>
            </w:tcBorders>
          </w:tcPr>
          <w:p w14:paraId="537A282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1509.9130</w:t>
            </w:r>
          </w:p>
        </w:tc>
        <w:tc>
          <w:tcPr>
            <w:tcW w:w="726" w:type="pct"/>
            <w:tcBorders>
              <w:top w:val="nil"/>
              <w:left w:val="nil"/>
              <w:bottom w:val="nil"/>
              <w:right w:val="nil"/>
            </w:tcBorders>
          </w:tcPr>
          <w:p w14:paraId="10634D4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1516.6801</w:t>
            </w:r>
          </w:p>
        </w:tc>
        <w:tc>
          <w:tcPr>
            <w:tcW w:w="726" w:type="pct"/>
            <w:tcBorders>
              <w:top w:val="nil"/>
              <w:left w:val="nil"/>
              <w:bottom w:val="nil"/>
              <w:right w:val="nil"/>
            </w:tcBorders>
          </w:tcPr>
          <w:p w14:paraId="4C97EF29"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1482.0226</w:t>
            </w:r>
          </w:p>
        </w:tc>
        <w:tc>
          <w:tcPr>
            <w:tcW w:w="726" w:type="pct"/>
            <w:tcBorders>
              <w:top w:val="nil"/>
              <w:left w:val="nil"/>
              <w:bottom w:val="nil"/>
              <w:right w:val="nil"/>
            </w:tcBorders>
          </w:tcPr>
          <w:p w14:paraId="7BBEE057"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1482.5519</w:t>
            </w:r>
          </w:p>
        </w:tc>
      </w:tr>
      <w:tr w:rsidR="00FD398D" w:rsidRPr="0020728B" w14:paraId="7A372D64" w14:textId="77777777" w:rsidTr="00FD398D">
        <w:trPr>
          <w:jc w:val="center"/>
        </w:trPr>
        <w:tc>
          <w:tcPr>
            <w:tcW w:w="1369" w:type="pct"/>
            <w:tcBorders>
              <w:top w:val="nil"/>
              <w:left w:val="nil"/>
              <w:bottom w:val="nil"/>
              <w:right w:val="nil"/>
            </w:tcBorders>
          </w:tcPr>
          <w:p w14:paraId="46567300" w14:textId="7679FE1A" w:rsidR="00FD398D" w:rsidRPr="0020728B" w:rsidRDefault="00FD398D" w:rsidP="00FD398D">
            <w:pPr>
              <w:widowControl w:val="0"/>
              <w:autoSpaceDE w:val="0"/>
              <w:autoSpaceDN w:val="0"/>
              <w:adjustRightInd w:val="0"/>
              <w:spacing w:after="0" w:line="240" w:lineRule="auto"/>
              <w:rPr>
                <w:rFonts w:cs="Times New Roman"/>
                <w:i/>
                <w:iCs/>
                <w:sz w:val="21"/>
                <w:szCs w:val="21"/>
              </w:rPr>
            </w:pPr>
            <w:r w:rsidRPr="007229BD">
              <w:rPr>
                <w:rFonts w:cs="Times New Roman"/>
                <w:b/>
                <w:i/>
                <w:iCs/>
                <w:sz w:val="21"/>
                <w:szCs w:val="21"/>
              </w:rPr>
              <w:t>BIC</w:t>
            </w:r>
          </w:p>
        </w:tc>
        <w:tc>
          <w:tcPr>
            <w:tcW w:w="726" w:type="pct"/>
            <w:tcBorders>
              <w:top w:val="nil"/>
              <w:left w:val="nil"/>
              <w:bottom w:val="nil"/>
              <w:right w:val="nil"/>
            </w:tcBorders>
          </w:tcPr>
          <w:p w14:paraId="05DA2BB0" w14:textId="6100A749"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1541.3007</w:t>
            </w:r>
          </w:p>
        </w:tc>
        <w:tc>
          <w:tcPr>
            <w:tcW w:w="726" w:type="pct"/>
            <w:tcBorders>
              <w:top w:val="nil"/>
              <w:left w:val="nil"/>
              <w:bottom w:val="nil"/>
              <w:right w:val="nil"/>
            </w:tcBorders>
          </w:tcPr>
          <w:p w14:paraId="1DCAA40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1525.3201</w:t>
            </w:r>
          </w:p>
        </w:tc>
        <w:tc>
          <w:tcPr>
            <w:tcW w:w="726" w:type="pct"/>
            <w:tcBorders>
              <w:top w:val="nil"/>
              <w:left w:val="nil"/>
              <w:bottom w:val="nil"/>
              <w:right w:val="nil"/>
            </w:tcBorders>
          </w:tcPr>
          <w:p w14:paraId="0203770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1547.4941</w:t>
            </w:r>
          </w:p>
        </w:tc>
        <w:tc>
          <w:tcPr>
            <w:tcW w:w="726" w:type="pct"/>
            <w:tcBorders>
              <w:top w:val="nil"/>
              <w:left w:val="nil"/>
              <w:bottom w:val="nil"/>
              <w:right w:val="nil"/>
            </w:tcBorders>
          </w:tcPr>
          <w:p w14:paraId="59F97918"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1515.6413</w:t>
            </w:r>
          </w:p>
        </w:tc>
        <w:tc>
          <w:tcPr>
            <w:tcW w:w="726" w:type="pct"/>
            <w:tcBorders>
              <w:top w:val="nil"/>
              <w:left w:val="nil"/>
              <w:bottom w:val="nil"/>
              <w:right w:val="nil"/>
            </w:tcBorders>
          </w:tcPr>
          <w:p w14:paraId="52A760BE"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1519.2269</w:t>
            </w:r>
          </w:p>
        </w:tc>
      </w:tr>
      <w:tr w:rsidR="00FD398D" w:rsidRPr="0020728B" w14:paraId="1D97800F" w14:textId="77777777" w:rsidTr="00FD398D">
        <w:trPr>
          <w:jc w:val="center"/>
        </w:trPr>
        <w:tc>
          <w:tcPr>
            <w:tcW w:w="1369" w:type="pct"/>
            <w:tcBorders>
              <w:top w:val="nil"/>
              <w:left w:val="nil"/>
              <w:bottom w:val="single" w:sz="4" w:space="0" w:color="auto"/>
              <w:right w:val="nil"/>
            </w:tcBorders>
          </w:tcPr>
          <w:p w14:paraId="2FE97462" w14:textId="411615B2" w:rsidR="00FD398D" w:rsidRPr="0020728B" w:rsidRDefault="00FD398D" w:rsidP="00FD398D">
            <w:pPr>
              <w:widowControl w:val="0"/>
              <w:autoSpaceDE w:val="0"/>
              <w:autoSpaceDN w:val="0"/>
              <w:adjustRightInd w:val="0"/>
              <w:spacing w:after="0" w:line="240" w:lineRule="auto"/>
              <w:rPr>
                <w:rFonts w:cs="Times New Roman"/>
                <w:i/>
                <w:iCs/>
                <w:sz w:val="21"/>
                <w:szCs w:val="21"/>
              </w:rPr>
            </w:pPr>
            <w:r w:rsidRPr="007229BD">
              <w:rPr>
                <w:rFonts w:cs="Times New Roman"/>
                <w:b/>
                <w:i/>
                <w:iCs/>
                <w:sz w:val="21"/>
                <w:szCs w:val="21"/>
              </w:rPr>
              <w:t>N</w:t>
            </w:r>
          </w:p>
        </w:tc>
        <w:tc>
          <w:tcPr>
            <w:tcW w:w="726" w:type="pct"/>
            <w:tcBorders>
              <w:top w:val="nil"/>
              <w:left w:val="nil"/>
              <w:bottom w:val="single" w:sz="4" w:space="0" w:color="auto"/>
              <w:right w:val="nil"/>
            </w:tcBorders>
          </w:tcPr>
          <w:p w14:paraId="5D877373" w14:textId="3AA583C8"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163</w:t>
            </w:r>
          </w:p>
        </w:tc>
        <w:tc>
          <w:tcPr>
            <w:tcW w:w="726" w:type="pct"/>
            <w:tcBorders>
              <w:top w:val="nil"/>
              <w:left w:val="nil"/>
              <w:bottom w:val="single" w:sz="4" w:space="0" w:color="auto"/>
              <w:right w:val="nil"/>
            </w:tcBorders>
          </w:tcPr>
          <w:p w14:paraId="3064E2FD"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161</w:t>
            </w:r>
          </w:p>
        </w:tc>
        <w:tc>
          <w:tcPr>
            <w:tcW w:w="726" w:type="pct"/>
            <w:tcBorders>
              <w:top w:val="nil"/>
              <w:left w:val="nil"/>
              <w:bottom w:val="single" w:sz="4" w:space="0" w:color="auto"/>
              <w:right w:val="nil"/>
            </w:tcBorders>
          </w:tcPr>
          <w:p w14:paraId="2964C014"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161</w:t>
            </w:r>
          </w:p>
        </w:tc>
        <w:tc>
          <w:tcPr>
            <w:tcW w:w="726" w:type="pct"/>
            <w:tcBorders>
              <w:top w:val="nil"/>
              <w:left w:val="nil"/>
              <w:bottom w:val="single" w:sz="4" w:space="0" w:color="auto"/>
              <w:right w:val="nil"/>
            </w:tcBorders>
          </w:tcPr>
          <w:p w14:paraId="192993A3"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157</w:t>
            </w:r>
          </w:p>
        </w:tc>
        <w:tc>
          <w:tcPr>
            <w:tcW w:w="726" w:type="pct"/>
            <w:tcBorders>
              <w:top w:val="nil"/>
              <w:left w:val="nil"/>
              <w:bottom w:val="single" w:sz="4" w:space="0" w:color="auto"/>
              <w:right w:val="nil"/>
            </w:tcBorders>
          </w:tcPr>
          <w:p w14:paraId="6B119BEB" w14:textId="77777777" w:rsidR="00FD398D" w:rsidRPr="0020728B" w:rsidRDefault="00FD398D" w:rsidP="00FD398D">
            <w:pPr>
              <w:widowControl w:val="0"/>
              <w:autoSpaceDE w:val="0"/>
              <w:autoSpaceDN w:val="0"/>
              <w:adjustRightInd w:val="0"/>
              <w:spacing w:after="0" w:line="240" w:lineRule="auto"/>
              <w:jc w:val="center"/>
              <w:rPr>
                <w:rFonts w:cs="Times New Roman"/>
                <w:sz w:val="21"/>
                <w:szCs w:val="21"/>
              </w:rPr>
            </w:pPr>
            <w:r w:rsidRPr="0020728B">
              <w:rPr>
                <w:rFonts w:cs="Times New Roman"/>
                <w:sz w:val="21"/>
                <w:szCs w:val="21"/>
              </w:rPr>
              <w:t>157</w:t>
            </w:r>
          </w:p>
        </w:tc>
      </w:tr>
    </w:tbl>
    <w:p w14:paraId="40DA1DB3" w14:textId="6CE50F96" w:rsidR="00BD15B2" w:rsidRPr="00A548F6" w:rsidRDefault="00511AAB" w:rsidP="0070411A">
      <w:pPr>
        <w:widowControl w:val="0"/>
        <w:autoSpaceDE w:val="0"/>
        <w:autoSpaceDN w:val="0"/>
        <w:adjustRightInd w:val="0"/>
        <w:spacing w:after="0" w:line="240" w:lineRule="auto"/>
        <w:rPr>
          <w:rFonts w:cs="Times New Roman"/>
          <w:sz w:val="21"/>
          <w:szCs w:val="21"/>
        </w:rPr>
      </w:pPr>
      <w:r>
        <w:rPr>
          <w:rFonts w:cs="Times New Roman"/>
          <w:i/>
          <w:iCs/>
          <w:sz w:val="21"/>
          <w:szCs w:val="21"/>
        </w:rPr>
        <w:t xml:space="preserve">Note. </w:t>
      </w:r>
      <w:r w:rsidR="00BD15B2" w:rsidRPr="00A548F6">
        <w:rPr>
          <w:rFonts w:cs="Times New Roman"/>
          <w:i/>
          <w:iCs/>
          <w:sz w:val="21"/>
          <w:szCs w:val="21"/>
        </w:rPr>
        <w:t>p</w:t>
      </w:r>
      <w:r w:rsidR="00BD15B2" w:rsidRPr="00A548F6">
        <w:rPr>
          <w:rFonts w:cs="Times New Roman"/>
          <w:sz w:val="21"/>
          <w:szCs w:val="21"/>
        </w:rPr>
        <w:t>-values in parentheses</w:t>
      </w:r>
      <w:r w:rsidR="00BD15B2">
        <w:rPr>
          <w:rFonts w:cs="Times New Roman"/>
          <w:sz w:val="21"/>
          <w:szCs w:val="21"/>
        </w:rPr>
        <w:t>.</w:t>
      </w:r>
      <w:r>
        <w:rPr>
          <w:rFonts w:cs="Times New Roman"/>
          <w:sz w:val="21"/>
          <w:szCs w:val="21"/>
        </w:rPr>
        <w:t xml:space="preserve"> </w:t>
      </w:r>
      <w:r w:rsidR="00BD15B2" w:rsidRPr="00A548F6">
        <w:rPr>
          <w:rFonts w:cs="Times New Roman"/>
          <w:sz w:val="21"/>
          <w:szCs w:val="21"/>
        </w:rPr>
        <w:t>The</w:t>
      </w:r>
      <w:r w:rsidR="009B2802">
        <w:rPr>
          <w:rFonts w:cs="Times New Roman"/>
          <w:sz w:val="21"/>
          <w:szCs w:val="21"/>
        </w:rPr>
        <w:t xml:space="preserve"> in-coming friendship</w:t>
      </w:r>
      <w:r w:rsidR="00BD15B2" w:rsidRPr="00A548F6">
        <w:rPr>
          <w:rFonts w:cs="Times New Roman"/>
          <w:sz w:val="21"/>
          <w:szCs w:val="21"/>
        </w:rPr>
        <w:t xml:space="preserve"> nomination variable used in </w:t>
      </w:r>
      <w:r w:rsidR="00BD15B2">
        <w:rPr>
          <w:rFonts w:cs="Times New Roman"/>
          <w:sz w:val="21"/>
          <w:szCs w:val="21"/>
        </w:rPr>
        <w:t>these models</w:t>
      </w:r>
      <w:r w:rsidR="00BD15B2" w:rsidRPr="00A548F6">
        <w:rPr>
          <w:rFonts w:cs="Times New Roman"/>
          <w:sz w:val="21"/>
          <w:szCs w:val="21"/>
        </w:rPr>
        <w:t xml:space="preserve"> has been transformed using the natural logarithm.</w:t>
      </w:r>
      <w:r>
        <w:rPr>
          <w:rFonts w:cs="Times New Roman"/>
          <w:sz w:val="21"/>
          <w:szCs w:val="21"/>
        </w:rPr>
        <w:t xml:space="preserve"> </w:t>
      </w:r>
      <w:r w:rsidR="00BD15B2" w:rsidRPr="00A548F6">
        <w:rPr>
          <w:rFonts w:cs="Times New Roman"/>
          <w:sz w:val="21"/>
          <w:szCs w:val="21"/>
        </w:rPr>
        <w:t>The ethnicity dummies use Caucasian as the reference group, so the coefficient on each dummy variable gives effects relative to Caucasian.</w:t>
      </w:r>
    </w:p>
    <w:p w14:paraId="0AB22828" w14:textId="77777777" w:rsidR="00BD15B2" w:rsidRDefault="00BD15B2" w:rsidP="0070411A">
      <w:pPr>
        <w:widowControl w:val="0"/>
        <w:autoSpaceDE w:val="0"/>
        <w:autoSpaceDN w:val="0"/>
        <w:adjustRightInd w:val="0"/>
        <w:spacing w:after="0" w:line="240" w:lineRule="auto"/>
        <w:rPr>
          <w:rFonts w:cs="Times New Roman"/>
          <w:sz w:val="21"/>
          <w:szCs w:val="21"/>
        </w:rPr>
      </w:pP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0.10,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0.05,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.001</w:t>
      </w:r>
    </w:p>
    <w:p w14:paraId="6C4B5C58" w14:textId="0D3AE98A" w:rsidR="00AE6503" w:rsidRDefault="00AE6503" w:rsidP="00AE6503">
      <w:pPr>
        <w:pStyle w:val="Heading5"/>
      </w:pPr>
      <w:bookmarkStart w:id="29" w:name="_Toc495059313"/>
      <w:r w:rsidRPr="00546427">
        <w:t>Table S</w:t>
      </w:r>
      <w:r w:rsidR="00F87C49">
        <w:t>18</w:t>
      </w:r>
      <w:r w:rsidRPr="00546427">
        <w:t xml:space="preserve">. </w:t>
      </w:r>
      <w:r w:rsidR="00485308">
        <w:rPr>
          <w:i/>
          <w:caps w:val="0"/>
        </w:rPr>
        <w:t>OLS</w:t>
      </w:r>
      <w:r w:rsidR="00511AAB" w:rsidRPr="00511AAB">
        <w:rPr>
          <w:i/>
          <w:caps w:val="0"/>
        </w:rPr>
        <w:t xml:space="preserve"> Regressions </w:t>
      </w:r>
      <w:r w:rsidR="00485308" w:rsidRPr="00511AAB">
        <w:rPr>
          <w:i/>
          <w:caps w:val="0"/>
        </w:rPr>
        <w:t>of</w:t>
      </w:r>
      <w:r w:rsidR="00511AAB" w:rsidRPr="00511AAB">
        <w:rPr>
          <w:i/>
          <w:caps w:val="0"/>
        </w:rPr>
        <w:t xml:space="preserve"> Testosterone Change (Indexed Using Residual Change Scores) On Out-Going Friendship Nominations</w:t>
      </w:r>
      <w:bookmarkEnd w:id="29"/>
    </w:p>
    <w:tbl>
      <w:tblPr>
        <w:tblW w:w="0" w:type="auto"/>
        <w:tblLook w:val="0000" w:firstRow="0" w:lastRow="0" w:firstColumn="0" w:lastColumn="0" w:noHBand="0" w:noVBand="0"/>
      </w:tblPr>
      <w:tblGrid>
        <w:gridCol w:w="3410"/>
        <w:gridCol w:w="1190"/>
        <w:gridCol w:w="1190"/>
        <w:gridCol w:w="1190"/>
        <w:gridCol w:w="1190"/>
        <w:gridCol w:w="1190"/>
      </w:tblGrid>
      <w:tr w:rsidR="00A861CB" w:rsidRPr="00363F6F" w14:paraId="2490AC1E" w14:textId="77777777" w:rsidTr="00363F6F">
        <w:tc>
          <w:tcPr>
            <w:tcW w:w="0" w:type="auto"/>
            <w:tcBorders>
              <w:top w:val="single" w:sz="4" w:space="0" w:color="auto"/>
              <w:left w:val="nil"/>
              <w:bottom w:val="single" w:sz="4" w:space="0" w:color="auto"/>
              <w:right w:val="nil"/>
            </w:tcBorders>
          </w:tcPr>
          <w:p w14:paraId="6E438567" w14:textId="77777777"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p>
        </w:tc>
        <w:tc>
          <w:tcPr>
            <w:tcW w:w="0" w:type="auto"/>
            <w:tcBorders>
              <w:top w:val="single" w:sz="4" w:space="0" w:color="auto"/>
              <w:left w:val="nil"/>
              <w:bottom w:val="single" w:sz="4" w:space="0" w:color="auto"/>
              <w:right w:val="nil"/>
            </w:tcBorders>
          </w:tcPr>
          <w:p w14:paraId="2F61C318" w14:textId="5040A877"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r w:rsidRPr="00111982">
              <w:rPr>
                <w:rFonts w:ascii="Cambria" w:hAnsi="Cambria" w:cs="Times New Roman"/>
                <w:b/>
              </w:rPr>
              <w:t>Model 1</w:t>
            </w:r>
          </w:p>
        </w:tc>
        <w:tc>
          <w:tcPr>
            <w:tcW w:w="0" w:type="auto"/>
            <w:tcBorders>
              <w:top w:val="single" w:sz="4" w:space="0" w:color="auto"/>
              <w:left w:val="nil"/>
              <w:bottom w:val="single" w:sz="4" w:space="0" w:color="auto"/>
              <w:right w:val="nil"/>
            </w:tcBorders>
          </w:tcPr>
          <w:p w14:paraId="5486412A" w14:textId="1B179269"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r w:rsidRPr="00111982">
              <w:rPr>
                <w:rFonts w:ascii="Cambria" w:hAnsi="Cambria" w:cs="Times New Roman"/>
                <w:b/>
              </w:rPr>
              <w:t xml:space="preserve">Model </w:t>
            </w:r>
            <w:r>
              <w:rPr>
                <w:rFonts w:ascii="Cambria" w:hAnsi="Cambria" w:cs="Times New Roman"/>
                <w:b/>
              </w:rPr>
              <w:t>2</w:t>
            </w:r>
          </w:p>
        </w:tc>
        <w:tc>
          <w:tcPr>
            <w:tcW w:w="0" w:type="auto"/>
            <w:tcBorders>
              <w:top w:val="single" w:sz="4" w:space="0" w:color="auto"/>
              <w:left w:val="nil"/>
              <w:bottom w:val="single" w:sz="4" w:space="0" w:color="auto"/>
              <w:right w:val="nil"/>
            </w:tcBorders>
          </w:tcPr>
          <w:p w14:paraId="3D7ED31B" w14:textId="4946E306"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r w:rsidRPr="00111982">
              <w:rPr>
                <w:rFonts w:ascii="Cambria" w:hAnsi="Cambria" w:cs="Times New Roman"/>
                <w:b/>
              </w:rPr>
              <w:t xml:space="preserve">Model </w:t>
            </w:r>
            <w:r>
              <w:rPr>
                <w:rFonts w:ascii="Cambria" w:hAnsi="Cambria" w:cs="Times New Roman"/>
                <w:b/>
              </w:rPr>
              <w:t>3</w:t>
            </w:r>
          </w:p>
        </w:tc>
        <w:tc>
          <w:tcPr>
            <w:tcW w:w="0" w:type="auto"/>
            <w:tcBorders>
              <w:top w:val="single" w:sz="4" w:space="0" w:color="auto"/>
              <w:left w:val="nil"/>
              <w:bottom w:val="single" w:sz="4" w:space="0" w:color="auto"/>
              <w:right w:val="nil"/>
            </w:tcBorders>
          </w:tcPr>
          <w:p w14:paraId="45758D66" w14:textId="37F06847"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r w:rsidRPr="00111982">
              <w:rPr>
                <w:rFonts w:ascii="Cambria" w:hAnsi="Cambria" w:cs="Times New Roman"/>
                <w:b/>
              </w:rPr>
              <w:t xml:space="preserve">Model </w:t>
            </w:r>
            <w:r>
              <w:rPr>
                <w:rFonts w:ascii="Cambria" w:hAnsi="Cambria" w:cs="Times New Roman"/>
                <w:b/>
              </w:rPr>
              <w:t>4</w:t>
            </w:r>
          </w:p>
        </w:tc>
        <w:tc>
          <w:tcPr>
            <w:tcW w:w="0" w:type="auto"/>
            <w:tcBorders>
              <w:top w:val="single" w:sz="4" w:space="0" w:color="auto"/>
              <w:left w:val="nil"/>
              <w:bottom w:val="single" w:sz="4" w:space="0" w:color="auto"/>
              <w:right w:val="nil"/>
            </w:tcBorders>
          </w:tcPr>
          <w:p w14:paraId="49BE4CAF" w14:textId="6F40EF78" w:rsidR="00A861CB" w:rsidRPr="00363F6F" w:rsidRDefault="00A861CB" w:rsidP="00A861CB">
            <w:pPr>
              <w:widowControl w:val="0"/>
              <w:autoSpaceDE w:val="0"/>
              <w:autoSpaceDN w:val="0"/>
              <w:adjustRightInd w:val="0"/>
              <w:spacing w:after="0" w:line="240" w:lineRule="auto"/>
              <w:jc w:val="center"/>
              <w:rPr>
                <w:rFonts w:ascii="Cambria" w:hAnsi="Cambria" w:cs="Times New Roman"/>
                <w:b/>
                <w:sz w:val="21"/>
                <w:szCs w:val="21"/>
              </w:rPr>
            </w:pPr>
            <w:r w:rsidRPr="00111982">
              <w:rPr>
                <w:rFonts w:ascii="Cambria" w:hAnsi="Cambria" w:cs="Times New Roman"/>
                <w:b/>
              </w:rPr>
              <w:t xml:space="preserve">Model </w:t>
            </w:r>
            <w:r>
              <w:rPr>
                <w:rFonts w:ascii="Cambria" w:hAnsi="Cambria" w:cs="Times New Roman"/>
                <w:b/>
              </w:rPr>
              <w:t>5</w:t>
            </w:r>
          </w:p>
        </w:tc>
      </w:tr>
      <w:tr w:rsidR="00363F6F" w:rsidRPr="00363F6F" w14:paraId="483E8E7C" w14:textId="77777777" w:rsidTr="00363F6F">
        <w:tc>
          <w:tcPr>
            <w:tcW w:w="0" w:type="auto"/>
            <w:tcBorders>
              <w:top w:val="single" w:sz="4" w:space="0" w:color="auto"/>
              <w:left w:val="nil"/>
              <w:bottom w:val="nil"/>
              <w:right w:val="nil"/>
            </w:tcBorders>
          </w:tcPr>
          <w:p w14:paraId="5D27CCDE"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Friendship Nomination (Out-Going)</w:t>
            </w:r>
          </w:p>
        </w:tc>
        <w:tc>
          <w:tcPr>
            <w:tcW w:w="0" w:type="auto"/>
            <w:tcBorders>
              <w:top w:val="single" w:sz="4" w:space="0" w:color="auto"/>
              <w:left w:val="nil"/>
              <w:bottom w:val="nil"/>
              <w:right w:val="nil"/>
            </w:tcBorders>
          </w:tcPr>
          <w:p w14:paraId="5AEB55E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1.0519</w:t>
            </w:r>
          </w:p>
        </w:tc>
        <w:tc>
          <w:tcPr>
            <w:tcW w:w="0" w:type="auto"/>
            <w:tcBorders>
              <w:top w:val="single" w:sz="4" w:space="0" w:color="auto"/>
              <w:left w:val="nil"/>
              <w:bottom w:val="nil"/>
              <w:right w:val="nil"/>
            </w:tcBorders>
          </w:tcPr>
          <w:p w14:paraId="114BAFC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0.9857</w:t>
            </w:r>
          </w:p>
        </w:tc>
        <w:tc>
          <w:tcPr>
            <w:tcW w:w="0" w:type="auto"/>
            <w:tcBorders>
              <w:top w:val="single" w:sz="4" w:space="0" w:color="auto"/>
              <w:left w:val="nil"/>
              <w:bottom w:val="nil"/>
              <w:right w:val="nil"/>
            </w:tcBorders>
          </w:tcPr>
          <w:p w14:paraId="1FA2260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0.9951</w:t>
            </w:r>
          </w:p>
        </w:tc>
        <w:tc>
          <w:tcPr>
            <w:tcW w:w="0" w:type="auto"/>
            <w:tcBorders>
              <w:top w:val="single" w:sz="4" w:space="0" w:color="auto"/>
              <w:left w:val="nil"/>
              <w:bottom w:val="nil"/>
              <w:right w:val="nil"/>
            </w:tcBorders>
          </w:tcPr>
          <w:p w14:paraId="2A98B24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1.0024</w:t>
            </w:r>
          </w:p>
        </w:tc>
        <w:tc>
          <w:tcPr>
            <w:tcW w:w="0" w:type="auto"/>
            <w:tcBorders>
              <w:top w:val="single" w:sz="4" w:space="0" w:color="auto"/>
              <w:left w:val="nil"/>
              <w:bottom w:val="nil"/>
              <w:right w:val="nil"/>
            </w:tcBorders>
          </w:tcPr>
          <w:p w14:paraId="3EFB42C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0.8643</w:t>
            </w:r>
          </w:p>
        </w:tc>
      </w:tr>
      <w:tr w:rsidR="00363F6F" w:rsidRPr="00363F6F" w14:paraId="107146F2" w14:textId="77777777" w:rsidTr="00363F6F">
        <w:tc>
          <w:tcPr>
            <w:tcW w:w="0" w:type="auto"/>
            <w:tcBorders>
              <w:top w:val="nil"/>
              <w:left w:val="nil"/>
              <w:bottom w:val="nil"/>
              <w:right w:val="nil"/>
            </w:tcBorders>
          </w:tcPr>
          <w:p w14:paraId="22ED06FC"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7A31C683"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(0.3518)</w:t>
            </w:r>
          </w:p>
        </w:tc>
        <w:tc>
          <w:tcPr>
            <w:tcW w:w="0" w:type="auto"/>
            <w:tcBorders>
              <w:top w:val="nil"/>
              <w:left w:val="nil"/>
              <w:bottom w:val="nil"/>
              <w:right w:val="nil"/>
            </w:tcBorders>
          </w:tcPr>
          <w:p w14:paraId="62998F0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(0.3811)</w:t>
            </w:r>
          </w:p>
        </w:tc>
        <w:tc>
          <w:tcPr>
            <w:tcW w:w="0" w:type="auto"/>
            <w:tcBorders>
              <w:top w:val="nil"/>
              <w:left w:val="nil"/>
              <w:bottom w:val="nil"/>
              <w:right w:val="nil"/>
            </w:tcBorders>
          </w:tcPr>
          <w:p w14:paraId="381171C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(0.3832)</w:t>
            </w:r>
          </w:p>
        </w:tc>
        <w:tc>
          <w:tcPr>
            <w:tcW w:w="0" w:type="auto"/>
            <w:tcBorders>
              <w:top w:val="nil"/>
              <w:left w:val="nil"/>
              <w:bottom w:val="nil"/>
              <w:right w:val="nil"/>
            </w:tcBorders>
          </w:tcPr>
          <w:p w14:paraId="10470F3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(0.3835)</w:t>
            </w:r>
          </w:p>
        </w:tc>
        <w:tc>
          <w:tcPr>
            <w:tcW w:w="0" w:type="auto"/>
            <w:tcBorders>
              <w:top w:val="nil"/>
              <w:left w:val="nil"/>
              <w:bottom w:val="nil"/>
              <w:right w:val="nil"/>
            </w:tcBorders>
          </w:tcPr>
          <w:p w14:paraId="111FEA6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(0.4539)</w:t>
            </w:r>
          </w:p>
        </w:tc>
      </w:tr>
      <w:tr w:rsidR="00363F6F" w:rsidRPr="00363F6F" w14:paraId="70108878" w14:textId="77777777" w:rsidTr="00363F6F">
        <w:tc>
          <w:tcPr>
            <w:tcW w:w="0" w:type="auto"/>
            <w:tcBorders>
              <w:top w:val="nil"/>
              <w:left w:val="nil"/>
              <w:bottom w:val="nil"/>
              <w:right w:val="nil"/>
            </w:tcBorders>
          </w:tcPr>
          <w:p w14:paraId="64BB623E"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Gender (1 = Female)</w:t>
            </w:r>
          </w:p>
        </w:tc>
        <w:tc>
          <w:tcPr>
            <w:tcW w:w="0" w:type="auto"/>
            <w:tcBorders>
              <w:top w:val="nil"/>
              <w:left w:val="nil"/>
              <w:bottom w:val="nil"/>
              <w:right w:val="nil"/>
            </w:tcBorders>
          </w:tcPr>
          <w:p w14:paraId="03B4C47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-8.5203</w:t>
            </w:r>
            <w:r w:rsidRPr="00363F6F">
              <w:rPr>
                <w:rFonts w:ascii="Cambria" w:hAnsi="Cambria" w:cs="Times New Roman"/>
                <w:sz w:val="21"/>
                <w:szCs w:val="21"/>
                <w:vertAlign w:val="superscript"/>
              </w:rPr>
              <w:t>+</w:t>
            </w:r>
          </w:p>
        </w:tc>
        <w:tc>
          <w:tcPr>
            <w:tcW w:w="0" w:type="auto"/>
            <w:tcBorders>
              <w:top w:val="nil"/>
              <w:left w:val="nil"/>
              <w:bottom w:val="nil"/>
              <w:right w:val="nil"/>
            </w:tcBorders>
          </w:tcPr>
          <w:p w14:paraId="48E09CF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-7.6438</w:t>
            </w:r>
          </w:p>
        </w:tc>
        <w:tc>
          <w:tcPr>
            <w:tcW w:w="0" w:type="auto"/>
            <w:tcBorders>
              <w:top w:val="nil"/>
              <w:left w:val="nil"/>
              <w:bottom w:val="nil"/>
              <w:right w:val="nil"/>
            </w:tcBorders>
          </w:tcPr>
          <w:p w14:paraId="6BF32E0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-7.8126</w:t>
            </w:r>
          </w:p>
        </w:tc>
        <w:tc>
          <w:tcPr>
            <w:tcW w:w="0" w:type="auto"/>
            <w:tcBorders>
              <w:top w:val="nil"/>
              <w:left w:val="nil"/>
              <w:bottom w:val="nil"/>
              <w:right w:val="nil"/>
            </w:tcBorders>
          </w:tcPr>
          <w:p w14:paraId="6B39FBD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-9.3381</w:t>
            </w:r>
            <w:r w:rsidRPr="00363F6F">
              <w:rPr>
                <w:rFonts w:ascii="Cambria" w:hAnsi="Cambria" w:cs="Times New Roman"/>
                <w:sz w:val="21"/>
                <w:szCs w:val="21"/>
                <w:vertAlign w:val="superscript"/>
              </w:rPr>
              <w:t>+</w:t>
            </w:r>
          </w:p>
        </w:tc>
        <w:tc>
          <w:tcPr>
            <w:tcW w:w="0" w:type="auto"/>
            <w:tcBorders>
              <w:top w:val="nil"/>
              <w:left w:val="nil"/>
              <w:bottom w:val="nil"/>
              <w:right w:val="nil"/>
            </w:tcBorders>
          </w:tcPr>
          <w:p w14:paraId="2A7F489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-9.2841</w:t>
            </w:r>
            <w:r w:rsidRPr="00363F6F">
              <w:rPr>
                <w:rFonts w:ascii="Cambria" w:hAnsi="Cambria" w:cs="Times New Roman"/>
                <w:sz w:val="21"/>
                <w:szCs w:val="21"/>
                <w:vertAlign w:val="superscript"/>
              </w:rPr>
              <w:t>+</w:t>
            </w:r>
          </w:p>
        </w:tc>
      </w:tr>
      <w:tr w:rsidR="00363F6F" w:rsidRPr="00363F6F" w14:paraId="575A72D0" w14:textId="77777777" w:rsidTr="00363F6F">
        <w:tc>
          <w:tcPr>
            <w:tcW w:w="0" w:type="auto"/>
            <w:tcBorders>
              <w:top w:val="nil"/>
              <w:left w:val="nil"/>
              <w:bottom w:val="nil"/>
              <w:right w:val="nil"/>
            </w:tcBorders>
          </w:tcPr>
          <w:p w14:paraId="4550459A"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338AEEE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(0.0917)</w:t>
            </w:r>
          </w:p>
        </w:tc>
        <w:tc>
          <w:tcPr>
            <w:tcW w:w="0" w:type="auto"/>
            <w:tcBorders>
              <w:top w:val="nil"/>
              <w:left w:val="nil"/>
              <w:bottom w:val="nil"/>
              <w:right w:val="nil"/>
            </w:tcBorders>
          </w:tcPr>
          <w:p w14:paraId="73FBD21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(0.1340)</w:t>
            </w:r>
          </w:p>
        </w:tc>
        <w:tc>
          <w:tcPr>
            <w:tcW w:w="0" w:type="auto"/>
            <w:tcBorders>
              <w:top w:val="nil"/>
              <w:left w:val="nil"/>
              <w:bottom w:val="nil"/>
              <w:right w:val="nil"/>
            </w:tcBorders>
          </w:tcPr>
          <w:p w14:paraId="1EB84CD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(0.1309)</w:t>
            </w:r>
          </w:p>
        </w:tc>
        <w:tc>
          <w:tcPr>
            <w:tcW w:w="0" w:type="auto"/>
            <w:tcBorders>
              <w:top w:val="nil"/>
              <w:left w:val="nil"/>
              <w:bottom w:val="nil"/>
              <w:right w:val="nil"/>
            </w:tcBorders>
          </w:tcPr>
          <w:p w14:paraId="1F69D29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(0.0815)</w:t>
            </w:r>
          </w:p>
        </w:tc>
        <w:tc>
          <w:tcPr>
            <w:tcW w:w="0" w:type="auto"/>
            <w:tcBorders>
              <w:top w:val="nil"/>
              <w:left w:val="nil"/>
              <w:bottom w:val="nil"/>
              <w:right w:val="nil"/>
            </w:tcBorders>
          </w:tcPr>
          <w:p w14:paraId="39C1B57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(0.0828)</w:t>
            </w:r>
          </w:p>
        </w:tc>
      </w:tr>
      <w:tr w:rsidR="00363F6F" w:rsidRPr="00363F6F" w14:paraId="1C148C89" w14:textId="77777777" w:rsidTr="00363F6F">
        <w:tc>
          <w:tcPr>
            <w:tcW w:w="0" w:type="auto"/>
            <w:tcBorders>
              <w:top w:val="nil"/>
              <w:left w:val="nil"/>
              <w:bottom w:val="nil"/>
              <w:right w:val="nil"/>
            </w:tcBorders>
          </w:tcPr>
          <w:p w14:paraId="43F36955"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Gender × Friendship Nomination (Out-Going)</w:t>
            </w:r>
          </w:p>
        </w:tc>
        <w:tc>
          <w:tcPr>
            <w:tcW w:w="0" w:type="auto"/>
            <w:tcBorders>
              <w:top w:val="nil"/>
              <w:left w:val="nil"/>
              <w:bottom w:val="nil"/>
              <w:right w:val="nil"/>
            </w:tcBorders>
          </w:tcPr>
          <w:p w14:paraId="6C1CBE9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-1.7216</w:t>
            </w:r>
          </w:p>
        </w:tc>
        <w:tc>
          <w:tcPr>
            <w:tcW w:w="0" w:type="auto"/>
            <w:tcBorders>
              <w:top w:val="nil"/>
              <w:left w:val="nil"/>
              <w:bottom w:val="nil"/>
              <w:right w:val="nil"/>
            </w:tcBorders>
          </w:tcPr>
          <w:p w14:paraId="25C78E9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-1.8756</w:t>
            </w:r>
          </w:p>
        </w:tc>
        <w:tc>
          <w:tcPr>
            <w:tcW w:w="0" w:type="auto"/>
            <w:tcBorders>
              <w:top w:val="nil"/>
              <w:left w:val="nil"/>
              <w:bottom w:val="nil"/>
              <w:right w:val="nil"/>
            </w:tcBorders>
          </w:tcPr>
          <w:p w14:paraId="73B6802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-1.8978</w:t>
            </w:r>
          </w:p>
        </w:tc>
        <w:tc>
          <w:tcPr>
            <w:tcW w:w="0" w:type="auto"/>
            <w:tcBorders>
              <w:top w:val="nil"/>
              <w:left w:val="nil"/>
              <w:bottom w:val="nil"/>
              <w:right w:val="nil"/>
            </w:tcBorders>
          </w:tcPr>
          <w:p w14:paraId="3B608DE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-1.2241</w:t>
            </w:r>
          </w:p>
        </w:tc>
        <w:tc>
          <w:tcPr>
            <w:tcW w:w="0" w:type="auto"/>
            <w:tcBorders>
              <w:top w:val="nil"/>
              <w:left w:val="nil"/>
              <w:bottom w:val="nil"/>
              <w:right w:val="nil"/>
            </w:tcBorders>
          </w:tcPr>
          <w:p w14:paraId="0230901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-1.4479</w:t>
            </w:r>
          </w:p>
        </w:tc>
      </w:tr>
      <w:tr w:rsidR="00363F6F" w:rsidRPr="00363F6F" w14:paraId="29AA7ADC" w14:textId="77777777" w:rsidTr="00363F6F">
        <w:tc>
          <w:tcPr>
            <w:tcW w:w="0" w:type="auto"/>
            <w:tcBorders>
              <w:top w:val="nil"/>
              <w:left w:val="nil"/>
              <w:bottom w:val="nil"/>
              <w:right w:val="nil"/>
            </w:tcBorders>
          </w:tcPr>
          <w:p w14:paraId="5B6036DE"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1525BDF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(0.4052)</w:t>
            </w:r>
          </w:p>
        </w:tc>
        <w:tc>
          <w:tcPr>
            <w:tcW w:w="0" w:type="auto"/>
            <w:tcBorders>
              <w:top w:val="nil"/>
              <w:left w:val="nil"/>
              <w:bottom w:val="nil"/>
              <w:right w:val="nil"/>
            </w:tcBorders>
          </w:tcPr>
          <w:p w14:paraId="63F6567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(0.3683)</w:t>
            </w:r>
          </w:p>
        </w:tc>
        <w:tc>
          <w:tcPr>
            <w:tcW w:w="0" w:type="auto"/>
            <w:tcBorders>
              <w:top w:val="nil"/>
              <w:left w:val="nil"/>
              <w:bottom w:val="nil"/>
              <w:right w:val="nil"/>
            </w:tcBorders>
          </w:tcPr>
          <w:p w14:paraId="7C6119D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(0.3679)</w:t>
            </w:r>
          </w:p>
        </w:tc>
        <w:tc>
          <w:tcPr>
            <w:tcW w:w="0" w:type="auto"/>
            <w:tcBorders>
              <w:top w:val="nil"/>
              <w:left w:val="nil"/>
              <w:bottom w:val="nil"/>
              <w:right w:val="nil"/>
            </w:tcBorders>
          </w:tcPr>
          <w:p w14:paraId="3428D61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(0.5743)</w:t>
            </w:r>
          </w:p>
        </w:tc>
        <w:tc>
          <w:tcPr>
            <w:tcW w:w="0" w:type="auto"/>
            <w:tcBorders>
              <w:top w:val="nil"/>
              <w:left w:val="nil"/>
              <w:bottom w:val="nil"/>
              <w:right w:val="nil"/>
            </w:tcBorders>
          </w:tcPr>
          <w:p w14:paraId="1DAA4F22"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(0.5075)</w:t>
            </w:r>
          </w:p>
        </w:tc>
      </w:tr>
      <w:tr w:rsidR="00363F6F" w:rsidRPr="00363F6F" w14:paraId="35D14AE0" w14:textId="77777777" w:rsidTr="00363F6F">
        <w:tc>
          <w:tcPr>
            <w:tcW w:w="0" w:type="auto"/>
            <w:tcBorders>
              <w:top w:val="nil"/>
              <w:left w:val="nil"/>
              <w:bottom w:val="nil"/>
              <w:right w:val="nil"/>
            </w:tcBorders>
          </w:tcPr>
          <w:p w14:paraId="0C38038C"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Age</w:t>
            </w:r>
          </w:p>
        </w:tc>
        <w:tc>
          <w:tcPr>
            <w:tcW w:w="0" w:type="auto"/>
            <w:tcBorders>
              <w:top w:val="nil"/>
              <w:left w:val="nil"/>
              <w:bottom w:val="nil"/>
              <w:right w:val="nil"/>
            </w:tcBorders>
          </w:tcPr>
          <w:p w14:paraId="5BECB91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2386BAF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-0.9120</w:t>
            </w:r>
          </w:p>
        </w:tc>
        <w:tc>
          <w:tcPr>
            <w:tcW w:w="0" w:type="auto"/>
            <w:tcBorders>
              <w:top w:val="nil"/>
              <w:left w:val="nil"/>
              <w:bottom w:val="nil"/>
              <w:right w:val="nil"/>
            </w:tcBorders>
          </w:tcPr>
          <w:p w14:paraId="02C08F3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-0.8129</w:t>
            </w:r>
          </w:p>
        </w:tc>
        <w:tc>
          <w:tcPr>
            <w:tcW w:w="0" w:type="auto"/>
            <w:tcBorders>
              <w:top w:val="nil"/>
              <w:left w:val="nil"/>
              <w:bottom w:val="nil"/>
              <w:right w:val="nil"/>
            </w:tcBorders>
          </w:tcPr>
          <w:p w14:paraId="3043353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0.6170</w:t>
            </w:r>
          </w:p>
        </w:tc>
        <w:tc>
          <w:tcPr>
            <w:tcW w:w="0" w:type="auto"/>
            <w:tcBorders>
              <w:top w:val="nil"/>
              <w:left w:val="nil"/>
              <w:bottom w:val="nil"/>
              <w:right w:val="nil"/>
            </w:tcBorders>
          </w:tcPr>
          <w:p w14:paraId="1D5DE2C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0.4736</w:t>
            </w:r>
          </w:p>
        </w:tc>
      </w:tr>
      <w:tr w:rsidR="00363F6F" w:rsidRPr="00363F6F" w14:paraId="0C1C957A" w14:textId="77777777" w:rsidTr="00363F6F">
        <w:tc>
          <w:tcPr>
            <w:tcW w:w="0" w:type="auto"/>
            <w:tcBorders>
              <w:top w:val="nil"/>
              <w:left w:val="nil"/>
              <w:bottom w:val="nil"/>
              <w:right w:val="nil"/>
            </w:tcBorders>
          </w:tcPr>
          <w:p w14:paraId="39324CC4"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59B7C96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AB74CB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(0.4979)</w:t>
            </w:r>
          </w:p>
        </w:tc>
        <w:tc>
          <w:tcPr>
            <w:tcW w:w="0" w:type="auto"/>
            <w:tcBorders>
              <w:top w:val="nil"/>
              <w:left w:val="nil"/>
              <w:bottom w:val="nil"/>
              <w:right w:val="nil"/>
            </w:tcBorders>
          </w:tcPr>
          <w:p w14:paraId="6506D47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(0.5576)</w:t>
            </w:r>
          </w:p>
        </w:tc>
        <w:tc>
          <w:tcPr>
            <w:tcW w:w="0" w:type="auto"/>
            <w:tcBorders>
              <w:top w:val="nil"/>
              <w:left w:val="nil"/>
              <w:bottom w:val="nil"/>
              <w:right w:val="nil"/>
            </w:tcBorders>
          </w:tcPr>
          <w:p w14:paraId="52116D8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(0.7210)</w:t>
            </w:r>
          </w:p>
        </w:tc>
        <w:tc>
          <w:tcPr>
            <w:tcW w:w="0" w:type="auto"/>
            <w:tcBorders>
              <w:top w:val="nil"/>
              <w:left w:val="nil"/>
              <w:bottom w:val="nil"/>
              <w:right w:val="nil"/>
            </w:tcBorders>
          </w:tcPr>
          <w:p w14:paraId="01A4033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(0.7842)</w:t>
            </w:r>
          </w:p>
        </w:tc>
      </w:tr>
      <w:tr w:rsidR="00363F6F" w:rsidRPr="00363F6F" w14:paraId="3437C51C" w14:textId="77777777" w:rsidTr="00363F6F">
        <w:tc>
          <w:tcPr>
            <w:tcW w:w="0" w:type="auto"/>
            <w:tcBorders>
              <w:top w:val="nil"/>
              <w:left w:val="nil"/>
              <w:bottom w:val="nil"/>
              <w:right w:val="nil"/>
            </w:tcBorders>
          </w:tcPr>
          <w:p w14:paraId="3F9F0EC9"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Ethnicity: Other</w:t>
            </w:r>
          </w:p>
        </w:tc>
        <w:tc>
          <w:tcPr>
            <w:tcW w:w="0" w:type="auto"/>
            <w:tcBorders>
              <w:top w:val="nil"/>
              <w:left w:val="nil"/>
              <w:bottom w:val="nil"/>
              <w:right w:val="nil"/>
            </w:tcBorders>
          </w:tcPr>
          <w:p w14:paraId="5407137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2E82A7A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56783D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-8.1476</w:t>
            </w:r>
          </w:p>
        </w:tc>
        <w:tc>
          <w:tcPr>
            <w:tcW w:w="0" w:type="auto"/>
            <w:tcBorders>
              <w:top w:val="nil"/>
              <w:left w:val="nil"/>
              <w:bottom w:val="nil"/>
              <w:right w:val="nil"/>
            </w:tcBorders>
          </w:tcPr>
          <w:p w14:paraId="4F38DF5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-5.2796</w:t>
            </w:r>
          </w:p>
        </w:tc>
        <w:tc>
          <w:tcPr>
            <w:tcW w:w="0" w:type="auto"/>
            <w:tcBorders>
              <w:top w:val="nil"/>
              <w:left w:val="nil"/>
              <w:bottom w:val="nil"/>
              <w:right w:val="nil"/>
            </w:tcBorders>
          </w:tcPr>
          <w:p w14:paraId="53DBD99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-2.7101</w:t>
            </w:r>
          </w:p>
        </w:tc>
      </w:tr>
      <w:tr w:rsidR="00363F6F" w:rsidRPr="00363F6F" w14:paraId="04051F84" w14:textId="77777777" w:rsidTr="00363F6F">
        <w:tc>
          <w:tcPr>
            <w:tcW w:w="0" w:type="auto"/>
            <w:tcBorders>
              <w:top w:val="nil"/>
              <w:left w:val="nil"/>
              <w:bottom w:val="nil"/>
              <w:right w:val="nil"/>
            </w:tcBorders>
          </w:tcPr>
          <w:p w14:paraId="5A9186AE"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1BE8B44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959C7D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1453483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(0.6653)</w:t>
            </w:r>
          </w:p>
        </w:tc>
        <w:tc>
          <w:tcPr>
            <w:tcW w:w="0" w:type="auto"/>
            <w:tcBorders>
              <w:top w:val="nil"/>
              <w:left w:val="nil"/>
              <w:bottom w:val="nil"/>
              <w:right w:val="nil"/>
            </w:tcBorders>
          </w:tcPr>
          <w:p w14:paraId="5A06FF2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(0.7821)</w:t>
            </w:r>
          </w:p>
        </w:tc>
        <w:tc>
          <w:tcPr>
            <w:tcW w:w="0" w:type="auto"/>
            <w:tcBorders>
              <w:top w:val="nil"/>
              <w:left w:val="nil"/>
              <w:bottom w:val="nil"/>
              <w:right w:val="nil"/>
            </w:tcBorders>
          </w:tcPr>
          <w:p w14:paraId="5978A2A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(0.8876)</w:t>
            </w:r>
          </w:p>
        </w:tc>
      </w:tr>
      <w:tr w:rsidR="00363F6F" w:rsidRPr="00363F6F" w14:paraId="7571E427" w14:textId="77777777" w:rsidTr="00363F6F">
        <w:tc>
          <w:tcPr>
            <w:tcW w:w="0" w:type="auto"/>
            <w:tcBorders>
              <w:top w:val="nil"/>
              <w:left w:val="nil"/>
              <w:bottom w:val="nil"/>
              <w:right w:val="nil"/>
            </w:tcBorders>
          </w:tcPr>
          <w:p w14:paraId="5396B091"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Ethnicity: Native American</w:t>
            </w:r>
          </w:p>
        </w:tc>
        <w:tc>
          <w:tcPr>
            <w:tcW w:w="0" w:type="auto"/>
            <w:tcBorders>
              <w:top w:val="nil"/>
              <w:left w:val="nil"/>
              <w:bottom w:val="nil"/>
              <w:right w:val="nil"/>
            </w:tcBorders>
          </w:tcPr>
          <w:p w14:paraId="57008B8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AF6C17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768EE3C"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13.5018</w:t>
            </w:r>
          </w:p>
        </w:tc>
        <w:tc>
          <w:tcPr>
            <w:tcW w:w="0" w:type="auto"/>
            <w:tcBorders>
              <w:top w:val="nil"/>
              <w:left w:val="nil"/>
              <w:bottom w:val="nil"/>
              <w:right w:val="nil"/>
            </w:tcBorders>
          </w:tcPr>
          <w:p w14:paraId="0F88653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13.5361</w:t>
            </w:r>
          </w:p>
        </w:tc>
        <w:tc>
          <w:tcPr>
            <w:tcW w:w="0" w:type="auto"/>
            <w:tcBorders>
              <w:top w:val="nil"/>
              <w:left w:val="nil"/>
              <w:bottom w:val="nil"/>
              <w:right w:val="nil"/>
            </w:tcBorders>
          </w:tcPr>
          <w:p w14:paraId="7EA0AF4C"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15.3517</w:t>
            </w:r>
          </w:p>
        </w:tc>
      </w:tr>
      <w:tr w:rsidR="00363F6F" w:rsidRPr="00363F6F" w14:paraId="0A0A97BA" w14:textId="77777777" w:rsidTr="00363F6F">
        <w:tc>
          <w:tcPr>
            <w:tcW w:w="0" w:type="auto"/>
            <w:tcBorders>
              <w:top w:val="nil"/>
              <w:left w:val="nil"/>
              <w:bottom w:val="nil"/>
              <w:right w:val="nil"/>
            </w:tcBorders>
          </w:tcPr>
          <w:p w14:paraId="2D4A9B96"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223FA73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EFF3ED3"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211A0DE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(0.2249)</w:t>
            </w:r>
          </w:p>
        </w:tc>
        <w:tc>
          <w:tcPr>
            <w:tcW w:w="0" w:type="auto"/>
            <w:tcBorders>
              <w:top w:val="nil"/>
              <w:left w:val="nil"/>
              <w:bottom w:val="nil"/>
              <w:right w:val="nil"/>
            </w:tcBorders>
          </w:tcPr>
          <w:p w14:paraId="7F951EE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(0.2275)</w:t>
            </w:r>
          </w:p>
        </w:tc>
        <w:tc>
          <w:tcPr>
            <w:tcW w:w="0" w:type="auto"/>
            <w:tcBorders>
              <w:top w:val="nil"/>
              <w:left w:val="nil"/>
              <w:bottom w:val="nil"/>
              <w:right w:val="nil"/>
            </w:tcBorders>
          </w:tcPr>
          <w:p w14:paraId="16CE792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(0.1748)</w:t>
            </w:r>
          </w:p>
        </w:tc>
      </w:tr>
      <w:tr w:rsidR="00363F6F" w:rsidRPr="00363F6F" w14:paraId="67221C25" w14:textId="77777777" w:rsidTr="00363F6F">
        <w:tc>
          <w:tcPr>
            <w:tcW w:w="0" w:type="auto"/>
            <w:tcBorders>
              <w:top w:val="nil"/>
              <w:left w:val="nil"/>
              <w:bottom w:val="nil"/>
              <w:right w:val="nil"/>
            </w:tcBorders>
          </w:tcPr>
          <w:p w14:paraId="536B63C8"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Ethnicity: Asian American</w:t>
            </w:r>
          </w:p>
        </w:tc>
        <w:tc>
          <w:tcPr>
            <w:tcW w:w="0" w:type="auto"/>
            <w:tcBorders>
              <w:top w:val="nil"/>
              <w:left w:val="nil"/>
              <w:bottom w:val="nil"/>
              <w:right w:val="nil"/>
            </w:tcBorders>
          </w:tcPr>
          <w:p w14:paraId="59DFC5B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8B2254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54CD60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1.7148</w:t>
            </w:r>
          </w:p>
        </w:tc>
        <w:tc>
          <w:tcPr>
            <w:tcW w:w="0" w:type="auto"/>
            <w:tcBorders>
              <w:top w:val="nil"/>
              <w:left w:val="nil"/>
              <w:bottom w:val="nil"/>
              <w:right w:val="nil"/>
            </w:tcBorders>
          </w:tcPr>
          <w:p w14:paraId="4FBCB90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1.3028</w:t>
            </w:r>
          </w:p>
        </w:tc>
        <w:tc>
          <w:tcPr>
            <w:tcW w:w="0" w:type="auto"/>
            <w:tcBorders>
              <w:top w:val="nil"/>
              <w:left w:val="nil"/>
              <w:bottom w:val="nil"/>
              <w:right w:val="nil"/>
            </w:tcBorders>
          </w:tcPr>
          <w:p w14:paraId="1612B7C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1.3727</w:t>
            </w:r>
          </w:p>
        </w:tc>
      </w:tr>
      <w:tr w:rsidR="00363F6F" w:rsidRPr="00363F6F" w14:paraId="57F6B3BE" w14:textId="77777777" w:rsidTr="00363F6F">
        <w:tc>
          <w:tcPr>
            <w:tcW w:w="0" w:type="auto"/>
            <w:tcBorders>
              <w:top w:val="nil"/>
              <w:left w:val="nil"/>
              <w:bottom w:val="nil"/>
              <w:right w:val="nil"/>
            </w:tcBorders>
          </w:tcPr>
          <w:p w14:paraId="229EAE21"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3C8AF70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3A34065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8E2F01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(0.8450)</w:t>
            </w:r>
          </w:p>
        </w:tc>
        <w:tc>
          <w:tcPr>
            <w:tcW w:w="0" w:type="auto"/>
            <w:tcBorders>
              <w:top w:val="nil"/>
              <w:left w:val="nil"/>
              <w:bottom w:val="nil"/>
              <w:right w:val="nil"/>
            </w:tcBorders>
          </w:tcPr>
          <w:p w14:paraId="3520C78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(0.8831)</w:t>
            </w:r>
          </w:p>
        </w:tc>
        <w:tc>
          <w:tcPr>
            <w:tcW w:w="0" w:type="auto"/>
            <w:tcBorders>
              <w:top w:val="nil"/>
              <w:left w:val="nil"/>
              <w:bottom w:val="nil"/>
              <w:right w:val="nil"/>
            </w:tcBorders>
          </w:tcPr>
          <w:p w14:paraId="4593F3A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(0.8767)</w:t>
            </w:r>
          </w:p>
        </w:tc>
      </w:tr>
      <w:tr w:rsidR="00363F6F" w:rsidRPr="00363F6F" w14:paraId="67CCEAE0" w14:textId="77777777" w:rsidTr="00363F6F">
        <w:tc>
          <w:tcPr>
            <w:tcW w:w="0" w:type="auto"/>
            <w:tcBorders>
              <w:top w:val="nil"/>
              <w:left w:val="nil"/>
              <w:bottom w:val="nil"/>
              <w:right w:val="nil"/>
            </w:tcBorders>
          </w:tcPr>
          <w:p w14:paraId="2E5A5FB5"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Ethnicity: African American</w:t>
            </w:r>
          </w:p>
        </w:tc>
        <w:tc>
          <w:tcPr>
            <w:tcW w:w="0" w:type="auto"/>
            <w:tcBorders>
              <w:top w:val="nil"/>
              <w:left w:val="nil"/>
              <w:bottom w:val="nil"/>
              <w:right w:val="nil"/>
            </w:tcBorders>
          </w:tcPr>
          <w:p w14:paraId="5C167AD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57487D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28D14BC"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-8.7606</w:t>
            </w:r>
          </w:p>
        </w:tc>
        <w:tc>
          <w:tcPr>
            <w:tcW w:w="0" w:type="auto"/>
            <w:tcBorders>
              <w:top w:val="nil"/>
              <w:left w:val="nil"/>
              <w:bottom w:val="nil"/>
              <w:right w:val="nil"/>
            </w:tcBorders>
          </w:tcPr>
          <w:p w14:paraId="396135E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-6.0327</w:t>
            </w:r>
          </w:p>
        </w:tc>
        <w:tc>
          <w:tcPr>
            <w:tcW w:w="0" w:type="auto"/>
            <w:tcBorders>
              <w:top w:val="nil"/>
              <w:left w:val="nil"/>
              <w:bottom w:val="nil"/>
              <w:right w:val="nil"/>
            </w:tcBorders>
          </w:tcPr>
          <w:p w14:paraId="615DD54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-3.5762</w:t>
            </w:r>
          </w:p>
        </w:tc>
      </w:tr>
      <w:tr w:rsidR="00363F6F" w:rsidRPr="00363F6F" w14:paraId="39996726" w14:textId="77777777" w:rsidTr="00363F6F">
        <w:tc>
          <w:tcPr>
            <w:tcW w:w="0" w:type="auto"/>
            <w:tcBorders>
              <w:top w:val="nil"/>
              <w:left w:val="nil"/>
              <w:bottom w:val="nil"/>
              <w:right w:val="nil"/>
            </w:tcBorders>
          </w:tcPr>
          <w:p w14:paraId="3B5B6F8A"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3DD2C4A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59CEBAA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ADC0BF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(0.4007)</w:t>
            </w:r>
          </w:p>
        </w:tc>
        <w:tc>
          <w:tcPr>
            <w:tcW w:w="0" w:type="auto"/>
            <w:tcBorders>
              <w:top w:val="nil"/>
              <w:left w:val="nil"/>
              <w:bottom w:val="nil"/>
              <w:right w:val="nil"/>
            </w:tcBorders>
          </w:tcPr>
          <w:p w14:paraId="16C3AE0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(0.5725)</w:t>
            </w:r>
          </w:p>
        </w:tc>
        <w:tc>
          <w:tcPr>
            <w:tcW w:w="0" w:type="auto"/>
            <w:tcBorders>
              <w:top w:val="nil"/>
              <w:left w:val="nil"/>
              <w:bottom w:val="nil"/>
              <w:right w:val="nil"/>
            </w:tcBorders>
          </w:tcPr>
          <w:p w14:paraId="6BF88F2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(0.7421)</w:t>
            </w:r>
          </w:p>
        </w:tc>
      </w:tr>
      <w:tr w:rsidR="00363F6F" w:rsidRPr="00363F6F" w14:paraId="69A8BCD0" w14:textId="77777777" w:rsidTr="00363F6F">
        <w:tc>
          <w:tcPr>
            <w:tcW w:w="0" w:type="auto"/>
            <w:tcBorders>
              <w:top w:val="nil"/>
              <w:left w:val="nil"/>
              <w:bottom w:val="nil"/>
              <w:right w:val="nil"/>
            </w:tcBorders>
          </w:tcPr>
          <w:p w14:paraId="4D16E077"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Ethnicity: Hispanic American</w:t>
            </w:r>
          </w:p>
        </w:tc>
        <w:tc>
          <w:tcPr>
            <w:tcW w:w="0" w:type="auto"/>
            <w:tcBorders>
              <w:top w:val="nil"/>
              <w:left w:val="nil"/>
              <w:bottom w:val="nil"/>
              <w:right w:val="nil"/>
            </w:tcBorders>
          </w:tcPr>
          <w:p w14:paraId="01AE0FE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0DA495C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E1338CE"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2.6474</w:t>
            </w:r>
          </w:p>
        </w:tc>
        <w:tc>
          <w:tcPr>
            <w:tcW w:w="0" w:type="auto"/>
            <w:tcBorders>
              <w:top w:val="nil"/>
              <w:left w:val="nil"/>
              <w:bottom w:val="nil"/>
              <w:right w:val="nil"/>
            </w:tcBorders>
          </w:tcPr>
          <w:p w14:paraId="4277202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2.6051</w:t>
            </w:r>
          </w:p>
        </w:tc>
        <w:tc>
          <w:tcPr>
            <w:tcW w:w="0" w:type="auto"/>
            <w:tcBorders>
              <w:top w:val="nil"/>
              <w:left w:val="nil"/>
              <w:bottom w:val="nil"/>
              <w:right w:val="nil"/>
            </w:tcBorders>
          </w:tcPr>
          <w:p w14:paraId="6F1A93E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3.3606</w:t>
            </w:r>
          </w:p>
        </w:tc>
      </w:tr>
      <w:tr w:rsidR="00363F6F" w:rsidRPr="00363F6F" w14:paraId="37F4D377" w14:textId="77777777" w:rsidTr="00363F6F">
        <w:tc>
          <w:tcPr>
            <w:tcW w:w="0" w:type="auto"/>
            <w:tcBorders>
              <w:top w:val="nil"/>
              <w:left w:val="nil"/>
              <w:bottom w:val="nil"/>
              <w:right w:val="nil"/>
            </w:tcBorders>
          </w:tcPr>
          <w:p w14:paraId="096064E3"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520B0C7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0CEA0D52"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0A0DBF5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(0.6178)</w:t>
            </w:r>
          </w:p>
        </w:tc>
        <w:tc>
          <w:tcPr>
            <w:tcW w:w="0" w:type="auto"/>
            <w:tcBorders>
              <w:top w:val="nil"/>
              <w:left w:val="nil"/>
              <w:bottom w:val="nil"/>
              <w:right w:val="nil"/>
            </w:tcBorders>
          </w:tcPr>
          <w:p w14:paraId="4C71F0B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(0.6280)</w:t>
            </w:r>
          </w:p>
        </w:tc>
        <w:tc>
          <w:tcPr>
            <w:tcW w:w="0" w:type="auto"/>
            <w:tcBorders>
              <w:top w:val="nil"/>
              <w:left w:val="nil"/>
              <w:bottom w:val="nil"/>
              <w:right w:val="nil"/>
            </w:tcBorders>
          </w:tcPr>
          <w:p w14:paraId="4A2CE90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(0.5342)</w:t>
            </w:r>
          </w:p>
        </w:tc>
      </w:tr>
      <w:tr w:rsidR="00363F6F" w:rsidRPr="00363F6F" w14:paraId="5BEAAA8B" w14:textId="77777777" w:rsidTr="00363F6F">
        <w:tc>
          <w:tcPr>
            <w:tcW w:w="0" w:type="auto"/>
            <w:tcBorders>
              <w:top w:val="nil"/>
              <w:left w:val="nil"/>
              <w:bottom w:val="nil"/>
              <w:right w:val="nil"/>
            </w:tcBorders>
          </w:tcPr>
          <w:p w14:paraId="466143DD"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Marching Band Experience</w:t>
            </w:r>
          </w:p>
        </w:tc>
        <w:tc>
          <w:tcPr>
            <w:tcW w:w="0" w:type="auto"/>
            <w:tcBorders>
              <w:top w:val="nil"/>
              <w:left w:val="nil"/>
              <w:bottom w:val="nil"/>
              <w:right w:val="nil"/>
            </w:tcBorders>
          </w:tcPr>
          <w:p w14:paraId="1C7541A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5963E793"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8B7D8A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00062B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-3.3809</w:t>
            </w:r>
          </w:p>
        </w:tc>
        <w:tc>
          <w:tcPr>
            <w:tcW w:w="0" w:type="auto"/>
            <w:tcBorders>
              <w:top w:val="nil"/>
              <w:left w:val="nil"/>
              <w:bottom w:val="nil"/>
              <w:right w:val="nil"/>
            </w:tcBorders>
          </w:tcPr>
          <w:p w14:paraId="59D8596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-4.0838</w:t>
            </w:r>
            <w:r w:rsidRPr="00363F6F">
              <w:rPr>
                <w:rFonts w:ascii="Cambria" w:hAnsi="Cambria" w:cs="Times New Roman"/>
                <w:sz w:val="21"/>
                <w:szCs w:val="21"/>
                <w:vertAlign w:val="superscript"/>
              </w:rPr>
              <w:t>+</w:t>
            </w:r>
          </w:p>
        </w:tc>
      </w:tr>
      <w:tr w:rsidR="00363F6F" w:rsidRPr="00363F6F" w14:paraId="14104E49" w14:textId="77777777" w:rsidTr="00363F6F">
        <w:tc>
          <w:tcPr>
            <w:tcW w:w="0" w:type="auto"/>
            <w:tcBorders>
              <w:top w:val="nil"/>
              <w:left w:val="nil"/>
              <w:bottom w:val="nil"/>
              <w:right w:val="nil"/>
            </w:tcBorders>
          </w:tcPr>
          <w:p w14:paraId="549D8670"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3A3B5EC3"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12AF442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8D6091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627CCC2"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(0.1444)</w:t>
            </w:r>
          </w:p>
        </w:tc>
        <w:tc>
          <w:tcPr>
            <w:tcW w:w="0" w:type="auto"/>
            <w:tcBorders>
              <w:top w:val="nil"/>
              <w:left w:val="nil"/>
              <w:bottom w:val="nil"/>
              <w:right w:val="nil"/>
            </w:tcBorders>
          </w:tcPr>
          <w:p w14:paraId="6FE7360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(0.0876)</w:t>
            </w:r>
          </w:p>
        </w:tc>
      </w:tr>
      <w:tr w:rsidR="00363F6F" w:rsidRPr="00363F6F" w14:paraId="35970F37" w14:textId="77777777" w:rsidTr="00363F6F">
        <w:tc>
          <w:tcPr>
            <w:tcW w:w="0" w:type="auto"/>
            <w:tcBorders>
              <w:top w:val="nil"/>
              <w:left w:val="nil"/>
              <w:bottom w:val="nil"/>
              <w:right w:val="nil"/>
            </w:tcBorders>
          </w:tcPr>
          <w:p w14:paraId="509812B9"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Section Leader (1 = Leader)</w:t>
            </w:r>
          </w:p>
        </w:tc>
        <w:tc>
          <w:tcPr>
            <w:tcW w:w="0" w:type="auto"/>
            <w:tcBorders>
              <w:top w:val="nil"/>
              <w:left w:val="nil"/>
              <w:bottom w:val="nil"/>
              <w:right w:val="nil"/>
            </w:tcBorders>
          </w:tcPr>
          <w:p w14:paraId="751312A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7BE990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600B89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4B5809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021332F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8.8977</w:t>
            </w:r>
          </w:p>
        </w:tc>
      </w:tr>
      <w:tr w:rsidR="00363F6F" w:rsidRPr="00363F6F" w14:paraId="4DCF8B6D" w14:textId="77777777" w:rsidTr="00363F6F">
        <w:tc>
          <w:tcPr>
            <w:tcW w:w="0" w:type="auto"/>
            <w:tcBorders>
              <w:top w:val="nil"/>
              <w:left w:val="nil"/>
              <w:bottom w:val="nil"/>
              <w:right w:val="nil"/>
            </w:tcBorders>
          </w:tcPr>
          <w:p w14:paraId="7F2F7085"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p>
        </w:tc>
        <w:tc>
          <w:tcPr>
            <w:tcW w:w="0" w:type="auto"/>
            <w:tcBorders>
              <w:top w:val="nil"/>
              <w:left w:val="nil"/>
              <w:bottom w:val="nil"/>
              <w:right w:val="nil"/>
            </w:tcBorders>
          </w:tcPr>
          <w:p w14:paraId="59FC905B"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93ADE9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7279C6B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44C8D9A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p>
        </w:tc>
        <w:tc>
          <w:tcPr>
            <w:tcW w:w="0" w:type="auto"/>
            <w:tcBorders>
              <w:top w:val="nil"/>
              <w:left w:val="nil"/>
              <w:bottom w:val="nil"/>
              <w:right w:val="nil"/>
            </w:tcBorders>
          </w:tcPr>
          <w:p w14:paraId="6852DC0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(0.2338)</w:t>
            </w:r>
          </w:p>
        </w:tc>
      </w:tr>
      <w:tr w:rsidR="00363F6F" w:rsidRPr="00363F6F" w14:paraId="195E7791" w14:textId="77777777" w:rsidTr="00363F6F">
        <w:tc>
          <w:tcPr>
            <w:tcW w:w="0" w:type="auto"/>
            <w:tcBorders>
              <w:top w:val="single" w:sz="4" w:space="0" w:color="auto"/>
              <w:left w:val="nil"/>
              <w:bottom w:val="nil"/>
              <w:right w:val="nil"/>
            </w:tcBorders>
          </w:tcPr>
          <w:p w14:paraId="2E24A5BF" w14:textId="77777777" w:rsidR="00363F6F" w:rsidRPr="00363F6F" w:rsidRDefault="00363F6F" w:rsidP="00BA6D02">
            <w:pPr>
              <w:widowControl w:val="0"/>
              <w:autoSpaceDE w:val="0"/>
              <w:autoSpaceDN w:val="0"/>
              <w:adjustRightInd w:val="0"/>
              <w:spacing w:after="0" w:line="240" w:lineRule="auto"/>
              <w:rPr>
                <w:rFonts w:ascii="Cambria" w:hAnsi="Cambria" w:cs="Times New Roman"/>
                <w:i/>
                <w:iCs/>
                <w:sz w:val="21"/>
                <w:szCs w:val="21"/>
              </w:rPr>
            </w:pPr>
            <w:r w:rsidRPr="00363F6F">
              <w:rPr>
                <w:rFonts w:ascii="Cambria" w:hAnsi="Cambria" w:cs="Times New Roman"/>
                <w:b/>
                <w:i/>
                <w:iCs/>
                <w:sz w:val="21"/>
                <w:szCs w:val="21"/>
              </w:rPr>
              <w:t>R</w:t>
            </w:r>
            <w:r w:rsidRPr="00363F6F">
              <w:rPr>
                <w:rFonts w:ascii="Cambria" w:hAnsi="Cambria" w:cs="Times New Roman"/>
                <w:b/>
                <w:sz w:val="21"/>
                <w:szCs w:val="21"/>
                <w:vertAlign w:val="superscript"/>
              </w:rPr>
              <w:t>2</w:t>
            </w:r>
          </w:p>
        </w:tc>
        <w:tc>
          <w:tcPr>
            <w:tcW w:w="0" w:type="auto"/>
            <w:tcBorders>
              <w:top w:val="single" w:sz="4" w:space="0" w:color="auto"/>
              <w:left w:val="nil"/>
              <w:bottom w:val="nil"/>
              <w:right w:val="nil"/>
            </w:tcBorders>
          </w:tcPr>
          <w:p w14:paraId="4EF75F5C"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0.048</w:t>
            </w:r>
          </w:p>
        </w:tc>
        <w:tc>
          <w:tcPr>
            <w:tcW w:w="0" w:type="auto"/>
            <w:tcBorders>
              <w:top w:val="single" w:sz="4" w:space="0" w:color="auto"/>
              <w:left w:val="nil"/>
              <w:bottom w:val="nil"/>
              <w:right w:val="nil"/>
            </w:tcBorders>
          </w:tcPr>
          <w:p w14:paraId="0312378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0.047</w:t>
            </w:r>
          </w:p>
        </w:tc>
        <w:tc>
          <w:tcPr>
            <w:tcW w:w="0" w:type="auto"/>
            <w:tcBorders>
              <w:top w:val="single" w:sz="4" w:space="0" w:color="auto"/>
              <w:left w:val="nil"/>
              <w:bottom w:val="nil"/>
              <w:right w:val="nil"/>
            </w:tcBorders>
          </w:tcPr>
          <w:p w14:paraId="6CE7CC44"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0.065</w:t>
            </w:r>
          </w:p>
        </w:tc>
        <w:tc>
          <w:tcPr>
            <w:tcW w:w="0" w:type="auto"/>
            <w:tcBorders>
              <w:top w:val="single" w:sz="4" w:space="0" w:color="auto"/>
              <w:left w:val="nil"/>
              <w:bottom w:val="nil"/>
              <w:right w:val="nil"/>
            </w:tcBorders>
          </w:tcPr>
          <w:p w14:paraId="1394315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0.078</w:t>
            </w:r>
          </w:p>
        </w:tc>
        <w:tc>
          <w:tcPr>
            <w:tcW w:w="0" w:type="auto"/>
            <w:tcBorders>
              <w:top w:val="single" w:sz="4" w:space="0" w:color="auto"/>
              <w:left w:val="nil"/>
              <w:bottom w:val="nil"/>
              <w:right w:val="nil"/>
            </w:tcBorders>
          </w:tcPr>
          <w:p w14:paraId="3735788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0.087</w:t>
            </w:r>
          </w:p>
        </w:tc>
      </w:tr>
      <w:tr w:rsidR="00363F6F" w:rsidRPr="00363F6F" w14:paraId="1A9B46F1" w14:textId="77777777" w:rsidTr="00363F6F">
        <w:tc>
          <w:tcPr>
            <w:tcW w:w="0" w:type="auto"/>
            <w:tcBorders>
              <w:top w:val="nil"/>
              <w:left w:val="nil"/>
              <w:bottom w:val="nil"/>
              <w:right w:val="nil"/>
            </w:tcBorders>
          </w:tcPr>
          <w:p w14:paraId="581DADF2" w14:textId="77777777" w:rsidR="00363F6F" w:rsidRPr="00363F6F" w:rsidRDefault="00363F6F" w:rsidP="00BA6D02">
            <w:pPr>
              <w:widowControl w:val="0"/>
              <w:autoSpaceDE w:val="0"/>
              <w:autoSpaceDN w:val="0"/>
              <w:adjustRightInd w:val="0"/>
              <w:spacing w:after="0" w:line="240" w:lineRule="auto"/>
              <w:rPr>
                <w:rFonts w:ascii="Cambria" w:hAnsi="Cambria" w:cs="Times New Roman"/>
                <w:sz w:val="21"/>
                <w:szCs w:val="21"/>
              </w:rPr>
            </w:pPr>
            <w:r w:rsidRPr="00363F6F">
              <w:rPr>
                <w:rFonts w:ascii="Cambria" w:hAnsi="Cambria" w:cs="Times New Roman"/>
                <w:b/>
                <w:sz w:val="21"/>
                <w:szCs w:val="21"/>
              </w:rPr>
              <w:t xml:space="preserve">adj. </w:t>
            </w:r>
            <w:r w:rsidRPr="00363F6F">
              <w:rPr>
                <w:rFonts w:ascii="Cambria" w:hAnsi="Cambria" w:cs="Times New Roman"/>
                <w:b/>
                <w:i/>
                <w:iCs/>
                <w:sz w:val="21"/>
                <w:szCs w:val="21"/>
              </w:rPr>
              <w:t>R</w:t>
            </w:r>
            <w:r w:rsidRPr="00363F6F">
              <w:rPr>
                <w:rFonts w:ascii="Cambria" w:hAnsi="Cambria" w:cs="Times New Roman"/>
                <w:b/>
                <w:sz w:val="21"/>
                <w:szCs w:val="21"/>
                <w:vertAlign w:val="superscript"/>
              </w:rPr>
              <w:t>2</w:t>
            </w:r>
          </w:p>
        </w:tc>
        <w:tc>
          <w:tcPr>
            <w:tcW w:w="0" w:type="auto"/>
            <w:tcBorders>
              <w:top w:val="nil"/>
              <w:left w:val="nil"/>
              <w:bottom w:val="nil"/>
              <w:right w:val="nil"/>
            </w:tcBorders>
          </w:tcPr>
          <w:p w14:paraId="05A7069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0.030</w:t>
            </w:r>
          </w:p>
        </w:tc>
        <w:tc>
          <w:tcPr>
            <w:tcW w:w="0" w:type="auto"/>
            <w:tcBorders>
              <w:top w:val="nil"/>
              <w:left w:val="nil"/>
              <w:bottom w:val="nil"/>
              <w:right w:val="nil"/>
            </w:tcBorders>
          </w:tcPr>
          <w:p w14:paraId="73B3A07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0.023</w:t>
            </w:r>
          </w:p>
        </w:tc>
        <w:tc>
          <w:tcPr>
            <w:tcW w:w="0" w:type="auto"/>
            <w:tcBorders>
              <w:top w:val="nil"/>
              <w:left w:val="nil"/>
              <w:bottom w:val="nil"/>
              <w:right w:val="nil"/>
            </w:tcBorders>
          </w:tcPr>
          <w:p w14:paraId="4D210E57"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0.009</w:t>
            </w:r>
          </w:p>
        </w:tc>
        <w:tc>
          <w:tcPr>
            <w:tcW w:w="0" w:type="auto"/>
            <w:tcBorders>
              <w:top w:val="nil"/>
              <w:left w:val="nil"/>
              <w:bottom w:val="nil"/>
              <w:right w:val="nil"/>
            </w:tcBorders>
          </w:tcPr>
          <w:p w14:paraId="082FF02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0.015</w:t>
            </w:r>
          </w:p>
        </w:tc>
        <w:tc>
          <w:tcPr>
            <w:tcW w:w="0" w:type="auto"/>
            <w:tcBorders>
              <w:top w:val="nil"/>
              <w:left w:val="nil"/>
              <w:bottom w:val="nil"/>
              <w:right w:val="nil"/>
            </w:tcBorders>
          </w:tcPr>
          <w:p w14:paraId="321CEC2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0.018</w:t>
            </w:r>
          </w:p>
        </w:tc>
      </w:tr>
      <w:tr w:rsidR="00363F6F" w:rsidRPr="00363F6F" w14:paraId="012E66E0" w14:textId="77777777" w:rsidTr="00363F6F">
        <w:tc>
          <w:tcPr>
            <w:tcW w:w="0" w:type="auto"/>
            <w:tcBorders>
              <w:top w:val="nil"/>
              <w:left w:val="nil"/>
              <w:bottom w:val="nil"/>
              <w:right w:val="nil"/>
            </w:tcBorders>
          </w:tcPr>
          <w:p w14:paraId="51FD51AF" w14:textId="77777777" w:rsidR="00363F6F" w:rsidRPr="00363F6F" w:rsidRDefault="00363F6F" w:rsidP="00BA6D02">
            <w:pPr>
              <w:widowControl w:val="0"/>
              <w:autoSpaceDE w:val="0"/>
              <w:autoSpaceDN w:val="0"/>
              <w:adjustRightInd w:val="0"/>
              <w:spacing w:after="0" w:line="240" w:lineRule="auto"/>
              <w:rPr>
                <w:rFonts w:ascii="Cambria" w:hAnsi="Cambria" w:cs="Times New Roman"/>
                <w:i/>
                <w:iCs/>
                <w:sz w:val="21"/>
                <w:szCs w:val="21"/>
              </w:rPr>
            </w:pPr>
            <w:r w:rsidRPr="00363F6F">
              <w:rPr>
                <w:rFonts w:ascii="Cambria" w:hAnsi="Cambria" w:cs="Times New Roman"/>
                <w:b/>
                <w:i/>
                <w:iCs/>
                <w:sz w:val="21"/>
                <w:szCs w:val="21"/>
              </w:rPr>
              <w:t>AIC</w:t>
            </w:r>
          </w:p>
        </w:tc>
        <w:tc>
          <w:tcPr>
            <w:tcW w:w="0" w:type="auto"/>
            <w:tcBorders>
              <w:top w:val="nil"/>
              <w:left w:val="nil"/>
              <w:bottom w:val="nil"/>
              <w:right w:val="nil"/>
            </w:tcBorders>
          </w:tcPr>
          <w:p w14:paraId="7E338102"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1530.1266</w:t>
            </w:r>
          </w:p>
        </w:tc>
        <w:tc>
          <w:tcPr>
            <w:tcW w:w="0" w:type="auto"/>
            <w:tcBorders>
              <w:top w:val="nil"/>
              <w:left w:val="nil"/>
              <w:bottom w:val="nil"/>
              <w:right w:val="nil"/>
            </w:tcBorders>
          </w:tcPr>
          <w:p w14:paraId="18E93326"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1511.0392</w:t>
            </w:r>
          </w:p>
        </w:tc>
        <w:tc>
          <w:tcPr>
            <w:tcW w:w="0" w:type="auto"/>
            <w:tcBorders>
              <w:top w:val="nil"/>
              <w:left w:val="nil"/>
              <w:bottom w:val="nil"/>
              <w:right w:val="nil"/>
            </w:tcBorders>
          </w:tcPr>
          <w:p w14:paraId="455BF160"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1518.0413</w:t>
            </w:r>
          </w:p>
        </w:tc>
        <w:tc>
          <w:tcPr>
            <w:tcW w:w="0" w:type="auto"/>
            <w:tcBorders>
              <w:top w:val="nil"/>
              <w:left w:val="nil"/>
              <w:bottom w:val="nil"/>
              <w:right w:val="nil"/>
            </w:tcBorders>
          </w:tcPr>
          <w:p w14:paraId="7347CF0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1483.8063</w:t>
            </w:r>
          </w:p>
        </w:tc>
        <w:tc>
          <w:tcPr>
            <w:tcW w:w="0" w:type="auto"/>
            <w:tcBorders>
              <w:top w:val="nil"/>
              <w:left w:val="nil"/>
              <w:bottom w:val="nil"/>
              <w:right w:val="nil"/>
            </w:tcBorders>
          </w:tcPr>
          <w:p w14:paraId="24DE59F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1484.2659</w:t>
            </w:r>
          </w:p>
        </w:tc>
      </w:tr>
      <w:tr w:rsidR="00363F6F" w:rsidRPr="00363F6F" w14:paraId="0B75440E" w14:textId="77777777" w:rsidTr="00363F6F">
        <w:tc>
          <w:tcPr>
            <w:tcW w:w="0" w:type="auto"/>
            <w:tcBorders>
              <w:top w:val="nil"/>
              <w:left w:val="nil"/>
              <w:bottom w:val="nil"/>
              <w:right w:val="nil"/>
            </w:tcBorders>
          </w:tcPr>
          <w:p w14:paraId="6C2D4270" w14:textId="77777777" w:rsidR="00363F6F" w:rsidRPr="00363F6F" w:rsidRDefault="00363F6F" w:rsidP="00BA6D02">
            <w:pPr>
              <w:widowControl w:val="0"/>
              <w:autoSpaceDE w:val="0"/>
              <w:autoSpaceDN w:val="0"/>
              <w:adjustRightInd w:val="0"/>
              <w:spacing w:after="0" w:line="240" w:lineRule="auto"/>
              <w:rPr>
                <w:rFonts w:ascii="Cambria" w:hAnsi="Cambria" w:cs="Times New Roman"/>
                <w:i/>
                <w:iCs/>
                <w:sz w:val="21"/>
                <w:szCs w:val="21"/>
              </w:rPr>
            </w:pPr>
            <w:r w:rsidRPr="00363F6F">
              <w:rPr>
                <w:rFonts w:ascii="Cambria" w:hAnsi="Cambria" w:cs="Times New Roman"/>
                <w:b/>
                <w:i/>
                <w:iCs/>
                <w:sz w:val="21"/>
                <w:szCs w:val="21"/>
              </w:rPr>
              <w:t>BIC</w:t>
            </w:r>
          </w:p>
        </w:tc>
        <w:tc>
          <w:tcPr>
            <w:tcW w:w="0" w:type="auto"/>
            <w:tcBorders>
              <w:top w:val="nil"/>
              <w:left w:val="nil"/>
              <w:bottom w:val="nil"/>
              <w:right w:val="nil"/>
            </w:tcBorders>
          </w:tcPr>
          <w:p w14:paraId="1F5AC331"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1542.5016</w:t>
            </w:r>
          </w:p>
        </w:tc>
        <w:tc>
          <w:tcPr>
            <w:tcW w:w="0" w:type="auto"/>
            <w:tcBorders>
              <w:top w:val="nil"/>
              <w:left w:val="nil"/>
              <w:bottom w:val="nil"/>
              <w:right w:val="nil"/>
            </w:tcBorders>
          </w:tcPr>
          <w:p w14:paraId="77FF0198"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1526.4463</w:t>
            </w:r>
          </w:p>
        </w:tc>
        <w:tc>
          <w:tcPr>
            <w:tcW w:w="0" w:type="auto"/>
            <w:tcBorders>
              <w:top w:val="nil"/>
              <w:left w:val="nil"/>
              <w:bottom w:val="nil"/>
              <w:right w:val="nil"/>
            </w:tcBorders>
          </w:tcPr>
          <w:p w14:paraId="0CED1969"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1548.8554</w:t>
            </w:r>
          </w:p>
        </w:tc>
        <w:tc>
          <w:tcPr>
            <w:tcW w:w="0" w:type="auto"/>
            <w:tcBorders>
              <w:top w:val="nil"/>
              <w:left w:val="nil"/>
              <w:bottom w:val="nil"/>
              <w:right w:val="nil"/>
            </w:tcBorders>
          </w:tcPr>
          <w:p w14:paraId="7EF487EA"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1517.4250</w:t>
            </w:r>
          </w:p>
        </w:tc>
        <w:tc>
          <w:tcPr>
            <w:tcW w:w="0" w:type="auto"/>
            <w:tcBorders>
              <w:top w:val="nil"/>
              <w:left w:val="nil"/>
              <w:bottom w:val="nil"/>
              <w:right w:val="nil"/>
            </w:tcBorders>
          </w:tcPr>
          <w:p w14:paraId="060F13B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1520.9408</w:t>
            </w:r>
          </w:p>
        </w:tc>
      </w:tr>
      <w:tr w:rsidR="00363F6F" w:rsidRPr="00363F6F" w14:paraId="1983671F" w14:textId="77777777" w:rsidTr="00363F6F">
        <w:tc>
          <w:tcPr>
            <w:tcW w:w="0" w:type="auto"/>
            <w:tcBorders>
              <w:top w:val="nil"/>
              <w:left w:val="nil"/>
              <w:bottom w:val="single" w:sz="4" w:space="0" w:color="auto"/>
              <w:right w:val="nil"/>
            </w:tcBorders>
          </w:tcPr>
          <w:p w14:paraId="2CC0935F" w14:textId="77777777" w:rsidR="00363F6F" w:rsidRPr="00363F6F" w:rsidRDefault="00363F6F" w:rsidP="00BA6D02">
            <w:pPr>
              <w:widowControl w:val="0"/>
              <w:autoSpaceDE w:val="0"/>
              <w:autoSpaceDN w:val="0"/>
              <w:adjustRightInd w:val="0"/>
              <w:spacing w:after="0" w:line="240" w:lineRule="auto"/>
              <w:rPr>
                <w:rFonts w:ascii="Cambria" w:hAnsi="Cambria" w:cs="Times New Roman"/>
                <w:i/>
                <w:iCs/>
                <w:sz w:val="21"/>
                <w:szCs w:val="21"/>
              </w:rPr>
            </w:pPr>
            <w:r w:rsidRPr="00363F6F">
              <w:rPr>
                <w:rFonts w:ascii="Cambria" w:hAnsi="Cambria" w:cs="Times New Roman"/>
                <w:b/>
                <w:i/>
                <w:iCs/>
                <w:sz w:val="21"/>
                <w:szCs w:val="21"/>
              </w:rPr>
              <w:t>N</w:t>
            </w:r>
          </w:p>
        </w:tc>
        <w:tc>
          <w:tcPr>
            <w:tcW w:w="0" w:type="auto"/>
            <w:tcBorders>
              <w:top w:val="nil"/>
              <w:left w:val="nil"/>
              <w:bottom w:val="single" w:sz="4" w:space="0" w:color="auto"/>
              <w:right w:val="nil"/>
            </w:tcBorders>
          </w:tcPr>
          <w:p w14:paraId="72E2658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163</w:t>
            </w:r>
          </w:p>
        </w:tc>
        <w:tc>
          <w:tcPr>
            <w:tcW w:w="0" w:type="auto"/>
            <w:tcBorders>
              <w:top w:val="nil"/>
              <w:left w:val="nil"/>
              <w:bottom w:val="single" w:sz="4" w:space="0" w:color="auto"/>
              <w:right w:val="nil"/>
            </w:tcBorders>
          </w:tcPr>
          <w:p w14:paraId="725DA07D"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161</w:t>
            </w:r>
          </w:p>
        </w:tc>
        <w:tc>
          <w:tcPr>
            <w:tcW w:w="0" w:type="auto"/>
            <w:tcBorders>
              <w:top w:val="nil"/>
              <w:left w:val="nil"/>
              <w:bottom w:val="single" w:sz="4" w:space="0" w:color="auto"/>
              <w:right w:val="nil"/>
            </w:tcBorders>
          </w:tcPr>
          <w:p w14:paraId="0CE2E14F"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161</w:t>
            </w:r>
          </w:p>
        </w:tc>
        <w:tc>
          <w:tcPr>
            <w:tcW w:w="0" w:type="auto"/>
            <w:tcBorders>
              <w:top w:val="nil"/>
              <w:left w:val="nil"/>
              <w:bottom w:val="single" w:sz="4" w:space="0" w:color="auto"/>
              <w:right w:val="nil"/>
            </w:tcBorders>
          </w:tcPr>
          <w:p w14:paraId="76EA5DF3"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157</w:t>
            </w:r>
          </w:p>
        </w:tc>
        <w:tc>
          <w:tcPr>
            <w:tcW w:w="0" w:type="auto"/>
            <w:tcBorders>
              <w:top w:val="nil"/>
              <w:left w:val="nil"/>
              <w:bottom w:val="single" w:sz="4" w:space="0" w:color="auto"/>
              <w:right w:val="nil"/>
            </w:tcBorders>
          </w:tcPr>
          <w:p w14:paraId="182333B5" w14:textId="77777777" w:rsidR="00363F6F" w:rsidRPr="00363F6F" w:rsidRDefault="00363F6F" w:rsidP="00BA6D02">
            <w:pPr>
              <w:widowControl w:val="0"/>
              <w:autoSpaceDE w:val="0"/>
              <w:autoSpaceDN w:val="0"/>
              <w:adjustRightInd w:val="0"/>
              <w:spacing w:after="0" w:line="240" w:lineRule="auto"/>
              <w:jc w:val="center"/>
              <w:rPr>
                <w:rFonts w:ascii="Cambria" w:hAnsi="Cambria" w:cs="Times New Roman"/>
                <w:sz w:val="21"/>
                <w:szCs w:val="21"/>
              </w:rPr>
            </w:pPr>
            <w:r w:rsidRPr="00363F6F">
              <w:rPr>
                <w:rFonts w:ascii="Cambria" w:hAnsi="Cambria" w:cs="Times New Roman"/>
                <w:sz w:val="21"/>
                <w:szCs w:val="21"/>
              </w:rPr>
              <w:t>157</w:t>
            </w:r>
          </w:p>
        </w:tc>
      </w:tr>
    </w:tbl>
    <w:p w14:paraId="129656B6" w14:textId="77777777" w:rsidR="004E461A" w:rsidRDefault="004E461A" w:rsidP="00A548F6">
      <w:pPr>
        <w:widowControl w:val="0"/>
        <w:autoSpaceDE w:val="0"/>
        <w:autoSpaceDN w:val="0"/>
        <w:adjustRightInd w:val="0"/>
        <w:spacing w:after="0" w:line="240" w:lineRule="auto"/>
        <w:jc w:val="center"/>
        <w:rPr>
          <w:rFonts w:cs="Times New Roman"/>
          <w:sz w:val="21"/>
          <w:szCs w:val="21"/>
        </w:rPr>
      </w:pPr>
    </w:p>
    <w:p w14:paraId="116FA2B1" w14:textId="381B46A8" w:rsidR="00765D87" w:rsidRPr="00A548F6" w:rsidRDefault="00511AAB" w:rsidP="0070411A">
      <w:pPr>
        <w:widowControl w:val="0"/>
        <w:autoSpaceDE w:val="0"/>
        <w:autoSpaceDN w:val="0"/>
        <w:adjustRightInd w:val="0"/>
        <w:spacing w:after="0" w:line="240" w:lineRule="auto"/>
        <w:rPr>
          <w:rFonts w:cs="Times New Roman"/>
          <w:sz w:val="21"/>
          <w:szCs w:val="21"/>
        </w:rPr>
      </w:pPr>
      <w:r>
        <w:rPr>
          <w:rFonts w:cs="Times New Roman"/>
          <w:i/>
          <w:iCs/>
          <w:sz w:val="21"/>
          <w:szCs w:val="21"/>
        </w:rPr>
        <w:t xml:space="preserve">Note. </w:t>
      </w:r>
      <w:r w:rsidR="00765D87" w:rsidRPr="00A548F6">
        <w:rPr>
          <w:rFonts w:cs="Times New Roman"/>
          <w:i/>
          <w:iCs/>
          <w:sz w:val="21"/>
          <w:szCs w:val="21"/>
        </w:rPr>
        <w:t>p</w:t>
      </w:r>
      <w:r w:rsidR="00765D87" w:rsidRPr="00A548F6">
        <w:rPr>
          <w:rFonts w:cs="Times New Roman"/>
          <w:sz w:val="21"/>
          <w:szCs w:val="21"/>
        </w:rPr>
        <w:t>-values in parentheses</w:t>
      </w:r>
      <w:r w:rsidR="00765D87">
        <w:rPr>
          <w:rFonts w:cs="Times New Roman"/>
          <w:sz w:val="21"/>
          <w:szCs w:val="21"/>
        </w:rPr>
        <w:t>.</w:t>
      </w:r>
      <w:r>
        <w:rPr>
          <w:rFonts w:cs="Times New Roman"/>
          <w:sz w:val="21"/>
          <w:szCs w:val="21"/>
        </w:rPr>
        <w:t xml:space="preserve"> </w:t>
      </w:r>
      <w:r w:rsidR="00765D87" w:rsidRPr="00A548F6">
        <w:rPr>
          <w:rFonts w:cs="Times New Roman"/>
          <w:sz w:val="21"/>
          <w:szCs w:val="21"/>
        </w:rPr>
        <w:t>The</w:t>
      </w:r>
      <w:r w:rsidR="00765D87">
        <w:rPr>
          <w:rFonts w:cs="Times New Roman"/>
          <w:sz w:val="21"/>
          <w:szCs w:val="21"/>
        </w:rPr>
        <w:t xml:space="preserve"> out-going friendship</w:t>
      </w:r>
      <w:r w:rsidR="00765D87" w:rsidRPr="00A548F6">
        <w:rPr>
          <w:rFonts w:cs="Times New Roman"/>
          <w:sz w:val="21"/>
          <w:szCs w:val="21"/>
        </w:rPr>
        <w:t xml:space="preserve"> nomination variable used in </w:t>
      </w:r>
      <w:r w:rsidR="00765D87">
        <w:rPr>
          <w:rFonts w:cs="Times New Roman"/>
          <w:sz w:val="21"/>
          <w:szCs w:val="21"/>
        </w:rPr>
        <w:t>these models</w:t>
      </w:r>
      <w:r w:rsidR="00765D87" w:rsidRPr="00A548F6">
        <w:rPr>
          <w:rFonts w:cs="Times New Roman"/>
          <w:sz w:val="21"/>
          <w:szCs w:val="21"/>
        </w:rPr>
        <w:t xml:space="preserve"> has been transformed using the natural logarithm.</w:t>
      </w:r>
      <w:r>
        <w:rPr>
          <w:rFonts w:cs="Times New Roman"/>
          <w:sz w:val="21"/>
          <w:szCs w:val="21"/>
        </w:rPr>
        <w:t xml:space="preserve"> </w:t>
      </w:r>
      <w:r w:rsidR="00765D87" w:rsidRPr="00A548F6">
        <w:rPr>
          <w:rFonts w:cs="Times New Roman"/>
          <w:sz w:val="21"/>
          <w:szCs w:val="21"/>
        </w:rPr>
        <w:t>The ethnicity dummies use Caucasian as the reference group, so the coefficient on each dummy variable gives effects relative to Caucasian.</w:t>
      </w:r>
    </w:p>
    <w:p w14:paraId="02C1271D" w14:textId="77777777" w:rsidR="00765D87" w:rsidRDefault="00765D87" w:rsidP="0070411A">
      <w:pPr>
        <w:widowControl w:val="0"/>
        <w:autoSpaceDE w:val="0"/>
        <w:autoSpaceDN w:val="0"/>
        <w:adjustRightInd w:val="0"/>
        <w:spacing w:after="0" w:line="240" w:lineRule="auto"/>
        <w:rPr>
          <w:rFonts w:cs="Times New Roman"/>
          <w:sz w:val="21"/>
          <w:szCs w:val="21"/>
        </w:rPr>
      </w:pP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0.10,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0.05,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.01, </w:t>
      </w:r>
      <w:r w:rsidRPr="00A548F6">
        <w:rPr>
          <w:rFonts w:cs="Times New Roman"/>
          <w:sz w:val="21"/>
          <w:szCs w:val="21"/>
          <w:vertAlign w:val="superscript"/>
        </w:rPr>
        <w:t>***</w:t>
      </w:r>
      <w:r w:rsidRPr="00A548F6">
        <w:rPr>
          <w:rFonts w:cs="Times New Roman"/>
          <w:sz w:val="21"/>
          <w:szCs w:val="21"/>
        </w:rPr>
        <w:t xml:space="preserve"> </w:t>
      </w:r>
      <w:r w:rsidRPr="00A548F6">
        <w:rPr>
          <w:rFonts w:cs="Times New Roman"/>
          <w:i/>
          <w:iCs/>
          <w:sz w:val="21"/>
          <w:szCs w:val="21"/>
        </w:rPr>
        <w:t>p</w:t>
      </w:r>
      <w:r w:rsidRPr="00A548F6">
        <w:rPr>
          <w:rFonts w:cs="Times New Roman"/>
          <w:sz w:val="21"/>
          <w:szCs w:val="21"/>
        </w:rPr>
        <w:t xml:space="preserve"> &lt; .001</w:t>
      </w:r>
    </w:p>
    <w:p w14:paraId="5BFCC5BE" w14:textId="77777777" w:rsidR="00765D87" w:rsidRPr="00A548F6" w:rsidRDefault="00765D87" w:rsidP="00A548F6">
      <w:pPr>
        <w:widowControl w:val="0"/>
        <w:autoSpaceDE w:val="0"/>
        <w:autoSpaceDN w:val="0"/>
        <w:adjustRightInd w:val="0"/>
        <w:spacing w:after="0" w:line="240" w:lineRule="auto"/>
        <w:jc w:val="center"/>
        <w:rPr>
          <w:rFonts w:cs="Times New Roman"/>
          <w:sz w:val="21"/>
          <w:szCs w:val="21"/>
        </w:rPr>
      </w:pPr>
    </w:p>
    <w:p w14:paraId="7F207E1D" w14:textId="77777777" w:rsidR="008D20A5" w:rsidRDefault="008D20A5">
      <w:pPr>
        <w:rPr>
          <w:caps/>
          <w:color w:val="632423" w:themeColor="accent2" w:themeShade="80"/>
          <w:spacing w:val="15"/>
          <w:sz w:val="24"/>
          <w:szCs w:val="24"/>
        </w:rPr>
      </w:pPr>
      <w:r>
        <w:br w:type="page"/>
      </w:r>
    </w:p>
    <w:p w14:paraId="2CEF11EF" w14:textId="5AF83545" w:rsidR="00E04A19" w:rsidRDefault="00E04A19" w:rsidP="00E04A19">
      <w:pPr>
        <w:pStyle w:val="Heading2"/>
      </w:pPr>
      <w:bookmarkStart w:id="30" w:name="_Toc495059314"/>
      <w:r>
        <w:t>C</w:t>
      </w:r>
      <w:r w:rsidR="00ED7393">
        <w:t>omparisons</w:t>
      </w:r>
      <w:r>
        <w:t xml:space="preserve"> </w:t>
      </w:r>
      <w:r w:rsidR="006937D9">
        <w:t>Aross Discrete Levels of Prestige</w:t>
      </w:r>
      <w:r w:rsidR="00A60538">
        <w:t xml:space="preserve"> in Men</w:t>
      </w:r>
      <w:bookmarkEnd w:id="30"/>
      <w:r>
        <w:t xml:space="preserve"> </w:t>
      </w:r>
    </w:p>
    <w:p w14:paraId="6A8FCD9F" w14:textId="09725AF3" w:rsidR="00E04A19" w:rsidRDefault="00E04A19" w:rsidP="00E04A19">
      <w:pPr>
        <w:spacing w:line="480" w:lineRule="auto"/>
        <w:ind w:firstLine="720"/>
        <w:rPr>
          <w:sz w:val="24"/>
          <w:szCs w:val="24"/>
        </w:rPr>
      </w:pPr>
      <w:r>
        <w:rPr>
          <w:sz w:val="24"/>
          <w:szCs w:val="24"/>
        </w:rPr>
        <w:t xml:space="preserve">To </w:t>
      </w:r>
      <w:r w:rsidR="00B31CC1">
        <w:rPr>
          <w:sz w:val="24"/>
          <w:szCs w:val="24"/>
        </w:rPr>
        <w:t>complement</w:t>
      </w:r>
      <w:r>
        <w:rPr>
          <w:sz w:val="24"/>
          <w:szCs w:val="24"/>
        </w:rPr>
        <w:t xml:space="preserve"> the analy</w:t>
      </w:r>
      <w:r w:rsidR="00B31CC1">
        <w:rPr>
          <w:sz w:val="24"/>
          <w:szCs w:val="24"/>
        </w:rPr>
        <w:t>ses above and in the main text</w:t>
      </w:r>
      <w:r w:rsidR="00B0371C">
        <w:rPr>
          <w:sz w:val="24"/>
          <w:szCs w:val="24"/>
        </w:rPr>
        <w:t xml:space="preserve"> on residual change</w:t>
      </w:r>
      <w:r w:rsidR="00B31CC1">
        <w:rPr>
          <w:sz w:val="24"/>
          <w:szCs w:val="24"/>
        </w:rPr>
        <w:t>, in which levels of prestige (as indexed by talent and advice nominations) were tr</w:t>
      </w:r>
      <w:r w:rsidR="00547299">
        <w:rPr>
          <w:sz w:val="24"/>
          <w:szCs w:val="24"/>
        </w:rPr>
        <w:t>eated as a continuous variable</w:t>
      </w:r>
      <w:r w:rsidR="00321C55">
        <w:rPr>
          <w:sz w:val="24"/>
          <w:szCs w:val="24"/>
        </w:rPr>
        <w:t xml:space="preserve"> </w:t>
      </w:r>
      <w:r w:rsidR="000B6712">
        <w:rPr>
          <w:sz w:val="24"/>
          <w:szCs w:val="24"/>
        </w:rPr>
        <w:t>(</w:t>
      </w:r>
      <w:r w:rsidR="00321C55">
        <w:rPr>
          <w:sz w:val="24"/>
          <w:szCs w:val="24"/>
        </w:rPr>
        <w:t xml:space="preserve">after applying </w:t>
      </w:r>
      <w:r w:rsidR="000B6712">
        <w:rPr>
          <w:sz w:val="24"/>
          <w:szCs w:val="24"/>
        </w:rPr>
        <w:t>a</w:t>
      </w:r>
      <w:r w:rsidR="000B6712" w:rsidRPr="000F0CFF">
        <w:rPr>
          <w:rFonts w:ascii="Times New Roman" w:hAnsi="Times New Roman"/>
          <w:sz w:val="24"/>
          <w:szCs w:val="24"/>
        </w:rPr>
        <w:t xml:space="preserve"> </w:t>
      </w:r>
      <w:r w:rsidR="000B6712">
        <w:rPr>
          <w:rFonts w:ascii="Times New Roman" w:hAnsi="Times New Roman"/>
          <w:sz w:val="24"/>
          <w:szCs w:val="24"/>
        </w:rPr>
        <w:t xml:space="preserve">natural </w:t>
      </w:r>
      <w:r w:rsidR="000B6712" w:rsidRPr="000F0CFF">
        <w:rPr>
          <w:rFonts w:ascii="Times New Roman" w:hAnsi="Times New Roman"/>
          <w:sz w:val="24"/>
          <w:szCs w:val="24"/>
        </w:rPr>
        <w:t>logarithmic transformation</w:t>
      </w:r>
      <w:r w:rsidR="000B6712">
        <w:rPr>
          <w:rFonts w:ascii="Times New Roman" w:hAnsi="Times New Roman"/>
          <w:sz w:val="24"/>
          <w:szCs w:val="24"/>
        </w:rPr>
        <w:t>)</w:t>
      </w:r>
      <w:r w:rsidR="00547299">
        <w:rPr>
          <w:sz w:val="24"/>
          <w:szCs w:val="24"/>
        </w:rPr>
        <w:t>, we ran additional analyses</w:t>
      </w:r>
      <w:r w:rsidR="00BE214F">
        <w:rPr>
          <w:sz w:val="24"/>
          <w:szCs w:val="24"/>
        </w:rPr>
        <w:t xml:space="preserve"> by treating </w:t>
      </w:r>
      <w:r w:rsidR="001C1EAE">
        <w:rPr>
          <w:sz w:val="24"/>
          <w:szCs w:val="24"/>
        </w:rPr>
        <w:t>prestige as discrete categories</w:t>
      </w:r>
      <w:r w:rsidR="00550C34">
        <w:rPr>
          <w:sz w:val="24"/>
          <w:szCs w:val="24"/>
        </w:rPr>
        <w:t xml:space="preserve"> of raw nomination counts</w:t>
      </w:r>
      <w:r w:rsidR="001C1EAE">
        <w:rPr>
          <w:sz w:val="24"/>
          <w:szCs w:val="24"/>
        </w:rPr>
        <w:t>. We created three ordinal bins</w:t>
      </w:r>
      <w:r w:rsidR="006102D0">
        <w:rPr>
          <w:sz w:val="24"/>
          <w:szCs w:val="24"/>
        </w:rPr>
        <w:t xml:space="preserve"> of subjects</w:t>
      </w:r>
      <w:r w:rsidR="001C1EAE">
        <w:rPr>
          <w:sz w:val="24"/>
          <w:szCs w:val="24"/>
        </w:rPr>
        <w:t xml:space="preserve"> by grouping together the talent and advice nomination count data as follows: 0 nomination, 1</w:t>
      </w:r>
      <w:r w:rsidR="00093862">
        <w:rPr>
          <w:sz w:val="24"/>
          <w:szCs w:val="24"/>
        </w:rPr>
        <w:t>-</w:t>
      </w:r>
      <w:r w:rsidR="001C1EAE">
        <w:rPr>
          <w:sz w:val="24"/>
          <w:szCs w:val="24"/>
        </w:rPr>
        <w:t>4 nominations, and 5 or more nominations.</w:t>
      </w:r>
      <w:r w:rsidR="002127EE">
        <w:rPr>
          <w:sz w:val="24"/>
          <w:szCs w:val="24"/>
        </w:rPr>
        <w:t xml:space="preserve"> </w:t>
      </w:r>
      <w:r w:rsidR="003C307B">
        <w:rPr>
          <w:sz w:val="24"/>
          <w:szCs w:val="24"/>
        </w:rPr>
        <w:t>These groups were defined on the basis of our reasoning that 0 nomination corresponds to the absence of group-wide rec</w:t>
      </w:r>
      <w:r w:rsidR="00F6719D">
        <w:rPr>
          <w:sz w:val="24"/>
          <w:szCs w:val="24"/>
        </w:rPr>
        <w:t xml:space="preserve">ognition, and, descriptively, </w:t>
      </w:r>
      <w:r w:rsidR="003C307B">
        <w:rPr>
          <w:sz w:val="24"/>
          <w:szCs w:val="24"/>
        </w:rPr>
        <w:t xml:space="preserve">receiving 5 or more prestige nominations </w:t>
      </w:r>
      <w:r w:rsidR="00616E2A">
        <w:rPr>
          <w:sz w:val="24"/>
          <w:szCs w:val="24"/>
        </w:rPr>
        <w:t xml:space="preserve">puts </w:t>
      </w:r>
      <w:r w:rsidR="000F03F6">
        <w:rPr>
          <w:sz w:val="24"/>
          <w:szCs w:val="24"/>
        </w:rPr>
        <w:t>an individual</w:t>
      </w:r>
      <w:r w:rsidR="00616E2A">
        <w:rPr>
          <w:sz w:val="24"/>
          <w:szCs w:val="24"/>
        </w:rPr>
        <w:t xml:space="preserve"> in the top 10 percentile</w:t>
      </w:r>
      <w:r w:rsidR="00C11D73">
        <w:rPr>
          <w:sz w:val="24"/>
          <w:szCs w:val="24"/>
        </w:rPr>
        <w:t xml:space="preserve"> of the </w:t>
      </w:r>
      <w:r w:rsidR="00616E2A">
        <w:rPr>
          <w:sz w:val="24"/>
          <w:szCs w:val="24"/>
        </w:rPr>
        <w:t xml:space="preserve">group’s prestige hierarchy. </w:t>
      </w:r>
      <w:r w:rsidR="00C36D19">
        <w:rPr>
          <w:sz w:val="24"/>
          <w:szCs w:val="24"/>
        </w:rPr>
        <w:t>It’s important to note, however, that</w:t>
      </w:r>
      <w:r w:rsidR="0050776D">
        <w:rPr>
          <w:sz w:val="24"/>
          <w:szCs w:val="24"/>
        </w:rPr>
        <w:t xml:space="preserve"> although this “discretizing” approach </w:t>
      </w:r>
      <w:r w:rsidR="008C2F85">
        <w:rPr>
          <w:sz w:val="24"/>
          <w:szCs w:val="24"/>
        </w:rPr>
        <w:t xml:space="preserve">may </w:t>
      </w:r>
      <w:r w:rsidR="0050776D">
        <w:rPr>
          <w:sz w:val="24"/>
          <w:szCs w:val="24"/>
        </w:rPr>
        <w:t xml:space="preserve">generate </w:t>
      </w:r>
      <w:r w:rsidR="006D3AFA">
        <w:rPr>
          <w:sz w:val="24"/>
          <w:szCs w:val="24"/>
        </w:rPr>
        <w:t>useful</w:t>
      </w:r>
      <w:r w:rsidR="008C2F85">
        <w:rPr>
          <w:sz w:val="24"/>
          <w:szCs w:val="24"/>
        </w:rPr>
        <w:t xml:space="preserve"> insights for </w:t>
      </w:r>
      <w:r w:rsidR="00A75DA5">
        <w:rPr>
          <w:sz w:val="24"/>
          <w:szCs w:val="24"/>
        </w:rPr>
        <w:t xml:space="preserve">understanding the link between prestige and </w:t>
      </w:r>
      <w:r w:rsidR="0049616B">
        <w:rPr>
          <w:sz w:val="24"/>
          <w:szCs w:val="24"/>
        </w:rPr>
        <w:t xml:space="preserve">relative </w:t>
      </w:r>
      <w:r w:rsidR="00A75DA5">
        <w:rPr>
          <w:sz w:val="24"/>
          <w:szCs w:val="24"/>
        </w:rPr>
        <w:t>T change</w:t>
      </w:r>
      <w:r w:rsidR="0050776D">
        <w:rPr>
          <w:sz w:val="24"/>
          <w:szCs w:val="24"/>
        </w:rPr>
        <w:t xml:space="preserve">, </w:t>
      </w:r>
      <w:r w:rsidR="00A23434">
        <w:rPr>
          <w:sz w:val="24"/>
          <w:szCs w:val="24"/>
        </w:rPr>
        <w:t xml:space="preserve">this procedure leads to the </w:t>
      </w:r>
      <w:r w:rsidR="00182A1F">
        <w:rPr>
          <w:sz w:val="24"/>
          <w:szCs w:val="24"/>
        </w:rPr>
        <w:t>loss</w:t>
      </w:r>
      <w:r w:rsidR="00A23434">
        <w:rPr>
          <w:sz w:val="24"/>
          <w:szCs w:val="24"/>
        </w:rPr>
        <w:t xml:space="preserve"> of information in our prestige measures and thus should be deemed as tentative and </w:t>
      </w:r>
      <w:r w:rsidR="003C7FCC">
        <w:rPr>
          <w:sz w:val="24"/>
          <w:szCs w:val="24"/>
        </w:rPr>
        <w:t>supplemental to our</w:t>
      </w:r>
      <w:r w:rsidR="00DA752C">
        <w:rPr>
          <w:sz w:val="24"/>
          <w:szCs w:val="24"/>
        </w:rPr>
        <w:t xml:space="preserve"> more suitable</w:t>
      </w:r>
      <w:r w:rsidR="003C7FCC">
        <w:rPr>
          <w:sz w:val="24"/>
          <w:szCs w:val="24"/>
        </w:rPr>
        <w:t xml:space="preserve"> primary analyses</w:t>
      </w:r>
      <w:r w:rsidR="0041532F">
        <w:rPr>
          <w:sz w:val="24"/>
          <w:szCs w:val="24"/>
        </w:rPr>
        <w:t xml:space="preserve"> based on continuous measures.</w:t>
      </w:r>
    </w:p>
    <w:p w14:paraId="6B2B6A8F" w14:textId="0C25D817" w:rsidR="00DC42E2" w:rsidRDefault="006C4FC1" w:rsidP="009264E9">
      <w:pPr>
        <w:spacing w:line="480" w:lineRule="auto"/>
        <w:ind w:firstLine="720"/>
        <w:rPr>
          <w:sz w:val="24"/>
          <w:szCs w:val="24"/>
        </w:rPr>
      </w:pPr>
      <w:r>
        <w:rPr>
          <w:sz w:val="24"/>
          <w:szCs w:val="24"/>
        </w:rPr>
        <w:t xml:space="preserve">The </w:t>
      </w:r>
      <w:r w:rsidR="00335E24">
        <w:rPr>
          <w:sz w:val="24"/>
          <w:szCs w:val="24"/>
        </w:rPr>
        <w:t xml:space="preserve">descriptive </w:t>
      </w:r>
      <w:r w:rsidR="00B71AEC">
        <w:rPr>
          <w:sz w:val="24"/>
          <w:szCs w:val="24"/>
        </w:rPr>
        <w:t xml:space="preserve">means for </w:t>
      </w:r>
      <w:r w:rsidR="00EF0691">
        <w:rPr>
          <w:sz w:val="24"/>
          <w:szCs w:val="24"/>
        </w:rPr>
        <w:t xml:space="preserve">relative </w:t>
      </w:r>
      <w:r w:rsidR="00B71AEC">
        <w:rPr>
          <w:sz w:val="24"/>
          <w:szCs w:val="24"/>
        </w:rPr>
        <w:t xml:space="preserve">change in T </w:t>
      </w:r>
      <w:r w:rsidR="00335E24">
        <w:rPr>
          <w:sz w:val="24"/>
          <w:szCs w:val="24"/>
        </w:rPr>
        <w:t xml:space="preserve">in </w:t>
      </w:r>
      <w:r w:rsidR="00E65A56">
        <w:rPr>
          <w:sz w:val="24"/>
          <w:szCs w:val="24"/>
        </w:rPr>
        <w:t>these</w:t>
      </w:r>
      <w:r w:rsidR="00B71AEC">
        <w:rPr>
          <w:sz w:val="24"/>
          <w:szCs w:val="24"/>
        </w:rPr>
        <w:t xml:space="preserve"> three categories of nomination frequency </w:t>
      </w:r>
      <w:r w:rsidR="00E65A56">
        <w:rPr>
          <w:sz w:val="24"/>
          <w:szCs w:val="24"/>
        </w:rPr>
        <w:t>among</w:t>
      </w:r>
      <w:r w:rsidR="00B71AEC">
        <w:rPr>
          <w:sz w:val="24"/>
          <w:szCs w:val="24"/>
        </w:rPr>
        <w:t xml:space="preserve"> men are displayed</w:t>
      </w:r>
      <w:r w:rsidR="00755EE6">
        <w:rPr>
          <w:sz w:val="24"/>
          <w:szCs w:val="24"/>
        </w:rPr>
        <w:t xml:space="preserve"> below</w:t>
      </w:r>
      <w:r w:rsidR="00B71AEC">
        <w:rPr>
          <w:sz w:val="24"/>
          <w:szCs w:val="24"/>
        </w:rPr>
        <w:t xml:space="preserve"> in Figures S</w:t>
      </w:r>
      <w:r w:rsidR="003B346A">
        <w:rPr>
          <w:sz w:val="24"/>
          <w:szCs w:val="24"/>
        </w:rPr>
        <w:t>3</w:t>
      </w:r>
      <w:r w:rsidR="00B71AEC">
        <w:rPr>
          <w:sz w:val="24"/>
          <w:szCs w:val="24"/>
        </w:rPr>
        <w:t xml:space="preserve"> </w:t>
      </w:r>
      <w:r w:rsidR="00EF5253">
        <w:rPr>
          <w:sz w:val="24"/>
          <w:szCs w:val="24"/>
        </w:rPr>
        <w:t>(for talent nomination</w:t>
      </w:r>
      <w:r w:rsidR="00435A11">
        <w:rPr>
          <w:sz w:val="24"/>
          <w:szCs w:val="24"/>
        </w:rPr>
        <w:t>s</w:t>
      </w:r>
      <w:r w:rsidR="00EF5253">
        <w:rPr>
          <w:sz w:val="24"/>
          <w:szCs w:val="24"/>
        </w:rPr>
        <w:t xml:space="preserve">) </w:t>
      </w:r>
      <w:r w:rsidR="00B71AEC">
        <w:rPr>
          <w:sz w:val="24"/>
          <w:szCs w:val="24"/>
        </w:rPr>
        <w:t>and S</w:t>
      </w:r>
      <w:r w:rsidR="003B346A">
        <w:rPr>
          <w:sz w:val="24"/>
          <w:szCs w:val="24"/>
        </w:rPr>
        <w:t>4</w:t>
      </w:r>
      <w:r w:rsidR="00EF5253">
        <w:rPr>
          <w:sz w:val="24"/>
          <w:szCs w:val="24"/>
        </w:rPr>
        <w:t xml:space="preserve"> (for advice nomination</w:t>
      </w:r>
      <w:r w:rsidR="00435A11">
        <w:rPr>
          <w:sz w:val="24"/>
          <w:szCs w:val="24"/>
        </w:rPr>
        <w:t>s</w:t>
      </w:r>
      <w:r w:rsidR="00EF5253">
        <w:rPr>
          <w:sz w:val="24"/>
          <w:szCs w:val="24"/>
        </w:rPr>
        <w:t>)</w:t>
      </w:r>
      <w:r w:rsidR="00B71AEC">
        <w:rPr>
          <w:sz w:val="24"/>
          <w:szCs w:val="24"/>
        </w:rPr>
        <w:t xml:space="preserve">. </w:t>
      </w:r>
      <w:r w:rsidR="00370778">
        <w:rPr>
          <w:sz w:val="24"/>
          <w:szCs w:val="24"/>
        </w:rPr>
        <w:t xml:space="preserve">Note that these two figures parallel Figure 2 shown in the main text, which instead depicts mean raw changes in T (indexed using simple difference scores) across the same nomination count categories. </w:t>
      </w:r>
      <w:r w:rsidR="008C003B">
        <w:rPr>
          <w:sz w:val="24"/>
          <w:szCs w:val="24"/>
        </w:rPr>
        <w:t xml:space="preserve">We next </w:t>
      </w:r>
      <w:r w:rsidR="0004153B">
        <w:rPr>
          <w:sz w:val="24"/>
          <w:szCs w:val="24"/>
        </w:rPr>
        <w:t xml:space="preserve">conducted one-way ANOVAs to examine how </w:t>
      </w:r>
      <w:r w:rsidR="005D410B">
        <w:rPr>
          <w:sz w:val="24"/>
          <w:szCs w:val="24"/>
        </w:rPr>
        <w:t xml:space="preserve">relative </w:t>
      </w:r>
      <w:r w:rsidR="00A77F0D">
        <w:rPr>
          <w:sz w:val="24"/>
          <w:szCs w:val="24"/>
        </w:rPr>
        <w:t xml:space="preserve">T </w:t>
      </w:r>
      <w:r w:rsidR="00C0349B">
        <w:rPr>
          <w:sz w:val="24"/>
          <w:szCs w:val="24"/>
        </w:rPr>
        <w:t xml:space="preserve">change </w:t>
      </w:r>
      <w:r w:rsidR="007178BF">
        <w:rPr>
          <w:sz w:val="24"/>
          <w:szCs w:val="24"/>
        </w:rPr>
        <w:t xml:space="preserve">varied </w:t>
      </w:r>
      <w:r w:rsidR="002235F5">
        <w:rPr>
          <w:sz w:val="24"/>
          <w:szCs w:val="24"/>
        </w:rPr>
        <w:t xml:space="preserve">as a function of </w:t>
      </w:r>
      <w:r w:rsidR="00431504">
        <w:rPr>
          <w:sz w:val="24"/>
          <w:szCs w:val="24"/>
        </w:rPr>
        <w:t>level</w:t>
      </w:r>
      <w:r w:rsidR="002235F5">
        <w:rPr>
          <w:sz w:val="24"/>
          <w:szCs w:val="24"/>
        </w:rPr>
        <w:t xml:space="preserve"> of prestige</w:t>
      </w:r>
      <w:r w:rsidR="007178BF">
        <w:rPr>
          <w:sz w:val="24"/>
          <w:szCs w:val="24"/>
        </w:rPr>
        <w:t xml:space="preserve">. </w:t>
      </w:r>
      <w:r w:rsidR="006D5375">
        <w:rPr>
          <w:sz w:val="24"/>
          <w:szCs w:val="24"/>
        </w:rPr>
        <w:t xml:space="preserve">This analysis </w:t>
      </w:r>
      <w:r w:rsidR="00D33FF1">
        <w:rPr>
          <w:sz w:val="24"/>
          <w:szCs w:val="24"/>
        </w:rPr>
        <w:t>indicate</w:t>
      </w:r>
      <w:r w:rsidR="00CE0587">
        <w:rPr>
          <w:sz w:val="24"/>
          <w:szCs w:val="24"/>
        </w:rPr>
        <w:t>s</w:t>
      </w:r>
      <w:r w:rsidR="006D5375">
        <w:rPr>
          <w:sz w:val="24"/>
          <w:szCs w:val="24"/>
        </w:rPr>
        <w:t xml:space="preserve"> that mean </w:t>
      </w:r>
      <w:r w:rsidR="009E7360">
        <w:rPr>
          <w:sz w:val="24"/>
          <w:szCs w:val="24"/>
        </w:rPr>
        <w:t xml:space="preserve">relative </w:t>
      </w:r>
      <w:r w:rsidR="006D5375">
        <w:rPr>
          <w:sz w:val="24"/>
          <w:szCs w:val="24"/>
        </w:rPr>
        <w:t xml:space="preserve">change in T differed significantly across the three </w:t>
      </w:r>
      <w:r w:rsidR="00431504">
        <w:rPr>
          <w:sz w:val="24"/>
          <w:szCs w:val="24"/>
        </w:rPr>
        <w:t>groups</w:t>
      </w:r>
      <w:r w:rsidR="006D5375">
        <w:rPr>
          <w:sz w:val="24"/>
          <w:szCs w:val="24"/>
        </w:rPr>
        <w:t xml:space="preserve"> for both talent</w:t>
      </w:r>
      <w:r w:rsidR="00093862">
        <w:rPr>
          <w:sz w:val="24"/>
          <w:szCs w:val="24"/>
        </w:rPr>
        <w:t>,</w:t>
      </w:r>
      <w:r w:rsidR="006D5375">
        <w:rPr>
          <w:sz w:val="24"/>
          <w:szCs w:val="24"/>
        </w:rPr>
        <w:t xml:space="preserve"> </w:t>
      </w:r>
      <w:r w:rsidR="006D5375">
        <w:rPr>
          <w:i/>
          <w:sz w:val="24"/>
          <w:szCs w:val="24"/>
        </w:rPr>
        <w:t>F</w:t>
      </w:r>
      <w:r w:rsidR="006D5375">
        <w:rPr>
          <w:sz w:val="24"/>
          <w:szCs w:val="24"/>
        </w:rPr>
        <w:t xml:space="preserve">(3, 72) = </w:t>
      </w:r>
      <w:r w:rsidR="00C668BA">
        <w:rPr>
          <w:sz w:val="24"/>
          <w:szCs w:val="24"/>
        </w:rPr>
        <w:t>4.05</w:t>
      </w:r>
      <w:r w:rsidR="006D5375">
        <w:rPr>
          <w:sz w:val="24"/>
          <w:szCs w:val="24"/>
        </w:rPr>
        <w:t xml:space="preserve">, </w:t>
      </w:r>
      <w:r w:rsidR="006D5375">
        <w:rPr>
          <w:i/>
          <w:sz w:val="24"/>
          <w:szCs w:val="24"/>
        </w:rPr>
        <w:t xml:space="preserve">p </w:t>
      </w:r>
      <w:r w:rsidR="006D5375">
        <w:rPr>
          <w:sz w:val="24"/>
          <w:szCs w:val="24"/>
        </w:rPr>
        <w:t>= .</w:t>
      </w:r>
      <w:r w:rsidR="00C668BA">
        <w:rPr>
          <w:sz w:val="24"/>
          <w:szCs w:val="24"/>
        </w:rPr>
        <w:t>0101</w:t>
      </w:r>
      <w:r w:rsidR="006D5375">
        <w:rPr>
          <w:sz w:val="24"/>
          <w:szCs w:val="24"/>
        </w:rPr>
        <w:t xml:space="preserve">, </w:t>
      </w:r>
      <w:r w:rsidR="006D5375">
        <w:rPr>
          <w:i/>
          <w:sz w:val="24"/>
          <w:szCs w:val="24"/>
        </w:rPr>
        <w:t>R</w:t>
      </w:r>
      <w:r w:rsidR="006D5375" w:rsidRPr="006D5375">
        <w:rPr>
          <w:sz w:val="24"/>
          <w:szCs w:val="24"/>
          <w:vertAlign w:val="superscript"/>
        </w:rPr>
        <w:t>2</w:t>
      </w:r>
      <w:r w:rsidR="006D5375">
        <w:rPr>
          <w:sz w:val="24"/>
          <w:szCs w:val="24"/>
        </w:rPr>
        <w:t xml:space="preserve"> = .</w:t>
      </w:r>
      <w:r w:rsidR="00FE4E59">
        <w:rPr>
          <w:sz w:val="24"/>
          <w:szCs w:val="24"/>
        </w:rPr>
        <w:t>1445</w:t>
      </w:r>
      <w:r w:rsidR="006D5375">
        <w:rPr>
          <w:sz w:val="24"/>
          <w:szCs w:val="24"/>
        </w:rPr>
        <w:t xml:space="preserve"> and advice</w:t>
      </w:r>
      <w:r w:rsidR="00093862">
        <w:rPr>
          <w:sz w:val="24"/>
          <w:szCs w:val="24"/>
        </w:rPr>
        <w:t>,</w:t>
      </w:r>
      <w:r w:rsidR="006D5375">
        <w:rPr>
          <w:sz w:val="24"/>
          <w:szCs w:val="24"/>
        </w:rPr>
        <w:t xml:space="preserve"> </w:t>
      </w:r>
      <w:r w:rsidR="006D5375">
        <w:rPr>
          <w:i/>
          <w:sz w:val="24"/>
          <w:szCs w:val="24"/>
        </w:rPr>
        <w:t>F</w:t>
      </w:r>
      <w:r w:rsidR="006D5375">
        <w:rPr>
          <w:sz w:val="24"/>
          <w:szCs w:val="24"/>
        </w:rPr>
        <w:t xml:space="preserve">(3, 72) = </w:t>
      </w:r>
      <w:r w:rsidR="007D7E0C">
        <w:rPr>
          <w:sz w:val="24"/>
          <w:szCs w:val="24"/>
        </w:rPr>
        <w:t>5.80</w:t>
      </w:r>
      <w:r w:rsidR="006D5375">
        <w:rPr>
          <w:sz w:val="24"/>
          <w:szCs w:val="24"/>
        </w:rPr>
        <w:t xml:space="preserve">, </w:t>
      </w:r>
      <w:r w:rsidR="006D5375">
        <w:rPr>
          <w:i/>
          <w:sz w:val="24"/>
          <w:szCs w:val="24"/>
        </w:rPr>
        <w:t xml:space="preserve">p </w:t>
      </w:r>
      <w:r w:rsidR="006D5375">
        <w:rPr>
          <w:sz w:val="24"/>
          <w:szCs w:val="24"/>
        </w:rPr>
        <w:t>= .</w:t>
      </w:r>
      <w:r w:rsidR="004470F1">
        <w:rPr>
          <w:sz w:val="24"/>
          <w:szCs w:val="24"/>
        </w:rPr>
        <w:t>0013</w:t>
      </w:r>
      <w:r w:rsidR="006D5375">
        <w:rPr>
          <w:sz w:val="24"/>
          <w:szCs w:val="24"/>
        </w:rPr>
        <w:t xml:space="preserve">, </w:t>
      </w:r>
      <w:r w:rsidR="006D5375">
        <w:rPr>
          <w:i/>
          <w:sz w:val="24"/>
          <w:szCs w:val="24"/>
        </w:rPr>
        <w:t>R</w:t>
      </w:r>
      <w:r w:rsidR="006D5375" w:rsidRPr="006D5375">
        <w:rPr>
          <w:sz w:val="24"/>
          <w:szCs w:val="24"/>
          <w:vertAlign w:val="superscript"/>
        </w:rPr>
        <w:t>2</w:t>
      </w:r>
      <w:r w:rsidR="006D5375">
        <w:rPr>
          <w:sz w:val="24"/>
          <w:szCs w:val="24"/>
        </w:rPr>
        <w:t xml:space="preserve"> = .</w:t>
      </w:r>
      <w:r w:rsidR="00FE4E59">
        <w:rPr>
          <w:sz w:val="24"/>
          <w:szCs w:val="24"/>
        </w:rPr>
        <w:t>19</w:t>
      </w:r>
      <w:r w:rsidR="00391AD4">
        <w:rPr>
          <w:sz w:val="24"/>
          <w:szCs w:val="24"/>
        </w:rPr>
        <w:t xml:space="preserve">. </w:t>
      </w:r>
      <w:r w:rsidR="00403A4B">
        <w:rPr>
          <w:sz w:val="24"/>
          <w:szCs w:val="24"/>
        </w:rPr>
        <w:t xml:space="preserve">Follow-up comparisons </w:t>
      </w:r>
      <w:r w:rsidR="00D33FF1">
        <w:rPr>
          <w:sz w:val="24"/>
          <w:szCs w:val="24"/>
        </w:rPr>
        <w:t xml:space="preserve">revealed the </w:t>
      </w:r>
      <w:r w:rsidR="00B35F97">
        <w:rPr>
          <w:sz w:val="24"/>
          <w:szCs w:val="24"/>
        </w:rPr>
        <w:t xml:space="preserve">same </w:t>
      </w:r>
      <w:r w:rsidR="00035DBF">
        <w:rPr>
          <w:sz w:val="24"/>
          <w:szCs w:val="24"/>
        </w:rPr>
        <w:t xml:space="preserve">pattern of results as in the continuous analyses. </w:t>
      </w:r>
      <w:r w:rsidR="00730088">
        <w:rPr>
          <w:sz w:val="24"/>
          <w:szCs w:val="24"/>
        </w:rPr>
        <w:t xml:space="preserve">For </w:t>
      </w:r>
      <w:r w:rsidR="00D94770">
        <w:rPr>
          <w:sz w:val="24"/>
          <w:szCs w:val="24"/>
        </w:rPr>
        <w:t xml:space="preserve">the talent measure, </w:t>
      </w:r>
      <w:r w:rsidR="00F878BF">
        <w:rPr>
          <w:sz w:val="24"/>
          <w:szCs w:val="24"/>
        </w:rPr>
        <w:t xml:space="preserve">compared </w:t>
      </w:r>
      <w:r w:rsidR="00093862">
        <w:rPr>
          <w:sz w:val="24"/>
          <w:szCs w:val="24"/>
        </w:rPr>
        <w:t>with</w:t>
      </w:r>
      <w:r w:rsidR="00F878BF">
        <w:rPr>
          <w:sz w:val="24"/>
          <w:szCs w:val="24"/>
        </w:rPr>
        <w:t xml:space="preserve"> me</w:t>
      </w:r>
      <w:r w:rsidR="003D65D1">
        <w:rPr>
          <w:sz w:val="24"/>
          <w:szCs w:val="24"/>
        </w:rPr>
        <w:t xml:space="preserve">n who </w:t>
      </w:r>
      <w:r w:rsidR="003E0B1A">
        <w:rPr>
          <w:sz w:val="24"/>
          <w:szCs w:val="24"/>
        </w:rPr>
        <w:t xml:space="preserve">received 0 </w:t>
      </w:r>
      <w:r w:rsidR="003D65D1">
        <w:rPr>
          <w:sz w:val="24"/>
          <w:szCs w:val="24"/>
        </w:rPr>
        <w:t>nominat</w:t>
      </w:r>
      <w:r w:rsidR="003E0B1A">
        <w:rPr>
          <w:sz w:val="24"/>
          <w:szCs w:val="24"/>
        </w:rPr>
        <w:t>ion</w:t>
      </w:r>
      <w:r w:rsidR="003D65D1">
        <w:rPr>
          <w:sz w:val="24"/>
          <w:szCs w:val="24"/>
        </w:rPr>
        <w:t xml:space="preserve"> and</w:t>
      </w:r>
      <w:r w:rsidR="00F878BF">
        <w:rPr>
          <w:sz w:val="24"/>
          <w:szCs w:val="24"/>
        </w:rPr>
        <w:t xml:space="preserve"> on average experienced a decline in </w:t>
      </w:r>
      <w:r w:rsidR="003D65D1">
        <w:rPr>
          <w:sz w:val="24"/>
          <w:szCs w:val="24"/>
        </w:rPr>
        <w:t xml:space="preserve">T, </w:t>
      </w:r>
      <w:r w:rsidR="001429F8">
        <w:rPr>
          <w:sz w:val="24"/>
          <w:szCs w:val="24"/>
        </w:rPr>
        <w:t xml:space="preserve">a significantly higher rise in T was found in </w:t>
      </w:r>
      <w:r w:rsidR="00992382">
        <w:rPr>
          <w:sz w:val="24"/>
          <w:szCs w:val="24"/>
        </w:rPr>
        <w:t xml:space="preserve">men who </w:t>
      </w:r>
      <w:r w:rsidR="007C2151">
        <w:rPr>
          <w:sz w:val="24"/>
          <w:szCs w:val="24"/>
        </w:rPr>
        <w:t>received 1</w:t>
      </w:r>
      <w:r w:rsidR="00093862">
        <w:rPr>
          <w:sz w:val="24"/>
          <w:szCs w:val="24"/>
        </w:rPr>
        <w:t>-</w:t>
      </w:r>
      <w:r w:rsidR="007C2151">
        <w:rPr>
          <w:sz w:val="24"/>
          <w:szCs w:val="24"/>
        </w:rPr>
        <w:t>4 nominations</w:t>
      </w:r>
      <w:r w:rsidR="00093862">
        <w:rPr>
          <w:sz w:val="24"/>
          <w:szCs w:val="24"/>
        </w:rPr>
        <w:t>,</w:t>
      </w:r>
      <w:r w:rsidR="007C2151">
        <w:rPr>
          <w:sz w:val="24"/>
          <w:szCs w:val="24"/>
        </w:rPr>
        <w:t xml:space="preserve"> </w:t>
      </w:r>
      <w:r w:rsidR="006A3614">
        <w:rPr>
          <w:i/>
          <w:sz w:val="24"/>
          <w:szCs w:val="24"/>
        </w:rPr>
        <w:t>F</w:t>
      </w:r>
      <w:r w:rsidR="003F1CA3">
        <w:rPr>
          <w:sz w:val="24"/>
          <w:szCs w:val="24"/>
        </w:rPr>
        <w:t>(1, 72) = 4.39</w:t>
      </w:r>
      <w:r w:rsidR="006A3614">
        <w:rPr>
          <w:sz w:val="24"/>
          <w:szCs w:val="24"/>
        </w:rPr>
        <w:t xml:space="preserve">, </w:t>
      </w:r>
      <w:r w:rsidR="006A3614">
        <w:rPr>
          <w:i/>
          <w:sz w:val="24"/>
          <w:szCs w:val="24"/>
        </w:rPr>
        <w:t xml:space="preserve">p </w:t>
      </w:r>
      <w:r w:rsidR="006A3614">
        <w:rPr>
          <w:sz w:val="24"/>
          <w:szCs w:val="24"/>
        </w:rPr>
        <w:t>= .</w:t>
      </w:r>
      <w:r w:rsidR="003F1CA3">
        <w:rPr>
          <w:sz w:val="24"/>
          <w:szCs w:val="24"/>
        </w:rPr>
        <w:t>0396</w:t>
      </w:r>
      <w:r w:rsidR="006A3614">
        <w:rPr>
          <w:sz w:val="24"/>
          <w:szCs w:val="24"/>
        </w:rPr>
        <w:t xml:space="preserve"> </w:t>
      </w:r>
      <w:r w:rsidR="00182A1F">
        <w:rPr>
          <w:sz w:val="24"/>
          <w:szCs w:val="24"/>
        </w:rPr>
        <w:t xml:space="preserve">or </w:t>
      </w:r>
      <w:r w:rsidR="001429F8">
        <w:rPr>
          <w:sz w:val="24"/>
          <w:szCs w:val="24"/>
        </w:rPr>
        <w:t>5+ nominations</w:t>
      </w:r>
      <w:r w:rsidR="00093862">
        <w:rPr>
          <w:sz w:val="24"/>
          <w:szCs w:val="24"/>
        </w:rPr>
        <w:t>,</w:t>
      </w:r>
      <w:r w:rsidR="001429F8">
        <w:rPr>
          <w:sz w:val="24"/>
          <w:szCs w:val="24"/>
        </w:rPr>
        <w:t xml:space="preserve"> </w:t>
      </w:r>
      <w:r w:rsidR="001429F8">
        <w:rPr>
          <w:i/>
          <w:sz w:val="24"/>
          <w:szCs w:val="24"/>
        </w:rPr>
        <w:t>F</w:t>
      </w:r>
      <w:r w:rsidR="001429F8">
        <w:rPr>
          <w:sz w:val="24"/>
          <w:szCs w:val="24"/>
        </w:rPr>
        <w:t xml:space="preserve">(1, 72) = </w:t>
      </w:r>
      <w:r w:rsidR="003F1CA3">
        <w:rPr>
          <w:sz w:val="24"/>
          <w:szCs w:val="24"/>
        </w:rPr>
        <w:t>8.20</w:t>
      </w:r>
      <w:r w:rsidR="001429F8">
        <w:rPr>
          <w:sz w:val="24"/>
          <w:szCs w:val="24"/>
        </w:rPr>
        <w:t xml:space="preserve">, </w:t>
      </w:r>
      <w:r w:rsidR="001429F8">
        <w:rPr>
          <w:i/>
          <w:sz w:val="24"/>
          <w:szCs w:val="24"/>
        </w:rPr>
        <w:t xml:space="preserve">p </w:t>
      </w:r>
      <w:r w:rsidR="001429F8">
        <w:rPr>
          <w:sz w:val="24"/>
          <w:szCs w:val="24"/>
        </w:rPr>
        <w:t>= .</w:t>
      </w:r>
      <w:r w:rsidR="003F1CA3">
        <w:rPr>
          <w:sz w:val="24"/>
          <w:szCs w:val="24"/>
        </w:rPr>
        <w:t>0055</w:t>
      </w:r>
      <w:r w:rsidR="008222BB">
        <w:rPr>
          <w:sz w:val="24"/>
          <w:szCs w:val="24"/>
        </w:rPr>
        <w:t>.</w:t>
      </w:r>
      <w:r w:rsidR="00A95897">
        <w:rPr>
          <w:sz w:val="24"/>
          <w:szCs w:val="24"/>
        </w:rPr>
        <w:t xml:space="preserve"> Most critically</w:t>
      </w:r>
      <w:r w:rsidR="00F72BF1">
        <w:rPr>
          <w:sz w:val="24"/>
          <w:szCs w:val="24"/>
        </w:rPr>
        <w:t xml:space="preserve">, </w:t>
      </w:r>
      <w:r w:rsidR="003A76A2">
        <w:rPr>
          <w:sz w:val="24"/>
          <w:szCs w:val="24"/>
        </w:rPr>
        <w:t xml:space="preserve">the level of </w:t>
      </w:r>
      <w:r w:rsidR="00921902">
        <w:rPr>
          <w:sz w:val="24"/>
          <w:szCs w:val="24"/>
        </w:rPr>
        <w:t xml:space="preserve">relative </w:t>
      </w:r>
      <w:r w:rsidR="00F72BF1">
        <w:rPr>
          <w:sz w:val="24"/>
          <w:szCs w:val="24"/>
        </w:rPr>
        <w:t xml:space="preserve">T increase was significantly higher </w:t>
      </w:r>
      <w:r w:rsidR="00D67F98">
        <w:rPr>
          <w:sz w:val="24"/>
          <w:szCs w:val="24"/>
        </w:rPr>
        <w:t xml:space="preserve">across the </w:t>
      </w:r>
      <w:r w:rsidR="003A76A2">
        <w:rPr>
          <w:sz w:val="24"/>
          <w:szCs w:val="24"/>
        </w:rPr>
        <w:t xml:space="preserve">average of the </w:t>
      </w:r>
      <w:r w:rsidR="00D67F98">
        <w:rPr>
          <w:sz w:val="24"/>
          <w:szCs w:val="24"/>
        </w:rPr>
        <w:t xml:space="preserve">two latter </w:t>
      </w:r>
      <w:r w:rsidR="002155F0">
        <w:rPr>
          <w:sz w:val="24"/>
          <w:szCs w:val="24"/>
        </w:rPr>
        <w:t>groups</w:t>
      </w:r>
      <w:r w:rsidR="00D67F98">
        <w:rPr>
          <w:sz w:val="24"/>
          <w:szCs w:val="24"/>
        </w:rPr>
        <w:t xml:space="preserve"> involving </w:t>
      </w:r>
      <w:r w:rsidR="003A76A2">
        <w:rPr>
          <w:sz w:val="24"/>
          <w:szCs w:val="24"/>
        </w:rPr>
        <w:t xml:space="preserve">1-4 and 5+ </w:t>
      </w:r>
      <w:r w:rsidR="002C7DCE">
        <w:rPr>
          <w:sz w:val="24"/>
          <w:szCs w:val="24"/>
        </w:rPr>
        <w:t xml:space="preserve">talent </w:t>
      </w:r>
      <w:r w:rsidR="003A76A2">
        <w:rPr>
          <w:sz w:val="24"/>
          <w:szCs w:val="24"/>
        </w:rPr>
        <w:t xml:space="preserve">nominations than </w:t>
      </w:r>
      <w:r w:rsidR="009264E9">
        <w:rPr>
          <w:sz w:val="24"/>
          <w:szCs w:val="24"/>
        </w:rPr>
        <w:t>the group of men who did not receive any</w:t>
      </w:r>
      <w:r w:rsidR="002C7DCE">
        <w:rPr>
          <w:sz w:val="24"/>
          <w:szCs w:val="24"/>
        </w:rPr>
        <w:t xml:space="preserve"> talent</w:t>
      </w:r>
      <w:r w:rsidR="009264E9">
        <w:rPr>
          <w:sz w:val="24"/>
          <w:szCs w:val="24"/>
        </w:rPr>
        <w:t xml:space="preserve"> nomination</w:t>
      </w:r>
      <w:r w:rsidR="00093862">
        <w:rPr>
          <w:sz w:val="24"/>
          <w:szCs w:val="24"/>
        </w:rPr>
        <w:t>,</w:t>
      </w:r>
      <w:r w:rsidR="009264E9">
        <w:rPr>
          <w:sz w:val="24"/>
          <w:szCs w:val="24"/>
        </w:rPr>
        <w:t xml:space="preserve"> </w:t>
      </w:r>
      <w:r w:rsidR="009264E9">
        <w:rPr>
          <w:i/>
          <w:sz w:val="24"/>
          <w:szCs w:val="24"/>
        </w:rPr>
        <w:t>F</w:t>
      </w:r>
      <w:r w:rsidR="009264E9">
        <w:rPr>
          <w:sz w:val="24"/>
          <w:szCs w:val="24"/>
        </w:rPr>
        <w:t xml:space="preserve">(1, 72) = </w:t>
      </w:r>
      <w:r w:rsidR="008C491C">
        <w:rPr>
          <w:sz w:val="24"/>
          <w:szCs w:val="24"/>
        </w:rPr>
        <w:t>9.68</w:t>
      </w:r>
      <w:r w:rsidR="009264E9">
        <w:rPr>
          <w:sz w:val="24"/>
          <w:szCs w:val="24"/>
        </w:rPr>
        <w:t xml:space="preserve">, </w:t>
      </w:r>
      <w:r w:rsidR="009264E9">
        <w:rPr>
          <w:i/>
          <w:sz w:val="24"/>
          <w:szCs w:val="24"/>
        </w:rPr>
        <w:t xml:space="preserve">p </w:t>
      </w:r>
      <w:r w:rsidR="009264E9">
        <w:rPr>
          <w:sz w:val="24"/>
          <w:szCs w:val="24"/>
        </w:rPr>
        <w:t>= .</w:t>
      </w:r>
      <w:r w:rsidR="009C3D8F">
        <w:rPr>
          <w:sz w:val="24"/>
          <w:szCs w:val="24"/>
        </w:rPr>
        <w:t>00</w:t>
      </w:r>
      <w:r w:rsidR="008C491C">
        <w:rPr>
          <w:sz w:val="24"/>
          <w:szCs w:val="24"/>
        </w:rPr>
        <w:t>27</w:t>
      </w:r>
      <w:r w:rsidR="002C7DCE">
        <w:rPr>
          <w:sz w:val="24"/>
          <w:szCs w:val="24"/>
        </w:rPr>
        <w:t>.</w:t>
      </w:r>
    </w:p>
    <w:p w14:paraId="206353A6" w14:textId="71012D85" w:rsidR="00DC42E2" w:rsidRDefault="008E0F78" w:rsidP="00DC42E2">
      <w:pPr>
        <w:spacing w:line="480" w:lineRule="auto"/>
        <w:ind w:firstLine="720"/>
        <w:rPr>
          <w:sz w:val="24"/>
          <w:szCs w:val="24"/>
        </w:rPr>
      </w:pPr>
      <w:r>
        <w:rPr>
          <w:sz w:val="24"/>
          <w:szCs w:val="24"/>
        </w:rPr>
        <w:t>A s</w:t>
      </w:r>
      <w:r w:rsidR="00DC42E2">
        <w:rPr>
          <w:sz w:val="24"/>
          <w:szCs w:val="24"/>
        </w:rPr>
        <w:t xml:space="preserve">imilar </w:t>
      </w:r>
      <w:r>
        <w:rPr>
          <w:sz w:val="24"/>
          <w:szCs w:val="24"/>
        </w:rPr>
        <w:t xml:space="preserve">pattern of </w:t>
      </w:r>
      <w:r w:rsidR="00DC42E2">
        <w:rPr>
          <w:sz w:val="24"/>
          <w:szCs w:val="24"/>
        </w:rPr>
        <w:t xml:space="preserve">results </w:t>
      </w:r>
      <w:r w:rsidR="00093862">
        <w:rPr>
          <w:sz w:val="24"/>
          <w:szCs w:val="24"/>
        </w:rPr>
        <w:t>was</w:t>
      </w:r>
      <w:r w:rsidR="00DC42E2">
        <w:rPr>
          <w:sz w:val="24"/>
          <w:szCs w:val="24"/>
        </w:rPr>
        <w:t xml:space="preserve"> obtained for </w:t>
      </w:r>
      <w:r w:rsidR="00CE0587">
        <w:rPr>
          <w:sz w:val="24"/>
          <w:szCs w:val="24"/>
        </w:rPr>
        <w:t>our</w:t>
      </w:r>
      <w:r w:rsidR="00DC42E2">
        <w:rPr>
          <w:sz w:val="24"/>
          <w:szCs w:val="24"/>
        </w:rPr>
        <w:t xml:space="preserve"> advice measure. Men who received 0 nomination on average experienced </w:t>
      </w:r>
      <w:r w:rsidR="002812E3">
        <w:rPr>
          <w:sz w:val="24"/>
          <w:szCs w:val="24"/>
        </w:rPr>
        <w:t>r</w:t>
      </w:r>
      <w:r w:rsidR="00703F99">
        <w:rPr>
          <w:sz w:val="24"/>
          <w:szCs w:val="24"/>
        </w:rPr>
        <w:t>elatively less change</w:t>
      </w:r>
      <w:r w:rsidR="00DC42E2">
        <w:rPr>
          <w:sz w:val="24"/>
          <w:szCs w:val="24"/>
        </w:rPr>
        <w:t xml:space="preserve"> in T. Relative to this group, a </w:t>
      </w:r>
      <w:r w:rsidR="00DB6138">
        <w:rPr>
          <w:sz w:val="24"/>
          <w:szCs w:val="24"/>
        </w:rPr>
        <w:t xml:space="preserve">marginally </w:t>
      </w:r>
      <w:r w:rsidR="004D5332">
        <w:rPr>
          <w:sz w:val="24"/>
          <w:szCs w:val="24"/>
        </w:rPr>
        <w:t>significant</w:t>
      </w:r>
      <w:r w:rsidR="00DC42E2">
        <w:rPr>
          <w:sz w:val="24"/>
          <w:szCs w:val="24"/>
        </w:rPr>
        <w:t xml:space="preserve"> </w:t>
      </w:r>
      <w:r w:rsidR="004D5332">
        <w:rPr>
          <w:sz w:val="24"/>
          <w:szCs w:val="24"/>
        </w:rPr>
        <w:t>greater</w:t>
      </w:r>
      <w:r w:rsidR="00DC42E2">
        <w:rPr>
          <w:sz w:val="24"/>
          <w:szCs w:val="24"/>
        </w:rPr>
        <w:t xml:space="preserve"> </w:t>
      </w:r>
      <w:r w:rsidR="00BC355E">
        <w:rPr>
          <w:sz w:val="24"/>
          <w:szCs w:val="24"/>
        </w:rPr>
        <w:t xml:space="preserve">change </w:t>
      </w:r>
      <w:r w:rsidR="00DC42E2">
        <w:rPr>
          <w:sz w:val="24"/>
          <w:szCs w:val="24"/>
        </w:rPr>
        <w:t>in T was found in men who received 1-4 nominations</w:t>
      </w:r>
      <w:r w:rsidR="00093862">
        <w:rPr>
          <w:sz w:val="24"/>
          <w:szCs w:val="24"/>
        </w:rPr>
        <w:t>,</w:t>
      </w:r>
      <w:r w:rsidR="00DC42E2">
        <w:rPr>
          <w:sz w:val="24"/>
          <w:szCs w:val="24"/>
        </w:rPr>
        <w:t xml:space="preserve"> </w:t>
      </w:r>
      <w:r w:rsidR="00DC42E2">
        <w:rPr>
          <w:i/>
          <w:sz w:val="24"/>
          <w:szCs w:val="24"/>
        </w:rPr>
        <w:t>F</w:t>
      </w:r>
      <w:r w:rsidR="00DC42E2">
        <w:rPr>
          <w:sz w:val="24"/>
          <w:szCs w:val="24"/>
        </w:rPr>
        <w:t xml:space="preserve">(1, 72) = </w:t>
      </w:r>
      <w:r w:rsidR="004D5332">
        <w:rPr>
          <w:sz w:val="24"/>
          <w:szCs w:val="24"/>
        </w:rPr>
        <w:t>3.29</w:t>
      </w:r>
      <w:r w:rsidR="00DC42E2">
        <w:rPr>
          <w:sz w:val="24"/>
          <w:szCs w:val="24"/>
        </w:rPr>
        <w:t xml:space="preserve">, </w:t>
      </w:r>
      <w:r w:rsidR="00DC42E2">
        <w:rPr>
          <w:i/>
          <w:sz w:val="24"/>
          <w:szCs w:val="24"/>
        </w:rPr>
        <w:t xml:space="preserve">p </w:t>
      </w:r>
      <w:r w:rsidR="00DC42E2">
        <w:rPr>
          <w:sz w:val="24"/>
          <w:szCs w:val="24"/>
        </w:rPr>
        <w:t>= .</w:t>
      </w:r>
      <w:r w:rsidR="004D5332">
        <w:rPr>
          <w:sz w:val="24"/>
          <w:szCs w:val="24"/>
        </w:rPr>
        <w:t>0739</w:t>
      </w:r>
      <w:r w:rsidR="000435A2">
        <w:rPr>
          <w:sz w:val="24"/>
          <w:szCs w:val="24"/>
        </w:rPr>
        <w:t>, and significantly greater T change was found in men with</w:t>
      </w:r>
      <w:r w:rsidR="00DC42E2">
        <w:rPr>
          <w:sz w:val="24"/>
          <w:szCs w:val="24"/>
        </w:rPr>
        <w:t xml:space="preserve"> 5</w:t>
      </w:r>
      <w:r w:rsidR="000778E2">
        <w:rPr>
          <w:sz w:val="24"/>
          <w:szCs w:val="24"/>
        </w:rPr>
        <w:t xml:space="preserve"> or more</w:t>
      </w:r>
      <w:r w:rsidR="00DC42E2">
        <w:rPr>
          <w:sz w:val="24"/>
          <w:szCs w:val="24"/>
        </w:rPr>
        <w:t xml:space="preserve"> nominations</w:t>
      </w:r>
      <w:r w:rsidR="00093862">
        <w:rPr>
          <w:sz w:val="24"/>
          <w:szCs w:val="24"/>
        </w:rPr>
        <w:t>,</w:t>
      </w:r>
      <w:r w:rsidR="00DC42E2">
        <w:rPr>
          <w:sz w:val="24"/>
          <w:szCs w:val="24"/>
        </w:rPr>
        <w:t xml:space="preserve"> </w:t>
      </w:r>
      <w:r w:rsidR="00DC42E2">
        <w:rPr>
          <w:i/>
          <w:sz w:val="24"/>
          <w:szCs w:val="24"/>
        </w:rPr>
        <w:t>F</w:t>
      </w:r>
      <w:r w:rsidR="00DC42E2">
        <w:rPr>
          <w:sz w:val="24"/>
          <w:szCs w:val="24"/>
        </w:rPr>
        <w:t xml:space="preserve">(1, 72) = </w:t>
      </w:r>
      <w:r w:rsidR="004D5332">
        <w:rPr>
          <w:sz w:val="24"/>
          <w:szCs w:val="24"/>
        </w:rPr>
        <w:t>14.70</w:t>
      </w:r>
      <w:r w:rsidR="00DC42E2">
        <w:rPr>
          <w:sz w:val="24"/>
          <w:szCs w:val="24"/>
        </w:rPr>
        <w:t xml:space="preserve">, </w:t>
      </w:r>
      <w:r w:rsidR="00DC42E2">
        <w:rPr>
          <w:i/>
          <w:sz w:val="24"/>
          <w:szCs w:val="24"/>
        </w:rPr>
        <w:t xml:space="preserve">p </w:t>
      </w:r>
      <w:r w:rsidR="004D5332">
        <w:rPr>
          <w:sz w:val="24"/>
          <w:szCs w:val="24"/>
        </w:rPr>
        <w:t>= .0003</w:t>
      </w:r>
      <w:r w:rsidR="00DC42E2">
        <w:rPr>
          <w:sz w:val="24"/>
          <w:szCs w:val="24"/>
        </w:rPr>
        <w:t xml:space="preserve">. Finally, the </w:t>
      </w:r>
      <w:r w:rsidR="00F46A90">
        <w:rPr>
          <w:sz w:val="24"/>
          <w:szCs w:val="24"/>
        </w:rPr>
        <w:t xml:space="preserve">degree </w:t>
      </w:r>
      <w:r w:rsidR="00DC42E2">
        <w:rPr>
          <w:sz w:val="24"/>
          <w:szCs w:val="24"/>
        </w:rPr>
        <w:t>of T increase was significantly higher across the average of the two latter groups involving 1-4 and 5+ advice nominations than the group of unnominated men</w:t>
      </w:r>
      <w:r w:rsidR="00093862">
        <w:rPr>
          <w:sz w:val="24"/>
          <w:szCs w:val="24"/>
        </w:rPr>
        <w:t>,</w:t>
      </w:r>
      <w:r w:rsidR="00DC42E2">
        <w:rPr>
          <w:sz w:val="24"/>
          <w:szCs w:val="24"/>
        </w:rPr>
        <w:t xml:space="preserve"> </w:t>
      </w:r>
      <w:r w:rsidR="00DC42E2">
        <w:rPr>
          <w:i/>
          <w:sz w:val="24"/>
          <w:szCs w:val="24"/>
        </w:rPr>
        <w:t>F</w:t>
      </w:r>
      <w:r w:rsidR="008E5D1A">
        <w:rPr>
          <w:sz w:val="24"/>
          <w:szCs w:val="24"/>
        </w:rPr>
        <w:t>(1, 72) = 11.09</w:t>
      </w:r>
      <w:r w:rsidR="00DC42E2">
        <w:rPr>
          <w:sz w:val="24"/>
          <w:szCs w:val="24"/>
        </w:rPr>
        <w:t xml:space="preserve">, </w:t>
      </w:r>
      <w:r w:rsidR="00DC42E2">
        <w:rPr>
          <w:i/>
          <w:sz w:val="24"/>
          <w:szCs w:val="24"/>
        </w:rPr>
        <w:t xml:space="preserve">p </w:t>
      </w:r>
      <w:r w:rsidR="00DC42E2">
        <w:rPr>
          <w:sz w:val="24"/>
          <w:szCs w:val="24"/>
        </w:rPr>
        <w:t>= .00</w:t>
      </w:r>
      <w:r w:rsidR="008E5D1A">
        <w:rPr>
          <w:sz w:val="24"/>
          <w:szCs w:val="24"/>
        </w:rPr>
        <w:t>14</w:t>
      </w:r>
      <w:r w:rsidR="00DC42E2">
        <w:rPr>
          <w:sz w:val="24"/>
          <w:szCs w:val="24"/>
        </w:rPr>
        <w:t>.</w:t>
      </w:r>
    </w:p>
    <w:p w14:paraId="7DB52D38" w14:textId="24B2681B" w:rsidR="002F64FD" w:rsidRPr="00370778" w:rsidRDefault="00F14FF7" w:rsidP="00370778">
      <w:pPr>
        <w:spacing w:line="480" w:lineRule="auto"/>
        <w:ind w:firstLine="720"/>
        <w:rPr>
          <w:sz w:val="24"/>
          <w:szCs w:val="24"/>
        </w:rPr>
      </w:pPr>
      <w:r>
        <w:rPr>
          <w:sz w:val="24"/>
          <w:szCs w:val="24"/>
        </w:rPr>
        <w:t xml:space="preserve">Importantly, these results demonstrate </w:t>
      </w:r>
      <w:r w:rsidR="00624BA2">
        <w:rPr>
          <w:sz w:val="24"/>
          <w:szCs w:val="24"/>
        </w:rPr>
        <w:t xml:space="preserve">that </w:t>
      </w:r>
      <w:r>
        <w:rPr>
          <w:sz w:val="24"/>
          <w:szCs w:val="24"/>
        </w:rPr>
        <w:t xml:space="preserve">our key findings </w:t>
      </w:r>
      <w:r w:rsidR="00093862">
        <w:rPr>
          <w:sz w:val="24"/>
          <w:szCs w:val="24"/>
        </w:rPr>
        <w:t>neither</w:t>
      </w:r>
      <w:r>
        <w:rPr>
          <w:sz w:val="24"/>
          <w:szCs w:val="24"/>
        </w:rPr>
        <w:t xml:space="preserve"> hinge on the use of ordinary least square analytic methods nor do they reflect trends arising from the effects of </w:t>
      </w:r>
      <w:r w:rsidR="002468A1">
        <w:rPr>
          <w:sz w:val="24"/>
          <w:szCs w:val="24"/>
        </w:rPr>
        <w:t>one or two</w:t>
      </w:r>
      <w:r>
        <w:rPr>
          <w:sz w:val="24"/>
          <w:szCs w:val="24"/>
        </w:rPr>
        <w:t xml:space="preserve"> highly prestigious individuals in the community. As evidenced by the stepwise</w:t>
      </w:r>
      <w:r w:rsidR="00D70A9F">
        <w:rPr>
          <w:sz w:val="24"/>
          <w:szCs w:val="24"/>
        </w:rPr>
        <w:t xml:space="preserve"> pattern visible in these bar graphs, </w:t>
      </w:r>
      <w:r w:rsidR="008C3AD8">
        <w:rPr>
          <w:sz w:val="24"/>
          <w:szCs w:val="24"/>
        </w:rPr>
        <w:t xml:space="preserve">the amount of T change </w:t>
      </w:r>
      <w:r w:rsidR="00DB2304">
        <w:rPr>
          <w:sz w:val="24"/>
          <w:szCs w:val="24"/>
        </w:rPr>
        <w:t xml:space="preserve">relative to others </w:t>
      </w:r>
      <w:r w:rsidR="008C3AD8">
        <w:rPr>
          <w:sz w:val="24"/>
          <w:szCs w:val="24"/>
        </w:rPr>
        <w:t xml:space="preserve">tracks the </w:t>
      </w:r>
      <w:r w:rsidR="002468A1">
        <w:rPr>
          <w:sz w:val="24"/>
          <w:szCs w:val="24"/>
        </w:rPr>
        <w:t xml:space="preserve">experience of prestige, </w:t>
      </w:r>
      <w:r>
        <w:rPr>
          <w:sz w:val="24"/>
          <w:szCs w:val="24"/>
        </w:rPr>
        <w:t>as we go from individuals at the bottom of the prestige hierarchy to those in the middle ranks</w:t>
      </w:r>
      <w:r w:rsidR="00A86F61">
        <w:rPr>
          <w:sz w:val="24"/>
          <w:szCs w:val="24"/>
        </w:rPr>
        <w:t>, and from there</w:t>
      </w:r>
      <w:r>
        <w:rPr>
          <w:sz w:val="24"/>
          <w:szCs w:val="24"/>
        </w:rPr>
        <w:t xml:space="preserve"> to those </w:t>
      </w:r>
      <w:r w:rsidR="00D70A9F">
        <w:rPr>
          <w:sz w:val="24"/>
          <w:szCs w:val="24"/>
        </w:rPr>
        <w:t>who earned the most prestige</w:t>
      </w:r>
      <w:r w:rsidR="002468A1">
        <w:rPr>
          <w:sz w:val="24"/>
          <w:szCs w:val="24"/>
        </w:rPr>
        <w:t>.</w:t>
      </w:r>
      <w:r>
        <w:rPr>
          <w:sz w:val="24"/>
          <w:szCs w:val="24"/>
        </w:rPr>
        <w:t xml:space="preserve"> </w:t>
      </w:r>
      <w:r w:rsidR="002C7DCE">
        <w:rPr>
          <w:sz w:val="24"/>
          <w:szCs w:val="24"/>
        </w:rPr>
        <w:t xml:space="preserve">In sum, these results based on discretized levels of prestige </w:t>
      </w:r>
      <w:r w:rsidR="00901F7D">
        <w:rPr>
          <w:sz w:val="24"/>
          <w:szCs w:val="24"/>
        </w:rPr>
        <w:t>reveal the same basic findings as</w:t>
      </w:r>
      <w:r w:rsidR="0028082C">
        <w:rPr>
          <w:sz w:val="24"/>
          <w:szCs w:val="24"/>
        </w:rPr>
        <w:t xml:space="preserve"> our </w:t>
      </w:r>
      <w:r w:rsidR="002C7DCE">
        <w:rPr>
          <w:sz w:val="24"/>
          <w:szCs w:val="24"/>
        </w:rPr>
        <w:t>analys</w:t>
      </w:r>
      <w:r w:rsidR="0028082C">
        <w:rPr>
          <w:sz w:val="24"/>
          <w:szCs w:val="24"/>
        </w:rPr>
        <w:t>e</w:t>
      </w:r>
      <w:r w:rsidR="002C7DCE">
        <w:rPr>
          <w:sz w:val="24"/>
          <w:szCs w:val="24"/>
        </w:rPr>
        <w:t>s based on continuous data</w:t>
      </w:r>
      <w:r w:rsidR="005D505A">
        <w:rPr>
          <w:sz w:val="24"/>
          <w:szCs w:val="24"/>
        </w:rPr>
        <w:t>.</w:t>
      </w:r>
      <w:r w:rsidR="000E3626">
        <w:rPr>
          <w:sz w:val="24"/>
          <w:szCs w:val="24"/>
        </w:rPr>
        <w:t xml:space="preserve"> </w:t>
      </w:r>
      <w:r w:rsidR="003A5436">
        <w:rPr>
          <w:sz w:val="24"/>
          <w:szCs w:val="24"/>
        </w:rPr>
        <w:t>B</w:t>
      </w:r>
      <w:r w:rsidR="002C7DCE">
        <w:rPr>
          <w:sz w:val="24"/>
          <w:szCs w:val="24"/>
        </w:rPr>
        <w:t xml:space="preserve">oth sets of results indicate that </w:t>
      </w:r>
      <w:r w:rsidR="007D0558">
        <w:rPr>
          <w:sz w:val="24"/>
          <w:szCs w:val="24"/>
        </w:rPr>
        <w:t xml:space="preserve">men who are recognized as prestigious in their </w:t>
      </w:r>
      <w:r w:rsidR="002519B2">
        <w:rPr>
          <w:sz w:val="24"/>
          <w:szCs w:val="24"/>
        </w:rPr>
        <w:t>community</w:t>
      </w:r>
      <w:r w:rsidR="007D0558">
        <w:rPr>
          <w:sz w:val="24"/>
          <w:szCs w:val="24"/>
        </w:rPr>
        <w:t xml:space="preserve"> show a </w:t>
      </w:r>
      <w:r w:rsidR="002145CF">
        <w:rPr>
          <w:sz w:val="24"/>
          <w:szCs w:val="24"/>
        </w:rPr>
        <w:t xml:space="preserve">relatively </w:t>
      </w:r>
      <w:r w:rsidR="007D0558">
        <w:rPr>
          <w:sz w:val="24"/>
          <w:szCs w:val="24"/>
        </w:rPr>
        <w:t>greater rise in T compared to men who lack prestige.</w:t>
      </w:r>
    </w:p>
    <w:p w14:paraId="1A84363B" w14:textId="2A694A29" w:rsidR="00CD0DE7" w:rsidRDefault="00E04A19" w:rsidP="00DE7D5E">
      <w:pPr>
        <w:pStyle w:val="Heading5"/>
      </w:pPr>
      <w:bookmarkStart w:id="31" w:name="_Toc495059315"/>
      <w:r>
        <w:t xml:space="preserve">Figure </w:t>
      </w:r>
      <w:r w:rsidRPr="00546427">
        <w:t>S</w:t>
      </w:r>
      <w:r w:rsidR="003B346A">
        <w:t>3</w:t>
      </w:r>
      <w:r w:rsidRPr="00546427">
        <w:t xml:space="preserve">. </w:t>
      </w:r>
      <w:r w:rsidR="00093862" w:rsidRPr="00093862">
        <w:rPr>
          <w:i/>
          <w:caps w:val="0"/>
        </w:rPr>
        <w:t xml:space="preserve">Bar Graph Depicting Change </w:t>
      </w:r>
      <w:r w:rsidR="00485308" w:rsidRPr="00093862">
        <w:rPr>
          <w:i/>
          <w:caps w:val="0"/>
        </w:rPr>
        <w:t>in</w:t>
      </w:r>
      <w:r w:rsidR="00093862" w:rsidRPr="00093862">
        <w:rPr>
          <w:i/>
          <w:caps w:val="0"/>
        </w:rPr>
        <w:t xml:space="preserve"> Testosterone (Indexed </w:t>
      </w:r>
      <w:r w:rsidR="00485308" w:rsidRPr="00093862">
        <w:rPr>
          <w:i/>
          <w:caps w:val="0"/>
        </w:rPr>
        <w:t>by</w:t>
      </w:r>
      <w:r w:rsidR="00093862" w:rsidRPr="00093862">
        <w:rPr>
          <w:i/>
          <w:caps w:val="0"/>
        </w:rPr>
        <w:t xml:space="preserve"> Residual Change Scores) As A Function </w:t>
      </w:r>
      <w:r w:rsidR="00485308" w:rsidRPr="00093862">
        <w:rPr>
          <w:i/>
          <w:caps w:val="0"/>
        </w:rPr>
        <w:t>of</w:t>
      </w:r>
      <w:r w:rsidR="00093862" w:rsidRPr="00093862">
        <w:rPr>
          <w:i/>
          <w:caps w:val="0"/>
        </w:rPr>
        <w:t xml:space="preserve"> Raw Talent Nomination Count Across Three Levels </w:t>
      </w:r>
      <w:r w:rsidR="00485308" w:rsidRPr="00093862">
        <w:rPr>
          <w:i/>
          <w:caps w:val="0"/>
        </w:rPr>
        <w:t>in</w:t>
      </w:r>
      <w:r w:rsidR="00093862" w:rsidRPr="00093862">
        <w:rPr>
          <w:i/>
          <w:caps w:val="0"/>
        </w:rPr>
        <w:t xml:space="preserve"> Men</w:t>
      </w:r>
      <w:bookmarkEnd w:id="31"/>
    </w:p>
    <w:p w14:paraId="690A3E25" w14:textId="5D212E61" w:rsidR="00DE7D5E" w:rsidRPr="00DE7D5E" w:rsidRDefault="00DE7D5E" w:rsidP="00CD0DE7">
      <w:pPr>
        <w:jc w:val="center"/>
      </w:pPr>
      <w:r w:rsidRPr="0039407A">
        <w:rPr>
          <w:noProof/>
          <w:lang w:bidi="ar-SA"/>
        </w:rPr>
        <w:drawing>
          <wp:inline distT="0" distB="0" distL="0" distR="0" wp14:anchorId="43982ACD" wp14:editId="36DBA3F5">
            <wp:extent cx="5551865" cy="37307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1865" cy="3730752"/>
                    </a:xfrm>
                    <a:prstGeom prst="rect">
                      <a:avLst/>
                    </a:prstGeom>
                    <a:noFill/>
                    <a:ln>
                      <a:noFill/>
                    </a:ln>
                  </pic:spPr>
                </pic:pic>
              </a:graphicData>
            </a:graphic>
          </wp:inline>
        </w:drawing>
      </w:r>
    </w:p>
    <w:p w14:paraId="3799D0FA" w14:textId="1C98603A" w:rsidR="00C668BA" w:rsidRPr="00370778" w:rsidRDefault="00C668BA" w:rsidP="00370778"/>
    <w:p w14:paraId="54063222" w14:textId="34069A93" w:rsidR="00702229" w:rsidRDefault="00702229">
      <w:pPr>
        <w:rPr>
          <w:caps/>
          <w:color w:val="622423" w:themeColor="accent2" w:themeShade="7F"/>
          <w:spacing w:val="10"/>
        </w:rPr>
      </w:pPr>
    </w:p>
    <w:p w14:paraId="60122DE2" w14:textId="77777777" w:rsidR="007D349A" w:rsidRDefault="007D349A">
      <w:pPr>
        <w:rPr>
          <w:caps/>
          <w:color w:val="622423" w:themeColor="accent2" w:themeShade="7F"/>
          <w:spacing w:val="10"/>
        </w:rPr>
      </w:pPr>
      <w:r>
        <w:br w:type="page"/>
      </w:r>
    </w:p>
    <w:p w14:paraId="1DD8FED8" w14:textId="194115D5" w:rsidR="00CD0DE7" w:rsidRDefault="00E04A19" w:rsidP="00DE7D5E">
      <w:pPr>
        <w:pStyle w:val="Heading5"/>
      </w:pPr>
      <w:bookmarkStart w:id="32" w:name="_Toc495059316"/>
      <w:r>
        <w:t xml:space="preserve">Figure </w:t>
      </w:r>
      <w:r w:rsidRPr="00546427">
        <w:t>S</w:t>
      </w:r>
      <w:r w:rsidR="003B346A">
        <w:t>4</w:t>
      </w:r>
      <w:r w:rsidRPr="00546427">
        <w:t xml:space="preserve">. </w:t>
      </w:r>
      <w:r w:rsidR="00093862" w:rsidRPr="00093862">
        <w:rPr>
          <w:i/>
          <w:caps w:val="0"/>
        </w:rPr>
        <w:t xml:space="preserve">Bar Graph Depicting Changes </w:t>
      </w:r>
      <w:r w:rsidR="00485308" w:rsidRPr="00093862">
        <w:rPr>
          <w:i/>
          <w:caps w:val="0"/>
        </w:rPr>
        <w:t>in</w:t>
      </w:r>
      <w:r w:rsidR="00093862" w:rsidRPr="00093862">
        <w:rPr>
          <w:i/>
          <w:caps w:val="0"/>
        </w:rPr>
        <w:t xml:space="preserve"> Testosterone (Indexed </w:t>
      </w:r>
      <w:r w:rsidR="00485308" w:rsidRPr="00093862">
        <w:rPr>
          <w:i/>
          <w:caps w:val="0"/>
        </w:rPr>
        <w:t>by</w:t>
      </w:r>
      <w:r w:rsidR="00093862" w:rsidRPr="00093862">
        <w:rPr>
          <w:i/>
          <w:caps w:val="0"/>
        </w:rPr>
        <w:t xml:space="preserve"> Residual Change Scores) As A Function </w:t>
      </w:r>
      <w:r w:rsidR="00485308" w:rsidRPr="00093862">
        <w:rPr>
          <w:i/>
          <w:caps w:val="0"/>
        </w:rPr>
        <w:t>of</w:t>
      </w:r>
      <w:r w:rsidR="00093862" w:rsidRPr="00093862">
        <w:rPr>
          <w:i/>
          <w:caps w:val="0"/>
        </w:rPr>
        <w:t xml:space="preserve"> Raw Advice Nomination Count Across Three Levels </w:t>
      </w:r>
      <w:r w:rsidR="00485308" w:rsidRPr="00093862">
        <w:rPr>
          <w:i/>
          <w:caps w:val="0"/>
        </w:rPr>
        <w:t>in</w:t>
      </w:r>
      <w:r w:rsidR="00093862" w:rsidRPr="00093862">
        <w:rPr>
          <w:i/>
          <w:caps w:val="0"/>
        </w:rPr>
        <w:t xml:space="preserve"> Men</w:t>
      </w:r>
      <w:bookmarkEnd w:id="32"/>
    </w:p>
    <w:p w14:paraId="63358D41" w14:textId="28B5758B" w:rsidR="00B37F27" w:rsidRPr="009D2187" w:rsidRDefault="00DE7D5E" w:rsidP="00CD0DE7">
      <w:pPr>
        <w:jc w:val="center"/>
      </w:pPr>
      <w:r w:rsidRPr="0004666E">
        <w:rPr>
          <w:noProof/>
          <w:lang w:bidi="ar-SA"/>
        </w:rPr>
        <w:drawing>
          <wp:inline distT="0" distB="0" distL="0" distR="0" wp14:anchorId="52BA94CD" wp14:editId="266CABDA">
            <wp:extent cx="5551865" cy="3730752"/>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1865" cy="3730752"/>
                    </a:xfrm>
                    <a:prstGeom prst="rect">
                      <a:avLst/>
                    </a:prstGeom>
                    <a:noFill/>
                    <a:ln>
                      <a:noFill/>
                    </a:ln>
                  </pic:spPr>
                </pic:pic>
              </a:graphicData>
            </a:graphic>
          </wp:inline>
        </w:drawing>
      </w:r>
    </w:p>
    <w:p w14:paraId="09BBA56C" w14:textId="7CC1F8C0" w:rsidR="00771D27" w:rsidRDefault="00771D27" w:rsidP="00771D27">
      <w:pPr>
        <w:pStyle w:val="Heading2"/>
      </w:pPr>
      <w:bookmarkStart w:id="33" w:name="_Toc495059317"/>
      <w:r>
        <w:t>Measuring Change Using Simple Difference Scores</w:t>
      </w:r>
      <w:bookmarkEnd w:id="33"/>
    </w:p>
    <w:p w14:paraId="599C4A5B" w14:textId="0F6B577A" w:rsidR="009D381A" w:rsidRPr="00CB542F" w:rsidRDefault="00891307" w:rsidP="00E609BA">
      <w:pPr>
        <w:pStyle w:val="Bibliography"/>
        <w:spacing w:before="240"/>
        <w:ind w:left="0" w:firstLine="720"/>
        <w:rPr>
          <w:sz w:val="24"/>
          <w:szCs w:val="24"/>
        </w:rPr>
      </w:pPr>
      <w:r w:rsidRPr="00CB542F">
        <w:rPr>
          <w:sz w:val="24"/>
          <w:szCs w:val="24"/>
        </w:rPr>
        <w:t xml:space="preserve">The results presented </w:t>
      </w:r>
      <w:r w:rsidR="0000402F" w:rsidRPr="00CB542F">
        <w:rPr>
          <w:sz w:val="24"/>
          <w:szCs w:val="24"/>
        </w:rPr>
        <w:t xml:space="preserve">above and </w:t>
      </w:r>
      <w:r w:rsidRPr="00CB542F">
        <w:rPr>
          <w:sz w:val="24"/>
          <w:szCs w:val="24"/>
        </w:rPr>
        <w:t>in the main text focus primarily on the</w:t>
      </w:r>
      <w:r w:rsidR="00666F10" w:rsidRPr="00CB542F">
        <w:rPr>
          <w:sz w:val="24"/>
          <w:szCs w:val="24"/>
        </w:rPr>
        <w:t xml:space="preserve"> use of</w:t>
      </w:r>
      <w:r w:rsidRPr="00CB542F">
        <w:rPr>
          <w:sz w:val="24"/>
          <w:szCs w:val="24"/>
        </w:rPr>
        <w:t xml:space="preserve"> residual change score</w:t>
      </w:r>
      <w:r w:rsidR="00E356CC" w:rsidRPr="00CB542F">
        <w:rPr>
          <w:sz w:val="24"/>
          <w:szCs w:val="24"/>
        </w:rPr>
        <w:t>s to measure</w:t>
      </w:r>
      <w:r w:rsidR="00DE78B3" w:rsidRPr="00CB542F">
        <w:rPr>
          <w:sz w:val="24"/>
          <w:szCs w:val="24"/>
        </w:rPr>
        <w:t xml:space="preserve"> change, with a brief discussion</w:t>
      </w:r>
      <w:r w:rsidR="00425525" w:rsidRPr="00CB542F">
        <w:rPr>
          <w:sz w:val="24"/>
          <w:szCs w:val="24"/>
        </w:rPr>
        <w:t xml:space="preserve"> of </w:t>
      </w:r>
      <w:r w:rsidR="002D3CB2" w:rsidRPr="00CB542F">
        <w:rPr>
          <w:sz w:val="24"/>
          <w:szCs w:val="24"/>
        </w:rPr>
        <w:t>supplemental</w:t>
      </w:r>
      <w:r w:rsidR="00425525" w:rsidRPr="00CB542F">
        <w:rPr>
          <w:sz w:val="24"/>
          <w:szCs w:val="24"/>
        </w:rPr>
        <w:t xml:space="preserve"> results using</w:t>
      </w:r>
      <w:r w:rsidR="00AC594E" w:rsidRPr="00CB542F">
        <w:rPr>
          <w:sz w:val="24"/>
          <w:szCs w:val="24"/>
        </w:rPr>
        <w:t xml:space="preserve"> raw change scores (i.e., Time 2 T minus Time 1 T) as a robustness check</w:t>
      </w:r>
      <w:r w:rsidR="007824CE" w:rsidRPr="00CB542F">
        <w:rPr>
          <w:sz w:val="24"/>
          <w:szCs w:val="24"/>
        </w:rPr>
        <w:t xml:space="preserve"> </w:t>
      </w:r>
      <w:r w:rsidR="007824CE" w:rsidRPr="00CB542F">
        <w:rPr>
          <w:sz w:val="24"/>
          <w:szCs w:val="24"/>
        </w:rPr>
        <w:fldChar w:fldCharType="begin"/>
      </w:r>
      <w:r w:rsidR="00112863" w:rsidRPr="00CB542F">
        <w:rPr>
          <w:sz w:val="24"/>
          <w:szCs w:val="24"/>
        </w:rPr>
        <w:instrText xml:space="preserve"> ADDIN ZOTERO_ITEM CSL_CITATION {"citationID":"MWD397bD","properties":{"formattedCitation":"(Knight &amp; Mehta, 2017; Mehta &amp; Josephs, 2006)","plainCitation":"(Knight &amp; Mehta, 2017; Mehta &amp; Josephs, 2006)"},"citationItems":[{"id":1913,"uris":["http://zotero.org/users/2700113/items/TGDFBH9G"],"uri":["http://zotero.org/users/2700113/items/TGDFBH9G"],"itemData":{"id":1913,"type":"article-journal","title":"Hierarchy stability moderates the effect of status on stress and performance in humans","container-title":"Proceedings of the National Academy of Sciences","page":"78-83","volume":"114","issue":"1","source":"www.pnas.org","abstract":"High social status reduces stress responses in numerous species, but the stress-buffering effect of status may dissipate or even reverse during times of hierarchical instability. In an experimental test of this hypothesis, 118 participants (57.3% female) were randomly assigned to a high- or low-status position in a stable or unstable hierarchy and were then exposed to a social-evaluative stressor (a mock job interview). High status in a stable hierarchy buffered stress responses and improved interview performance, but high status in an unstable hierarchy boosted stress responses and did not lead to better performance. This general pattern of effects was observed across endocrine (cortisol and testosterone), psychological (feeling in control), and behavioral (competence, dominance, and warmth) responses to the stressor. The joint influence of status and hierarchy stability on interview performance was explained by feelings of control and testosterone reactivity. Greater feelings of control predicted enhanced interview performance, whereas increased testosterone reactivity predicted worse performance. These results provide direct causal evidence that high status confers adaptive benefits for stress reduction and performance only when the social hierarchy is stable. When the hierarchy is unstable, high status actually exacerbates stress responses.","DOI":"10.1073/pnas.1609811114","ISSN":"0027-8424, 1091-6490","note":"PMID: 27994160","journalAbbreviation":"PNAS","language":"en","author":[{"family":"Knight","given":"Erik L."},{"family":"Mehta","given":"Pranjal H."}],"issued":{"date-parts":[["2017",1,3]]}}},{"id":1024,"uris":["http://zotero.org/users/2700113/items/ISZ64P7V"],"uri":["http://zotero.org/users/2700113/items/ISZ64P7V"],"itemData":{"id":1024,"type":"article-journal","title":"Testosterone change after losing predicts the decision to compete again","container-title":"Hormones and Behavior","page":"684-692","volume":"50","issue":"5","source":"ScienceDirect","abstract":"Testosterone (T) levels can fluctuate after wins and losses, but surprisingly, there are no empirical studies in humans that have tested whether these post-competition T changes predict the social behaviors that follow. The present study examined whether changes in T after losing in a competition predicted who wanted to compete again in a second competition. Sixty-four males provided saliva samples immediately before and 15 min after a rigged one-on-one competition. After the second saliva sample, participants chose whether or not to compete again against the same competitor. Winners did not increase in T relative to losers, but pre-competition cortisol, change in cortisol, and pre-competition T were associated with T changes, especially in losers. Importantly, changes in T predicted decisions to compete again in losers. Losers who increased in T were more likely to choose to compete again than losers who decreased in T. T changes were unrelated to decisions to compete again in winners. These findings provide novel data in humans that T changes after a status loss predict subsequent social behavior. Our discussion focuses on the theoretical implications of these findings for the link between short-term T changes and status-related behaviors.","DOI":"10.1016/j.yhbeh.2006.07.001","ISSN":"0018-506X","journalAbbreviation":"Hormones and Behavior","author":[{"family":"Mehta","given":"Pranjal H."},{"family":"Josephs","given":"Robert A."}],"issued":{"date-parts":[["2006",12]]}}}],"schema":"https://github.com/citation-style-language/schema/raw/master/csl-citation.json"} </w:instrText>
      </w:r>
      <w:r w:rsidR="007824CE" w:rsidRPr="00CB542F">
        <w:rPr>
          <w:sz w:val="24"/>
          <w:szCs w:val="24"/>
        </w:rPr>
        <w:fldChar w:fldCharType="separate"/>
      </w:r>
      <w:r w:rsidR="00D50B30" w:rsidRPr="00CB542F">
        <w:rPr>
          <w:rFonts w:ascii="Cambria" w:hAnsi="Cambria"/>
          <w:sz w:val="24"/>
          <w:szCs w:val="24"/>
        </w:rPr>
        <w:t>(for a similar approach that combines both indices, see: Knight &amp; Mehta, 2017; Mehta &amp; Josephs, 2006)</w:t>
      </w:r>
      <w:r w:rsidR="007824CE" w:rsidRPr="00CB542F">
        <w:rPr>
          <w:sz w:val="24"/>
          <w:szCs w:val="24"/>
        </w:rPr>
        <w:fldChar w:fldCharType="end"/>
      </w:r>
      <w:r w:rsidRPr="00CB542F">
        <w:rPr>
          <w:sz w:val="24"/>
          <w:szCs w:val="24"/>
        </w:rPr>
        <w:t>.</w:t>
      </w:r>
      <w:r w:rsidR="00AC594E" w:rsidRPr="00CB542F">
        <w:rPr>
          <w:sz w:val="24"/>
          <w:szCs w:val="24"/>
        </w:rPr>
        <w:t xml:space="preserve"> </w:t>
      </w:r>
      <w:r w:rsidR="001315F8" w:rsidRPr="00CB542F">
        <w:rPr>
          <w:sz w:val="24"/>
          <w:szCs w:val="24"/>
        </w:rPr>
        <w:t>Before reporting and discussing</w:t>
      </w:r>
      <w:r w:rsidR="00551EF1" w:rsidRPr="00CB542F">
        <w:rPr>
          <w:sz w:val="24"/>
          <w:szCs w:val="24"/>
        </w:rPr>
        <w:t xml:space="preserve"> a suite of</w:t>
      </w:r>
      <w:r w:rsidR="001315F8" w:rsidRPr="00CB542F">
        <w:rPr>
          <w:sz w:val="24"/>
          <w:szCs w:val="24"/>
        </w:rPr>
        <w:t xml:space="preserve"> additional </w:t>
      </w:r>
      <w:r w:rsidR="007F58EF" w:rsidRPr="00CB542F">
        <w:rPr>
          <w:sz w:val="24"/>
          <w:szCs w:val="24"/>
        </w:rPr>
        <w:t>statistical checks</w:t>
      </w:r>
      <w:r w:rsidR="00551EF1" w:rsidRPr="00CB542F">
        <w:rPr>
          <w:sz w:val="24"/>
          <w:szCs w:val="24"/>
        </w:rPr>
        <w:t xml:space="preserve"> </w:t>
      </w:r>
      <w:r w:rsidR="001315F8" w:rsidRPr="00CB542F">
        <w:rPr>
          <w:sz w:val="24"/>
          <w:szCs w:val="24"/>
        </w:rPr>
        <w:t>using the raw change measure</w:t>
      </w:r>
      <w:r w:rsidR="00E82ADF" w:rsidRPr="00CB542F">
        <w:rPr>
          <w:sz w:val="24"/>
          <w:szCs w:val="24"/>
        </w:rPr>
        <w:t xml:space="preserve"> below</w:t>
      </w:r>
      <w:r w:rsidR="001315F8" w:rsidRPr="00CB542F">
        <w:rPr>
          <w:sz w:val="24"/>
          <w:szCs w:val="24"/>
        </w:rPr>
        <w:t xml:space="preserve">, however, it is beneficial to </w:t>
      </w:r>
      <w:r w:rsidR="003D4F1A" w:rsidRPr="00CB542F">
        <w:rPr>
          <w:sz w:val="24"/>
          <w:szCs w:val="24"/>
        </w:rPr>
        <w:t>expand upon the</w:t>
      </w:r>
      <w:r w:rsidR="00C27AF3" w:rsidRPr="00CB542F">
        <w:rPr>
          <w:sz w:val="24"/>
          <w:szCs w:val="24"/>
        </w:rPr>
        <w:t xml:space="preserve"> presentation</w:t>
      </w:r>
      <w:r w:rsidR="003D4F1A" w:rsidRPr="00CB542F">
        <w:rPr>
          <w:sz w:val="24"/>
          <w:szCs w:val="24"/>
        </w:rPr>
        <w:t xml:space="preserve"> in the main text and </w:t>
      </w:r>
      <w:r w:rsidR="001315F8" w:rsidRPr="00CB542F">
        <w:rPr>
          <w:sz w:val="24"/>
          <w:szCs w:val="24"/>
        </w:rPr>
        <w:t xml:space="preserve">remind </w:t>
      </w:r>
      <w:r w:rsidR="006B7613" w:rsidRPr="00CB542F">
        <w:rPr>
          <w:sz w:val="24"/>
          <w:szCs w:val="24"/>
        </w:rPr>
        <w:t xml:space="preserve">readers </w:t>
      </w:r>
      <w:r w:rsidR="009D381A" w:rsidRPr="00CB542F">
        <w:rPr>
          <w:sz w:val="24"/>
          <w:szCs w:val="24"/>
        </w:rPr>
        <w:t>how the</w:t>
      </w:r>
      <w:r w:rsidR="00076191" w:rsidRPr="00CB542F">
        <w:rPr>
          <w:sz w:val="24"/>
          <w:szCs w:val="24"/>
        </w:rPr>
        <w:t xml:space="preserve"> interpretations</w:t>
      </w:r>
      <w:r w:rsidR="006B7613" w:rsidRPr="00CB542F">
        <w:rPr>
          <w:sz w:val="24"/>
          <w:szCs w:val="24"/>
        </w:rPr>
        <w:t xml:space="preserve"> </w:t>
      </w:r>
      <w:r w:rsidR="009D381A" w:rsidRPr="00CB542F">
        <w:rPr>
          <w:sz w:val="24"/>
          <w:szCs w:val="24"/>
        </w:rPr>
        <w:t xml:space="preserve">differ for </w:t>
      </w:r>
      <w:r w:rsidR="006B7613" w:rsidRPr="00CB542F">
        <w:rPr>
          <w:sz w:val="24"/>
          <w:szCs w:val="24"/>
        </w:rPr>
        <w:t>these t</w:t>
      </w:r>
      <w:r w:rsidR="009D381A" w:rsidRPr="00CB542F">
        <w:rPr>
          <w:sz w:val="24"/>
          <w:szCs w:val="24"/>
        </w:rPr>
        <w:t>wo measures of</w:t>
      </w:r>
      <w:r w:rsidR="00363FE5" w:rsidRPr="00CB542F">
        <w:rPr>
          <w:sz w:val="24"/>
          <w:szCs w:val="24"/>
        </w:rPr>
        <w:t xml:space="preserve"> change </w:t>
      </w:r>
      <w:r w:rsidR="00363FE5" w:rsidRPr="00CB542F">
        <w:rPr>
          <w:sz w:val="24"/>
          <w:szCs w:val="24"/>
        </w:rPr>
        <w:fldChar w:fldCharType="begin"/>
      </w:r>
      <w:r w:rsidR="00112863" w:rsidRPr="00CB542F">
        <w:rPr>
          <w:sz w:val="24"/>
          <w:szCs w:val="24"/>
        </w:rPr>
        <w:instrText xml:space="preserve"> ADDIN ZOTERO_ITEM CSL_CITATION {"citationID":"a2g1o8kal6v","properties":{"formattedCitation":"(Hand &amp; Taylor, 1987)","plainCitation":"(Hand &amp; Taylor, 1987)"},"citationItems":[{"id":1983,"uris":["http://zotero.org/users/2700113/items/FU538DXJ"],"uri":["http://zotero.org/users/2700113/items/FU538DXJ"],"itemData":{"id":1983,"type":"book","title":"Multivariate analysis of variance and repeated measures: A practical approach for behavioural scientists","publisher":"Chapman &amp; Hall","publisher-place":"London, UK","number-of-pages":"284","source":"Google Books","event-place":"London, UK","abstract":"This book describes a practical aproach to univariate and multivariate analysis of variance. It starts with a general non-mathematical account of the fundamental theories and this is followed by a discussion of a series of examples using real data sets from the authors' own work in clinical trials, psychology and industry. Included are discussions of factorial and nested designs, structures on the multiple dependent variables measured on each subject, repeated measures analyses, covariates, choice of text statistic and simultaneous test procedures.","ISBN":"978-0-412-25800-8","note":"Google-Books-ID: If5OXdzHFScC","shortTitle":"Multivariate Analysis of Variance and Repeated Measures","language":"en","author":[{"family":"Hand","given":"David J."},{"family":"Taylor","given":"C. C."}],"issued":{"date-parts":[["1987",5,1]]}}}],"schema":"https://github.com/citation-style-language/schema/raw/master/csl-citation.json"} </w:instrText>
      </w:r>
      <w:r w:rsidR="00363FE5" w:rsidRPr="00CB542F">
        <w:rPr>
          <w:sz w:val="24"/>
          <w:szCs w:val="24"/>
        </w:rPr>
        <w:fldChar w:fldCharType="separate"/>
      </w:r>
      <w:r w:rsidR="00363FE5" w:rsidRPr="00CB542F">
        <w:rPr>
          <w:rFonts w:ascii="Cambria" w:hAnsi="Cambria"/>
          <w:sz w:val="24"/>
          <w:szCs w:val="24"/>
        </w:rPr>
        <w:t>(</w:t>
      </w:r>
      <w:r w:rsidR="00A655B8" w:rsidRPr="00CB542F">
        <w:rPr>
          <w:rFonts w:ascii="Cambria" w:hAnsi="Cambria"/>
          <w:sz w:val="24"/>
          <w:szCs w:val="24"/>
        </w:rPr>
        <w:t xml:space="preserve">also </w:t>
      </w:r>
      <w:r w:rsidR="00363FE5" w:rsidRPr="00CB542F">
        <w:rPr>
          <w:rFonts w:ascii="Cambria" w:hAnsi="Cambria"/>
          <w:sz w:val="24"/>
          <w:szCs w:val="24"/>
        </w:rPr>
        <w:t>see Hand &amp; Taylor, 1987)</w:t>
      </w:r>
      <w:r w:rsidR="00363FE5" w:rsidRPr="00CB542F">
        <w:rPr>
          <w:sz w:val="24"/>
          <w:szCs w:val="24"/>
        </w:rPr>
        <w:fldChar w:fldCharType="end"/>
      </w:r>
      <w:r w:rsidR="000E7C05" w:rsidRPr="00CB542F">
        <w:rPr>
          <w:sz w:val="24"/>
          <w:szCs w:val="24"/>
        </w:rPr>
        <w:t>.</w:t>
      </w:r>
    </w:p>
    <w:p w14:paraId="0B38DD4E" w14:textId="641A9BC9" w:rsidR="00862EDD" w:rsidRPr="00CB542F" w:rsidRDefault="009E0855" w:rsidP="005479F1">
      <w:pPr>
        <w:spacing w:before="200" w:after="0" w:line="480" w:lineRule="auto"/>
        <w:ind w:firstLine="720"/>
        <w:rPr>
          <w:rFonts w:cs="Times New Roman"/>
          <w:sz w:val="24"/>
          <w:szCs w:val="24"/>
        </w:rPr>
      </w:pPr>
      <w:r w:rsidRPr="00CB542F">
        <w:rPr>
          <w:rFonts w:cs="Times New Roman"/>
          <w:sz w:val="24"/>
          <w:szCs w:val="24"/>
        </w:rPr>
        <w:t xml:space="preserve">As noted briefly in the main text, </w:t>
      </w:r>
      <w:r w:rsidR="00043318" w:rsidRPr="00CB542F">
        <w:rPr>
          <w:rFonts w:cs="Times New Roman"/>
          <w:sz w:val="24"/>
          <w:szCs w:val="24"/>
        </w:rPr>
        <w:t>in the present research</w:t>
      </w:r>
      <w:r w:rsidR="00BA5761" w:rsidRPr="00CB542F">
        <w:rPr>
          <w:rFonts w:cs="Times New Roman"/>
          <w:sz w:val="24"/>
          <w:szCs w:val="24"/>
        </w:rPr>
        <w:t xml:space="preserve"> </w:t>
      </w:r>
      <w:r w:rsidRPr="00CB542F">
        <w:rPr>
          <w:rFonts w:cs="Times New Roman"/>
          <w:sz w:val="24"/>
          <w:szCs w:val="24"/>
        </w:rPr>
        <w:t xml:space="preserve">residual </w:t>
      </w:r>
      <w:r w:rsidR="00F56B54" w:rsidRPr="00CB542F">
        <w:rPr>
          <w:rFonts w:cs="Times New Roman"/>
          <w:sz w:val="24"/>
          <w:szCs w:val="24"/>
        </w:rPr>
        <w:t>gain scores express Time 2 T a</w:t>
      </w:r>
      <w:r w:rsidR="00432B1E" w:rsidRPr="00CB542F">
        <w:rPr>
          <w:rFonts w:cs="Times New Roman"/>
          <w:sz w:val="24"/>
          <w:szCs w:val="24"/>
        </w:rPr>
        <w:t xml:space="preserve">s a deviation from the regression line predicting Time 2 T from </w:t>
      </w:r>
      <w:r w:rsidR="00F56B54" w:rsidRPr="00CB542F">
        <w:rPr>
          <w:rFonts w:cs="Times New Roman"/>
          <w:sz w:val="24"/>
          <w:szCs w:val="24"/>
        </w:rPr>
        <w:t xml:space="preserve">Time 1 T. This means that the part of between-person variability in Time 2 T is partialled out, creating a “base-free measure of change” that is unconfounded by </w:t>
      </w:r>
      <w:r w:rsidR="00F078F9" w:rsidRPr="00CB542F">
        <w:rPr>
          <w:rFonts w:cs="Times New Roman"/>
          <w:sz w:val="24"/>
          <w:szCs w:val="24"/>
        </w:rPr>
        <w:t xml:space="preserve">between-person </w:t>
      </w:r>
      <w:r w:rsidR="002B62F4" w:rsidRPr="00CB542F">
        <w:rPr>
          <w:rFonts w:cs="Times New Roman"/>
          <w:sz w:val="24"/>
          <w:szCs w:val="24"/>
        </w:rPr>
        <w:t xml:space="preserve">differences in </w:t>
      </w:r>
      <w:r w:rsidR="00F56B54" w:rsidRPr="00CB542F">
        <w:rPr>
          <w:rFonts w:cs="Times New Roman"/>
          <w:sz w:val="24"/>
          <w:szCs w:val="24"/>
        </w:rPr>
        <w:t xml:space="preserve">Time 1 T </w:t>
      </w:r>
      <w:r w:rsidR="00F56B54" w:rsidRPr="00CB542F">
        <w:rPr>
          <w:rFonts w:cs="Times New Roman"/>
          <w:sz w:val="24"/>
          <w:szCs w:val="24"/>
        </w:rPr>
        <w:fldChar w:fldCharType="begin"/>
      </w:r>
      <w:r w:rsidR="00112863" w:rsidRPr="00CB542F">
        <w:rPr>
          <w:rFonts w:cs="Times New Roman"/>
          <w:sz w:val="24"/>
          <w:szCs w:val="24"/>
        </w:rPr>
        <w:instrText xml:space="preserve"> ADDIN ZOTERO_ITEM CSL_CITATION {"citationID":"ro4qHzqB","properties":{"formattedCitation":"(Cronbach &amp; Furby, 1970; Rogosa, Brandt, &amp; Zimowski, 1982)","plainCitation":"(Cronbach &amp; Furby, 1970; Rogosa, Brandt, &amp; Zimowski, 1982)"},"citationItems":[{"id":"Vz9oLRi3/2cuJk2Yh","uris":["http://zotero.org/users/327131/items/DRKPD9JN"],"uri":["http://zotero.org/users/327131/items/DRKPD9JN"],"itemData":{"id":"Vz9oLRi3/2cuJk2Yh","type":"article-journal","title":"How we should measure \"change\": Or should we?","container-title":"Psychological Bulletin","page":"68-80","volume":"74","issue":"1","source":"APA PsycNET","abstract":"Examines procedures previously recommended by various authors for the estimation of \"change\" scores, \"residual,\" or \"basefree\" measures of change, and other kinds of difference scores. A procedure proposed by F. M. Lord is extended to obtain more precise estimates, and an alternative to the L. R. Tucker, F. Damarin, and S. A. Messick (see 41:3) procedure is offered. A consideration of the purposes for which change measures have been sought in the past leads to a series of recommended procedures which solve research and personnel-decision problems without estimation of change scores for individuals. (22 ref.)","DOI":"10.1037/h0029382","ISSN":"1939-1455(Electronic);0033-2909(Print)","shortTitle":"How we should measure \"change\"","author":[{"family":"Cronbach","given":"Lee J."},{"family":"Furby","given":"Lita"}],"issued":{"date-parts":[["1970"]]}}},{"id":1981,"uris":["http://zotero.org/users/2700113/items/G8ITB9DP"],"uri":["http://zotero.org/users/2700113/items/G8ITB9DP"],"itemData":{"id":1981,"type":"article-journal","title":"A growth curve approach to the measurement of change","container-title":"Psychological Bulletin","page":"726-748","volume":"92","issue":"3","source":"ProQuest","abstract":"The measurement of individual change is approached from the standpoint of individual time paths and statistical models for individual change. The authors consider both statistical and psychometric properties of measures of individual change and examine measures of change for data with more than 2 observations on each individual. It is noted that many conclusions conflict with previous behavioral science literature. (63 ref) (PsycINFO Database Record (c) 2016 APA, all rights reserved)","DOI":"http://dx.doi.org/10.1037/0033-2909.92.3.726","ISSN":"0033-2909","language":"English","author":[{"family":"Rogosa","given":"David R."},{"family":"Brandt","given":"David"},{"family":"Zimowski","given":"Michele"}],"issued":{"date-parts":[["1982"]]}}}],"schema":"https://github.com/citation-style-language/schema/raw/master/csl-citation.json"} </w:instrText>
      </w:r>
      <w:r w:rsidR="00F56B54" w:rsidRPr="00CB542F">
        <w:rPr>
          <w:rFonts w:cs="Times New Roman"/>
          <w:sz w:val="24"/>
          <w:szCs w:val="24"/>
        </w:rPr>
        <w:fldChar w:fldCharType="separate"/>
      </w:r>
      <w:r w:rsidR="00112863" w:rsidRPr="00CB542F">
        <w:rPr>
          <w:rFonts w:ascii="Cambria" w:hAnsi="Cambria"/>
          <w:sz w:val="24"/>
          <w:szCs w:val="24"/>
        </w:rPr>
        <w:t>(Cronbach &amp; Furby, 1970; Rogosa, Brandt, &amp; Zimowski, 1982)</w:t>
      </w:r>
      <w:r w:rsidR="00F56B54" w:rsidRPr="00CB542F">
        <w:rPr>
          <w:rFonts w:cs="Times New Roman"/>
          <w:sz w:val="24"/>
          <w:szCs w:val="24"/>
        </w:rPr>
        <w:fldChar w:fldCharType="end"/>
      </w:r>
      <w:r w:rsidR="00F56B54" w:rsidRPr="00CB542F">
        <w:rPr>
          <w:rFonts w:cs="Times New Roman"/>
          <w:sz w:val="24"/>
          <w:szCs w:val="24"/>
        </w:rPr>
        <w:t xml:space="preserve">. </w:t>
      </w:r>
      <w:r w:rsidR="00266B96" w:rsidRPr="00CB542F">
        <w:rPr>
          <w:rFonts w:cs="Times New Roman"/>
          <w:sz w:val="24"/>
          <w:szCs w:val="24"/>
        </w:rPr>
        <w:t>Positive values on the residual change variable</w:t>
      </w:r>
      <w:r w:rsidR="00DA6EDD" w:rsidRPr="00CB542F">
        <w:rPr>
          <w:rFonts w:cs="Times New Roman"/>
          <w:sz w:val="24"/>
          <w:szCs w:val="24"/>
        </w:rPr>
        <w:t xml:space="preserve"> are thus interpreted as</w:t>
      </w:r>
      <w:r w:rsidR="00266B96" w:rsidRPr="00CB542F">
        <w:rPr>
          <w:rFonts w:cs="Times New Roman"/>
          <w:sz w:val="24"/>
          <w:szCs w:val="24"/>
        </w:rPr>
        <w:t xml:space="preserve"> positive </w:t>
      </w:r>
      <w:r w:rsidR="00D04057" w:rsidRPr="00CB542F">
        <w:rPr>
          <w:rFonts w:cs="Times New Roman"/>
          <w:sz w:val="24"/>
          <w:szCs w:val="24"/>
        </w:rPr>
        <w:t>deviations from expectation</w:t>
      </w:r>
      <w:r w:rsidR="00D578CD" w:rsidRPr="00CB542F">
        <w:rPr>
          <w:rFonts w:cs="Times New Roman"/>
          <w:sz w:val="24"/>
          <w:szCs w:val="24"/>
        </w:rPr>
        <w:t xml:space="preserve"> (Time 2 T is higher than expected given Time 1 T)</w:t>
      </w:r>
      <w:r w:rsidR="00266B96" w:rsidRPr="00CB542F">
        <w:rPr>
          <w:rFonts w:cs="Times New Roman"/>
          <w:sz w:val="24"/>
          <w:szCs w:val="24"/>
        </w:rPr>
        <w:t>, whereas negative</w:t>
      </w:r>
      <w:r w:rsidR="00D578CD" w:rsidRPr="00CB542F">
        <w:rPr>
          <w:rFonts w:cs="Times New Roman"/>
          <w:sz w:val="24"/>
          <w:szCs w:val="24"/>
        </w:rPr>
        <w:t xml:space="preserve"> values are negative deviations from expectation (Time 2 T is lower than expected given Time 1 T;</w:t>
      </w:r>
      <w:r w:rsidR="0030316B" w:rsidRPr="00CB542F">
        <w:rPr>
          <w:rFonts w:cs="Times New Roman"/>
          <w:sz w:val="24"/>
          <w:szCs w:val="24"/>
        </w:rPr>
        <w:t xml:space="preserve"> </w:t>
      </w:r>
      <w:r w:rsidR="0030316B" w:rsidRPr="00CB542F">
        <w:rPr>
          <w:rFonts w:cs="Times New Roman"/>
          <w:sz w:val="24"/>
          <w:szCs w:val="24"/>
        </w:rPr>
        <w:fldChar w:fldCharType="begin"/>
      </w:r>
      <w:r w:rsidR="0030316B" w:rsidRPr="00CB542F">
        <w:rPr>
          <w:rFonts w:cs="Times New Roman"/>
          <w:sz w:val="24"/>
          <w:szCs w:val="24"/>
        </w:rPr>
        <w:instrText xml:space="preserve"> ADDIN ZOTERO_ITEM CSL_CITATION {"citationID":"a12bp9qdkbi","properties":{"formattedCitation":"(Griffin, Murray, &amp; Gonzalez, 1999)","plainCitation":"(Griffin, Murray, &amp; Gonzalez, 1999)"},"citationItems":[{"id":"Vz9oLRi3/TbcFon6G","uris":["http://zotero.org/users/327131/items/2BHVD3U3"],"uri":["http://zotero.org/users/327131/items/2BHVD3U3"],"itemData":{"id":"Vz9oLRi3/TbcFon6G","type":"article-journal","title":"Difference score correlations in relationship research: A conceptual primer","container-title":"Personal Relationships","page":"505-518","volume":"6","issue":"4","source":"Wiley Online Library","abstract":"The practice of computing correlations between “difference” or “discrepancy” scores and an outcome variable is common in many areas of social science. Relationship researchers most commonly use difference scores to index the (dis)similarity of members of two-person relationships. Using an intuitive, graphical approach—and avoiding formulas and pointing fingers—we illustrate problems with using difference score correlations in relationship research, suggest ways to ensure that difference score correlations are maximally informative, and briefly review alternatives to difference score correlations in studying similarity, accuracy, and related constructs.","DOI":"10.1111/j.1475-6811.1999.tb00206.x","ISSN":"1475-6811","shortTitle":"Difference score correlations in relationship research","language":"en","author":[{"family":"Griffin","given":"Dale"},{"family":"Murray","given":"Sandra"},{"family":"Gonzalez","given":"Richard"}],"issued":{"date-parts":[["1999",12,1]]}}}],"schema":"https://github.com/citation-style-language/schema/raw/master/csl-citation.json"} </w:instrText>
      </w:r>
      <w:r w:rsidR="0030316B" w:rsidRPr="00CB542F">
        <w:rPr>
          <w:rFonts w:cs="Times New Roman"/>
          <w:sz w:val="24"/>
          <w:szCs w:val="24"/>
        </w:rPr>
        <w:fldChar w:fldCharType="separate"/>
      </w:r>
      <w:r w:rsidR="0030316B" w:rsidRPr="00CB542F">
        <w:rPr>
          <w:rFonts w:cs="Times New Roman"/>
          <w:sz w:val="24"/>
          <w:szCs w:val="24"/>
        </w:rPr>
        <w:t>Griffin, Murray, &amp; Gonzalez, 1999)</w:t>
      </w:r>
      <w:r w:rsidR="0030316B" w:rsidRPr="00CB542F">
        <w:rPr>
          <w:rFonts w:cs="Times New Roman"/>
          <w:sz w:val="24"/>
          <w:szCs w:val="24"/>
        </w:rPr>
        <w:fldChar w:fldCharType="end"/>
      </w:r>
      <w:r w:rsidR="00523DD0" w:rsidRPr="00CB542F">
        <w:rPr>
          <w:rFonts w:cs="Times New Roman"/>
          <w:sz w:val="24"/>
          <w:szCs w:val="24"/>
        </w:rPr>
        <w:t>.</w:t>
      </w:r>
      <w:r w:rsidR="00BC2437" w:rsidRPr="00CB542F">
        <w:rPr>
          <w:rFonts w:cs="Times New Roman"/>
          <w:sz w:val="24"/>
          <w:szCs w:val="24"/>
        </w:rPr>
        <w:t xml:space="preserve"> Because this</w:t>
      </w:r>
      <w:r w:rsidR="00862EDD" w:rsidRPr="00CB542F">
        <w:rPr>
          <w:rFonts w:cs="Times New Roman"/>
          <w:sz w:val="24"/>
          <w:szCs w:val="24"/>
        </w:rPr>
        <w:t xml:space="preserve"> measure captures a given individual’s </w:t>
      </w:r>
      <w:r w:rsidR="005671C6" w:rsidRPr="00CB542F">
        <w:rPr>
          <w:rFonts w:cs="Times New Roman"/>
          <w:sz w:val="24"/>
          <w:szCs w:val="24"/>
        </w:rPr>
        <w:t xml:space="preserve">deviation (i.e., degree of change) </w:t>
      </w:r>
      <w:r w:rsidR="00AE50B6">
        <w:rPr>
          <w:rFonts w:cs="Times New Roman"/>
          <w:sz w:val="24"/>
          <w:szCs w:val="24"/>
        </w:rPr>
        <w:t>from expectation</w:t>
      </w:r>
      <w:r w:rsidR="00950344" w:rsidRPr="00CB542F">
        <w:rPr>
          <w:rFonts w:cs="Times New Roman"/>
          <w:sz w:val="24"/>
          <w:szCs w:val="24"/>
        </w:rPr>
        <w:t xml:space="preserve"> </w:t>
      </w:r>
      <w:r w:rsidR="00862EDD" w:rsidRPr="00CB542F">
        <w:rPr>
          <w:rFonts w:cs="Times New Roman"/>
          <w:i/>
          <w:sz w:val="24"/>
          <w:szCs w:val="24"/>
        </w:rPr>
        <w:t xml:space="preserve">relative </w:t>
      </w:r>
      <w:r w:rsidR="00862EDD" w:rsidRPr="00CB542F">
        <w:rPr>
          <w:rFonts w:cs="Times New Roman"/>
          <w:sz w:val="24"/>
          <w:szCs w:val="24"/>
        </w:rPr>
        <w:t xml:space="preserve">to other individuals (rather than a person’s </w:t>
      </w:r>
      <w:r w:rsidR="00862EDD" w:rsidRPr="00CB542F">
        <w:rPr>
          <w:rFonts w:cs="Times New Roman"/>
          <w:i/>
          <w:sz w:val="24"/>
          <w:szCs w:val="24"/>
        </w:rPr>
        <w:t xml:space="preserve">absolute </w:t>
      </w:r>
      <w:r w:rsidR="00862EDD" w:rsidRPr="00CB542F">
        <w:rPr>
          <w:rFonts w:cs="Times New Roman"/>
          <w:sz w:val="24"/>
          <w:szCs w:val="24"/>
        </w:rPr>
        <w:t xml:space="preserve">change, as indexed by </w:t>
      </w:r>
      <w:r w:rsidR="00BC2437" w:rsidRPr="00CB542F">
        <w:rPr>
          <w:rFonts w:cs="Times New Roman"/>
          <w:sz w:val="24"/>
          <w:szCs w:val="24"/>
        </w:rPr>
        <w:t>raw change</w:t>
      </w:r>
      <w:r w:rsidR="00862EDD" w:rsidRPr="00CB542F">
        <w:rPr>
          <w:rFonts w:cs="Times New Roman"/>
          <w:sz w:val="24"/>
          <w:szCs w:val="24"/>
        </w:rPr>
        <w:t>),</w:t>
      </w:r>
      <w:r w:rsidR="002B62F4" w:rsidRPr="00CB542F">
        <w:rPr>
          <w:rFonts w:cs="Times New Roman"/>
          <w:sz w:val="24"/>
          <w:szCs w:val="24"/>
        </w:rPr>
        <w:t xml:space="preserve"> it provides</w:t>
      </w:r>
      <w:r w:rsidR="00862EDD" w:rsidRPr="00CB542F">
        <w:rPr>
          <w:rFonts w:cs="Times New Roman"/>
          <w:sz w:val="24"/>
          <w:szCs w:val="24"/>
        </w:rPr>
        <w:t xml:space="preserve"> “a way of singling out individuals who changed more (or less) than expected” </w:t>
      </w:r>
      <w:r w:rsidR="00862EDD" w:rsidRPr="00CB542F">
        <w:rPr>
          <w:rFonts w:cs="Times New Roman"/>
          <w:sz w:val="24"/>
          <w:szCs w:val="24"/>
        </w:rPr>
        <w:fldChar w:fldCharType="begin"/>
      </w:r>
      <w:r w:rsidR="00862EDD" w:rsidRPr="00CB542F">
        <w:rPr>
          <w:rFonts w:cs="Times New Roman"/>
          <w:sz w:val="24"/>
          <w:szCs w:val="24"/>
        </w:rPr>
        <w:instrText xml:space="preserve"> ADDIN ZOTERO_ITEM CSL_CITATION {"citationID":"an0n07rda2","properties":{"formattedCitation":"(Cronbach &amp; Furby, 1970)","plainCitation":"(Cronbach &amp; Furby, 1970)"},"citationItems":[{"id":"tFM9FKvB/QwRap2zM","uris":["http://zotero.org/users/327131/items/DRKPD9JN"],"uri":["http://zotero.org/users/327131/items/DRKPD9JN"],"itemData":{"id":"tFM9FKvB/QwRap2zM","type":"article-journal","title":"How we should measure \"change\": Or should we?","container-title":"Psychological Bulletin","page":"68-80","volume":"74","issue":"1","source":"APA PsycNET","abstract":"Examines procedures previously recommended by various authors for the estimation of \"change\" scores, \"residual,\" or \"basefree\" measures of change, and other kinds of difference scores. A procedure proposed by F. M. Lord is extended to obtain more precise estimates, and an alternative to the L. R. Tucker, F. Damarin, and S. A. Messick (see 41:3) procedure is offered. A consideration of the purposes for which change measures have been sought in the past leads to a series of recommended procedures which solve research and personnel-decision problems without estimation of change scores for individuals. (22 ref.)","DOI":"10.1037/h0029382","ISSN":"1939-1455(Electronic);0033-2909(Print)","shortTitle":"How we should measure \"change\"","author":[{"family":"Cronbach","given":"Lee J."},{"family":"Furby","given":"Lita"}],"issued":{"date-parts":[["1970"]]}}}],"schema":"https://github.com/citation-style-language/schema/raw/master/csl-citation.json"} </w:instrText>
      </w:r>
      <w:r w:rsidR="00862EDD" w:rsidRPr="00CB542F">
        <w:rPr>
          <w:rFonts w:cs="Times New Roman"/>
          <w:sz w:val="24"/>
          <w:szCs w:val="24"/>
        </w:rPr>
        <w:fldChar w:fldCharType="separate"/>
      </w:r>
      <w:r w:rsidR="00862EDD" w:rsidRPr="00CB542F">
        <w:rPr>
          <w:rFonts w:cs="Times New Roman"/>
          <w:sz w:val="24"/>
          <w:szCs w:val="24"/>
        </w:rPr>
        <w:t>(Cronbach &amp; Furby, 1970, p. 74)</w:t>
      </w:r>
      <w:r w:rsidR="00862EDD" w:rsidRPr="00CB542F">
        <w:rPr>
          <w:rFonts w:cs="Times New Roman"/>
          <w:sz w:val="24"/>
          <w:szCs w:val="24"/>
        </w:rPr>
        <w:fldChar w:fldCharType="end"/>
      </w:r>
      <w:r w:rsidR="00C16280" w:rsidRPr="00CB542F">
        <w:rPr>
          <w:rFonts w:cs="Times New Roman"/>
          <w:sz w:val="24"/>
          <w:szCs w:val="24"/>
        </w:rPr>
        <w:t>.</w:t>
      </w:r>
      <w:r w:rsidR="006C63BE" w:rsidRPr="00CB542F">
        <w:rPr>
          <w:rFonts w:cs="Times New Roman"/>
          <w:sz w:val="24"/>
          <w:szCs w:val="24"/>
        </w:rPr>
        <w:t xml:space="preserve"> Consequently, residual </w:t>
      </w:r>
      <w:r w:rsidR="00901EF1">
        <w:rPr>
          <w:rFonts w:cs="Times New Roman"/>
          <w:sz w:val="24"/>
          <w:szCs w:val="24"/>
        </w:rPr>
        <w:t>scores</w:t>
      </w:r>
      <w:r w:rsidR="006C63BE" w:rsidRPr="00CB542F">
        <w:rPr>
          <w:rFonts w:cs="Times New Roman"/>
          <w:sz w:val="24"/>
          <w:szCs w:val="24"/>
        </w:rPr>
        <w:t xml:space="preserve"> are</w:t>
      </w:r>
      <w:r w:rsidR="00862EDD" w:rsidRPr="00CB542F">
        <w:rPr>
          <w:rFonts w:cs="Times New Roman"/>
          <w:sz w:val="24"/>
          <w:szCs w:val="24"/>
        </w:rPr>
        <w:t xml:space="preserve"> deemed most suitable for testing whether a trait of interest (such as status, as in our focus) is associated with change, which is </w:t>
      </w:r>
      <w:r w:rsidR="00BC2485" w:rsidRPr="00CB542F">
        <w:rPr>
          <w:rFonts w:cs="Times New Roman"/>
          <w:sz w:val="24"/>
          <w:szCs w:val="24"/>
        </w:rPr>
        <w:t>precisely the kind of question</w:t>
      </w:r>
      <w:r w:rsidR="00862EDD" w:rsidRPr="00CB542F">
        <w:rPr>
          <w:rFonts w:cs="Times New Roman"/>
          <w:sz w:val="24"/>
          <w:szCs w:val="24"/>
        </w:rPr>
        <w:t xml:space="preserve"> in which we are interested.</w:t>
      </w:r>
    </w:p>
    <w:p w14:paraId="021F95E0" w14:textId="24079F6A" w:rsidR="00D04057" w:rsidRPr="00CB542F" w:rsidRDefault="00063DAE" w:rsidP="005479F1">
      <w:pPr>
        <w:pStyle w:val="Bibliography"/>
        <w:spacing w:before="200"/>
        <w:ind w:left="0" w:firstLine="720"/>
        <w:rPr>
          <w:rFonts w:cs="Times New Roman"/>
          <w:sz w:val="24"/>
          <w:szCs w:val="24"/>
        </w:rPr>
      </w:pPr>
      <w:r w:rsidRPr="00CB542F">
        <w:rPr>
          <w:rFonts w:cs="Times New Roman"/>
          <w:sz w:val="24"/>
          <w:szCs w:val="24"/>
        </w:rPr>
        <w:t>Complicating interpretations</w:t>
      </w:r>
      <w:r w:rsidR="00F41689" w:rsidRPr="00CB542F">
        <w:rPr>
          <w:rFonts w:cs="Times New Roman"/>
          <w:sz w:val="24"/>
          <w:szCs w:val="24"/>
        </w:rPr>
        <w:t>,</w:t>
      </w:r>
      <w:r w:rsidR="007C4EC1" w:rsidRPr="00CB542F">
        <w:rPr>
          <w:rFonts w:cs="Times New Roman"/>
          <w:sz w:val="24"/>
          <w:szCs w:val="24"/>
        </w:rPr>
        <w:t xml:space="preserve"> however,</w:t>
      </w:r>
      <w:r w:rsidR="00F41689" w:rsidRPr="00CB542F">
        <w:rPr>
          <w:rFonts w:cs="Times New Roman"/>
          <w:sz w:val="24"/>
          <w:szCs w:val="24"/>
        </w:rPr>
        <w:t xml:space="preserve"> residual scores can be negative </w:t>
      </w:r>
      <w:r w:rsidR="00F768DD" w:rsidRPr="00CB542F">
        <w:rPr>
          <w:rFonts w:cs="Times New Roman"/>
          <w:sz w:val="24"/>
          <w:szCs w:val="24"/>
        </w:rPr>
        <w:t xml:space="preserve">(reflecting a relatively weaker increase than expected) </w:t>
      </w:r>
      <w:r w:rsidR="00F41689" w:rsidRPr="00CB542F">
        <w:rPr>
          <w:rFonts w:cs="Times New Roman"/>
          <w:sz w:val="24"/>
          <w:szCs w:val="24"/>
        </w:rPr>
        <w:t xml:space="preserve">when </w:t>
      </w:r>
      <w:r w:rsidR="00357817" w:rsidRPr="00CB542F">
        <w:rPr>
          <w:rFonts w:cs="Times New Roman"/>
          <w:sz w:val="24"/>
          <w:szCs w:val="24"/>
        </w:rPr>
        <w:t xml:space="preserve">the </w:t>
      </w:r>
      <w:r w:rsidR="00F41689" w:rsidRPr="00CB542F">
        <w:rPr>
          <w:rFonts w:cs="Times New Roman"/>
          <w:sz w:val="24"/>
          <w:szCs w:val="24"/>
        </w:rPr>
        <w:t xml:space="preserve">actual change </w:t>
      </w:r>
      <w:r w:rsidR="00357817" w:rsidRPr="00CB542F">
        <w:rPr>
          <w:rFonts w:cs="Times New Roman"/>
          <w:sz w:val="24"/>
          <w:szCs w:val="24"/>
        </w:rPr>
        <w:t>in T from Time 1 to Time 2</w:t>
      </w:r>
      <w:r w:rsidR="00862EDD" w:rsidRPr="00CB542F">
        <w:rPr>
          <w:rFonts w:cs="Times New Roman"/>
          <w:sz w:val="24"/>
          <w:szCs w:val="24"/>
        </w:rPr>
        <w:t xml:space="preserve"> is positive, an</w:t>
      </w:r>
      <w:r w:rsidR="00F41689" w:rsidRPr="00CB542F">
        <w:rPr>
          <w:rFonts w:cs="Times New Roman"/>
          <w:sz w:val="24"/>
          <w:szCs w:val="24"/>
        </w:rPr>
        <w:t>d vi</w:t>
      </w:r>
      <w:r w:rsidR="00862EDD" w:rsidRPr="00CB542F">
        <w:rPr>
          <w:rFonts w:cs="Times New Roman"/>
          <w:sz w:val="24"/>
          <w:szCs w:val="24"/>
        </w:rPr>
        <w:t>ce-versa</w:t>
      </w:r>
      <w:r w:rsidR="00F41689" w:rsidRPr="00CB542F">
        <w:rPr>
          <w:rFonts w:cs="Times New Roman"/>
          <w:sz w:val="24"/>
          <w:szCs w:val="24"/>
        </w:rPr>
        <w:t>.</w:t>
      </w:r>
      <w:r w:rsidR="00191777" w:rsidRPr="00CB542F">
        <w:rPr>
          <w:rStyle w:val="FootnoteReference"/>
          <w:rFonts w:cs="Times New Roman"/>
          <w:sz w:val="24"/>
          <w:szCs w:val="24"/>
        </w:rPr>
        <w:footnoteReference w:id="1"/>
      </w:r>
      <w:r w:rsidR="00F41689" w:rsidRPr="00CB542F">
        <w:rPr>
          <w:rFonts w:cs="Times New Roman"/>
          <w:sz w:val="24"/>
          <w:szCs w:val="24"/>
        </w:rPr>
        <w:t xml:space="preserve"> </w:t>
      </w:r>
      <w:r w:rsidR="0050781E" w:rsidRPr="00CB542F">
        <w:rPr>
          <w:rFonts w:cs="Times New Roman"/>
          <w:sz w:val="24"/>
          <w:szCs w:val="24"/>
        </w:rPr>
        <w:t>I</w:t>
      </w:r>
      <w:r w:rsidR="00555820" w:rsidRPr="00CB542F">
        <w:rPr>
          <w:rFonts w:cs="Times New Roman"/>
          <w:sz w:val="24"/>
          <w:szCs w:val="24"/>
        </w:rPr>
        <w:t>nterpretation-wise</w:t>
      </w:r>
      <w:r w:rsidR="00C914C7" w:rsidRPr="00CB542F">
        <w:rPr>
          <w:rFonts w:cs="Times New Roman"/>
          <w:sz w:val="24"/>
          <w:szCs w:val="24"/>
        </w:rPr>
        <w:t>, a positive association between residual change scores and prestige</w:t>
      </w:r>
      <w:r w:rsidR="0079721D" w:rsidRPr="00CB542F">
        <w:rPr>
          <w:rFonts w:cs="Times New Roman"/>
          <w:sz w:val="24"/>
          <w:szCs w:val="24"/>
        </w:rPr>
        <w:t xml:space="preserve"> would indicate that </w:t>
      </w:r>
      <w:r w:rsidR="00D523BD" w:rsidRPr="00CB542F">
        <w:rPr>
          <w:rFonts w:cs="Times New Roman"/>
          <w:sz w:val="24"/>
          <w:szCs w:val="24"/>
        </w:rPr>
        <w:t xml:space="preserve">highly prestigious individuals show a </w:t>
      </w:r>
      <w:r w:rsidR="00EB3614" w:rsidRPr="00CB542F">
        <w:rPr>
          <w:rFonts w:cs="Times New Roman"/>
          <w:i/>
          <w:sz w:val="24"/>
          <w:szCs w:val="24"/>
        </w:rPr>
        <w:t>relatively</w:t>
      </w:r>
      <w:r w:rsidR="00E11CCB" w:rsidRPr="00CB542F">
        <w:rPr>
          <w:rFonts w:cs="Times New Roman"/>
          <w:sz w:val="24"/>
          <w:szCs w:val="24"/>
        </w:rPr>
        <w:t xml:space="preserve"> larger increase </w:t>
      </w:r>
      <w:r w:rsidR="00D523BD" w:rsidRPr="00CB542F">
        <w:rPr>
          <w:rFonts w:cs="Times New Roman"/>
          <w:sz w:val="24"/>
          <w:szCs w:val="24"/>
        </w:rPr>
        <w:t>in T</w:t>
      </w:r>
      <w:r w:rsidR="00E11CCB" w:rsidRPr="00CB542F">
        <w:rPr>
          <w:rFonts w:cs="Times New Roman"/>
          <w:sz w:val="24"/>
          <w:szCs w:val="24"/>
        </w:rPr>
        <w:t>, compared</w:t>
      </w:r>
      <w:r w:rsidR="00D523BD" w:rsidRPr="00CB542F">
        <w:rPr>
          <w:rFonts w:cs="Times New Roman"/>
          <w:sz w:val="24"/>
          <w:szCs w:val="24"/>
        </w:rPr>
        <w:t xml:space="preserve"> </w:t>
      </w:r>
      <w:r w:rsidR="00700792">
        <w:rPr>
          <w:rFonts w:cs="Times New Roman"/>
          <w:sz w:val="24"/>
          <w:szCs w:val="24"/>
        </w:rPr>
        <w:t>with</w:t>
      </w:r>
      <w:r w:rsidR="00D523BD" w:rsidRPr="00CB542F">
        <w:rPr>
          <w:rFonts w:cs="Times New Roman"/>
          <w:sz w:val="24"/>
          <w:szCs w:val="24"/>
        </w:rPr>
        <w:t xml:space="preserve"> their less prestigious counterparts</w:t>
      </w:r>
      <w:r w:rsidR="00477B6B" w:rsidRPr="00CB542F">
        <w:rPr>
          <w:rFonts w:cs="Times New Roman"/>
          <w:sz w:val="24"/>
          <w:szCs w:val="24"/>
        </w:rPr>
        <w:t xml:space="preserve">. </w:t>
      </w:r>
      <w:r w:rsidR="00D04EC6" w:rsidRPr="00CB542F">
        <w:rPr>
          <w:rFonts w:cs="Times New Roman"/>
          <w:sz w:val="24"/>
          <w:szCs w:val="24"/>
        </w:rPr>
        <w:t>T</w:t>
      </w:r>
      <w:r w:rsidR="00477B6B" w:rsidRPr="00CB542F">
        <w:rPr>
          <w:rFonts w:cs="Times New Roman"/>
          <w:sz w:val="24"/>
          <w:szCs w:val="24"/>
        </w:rPr>
        <w:t>his association</w:t>
      </w:r>
      <w:r w:rsidR="00D04EC6" w:rsidRPr="00CB542F">
        <w:rPr>
          <w:rFonts w:cs="Times New Roman"/>
          <w:sz w:val="24"/>
          <w:szCs w:val="24"/>
        </w:rPr>
        <w:t xml:space="preserve"> </w:t>
      </w:r>
      <w:r w:rsidR="00E33EC7" w:rsidRPr="00CB542F">
        <w:rPr>
          <w:rFonts w:cs="Times New Roman"/>
          <w:sz w:val="24"/>
          <w:szCs w:val="24"/>
        </w:rPr>
        <w:t xml:space="preserve">on its own, </w:t>
      </w:r>
      <w:r w:rsidR="00D04EC6" w:rsidRPr="00CB542F">
        <w:rPr>
          <w:rFonts w:cs="Times New Roman"/>
          <w:sz w:val="24"/>
          <w:szCs w:val="24"/>
        </w:rPr>
        <w:t xml:space="preserve">however, </w:t>
      </w:r>
      <w:r w:rsidR="00E33EC7" w:rsidRPr="00CB542F">
        <w:rPr>
          <w:rFonts w:cs="Times New Roman"/>
          <w:sz w:val="24"/>
          <w:szCs w:val="24"/>
        </w:rPr>
        <w:t xml:space="preserve">provides no </w:t>
      </w:r>
      <w:r w:rsidR="00DF6648" w:rsidRPr="00CB542F">
        <w:rPr>
          <w:rFonts w:cs="Times New Roman"/>
          <w:sz w:val="24"/>
          <w:szCs w:val="24"/>
        </w:rPr>
        <w:t xml:space="preserve">clear </w:t>
      </w:r>
      <w:r w:rsidR="00E33EC7" w:rsidRPr="00CB542F">
        <w:rPr>
          <w:rFonts w:cs="Times New Roman"/>
          <w:sz w:val="24"/>
          <w:szCs w:val="24"/>
        </w:rPr>
        <w:t xml:space="preserve">direct indication of how the T of relatively more and less prestigious individuals </w:t>
      </w:r>
      <w:r w:rsidR="00C56F81" w:rsidRPr="00CB542F">
        <w:rPr>
          <w:rFonts w:cs="Times New Roman"/>
          <w:sz w:val="24"/>
          <w:szCs w:val="24"/>
        </w:rPr>
        <w:t>changed</w:t>
      </w:r>
      <w:r w:rsidR="007543B5" w:rsidRPr="00CB542F">
        <w:rPr>
          <w:rFonts w:cs="Times New Roman"/>
          <w:sz w:val="24"/>
          <w:szCs w:val="24"/>
        </w:rPr>
        <w:t xml:space="preserve"> precisely</w:t>
      </w:r>
      <w:r w:rsidR="005A767A" w:rsidRPr="00CB542F">
        <w:rPr>
          <w:rFonts w:cs="Times New Roman"/>
          <w:sz w:val="24"/>
          <w:szCs w:val="24"/>
        </w:rPr>
        <w:t>. This question</w:t>
      </w:r>
      <w:r w:rsidR="00BD6BD9" w:rsidRPr="00CB542F">
        <w:rPr>
          <w:rFonts w:cs="Times New Roman"/>
          <w:sz w:val="24"/>
          <w:szCs w:val="24"/>
        </w:rPr>
        <w:t xml:space="preserve"> instead requires exploring the effect</w:t>
      </w:r>
      <w:r w:rsidR="002A2737" w:rsidRPr="00CB542F">
        <w:rPr>
          <w:rFonts w:cs="Times New Roman"/>
          <w:sz w:val="24"/>
          <w:szCs w:val="24"/>
        </w:rPr>
        <w:t xml:space="preserve"> based on</w:t>
      </w:r>
      <w:r w:rsidR="00BD6BD9" w:rsidRPr="00CB542F">
        <w:rPr>
          <w:rFonts w:cs="Times New Roman"/>
          <w:sz w:val="24"/>
          <w:szCs w:val="24"/>
        </w:rPr>
        <w:t xml:space="preserve"> raw change scores.</w:t>
      </w:r>
    </w:p>
    <w:p w14:paraId="48A17BB9" w14:textId="3BFB2B24" w:rsidR="009E5842" w:rsidRPr="00CB542F" w:rsidRDefault="006B7AD7" w:rsidP="00C05F8B">
      <w:pPr>
        <w:spacing w:before="200" w:after="0" w:line="480" w:lineRule="auto"/>
        <w:ind w:firstLine="720"/>
        <w:rPr>
          <w:sz w:val="24"/>
          <w:szCs w:val="24"/>
        </w:rPr>
      </w:pPr>
      <w:r w:rsidRPr="00CB542F">
        <w:rPr>
          <w:rFonts w:cs="Times New Roman"/>
          <w:sz w:val="24"/>
          <w:szCs w:val="24"/>
        </w:rPr>
        <w:t>By comparison, r</w:t>
      </w:r>
      <w:r w:rsidR="00C56306" w:rsidRPr="00CB542F">
        <w:rPr>
          <w:rFonts w:cs="Times New Roman"/>
          <w:sz w:val="24"/>
          <w:szCs w:val="24"/>
        </w:rPr>
        <w:t>aw change scores (</w:t>
      </w:r>
      <w:r w:rsidR="009B1040" w:rsidRPr="00CB542F">
        <w:rPr>
          <w:rFonts w:cs="Times New Roman"/>
          <w:sz w:val="24"/>
          <w:szCs w:val="24"/>
        </w:rPr>
        <w:t>also called simple difference scores),</w:t>
      </w:r>
      <w:r w:rsidR="00B50F13" w:rsidRPr="00CB542F">
        <w:rPr>
          <w:rFonts w:cs="Times New Roman"/>
          <w:sz w:val="24"/>
          <w:szCs w:val="24"/>
        </w:rPr>
        <w:t xml:space="preserve"> which</w:t>
      </w:r>
      <w:r w:rsidR="009B1040" w:rsidRPr="00CB542F">
        <w:rPr>
          <w:rFonts w:cs="Times New Roman"/>
          <w:sz w:val="24"/>
          <w:szCs w:val="24"/>
        </w:rPr>
        <w:t xml:space="preserve"> </w:t>
      </w:r>
      <w:r w:rsidR="00C864BD" w:rsidRPr="00CB542F">
        <w:rPr>
          <w:rFonts w:cs="Times New Roman"/>
          <w:sz w:val="24"/>
          <w:szCs w:val="24"/>
        </w:rPr>
        <w:t>express</w:t>
      </w:r>
      <w:r w:rsidR="00B50F13" w:rsidRPr="00CB542F">
        <w:rPr>
          <w:rFonts w:cs="Times New Roman"/>
          <w:sz w:val="24"/>
          <w:szCs w:val="24"/>
        </w:rPr>
        <w:t xml:space="preserve"> change as the arithmetic difference between Time 2 T and Time 1 T, </w:t>
      </w:r>
      <w:r w:rsidR="00426368" w:rsidRPr="00CB542F">
        <w:rPr>
          <w:rFonts w:cs="Times New Roman"/>
          <w:sz w:val="24"/>
          <w:szCs w:val="24"/>
        </w:rPr>
        <w:t xml:space="preserve">is </w:t>
      </w:r>
      <w:r w:rsidR="00B50F13" w:rsidRPr="00CB542F">
        <w:rPr>
          <w:rFonts w:cs="Times New Roman"/>
          <w:sz w:val="24"/>
          <w:szCs w:val="24"/>
        </w:rPr>
        <w:t>more straightforward both in computation and interpretation.</w:t>
      </w:r>
      <w:r w:rsidR="00961539" w:rsidRPr="00CB542F">
        <w:rPr>
          <w:rFonts w:cs="Times New Roman"/>
          <w:sz w:val="24"/>
          <w:szCs w:val="24"/>
        </w:rPr>
        <w:t xml:space="preserve"> </w:t>
      </w:r>
      <w:r w:rsidR="00C864BD" w:rsidRPr="00CB542F">
        <w:rPr>
          <w:sz w:val="24"/>
          <w:szCs w:val="24"/>
        </w:rPr>
        <w:t>I</w:t>
      </w:r>
      <w:r w:rsidR="00A56B38" w:rsidRPr="00CB542F">
        <w:rPr>
          <w:sz w:val="24"/>
          <w:szCs w:val="24"/>
        </w:rPr>
        <w:t>ntuitive</w:t>
      </w:r>
      <w:r w:rsidR="00C864BD" w:rsidRPr="00CB542F">
        <w:rPr>
          <w:sz w:val="24"/>
          <w:szCs w:val="24"/>
        </w:rPr>
        <w:t>ly</w:t>
      </w:r>
      <w:r w:rsidR="00A56B38" w:rsidRPr="00CB542F">
        <w:rPr>
          <w:sz w:val="24"/>
          <w:szCs w:val="24"/>
        </w:rPr>
        <w:t>, positive values on</w:t>
      </w:r>
      <w:r w:rsidR="00322D88" w:rsidRPr="00CB542F">
        <w:rPr>
          <w:sz w:val="24"/>
          <w:szCs w:val="24"/>
        </w:rPr>
        <w:t xml:space="preserve"> </w:t>
      </w:r>
      <w:r w:rsidR="00A56B38" w:rsidRPr="00CB542F">
        <w:rPr>
          <w:sz w:val="24"/>
          <w:szCs w:val="24"/>
        </w:rPr>
        <w:t>simple difference scores indicate an absolute rise in T</w:t>
      </w:r>
      <w:r w:rsidR="00AE2115" w:rsidRPr="00CB542F">
        <w:rPr>
          <w:sz w:val="24"/>
          <w:szCs w:val="24"/>
        </w:rPr>
        <w:t xml:space="preserve"> from Time 1 to Time 2</w:t>
      </w:r>
      <w:r w:rsidR="00A56B38" w:rsidRPr="00CB542F">
        <w:rPr>
          <w:sz w:val="24"/>
          <w:szCs w:val="24"/>
        </w:rPr>
        <w:t>, whereas negative values indicate an absolute</w:t>
      </w:r>
      <w:r w:rsidR="00EA4391">
        <w:rPr>
          <w:sz w:val="24"/>
          <w:szCs w:val="24"/>
        </w:rPr>
        <w:t xml:space="preserve"> drop in T</w:t>
      </w:r>
      <w:r w:rsidR="00A56B38" w:rsidRPr="00CB542F">
        <w:rPr>
          <w:sz w:val="24"/>
          <w:szCs w:val="24"/>
        </w:rPr>
        <w:t>.</w:t>
      </w:r>
      <w:r w:rsidR="00AE2115" w:rsidRPr="00CB542F">
        <w:rPr>
          <w:sz w:val="24"/>
          <w:szCs w:val="24"/>
        </w:rPr>
        <w:t xml:space="preserve"> </w:t>
      </w:r>
      <w:r w:rsidR="00282017" w:rsidRPr="00CB542F">
        <w:rPr>
          <w:sz w:val="24"/>
          <w:szCs w:val="24"/>
        </w:rPr>
        <w:t>Unlike the residual score approach, i</w:t>
      </w:r>
      <w:r w:rsidR="00A56B38" w:rsidRPr="00CB542F">
        <w:rPr>
          <w:sz w:val="24"/>
          <w:szCs w:val="24"/>
        </w:rPr>
        <w:t>t indexes precisely how much an individual</w:t>
      </w:r>
      <w:r w:rsidR="00935423" w:rsidRPr="00CB542F">
        <w:rPr>
          <w:sz w:val="24"/>
          <w:szCs w:val="24"/>
        </w:rPr>
        <w:t>’s T</w:t>
      </w:r>
      <w:r w:rsidR="00A56B38" w:rsidRPr="00CB542F">
        <w:rPr>
          <w:sz w:val="24"/>
          <w:szCs w:val="24"/>
        </w:rPr>
        <w:t xml:space="preserve"> changed </w:t>
      </w:r>
      <w:r w:rsidR="00F43D38" w:rsidRPr="00CB542F">
        <w:rPr>
          <w:sz w:val="24"/>
          <w:szCs w:val="24"/>
        </w:rPr>
        <w:t>over</w:t>
      </w:r>
      <w:r w:rsidR="00A56B38" w:rsidRPr="00CB542F">
        <w:rPr>
          <w:sz w:val="24"/>
          <w:szCs w:val="24"/>
        </w:rPr>
        <w:t xml:space="preserve"> time. </w:t>
      </w:r>
      <w:r w:rsidR="00E567D4" w:rsidRPr="00CB542F">
        <w:rPr>
          <w:sz w:val="24"/>
          <w:szCs w:val="24"/>
        </w:rPr>
        <w:t>However, d</w:t>
      </w:r>
      <w:r w:rsidR="00C864BD" w:rsidRPr="00CB542F">
        <w:rPr>
          <w:rFonts w:cs="Times New Roman"/>
          <w:sz w:val="24"/>
          <w:szCs w:val="24"/>
        </w:rPr>
        <w:t>espite its appeal in e</w:t>
      </w:r>
      <w:r w:rsidR="007E74CE" w:rsidRPr="00CB542F">
        <w:rPr>
          <w:rFonts w:cs="Times New Roman"/>
          <w:sz w:val="24"/>
          <w:szCs w:val="24"/>
        </w:rPr>
        <w:t>ase of interpretation</w:t>
      </w:r>
      <w:r w:rsidR="00A56B38" w:rsidRPr="00CB542F">
        <w:rPr>
          <w:rFonts w:cs="Times New Roman"/>
          <w:sz w:val="24"/>
          <w:szCs w:val="24"/>
        </w:rPr>
        <w:t>, d</w:t>
      </w:r>
      <w:r w:rsidR="00A56B38" w:rsidRPr="00CB542F">
        <w:rPr>
          <w:sz w:val="24"/>
          <w:szCs w:val="24"/>
        </w:rPr>
        <w:t xml:space="preserve">ifference scores are less suitable than residual scores for </w:t>
      </w:r>
      <w:r w:rsidR="00922E3B" w:rsidRPr="00CB542F">
        <w:rPr>
          <w:sz w:val="24"/>
          <w:szCs w:val="24"/>
        </w:rPr>
        <w:t xml:space="preserve"> exploring how change relates to other variables</w:t>
      </w:r>
      <w:r w:rsidR="009D0746" w:rsidRPr="00CB542F">
        <w:rPr>
          <w:sz w:val="24"/>
          <w:szCs w:val="24"/>
        </w:rPr>
        <w:t xml:space="preserve"> (</w:t>
      </w:r>
      <w:r w:rsidR="001174FB" w:rsidRPr="00CB542F">
        <w:rPr>
          <w:sz w:val="24"/>
          <w:szCs w:val="24"/>
        </w:rPr>
        <w:t>i.e., what covaries with change,</w:t>
      </w:r>
      <w:r w:rsidR="00E93837" w:rsidRPr="00CB542F">
        <w:rPr>
          <w:sz w:val="24"/>
          <w:szCs w:val="24"/>
        </w:rPr>
        <w:t xml:space="preserve"> as in our interest here</w:t>
      </w:r>
      <w:r w:rsidR="009D0746" w:rsidRPr="00CB542F">
        <w:rPr>
          <w:sz w:val="24"/>
          <w:szCs w:val="24"/>
        </w:rPr>
        <w:t>)</w:t>
      </w:r>
      <w:r w:rsidR="00A56B38" w:rsidRPr="00CB542F">
        <w:rPr>
          <w:rFonts w:cs="Times New Roman"/>
          <w:sz w:val="24"/>
          <w:szCs w:val="24"/>
        </w:rPr>
        <w:t xml:space="preserve">, given </w:t>
      </w:r>
      <w:r w:rsidR="00C50211" w:rsidRPr="00CB542F">
        <w:rPr>
          <w:rFonts w:cs="Times New Roman"/>
          <w:sz w:val="24"/>
          <w:szCs w:val="24"/>
        </w:rPr>
        <w:t>their lower</w:t>
      </w:r>
      <w:r w:rsidR="00A56B38" w:rsidRPr="00CB542F">
        <w:rPr>
          <w:sz w:val="24"/>
          <w:szCs w:val="24"/>
        </w:rPr>
        <w:t xml:space="preserve"> reliab</w:t>
      </w:r>
      <w:r w:rsidR="00C50211" w:rsidRPr="00CB542F">
        <w:rPr>
          <w:sz w:val="24"/>
          <w:szCs w:val="24"/>
        </w:rPr>
        <w:t>i</w:t>
      </w:r>
      <w:r w:rsidR="00A56B38" w:rsidRPr="00CB542F">
        <w:rPr>
          <w:sz w:val="24"/>
          <w:szCs w:val="24"/>
        </w:rPr>
        <w:t>l</w:t>
      </w:r>
      <w:r w:rsidR="00C50211" w:rsidRPr="00CB542F">
        <w:rPr>
          <w:sz w:val="24"/>
          <w:szCs w:val="24"/>
        </w:rPr>
        <w:t>ity</w:t>
      </w:r>
      <w:r w:rsidR="00710C30" w:rsidRPr="00CB542F">
        <w:rPr>
          <w:sz w:val="24"/>
          <w:szCs w:val="24"/>
        </w:rPr>
        <w:t xml:space="preserve"> under many conditions</w:t>
      </w:r>
      <w:r w:rsidR="00A56B38" w:rsidRPr="00CB542F">
        <w:rPr>
          <w:sz w:val="24"/>
          <w:szCs w:val="24"/>
        </w:rPr>
        <w:t xml:space="preserve">, </w:t>
      </w:r>
      <w:r w:rsidR="0025201A" w:rsidRPr="00CB542F">
        <w:rPr>
          <w:sz w:val="24"/>
          <w:szCs w:val="24"/>
        </w:rPr>
        <w:t>potential</w:t>
      </w:r>
      <w:r w:rsidR="00A56B38" w:rsidRPr="00CB542F">
        <w:rPr>
          <w:sz w:val="24"/>
          <w:szCs w:val="24"/>
        </w:rPr>
        <w:t xml:space="preserve"> </w:t>
      </w:r>
      <w:r w:rsidR="00710C30" w:rsidRPr="00CB542F">
        <w:rPr>
          <w:sz w:val="24"/>
          <w:szCs w:val="24"/>
        </w:rPr>
        <w:t xml:space="preserve">in </w:t>
      </w:r>
      <w:r w:rsidR="00A56B38" w:rsidRPr="00CB542F">
        <w:rPr>
          <w:sz w:val="24"/>
          <w:szCs w:val="24"/>
        </w:rPr>
        <w:t>confound</w:t>
      </w:r>
      <w:r w:rsidR="0025201A" w:rsidRPr="00CB542F">
        <w:rPr>
          <w:sz w:val="24"/>
          <w:szCs w:val="24"/>
        </w:rPr>
        <w:t>ing</w:t>
      </w:r>
      <w:r w:rsidR="00710C30" w:rsidRPr="00CB542F">
        <w:rPr>
          <w:sz w:val="24"/>
          <w:szCs w:val="24"/>
        </w:rPr>
        <w:t xml:space="preserve"> change</w:t>
      </w:r>
      <w:r w:rsidR="00A56B38" w:rsidRPr="00CB542F">
        <w:rPr>
          <w:sz w:val="24"/>
          <w:szCs w:val="24"/>
        </w:rPr>
        <w:t xml:space="preserve"> with one or b</w:t>
      </w:r>
      <w:r w:rsidR="00EA4391">
        <w:rPr>
          <w:sz w:val="24"/>
          <w:szCs w:val="24"/>
        </w:rPr>
        <w:t xml:space="preserve">oth variables that comprise the </w:t>
      </w:r>
      <w:r w:rsidR="00A56B38" w:rsidRPr="00CB542F">
        <w:rPr>
          <w:sz w:val="24"/>
          <w:szCs w:val="24"/>
        </w:rPr>
        <w:t>discrepancy index (i.e., Time 1 or Time 2 T),</w:t>
      </w:r>
      <w:r w:rsidR="00D119A9" w:rsidRPr="00CB542F">
        <w:rPr>
          <w:sz w:val="24"/>
          <w:szCs w:val="24"/>
        </w:rPr>
        <w:t xml:space="preserve"> and vulnerability</w:t>
      </w:r>
      <w:r w:rsidR="00A56B38" w:rsidRPr="00CB542F">
        <w:rPr>
          <w:sz w:val="24"/>
          <w:szCs w:val="24"/>
        </w:rPr>
        <w:t xml:space="preserve"> to ceiling effects</w:t>
      </w:r>
      <w:r w:rsidR="00357FC7">
        <w:rPr>
          <w:sz w:val="24"/>
          <w:szCs w:val="24"/>
        </w:rPr>
        <w:t xml:space="preserve"> </w:t>
      </w:r>
      <w:r w:rsidR="00357FC7" w:rsidRPr="00CB542F">
        <w:rPr>
          <w:rFonts w:cs="Times New Roman"/>
          <w:sz w:val="24"/>
          <w:szCs w:val="24"/>
        </w:rPr>
        <w:fldChar w:fldCharType="begin"/>
      </w:r>
      <w:r w:rsidR="00357FC7" w:rsidRPr="00CB542F">
        <w:rPr>
          <w:rFonts w:cs="Times New Roman"/>
          <w:sz w:val="24"/>
          <w:szCs w:val="24"/>
        </w:rPr>
        <w:instrText xml:space="preserve"> ADDIN ZOTERO_ITEM CSL_CITATION {"citationID":"On6rIXPf","properties":{"formattedCitation":"(Cohen, Cohen, West, &amp; Aiken, 2003; Cronbach &amp; Furby, 1970; Griffin et al., 1999; John &amp; Robins, 1994; Johns, 1981; Lord, 1956; McNemar, 1958; Schultheiss et al., 2005; Tucker, Damarin, &amp; Messick, 1966)","plainCitation":"(Cohen, Cohen, West, &amp; Aiken, 2003; Cronbach &amp; Furby, 1970; Griffin et al., 1999; John &amp; Robins, 1994; Johns, 1981; Lord, 1956; McNemar, 1958; Schultheiss et al., 2005; Tucker, Damarin, &amp; Messick, 1966)"},"citationItems":[{"id":659,"uris":["http://zotero.org/users/327131/items/XKMRQKC3"],"uri":["http://zotero.org/users/327131/items/XKMRQKC3"],"itemData":{"id":659,"type":"book","title":"Applied Multiple Regression/Correlation Analysis for the Behavioral Sciences","publisher":"Erlbaum","publisher-place":"Hillsdale, NJ","number-of-pages":"735","edition":"3rd ed.","source":"Google Books","event-place":"Hillsdale, NJ","abstract":"This classic text on multiple regression is noted for its nonmathematical, applied, and data-analytic approach. Readers profit from its verbal-conceptual exposition and frequent use of examples. The applied emphasis provides clear illustrations of the principles and provides worked examples of the types of applications that are possible. Researchers learn how to specify regression models that directly address their research questions. An overview of the fundamental ideas of multiple regression and a review of bivariate correlation and regression and other elementary statistical concepts provide a strong foundation for understanding the rest of the text. The third edition features an increased emphasis on graphics and the use of confidence intervals and effect size measures, and an accompanying website with data for most of the numerical examples along with the computer code for SPSS, SAS, and SYSTAT, at www.psypress.com/9780805822236 .  Applied Multiple Regression serves as both a textbook for graduate students and as a reference tool for researchers in psychology, education, health sciences, communications, business, sociology, political science, anthropology, and economics. An introductory knowledge of statistics is required. Self-standing chapters minimize the need for researchers to refer to previous chapters.","ISBN":"978-1-134-80094-0","language":"en","author":[{"family":"Cohen","given":"Jacob"},{"family":"Cohen","given":"Patricia"},{"family":"West","given":"Stephen G."},{"family":"Aiken","given":"Leona S."}],"issued":{"date-parts":[["2003"]]}}},{"id":652,"uris":["http://zotero.org/users/327131/items/DRKPD9JN"],"uri":["http://zotero.org/users/327131/items/DRKPD9JN"],"itemData":{"id":652,"type":"article-journal","title":"How we should measure \"change\": Or should we?","container-title":"Psychological Bulletin","page":"68-80","volume":"74","issue":"1","source":"APA PsycNET","abstract":"Examines procedures previously recommended by various authors for the estimation of \"change\" scores, \"residual,\" or \"basefree\" measures of change, and other kinds of difference scores. A procedure proposed by F. M. Lord is extended to obtain more precise estimates, and an alternative to the L. R. Tucker, F. Damarin, and S. A. Messick (see 41:3) procedure is offered. A consideration of the purposes for which change measures have been sought in the past leads to a series of recommended procedures which solve research and personnel-decision problems without estimation of change scores for individuals. (22 ref.)","DOI":"10.1037/h0029382","ISSN":"1939-1455(Electronic);0033-2909(Print)","shortTitle":"How we should measure \"change\"","author":[{"family":"Cronbach","given":"Lee J."},{"family":"Furby","given":"Lita"}],"issued":{"date-parts":[["1970"]]}}},{"id":673,"uris":["http://zotero.org/users/327131/items/2BHVD3U3"],"uri":["http://zotero.org/users/327131/items/2BHVD3U3"],"itemData":{"id":673,"type":"article-journal","title":"Difference score correlations in relationship research: A conceptual primer","container-title":"Personal Relationships","page":"505-518","volume":"6","issue":"4","source":"Wiley Online Library","abstract":"The practice of computing correlations between “difference” or “discrepancy” scores and an outcome variable is common in many areas of social science. Relationship researchers most commonly use difference scores to index the (dis)similarity of members of two-person relationships. Using an intuitive, graphical approach—and avoiding formulas and pointing fingers—we illustrate problems with using difference score correlations in relationship research, suggest ways to ensure that difference score correlations are maximally informative, and briefly review alternatives to difference score correlations in studying similarity, accuracy, and related constructs.","DOI":"10.1111/j.1475-6811.1999.tb00206.x","ISSN":"1475-6811","shortTitle":"Difference score correlations in relationship research","language":"en","author":[{"family":"Griffin","given":"Dale"},{"family":"Murray","given":"Sandra"},{"family":"Gonzalez","given":"Richard"}],"issued":{"date-parts":[["1999",12,1]]}}},{"id":1305,"uris":["http://zotero.org/users/2700113/items/FUTQM2MJ"],"uri":["http://zotero.org/users/2700113/items/FUTQM2MJ"],"itemData":{"id":1305,"type":"article-journal","title":"Accuracy and bias in self-perception: Individual differences in self-enhancement and the role of narcissism","container-title":"Journal of Personality and Social Psychology","page":"206-219","volume":"66","issue":"1","source":"APA PsycNET","abstract":"Accuracy and bias in self-perceptions of performance were studied in a managerial group-discussion task. 102 Ss (aged 21–41 yrs) ranked their own performance and were ranked by the 5 other group members and by 11 assessment staff members. Although the self-perceptions showed convergent validity with the staff criterion, Ss were less accurate when judging themselves than when judging their peers. On average, Ss evaluated their performance slightly more positively than their performance was evaluated by either the peers or the staff; however, this general self-enhancement effect was dwarfed by substantial individual differences, which ranged from self-enhancement to self-diminishment bias and were strongly related to 4 measures of narcissism. Discussion focuses on issues in assessing the accuracy of self-perceptions and the implications of the findings for individual differences in self-perception bias and the role of narcissism.","DOI":"10.1037/0022-3514.66.1.206","ISSN":"1939-1315(Electronic);0022-3514(Print)","shortTitle":"Accuracy and bias in self-perception","author":[{"family":"John","given":"Oliver P."},{"family":"Robins","given":"Richard W."}],"issued":{"date-parts":[["1994"]]}}},{"id":570,"uris":["http://zotero.org/users/2700113/items/AIMFPV52"],"uri":["http://zotero.org/users/2700113/items/AIMFPV52"],"itemData":{"id":570,"type":"article-journal","title":"Difference score measures of organizational behavior variables: A critique","container-title":"Organizational Behavior and Human Performance","page":"443-463","volume":"27","issue":"3","source":"ScienceDirect","abstract":"The use of difference scores as measures of organizational behavior variables is discussed. The basic difference score paradigm is presented, and literature is reviewed to illustrate several variations on this paradigm. These include the constructs purportedly measured by difference scores, the source of component scores, and the means by which difference scores are expressed. The basic problems of difference scores include potential unreliability, systematic correlation with their components, and spurious correlation with other variables. Threats to the meaningfulness of difference scores include questionable construct validity, expression as indexes of profile dissimilarity, and inadequate attempts to deal with the direction of differences. It is concluded that the use of difference scores whose components are provided by a single individual should be abandoned, and that the use of between-person measures must be carefully justified on both empirical and theoretical grounds. Reasons for the persistence of the incautious use of difference scores in organizational research are explored.","DOI":"10.1016/0030-5073(81)90033-7","ISSN":"0030-5073","shortTitle":"Difference score measures of organizational behavior variables","journalAbbreviation":"Organizational Behavior and Human Performance","author":[{"family":"Johns","given":"Gary"}],"issued":{"date-parts":[["1981",6]]}}},{"id":613,"uris":["http://zotero.org/users/2700113/items/2VGHQ33E"],"uri":["http://zotero.org/users/2700113/items/2VGHQ33E"],"itemData":{"id":613,"type":"article-journal","title":"The measurement of growth","container-title":"ETS Research Bulletin Series","page":"i-22","volume":"1956","issue":"1","source":"Wiley Online Library","abstract":"A regression formula is derived for estimating a student's true gain from his initial and final test scores. A formula is given for the reliability of estimates thus obtained. A numerical example is given, illustrating some marked inadequacies of the simple, “common-sense” procedure that estimates gain by subtracting initial from final score. A convenient graphic procedure is presented for grouping all examinees tested according to the size of their estimated true gains.","DOI":"10.1002/j.2333-8504.1956.tb00058.x","ISSN":"2333-8504","journalAbbreviation":"ETS Research Bulletin Series","language":"en","author":[{"family":"Lord","given":"Frederic M."}],"issued":{"date-parts":[["1956",6,1]]}}},{"id":148,"uris":["http://zotero.org/users/2700113/items/PENNG56B"],"uri":["http://zotero.org/users/2700113/items/PENNG56B"],"itemData":{"id":148,"type":"article-journal","title":"On growth measurement","container-title":"Educational and Psychological Measurement","page":"47-55","volume":"18","issue":"1","source":"epm.sagepub.com","DOI":"10.1177/001316445801800104","ISSN":"0013-1644, 1552-3888","journalAbbreviation":"Educational and Psychological Measurement","language":"en","author":[{"family":"McNemar","given":"Quinn"}],"issued":{"date-parts":[["1958",4,1]]}}},{"id":1317,"uris":["http://zotero.org/users/2700113/items/TI3CT24K"],"uri":["http://zotero.org/users/2700113/items/TI3CT24K"],"itemData":{"id":1317,"type":"article-journal","title":"Effects of implicit power motivation on men's and women's implicit learning and testosterone changes after social victory or defeat","container-title":"Journal of Personality and Social Psychology","page":"174-188","volume":"88","issue":"1","source":"APA PsycNET","abstract":"Two studies examined interactions of implicit power motivation and experimentally varied victory or defeat in a contest on implicit learning of a visuomotor sequence associated with the contest outcome and changes in testosterone and self-reported affect. In men and women, power motivation predicted enhanced learning (sequence-execution accuracy) after a victory and impaired learning after a defeat. In men, power motivation predicted testosterone increases among winners and decreases among losers, and testosterone decreases mediated the negative effect of power motivation on learning in losers. In women, power motivation predicted postcontest testosterone increases, particularly among losers. In both men and women, self-reported affective states were influenced only by contest outcome and were unrelated to participants' testosterone changes or implicit learning.","DOI":"10.1037/0022-3514.88.1.174","ISSN":"1939-1315(Electronic);0022-3514(Print)","author":[{"family":"Schultheiss","given":"Oliver C."},{"family":"Wirth","given":"Michelle M."},{"family":"Torges","given":"Cynthia M."},{"family":"Pang","given":"Joyce S."},{"family":"Villacorta","given":"Mark A."},{"family":"Welsh","given":"Kathryn M."}],"issued":{"date-parts":[["2005"]]}}},{"id":663,"uris":["http://zotero.org/users/327131/items/98GKPTBN"],"uri":["http://zotero.org/users/327131/items/98GKPTBN"],"itemData":{"id":663,"type":"article-journal","title":"A base-free measure of change","container-title":"Psychometrika","page":"457-473","volume":"31","issue":"4","source":"link.springer.com","DOI":"10.1007/BF02289517","ISSN":"0033-3123, 1860-0980","journalAbbreviation":"Psychometrika","language":"en","author":[{"family":"Tucker","given":"Ledyard R."},{"family":"Damarin","given":"Fred"},{"family":"Messick","given":"Samuel"}],"issued":{"date-parts":[["1966",12]]}}}],"schema":"https://github.com/citation-style-language/schema/raw/master/csl-citation.json"} </w:instrText>
      </w:r>
      <w:r w:rsidR="00357FC7" w:rsidRPr="00CB542F">
        <w:rPr>
          <w:rFonts w:cs="Times New Roman"/>
          <w:sz w:val="24"/>
          <w:szCs w:val="24"/>
        </w:rPr>
        <w:fldChar w:fldCharType="separate"/>
      </w:r>
      <w:r w:rsidR="00357FC7" w:rsidRPr="00CB542F">
        <w:rPr>
          <w:rFonts w:ascii="Cambria" w:hAnsi="Cambria"/>
          <w:sz w:val="24"/>
          <w:szCs w:val="24"/>
        </w:rPr>
        <w:t>(Cohen, Cohen, West, &amp; Aiken, 2003; Cronbach &amp; Furby, 1970; Griffin et al., 1999; John &amp; Robins, 1994; Johns, 1981; Lord, 1956; McNemar, 1958; Schultheiss et al., 2005; Tucker, Damarin, &amp; Messick, 1966)</w:t>
      </w:r>
      <w:r w:rsidR="00357FC7" w:rsidRPr="00CB542F">
        <w:rPr>
          <w:rFonts w:cs="Times New Roman"/>
          <w:sz w:val="24"/>
          <w:szCs w:val="24"/>
        </w:rPr>
        <w:fldChar w:fldCharType="end"/>
      </w:r>
      <w:r w:rsidR="00A56B38" w:rsidRPr="00CB542F">
        <w:rPr>
          <w:rFonts w:cs="Times New Roman"/>
          <w:sz w:val="24"/>
          <w:szCs w:val="24"/>
        </w:rPr>
        <w:t>.</w:t>
      </w:r>
      <w:r w:rsidR="000E41B1" w:rsidRPr="00CB542F">
        <w:rPr>
          <w:rFonts w:cs="Times New Roman"/>
          <w:sz w:val="24"/>
          <w:szCs w:val="24"/>
        </w:rPr>
        <w:t xml:space="preserve"> </w:t>
      </w:r>
      <w:r w:rsidR="00E76D18">
        <w:rPr>
          <w:rFonts w:cs="Times New Roman"/>
          <w:sz w:val="24"/>
          <w:szCs w:val="24"/>
        </w:rPr>
        <w:t>This</w:t>
      </w:r>
      <w:r w:rsidR="001C0CFA" w:rsidRPr="00CB542F">
        <w:rPr>
          <w:rFonts w:cs="Times New Roman"/>
          <w:sz w:val="24"/>
          <w:szCs w:val="24"/>
        </w:rPr>
        <w:t xml:space="preserve"> </w:t>
      </w:r>
      <w:r w:rsidR="000E41B1" w:rsidRPr="00CB542F">
        <w:rPr>
          <w:rFonts w:cs="Times New Roman"/>
          <w:sz w:val="24"/>
          <w:szCs w:val="24"/>
        </w:rPr>
        <w:t xml:space="preserve">raw change </w:t>
      </w:r>
      <w:r w:rsidR="00DC1C6F" w:rsidRPr="00CB542F">
        <w:rPr>
          <w:rFonts w:cs="Times New Roman"/>
          <w:sz w:val="24"/>
          <w:szCs w:val="24"/>
        </w:rPr>
        <w:t>measure</w:t>
      </w:r>
      <w:r w:rsidR="00513F34" w:rsidRPr="00CB542F">
        <w:rPr>
          <w:rFonts w:cs="Times New Roman"/>
          <w:sz w:val="24"/>
          <w:szCs w:val="24"/>
        </w:rPr>
        <w:t>, on the other hand,</w:t>
      </w:r>
      <w:r w:rsidR="00DC1C6F" w:rsidRPr="00CB542F">
        <w:rPr>
          <w:rFonts w:cs="Times New Roman"/>
          <w:sz w:val="24"/>
          <w:szCs w:val="24"/>
        </w:rPr>
        <w:t xml:space="preserve"> is </w:t>
      </w:r>
      <w:r w:rsidR="003A30BE" w:rsidRPr="00CB542F">
        <w:rPr>
          <w:rFonts w:cs="Times New Roman"/>
          <w:sz w:val="24"/>
          <w:szCs w:val="24"/>
        </w:rPr>
        <w:t>preferable when</w:t>
      </w:r>
      <w:r w:rsidR="00F641C0" w:rsidRPr="00CB542F">
        <w:rPr>
          <w:rFonts w:cs="Times New Roman"/>
          <w:sz w:val="24"/>
          <w:szCs w:val="24"/>
        </w:rPr>
        <w:t xml:space="preserve"> comparing mean</w:t>
      </w:r>
      <w:r w:rsidR="003A30BE" w:rsidRPr="00CB542F">
        <w:rPr>
          <w:rFonts w:cs="Times New Roman"/>
          <w:sz w:val="24"/>
          <w:szCs w:val="24"/>
        </w:rPr>
        <w:t xml:space="preserve"> change </w:t>
      </w:r>
      <w:r w:rsidR="007319BA" w:rsidRPr="00CB542F">
        <w:rPr>
          <w:rFonts w:cs="Times New Roman"/>
          <w:sz w:val="24"/>
          <w:szCs w:val="24"/>
        </w:rPr>
        <w:t>between</w:t>
      </w:r>
      <w:r w:rsidR="003A30BE" w:rsidRPr="00CB542F">
        <w:rPr>
          <w:rFonts w:cs="Times New Roman"/>
          <w:sz w:val="24"/>
          <w:szCs w:val="24"/>
        </w:rPr>
        <w:t xml:space="preserve"> two discrete groups (</w:t>
      </w:r>
      <w:r w:rsidR="00A921F0" w:rsidRPr="00CB542F">
        <w:rPr>
          <w:rFonts w:cs="Times New Roman"/>
          <w:sz w:val="24"/>
          <w:szCs w:val="24"/>
        </w:rPr>
        <w:t>i.e.,</w:t>
      </w:r>
      <w:r w:rsidR="008E759E" w:rsidRPr="00CB542F">
        <w:rPr>
          <w:rFonts w:cs="Times New Roman"/>
          <w:sz w:val="24"/>
          <w:szCs w:val="24"/>
        </w:rPr>
        <w:t xml:space="preserve"> </w:t>
      </w:r>
      <w:r w:rsidR="009E5842" w:rsidRPr="00CB542F">
        <w:rPr>
          <w:rFonts w:cs="Times New Roman"/>
          <w:sz w:val="24"/>
          <w:szCs w:val="24"/>
        </w:rPr>
        <w:t>is there a difference in average change between the two populations</w:t>
      </w:r>
      <w:r w:rsidR="00FF1B5E" w:rsidRPr="00CB542F">
        <w:rPr>
          <w:rFonts w:cs="Times New Roman"/>
          <w:sz w:val="24"/>
          <w:szCs w:val="24"/>
        </w:rPr>
        <w:t>).</w:t>
      </w:r>
      <w:r w:rsidR="000E41B1" w:rsidRPr="00CB542F">
        <w:rPr>
          <w:rFonts w:cs="Times New Roman"/>
          <w:sz w:val="24"/>
          <w:szCs w:val="24"/>
        </w:rPr>
        <w:t xml:space="preserve"> </w:t>
      </w:r>
      <w:r w:rsidR="00D06565">
        <w:rPr>
          <w:sz w:val="24"/>
          <w:szCs w:val="24"/>
        </w:rPr>
        <w:t>Given that both of these widely used approaches to capturing change have their own limitations</w:t>
      </w:r>
      <w:r w:rsidR="004622DF">
        <w:rPr>
          <w:sz w:val="24"/>
          <w:szCs w:val="24"/>
        </w:rPr>
        <w:t xml:space="preserve"> </w:t>
      </w:r>
      <w:r w:rsidR="004622DF">
        <w:rPr>
          <w:sz w:val="24"/>
          <w:szCs w:val="24"/>
        </w:rPr>
        <w:fldChar w:fldCharType="begin"/>
      </w:r>
      <w:r w:rsidR="005C51A0">
        <w:rPr>
          <w:sz w:val="24"/>
          <w:szCs w:val="24"/>
        </w:rPr>
        <w:instrText xml:space="preserve"> ADDIN ZOTERO_ITEM CSL_CITATION {"citationID":"a1feihpre9l","properties":{"formattedCitation":"{\\rtf (Burt &amp; Obradovi\\uc0\\u263{}, 2013)}","plainCitation":"(Burt &amp; Obradović, 2013)"},"citationItems":[{"id":2025,"uris":["http://zotero.org/users/2700113/items/88ZUN2CV"],"uri":["http://zotero.org/users/2700113/items/88ZUN2CV"],"itemData":{"id":2025,"type":"article-journal","title":"The construct of psychophysiological reactivity: Statistical and psychometric issues","container-title":"Developmental Review","page":"29-57","volume":"33","issue":"1","source":"ScienceDirect","abstract":"The purpose of this paper is to review major statistical and psychometric issues impacting the study of psychophysiological reactivity and discuss their implications for applied developmental researchers. We first cover traditional approaches such as the observed difference score (DS) and the observed residual score (RS), including a review of classic and recent research on their reliability and validity from two related bodies of work: the measurement of change and the Law of Initial Values. Second, we review several types of latent variable modeling in this context: latent difference score (LDS) models, latent residual score (LRS) models, latent state-trait (LST) models, and latent growth curve (LGC) models. Finally, we provide broad guidelines for applied researchers broken down by key stages of a psychophysiological project: study planning, data analysis, and reporting of results. Our recommendations highlight the need for (1) increased attention to the ubiquitous nature of measurement error in observed variables and the importance of employing latent variable models when possible, and (2) increased specification of theories relating to the construct of reactivity, especially in regards to the distinction between baseline arousal and change over time in broader systems of variables.","DOI":"10.1016/j.dr.2012.10.002","ISSN":"0273-2297","shortTitle":"The construct of psychophysiological reactivity","journalAbbreviation":"Developmental Review","author":[{"family":"Burt","given":"Keith B."},{"family":"Obradović","given":"Jelena"}],"issued":{"date-parts":[["2013",3,1]]}}}],"schema":"https://github.com/citation-style-language/schema/raw/master/csl-citation.json"} </w:instrText>
      </w:r>
      <w:r w:rsidR="004622DF">
        <w:rPr>
          <w:sz w:val="24"/>
          <w:szCs w:val="24"/>
        </w:rPr>
        <w:fldChar w:fldCharType="separate"/>
      </w:r>
      <w:r w:rsidR="004622DF" w:rsidRPr="004622DF">
        <w:rPr>
          <w:rFonts w:ascii="Cambria" w:hAnsi="Cambria" w:cs="Times New Roman"/>
          <w:sz w:val="24"/>
          <w:szCs w:val="24"/>
        </w:rPr>
        <w:t>(Burt &amp; Obradović, 2013)</w:t>
      </w:r>
      <w:r w:rsidR="004622DF">
        <w:rPr>
          <w:sz w:val="24"/>
          <w:szCs w:val="24"/>
        </w:rPr>
        <w:fldChar w:fldCharType="end"/>
      </w:r>
      <w:r w:rsidR="00A56B38" w:rsidRPr="00CB542F">
        <w:rPr>
          <w:sz w:val="24"/>
          <w:szCs w:val="24"/>
        </w:rPr>
        <w:t xml:space="preserve">, although we think it </w:t>
      </w:r>
      <w:r w:rsidR="004876C3" w:rsidRPr="00CB542F">
        <w:rPr>
          <w:sz w:val="24"/>
          <w:szCs w:val="24"/>
        </w:rPr>
        <w:t xml:space="preserve">is </w:t>
      </w:r>
      <w:r w:rsidR="0017096E" w:rsidRPr="00CB542F">
        <w:rPr>
          <w:sz w:val="24"/>
          <w:szCs w:val="24"/>
        </w:rPr>
        <w:t xml:space="preserve">important to </w:t>
      </w:r>
      <w:r w:rsidR="00A56B38" w:rsidRPr="00CB542F">
        <w:rPr>
          <w:sz w:val="24"/>
          <w:szCs w:val="24"/>
        </w:rPr>
        <w:t xml:space="preserve">perform </w:t>
      </w:r>
      <w:r w:rsidR="006B7E3A" w:rsidRPr="00CB542F">
        <w:rPr>
          <w:sz w:val="24"/>
          <w:szCs w:val="24"/>
        </w:rPr>
        <w:t>additional</w:t>
      </w:r>
      <w:r w:rsidR="00A56B38" w:rsidRPr="00CB542F">
        <w:rPr>
          <w:sz w:val="24"/>
          <w:szCs w:val="24"/>
        </w:rPr>
        <w:t xml:space="preserve"> analyses using raw difference as </w:t>
      </w:r>
      <w:r w:rsidR="00475345" w:rsidRPr="00CB542F">
        <w:rPr>
          <w:sz w:val="24"/>
          <w:szCs w:val="24"/>
        </w:rPr>
        <w:t>robustness</w:t>
      </w:r>
      <w:r w:rsidR="00A56B38" w:rsidRPr="00CB542F">
        <w:rPr>
          <w:sz w:val="24"/>
          <w:szCs w:val="24"/>
        </w:rPr>
        <w:t xml:space="preserve"> check</w:t>
      </w:r>
      <w:r w:rsidR="00475345" w:rsidRPr="00CB542F">
        <w:rPr>
          <w:sz w:val="24"/>
          <w:szCs w:val="24"/>
        </w:rPr>
        <w:t>s</w:t>
      </w:r>
      <w:r w:rsidR="00A56B38" w:rsidRPr="00CB542F">
        <w:rPr>
          <w:sz w:val="24"/>
          <w:szCs w:val="24"/>
        </w:rPr>
        <w:t>,</w:t>
      </w:r>
      <w:r w:rsidR="00FC1CE8" w:rsidRPr="00CB542F">
        <w:rPr>
          <w:sz w:val="24"/>
          <w:szCs w:val="24"/>
        </w:rPr>
        <w:t xml:space="preserve"> the conclusions we draw are based on examining the convergence across both measures of change.</w:t>
      </w:r>
    </w:p>
    <w:p w14:paraId="7A30A54F" w14:textId="0D64D402" w:rsidR="000C6548" w:rsidRPr="00CB542F" w:rsidRDefault="0079579B" w:rsidP="000C6548">
      <w:pPr>
        <w:spacing w:before="200" w:after="0" w:line="480" w:lineRule="auto"/>
        <w:ind w:firstLine="720"/>
        <w:rPr>
          <w:sz w:val="24"/>
          <w:szCs w:val="24"/>
        </w:rPr>
      </w:pPr>
      <w:r w:rsidRPr="00CB542F">
        <w:rPr>
          <w:sz w:val="24"/>
          <w:szCs w:val="24"/>
        </w:rPr>
        <w:t xml:space="preserve">Our first set of analyses </w:t>
      </w:r>
      <w:r w:rsidR="004A2A9E" w:rsidRPr="00CB542F">
        <w:rPr>
          <w:sz w:val="24"/>
          <w:szCs w:val="24"/>
        </w:rPr>
        <w:t>using raw change scores f</w:t>
      </w:r>
      <w:r w:rsidR="00B81B36" w:rsidRPr="00CB542F">
        <w:rPr>
          <w:sz w:val="24"/>
          <w:szCs w:val="24"/>
        </w:rPr>
        <w:t xml:space="preserve">ollow the same procedure </w:t>
      </w:r>
      <w:r w:rsidR="002511E6" w:rsidRPr="00CB542F">
        <w:rPr>
          <w:sz w:val="24"/>
          <w:szCs w:val="24"/>
        </w:rPr>
        <w:t xml:space="preserve">deployed </w:t>
      </w:r>
      <w:r w:rsidR="00B81B36" w:rsidRPr="00CB542F">
        <w:rPr>
          <w:sz w:val="24"/>
          <w:szCs w:val="24"/>
        </w:rPr>
        <w:t xml:space="preserve">above </w:t>
      </w:r>
      <w:r w:rsidR="00356EE1" w:rsidRPr="00CB542F">
        <w:rPr>
          <w:sz w:val="24"/>
          <w:szCs w:val="24"/>
        </w:rPr>
        <w:t>for residual change scores</w:t>
      </w:r>
      <w:r w:rsidR="001B6ED0" w:rsidRPr="00CB542F">
        <w:rPr>
          <w:sz w:val="24"/>
          <w:szCs w:val="24"/>
        </w:rPr>
        <w:t>, and is</w:t>
      </w:r>
      <w:r w:rsidR="00356EE1" w:rsidRPr="00CB542F">
        <w:rPr>
          <w:sz w:val="24"/>
          <w:szCs w:val="24"/>
        </w:rPr>
        <w:t xml:space="preserve"> aimed at </w:t>
      </w:r>
      <w:r w:rsidR="00B81B36" w:rsidRPr="00CB542F">
        <w:rPr>
          <w:sz w:val="24"/>
          <w:szCs w:val="24"/>
        </w:rPr>
        <w:t xml:space="preserve">testing the predictive effect of </w:t>
      </w:r>
      <w:r w:rsidR="00670378" w:rsidRPr="00CB542F">
        <w:rPr>
          <w:sz w:val="24"/>
          <w:szCs w:val="24"/>
        </w:rPr>
        <w:t xml:space="preserve">each </w:t>
      </w:r>
      <w:r w:rsidR="00B81B36" w:rsidRPr="00CB542F">
        <w:rPr>
          <w:sz w:val="24"/>
          <w:szCs w:val="24"/>
        </w:rPr>
        <w:t>prestige</w:t>
      </w:r>
      <w:r w:rsidR="00670378" w:rsidRPr="00CB542F">
        <w:rPr>
          <w:sz w:val="24"/>
          <w:szCs w:val="24"/>
        </w:rPr>
        <w:t xml:space="preserve"> index</w:t>
      </w:r>
      <w:r w:rsidR="00B81B36" w:rsidRPr="00CB542F">
        <w:rPr>
          <w:sz w:val="24"/>
          <w:szCs w:val="24"/>
        </w:rPr>
        <w:t xml:space="preserve"> on </w:t>
      </w:r>
      <w:r w:rsidR="00EA089C" w:rsidRPr="00CB542F">
        <w:rPr>
          <w:sz w:val="24"/>
          <w:szCs w:val="24"/>
        </w:rPr>
        <w:t xml:space="preserve">raw </w:t>
      </w:r>
      <w:r w:rsidR="00B81B36" w:rsidRPr="00CB542F">
        <w:rPr>
          <w:sz w:val="24"/>
          <w:szCs w:val="24"/>
        </w:rPr>
        <w:t>change in T</w:t>
      </w:r>
      <w:r w:rsidR="003A725F" w:rsidRPr="00CB542F">
        <w:rPr>
          <w:sz w:val="24"/>
          <w:szCs w:val="24"/>
        </w:rPr>
        <w:t xml:space="preserve"> (</w:t>
      </w:r>
      <w:r w:rsidR="00C4334A" w:rsidRPr="00CB542F">
        <w:rPr>
          <w:sz w:val="24"/>
          <w:szCs w:val="24"/>
        </w:rPr>
        <w:t>as</w:t>
      </w:r>
      <w:r w:rsidR="007A66D8" w:rsidRPr="00CB542F">
        <w:rPr>
          <w:sz w:val="24"/>
          <w:szCs w:val="24"/>
        </w:rPr>
        <w:t xml:space="preserve"> the dependent </w:t>
      </w:r>
      <w:r w:rsidR="005A67F1" w:rsidRPr="00CB542F">
        <w:rPr>
          <w:sz w:val="24"/>
          <w:szCs w:val="24"/>
        </w:rPr>
        <w:t>variable</w:t>
      </w:r>
      <w:r w:rsidR="00B81B36" w:rsidRPr="00CB542F">
        <w:rPr>
          <w:sz w:val="24"/>
          <w:szCs w:val="24"/>
        </w:rPr>
        <w:t>)</w:t>
      </w:r>
      <w:r w:rsidR="00227A9F" w:rsidRPr="00CB542F">
        <w:rPr>
          <w:sz w:val="24"/>
          <w:szCs w:val="24"/>
        </w:rPr>
        <w:t>. W</w:t>
      </w:r>
      <w:r w:rsidR="00B81B36" w:rsidRPr="00CB542F">
        <w:rPr>
          <w:sz w:val="24"/>
          <w:szCs w:val="24"/>
        </w:rPr>
        <w:t xml:space="preserve">e ran a series of </w:t>
      </w:r>
      <w:r w:rsidR="001B673E">
        <w:rPr>
          <w:sz w:val="24"/>
          <w:szCs w:val="24"/>
        </w:rPr>
        <w:t>nine</w:t>
      </w:r>
      <w:r w:rsidR="00102BAB" w:rsidRPr="00CB542F">
        <w:rPr>
          <w:sz w:val="24"/>
          <w:szCs w:val="24"/>
        </w:rPr>
        <w:t xml:space="preserve"> </w:t>
      </w:r>
      <w:r w:rsidR="00B81B36" w:rsidRPr="00CB542F">
        <w:rPr>
          <w:sz w:val="24"/>
          <w:szCs w:val="24"/>
        </w:rPr>
        <w:t>models (baseline and with controls). In all specifications, we used the natural</w:t>
      </w:r>
      <w:r w:rsidR="009A73B0" w:rsidRPr="00CB542F">
        <w:rPr>
          <w:sz w:val="24"/>
          <w:szCs w:val="24"/>
        </w:rPr>
        <w:t xml:space="preserve"> logarithm of talent nomination or advice nomination</w:t>
      </w:r>
      <w:r w:rsidR="005B7F90" w:rsidRPr="00CB542F">
        <w:rPr>
          <w:sz w:val="24"/>
          <w:szCs w:val="24"/>
        </w:rPr>
        <w:t>, as in the main analyses.</w:t>
      </w:r>
      <w:r w:rsidR="00A53D0E" w:rsidRPr="00CB542F">
        <w:rPr>
          <w:sz w:val="24"/>
          <w:szCs w:val="24"/>
        </w:rPr>
        <w:t xml:space="preserve"> These regression results and their corresponding simple effects are summarized in Tables </w:t>
      </w:r>
      <w:r w:rsidR="00102BAB" w:rsidRPr="00CB542F">
        <w:rPr>
          <w:sz w:val="24"/>
          <w:szCs w:val="24"/>
        </w:rPr>
        <w:t>S1</w:t>
      </w:r>
      <w:r w:rsidR="00102BAB">
        <w:rPr>
          <w:sz w:val="24"/>
          <w:szCs w:val="24"/>
        </w:rPr>
        <w:t>9</w:t>
      </w:r>
      <w:r w:rsidR="00102BAB" w:rsidRPr="00CB542F">
        <w:rPr>
          <w:sz w:val="24"/>
          <w:szCs w:val="24"/>
        </w:rPr>
        <w:t xml:space="preserve"> </w:t>
      </w:r>
      <w:r w:rsidR="00A53D0E" w:rsidRPr="00CB542F">
        <w:rPr>
          <w:sz w:val="24"/>
          <w:szCs w:val="24"/>
        </w:rPr>
        <w:t>to S</w:t>
      </w:r>
      <w:r w:rsidR="00102BAB">
        <w:rPr>
          <w:sz w:val="24"/>
          <w:szCs w:val="24"/>
        </w:rPr>
        <w:t>22</w:t>
      </w:r>
      <w:r w:rsidR="00A53D0E" w:rsidRPr="00CB542F">
        <w:rPr>
          <w:sz w:val="24"/>
          <w:szCs w:val="24"/>
        </w:rPr>
        <w:t xml:space="preserve">. These results </w:t>
      </w:r>
      <w:r w:rsidR="00024881" w:rsidRPr="00CB542F">
        <w:rPr>
          <w:sz w:val="24"/>
          <w:szCs w:val="24"/>
        </w:rPr>
        <w:t xml:space="preserve">suggest that overall </w:t>
      </w:r>
      <w:r w:rsidR="00415B54" w:rsidRPr="00CB542F">
        <w:rPr>
          <w:sz w:val="24"/>
          <w:szCs w:val="24"/>
        </w:rPr>
        <w:t xml:space="preserve">our qualitative conclusions about the association between prestige and T change remain robust when change is assessed using difference scores rather than residual scores. </w:t>
      </w:r>
      <w:r w:rsidR="00EF7431" w:rsidRPr="00CB542F">
        <w:rPr>
          <w:sz w:val="24"/>
          <w:szCs w:val="24"/>
        </w:rPr>
        <w:t xml:space="preserve">For men, </w:t>
      </w:r>
      <w:r w:rsidR="00415B54" w:rsidRPr="00CB542F">
        <w:rPr>
          <w:sz w:val="24"/>
          <w:szCs w:val="24"/>
        </w:rPr>
        <w:t>each logged talent nomination</w:t>
      </w:r>
      <w:r w:rsidR="00EF7431" w:rsidRPr="00CB542F">
        <w:rPr>
          <w:sz w:val="24"/>
          <w:szCs w:val="24"/>
        </w:rPr>
        <w:t xml:space="preserve"> predict</w:t>
      </w:r>
      <w:r w:rsidR="00415B54" w:rsidRPr="00CB542F">
        <w:rPr>
          <w:sz w:val="24"/>
          <w:szCs w:val="24"/>
        </w:rPr>
        <w:t>s</w:t>
      </w:r>
      <w:r w:rsidR="00EF7431" w:rsidRPr="00CB542F">
        <w:rPr>
          <w:sz w:val="24"/>
          <w:szCs w:val="24"/>
        </w:rPr>
        <w:t xml:space="preserve"> a significant</w:t>
      </w:r>
      <w:r w:rsidR="00102BAB">
        <w:rPr>
          <w:sz w:val="24"/>
          <w:szCs w:val="24"/>
        </w:rPr>
        <w:t xml:space="preserve"> absolute</w:t>
      </w:r>
      <w:r w:rsidR="00EF7431" w:rsidRPr="00CB542F">
        <w:rPr>
          <w:sz w:val="24"/>
          <w:szCs w:val="24"/>
        </w:rPr>
        <w:t xml:space="preserve"> increase of roughly 1.</w:t>
      </w:r>
      <w:r w:rsidR="00102BAB">
        <w:rPr>
          <w:sz w:val="24"/>
          <w:szCs w:val="24"/>
        </w:rPr>
        <w:t>58</w:t>
      </w:r>
      <w:r w:rsidR="00EF7431" w:rsidRPr="00CB542F">
        <w:rPr>
          <w:sz w:val="24"/>
          <w:szCs w:val="24"/>
        </w:rPr>
        <w:t xml:space="preserve"> to 1.</w:t>
      </w:r>
      <w:r w:rsidR="00415B54" w:rsidRPr="00CB542F">
        <w:rPr>
          <w:sz w:val="24"/>
          <w:szCs w:val="24"/>
        </w:rPr>
        <w:t>8</w:t>
      </w:r>
      <w:r w:rsidR="00102BAB">
        <w:rPr>
          <w:sz w:val="24"/>
          <w:szCs w:val="24"/>
        </w:rPr>
        <w:t>4</w:t>
      </w:r>
      <w:r w:rsidR="00415B54" w:rsidRPr="00CB542F">
        <w:rPr>
          <w:sz w:val="24"/>
          <w:szCs w:val="24"/>
        </w:rPr>
        <w:t xml:space="preserve"> pg/mL in T, and each logged advice nomination predicts a significant increase of 1.</w:t>
      </w:r>
      <w:r w:rsidR="001819C2">
        <w:rPr>
          <w:sz w:val="24"/>
          <w:szCs w:val="24"/>
        </w:rPr>
        <w:t>56</w:t>
      </w:r>
      <w:r w:rsidR="00415B54" w:rsidRPr="00CB542F">
        <w:rPr>
          <w:sz w:val="24"/>
          <w:szCs w:val="24"/>
        </w:rPr>
        <w:t xml:space="preserve"> to </w:t>
      </w:r>
      <w:r w:rsidR="001819C2">
        <w:rPr>
          <w:sz w:val="24"/>
          <w:szCs w:val="24"/>
        </w:rPr>
        <w:t>2.00</w:t>
      </w:r>
      <w:r w:rsidR="00415B54" w:rsidRPr="00CB542F">
        <w:rPr>
          <w:sz w:val="24"/>
          <w:szCs w:val="24"/>
        </w:rPr>
        <w:t xml:space="preserve"> pg/mL in T</w:t>
      </w:r>
      <w:r w:rsidR="00EF7431" w:rsidRPr="00CB542F">
        <w:rPr>
          <w:sz w:val="24"/>
          <w:szCs w:val="24"/>
        </w:rPr>
        <w:t xml:space="preserve">. For women, however, models predict a </w:t>
      </w:r>
      <w:r w:rsidR="00415B54" w:rsidRPr="00CB542F">
        <w:rPr>
          <w:sz w:val="24"/>
          <w:szCs w:val="24"/>
        </w:rPr>
        <w:t xml:space="preserve">much </w:t>
      </w:r>
      <w:r w:rsidR="009F4701" w:rsidRPr="00CB542F">
        <w:rPr>
          <w:sz w:val="24"/>
          <w:szCs w:val="24"/>
        </w:rPr>
        <w:t>weaker</w:t>
      </w:r>
      <w:r w:rsidR="00EF7431" w:rsidRPr="00CB542F">
        <w:rPr>
          <w:sz w:val="24"/>
          <w:szCs w:val="24"/>
        </w:rPr>
        <w:t xml:space="preserve"> and nonsignificant </w:t>
      </w:r>
      <w:r w:rsidR="003F7973">
        <w:rPr>
          <w:sz w:val="24"/>
          <w:szCs w:val="24"/>
        </w:rPr>
        <w:t>change</w:t>
      </w:r>
      <w:r w:rsidR="003F7973" w:rsidRPr="00CB542F">
        <w:rPr>
          <w:sz w:val="24"/>
          <w:szCs w:val="24"/>
        </w:rPr>
        <w:t xml:space="preserve"> </w:t>
      </w:r>
      <w:r w:rsidR="00EF7431" w:rsidRPr="00CB542F">
        <w:rPr>
          <w:sz w:val="24"/>
          <w:szCs w:val="24"/>
        </w:rPr>
        <w:t xml:space="preserve">of roughly </w:t>
      </w:r>
      <w:r w:rsidR="001B673E">
        <w:rPr>
          <w:sz w:val="24"/>
          <w:szCs w:val="24"/>
        </w:rPr>
        <w:t>−</w:t>
      </w:r>
      <w:r w:rsidR="0027598E">
        <w:rPr>
          <w:sz w:val="24"/>
          <w:szCs w:val="24"/>
        </w:rPr>
        <w:t>.05</w:t>
      </w:r>
      <w:r w:rsidR="00EF7431" w:rsidRPr="00CB542F">
        <w:rPr>
          <w:sz w:val="24"/>
          <w:szCs w:val="24"/>
        </w:rPr>
        <w:t xml:space="preserve"> to </w:t>
      </w:r>
      <w:r w:rsidR="0027598E">
        <w:rPr>
          <w:sz w:val="24"/>
          <w:szCs w:val="24"/>
        </w:rPr>
        <w:t>+</w:t>
      </w:r>
      <w:r w:rsidR="00EF7431" w:rsidRPr="00CB542F">
        <w:rPr>
          <w:sz w:val="24"/>
          <w:szCs w:val="24"/>
        </w:rPr>
        <w:t>.</w:t>
      </w:r>
      <w:r w:rsidR="008B17A8">
        <w:rPr>
          <w:sz w:val="24"/>
          <w:szCs w:val="24"/>
        </w:rPr>
        <w:t>49</w:t>
      </w:r>
      <w:r w:rsidR="00EF7431" w:rsidRPr="00CB542F">
        <w:rPr>
          <w:sz w:val="24"/>
          <w:szCs w:val="24"/>
        </w:rPr>
        <w:t xml:space="preserve"> pg/mL</w:t>
      </w:r>
      <w:r w:rsidR="00415B54" w:rsidRPr="00CB542F">
        <w:rPr>
          <w:sz w:val="24"/>
          <w:szCs w:val="24"/>
        </w:rPr>
        <w:t xml:space="preserve"> for talent,</w:t>
      </w:r>
      <w:r w:rsidR="00763A41" w:rsidRPr="00CB542F">
        <w:rPr>
          <w:sz w:val="24"/>
          <w:szCs w:val="24"/>
        </w:rPr>
        <w:t xml:space="preserve"> and </w:t>
      </w:r>
      <w:r w:rsidR="001B673E">
        <w:rPr>
          <w:sz w:val="24"/>
          <w:szCs w:val="24"/>
        </w:rPr>
        <w:t>−</w:t>
      </w:r>
      <w:r w:rsidR="00763A41" w:rsidRPr="00CB542F">
        <w:rPr>
          <w:sz w:val="24"/>
          <w:szCs w:val="24"/>
        </w:rPr>
        <w:t>.</w:t>
      </w:r>
      <w:r w:rsidR="00F055FC">
        <w:rPr>
          <w:sz w:val="24"/>
          <w:szCs w:val="24"/>
        </w:rPr>
        <w:t>4</w:t>
      </w:r>
      <w:r w:rsidR="00763A41" w:rsidRPr="00CB542F">
        <w:rPr>
          <w:sz w:val="24"/>
          <w:szCs w:val="24"/>
        </w:rPr>
        <w:t xml:space="preserve">2 to </w:t>
      </w:r>
      <w:r w:rsidR="00F055FC">
        <w:rPr>
          <w:sz w:val="24"/>
          <w:szCs w:val="24"/>
        </w:rPr>
        <w:t>+</w:t>
      </w:r>
      <w:r w:rsidR="00510DA3" w:rsidRPr="00CB542F">
        <w:rPr>
          <w:sz w:val="24"/>
          <w:szCs w:val="24"/>
        </w:rPr>
        <w:t>.0</w:t>
      </w:r>
      <w:r w:rsidR="00F055FC">
        <w:rPr>
          <w:sz w:val="24"/>
          <w:szCs w:val="24"/>
        </w:rPr>
        <w:t>1</w:t>
      </w:r>
      <w:r w:rsidR="00510DA3" w:rsidRPr="00CB542F">
        <w:rPr>
          <w:sz w:val="24"/>
          <w:szCs w:val="24"/>
        </w:rPr>
        <w:t xml:space="preserve"> pg/mL for advice</w:t>
      </w:r>
      <w:r w:rsidR="00EF7431" w:rsidRPr="00CB542F">
        <w:rPr>
          <w:sz w:val="24"/>
          <w:szCs w:val="24"/>
        </w:rPr>
        <w:t xml:space="preserve">. </w:t>
      </w:r>
      <w:r w:rsidR="000C6548" w:rsidRPr="00CB542F">
        <w:rPr>
          <w:sz w:val="24"/>
          <w:szCs w:val="24"/>
        </w:rPr>
        <w:t>These analyses indicate that for men, going from 0 (the 50th percentile in the community in terms of nominations received) to 5 talent nominations (the 90</w:t>
      </w:r>
      <w:r w:rsidR="000C6548" w:rsidRPr="00CB542F">
        <w:rPr>
          <w:sz w:val="24"/>
          <w:szCs w:val="24"/>
          <w:vertAlign w:val="superscript"/>
        </w:rPr>
        <w:t>th</w:t>
      </w:r>
      <w:r w:rsidR="000C6548" w:rsidRPr="00CB542F">
        <w:rPr>
          <w:sz w:val="24"/>
          <w:szCs w:val="24"/>
        </w:rPr>
        <w:t xml:space="preserve"> percentile) predicts an absolute increase in T of roughly </w:t>
      </w:r>
      <w:r w:rsidR="000C6548">
        <w:rPr>
          <w:sz w:val="24"/>
          <w:szCs w:val="24"/>
        </w:rPr>
        <w:t>20.79</w:t>
      </w:r>
      <w:r w:rsidR="000C6548" w:rsidRPr="00CB542F">
        <w:rPr>
          <w:sz w:val="24"/>
          <w:szCs w:val="24"/>
        </w:rPr>
        <w:t xml:space="preserve"> to 24.</w:t>
      </w:r>
      <w:r w:rsidR="000C6548">
        <w:rPr>
          <w:sz w:val="24"/>
          <w:szCs w:val="24"/>
        </w:rPr>
        <w:t>19</w:t>
      </w:r>
      <w:r w:rsidR="000C6548" w:rsidRPr="00CB542F">
        <w:rPr>
          <w:sz w:val="24"/>
          <w:szCs w:val="24"/>
        </w:rPr>
        <w:t xml:space="preserve"> pg/mL, which is comparable </w:t>
      </w:r>
      <w:r w:rsidR="001B673E">
        <w:rPr>
          <w:sz w:val="24"/>
          <w:szCs w:val="24"/>
        </w:rPr>
        <w:t>with</w:t>
      </w:r>
      <w:r w:rsidR="000C6548" w:rsidRPr="00CB542F">
        <w:rPr>
          <w:sz w:val="24"/>
          <w:szCs w:val="24"/>
        </w:rPr>
        <w:t xml:space="preserve"> the estimated higher than expected increase of </w:t>
      </w:r>
      <w:r w:rsidR="000C6548">
        <w:rPr>
          <w:sz w:val="24"/>
          <w:szCs w:val="24"/>
        </w:rPr>
        <w:t>22.81</w:t>
      </w:r>
      <w:r w:rsidR="000C6548" w:rsidRPr="00CB542F">
        <w:rPr>
          <w:sz w:val="24"/>
          <w:szCs w:val="24"/>
        </w:rPr>
        <w:t xml:space="preserve"> pg/mL in the baseline model using residual change scores. Similarly, going from 0 (the 25</w:t>
      </w:r>
      <w:r w:rsidR="000C6548" w:rsidRPr="00CB542F">
        <w:rPr>
          <w:sz w:val="24"/>
          <w:szCs w:val="24"/>
          <w:vertAlign w:val="superscript"/>
        </w:rPr>
        <w:t>th</w:t>
      </w:r>
      <w:r w:rsidR="000C6548" w:rsidRPr="00CB542F">
        <w:rPr>
          <w:sz w:val="24"/>
          <w:szCs w:val="24"/>
        </w:rPr>
        <w:t xml:space="preserve"> percentile in terms of nominations received) to 10 advice nominations (the 90</w:t>
      </w:r>
      <w:r w:rsidR="000C6548" w:rsidRPr="00CB542F">
        <w:rPr>
          <w:sz w:val="24"/>
          <w:szCs w:val="24"/>
          <w:vertAlign w:val="superscript"/>
        </w:rPr>
        <w:t>th</w:t>
      </w:r>
      <w:r w:rsidR="000C6548" w:rsidRPr="00CB542F">
        <w:rPr>
          <w:sz w:val="24"/>
          <w:szCs w:val="24"/>
        </w:rPr>
        <w:t xml:space="preserve"> percentile) predicts a change in T of roughly 2</w:t>
      </w:r>
      <w:r w:rsidR="000C6548">
        <w:rPr>
          <w:sz w:val="24"/>
          <w:szCs w:val="24"/>
        </w:rPr>
        <w:t>1.56</w:t>
      </w:r>
      <w:r w:rsidR="000C6548" w:rsidRPr="00CB542F">
        <w:rPr>
          <w:sz w:val="24"/>
          <w:szCs w:val="24"/>
        </w:rPr>
        <w:t xml:space="preserve"> pg/mL to 2</w:t>
      </w:r>
      <w:r w:rsidR="000C6548">
        <w:rPr>
          <w:sz w:val="24"/>
          <w:szCs w:val="24"/>
        </w:rPr>
        <w:t>7</w:t>
      </w:r>
      <w:r w:rsidR="000C6548" w:rsidRPr="00CB542F">
        <w:rPr>
          <w:sz w:val="24"/>
          <w:szCs w:val="24"/>
        </w:rPr>
        <w:t>.</w:t>
      </w:r>
      <w:r w:rsidR="000C6548">
        <w:rPr>
          <w:sz w:val="24"/>
          <w:szCs w:val="24"/>
        </w:rPr>
        <w:t>65</w:t>
      </w:r>
      <w:r w:rsidR="000C6548" w:rsidRPr="00CB542F">
        <w:rPr>
          <w:sz w:val="24"/>
          <w:szCs w:val="24"/>
        </w:rPr>
        <w:t xml:space="preserve"> pg/mL, also comparable </w:t>
      </w:r>
      <w:r w:rsidR="001B673E">
        <w:rPr>
          <w:sz w:val="24"/>
          <w:szCs w:val="24"/>
        </w:rPr>
        <w:t>with</w:t>
      </w:r>
      <w:r w:rsidR="000C6548" w:rsidRPr="00CB542F">
        <w:rPr>
          <w:sz w:val="24"/>
          <w:szCs w:val="24"/>
        </w:rPr>
        <w:t xml:space="preserve"> (though slightly weaker than) the estimated higher than expected increase of 2</w:t>
      </w:r>
      <w:r w:rsidR="000C6548">
        <w:rPr>
          <w:sz w:val="24"/>
          <w:szCs w:val="24"/>
        </w:rPr>
        <w:t>5.70</w:t>
      </w:r>
      <w:r w:rsidR="000C6548" w:rsidRPr="00CB542F">
        <w:rPr>
          <w:sz w:val="24"/>
          <w:szCs w:val="24"/>
        </w:rPr>
        <w:t xml:space="preserve"> pg/mL in the baseline model based on residual change scores.</w:t>
      </w:r>
    </w:p>
    <w:p w14:paraId="6CC01370" w14:textId="77777777" w:rsidR="00FD3416" w:rsidRDefault="00FD3416">
      <w:pPr>
        <w:rPr>
          <w:caps/>
          <w:color w:val="622423" w:themeColor="accent2" w:themeShade="7F"/>
          <w:spacing w:val="10"/>
        </w:rPr>
      </w:pPr>
      <w:r>
        <w:br w:type="page"/>
      </w:r>
    </w:p>
    <w:p w14:paraId="7409DECF" w14:textId="6629413C" w:rsidR="001A46D8" w:rsidRDefault="001A46D8" w:rsidP="00FD3416">
      <w:pPr>
        <w:pStyle w:val="Heading5"/>
      </w:pPr>
      <w:bookmarkStart w:id="34" w:name="_Toc495059318"/>
      <w:r w:rsidRPr="00546427">
        <w:t>Table S</w:t>
      </w:r>
      <w:r>
        <w:t>1</w:t>
      </w:r>
      <w:r w:rsidR="00F87C49">
        <w:t>9</w:t>
      </w:r>
      <w:r w:rsidRPr="00546427">
        <w:t xml:space="preserve">. </w:t>
      </w:r>
      <w:r w:rsidR="00485308">
        <w:rPr>
          <w:i/>
          <w:caps w:val="0"/>
        </w:rPr>
        <w:t>OLS</w:t>
      </w:r>
      <w:r w:rsidR="001B673E" w:rsidRPr="0070411A">
        <w:rPr>
          <w:i/>
          <w:caps w:val="0"/>
        </w:rPr>
        <w:t xml:space="preserve"> Regressions </w:t>
      </w:r>
      <w:r w:rsidR="00485308" w:rsidRPr="0070411A">
        <w:rPr>
          <w:i/>
          <w:caps w:val="0"/>
        </w:rPr>
        <w:t>of</w:t>
      </w:r>
      <w:r w:rsidR="001B673E" w:rsidRPr="0070411A">
        <w:rPr>
          <w:i/>
          <w:caps w:val="0"/>
        </w:rPr>
        <w:t xml:space="preserve"> Testosterone Change (Indexed Using Simple Difference Scores) On Talent Nominations</w:t>
      </w:r>
      <w:bookmarkEnd w:id="34"/>
    </w:p>
    <w:tbl>
      <w:tblPr>
        <w:tblW w:w="4828" w:type="pct"/>
        <w:jc w:val="center"/>
        <w:tblLook w:val="0000" w:firstRow="0" w:lastRow="0" w:firstColumn="0" w:lastColumn="0" w:noHBand="0" w:noVBand="0"/>
      </w:tblPr>
      <w:tblGrid>
        <w:gridCol w:w="2081"/>
        <w:gridCol w:w="773"/>
        <w:gridCol w:w="773"/>
        <w:gridCol w:w="773"/>
        <w:gridCol w:w="773"/>
        <w:gridCol w:w="773"/>
        <w:gridCol w:w="773"/>
        <w:gridCol w:w="773"/>
        <w:gridCol w:w="773"/>
        <w:gridCol w:w="773"/>
      </w:tblGrid>
      <w:tr w:rsidR="0093008B" w:rsidRPr="00CB7A78" w14:paraId="2A97A0CE" w14:textId="77777777" w:rsidTr="0093008B">
        <w:trPr>
          <w:jc w:val="center"/>
        </w:trPr>
        <w:tc>
          <w:tcPr>
            <w:tcW w:w="1238" w:type="pct"/>
            <w:tcBorders>
              <w:top w:val="single" w:sz="4" w:space="0" w:color="auto"/>
              <w:left w:val="nil"/>
              <w:bottom w:val="single" w:sz="4" w:space="0" w:color="auto"/>
              <w:right w:val="nil"/>
            </w:tcBorders>
          </w:tcPr>
          <w:p w14:paraId="74B9C2A7" w14:textId="77777777" w:rsidR="0093008B" w:rsidRPr="00CB7A78" w:rsidRDefault="0093008B" w:rsidP="00BA6D02">
            <w:pPr>
              <w:widowControl w:val="0"/>
              <w:autoSpaceDE w:val="0"/>
              <w:autoSpaceDN w:val="0"/>
              <w:adjustRightInd w:val="0"/>
              <w:spacing w:after="0" w:line="240" w:lineRule="auto"/>
              <w:rPr>
                <w:rFonts w:ascii="Cambria" w:hAnsi="Cambria"/>
                <w:b/>
                <w:sz w:val="12"/>
                <w:szCs w:val="12"/>
              </w:rPr>
            </w:pPr>
          </w:p>
        </w:tc>
        <w:tc>
          <w:tcPr>
            <w:tcW w:w="418" w:type="pct"/>
            <w:tcBorders>
              <w:top w:val="single" w:sz="4" w:space="0" w:color="auto"/>
              <w:left w:val="nil"/>
              <w:bottom w:val="single" w:sz="4" w:space="0" w:color="auto"/>
              <w:right w:val="nil"/>
            </w:tcBorders>
          </w:tcPr>
          <w:p w14:paraId="156D88AA"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1</w:t>
            </w:r>
          </w:p>
        </w:tc>
        <w:tc>
          <w:tcPr>
            <w:tcW w:w="418" w:type="pct"/>
            <w:tcBorders>
              <w:top w:val="single" w:sz="4" w:space="0" w:color="auto"/>
              <w:left w:val="nil"/>
              <w:bottom w:val="single" w:sz="4" w:space="0" w:color="auto"/>
              <w:right w:val="nil"/>
            </w:tcBorders>
          </w:tcPr>
          <w:p w14:paraId="2620AF4F"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2</w:t>
            </w:r>
          </w:p>
        </w:tc>
        <w:tc>
          <w:tcPr>
            <w:tcW w:w="418" w:type="pct"/>
            <w:tcBorders>
              <w:top w:val="single" w:sz="4" w:space="0" w:color="auto"/>
              <w:left w:val="nil"/>
              <w:bottom w:val="single" w:sz="4" w:space="0" w:color="auto"/>
              <w:right w:val="nil"/>
            </w:tcBorders>
          </w:tcPr>
          <w:p w14:paraId="4EF24376"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3</w:t>
            </w:r>
          </w:p>
        </w:tc>
        <w:tc>
          <w:tcPr>
            <w:tcW w:w="418" w:type="pct"/>
            <w:tcBorders>
              <w:top w:val="single" w:sz="4" w:space="0" w:color="auto"/>
              <w:left w:val="nil"/>
              <w:bottom w:val="single" w:sz="4" w:space="0" w:color="auto"/>
              <w:right w:val="nil"/>
            </w:tcBorders>
          </w:tcPr>
          <w:p w14:paraId="3F12F6EF"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4</w:t>
            </w:r>
          </w:p>
        </w:tc>
        <w:tc>
          <w:tcPr>
            <w:tcW w:w="418" w:type="pct"/>
            <w:tcBorders>
              <w:top w:val="single" w:sz="4" w:space="0" w:color="auto"/>
              <w:left w:val="nil"/>
              <w:bottom w:val="single" w:sz="4" w:space="0" w:color="auto"/>
              <w:right w:val="nil"/>
            </w:tcBorders>
          </w:tcPr>
          <w:p w14:paraId="55980C55"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5</w:t>
            </w:r>
          </w:p>
        </w:tc>
        <w:tc>
          <w:tcPr>
            <w:tcW w:w="418" w:type="pct"/>
            <w:tcBorders>
              <w:top w:val="single" w:sz="4" w:space="0" w:color="auto"/>
              <w:left w:val="nil"/>
              <w:bottom w:val="single" w:sz="4" w:space="0" w:color="auto"/>
              <w:right w:val="nil"/>
            </w:tcBorders>
          </w:tcPr>
          <w:p w14:paraId="451E0D18"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6</w:t>
            </w:r>
          </w:p>
        </w:tc>
        <w:tc>
          <w:tcPr>
            <w:tcW w:w="418" w:type="pct"/>
            <w:tcBorders>
              <w:top w:val="single" w:sz="4" w:space="0" w:color="auto"/>
              <w:left w:val="nil"/>
              <w:bottom w:val="single" w:sz="4" w:space="0" w:color="auto"/>
              <w:right w:val="nil"/>
            </w:tcBorders>
          </w:tcPr>
          <w:p w14:paraId="2CE920FF"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7</w:t>
            </w:r>
          </w:p>
        </w:tc>
        <w:tc>
          <w:tcPr>
            <w:tcW w:w="418" w:type="pct"/>
            <w:tcBorders>
              <w:top w:val="single" w:sz="4" w:space="0" w:color="auto"/>
              <w:left w:val="nil"/>
              <w:bottom w:val="single" w:sz="4" w:space="0" w:color="auto"/>
              <w:right w:val="nil"/>
            </w:tcBorders>
          </w:tcPr>
          <w:p w14:paraId="06A390DC"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8</w:t>
            </w:r>
          </w:p>
        </w:tc>
        <w:tc>
          <w:tcPr>
            <w:tcW w:w="418" w:type="pct"/>
            <w:tcBorders>
              <w:top w:val="single" w:sz="4" w:space="0" w:color="auto"/>
              <w:left w:val="nil"/>
              <w:bottom w:val="single" w:sz="4" w:space="0" w:color="auto"/>
              <w:right w:val="nil"/>
            </w:tcBorders>
          </w:tcPr>
          <w:p w14:paraId="4BF90091" w14:textId="77777777" w:rsidR="0093008B" w:rsidRPr="00CB7A78" w:rsidRDefault="0093008B" w:rsidP="00BA6D02">
            <w:pPr>
              <w:widowControl w:val="0"/>
              <w:autoSpaceDE w:val="0"/>
              <w:autoSpaceDN w:val="0"/>
              <w:adjustRightInd w:val="0"/>
              <w:spacing w:after="0" w:line="240" w:lineRule="auto"/>
              <w:jc w:val="center"/>
              <w:rPr>
                <w:rFonts w:ascii="Cambria" w:hAnsi="Cambria"/>
                <w:b/>
                <w:sz w:val="12"/>
                <w:szCs w:val="12"/>
              </w:rPr>
            </w:pPr>
            <w:r w:rsidRPr="00CB7A78">
              <w:rPr>
                <w:rFonts w:ascii="Cambria" w:hAnsi="Cambria"/>
                <w:b/>
                <w:sz w:val="12"/>
                <w:szCs w:val="12"/>
              </w:rPr>
              <w:t>Model 9</w:t>
            </w:r>
          </w:p>
        </w:tc>
      </w:tr>
      <w:tr w:rsidR="0093008B" w:rsidRPr="00CB7A78" w14:paraId="4E7AC5D4" w14:textId="77777777" w:rsidTr="0093008B">
        <w:trPr>
          <w:jc w:val="center"/>
        </w:trPr>
        <w:tc>
          <w:tcPr>
            <w:tcW w:w="1238" w:type="pct"/>
            <w:tcBorders>
              <w:top w:val="single" w:sz="4" w:space="0" w:color="auto"/>
              <w:left w:val="nil"/>
              <w:bottom w:val="nil"/>
              <w:right w:val="nil"/>
            </w:tcBorders>
            <w:shd w:val="clear" w:color="auto" w:fill="BFBFBF" w:themeFill="background1" w:themeFillShade="BF"/>
          </w:tcPr>
          <w:p w14:paraId="1600C86B"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Talent Nomination</w:t>
            </w:r>
          </w:p>
        </w:tc>
        <w:tc>
          <w:tcPr>
            <w:tcW w:w="418" w:type="pct"/>
            <w:tcBorders>
              <w:top w:val="single" w:sz="4" w:space="0" w:color="auto"/>
              <w:left w:val="nil"/>
              <w:bottom w:val="nil"/>
              <w:right w:val="nil"/>
            </w:tcBorders>
            <w:shd w:val="clear" w:color="auto" w:fill="BFBFBF" w:themeFill="background1" w:themeFillShade="BF"/>
          </w:tcPr>
          <w:p w14:paraId="3715729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1.6090</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4CD9A36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1.5842</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545FA2F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1.7226</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73FC3FD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1.6970</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2F2AE27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1.7676</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1B3EDFB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1.7475</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5618A22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1.6947</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0A11A0F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1.8435</w:t>
            </w:r>
            <w:r w:rsidRPr="00CB7A78">
              <w:rPr>
                <w:rFonts w:ascii="Cambria" w:hAnsi="Cambria"/>
                <w:sz w:val="12"/>
                <w:szCs w:val="12"/>
                <w:vertAlign w:val="superscript"/>
              </w:rPr>
              <w:t>**</w:t>
            </w:r>
          </w:p>
        </w:tc>
        <w:tc>
          <w:tcPr>
            <w:tcW w:w="418" w:type="pct"/>
            <w:tcBorders>
              <w:top w:val="single" w:sz="4" w:space="0" w:color="auto"/>
              <w:left w:val="nil"/>
              <w:bottom w:val="nil"/>
              <w:right w:val="nil"/>
            </w:tcBorders>
            <w:shd w:val="clear" w:color="auto" w:fill="BFBFBF" w:themeFill="background1" w:themeFillShade="BF"/>
          </w:tcPr>
          <w:p w14:paraId="6159D62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1.8293</w:t>
            </w:r>
            <w:r w:rsidRPr="00CB7A78">
              <w:rPr>
                <w:rFonts w:ascii="Cambria" w:hAnsi="Cambria"/>
                <w:sz w:val="12"/>
                <w:szCs w:val="12"/>
                <w:vertAlign w:val="superscript"/>
              </w:rPr>
              <w:t>**</w:t>
            </w:r>
          </w:p>
        </w:tc>
      </w:tr>
      <w:tr w:rsidR="0093008B" w:rsidRPr="00CB7A78" w14:paraId="5038632C" w14:textId="77777777" w:rsidTr="0093008B">
        <w:trPr>
          <w:jc w:val="center"/>
        </w:trPr>
        <w:tc>
          <w:tcPr>
            <w:tcW w:w="1238" w:type="pct"/>
            <w:tcBorders>
              <w:top w:val="nil"/>
              <w:left w:val="nil"/>
              <w:bottom w:val="nil"/>
              <w:right w:val="nil"/>
            </w:tcBorders>
            <w:shd w:val="clear" w:color="auto" w:fill="BFBFBF" w:themeFill="background1" w:themeFillShade="BF"/>
          </w:tcPr>
          <w:p w14:paraId="5704406A"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shd w:val="clear" w:color="auto" w:fill="BFBFBF" w:themeFill="background1" w:themeFillShade="BF"/>
          </w:tcPr>
          <w:p w14:paraId="5927F9A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(0.0018)</w:t>
            </w:r>
          </w:p>
        </w:tc>
        <w:tc>
          <w:tcPr>
            <w:tcW w:w="418" w:type="pct"/>
            <w:tcBorders>
              <w:top w:val="nil"/>
              <w:left w:val="nil"/>
              <w:bottom w:val="nil"/>
              <w:right w:val="nil"/>
            </w:tcBorders>
            <w:shd w:val="clear" w:color="auto" w:fill="BFBFBF" w:themeFill="background1" w:themeFillShade="BF"/>
          </w:tcPr>
          <w:p w14:paraId="6DA138A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(0.0040)</w:t>
            </w:r>
          </w:p>
        </w:tc>
        <w:tc>
          <w:tcPr>
            <w:tcW w:w="418" w:type="pct"/>
            <w:tcBorders>
              <w:top w:val="nil"/>
              <w:left w:val="nil"/>
              <w:bottom w:val="nil"/>
              <w:right w:val="nil"/>
            </w:tcBorders>
            <w:shd w:val="clear" w:color="auto" w:fill="BFBFBF" w:themeFill="background1" w:themeFillShade="BF"/>
          </w:tcPr>
          <w:p w14:paraId="5D077FB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(0.0024)</w:t>
            </w:r>
          </w:p>
        </w:tc>
        <w:tc>
          <w:tcPr>
            <w:tcW w:w="418" w:type="pct"/>
            <w:tcBorders>
              <w:top w:val="nil"/>
              <w:left w:val="nil"/>
              <w:bottom w:val="nil"/>
              <w:right w:val="nil"/>
            </w:tcBorders>
            <w:shd w:val="clear" w:color="auto" w:fill="BFBFBF" w:themeFill="background1" w:themeFillShade="BF"/>
          </w:tcPr>
          <w:p w14:paraId="03BA6A1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(0.0042)</w:t>
            </w:r>
          </w:p>
        </w:tc>
        <w:tc>
          <w:tcPr>
            <w:tcW w:w="418" w:type="pct"/>
            <w:tcBorders>
              <w:top w:val="nil"/>
              <w:left w:val="nil"/>
              <w:bottom w:val="nil"/>
              <w:right w:val="nil"/>
            </w:tcBorders>
            <w:shd w:val="clear" w:color="auto" w:fill="BFBFBF" w:themeFill="background1" w:themeFillShade="BF"/>
          </w:tcPr>
          <w:p w14:paraId="2185B8F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(0.0041)</w:t>
            </w:r>
          </w:p>
        </w:tc>
        <w:tc>
          <w:tcPr>
            <w:tcW w:w="418" w:type="pct"/>
            <w:tcBorders>
              <w:top w:val="nil"/>
              <w:left w:val="nil"/>
              <w:bottom w:val="nil"/>
              <w:right w:val="nil"/>
            </w:tcBorders>
            <w:shd w:val="clear" w:color="auto" w:fill="BFBFBF" w:themeFill="background1" w:themeFillShade="BF"/>
          </w:tcPr>
          <w:p w14:paraId="2214F0A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(0.0050)</w:t>
            </w:r>
          </w:p>
        </w:tc>
        <w:tc>
          <w:tcPr>
            <w:tcW w:w="418" w:type="pct"/>
            <w:tcBorders>
              <w:top w:val="nil"/>
              <w:left w:val="nil"/>
              <w:bottom w:val="nil"/>
              <w:right w:val="nil"/>
            </w:tcBorders>
            <w:shd w:val="clear" w:color="auto" w:fill="BFBFBF" w:themeFill="background1" w:themeFillShade="BF"/>
          </w:tcPr>
          <w:p w14:paraId="1861479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(0.0073)</w:t>
            </w:r>
          </w:p>
        </w:tc>
        <w:tc>
          <w:tcPr>
            <w:tcW w:w="418" w:type="pct"/>
            <w:tcBorders>
              <w:top w:val="nil"/>
              <w:left w:val="nil"/>
              <w:bottom w:val="nil"/>
              <w:right w:val="nil"/>
            </w:tcBorders>
            <w:shd w:val="clear" w:color="auto" w:fill="BFBFBF" w:themeFill="background1" w:themeFillShade="BF"/>
          </w:tcPr>
          <w:p w14:paraId="6703DDD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(0.0041)</w:t>
            </w:r>
          </w:p>
        </w:tc>
        <w:tc>
          <w:tcPr>
            <w:tcW w:w="418" w:type="pct"/>
            <w:tcBorders>
              <w:top w:val="nil"/>
              <w:left w:val="nil"/>
              <w:bottom w:val="nil"/>
              <w:right w:val="nil"/>
            </w:tcBorders>
            <w:shd w:val="clear" w:color="auto" w:fill="BFBFBF" w:themeFill="background1" w:themeFillShade="BF"/>
          </w:tcPr>
          <w:p w14:paraId="1A62829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(0.0049)</w:t>
            </w:r>
          </w:p>
        </w:tc>
      </w:tr>
      <w:tr w:rsidR="0093008B" w:rsidRPr="00CB7A78" w14:paraId="1EFA2E0C" w14:textId="77777777" w:rsidTr="0093008B">
        <w:trPr>
          <w:jc w:val="center"/>
        </w:trPr>
        <w:tc>
          <w:tcPr>
            <w:tcW w:w="1238" w:type="pct"/>
            <w:tcBorders>
              <w:top w:val="nil"/>
              <w:left w:val="nil"/>
              <w:bottom w:val="nil"/>
              <w:right w:val="nil"/>
            </w:tcBorders>
          </w:tcPr>
          <w:p w14:paraId="1E416F0B"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(1 = Female)</w:t>
            </w:r>
          </w:p>
        </w:tc>
        <w:tc>
          <w:tcPr>
            <w:tcW w:w="418" w:type="pct"/>
            <w:tcBorders>
              <w:top w:val="nil"/>
              <w:left w:val="nil"/>
              <w:bottom w:val="nil"/>
              <w:right w:val="nil"/>
            </w:tcBorders>
          </w:tcPr>
          <w:p w14:paraId="4F4DCD9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-2.7413</w:t>
            </w:r>
          </w:p>
        </w:tc>
        <w:tc>
          <w:tcPr>
            <w:tcW w:w="418" w:type="pct"/>
            <w:tcBorders>
              <w:top w:val="nil"/>
              <w:left w:val="nil"/>
              <w:bottom w:val="nil"/>
              <w:right w:val="nil"/>
            </w:tcBorders>
          </w:tcPr>
          <w:p w14:paraId="76D4F67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-1.8606</w:t>
            </w:r>
          </w:p>
        </w:tc>
        <w:tc>
          <w:tcPr>
            <w:tcW w:w="418" w:type="pct"/>
            <w:tcBorders>
              <w:top w:val="nil"/>
              <w:left w:val="nil"/>
              <w:bottom w:val="nil"/>
              <w:right w:val="nil"/>
            </w:tcBorders>
          </w:tcPr>
          <w:p w14:paraId="6300208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-1.0785</w:t>
            </w:r>
          </w:p>
        </w:tc>
        <w:tc>
          <w:tcPr>
            <w:tcW w:w="418" w:type="pct"/>
            <w:tcBorders>
              <w:top w:val="nil"/>
              <w:left w:val="nil"/>
              <w:bottom w:val="nil"/>
              <w:right w:val="nil"/>
            </w:tcBorders>
          </w:tcPr>
          <w:p w14:paraId="16ED9BA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1.8715</w:t>
            </w:r>
          </w:p>
        </w:tc>
        <w:tc>
          <w:tcPr>
            <w:tcW w:w="418" w:type="pct"/>
            <w:tcBorders>
              <w:top w:val="nil"/>
              <w:left w:val="nil"/>
              <w:bottom w:val="nil"/>
              <w:right w:val="nil"/>
            </w:tcBorders>
          </w:tcPr>
          <w:p w14:paraId="3479857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0.7553</w:t>
            </w:r>
          </w:p>
        </w:tc>
        <w:tc>
          <w:tcPr>
            <w:tcW w:w="418" w:type="pct"/>
            <w:tcBorders>
              <w:top w:val="nil"/>
              <w:left w:val="nil"/>
              <w:bottom w:val="nil"/>
              <w:right w:val="nil"/>
            </w:tcBorders>
          </w:tcPr>
          <w:p w14:paraId="35016B9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3.1575</w:t>
            </w:r>
          </w:p>
        </w:tc>
        <w:tc>
          <w:tcPr>
            <w:tcW w:w="418" w:type="pct"/>
            <w:tcBorders>
              <w:top w:val="nil"/>
              <w:left w:val="nil"/>
              <w:bottom w:val="nil"/>
              <w:right w:val="nil"/>
            </w:tcBorders>
          </w:tcPr>
          <w:p w14:paraId="1288448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4.0302</w:t>
            </w:r>
          </w:p>
        </w:tc>
        <w:tc>
          <w:tcPr>
            <w:tcW w:w="418" w:type="pct"/>
            <w:tcBorders>
              <w:top w:val="nil"/>
              <w:left w:val="nil"/>
              <w:bottom w:val="nil"/>
              <w:right w:val="nil"/>
            </w:tcBorders>
          </w:tcPr>
          <w:p w14:paraId="10BA11B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2.9270</w:t>
            </w:r>
          </w:p>
        </w:tc>
        <w:tc>
          <w:tcPr>
            <w:tcW w:w="418" w:type="pct"/>
            <w:tcBorders>
              <w:top w:val="nil"/>
              <w:left w:val="nil"/>
              <w:bottom w:val="nil"/>
              <w:right w:val="nil"/>
            </w:tcBorders>
          </w:tcPr>
          <w:p w14:paraId="4D465A1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2.9040</w:t>
            </w:r>
          </w:p>
        </w:tc>
      </w:tr>
      <w:tr w:rsidR="0093008B" w:rsidRPr="00CB7A78" w14:paraId="2AD837D2" w14:textId="77777777" w:rsidTr="0093008B">
        <w:trPr>
          <w:jc w:val="center"/>
        </w:trPr>
        <w:tc>
          <w:tcPr>
            <w:tcW w:w="1238" w:type="pct"/>
            <w:tcBorders>
              <w:top w:val="nil"/>
              <w:left w:val="nil"/>
              <w:bottom w:val="nil"/>
              <w:right w:val="nil"/>
            </w:tcBorders>
          </w:tcPr>
          <w:p w14:paraId="7EC53D1A"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6FC5F7D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(0.6247)</w:t>
            </w:r>
          </w:p>
        </w:tc>
        <w:tc>
          <w:tcPr>
            <w:tcW w:w="418" w:type="pct"/>
            <w:tcBorders>
              <w:top w:val="nil"/>
              <w:left w:val="nil"/>
              <w:bottom w:val="nil"/>
              <w:right w:val="nil"/>
            </w:tcBorders>
          </w:tcPr>
          <w:p w14:paraId="18C2EF5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(0.7825)</w:t>
            </w:r>
          </w:p>
        </w:tc>
        <w:tc>
          <w:tcPr>
            <w:tcW w:w="418" w:type="pct"/>
            <w:tcBorders>
              <w:top w:val="nil"/>
              <w:left w:val="nil"/>
              <w:bottom w:val="nil"/>
              <w:right w:val="nil"/>
            </w:tcBorders>
          </w:tcPr>
          <w:p w14:paraId="0965BC6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(0.8742)</w:t>
            </w:r>
          </w:p>
        </w:tc>
        <w:tc>
          <w:tcPr>
            <w:tcW w:w="418" w:type="pct"/>
            <w:tcBorders>
              <w:top w:val="nil"/>
              <w:left w:val="nil"/>
              <w:bottom w:val="nil"/>
              <w:right w:val="nil"/>
            </w:tcBorders>
          </w:tcPr>
          <w:p w14:paraId="1EF940F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(0.8301)</w:t>
            </w:r>
          </w:p>
        </w:tc>
        <w:tc>
          <w:tcPr>
            <w:tcW w:w="418" w:type="pct"/>
            <w:tcBorders>
              <w:top w:val="nil"/>
              <w:left w:val="nil"/>
              <w:bottom w:val="nil"/>
              <w:right w:val="nil"/>
            </w:tcBorders>
          </w:tcPr>
          <w:p w14:paraId="5B3E082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(0.9352)</w:t>
            </w:r>
          </w:p>
        </w:tc>
        <w:tc>
          <w:tcPr>
            <w:tcW w:w="418" w:type="pct"/>
            <w:tcBorders>
              <w:top w:val="nil"/>
              <w:left w:val="nil"/>
              <w:bottom w:val="nil"/>
              <w:right w:val="nil"/>
            </w:tcBorders>
          </w:tcPr>
          <w:p w14:paraId="75CB20B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(0.7367)</w:t>
            </w:r>
          </w:p>
        </w:tc>
        <w:tc>
          <w:tcPr>
            <w:tcW w:w="418" w:type="pct"/>
            <w:tcBorders>
              <w:top w:val="nil"/>
              <w:left w:val="nil"/>
              <w:bottom w:val="nil"/>
              <w:right w:val="nil"/>
            </w:tcBorders>
          </w:tcPr>
          <w:p w14:paraId="0CB241C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(0.6727)</w:t>
            </w:r>
          </w:p>
        </w:tc>
        <w:tc>
          <w:tcPr>
            <w:tcW w:w="418" w:type="pct"/>
            <w:tcBorders>
              <w:top w:val="nil"/>
              <w:left w:val="nil"/>
              <w:bottom w:val="nil"/>
              <w:right w:val="nil"/>
            </w:tcBorders>
          </w:tcPr>
          <w:p w14:paraId="2D92458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(0.7594)</w:t>
            </w:r>
          </w:p>
        </w:tc>
        <w:tc>
          <w:tcPr>
            <w:tcW w:w="418" w:type="pct"/>
            <w:tcBorders>
              <w:top w:val="nil"/>
              <w:left w:val="nil"/>
              <w:bottom w:val="nil"/>
              <w:right w:val="nil"/>
            </w:tcBorders>
          </w:tcPr>
          <w:p w14:paraId="5F82753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(0.7621)</w:t>
            </w:r>
          </w:p>
        </w:tc>
      </w:tr>
      <w:tr w:rsidR="0093008B" w:rsidRPr="00CB7A78" w14:paraId="70A18B59" w14:textId="77777777" w:rsidTr="0093008B">
        <w:trPr>
          <w:jc w:val="center"/>
        </w:trPr>
        <w:tc>
          <w:tcPr>
            <w:tcW w:w="1238" w:type="pct"/>
            <w:tcBorders>
              <w:top w:val="nil"/>
              <w:left w:val="nil"/>
              <w:bottom w:val="nil"/>
              <w:right w:val="nil"/>
            </w:tcBorders>
            <w:shd w:val="clear" w:color="auto" w:fill="BFBFBF" w:themeFill="background1" w:themeFillShade="BF"/>
          </w:tcPr>
          <w:p w14:paraId="43E22F88"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 Talent Nomination</w:t>
            </w:r>
          </w:p>
        </w:tc>
        <w:tc>
          <w:tcPr>
            <w:tcW w:w="418" w:type="pct"/>
            <w:tcBorders>
              <w:top w:val="nil"/>
              <w:left w:val="nil"/>
              <w:bottom w:val="nil"/>
              <w:right w:val="nil"/>
            </w:tcBorders>
            <w:shd w:val="clear" w:color="auto" w:fill="BFBFBF" w:themeFill="background1" w:themeFillShade="BF"/>
          </w:tcPr>
          <w:p w14:paraId="57464FB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-1.5302</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3F6E15F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-1.6294</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7D4DC52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-1.6834</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2B913EE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-1.6073</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7E265C8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-1.6517</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20B7E37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-1.6666</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499DDFA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-1.5283</w:t>
            </w:r>
            <w:r w:rsidRPr="00CB7A78">
              <w:rPr>
                <w:rFonts w:ascii="Cambria" w:hAnsi="Cambria"/>
                <w:sz w:val="12"/>
                <w:szCs w:val="12"/>
                <w:vertAlign w:val="superscript"/>
              </w:rPr>
              <w:t>+</w:t>
            </w:r>
          </w:p>
        </w:tc>
        <w:tc>
          <w:tcPr>
            <w:tcW w:w="418" w:type="pct"/>
            <w:tcBorders>
              <w:top w:val="nil"/>
              <w:left w:val="nil"/>
              <w:bottom w:val="nil"/>
              <w:right w:val="nil"/>
            </w:tcBorders>
            <w:shd w:val="clear" w:color="auto" w:fill="BFBFBF" w:themeFill="background1" w:themeFillShade="BF"/>
          </w:tcPr>
          <w:p w14:paraId="48994BC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-1.3499</w:t>
            </w:r>
          </w:p>
        </w:tc>
        <w:tc>
          <w:tcPr>
            <w:tcW w:w="418" w:type="pct"/>
            <w:tcBorders>
              <w:top w:val="nil"/>
              <w:left w:val="nil"/>
              <w:bottom w:val="nil"/>
              <w:right w:val="nil"/>
            </w:tcBorders>
            <w:shd w:val="clear" w:color="auto" w:fill="BFBFBF" w:themeFill="background1" w:themeFillShade="BF"/>
          </w:tcPr>
          <w:p w14:paraId="3BFCE9C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-1.3578</w:t>
            </w:r>
          </w:p>
        </w:tc>
      </w:tr>
      <w:tr w:rsidR="0093008B" w:rsidRPr="00CB7A78" w14:paraId="33C7D54A" w14:textId="77777777" w:rsidTr="0093008B">
        <w:trPr>
          <w:jc w:val="center"/>
        </w:trPr>
        <w:tc>
          <w:tcPr>
            <w:tcW w:w="1238" w:type="pct"/>
            <w:tcBorders>
              <w:top w:val="nil"/>
              <w:left w:val="nil"/>
              <w:bottom w:val="nil"/>
              <w:right w:val="nil"/>
            </w:tcBorders>
            <w:shd w:val="clear" w:color="auto" w:fill="BFBFBF" w:themeFill="background1" w:themeFillShade="BF"/>
          </w:tcPr>
          <w:p w14:paraId="006BD28B" w14:textId="77777777" w:rsidR="0093008B" w:rsidRPr="00CB7A78" w:rsidRDefault="0093008B" w:rsidP="00BA6D02">
            <w:pPr>
              <w:widowControl w:val="0"/>
              <w:autoSpaceDE w:val="0"/>
              <w:autoSpaceDN w:val="0"/>
              <w:adjustRightInd w:val="0"/>
              <w:spacing w:after="0" w:line="240" w:lineRule="auto"/>
              <w:rPr>
                <w:rFonts w:ascii="Cambria" w:hAnsi="Cambria" w:cs="Times New Roman"/>
                <w:color w:val="FF0000"/>
                <w:sz w:val="12"/>
                <w:szCs w:val="12"/>
              </w:rPr>
            </w:pPr>
          </w:p>
        </w:tc>
        <w:tc>
          <w:tcPr>
            <w:tcW w:w="418" w:type="pct"/>
            <w:tcBorders>
              <w:top w:val="nil"/>
              <w:left w:val="nil"/>
              <w:bottom w:val="nil"/>
              <w:right w:val="nil"/>
            </w:tcBorders>
            <w:shd w:val="clear" w:color="auto" w:fill="BFBFBF" w:themeFill="background1" w:themeFillShade="BF"/>
          </w:tcPr>
          <w:p w14:paraId="4378BFB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(0.0288)</w:t>
            </w:r>
          </w:p>
        </w:tc>
        <w:tc>
          <w:tcPr>
            <w:tcW w:w="418" w:type="pct"/>
            <w:tcBorders>
              <w:top w:val="nil"/>
              <w:left w:val="nil"/>
              <w:bottom w:val="nil"/>
              <w:right w:val="nil"/>
            </w:tcBorders>
            <w:shd w:val="clear" w:color="auto" w:fill="BFBFBF" w:themeFill="background1" w:themeFillShade="BF"/>
          </w:tcPr>
          <w:p w14:paraId="0A5EAEB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(0.0332)</w:t>
            </w:r>
          </w:p>
        </w:tc>
        <w:tc>
          <w:tcPr>
            <w:tcW w:w="418" w:type="pct"/>
            <w:tcBorders>
              <w:top w:val="nil"/>
              <w:left w:val="nil"/>
              <w:bottom w:val="nil"/>
              <w:right w:val="nil"/>
            </w:tcBorders>
            <w:shd w:val="clear" w:color="auto" w:fill="BFBFBF" w:themeFill="background1" w:themeFillShade="BF"/>
          </w:tcPr>
          <w:p w14:paraId="6D605C8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(0.0448)</w:t>
            </w:r>
          </w:p>
        </w:tc>
        <w:tc>
          <w:tcPr>
            <w:tcW w:w="418" w:type="pct"/>
            <w:tcBorders>
              <w:top w:val="nil"/>
              <w:left w:val="nil"/>
              <w:bottom w:val="nil"/>
              <w:right w:val="nil"/>
            </w:tcBorders>
            <w:shd w:val="clear" w:color="auto" w:fill="BFBFBF" w:themeFill="background1" w:themeFillShade="BF"/>
          </w:tcPr>
          <w:p w14:paraId="24CA383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(0.0627)</w:t>
            </w:r>
          </w:p>
        </w:tc>
        <w:tc>
          <w:tcPr>
            <w:tcW w:w="418" w:type="pct"/>
            <w:tcBorders>
              <w:top w:val="nil"/>
              <w:left w:val="nil"/>
              <w:bottom w:val="nil"/>
              <w:right w:val="nil"/>
            </w:tcBorders>
            <w:shd w:val="clear" w:color="auto" w:fill="BFBFBF" w:themeFill="background1" w:themeFillShade="BF"/>
          </w:tcPr>
          <w:p w14:paraId="7CDAED4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(0.0624)</w:t>
            </w:r>
          </w:p>
        </w:tc>
        <w:tc>
          <w:tcPr>
            <w:tcW w:w="418" w:type="pct"/>
            <w:tcBorders>
              <w:top w:val="nil"/>
              <w:left w:val="nil"/>
              <w:bottom w:val="nil"/>
              <w:right w:val="nil"/>
            </w:tcBorders>
            <w:shd w:val="clear" w:color="auto" w:fill="BFBFBF" w:themeFill="background1" w:themeFillShade="BF"/>
          </w:tcPr>
          <w:p w14:paraId="75CE3E3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(0.0618)</w:t>
            </w:r>
          </w:p>
        </w:tc>
        <w:tc>
          <w:tcPr>
            <w:tcW w:w="418" w:type="pct"/>
            <w:tcBorders>
              <w:top w:val="nil"/>
              <w:left w:val="nil"/>
              <w:bottom w:val="nil"/>
              <w:right w:val="nil"/>
            </w:tcBorders>
            <w:shd w:val="clear" w:color="auto" w:fill="BFBFBF" w:themeFill="background1" w:themeFillShade="BF"/>
          </w:tcPr>
          <w:p w14:paraId="0436D53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(0.0964)</w:t>
            </w:r>
          </w:p>
        </w:tc>
        <w:tc>
          <w:tcPr>
            <w:tcW w:w="418" w:type="pct"/>
            <w:tcBorders>
              <w:top w:val="nil"/>
              <w:left w:val="nil"/>
              <w:bottom w:val="nil"/>
              <w:right w:val="nil"/>
            </w:tcBorders>
            <w:shd w:val="clear" w:color="auto" w:fill="BFBFBF" w:themeFill="background1" w:themeFillShade="BF"/>
          </w:tcPr>
          <w:p w14:paraId="469EB98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(0.1523)</w:t>
            </w:r>
          </w:p>
        </w:tc>
        <w:tc>
          <w:tcPr>
            <w:tcW w:w="418" w:type="pct"/>
            <w:tcBorders>
              <w:top w:val="nil"/>
              <w:left w:val="nil"/>
              <w:bottom w:val="nil"/>
              <w:right w:val="nil"/>
            </w:tcBorders>
            <w:shd w:val="clear" w:color="auto" w:fill="BFBFBF" w:themeFill="background1" w:themeFillShade="BF"/>
          </w:tcPr>
          <w:p w14:paraId="5241723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(0.1518)</w:t>
            </w:r>
          </w:p>
        </w:tc>
      </w:tr>
      <w:tr w:rsidR="0093008B" w:rsidRPr="00CB7A78" w14:paraId="64A53F82" w14:textId="77777777" w:rsidTr="0093008B">
        <w:trPr>
          <w:jc w:val="center"/>
        </w:trPr>
        <w:tc>
          <w:tcPr>
            <w:tcW w:w="1238" w:type="pct"/>
            <w:tcBorders>
              <w:top w:val="nil"/>
              <w:left w:val="nil"/>
              <w:bottom w:val="nil"/>
              <w:right w:val="nil"/>
            </w:tcBorders>
          </w:tcPr>
          <w:p w14:paraId="144E56E5"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Coercion Nomination</w:t>
            </w:r>
          </w:p>
        </w:tc>
        <w:tc>
          <w:tcPr>
            <w:tcW w:w="418" w:type="pct"/>
            <w:tcBorders>
              <w:top w:val="nil"/>
              <w:left w:val="nil"/>
              <w:bottom w:val="nil"/>
              <w:right w:val="nil"/>
            </w:tcBorders>
          </w:tcPr>
          <w:p w14:paraId="1C684EF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8A9D69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0.0763</w:t>
            </w:r>
          </w:p>
        </w:tc>
        <w:tc>
          <w:tcPr>
            <w:tcW w:w="418" w:type="pct"/>
            <w:tcBorders>
              <w:top w:val="nil"/>
              <w:left w:val="nil"/>
              <w:bottom w:val="nil"/>
              <w:right w:val="nil"/>
            </w:tcBorders>
          </w:tcPr>
          <w:p w14:paraId="5699FA3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0.4153</w:t>
            </w:r>
          </w:p>
        </w:tc>
        <w:tc>
          <w:tcPr>
            <w:tcW w:w="418" w:type="pct"/>
            <w:tcBorders>
              <w:top w:val="nil"/>
              <w:left w:val="nil"/>
              <w:bottom w:val="nil"/>
              <w:right w:val="nil"/>
            </w:tcBorders>
          </w:tcPr>
          <w:p w14:paraId="6C20823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0.3998</w:t>
            </w:r>
          </w:p>
        </w:tc>
        <w:tc>
          <w:tcPr>
            <w:tcW w:w="418" w:type="pct"/>
            <w:tcBorders>
              <w:top w:val="nil"/>
              <w:left w:val="nil"/>
              <w:bottom w:val="nil"/>
              <w:right w:val="nil"/>
            </w:tcBorders>
          </w:tcPr>
          <w:p w14:paraId="362F81D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0.4529</w:t>
            </w:r>
          </w:p>
        </w:tc>
        <w:tc>
          <w:tcPr>
            <w:tcW w:w="418" w:type="pct"/>
            <w:tcBorders>
              <w:top w:val="nil"/>
              <w:left w:val="nil"/>
              <w:bottom w:val="nil"/>
              <w:right w:val="nil"/>
            </w:tcBorders>
          </w:tcPr>
          <w:p w14:paraId="57941E0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0.4653</w:t>
            </w:r>
          </w:p>
        </w:tc>
        <w:tc>
          <w:tcPr>
            <w:tcW w:w="418" w:type="pct"/>
            <w:tcBorders>
              <w:top w:val="nil"/>
              <w:left w:val="nil"/>
              <w:bottom w:val="nil"/>
              <w:right w:val="nil"/>
            </w:tcBorders>
          </w:tcPr>
          <w:p w14:paraId="6851742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0.5972</w:t>
            </w:r>
          </w:p>
        </w:tc>
        <w:tc>
          <w:tcPr>
            <w:tcW w:w="418" w:type="pct"/>
            <w:tcBorders>
              <w:top w:val="nil"/>
              <w:left w:val="nil"/>
              <w:bottom w:val="nil"/>
              <w:right w:val="nil"/>
            </w:tcBorders>
          </w:tcPr>
          <w:p w14:paraId="17E19BB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0.5929</w:t>
            </w:r>
          </w:p>
        </w:tc>
        <w:tc>
          <w:tcPr>
            <w:tcW w:w="418" w:type="pct"/>
            <w:tcBorders>
              <w:top w:val="nil"/>
              <w:left w:val="nil"/>
              <w:bottom w:val="nil"/>
              <w:right w:val="nil"/>
            </w:tcBorders>
          </w:tcPr>
          <w:p w14:paraId="451F810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0.5776</w:t>
            </w:r>
          </w:p>
        </w:tc>
      </w:tr>
      <w:tr w:rsidR="0093008B" w:rsidRPr="00CB7A78" w14:paraId="6F972832" w14:textId="77777777" w:rsidTr="0093008B">
        <w:trPr>
          <w:jc w:val="center"/>
        </w:trPr>
        <w:tc>
          <w:tcPr>
            <w:tcW w:w="1238" w:type="pct"/>
            <w:tcBorders>
              <w:top w:val="nil"/>
              <w:left w:val="nil"/>
              <w:bottom w:val="nil"/>
              <w:right w:val="nil"/>
            </w:tcBorders>
          </w:tcPr>
          <w:p w14:paraId="32823BE3"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49404F4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32D37A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(0.8921)</w:t>
            </w:r>
          </w:p>
        </w:tc>
        <w:tc>
          <w:tcPr>
            <w:tcW w:w="418" w:type="pct"/>
            <w:tcBorders>
              <w:top w:val="nil"/>
              <w:left w:val="nil"/>
              <w:bottom w:val="nil"/>
              <w:right w:val="nil"/>
            </w:tcBorders>
          </w:tcPr>
          <w:p w14:paraId="38BC964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(0.5196)</w:t>
            </w:r>
          </w:p>
        </w:tc>
        <w:tc>
          <w:tcPr>
            <w:tcW w:w="418" w:type="pct"/>
            <w:tcBorders>
              <w:top w:val="nil"/>
              <w:left w:val="nil"/>
              <w:bottom w:val="nil"/>
              <w:right w:val="nil"/>
            </w:tcBorders>
          </w:tcPr>
          <w:p w14:paraId="35DDD36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(0.5423)</w:t>
            </w:r>
          </w:p>
        </w:tc>
        <w:tc>
          <w:tcPr>
            <w:tcW w:w="418" w:type="pct"/>
            <w:tcBorders>
              <w:top w:val="nil"/>
              <w:left w:val="nil"/>
              <w:bottom w:val="nil"/>
              <w:right w:val="nil"/>
            </w:tcBorders>
          </w:tcPr>
          <w:p w14:paraId="1A03ACF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(0.4991)</w:t>
            </w:r>
          </w:p>
        </w:tc>
        <w:tc>
          <w:tcPr>
            <w:tcW w:w="418" w:type="pct"/>
            <w:tcBorders>
              <w:top w:val="nil"/>
              <w:left w:val="nil"/>
              <w:bottom w:val="nil"/>
              <w:right w:val="nil"/>
            </w:tcBorders>
          </w:tcPr>
          <w:p w14:paraId="1A0F99C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(0.5005)</w:t>
            </w:r>
          </w:p>
        </w:tc>
        <w:tc>
          <w:tcPr>
            <w:tcW w:w="418" w:type="pct"/>
            <w:tcBorders>
              <w:top w:val="nil"/>
              <w:left w:val="nil"/>
              <w:bottom w:val="nil"/>
              <w:right w:val="nil"/>
            </w:tcBorders>
          </w:tcPr>
          <w:p w14:paraId="638B78E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(0.3957)</w:t>
            </w:r>
          </w:p>
        </w:tc>
        <w:tc>
          <w:tcPr>
            <w:tcW w:w="418" w:type="pct"/>
            <w:tcBorders>
              <w:top w:val="nil"/>
              <w:left w:val="nil"/>
              <w:bottom w:val="nil"/>
              <w:right w:val="nil"/>
            </w:tcBorders>
          </w:tcPr>
          <w:p w14:paraId="78A926C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(0.3990)</w:t>
            </w:r>
          </w:p>
        </w:tc>
        <w:tc>
          <w:tcPr>
            <w:tcW w:w="418" w:type="pct"/>
            <w:tcBorders>
              <w:top w:val="nil"/>
              <w:left w:val="nil"/>
              <w:bottom w:val="nil"/>
              <w:right w:val="nil"/>
            </w:tcBorders>
          </w:tcPr>
          <w:p w14:paraId="0C42893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(0.4162)</w:t>
            </w:r>
          </w:p>
        </w:tc>
      </w:tr>
      <w:tr w:rsidR="0093008B" w:rsidRPr="00CB7A78" w14:paraId="099440E1" w14:textId="77777777" w:rsidTr="0093008B">
        <w:trPr>
          <w:jc w:val="center"/>
        </w:trPr>
        <w:tc>
          <w:tcPr>
            <w:tcW w:w="1238" w:type="pct"/>
            <w:tcBorders>
              <w:top w:val="nil"/>
              <w:left w:val="nil"/>
              <w:bottom w:val="nil"/>
              <w:right w:val="nil"/>
            </w:tcBorders>
          </w:tcPr>
          <w:p w14:paraId="14EDF3DD"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 Coercion Nomination</w:t>
            </w:r>
          </w:p>
        </w:tc>
        <w:tc>
          <w:tcPr>
            <w:tcW w:w="418" w:type="pct"/>
            <w:tcBorders>
              <w:top w:val="nil"/>
              <w:left w:val="nil"/>
              <w:bottom w:val="nil"/>
              <w:right w:val="nil"/>
            </w:tcBorders>
          </w:tcPr>
          <w:p w14:paraId="07B115C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F9CC7B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0.2133</w:t>
            </w:r>
          </w:p>
        </w:tc>
        <w:tc>
          <w:tcPr>
            <w:tcW w:w="418" w:type="pct"/>
            <w:tcBorders>
              <w:top w:val="nil"/>
              <w:left w:val="nil"/>
              <w:bottom w:val="nil"/>
              <w:right w:val="nil"/>
            </w:tcBorders>
          </w:tcPr>
          <w:p w14:paraId="2CA5695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-0.0993</w:t>
            </w:r>
          </w:p>
        </w:tc>
        <w:tc>
          <w:tcPr>
            <w:tcW w:w="418" w:type="pct"/>
            <w:tcBorders>
              <w:top w:val="nil"/>
              <w:left w:val="nil"/>
              <w:bottom w:val="nil"/>
              <w:right w:val="nil"/>
            </w:tcBorders>
          </w:tcPr>
          <w:p w14:paraId="60C7874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-0.0649</w:t>
            </w:r>
          </w:p>
        </w:tc>
        <w:tc>
          <w:tcPr>
            <w:tcW w:w="418" w:type="pct"/>
            <w:tcBorders>
              <w:top w:val="nil"/>
              <w:left w:val="nil"/>
              <w:bottom w:val="nil"/>
              <w:right w:val="nil"/>
            </w:tcBorders>
          </w:tcPr>
          <w:p w14:paraId="619E542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-0.1279</w:t>
            </w:r>
          </w:p>
        </w:tc>
        <w:tc>
          <w:tcPr>
            <w:tcW w:w="418" w:type="pct"/>
            <w:tcBorders>
              <w:top w:val="nil"/>
              <w:left w:val="nil"/>
              <w:bottom w:val="nil"/>
              <w:right w:val="nil"/>
            </w:tcBorders>
          </w:tcPr>
          <w:p w14:paraId="120EA14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-0.0970</w:t>
            </w:r>
          </w:p>
        </w:tc>
        <w:tc>
          <w:tcPr>
            <w:tcW w:w="418" w:type="pct"/>
            <w:tcBorders>
              <w:top w:val="nil"/>
              <w:left w:val="nil"/>
              <w:bottom w:val="nil"/>
              <w:right w:val="nil"/>
            </w:tcBorders>
          </w:tcPr>
          <w:p w14:paraId="564DDD1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-0.2112</w:t>
            </w:r>
          </w:p>
        </w:tc>
        <w:tc>
          <w:tcPr>
            <w:tcW w:w="418" w:type="pct"/>
            <w:tcBorders>
              <w:top w:val="nil"/>
              <w:left w:val="nil"/>
              <w:bottom w:val="nil"/>
              <w:right w:val="nil"/>
            </w:tcBorders>
          </w:tcPr>
          <w:p w14:paraId="04285D7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-0.0434</w:t>
            </w:r>
          </w:p>
        </w:tc>
        <w:tc>
          <w:tcPr>
            <w:tcW w:w="418" w:type="pct"/>
            <w:tcBorders>
              <w:top w:val="nil"/>
              <w:left w:val="nil"/>
              <w:bottom w:val="nil"/>
              <w:right w:val="nil"/>
            </w:tcBorders>
          </w:tcPr>
          <w:p w14:paraId="1B96F72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-0.0383</w:t>
            </w:r>
          </w:p>
        </w:tc>
      </w:tr>
      <w:tr w:rsidR="0093008B" w:rsidRPr="00CB7A78" w14:paraId="0CD242C6" w14:textId="77777777" w:rsidTr="0093008B">
        <w:trPr>
          <w:jc w:val="center"/>
        </w:trPr>
        <w:tc>
          <w:tcPr>
            <w:tcW w:w="1238" w:type="pct"/>
            <w:tcBorders>
              <w:top w:val="nil"/>
              <w:left w:val="nil"/>
              <w:bottom w:val="nil"/>
              <w:right w:val="nil"/>
            </w:tcBorders>
          </w:tcPr>
          <w:p w14:paraId="1789A393" w14:textId="77777777" w:rsidR="0093008B" w:rsidRPr="00CB7A78" w:rsidRDefault="0093008B" w:rsidP="00BA6D02">
            <w:pPr>
              <w:widowControl w:val="0"/>
              <w:autoSpaceDE w:val="0"/>
              <w:autoSpaceDN w:val="0"/>
              <w:adjustRightInd w:val="0"/>
              <w:spacing w:after="0" w:line="240" w:lineRule="auto"/>
              <w:rPr>
                <w:rFonts w:ascii="Cambria" w:hAnsi="Cambria" w:cs="Times New Roman"/>
                <w:color w:val="0070C0"/>
                <w:sz w:val="12"/>
                <w:szCs w:val="12"/>
              </w:rPr>
            </w:pPr>
          </w:p>
        </w:tc>
        <w:tc>
          <w:tcPr>
            <w:tcW w:w="418" w:type="pct"/>
            <w:tcBorders>
              <w:top w:val="nil"/>
              <w:left w:val="nil"/>
              <w:bottom w:val="nil"/>
              <w:right w:val="nil"/>
            </w:tcBorders>
          </w:tcPr>
          <w:p w14:paraId="1654FBD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54E653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(0.7865)</w:t>
            </w:r>
          </w:p>
        </w:tc>
        <w:tc>
          <w:tcPr>
            <w:tcW w:w="418" w:type="pct"/>
            <w:tcBorders>
              <w:top w:val="nil"/>
              <w:left w:val="nil"/>
              <w:bottom w:val="nil"/>
              <w:right w:val="nil"/>
            </w:tcBorders>
          </w:tcPr>
          <w:p w14:paraId="3B8D96F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(0.9075)</w:t>
            </w:r>
          </w:p>
        </w:tc>
        <w:tc>
          <w:tcPr>
            <w:tcW w:w="418" w:type="pct"/>
            <w:tcBorders>
              <w:top w:val="nil"/>
              <w:left w:val="nil"/>
              <w:bottom w:val="nil"/>
              <w:right w:val="nil"/>
            </w:tcBorders>
          </w:tcPr>
          <w:p w14:paraId="41E667F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(0.9403)</w:t>
            </w:r>
          </w:p>
        </w:tc>
        <w:tc>
          <w:tcPr>
            <w:tcW w:w="418" w:type="pct"/>
            <w:tcBorders>
              <w:top w:val="nil"/>
              <w:left w:val="nil"/>
              <w:bottom w:val="nil"/>
              <w:right w:val="nil"/>
            </w:tcBorders>
          </w:tcPr>
          <w:p w14:paraId="3F2F327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(0.8843)</w:t>
            </w:r>
          </w:p>
        </w:tc>
        <w:tc>
          <w:tcPr>
            <w:tcW w:w="418" w:type="pct"/>
            <w:tcBorders>
              <w:top w:val="nil"/>
              <w:left w:val="nil"/>
              <w:bottom w:val="nil"/>
              <w:right w:val="nil"/>
            </w:tcBorders>
          </w:tcPr>
          <w:p w14:paraId="10AFE0D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(0.9134)</w:t>
            </w:r>
          </w:p>
        </w:tc>
        <w:tc>
          <w:tcPr>
            <w:tcW w:w="418" w:type="pct"/>
            <w:tcBorders>
              <w:top w:val="nil"/>
              <w:left w:val="nil"/>
              <w:bottom w:val="nil"/>
              <w:right w:val="nil"/>
            </w:tcBorders>
          </w:tcPr>
          <w:p w14:paraId="46524BC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(0.8154)</w:t>
            </w:r>
          </w:p>
        </w:tc>
        <w:tc>
          <w:tcPr>
            <w:tcW w:w="418" w:type="pct"/>
            <w:tcBorders>
              <w:top w:val="nil"/>
              <w:left w:val="nil"/>
              <w:bottom w:val="nil"/>
              <w:right w:val="nil"/>
            </w:tcBorders>
          </w:tcPr>
          <w:p w14:paraId="5E314AA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(0.9625)</w:t>
            </w:r>
          </w:p>
        </w:tc>
        <w:tc>
          <w:tcPr>
            <w:tcW w:w="418" w:type="pct"/>
            <w:tcBorders>
              <w:top w:val="nil"/>
              <w:left w:val="nil"/>
              <w:bottom w:val="nil"/>
              <w:right w:val="nil"/>
            </w:tcBorders>
          </w:tcPr>
          <w:p w14:paraId="24091E0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(0.9671)</w:t>
            </w:r>
          </w:p>
        </w:tc>
      </w:tr>
      <w:tr w:rsidR="0093008B" w:rsidRPr="00CB7A78" w14:paraId="37304A99" w14:textId="77777777" w:rsidTr="0093008B">
        <w:trPr>
          <w:jc w:val="center"/>
        </w:trPr>
        <w:tc>
          <w:tcPr>
            <w:tcW w:w="1238" w:type="pct"/>
            <w:tcBorders>
              <w:top w:val="nil"/>
              <w:left w:val="nil"/>
              <w:bottom w:val="nil"/>
              <w:right w:val="nil"/>
            </w:tcBorders>
          </w:tcPr>
          <w:p w14:paraId="795850EF"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Popularity Nomination</w:t>
            </w:r>
          </w:p>
        </w:tc>
        <w:tc>
          <w:tcPr>
            <w:tcW w:w="418" w:type="pct"/>
            <w:tcBorders>
              <w:top w:val="nil"/>
              <w:left w:val="nil"/>
              <w:bottom w:val="nil"/>
              <w:right w:val="nil"/>
            </w:tcBorders>
          </w:tcPr>
          <w:p w14:paraId="4C25EB1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5B7C9F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6CBB39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-0.6643</w:t>
            </w:r>
          </w:p>
        </w:tc>
        <w:tc>
          <w:tcPr>
            <w:tcW w:w="418" w:type="pct"/>
            <w:tcBorders>
              <w:top w:val="nil"/>
              <w:left w:val="nil"/>
              <w:bottom w:val="nil"/>
              <w:right w:val="nil"/>
            </w:tcBorders>
          </w:tcPr>
          <w:p w14:paraId="5FB57DC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-0.6619</w:t>
            </w:r>
          </w:p>
        </w:tc>
        <w:tc>
          <w:tcPr>
            <w:tcW w:w="418" w:type="pct"/>
            <w:tcBorders>
              <w:top w:val="nil"/>
              <w:left w:val="nil"/>
              <w:bottom w:val="nil"/>
              <w:right w:val="nil"/>
            </w:tcBorders>
          </w:tcPr>
          <w:p w14:paraId="50A7E20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-0.6860</w:t>
            </w:r>
          </w:p>
        </w:tc>
        <w:tc>
          <w:tcPr>
            <w:tcW w:w="418" w:type="pct"/>
            <w:tcBorders>
              <w:top w:val="nil"/>
              <w:left w:val="nil"/>
              <w:bottom w:val="nil"/>
              <w:right w:val="nil"/>
            </w:tcBorders>
          </w:tcPr>
          <w:p w14:paraId="5398495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-0.7366</w:t>
            </w:r>
          </w:p>
        </w:tc>
        <w:tc>
          <w:tcPr>
            <w:tcW w:w="418" w:type="pct"/>
            <w:tcBorders>
              <w:top w:val="nil"/>
              <w:left w:val="nil"/>
              <w:bottom w:val="nil"/>
              <w:right w:val="nil"/>
            </w:tcBorders>
          </w:tcPr>
          <w:p w14:paraId="1441898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-0.7886</w:t>
            </w:r>
          </w:p>
        </w:tc>
        <w:tc>
          <w:tcPr>
            <w:tcW w:w="418" w:type="pct"/>
            <w:tcBorders>
              <w:top w:val="nil"/>
              <w:left w:val="nil"/>
              <w:bottom w:val="nil"/>
              <w:right w:val="nil"/>
            </w:tcBorders>
          </w:tcPr>
          <w:p w14:paraId="31460F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-0.6341</w:t>
            </w:r>
          </w:p>
        </w:tc>
        <w:tc>
          <w:tcPr>
            <w:tcW w:w="418" w:type="pct"/>
            <w:tcBorders>
              <w:top w:val="nil"/>
              <w:left w:val="nil"/>
              <w:bottom w:val="nil"/>
              <w:right w:val="nil"/>
            </w:tcBorders>
          </w:tcPr>
          <w:p w14:paraId="67DA27A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-0.6465</w:t>
            </w:r>
          </w:p>
        </w:tc>
      </w:tr>
      <w:tr w:rsidR="0093008B" w:rsidRPr="00CB7A78" w14:paraId="5CD25220" w14:textId="77777777" w:rsidTr="0093008B">
        <w:trPr>
          <w:jc w:val="center"/>
        </w:trPr>
        <w:tc>
          <w:tcPr>
            <w:tcW w:w="1238" w:type="pct"/>
            <w:tcBorders>
              <w:top w:val="nil"/>
              <w:left w:val="nil"/>
              <w:bottom w:val="nil"/>
              <w:right w:val="nil"/>
            </w:tcBorders>
          </w:tcPr>
          <w:p w14:paraId="52AA9F01"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76A2D7E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040CFD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1735EA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(0.2774)</w:t>
            </w:r>
          </w:p>
        </w:tc>
        <w:tc>
          <w:tcPr>
            <w:tcW w:w="418" w:type="pct"/>
            <w:tcBorders>
              <w:top w:val="nil"/>
              <w:left w:val="nil"/>
              <w:bottom w:val="nil"/>
              <w:right w:val="nil"/>
            </w:tcBorders>
          </w:tcPr>
          <w:p w14:paraId="3203E35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(0.2819)</w:t>
            </w:r>
          </w:p>
        </w:tc>
        <w:tc>
          <w:tcPr>
            <w:tcW w:w="418" w:type="pct"/>
            <w:tcBorders>
              <w:top w:val="nil"/>
              <w:left w:val="nil"/>
              <w:bottom w:val="nil"/>
              <w:right w:val="nil"/>
            </w:tcBorders>
          </w:tcPr>
          <w:p w14:paraId="5A349DC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(0.2693)</w:t>
            </w:r>
          </w:p>
        </w:tc>
        <w:tc>
          <w:tcPr>
            <w:tcW w:w="418" w:type="pct"/>
            <w:tcBorders>
              <w:top w:val="nil"/>
              <w:left w:val="nil"/>
              <w:bottom w:val="nil"/>
              <w:right w:val="nil"/>
            </w:tcBorders>
          </w:tcPr>
          <w:p w14:paraId="2F959EB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(0.2440)</w:t>
            </w:r>
          </w:p>
        </w:tc>
        <w:tc>
          <w:tcPr>
            <w:tcW w:w="418" w:type="pct"/>
            <w:tcBorders>
              <w:top w:val="nil"/>
              <w:left w:val="nil"/>
              <w:bottom w:val="nil"/>
              <w:right w:val="nil"/>
            </w:tcBorders>
          </w:tcPr>
          <w:p w14:paraId="19F731B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(0.2175)</w:t>
            </w:r>
          </w:p>
        </w:tc>
        <w:tc>
          <w:tcPr>
            <w:tcW w:w="418" w:type="pct"/>
            <w:tcBorders>
              <w:top w:val="nil"/>
              <w:left w:val="nil"/>
              <w:bottom w:val="nil"/>
              <w:right w:val="nil"/>
            </w:tcBorders>
          </w:tcPr>
          <w:p w14:paraId="3B3A314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(0.3254)</w:t>
            </w:r>
          </w:p>
        </w:tc>
        <w:tc>
          <w:tcPr>
            <w:tcW w:w="418" w:type="pct"/>
            <w:tcBorders>
              <w:top w:val="nil"/>
              <w:left w:val="nil"/>
              <w:bottom w:val="nil"/>
              <w:right w:val="nil"/>
            </w:tcBorders>
          </w:tcPr>
          <w:p w14:paraId="4280A8A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(0.3204)</w:t>
            </w:r>
          </w:p>
        </w:tc>
      </w:tr>
      <w:tr w:rsidR="0093008B" w:rsidRPr="00CB7A78" w14:paraId="4C05B088" w14:textId="77777777" w:rsidTr="0093008B">
        <w:trPr>
          <w:jc w:val="center"/>
        </w:trPr>
        <w:tc>
          <w:tcPr>
            <w:tcW w:w="1238" w:type="pct"/>
            <w:tcBorders>
              <w:top w:val="nil"/>
              <w:left w:val="nil"/>
              <w:bottom w:val="nil"/>
              <w:right w:val="nil"/>
            </w:tcBorders>
          </w:tcPr>
          <w:p w14:paraId="0BA57875"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 Popularity Nomination</w:t>
            </w:r>
          </w:p>
        </w:tc>
        <w:tc>
          <w:tcPr>
            <w:tcW w:w="418" w:type="pct"/>
            <w:tcBorders>
              <w:top w:val="nil"/>
              <w:left w:val="nil"/>
              <w:bottom w:val="nil"/>
              <w:right w:val="nil"/>
            </w:tcBorders>
          </w:tcPr>
          <w:p w14:paraId="660AEA6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BCE8F3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E57F94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0.5027</w:t>
            </w:r>
          </w:p>
        </w:tc>
        <w:tc>
          <w:tcPr>
            <w:tcW w:w="418" w:type="pct"/>
            <w:tcBorders>
              <w:top w:val="nil"/>
              <w:left w:val="nil"/>
              <w:bottom w:val="nil"/>
              <w:right w:val="nil"/>
            </w:tcBorders>
          </w:tcPr>
          <w:p w14:paraId="2002242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0.5649</w:t>
            </w:r>
          </w:p>
        </w:tc>
        <w:tc>
          <w:tcPr>
            <w:tcW w:w="418" w:type="pct"/>
            <w:tcBorders>
              <w:top w:val="nil"/>
              <w:left w:val="nil"/>
              <w:bottom w:val="nil"/>
              <w:right w:val="nil"/>
            </w:tcBorders>
          </w:tcPr>
          <w:p w14:paraId="0D30E6F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0.6020</w:t>
            </w:r>
          </w:p>
        </w:tc>
        <w:tc>
          <w:tcPr>
            <w:tcW w:w="418" w:type="pct"/>
            <w:tcBorders>
              <w:top w:val="nil"/>
              <w:left w:val="nil"/>
              <w:bottom w:val="nil"/>
              <w:right w:val="nil"/>
            </w:tcBorders>
          </w:tcPr>
          <w:p w14:paraId="2818AD6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0.7791</w:t>
            </w:r>
          </w:p>
        </w:tc>
        <w:tc>
          <w:tcPr>
            <w:tcW w:w="418" w:type="pct"/>
            <w:tcBorders>
              <w:top w:val="nil"/>
              <w:left w:val="nil"/>
              <w:bottom w:val="nil"/>
              <w:right w:val="nil"/>
            </w:tcBorders>
          </w:tcPr>
          <w:p w14:paraId="55C119F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0.9151</w:t>
            </w:r>
          </w:p>
        </w:tc>
        <w:tc>
          <w:tcPr>
            <w:tcW w:w="418" w:type="pct"/>
            <w:tcBorders>
              <w:top w:val="nil"/>
              <w:left w:val="nil"/>
              <w:bottom w:val="nil"/>
              <w:right w:val="nil"/>
            </w:tcBorders>
          </w:tcPr>
          <w:p w14:paraId="6C0CFE0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0.6251</w:t>
            </w:r>
          </w:p>
        </w:tc>
        <w:tc>
          <w:tcPr>
            <w:tcW w:w="418" w:type="pct"/>
            <w:tcBorders>
              <w:top w:val="nil"/>
              <w:left w:val="nil"/>
              <w:bottom w:val="nil"/>
              <w:right w:val="nil"/>
            </w:tcBorders>
          </w:tcPr>
          <w:p w14:paraId="497942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0.6278</w:t>
            </w:r>
          </w:p>
        </w:tc>
      </w:tr>
      <w:tr w:rsidR="0093008B" w:rsidRPr="00CB7A78" w14:paraId="27204627" w14:textId="77777777" w:rsidTr="0093008B">
        <w:trPr>
          <w:jc w:val="center"/>
        </w:trPr>
        <w:tc>
          <w:tcPr>
            <w:tcW w:w="1238" w:type="pct"/>
            <w:tcBorders>
              <w:top w:val="nil"/>
              <w:left w:val="nil"/>
              <w:bottom w:val="nil"/>
              <w:right w:val="nil"/>
            </w:tcBorders>
          </w:tcPr>
          <w:p w14:paraId="1152325E"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1962F54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4684FF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0D00F1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(0.5571)</w:t>
            </w:r>
          </w:p>
        </w:tc>
        <w:tc>
          <w:tcPr>
            <w:tcW w:w="418" w:type="pct"/>
            <w:tcBorders>
              <w:top w:val="nil"/>
              <w:left w:val="nil"/>
              <w:bottom w:val="nil"/>
              <w:right w:val="nil"/>
            </w:tcBorders>
          </w:tcPr>
          <w:p w14:paraId="38DFE23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(0.5158)</w:t>
            </w:r>
          </w:p>
        </w:tc>
        <w:tc>
          <w:tcPr>
            <w:tcW w:w="418" w:type="pct"/>
            <w:tcBorders>
              <w:top w:val="nil"/>
              <w:left w:val="nil"/>
              <w:bottom w:val="nil"/>
              <w:right w:val="nil"/>
            </w:tcBorders>
          </w:tcPr>
          <w:p w14:paraId="7FF5167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(0.4924)</w:t>
            </w:r>
          </w:p>
        </w:tc>
        <w:tc>
          <w:tcPr>
            <w:tcW w:w="418" w:type="pct"/>
            <w:tcBorders>
              <w:top w:val="nil"/>
              <w:left w:val="nil"/>
              <w:bottom w:val="nil"/>
              <w:right w:val="nil"/>
            </w:tcBorders>
          </w:tcPr>
          <w:p w14:paraId="786AC01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(0.3816)</w:t>
            </w:r>
          </w:p>
        </w:tc>
        <w:tc>
          <w:tcPr>
            <w:tcW w:w="418" w:type="pct"/>
            <w:tcBorders>
              <w:top w:val="nil"/>
              <w:left w:val="nil"/>
              <w:bottom w:val="nil"/>
              <w:right w:val="nil"/>
            </w:tcBorders>
          </w:tcPr>
          <w:p w14:paraId="3257564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(0.3125)</w:t>
            </w:r>
          </w:p>
        </w:tc>
        <w:tc>
          <w:tcPr>
            <w:tcW w:w="418" w:type="pct"/>
            <w:tcBorders>
              <w:top w:val="nil"/>
              <w:left w:val="nil"/>
              <w:bottom w:val="nil"/>
              <w:right w:val="nil"/>
            </w:tcBorders>
          </w:tcPr>
          <w:p w14:paraId="5B9565E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(0.5029)</w:t>
            </w:r>
          </w:p>
        </w:tc>
        <w:tc>
          <w:tcPr>
            <w:tcW w:w="418" w:type="pct"/>
            <w:tcBorders>
              <w:top w:val="nil"/>
              <w:left w:val="nil"/>
              <w:bottom w:val="nil"/>
              <w:right w:val="nil"/>
            </w:tcBorders>
          </w:tcPr>
          <w:p w14:paraId="0D739B7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(0.5026)</w:t>
            </w:r>
          </w:p>
        </w:tc>
      </w:tr>
      <w:tr w:rsidR="0093008B" w:rsidRPr="00CB7A78" w14:paraId="589A98E6" w14:textId="77777777" w:rsidTr="0093008B">
        <w:trPr>
          <w:jc w:val="center"/>
        </w:trPr>
        <w:tc>
          <w:tcPr>
            <w:tcW w:w="1238" w:type="pct"/>
            <w:tcBorders>
              <w:top w:val="nil"/>
              <w:left w:val="nil"/>
              <w:bottom w:val="nil"/>
              <w:right w:val="nil"/>
            </w:tcBorders>
          </w:tcPr>
          <w:p w14:paraId="1C300DCD"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Friendship Nomination (In-Coming)</w:t>
            </w:r>
          </w:p>
        </w:tc>
        <w:tc>
          <w:tcPr>
            <w:tcW w:w="418" w:type="pct"/>
            <w:tcBorders>
              <w:top w:val="nil"/>
              <w:left w:val="nil"/>
              <w:bottom w:val="nil"/>
              <w:right w:val="nil"/>
            </w:tcBorders>
          </w:tcPr>
          <w:p w14:paraId="7A8E3DD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DE6A50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4554A8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7188F6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0.2044</w:t>
            </w:r>
          </w:p>
        </w:tc>
        <w:tc>
          <w:tcPr>
            <w:tcW w:w="418" w:type="pct"/>
            <w:tcBorders>
              <w:top w:val="nil"/>
              <w:left w:val="nil"/>
              <w:bottom w:val="nil"/>
              <w:right w:val="nil"/>
            </w:tcBorders>
          </w:tcPr>
          <w:p w14:paraId="3442606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0.1430</w:t>
            </w:r>
          </w:p>
        </w:tc>
        <w:tc>
          <w:tcPr>
            <w:tcW w:w="418" w:type="pct"/>
            <w:tcBorders>
              <w:top w:val="nil"/>
              <w:left w:val="nil"/>
              <w:bottom w:val="nil"/>
              <w:right w:val="nil"/>
            </w:tcBorders>
          </w:tcPr>
          <w:p w14:paraId="7178035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0.1738</w:t>
            </w:r>
          </w:p>
        </w:tc>
        <w:tc>
          <w:tcPr>
            <w:tcW w:w="418" w:type="pct"/>
            <w:tcBorders>
              <w:top w:val="nil"/>
              <w:left w:val="nil"/>
              <w:bottom w:val="nil"/>
              <w:right w:val="nil"/>
            </w:tcBorders>
          </w:tcPr>
          <w:p w14:paraId="2423F5F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0.2540</w:t>
            </w:r>
          </w:p>
        </w:tc>
        <w:tc>
          <w:tcPr>
            <w:tcW w:w="418" w:type="pct"/>
            <w:tcBorders>
              <w:top w:val="nil"/>
              <w:left w:val="nil"/>
              <w:bottom w:val="nil"/>
              <w:right w:val="nil"/>
            </w:tcBorders>
          </w:tcPr>
          <w:p w14:paraId="12A0FAB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0.3150</w:t>
            </w:r>
          </w:p>
        </w:tc>
        <w:tc>
          <w:tcPr>
            <w:tcW w:w="418" w:type="pct"/>
            <w:tcBorders>
              <w:top w:val="nil"/>
              <w:left w:val="nil"/>
              <w:bottom w:val="nil"/>
              <w:right w:val="nil"/>
            </w:tcBorders>
          </w:tcPr>
          <w:p w14:paraId="44BE6E4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0.3169</w:t>
            </w:r>
          </w:p>
        </w:tc>
      </w:tr>
      <w:tr w:rsidR="0093008B" w:rsidRPr="00CB7A78" w14:paraId="66D593B3" w14:textId="77777777" w:rsidTr="0093008B">
        <w:trPr>
          <w:jc w:val="center"/>
        </w:trPr>
        <w:tc>
          <w:tcPr>
            <w:tcW w:w="1238" w:type="pct"/>
            <w:tcBorders>
              <w:top w:val="nil"/>
              <w:left w:val="nil"/>
              <w:bottom w:val="nil"/>
              <w:right w:val="nil"/>
            </w:tcBorders>
          </w:tcPr>
          <w:p w14:paraId="3DE8A558"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211BE92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6CB476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F7EAE3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9EDE9C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(0.8753)</w:t>
            </w:r>
          </w:p>
        </w:tc>
        <w:tc>
          <w:tcPr>
            <w:tcW w:w="418" w:type="pct"/>
            <w:tcBorders>
              <w:top w:val="nil"/>
              <w:left w:val="nil"/>
              <w:bottom w:val="nil"/>
              <w:right w:val="nil"/>
            </w:tcBorders>
          </w:tcPr>
          <w:p w14:paraId="772ECF9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(0.9135)</w:t>
            </w:r>
          </w:p>
        </w:tc>
        <w:tc>
          <w:tcPr>
            <w:tcW w:w="418" w:type="pct"/>
            <w:tcBorders>
              <w:top w:val="nil"/>
              <w:left w:val="nil"/>
              <w:bottom w:val="nil"/>
              <w:right w:val="nil"/>
            </w:tcBorders>
          </w:tcPr>
          <w:p w14:paraId="59DF7CB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(0.8951)</w:t>
            </w:r>
          </w:p>
        </w:tc>
        <w:tc>
          <w:tcPr>
            <w:tcW w:w="418" w:type="pct"/>
            <w:tcBorders>
              <w:top w:val="nil"/>
              <w:left w:val="nil"/>
              <w:bottom w:val="nil"/>
              <w:right w:val="nil"/>
            </w:tcBorders>
          </w:tcPr>
          <w:p w14:paraId="6DC0922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(0.8507)</w:t>
            </w:r>
          </w:p>
        </w:tc>
        <w:tc>
          <w:tcPr>
            <w:tcW w:w="418" w:type="pct"/>
            <w:tcBorders>
              <w:top w:val="nil"/>
              <w:left w:val="nil"/>
              <w:bottom w:val="nil"/>
              <w:right w:val="nil"/>
            </w:tcBorders>
          </w:tcPr>
          <w:p w14:paraId="0FB3F74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(0.8160)</w:t>
            </w:r>
          </w:p>
        </w:tc>
        <w:tc>
          <w:tcPr>
            <w:tcW w:w="418" w:type="pct"/>
            <w:tcBorders>
              <w:top w:val="nil"/>
              <w:left w:val="nil"/>
              <w:bottom w:val="nil"/>
              <w:right w:val="nil"/>
            </w:tcBorders>
          </w:tcPr>
          <w:p w14:paraId="0622244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(0.8155)</w:t>
            </w:r>
          </w:p>
        </w:tc>
      </w:tr>
      <w:tr w:rsidR="0093008B" w:rsidRPr="00CB7A78" w14:paraId="13CE72C6" w14:textId="77777777" w:rsidTr="0093008B">
        <w:trPr>
          <w:jc w:val="center"/>
        </w:trPr>
        <w:tc>
          <w:tcPr>
            <w:tcW w:w="1238" w:type="pct"/>
            <w:tcBorders>
              <w:top w:val="nil"/>
              <w:left w:val="nil"/>
              <w:bottom w:val="nil"/>
              <w:right w:val="nil"/>
            </w:tcBorders>
          </w:tcPr>
          <w:p w14:paraId="2A901BCF"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 Friendship Nomination (In-Coming)</w:t>
            </w:r>
          </w:p>
        </w:tc>
        <w:tc>
          <w:tcPr>
            <w:tcW w:w="418" w:type="pct"/>
            <w:tcBorders>
              <w:top w:val="nil"/>
              <w:left w:val="nil"/>
              <w:bottom w:val="nil"/>
              <w:right w:val="nil"/>
            </w:tcBorders>
          </w:tcPr>
          <w:p w14:paraId="7587AF9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168E49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016448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14EE60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-1.3438</w:t>
            </w:r>
          </w:p>
        </w:tc>
        <w:tc>
          <w:tcPr>
            <w:tcW w:w="418" w:type="pct"/>
            <w:tcBorders>
              <w:top w:val="nil"/>
              <w:left w:val="nil"/>
              <w:bottom w:val="nil"/>
              <w:right w:val="nil"/>
            </w:tcBorders>
          </w:tcPr>
          <w:p w14:paraId="5ADA5F5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-2.6406</w:t>
            </w:r>
          </w:p>
        </w:tc>
        <w:tc>
          <w:tcPr>
            <w:tcW w:w="418" w:type="pct"/>
            <w:tcBorders>
              <w:top w:val="nil"/>
              <w:left w:val="nil"/>
              <w:bottom w:val="nil"/>
              <w:right w:val="nil"/>
            </w:tcBorders>
          </w:tcPr>
          <w:p w14:paraId="0689A36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-2.3163</w:t>
            </w:r>
          </w:p>
        </w:tc>
        <w:tc>
          <w:tcPr>
            <w:tcW w:w="418" w:type="pct"/>
            <w:tcBorders>
              <w:top w:val="nil"/>
              <w:left w:val="nil"/>
              <w:bottom w:val="nil"/>
              <w:right w:val="nil"/>
            </w:tcBorders>
          </w:tcPr>
          <w:p w14:paraId="694E120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-2.4342</w:t>
            </w:r>
          </w:p>
        </w:tc>
        <w:tc>
          <w:tcPr>
            <w:tcW w:w="418" w:type="pct"/>
            <w:tcBorders>
              <w:top w:val="nil"/>
              <w:left w:val="nil"/>
              <w:bottom w:val="nil"/>
              <w:right w:val="nil"/>
            </w:tcBorders>
          </w:tcPr>
          <w:p w14:paraId="7316D3E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-2.4930</w:t>
            </w:r>
          </w:p>
        </w:tc>
        <w:tc>
          <w:tcPr>
            <w:tcW w:w="418" w:type="pct"/>
            <w:tcBorders>
              <w:top w:val="nil"/>
              <w:left w:val="nil"/>
              <w:bottom w:val="nil"/>
              <w:right w:val="nil"/>
            </w:tcBorders>
          </w:tcPr>
          <w:p w14:paraId="4DCB858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-2.4398</w:t>
            </w:r>
          </w:p>
        </w:tc>
      </w:tr>
      <w:tr w:rsidR="0093008B" w:rsidRPr="00CB7A78" w14:paraId="35244A11" w14:textId="77777777" w:rsidTr="0093008B">
        <w:trPr>
          <w:jc w:val="center"/>
        </w:trPr>
        <w:tc>
          <w:tcPr>
            <w:tcW w:w="1238" w:type="pct"/>
            <w:tcBorders>
              <w:top w:val="nil"/>
              <w:left w:val="nil"/>
              <w:bottom w:val="nil"/>
              <w:right w:val="nil"/>
            </w:tcBorders>
          </w:tcPr>
          <w:p w14:paraId="7215CA87" w14:textId="77777777" w:rsidR="0093008B" w:rsidRPr="00CB7A78" w:rsidRDefault="0093008B" w:rsidP="00BA6D02">
            <w:pPr>
              <w:widowControl w:val="0"/>
              <w:autoSpaceDE w:val="0"/>
              <w:autoSpaceDN w:val="0"/>
              <w:adjustRightInd w:val="0"/>
              <w:spacing w:after="0" w:line="240" w:lineRule="auto"/>
              <w:rPr>
                <w:rFonts w:ascii="Cambria" w:hAnsi="Cambria" w:cs="Times New Roman"/>
                <w:color w:val="0070C0"/>
                <w:sz w:val="12"/>
                <w:szCs w:val="12"/>
              </w:rPr>
            </w:pPr>
          </w:p>
        </w:tc>
        <w:tc>
          <w:tcPr>
            <w:tcW w:w="418" w:type="pct"/>
            <w:tcBorders>
              <w:top w:val="nil"/>
              <w:left w:val="nil"/>
              <w:bottom w:val="nil"/>
              <w:right w:val="nil"/>
            </w:tcBorders>
          </w:tcPr>
          <w:p w14:paraId="49078A8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159ABF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826FD8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AD99D0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(0.5849)</w:t>
            </w:r>
          </w:p>
        </w:tc>
        <w:tc>
          <w:tcPr>
            <w:tcW w:w="418" w:type="pct"/>
            <w:tcBorders>
              <w:top w:val="nil"/>
              <w:left w:val="nil"/>
              <w:bottom w:val="nil"/>
              <w:right w:val="nil"/>
            </w:tcBorders>
          </w:tcPr>
          <w:p w14:paraId="096A061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(0.5959)</w:t>
            </w:r>
          </w:p>
        </w:tc>
        <w:tc>
          <w:tcPr>
            <w:tcW w:w="418" w:type="pct"/>
            <w:tcBorders>
              <w:top w:val="nil"/>
              <w:left w:val="nil"/>
              <w:bottom w:val="nil"/>
              <w:right w:val="nil"/>
            </w:tcBorders>
          </w:tcPr>
          <w:p w14:paraId="43784D3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(0.6420)</w:t>
            </w:r>
          </w:p>
        </w:tc>
        <w:tc>
          <w:tcPr>
            <w:tcW w:w="418" w:type="pct"/>
            <w:tcBorders>
              <w:top w:val="nil"/>
              <w:left w:val="nil"/>
              <w:bottom w:val="nil"/>
              <w:right w:val="nil"/>
            </w:tcBorders>
          </w:tcPr>
          <w:p w14:paraId="7937EF6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(0.6315)</w:t>
            </w:r>
          </w:p>
        </w:tc>
        <w:tc>
          <w:tcPr>
            <w:tcW w:w="418" w:type="pct"/>
            <w:tcBorders>
              <w:top w:val="nil"/>
              <w:left w:val="nil"/>
              <w:bottom w:val="nil"/>
              <w:right w:val="nil"/>
            </w:tcBorders>
          </w:tcPr>
          <w:p w14:paraId="71E939B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(0.6244)</w:t>
            </w:r>
          </w:p>
        </w:tc>
        <w:tc>
          <w:tcPr>
            <w:tcW w:w="418" w:type="pct"/>
            <w:tcBorders>
              <w:top w:val="nil"/>
              <w:left w:val="nil"/>
              <w:bottom w:val="nil"/>
              <w:right w:val="nil"/>
            </w:tcBorders>
          </w:tcPr>
          <w:p w14:paraId="1B58B4F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(0.6335)</w:t>
            </w:r>
          </w:p>
        </w:tc>
      </w:tr>
      <w:tr w:rsidR="0093008B" w:rsidRPr="00CB7A78" w14:paraId="78312741" w14:textId="77777777" w:rsidTr="0093008B">
        <w:trPr>
          <w:jc w:val="center"/>
        </w:trPr>
        <w:tc>
          <w:tcPr>
            <w:tcW w:w="1238" w:type="pct"/>
            <w:tcBorders>
              <w:top w:val="nil"/>
              <w:left w:val="nil"/>
              <w:bottom w:val="nil"/>
              <w:right w:val="nil"/>
            </w:tcBorders>
          </w:tcPr>
          <w:p w14:paraId="4C3A4731"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Friendship Nomination (Out-Going)</w:t>
            </w:r>
          </w:p>
        </w:tc>
        <w:tc>
          <w:tcPr>
            <w:tcW w:w="418" w:type="pct"/>
            <w:tcBorders>
              <w:top w:val="nil"/>
              <w:left w:val="nil"/>
              <w:bottom w:val="nil"/>
              <w:right w:val="nil"/>
            </w:tcBorders>
          </w:tcPr>
          <w:p w14:paraId="72C9F48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8B77F3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298519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87F34A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313848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-0.5882</w:t>
            </w:r>
          </w:p>
        </w:tc>
        <w:tc>
          <w:tcPr>
            <w:tcW w:w="418" w:type="pct"/>
            <w:tcBorders>
              <w:top w:val="nil"/>
              <w:left w:val="nil"/>
              <w:bottom w:val="nil"/>
              <w:right w:val="nil"/>
            </w:tcBorders>
          </w:tcPr>
          <w:p w14:paraId="4ECFAF5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-0.6363</w:t>
            </w:r>
          </w:p>
        </w:tc>
        <w:tc>
          <w:tcPr>
            <w:tcW w:w="418" w:type="pct"/>
            <w:tcBorders>
              <w:top w:val="nil"/>
              <w:left w:val="nil"/>
              <w:bottom w:val="nil"/>
              <w:right w:val="nil"/>
            </w:tcBorders>
          </w:tcPr>
          <w:p w14:paraId="1086925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-0.6680</w:t>
            </w:r>
          </w:p>
        </w:tc>
        <w:tc>
          <w:tcPr>
            <w:tcW w:w="418" w:type="pct"/>
            <w:tcBorders>
              <w:top w:val="nil"/>
              <w:left w:val="nil"/>
              <w:bottom w:val="nil"/>
              <w:right w:val="nil"/>
            </w:tcBorders>
          </w:tcPr>
          <w:p w14:paraId="15A814F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-0.8397</w:t>
            </w:r>
          </w:p>
        </w:tc>
        <w:tc>
          <w:tcPr>
            <w:tcW w:w="418" w:type="pct"/>
            <w:tcBorders>
              <w:top w:val="nil"/>
              <w:left w:val="nil"/>
              <w:bottom w:val="nil"/>
              <w:right w:val="nil"/>
            </w:tcBorders>
          </w:tcPr>
          <w:p w14:paraId="6C3995B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-0.8432</w:t>
            </w:r>
          </w:p>
        </w:tc>
      </w:tr>
      <w:tr w:rsidR="0093008B" w:rsidRPr="00CB7A78" w14:paraId="71B42E7C" w14:textId="77777777" w:rsidTr="0093008B">
        <w:trPr>
          <w:jc w:val="center"/>
        </w:trPr>
        <w:tc>
          <w:tcPr>
            <w:tcW w:w="1238" w:type="pct"/>
            <w:tcBorders>
              <w:top w:val="nil"/>
              <w:left w:val="nil"/>
              <w:bottom w:val="nil"/>
              <w:right w:val="nil"/>
            </w:tcBorders>
          </w:tcPr>
          <w:p w14:paraId="10BBD50A"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10E88DD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49552B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F92C40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C77AF1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685D29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(0.6496)</w:t>
            </w:r>
          </w:p>
        </w:tc>
        <w:tc>
          <w:tcPr>
            <w:tcW w:w="418" w:type="pct"/>
            <w:tcBorders>
              <w:top w:val="nil"/>
              <w:left w:val="nil"/>
              <w:bottom w:val="nil"/>
              <w:right w:val="nil"/>
            </w:tcBorders>
          </w:tcPr>
          <w:p w14:paraId="56EBAEC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(0.6232)</w:t>
            </w:r>
          </w:p>
        </w:tc>
        <w:tc>
          <w:tcPr>
            <w:tcW w:w="418" w:type="pct"/>
            <w:tcBorders>
              <w:top w:val="nil"/>
              <w:left w:val="nil"/>
              <w:bottom w:val="nil"/>
              <w:right w:val="nil"/>
            </w:tcBorders>
          </w:tcPr>
          <w:p w14:paraId="2A9D320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(0.6121)</w:t>
            </w:r>
          </w:p>
        </w:tc>
        <w:tc>
          <w:tcPr>
            <w:tcW w:w="418" w:type="pct"/>
            <w:tcBorders>
              <w:top w:val="nil"/>
              <w:left w:val="nil"/>
              <w:bottom w:val="nil"/>
              <w:right w:val="nil"/>
            </w:tcBorders>
          </w:tcPr>
          <w:p w14:paraId="6B943A2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(0.5237)</w:t>
            </w:r>
          </w:p>
        </w:tc>
        <w:tc>
          <w:tcPr>
            <w:tcW w:w="418" w:type="pct"/>
            <w:tcBorders>
              <w:top w:val="nil"/>
              <w:left w:val="nil"/>
              <w:bottom w:val="nil"/>
              <w:right w:val="nil"/>
            </w:tcBorders>
          </w:tcPr>
          <w:p w14:paraId="3088230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(0.5235)</w:t>
            </w:r>
          </w:p>
        </w:tc>
      </w:tr>
      <w:tr w:rsidR="0093008B" w:rsidRPr="00CB7A78" w14:paraId="5B9F9DCC" w14:textId="77777777" w:rsidTr="0093008B">
        <w:trPr>
          <w:jc w:val="center"/>
        </w:trPr>
        <w:tc>
          <w:tcPr>
            <w:tcW w:w="1238" w:type="pct"/>
            <w:tcBorders>
              <w:top w:val="nil"/>
              <w:left w:val="nil"/>
              <w:bottom w:val="nil"/>
              <w:right w:val="nil"/>
            </w:tcBorders>
          </w:tcPr>
          <w:p w14:paraId="286849AD"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r w:rsidRPr="00CB7A78">
              <w:rPr>
                <w:rFonts w:ascii="Cambria" w:hAnsi="Cambria" w:cs="Times New Roman"/>
                <w:b/>
                <w:sz w:val="12"/>
                <w:szCs w:val="12"/>
              </w:rPr>
              <w:t>Gender × Friendship Nomination (Out-Going)</w:t>
            </w:r>
          </w:p>
        </w:tc>
        <w:tc>
          <w:tcPr>
            <w:tcW w:w="418" w:type="pct"/>
            <w:tcBorders>
              <w:top w:val="nil"/>
              <w:left w:val="nil"/>
              <w:bottom w:val="nil"/>
              <w:right w:val="nil"/>
            </w:tcBorders>
          </w:tcPr>
          <w:p w14:paraId="43DF4AC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844F22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80AF36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727739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F8AD0F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1.9975</w:t>
            </w:r>
          </w:p>
        </w:tc>
        <w:tc>
          <w:tcPr>
            <w:tcW w:w="418" w:type="pct"/>
            <w:tcBorders>
              <w:top w:val="nil"/>
              <w:left w:val="nil"/>
              <w:bottom w:val="nil"/>
              <w:right w:val="nil"/>
            </w:tcBorders>
          </w:tcPr>
          <w:p w14:paraId="6B7F241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1.2419</w:t>
            </w:r>
          </w:p>
        </w:tc>
        <w:tc>
          <w:tcPr>
            <w:tcW w:w="418" w:type="pct"/>
            <w:tcBorders>
              <w:top w:val="nil"/>
              <w:left w:val="nil"/>
              <w:bottom w:val="nil"/>
              <w:right w:val="nil"/>
            </w:tcBorders>
          </w:tcPr>
          <w:p w14:paraId="07976A9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1.0667</w:t>
            </w:r>
          </w:p>
        </w:tc>
        <w:tc>
          <w:tcPr>
            <w:tcW w:w="418" w:type="pct"/>
            <w:tcBorders>
              <w:top w:val="nil"/>
              <w:left w:val="nil"/>
              <w:bottom w:val="nil"/>
              <w:right w:val="nil"/>
            </w:tcBorders>
          </w:tcPr>
          <w:p w14:paraId="56E097D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2.0434</w:t>
            </w:r>
          </w:p>
        </w:tc>
        <w:tc>
          <w:tcPr>
            <w:tcW w:w="418" w:type="pct"/>
            <w:tcBorders>
              <w:top w:val="nil"/>
              <w:left w:val="nil"/>
              <w:bottom w:val="nil"/>
              <w:right w:val="nil"/>
            </w:tcBorders>
          </w:tcPr>
          <w:p w14:paraId="012DF86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1.9700</w:t>
            </w:r>
          </w:p>
        </w:tc>
      </w:tr>
      <w:tr w:rsidR="0093008B" w:rsidRPr="00CB7A78" w14:paraId="113B84FC" w14:textId="77777777" w:rsidTr="0093008B">
        <w:trPr>
          <w:jc w:val="center"/>
        </w:trPr>
        <w:tc>
          <w:tcPr>
            <w:tcW w:w="1238" w:type="pct"/>
            <w:tcBorders>
              <w:top w:val="nil"/>
              <w:left w:val="nil"/>
              <w:bottom w:val="nil"/>
              <w:right w:val="nil"/>
            </w:tcBorders>
          </w:tcPr>
          <w:p w14:paraId="15758A28"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5941E6D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040A1F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A914F0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390928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C525BF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(0.6685)</w:t>
            </w:r>
          </w:p>
        </w:tc>
        <w:tc>
          <w:tcPr>
            <w:tcW w:w="418" w:type="pct"/>
            <w:tcBorders>
              <w:top w:val="nil"/>
              <w:left w:val="nil"/>
              <w:bottom w:val="nil"/>
              <w:right w:val="nil"/>
            </w:tcBorders>
          </w:tcPr>
          <w:p w14:paraId="6E9E4C5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(0.7925)</w:t>
            </w:r>
          </w:p>
        </w:tc>
        <w:tc>
          <w:tcPr>
            <w:tcW w:w="418" w:type="pct"/>
            <w:tcBorders>
              <w:top w:val="nil"/>
              <w:left w:val="nil"/>
              <w:bottom w:val="nil"/>
              <w:right w:val="nil"/>
            </w:tcBorders>
          </w:tcPr>
          <w:p w14:paraId="49E4C33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(0.8242)</w:t>
            </w:r>
          </w:p>
        </w:tc>
        <w:tc>
          <w:tcPr>
            <w:tcW w:w="418" w:type="pct"/>
            <w:tcBorders>
              <w:top w:val="nil"/>
              <w:left w:val="nil"/>
              <w:bottom w:val="nil"/>
              <w:right w:val="nil"/>
            </w:tcBorders>
          </w:tcPr>
          <w:p w14:paraId="6821BB4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(0.6733)</w:t>
            </w:r>
          </w:p>
        </w:tc>
        <w:tc>
          <w:tcPr>
            <w:tcW w:w="418" w:type="pct"/>
            <w:tcBorders>
              <w:top w:val="nil"/>
              <w:left w:val="nil"/>
              <w:bottom w:val="nil"/>
              <w:right w:val="nil"/>
            </w:tcBorders>
          </w:tcPr>
          <w:p w14:paraId="711A18E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(0.6865)</w:t>
            </w:r>
          </w:p>
        </w:tc>
      </w:tr>
      <w:tr w:rsidR="0093008B" w:rsidRPr="00CB7A78" w14:paraId="0A5B7F34" w14:textId="77777777" w:rsidTr="0093008B">
        <w:trPr>
          <w:jc w:val="center"/>
        </w:trPr>
        <w:tc>
          <w:tcPr>
            <w:tcW w:w="1238" w:type="pct"/>
            <w:tcBorders>
              <w:top w:val="nil"/>
              <w:left w:val="nil"/>
              <w:bottom w:val="nil"/>
              <w:right w:val="nil"/>
            </w:tcBorders>
          </w:tcPr>
          <w:p w14:paraId="33696A46"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Age</w:t>
            </w:r>
          </w:p>
        </w:tc>
        <w:tc>
          <w:tcPr>
            <w:tcW w:w="418" w:type="pct"/>
            <w:tcBorders>
              <w:top w:val="nil"/>
              <w:left w:val="nil"/>
              <w:bottom w:val="nil"/>
              <w:right w:val="nil"/>
            </w:tcBorders>
          </w:tcPr>
          <w:p w14:paraId="6E1ED82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056DFA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FCFE0C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4EE8EC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EE83E6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EAE2A7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-1.4978</w:t>
            </w:r>
          </w:p>
        </w:tc>
        <w:tc>
          <w:tcPr>
            <w:tcW w:w="418" w:type="pct"/>
            <w:tcBorders>
              <w:top w:val="nil"/>
              <w:left w:val="nil"/>
              <w:bottom w:val="nil"/>
              <w:right w:val="nil"/>
            </w:tcBorders>
          </w:tcPr>
          <w:p w14:paraId="2AA0E50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-1.5290</w:t>
            </w:r>
          </w:p>
        </w:tc>
        <w:tc>
          <w:tcPr>
            <w:tcW w:w="418" w:type="pct"/>
            <w:tcBorders>
              <w:top w:val="nil"/>
              <w:left w:val="nil"/>
              <w:bottom w:val="nil"/>
              <w:right w:val="nil"/>
            </w:tcBorders>
          </w:tcPr>
          <w:p w14:paraId="797F6C3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0.7027</w:t>
            </w:r>
          </w:p>
        </w:tc>
        <w:tc>
          <w:tcPr>
            <w:tcW w:w="418" w:type="pct"/>
            <w:tcBorders>
              <w:top w:val="nil"/>
              <w:left w:val="nil"/>
              <w:bottom w:val="nil"/>
              <w:right w:val="nil"/>
            </w:tcBorders>
          </w:tcPr>
          <w:p w14:paraId="2866C9E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0.6857</w:t>
            </w:r>
          </w:p>
        </w:tc>
      </w:tr>
      <w:tr w:rsidR="0093008B" w:rsidRPr="00CB7A78" w14:paraId="71C6CA79" w14:textId="77777777" w:rsidTr="0093008B">
        <w:trPr>
          <w:jc w:val="center"/>
        </w:trPr>
        <w:tc>
          <w:tcPr>
            <w:tcW w:w="1238" w:type="pct"/>
            <w:tcBorders>
              <w:top w:val="nil"/>
              <w:left w:val="nil"/>
              <w:bottom w:val="nil"/>
              <w:right w:val="nil"/>
            </w:tcBorders>
          </w:tcPr>
          <w:p w14:paraId="732BA5C9"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6C83FD3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E950D4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72C2E5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4FACAF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449869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3BD9B1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(0.3332)</w:t>
            </w:r>
          </w:p>
        </w:tc>
        <w:tc>
          <w:tcPr>
            <w:tcW w:w="418" w:type="pct"/>
            <w:tcBorders>
              <w:top w:val="nil"/>
              <w:left w:val="nil"/>
              <w:bottom w:val="nil"/>
              <w:right w:val="nil"/>
            </w:tcBorders>
          </w:tcPr>
          <w:p w14:paraId="1BF460D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(0.3417)</w:t>
            </w:r>
          </w:p>
        </w:tc>
        <w:tc>
          <w:tcPr>
            <w:tcW w:w="418" w:type="pct"/>
            <w:tcBorders>
              <w:top w:val="nil"/>
              <w:left w:val="nil"/>
              <w:bottom w:val="nil"/>
              <w:right w:val="nil"/>
            </w:tcBorders>
          </w:tcPr>
          <w:p w14:paraId="093489A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(0.7139)</w:t>
            </w:r>
          </w:p>
        </w:tc>
        <w:tc>
          <w:tcPr>
            <w:tcW w:w="418" w:type="pct"/>
            <w:tcBorders>
              <w:top w:val="nil"/>
              <w:left w:val="nil"/>
              <w:bottom w:val="nil"/>
              <w:right w:val="nil"/>
            </w:tcBorders>
          </w:tcPr>
          <w:p w14:paraId="3F927CB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(0.7218)</w:t>
            </w:r>
          </w:p>
        </w:tc>
      </w:tr>
      <w:tr w:rsidR="0093008B" w:rsidRPr="00CB7A78" w14:paraId="3F5A1D37" w14:textId="77777777" w:rsidTr="0093008B">
        <w:trPr>
          <w:jc w:val="center"/>
        </w:trPr>
        <w:tc>
          <w:tcPr>
            <w:tcW w:w="1238" w:type="pct"/>
            <w:tcBorders>
              <w:top w:val="nil"/>
              <w:left w:val="nil"/>
              <w:bottom w:val="nil"/>
              <w:right w:val="nil"/>
            </w:tcBorders>
          </w:tcPr>
          <w:p w14:paraId="72526FED"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Ethnicity: Other</w:t>
            </w:r>
          </w:p>
        </w:tc>
        <w:tc>
          <w:tcPr>
            <w:tcW w:w="418" w:type="pct"/>
            <w:tcBorders>
              <w:top w:val="nil"/>
              <w:left w:val="nil"/>
              <w:bottom w:val="nil"/>
              <w:right w:val="nil"/>
            </w:tcBorders>
          </w:tcPr>
          <w:p w14:paraId="5F9CCD8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D86C78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6A18B6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E6E47A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7BF01C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5B4B0D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FF04D9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0.0492</w:t>
            </w:r>
          </w:p>
        </w:tc>
        <w:tc>
          <w:tcPr>
            <w:tcW w:w="418" w:type="pct"/>
            <w:tcBorders>
              <w:top w:val="nil"/>
              <w:left w:val="nil"/>
              <w:bottom w:val="nil"/>
              <w:right w:val="nil"/>
            </w:tcBorders>
          </w:tcPr>
          <w:p w14:paraId="70DD89D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6.1724</w:t>
            </w:r>
          </w:p>
        </w:tc>
        <w:tc>
          <w:tcPr>
            <w:tcW w:w="418" w:type="pct"/>
            <w:tcBorders>
              <w:top w:val="nil"/>
              <w:left w:val="nil"/>
              <w:bottom w:val="nil"/>
              <w:right w:val="nil"/>
            </w:tcBorders>
          </w:tcPr>
          <w:p w14:paraId="7DFF1F2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6.4564</w:t>
            </w:r>
          </w:p>
        </w:tc>
      </w:tr>
      <w:tr w:rsidR="0093008B" w:rsidRPr="00CB7A78" w14:paraId="41520296" w14:textId="77777777" w:rsidTr="0093008B">
        <w:trPr>
          <w:jc w:val="center"/>
        </w:trPr>
        <w:tc>
          <w:tcPr>
            <w:tcW w:w="1238" w:type="pct"/>
            <w:tcBorders>
              <w:top w:val="nil"/>
              <w:left w:val="nil"/>
              <w:bottom w:val="nil"/>
              <w:right w:val="nil"/>
            </w:tcBorders>
          </w:tcPr>
          <w:p w14:paraId="7F1F93EE"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797B003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EC3B6B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5454CA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E9A186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8A705A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A91AB0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15AAB3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(0.9981)</w:t>
            </w:r>
          </w:p>
        </w:tc>
        <w:tc>
          <w:tcPr>
            <w:tcW w:w="418" w:type="pct"/>
            <w:tcBorders>
              <w:top w:val="nil"/>
              <w:left w:val="nil"/>
              <w:bottom w:val="nil"/>
              <w:right w:val="nil"/>
            </w:tcBorders>
          </w:tcPr>
          <w:p w14:paraId="4E684DD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(0.7685)</w:t>
            </w:r>
          </w:p>
        </w:tc>
        <w:tc>
          <w:tcPr>
            <w:tcW w:w="418" w:type="pct"/>
            <w:tcBorders>
              <w:top w:val="nil"/>
              <w:left w:val="nil"/>
              <w:bottom w:val="nil"/>
              <w:right w:val="nil"/>
            </w:tcBorders>
          </w:tcPr>
          <w:p w14:paraId="127F865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(0.7596)</w:t>
            </w:r>
          </w:p>
        </w:tc>
      </w:tr>
      <w:tr w:rsidR="0093008B" w:rsidRPr="00CB7A78" w14:paraId="689B860A" w14:textId="77777777" w:rsidTr="0093008B">
        <w:trPr>
          <w:jc w:val="center"/>
        </w:trPr>
        <w:tc>
          <w:tcPr>
            <w:tcW w:w="1238" w:type="pct"/>
            <w:tcBorders>
              <w:top w:val="nil"/>
              <w:left w:val="nil"/>
              <w:bottom w:val="nil"/>
              <w:right w:val="nil"/>
            </w:tcBorders>
          </w:tcPr>
          <w:p w14:paraId="023A10CF"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Ethnicity: Native American</w:t>
            </w:r>
          </w:p>
        </w:tc>
        <w:tc>
          <w:tcPr>
            <w:tcW w:w="418" w:type="pct"/>
            <w:tcBorders>
              <w:top w:val="nil"/>
              <w:left w:val="nil"/>
              <w:bottom w:val="nil"/>
              <w:right w:val="nil"/>
            </w:tcBorders>
          </w:tcPr>
          <w:p w14:paraId="08A3804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37D350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56758F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8CC149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83E74D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F1443D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77BD87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15.0843</w:t>
            </w:r>
          </w:p>
        </w:tc>
        <w:tc>
          <w:tcPr>
            <w:tcW w:w="418" w:type="pct"/>
            <w:tcBorders>
              <w:top w:val="nil"/>
              <w:left w:val="nil"/>
              <w:bottom w:val="nil"/>
              <w:right w:val="nil"/>
            </w:tcBorders>
          </w:tcPr>
          <w:p w14:paraId="352B1D2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16.6950</w:t>
            </w:r>
          </w:p>
        </w:tc>
        <w:tc>
          <w:tcPr>
            <w:tcW w:w="418" w:type="pct"/>
            <w:tcBorders>
              <w:top w:val="nil"/>
              <w:left w:val="nil"/>
              <w:bottom w:val="nil"/>
              <w:right w:val="nil"/>
            </w:tcBorders>
          </w:tcPr>
          <w:p w14:paraId="520A1A3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16.8408</w:t>
            </w:r>
          </w:p>
        </w:tc>
      </w:tr>
      <w:tr w:rsidR="0093008B" w:rsidRPr="00CB7A78" w14:paraId="470D2DBC" w14:textId="77777777" w:rsidTr="0093008B">
        <w:trPr>
          <w:jc w:val="center"/>
        </w:trPr>
        <w:tc>
          <w:tcPr>
            <w:tcW w:w="1238" w:type="pct"/>
            <w:tcBorders>
              <w:top w:val="nil"/>
              <w:left w:val="nil"/>
              <w:bottom w:val="nil"/>
              <w:right w:val="nil"/>
            </w:tcBorders>
          </w:tcPr>
          <w:p w14:paraId="31722F56"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048EB9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27BCDB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28F94D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94DA7C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32AC64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B04653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2AC7C6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(0.2259)</w:t>
            </w:r>
          </w:p>
        </w:tc>
        <w:tc>
          <w:tcPr>
            <w:tcW w:w="418" w:type="pct"/>
            <w:tcBorders>
              <w:top w:val="nil"/>
              <w:left w:val="nil"/>
              <w:bottom w:val="nil"/>
              <w:right w:val="nil"/>
            </w:tcBorders>
          </w:tcPr>
          <w:p w14:paraId="1E2E1BF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(0.1797)</w:t>
            </w:r>
          </w:p>
        </w:tc>
        <w:tc>
          <w:tcPr>
            <w:tcW w:w="418" w:type="pct"/>
            <w:tcBorders>
              <w:top w:val="nil"/>
              <w:left w:val="nil"/>
              <w:bottom w:val="nil"/>
              <w:right w:val="nil"/>
            </w:tcBorders>
          </w:tcPr>
          <w:p w14:paraId="69F3BFA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(0.1784)</w:t>
            </w:r>
          </w:p>
        </w:tc>
      </w:tr>
      <w:tr w:rsidR="0093008B" w:rsidRPr="00CB7A78" w14:paraId="1EFB90FF" w14:textId="77777777" w:rsidTr="0093008B">
        <w:trPr>
          <w:jc w:val="center"/>
        </w:trPr>
        <w:tc>
          <w:tcPr>
            <w:tcW w:w="1238" w:type="pct"/>
            <w:tcBorders>
              <w:top w:val="nil"/>
              <w:left w:val="nil"/>
              <w:bottom w:val="nil"/>
              <w:right w:val="nil"/>
            </w:tcBorders>
          </w:tcPr>
          <w:p w14:paraId="5FA04FA0"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Ethnicity: Asian American</w:t>
            </w:r>
          </w:p>
        </w:tc>
        <w:tc>
          <w:tcPr>
            <w:tcW w:w="418" w:type="pct"/>
            <w:tcBorders>
              <w:top w:val="nil"/>
              <w:left w:val="nil"/>
              <w:bottom w:val="nil"/>
              <w:right w:val="nil"/>
            </w:tcBorders>
          </w:tcPr>
          <w:p w14:paraId="241B8E2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02976F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1C6954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A5AE9E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CCBA2C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B3062B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A46F53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1.9581</w:t>
            </w:r>
          </w:p>
        </w:tc>
        <w:tc>
          <w:tcPr>
            <w:tcW w:w="418" w:type="pct"/>
            <w:tcBorders>
              <w:top w:val="nil"/>
              <w:left w:val="nil"/>
              <w:bottom w:val="nil"/>
              <w:right w:val="nil"/>
            </w:tcBorders>
          </w:tcPr>
          <w:p w14:paraId="7F39514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2.1662</w:t>
            </w:r>
          </w:p>
        </w:tc>
        <w:tc>
          <w:tcPr>
            <w:tcW w:w="418" w:type="pct"/>
            <w:tcBorders>
              <w:top w:val="nil"/>
              <w:left w:val="nil"/>
              <w:bottom w:val="nil"/>
              <w:right w:val="nil"/>
            </w:tcBorders>
          </w:tcPr>
          <w:p w14:paraId="54F03A5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2.1729</w:t>
            </w:r>
          </w:p>
        </w:tc>
      </w:tr>
      <w:tr w:rsidR="0093008B" w:rsidRPr="00CB7A78" w14:paraId="14AB117B" w14:textId="77777777" w:rsidTr="0093008B">
        <w:trPr>
          <w:jc w:val="center"/>
        </w:trPr>
        <w:tc>
          <w:tcPr>
            <w:tcW w:w="1238" w:type="pct"/>
            <w:tcBorders>
              <w:top w:val="nil"/>
              <w:left w:val="nil"/>
              <w:bottom w:val="nil"/>
              <w:right w:val="nil"/>
            </w:tcBorders>
          </w:tcPr>
          <w:p w14:paraId="33F65B9B"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0D25226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4A57BC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B8A10C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AB3795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241E10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462CA2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CF0D56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(0.8409)</w:t>
            </w:r>
          </w:p>
        </w:tc>
        <w:tc>
          <w:tcPr>
            <w:tcW w:w="418" w:type="pct"/>
            <w:tcBorders>
              <w:top w:val="nil"/>
              <w:left w:val="nil"/>
              <w:bottom w:val="nil"/>
              <w:right w:val="nil"/>
            </w:tcBorders>
          </w:tcPr>
          <w:p w14:paraId="1E38084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(0.8239)</w:t>
            </w:r>
          </w:p>
        </w:tc>
        <w:tc>
          <w:tcPr>
            <w:tcW w:w="418" w:type="pct"/>
            <w:tcBorders>
              <w:top w:val="nil"/>
              <w:left w:val="nil"/>
              <w:bottom w:val="nil"/>
              <w:right w:val="nil"/>
            </w:tcBorders>
          </w:tcPr>
          <w:p w14:paraId="66A2F55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(0.8240)</w:t>
            </w:r>
          </w:p>
        </w:tc>
      </w:tr>
      <w:tr w:rsidR="0093008B" w:rsidRPr="00CB7A78" w14:paraId="365EFEA9" w14:textId="77777777" w:rsidTr="0093008B">
        <w:trPr>
          <w:jc w:val="center"/>
        </w:trPr>
        <w:tc>
          <w:tcPr>
            <w:tcW w:w="1238" w:type="pct"/>
            <w:tcBorders>
              <w:top w:val="nil"/>
              <w:left w:val="nil"/>
              <w:bottom w:val="nil"/>
              <w:right w:val="nil"/>
            </w:tcBorders>
          </w:tcPr>
          <w:p w14:paraId="01CA4D5D"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Ethnicity: African American</w:t>
            </w:r>
          </w:p>
        </w:tc>
        <w:tc>
          <w:tcPr>
            <w:tcW w:w="418" w:type="pct"/>
            <w:tcBorders>
              <w:top w:val="nil"/>
              <w:left w:val="nil"/>
              <w:bottom w:val="nil"/>
              <w:right w:val="nil"/>
            </w:tcBorders>
          </w:tcPr>
          <w:p w14:paraId="4906ACA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01B0BB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89C618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256B59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38210A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FC53DC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CE062E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-11.4846</w:t>
            </w:r>
          </w:p>
        </w:tc>
        <w:tc>
          <w:tcPr>
            <w:tcW w:w="418" w:type="pct"/>
            <w:tcBorders>
              <w:top w:val="nil"/>
              <w:left w:val="nil"/>
              <w:bottom w:val="nil"/>
              <w:right w:val="nil"/>
            </w:tcBorders>
          </w:tcPr>
          <w:p w14:paraId="473ED66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-6.0873</w:t>
            </w:r>
          </w:p>
        </w:tc>
        <w:tc>
          <w:tcPr>
            <w:tcW w:w="418" w:type="pct"/>
            <w:tcBorders>
              <w:top w:val="nil"/>
              <w:left w:val="nil"/>
              <w:bottom w:val="nil"/>
              <w:right w:val="nil"/>
            </w:tcBorders>
          </w:tcPr>
          <w:p w14:paraId="50B477A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-5.7161</w:t>
            </w:r>
          </w:p>
        </w:tc>
      </w:tr>
      <w:tr w:rsidR="0093008B" w:rsidRPr="00CB7A78" w14:paraId="5CB70165" w14:textId="77777777" w:rsidTr="0093008B">
        <w:trPr>
          <w:jc w:val="center"/>
        </w:trPr>
        <w:tc>
          <w:tcPr>
            <w:tcW w:w="1238" w:type="pct"/>
            <w:tcBorders>
              <w:top w:val="nil"/>
              <w:left w:val="nil"/>
              <w:bottom w:val="nil"/>
              <w:right w:val="nil"/>
            </w:tcBorders>
          </w:tcPr>
          <w:p w14:paraId="755C6DB0"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75E8E00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1E7B71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1672CD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E30253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811DD5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066462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E9EFCE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(0.3156)</w:t>
            </w:r>
          </w:p>
        </w:tc>
        <w:tc>
          <w:tcPr>
            <w:tcW w:w="418" w:type="pct"/>
            <w:tcBorders>
              <w:top w:val="nil"/>
              <w:left w:val="nil"/>
              <w:bottom w:val="nil"/>
              <w:right w:val="nil"/>
            </w:tcBorders>
          </w:tcPr>
          <w:p w14:paraId="4458C12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(0.6018)</w:t>
            </w:r>
          </w:p>
        </w:tc>
        <w:tc>
          <w:tcPr>
            <w:tcW w:w="418" w:type="pct"/>
            <w:tcBorders>
              <w:top w:val="nil"/>
              <w:left w:val="nil"/>
              <w:bottom w:val="nil"/>
              <w:right w:val="nil"/>
            </w:tcBorders>
          </w:tcPr>
          <w:p w14:paraId="1BF68E1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(0.6305)</w:t>
            </w:r>
          </w:p>
        </w:tc>
      </w:tr>
      <w:tr w:rsidR="0093008B" w:rsidRPr="00CB7A78" w14:paraId="5C5DAF43" w14:textId="77777777" w:rsidTr="0093008B">
        <w:trPr>
          <w:jc w:val="center"/>
        </w:trPr>
        <w:tc>
          <w:tcPr>
            <w:tcW w:w="1238" w:type="pct"/>
            <w:tcBorders>
              <w:top w:val="nil"/>
              <w:left w:val="nil"/>
              <w:bottom w:val="nil"/>
              <w:right w:val="nil"/>
            </w:tcBorders>
          </w:tcPr>
          <w:p w14:paraId="73BD5A21"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Ethnicity: Hispanic American</w:t>
            </w:r>
          </w:p>
        </w:tc>
        <w:tc>
          <w:tcPr>
            <w:tcW w:w="418" w:type="pct"/>
            <w:tcBorders>
              <w:top w:val="nil"/>
              <w:left w:val="nil"/>
              <w:bottom w:val="nil"/>
              <w:right w:val="nil"/>
            </w:tcBorders>
          </w:tcPr>
          <w:p w14:paraId="4237870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7448FE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C527C9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383AD7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DA26F9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B9EF68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C636AC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3.7885</w:t>
            </w:r>
          </w:p>
        </w:tc>
        <w:tc>
          <w:tcPr>
            <w:tcW w:w="418" w:type="pct"/>
            <w:tcBorders>
              <w:top w:val="nil"/>
              <w:left w:val="nil"/>
              <w:bottom w:val="nil"/>
              <w:right w:val="nil"/>
            </w:tcBorders>
          </w:tcPr>
          <w:p w14:paraId="4D0381A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4.7954</w:t>
            </w:r>
          </w:p>
        </w:tc>
        <w:tc>
          <w:tcPr>
            <w:tcW w:w="418" w:type="pct"/>
            <w:tcBorders>
              <w:top w:val="nil"/>
              <w:left w:val="nil"/>
              <w:bottom w:val="nil"/>
              <w:right w:val="nil"/>
            </w:tcBorders>
          </w:tcPr>
          <w:p w14:paraId="1A9189B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4.8808</w:t>
            </w:r>
          </w:p>
        </w:tc>
      </w:tr>
      <w:tr w:rsidR="0093008B" w:rsidRPr="00CB7A78" w14:paraId="1AF81781" w14:textId="77777777" w:rsidTr="0093008B">
        <w:trPr>
          <w:jc w:val="center"/>
        </w:trPr>
        <w:tc>
          <w:tcPr>
            <w:tcW w:w="1238" w:type="pct"/>
            <w:tcBorders>
              <w:top w:val="nil"/>
              <w:left w:val="nil"/>
              <w:bottom w:val="nil"/>
              <w:right w:val="nil"/>
            </w:tcBorders>
          </w:tcPr>
          <w:p w14:paraId="11197F80"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1A3D030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1A9FFD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1C9460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18F7F3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910153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90A5CE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D9A2C2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(0.5221)</w:t>
            </w:r>
          </w:p>
        </w:tc>
        <w:tc>
          <w:tcPr>
            <w:tcW w:w="418" w:type="pct"/>
            <w:tcBorders>
              <w:top w:val="nil"/>
              <w:left w:val="nil"/>
              <w:bottom w:val="nil"/>
              <w:right w:val="nil"/>
            </w:tcBorders>
          </w:tcPr>
          <w:p w14:paraId="3E9DD81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(0.4201)</w:t>
            </w:r>
          </w:p>
        </w:tc>
        <w:tc>
          <w:tcPr>
            <w:tcW w:w="418" w:type="pct"/>
            <w:tcBorders>
              <w:top w:val="nil"/>
              <w:left w:val="nil"/>
              <w:bottom w:val="nil"/>
              <w:right w:val="nil"/>
            </w:tcBorders>
          </w:tcPr>
          <w:p w14:paraId="487711F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(0.4149)</w:t>
            </w:r>
          </w:p>
        </w:tc>
      </w:tr>
      <w:tr w:rsidR="0093008B" w:rsidRPr="00CB7A78" w14:paraId="7CB6091F" w14:textId="77777777" w:rsidTr="0093008B">
        <w:trPr>
          <w:jc w:val="center"/>
        </w:trPr>
        <w:tc>
          <w:tcPr>
            <w:tcW w:w="1238" w:type="pct"/>
            <w:tcBorders>
              <w:top w:val="nil"/>
              <w:left w:val="nil"/>
              <w:bottom w:val="nil"/>
              <w:right w:val="nil"/>
            </w:tcBorders>
          </w:tcPr>
          <w:p w14:paraId="3AAA783F"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Marching Band Experience</w:t>
            </w:r>
          </w:p>
        </w:tc>
        <w:tc>
          <w:tcPr>
            <w:tcW w:w="418" w:type="pct"/>
            <w:tcBorders>
              <w:top w:val="nil"/>
              <w:left w:val="nil"/>
              <w:bottom w:val="nil"/>
              <w:right w:val="nil"/>
            </w:tcBorders>
          </w:tcPr>
          <w:p w14:paraId="38D3CE3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09A2EA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5FD8CE0"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B1221A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1A2BB7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AFDD6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2727A21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68217C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-5.4840</w:t>
            </w:r>
            <w:r w:rsidRPr="00CB7A78">
              <w:rPr>
                <w:rFonts w:ascii="Cambria" w:hAnsi="Cambria"/>
                <w:sz w:val="12"/>
                <w:szCs w:val="12"/>
                <w:vertAlign w:val="superscript"/>
              </w:rPr>
              <w:t>*</w:t>
            </w:r>
          </w:p>
        </w:tc>
        <w:tc>
          <w:tcPr>
            <w:tcW w:w="418" w:type="pct"/>
            <w:tcBorders>
              <w:top w:val="nil"/>
              <w:left w:val="nil"/>
              <w:bottom w:val="nil"/>
              <w:right w:val="nil"/>
            </w:tcBorders>
          </w:tcPr>
          <w:p w14:paraId="37D836A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-5.5530</w:t>
            </w:r>
            <w:r w:rsidRPr="00CB7A78">
              <w:rPr>
                <w:rFonts w:ascii="Cambria" w:hAnsi="Cambria"/>
                <w:sz w:val="12"/>
                <w:szCs w:val="12"/>
                <w:vertAlign w:val="superscript"/>
              </w:rPr>
              <w:t>*</w:t>
            </w:r>
          </w:p>
        </w:tc>
      </w:tr>
      <w:tr w:rsidR="0093008B" w:rsidRPr="00CB7A78" w14:paraId="1A1EACE3" w14:textId="77777777" w:rsidTr="0093008B">
        <w:trPr>
          <w:jc w:val="center"/>
        </w:trPr>
        <w:tc>
          <w:tcPr>
            <w:tcW w:w="1238" w:type="pct"/>
            <w:tcBorders>
              <w:top w:val="nil"/>
              <w:left w:val="nil"/>
              <w:bottom w:val="nil"/>
              <w:right w:val="nil"/>
            </w:tcBorders>
          </w:tcPr>
          <w:p w14:paraId="6E88E3A5"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149214A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432FDB5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DFE255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9EB762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920F0E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FC6272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FD9ED1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668B1D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(0.0388)</w:t>
            </w:r>
          </w:p>
        </w:tc>
        <w:tc>
          <w:tcPr>
            <w:tcW w:w="418" w:type="pct"/>
            <w:tcBorders>
              <w:top w:val="nil"/>
              <w:left w:val="nil"/>
              <w:bottom w:val="nil"/>
              <w:right w:val="nil"/>
            </w:tcBorders>
          </w:tcPr>
          <w:p w14:paraId="697A767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(0.0390)</w:t>
            </w:r>
          </w:p>
        </w:tc>
      </w:tr>
      <w:tr w:rsidR="0093008B" w:rsidRPr="00CB7A78" w14:paraId="058B46FD" w14:textId="77777777" w:rsidTr="0093008B">
        <w:trPr>
          <w:jc w:val="center"/>
        </w:trPr>
        <w:tc>
          <w:tcPr>
            <w:tcW w:w="1238" w:type="pct"/>
            <w:tcBorders>
              <w:top w:val="nil"/>
              <w:left w:val="nil"/>
              <w:bottom w:val="nil"/>
              <w:right w:val="nil"/>
            </w:tcBorders>
          </w:tcPr>
          <w:p w14:paraId="25DB4028"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Section Leader (1 = Leader)</w:t>
            </w:r>
          </w:p>
        </w:tc>
        <w:tc>
          <w:tcPr>
            <w:tcW w:w="418" w:type="pct"/>
            <w:tcBorders>
              <w:top w:val="nil"/>
              <w:left w:val="nil"/>
              <w:bottom w:val="nil"/>
              <w:right w:val="nil"/>
            </w:tcBorders>
          </w:tcPr>
          <w:p w14:paraId="6739012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0EDAE4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943985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0138CE9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B5AA0D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EDA43F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66DF52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363C41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567AE0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1.6037</w:t>
            </w:r>
          </w:p>
        </w:tc>
      </w:tr>
      <w:tr w:rsidR="0093008B" w:rsidRPr="00CB7A78" w14:paraId="18436C03" w14:textId="77777777" w:rsidTr="0093008B">
        <w:trPr>
          <w:jc w:val="center"/>
        </w:trPr>
        <w:tc>
          <w:tcPr>
            <w:tcW w:w="1238" w:type="pct"/>
            <w:tcBorders>
              <w:top w:val="nil"/>
              <w:left w:val="nil"/>
              <w:bottom w:val="nil"/>
              <w:right w:val="nil"/>
            </w:tcBorders>
          </w:tcPr>
          <w:p w14:paraId="4B2F1D98" w14:textId="77777777" w:rsidR="0093008B" w:rsidRPr="00CB7A78" w:rsidRDefault="0093008B" w:rsidP="00BA6D02">
            <w:pPr>
              <w:widowControl w:val="0"/>
              <w:autoSpaceDE w:val="0"/>
              <w:autoSpaceDN w:val="0"/>
              <w:adjustRightInd w:val="0"/>
              <w:spacing w:after="0" w:line="240" w:lineRule="auto"/>
              <w:rPr>
                <w:rFonts w:ascii="Cambria" w:hAnsi="Cambria" w:cs="Times New Roman"/>
                <w:sz w:val="12"/>
                <w:szCs w:val="12"/>
              </w:rPr>
            </w:pPr>
          </w:p>
        </w:tc>
        <w:tc>
          <w:tcPr>
            <w:tcW w:w="418" w:type="pct"/>
            <w:tcBorders>
              <w:top w:val="nil"/>
              <w:left w:val="nil"/>
              <w:bottom w:val="nil"/>
              <w:right w:val="nil"/>
            </w:tcBorders>
          </w:tcPr>
          <w:p w14:paraId="698F273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3E0180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3706EDC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FDDDE3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1DA1B5E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FCCFA7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55B0CDD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7AD5968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p>
        </w:tc>
        <w:tc>
          <w:tcPr>
            <w:tcW w:w="418" w:type="pct"/>
            <w:tcBorders>
              <w:top w:val="nil"/>
              <w:left w:val="nil"/>
              <w:bottom w:val="nil"/>
              <w:right w:val="nil"/>
            </w:tcBorders>
          </w:tcPr>
          <w:p w14:paraId="6EFDC38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(0.8549)</w:t>
            </w:r>
          </w:p>
        </w:tc>
      </w:tr>
      <w:tr w:rsidR="0093008B" w:rsidRPr="00CB7A78" w14:paraId="41D550A5" w14:textId="77777777" w:rsidTr="0093008B">
        <w:trPr>
          <w:jc w:val="center"/>
        </w:trPr>
        <w:tc>
          <w:tcPr>
            <w:tcW w:w="1238" w:type="pct"/>
            <w:tcBorders>
              <w:top w:val="single" w:sz="4" w:space="0" w:color="auto"/>
              <w:left w:val="nil"/>
              <w:bottom w:val="nil"/>
              <w:right w:val="nil"/>
            </w:tcBorders>
          </w:tcPr>
          <w:p w14:paraId="6D9371B3"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i/>
                <w:iCs/>
                <w:sz w:val="12"/>
                <w:szCs w:val="12"/>
              </w:rPr>
              <w:t>R</w:t>
            </w:r>
            <w:r w:rsidRPr="00CB7A78">
              <w:rPr>
                <w:rFonts w:ascii="Cambria" w:hAnsi="Cambria" w:cs="Times New Roman"/>
                <w:b/>
                <w:sz w:val="12"/>
                <w:szCs w:val="12"/>
                <w:vertAlign w:val="superscript"/>
              </w:rPr>
              <w:t>2</w:t>
            </w:r>
          </w:p>
        </w:tc>
        <w:tc>
          <w:tcPr>
            <w:tcW w:w="418" w:type="pct"/>
            <w:tcBorders>
              <w:top w:val="single" w:sz="4" w:space="0" w:color="auto"/>
              <w:left w:val="nil"/>
              <w:bottom w:val="nil"/>
              <w:right w:val="nil"/>
            </w:tcBorders>
          </w:tcPr>
          <w:p w14:paraId="4C7DCC3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0.066</w:t>
            </w:r>
          </w:p>
        </w:tc>
        <w:tc>
          <w:tcPr>
            <w:tcW w:w="418" w:type="pct"/>
            <w:tcBorders>
              <w:top w:val="single" w:sz="4" w:space="0" w:color="auto"/>
              <w:left w:val="nil"/>
              <w:bottom w:val="nil"/>
              <w:right w:val="nil"/>
            </w:tcBorders>
          </w:tcPr>
          <w:p w14:paraId="11108BA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0.068</w:t>
            </w:r>
          </w:p>
        </w:tc>
        <w:tc>
          <w:tcPr>
            <w:tcW w:w="418" w:type="pct"/>
            <w:tcBorders>
              <w:top w:val="single" w:sz="4" w:space="0" w:color="auto"/>
              <w:left w:val="nil"/>
              <w:bottom w:val="nil"/>
              <w:right w:val="nil"/>
            </w:tcBorders>
          </w:tcPr>
          <w:p w14:paraId="42C9B96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0.075</w:t>
            </w:r>
          </w:p>
        </w:tc>
        <w:tc>
          <w:tcPr>
            <w:tcW w:w="418" w:type="pct"/>
            <w:tcBorders>
              <w:top w:val="single" w:sz="4" w:space="0" w:color="auto"/>
              <w:left w:val="nil"/>
              <w:bottom w:val="nil"/>
              <w:right w:val="nil"/>
            </w:tcBorders>
          </w:tcPr>
          <w:p w14:paraId="4FDA0E9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0.077</w:t>
            </w:r>
          </w:p>
        </w:tc>
        <w:tc>
          <w:tcPr>
            <w:tcW w:w="418" w:type="pct"/>
            <w:tcBorders>
              <w:top w:val="single" w:sz="4" w:space="0" w:color="auto"/>
              <w:left w:val="nil"/>
              <w:bottom w:val="nil"/>
              <w:right w:val="nil"/>
            </w:tcBorders>
          </w:tcPr>
          <w:p w14:paraId="7B6F7C5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0.079</w:t>
            </w:r>
          </w:p>
        </w:tc>
        <w:tc>
          <w:tcPr>
            <w:tcW w:w="418" w:type="pct"/>
            <w:tcBorders>
              <w:top w:val="single" w:sz="4" w:space="0" w:color="auto"/>
              <w:left w:val="nil"/>
              <w:bottom w:val="nil"/>
              <w:right w:val="nil"/>
            </w:tcBorders>
          </w:tcPr>
          <w:p w14:paraId="7F02179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0.082</w:t>
            </w:r>
          </w:p>
        </w:tc>
        <w:tc>
          <w:tcPr>
            <w:tcW w:w="418" w:type="pct"/>
            <w:tcBorders>
              <w:top w:val="single" w:sz="4" w:space="0" w:color="auto"/>
              <w:left w:val="nil"/>
              <w:bottom w:val="nil"/>
              <w:right w:val="nil"/>
            </w:tcBorders>
          </w:tcPr>
          <w:p w14:paraId="0E5074D8"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0.102</w:t>
            </w:r>
          </w:p>
        </w:tc>
        <w:tc>
          <w:tcPr>
            <w:tcW w:w="418" w:type="pct"/>
            <w:tcBorders>
              <w:top w:val="single" w:sz="4" w:space="0" w:color="auto"/>
              <w:left w:val="nil"/>
              <w:bottom w:val="nil"/>
              <w:right w:val="nil"/>
            </w:tcBorders>
          </w:tcPr>
          <w:p w14:paraId="3F9F4CB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0.136</w:t>
            </w:r>
          </w:p>
        </w:tc>
        <w:tc>
          <w:tcPr>
            <w:tcW w:w="418" w:type="pct"/>
            <w:tcBorders>
              <w:top w:val="single" w:sz="4" w:space="0" w:color="auto"/>
              <w:left w:val="nil"/>
              <w:bottom w:val="nil"/>
              <w:right w:val="nil"/>
            </w:tcBorders>
          </w:tcPr>
          <w:p w14:paraId="5D4F2F4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0.136</w:t>
            </w:r>
          </w:p>
        </w:tc>
      </w:tr>
      <w:tr w:rsidR="0093008B" w:rsidRPr="00CB7A78" w14:paraId="558BDBD1" w14:textId="77777777" w:rsidTr="0093008B">
        <w:trPr>
          <w:jc w:val="center"/>
        </w:trPr>
        <w:tc>
          <w:tcPr>
            <w:tcW w:w="1238" w:type="pct"/>
            <w:tcBorders>
              <w:top w:val="nil"/>
              <w:left w:val="nil"/>
              <w:bottom w:val="nil"/>
              <w:right w:val="nil"/>
            </w:tcBorders>
          </w:tcPr>
          <w:p w14:paraId="2F8396F8"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sz w:val="12"/>
                <w:szCs w:val="12"/>
              </w:rPr>
              <w:t xml:space="preserve">adj. </w:t>
            </w:r>
            <w:r w:rsidRPr="00CB7A78">
              <w:rPr>
                <w:rFonts w:ascii="Cambria" w:hAnsi="Cambria" w:cs="Times New Roman"/>
                <w:b/>
                <w:i/>
                <w:iCs/>
                <w:sz w:val="12"/>
                <w:szCs w:val="12"/>
              </w:rPr>
              <w:t>R</w:t>
            </w:r>
            <w:r w:rsidRPr="00CB7A78">
              <w:rPr>
                <w:rFonts w:ascii="Cambria" w:hAnsi="Cambria" w:cs="Times New Roman"/>
                <w:b/>
                <w:sz w:val="12"/>
                <w:szCs w:val="12"/>
                <w:vertAlign w:val="superscript"/>
              </w:rPr>
              <w:t>2</w:t>
            </w:r>
          </w:p>
        </w:tc>
        <w:tc>
          <w:tcPr>
            <w:tcW w:w="418" w:type="pct"/>
            <w:tcBorders>
              <w:top w:val="nil"/>
              <w:left w:val="nil"/>
              <w:bottom w:val="nil"/>
              <w:right w:val="nil"/>
            </w:tcBorders>
          </w:tcPr>
          <w:p w14:paraId="6643777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0.048</w:t>
            </w:r>
          </w:p>
        </w:tc>
        <w:tc>
          <w:tcPr>
            <w:tcW w:w="418" w:type="pct"/>
            <w:tcBorders>
              <w:top w:val="nil"/>
              <w:left w:val="nil"/>
              <w:bottom w:val="nil"/>
              <w:right w:val="nil"/>
            </w:tcBorders>
          </w:tcPr>
          <w:p w14:paraId="454A119A"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0.038</w:t>
            </w:r>
          </w:p>
        </w:tc>
        <w:tc>
          <w:tcPr>
            <w:tcW w:w="418" w:type="pct"/>
            <w:tcBorders>
              <w:top w:val="nil"/>
              <w:left w:val="nil"/>
              <w:bottom w:val="nil"/>
              <w:right w:val="nil"/>
            </w:tcBorders>
          </w:tcPr>
          <w:p w14:paraId="45921B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0.033</w:t>
            </w:r>
          </w:p>
        </w:tc>
        <w:tc>
          <w:tcPr>
            <w:tcW w:w="418" w:type="pct"/>
            <w:tcBorders>
              <w:top w:val="nil"/>
              <w:left w:val="nil"/>
              <w:bottom w:val="nil"/>
              <w:right w:val="nil"/>
            </w:tcBorders>
          </w:tcPr>
          <w:p w14:paraId="1142A0E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0.023</w:t>
            </w:r>
          </w:p>
        </w:tc>
        <w:tc>
          <w:tcPr>
            <w:tcW w:w="418" w:type="pct"/>
            <w:tcBorders>
              <w:top w:val="nil"/>
              <w:left w:val="nil"/>
              <w:bottom w:val="nil"/>
              <w:right w:val="nil"/>
            </w:tcBorders>
          </w:tcPr>
          <w:p w14:paraId="4422C42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0.012</w:t>
            </w:r>
          </w:p>
        </w:tc>
        <w:tc>
          <w:tcPr>
            <w:tcW w:w="418" w:type="pct"/>
            <w:tcBorders>
              <w:top w:val="nil"/>
              <w:left w:val="nil"/>
              <w:bottom w:val="nil"/>
              <w:right w:val="nil"/>
            </w:tcBorders>
          </w:tcPr>
          <w:p w14:paraId="04CC2C5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0.008</w:t>
            </w:r>
          </w:p>
        </w:tc>
        <w:tc>
          <w:tcPr>
            <w:tcW w:w="418" w:type="pct"/>
            <w:tcBorders>
              <w:top w:val="nil"/>
              <w:left w:val="nil"/>
              <w:bottom w:val="nil"/>
              <w:right w:val="nil"/>
            </w:tcBorders>
          </w:tcPr>
          <w:p w14:paraId="27CED2F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-0.005</w:t>
            </w:r>
          </w:p>
        </w:tc>
        <w:tc>
          <w:tcPr>
            <w:tcW w:w="418" w:type="pct"/>
            <w:tcBorders>
              <w:top w:val="nil"/>
              <w:left w:val="nil"/>
              <w:bottom w:val="nil"/>
              <w:right w:val="nil"/>
            </w:tcBorders>
          </w:tcPr>
          <w:p w14:paraId="448005C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0.023</w:t>
            </w:r>
          </w:p>
        </w:tc>
        <w:tc>
          <w:tcPr>
            <w:tcW w:w="418" w:type="pct"/>
            <w:tcBorders>
              <w:top w:val="nil"/>
              <w:left w:val="nil"/>
              <w:bottom w:val="nil"/>
              <w:right w:val="nil"/>
            </w:tcBorders>
          </w:tcPr>
          <w:p w14:paraId="7E6A780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0.016</w:t>
            </w:r>
          </w:p>
        </w:tc>
      </w:tr>
      <w:tr w:rsidR="0093008B" w:rsidRPr="00CB7A78" w14:paraId="2237698A" w14:textId="77777777" w:rsidTr="0093008B">
        <w:trPr>
          <w:jc w:val="center"/>
        </w:trPr>
        <w:tc>
          <w:tcPr>
            <w:tcW w:w="1238" w:type="pct"/>
            <w:tcBorders>
              <w:top w:val="nil"/>
              <w:left w:val="nil"/>
              <w:bottom w:val="nil"/>
              <w:right w:val="nil"/>
            </w:tcBorders>
          </w:tcPr>
          <w:p w14:paraId="717CC627"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i/>
                <w:iCs/>
                <w:sz w:val="12"/>
                <w:szCs w:val="12"/>
              </w:rPr>
              <w:t>AIC</w:t>
            </w:r>
          </w:p>
        </w:tc>
        <w:tc>
          <w:tcPr>
            <w:tcW w:w="418" w:type="pct"/>
            <w:tcBorders>
              <w:top w:val="nil"/>
              <w:left w:val="nil"/>
              <w:bottom w:val="nil"/>
              <w:right w:val="nil"/>
            </w:tcBorders>
          </w:tcPr>
          <w:p w14:paraId="5ACAAF3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1549.4777</w:t>
            </w:r>
          </w:p>
        </w:tc>
        <w:tc>
          <w:tcPr>
            <w:tcW w:w="418" w:type="pct"/>
            <w:tcBorders>
              <w:top w:val="nil"/>
              <w:left w:val="nil"/>
              <w:bottom w:val="nil"/>
              <w:right w:val="nil"/>
            </w:tcBorders>
          </w:tcPr>
          <w:p w14:paraId="2CB0C44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1553.1707</w:t>
            </w:r>
          </w:p>
        </w:tc>
        <w:tc>
          <w:tcPr>
            <w:tcW w:w="418" w:type="pct"/>
            <w:tcBorders>
              <w:top w:val="nil"/>
              <w:left w:val="nil"/>
              <w:bottom w:val="nil"/>
              <w:right w:val="nil"/>
            </w:tcBorders>
          </w:tcPr>
          <w:p w14:paraId="14675FFE"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1555.8500</w:t>
            </w:r>
          </w:p>
        </w:tc>
        <w:tc>
          <w:tcPr>
            <w:tcW w:w="418" w:type="pct"/>
            <w:tcBorders>
              <w:top w:val="nil"/>
              <w:left w:val="nil"/>
              <w:bottom w:val="nil"/>
              <w:right w:val="nil"/>
            </w:tcBorders>
          </w:tcPr>
          <w:p w14:paraId="5CDA589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1559.5049</w:t>
            </w:r>
          </w:p>
        </w:tc>
        <w:tc>
          <w:tcPr>
            <w:tcW w:w="418" w:type="pct"/>
            <w:tcBorders>
              <w:top w:val="nil"/>
              <w:left w:val="nil"/>
              <w:bottom w:val="nil"/>
              <w:right w:val="nil"/>
            </w:tcBorders>
          </w:tcPr>
          <w:p w14:paraId="3F8526A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1563.1744</w:t>
            </w:r>
          </w:p>
        </w:tc>
        <w:tc>
          <w:tcPr>
            <w:tcW w:w="418" w:type="pct"/>
            <w:tcBorders>
              <w:top w:val="nil"/>
              <w:left w:val="nil"/>
              <w:bottom w:val="nil"/>
              <w:right w:val="nil"/>
            </w:tcBorders>
          </w:tcPr>
          <w:p w14:paraId="72284B99"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1544.6851</w:t>
            </w:r>
          </w:p>
        </w:tc>
        <w:tc>
          <w:tcPr>
            <w:tcW w:w="418" w:type="pct"/>
            <w:tcBorders>
              <w:top w:val="nil"/>
              <w:left w:val="nil"/>
              <w:bottom w:val="nil"/>
              <w:right w:val="nil"/>
            </w:tcBorders>
          </w:tcPr>
          <w:p w14:paraId="0EE92D9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1551.1803</w:t>
            </w:r>
          </w:p>
        </w:tc>
        <w:tc>
          <w:tcPr>
            <w:tcW w:w="418" w:type="pct"/>
            <w:tcBorders>
              <w:top w:val="nil"/>
              <w:left w:val="nil"/>
              <w:bottom w:val="nil"/>
              <w:right w:val="nil"/>
            </w:tcBorders>
          </w:tcPr>
          <w:p w14:paraId="22878B6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1512.5621</w:t>
            </w:r>
          </w:p>
        </w:tc>
        <w:tc>
          <w:tcPr>
            <w:tcW w:w="418" w:type="pct"/>
            <w:tcBorders>
              <w:top w:val="nil"/>
              <w:left w:val="nil"/>
              <w:bottom w:val="nil"/>
              <w:right w:val="nil"/>
            </w:tcBorders>
          </w:tcPr>
          <w:p w14:paraId="44FC683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1514.5237</w:t>
            </w:r>
          </w:p>
        </w:tc>
      </w:tr>
      <w:tr w:rsidR="0093008B" w:rsidRPr="00CB7A78" w14:paraId="20D5F7D8" w14:textId="77777777" w:rsidTr="0093008B">
        <w:trPr>
          <w:jc w:val="center"/>
        </w:trPr>
        <w:tc>
          <w:tcPr>
            <w:tcW w:w="1238" w:type="pct"/>
            <w:tcBorders>
              <w:top w:val="nil"/>
              <w:left w:val="nil"/>
              <w:bottom w:val="nil"/>
              <w:right w:val="nil"/>
            </w:tcBorders>
          </w:tcPr>
          <w:p w14:paraId="42D89F43"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i/>
                <w:iCs/>
                <w:sz w:val="12"/>
                <w:szCs w:val="12"/>
              </w:rPr>
              <w:t>BIC</w:t>
            </w:r>
          </w:p>
        </w:tc>
        <w:tc>
          <w:tcPr>
            <w:tcW w:w="418" w:type="pct"/>
            <w:tcBorders>
              <w:top w:val="nil"/>
              <w:left w:val="nil"/>
              <w:bottom w:val="nil"/>
              <w:right w:val="nil"/>
            </w:tcBorders>
          </w:tcPr>
          <w:p w14:paraId="0B6295C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1561.8527</w:t>
            </w:r>
          </w:p>
        </w:tc>
        <w:tc>
          <w:tcPr>
            <w:tcW w:w="418" w:type="pct"/>
            <w:tcBorders>
              <w:top w:val="nil"/>
              <w:left w:val="nil"/>
              <w:bottom w:val="nil"/>
              <w:right w:val="nil"/>
            </w:tcBorders>
          </w:tcPr>
          <w:p w14:paraId="60197F6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1571.7332</w:t>
            </w:r>
          </w:p>
        </w:tc>
        <w:tc>
          <w:tcPr>
            <w:tcW w:w="418" w:type="pct"/>
            <w:tcBorders>
              <w:top w:val="nil"/>
              <w:left w:val="nil"/>
              <w:bottom w:val="nil"/>
              <w:right w:val="nil"/>
            </w:tcBorders>
          </w:tcPr>
          <w:p w14:paraId="4D38CF5B"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1580.6000</w:t>
            </w:r>
          </w:p>
        </w:tc>
        <w:tc>
          <w:tcPr>
            <w:tcW w:w="418" w:type="pct"/>
            <w:tcBorders>
              <w:top w:val="nil"/>
              <w:left w:val="nil"/>
              <w:bottom w:val="nil"/>
              <w:right w:val="nil"/>
            </w:tcBorders>
          </w:tcPr>
          <w:p w14:paraId="1777C07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1590.4424</w:t>
            </w:r>
          </w:p>
        </w:tc>
        <w:tc>
          <w:tcPr>
            <w:tcW w:w="418" w:type="pct"/>
            <w:tcBorders>
              <w:top w:val="nil"/>
              <w:left w:val="nil"/>
              <w:bottom w:val="nil"/>
              <w:right w:val="nil"/>
            </w:tcBorders>
          </w:tcPr>
          <w:p w14:paraId="681F1FA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1600.2994</w:t>
            </w:r>
          </w:p>
        </w:tc>
        <w:tc>
          <w:tcPr>
            <w:tcW w:w="418" w:type="pct"/>
            <w:tcBorders>
              <w:top w:val="nil"/>
              <w:left w:val="nil"/>
              <w:bottom w:val="nil"/>
              <w:right w:val="nil"/>
            </w:tcBorders>
          </w:tcPr>
          <w:p w14:paraId="0D0DE04D"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1584.7434</w:t>
            </w:r>
          </w:p>
        </w:tc>
        <w:tc>
          <w:tcPr>
            <w:tcW w:w="418" w:type="pct"/>
            <w:tcBorders>
              <w:top w:val="nil"/>
              <w:left w:val="nil"/>
              <w:bottom w:val="nil"/>
              <w:right w:val="nil"/>
            </w:tcBorders>
          </w:tcPr>
          <w:p w14:paraId="686297E7"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1606.6455</w:t>
            </w:r>
          </w:p>
        </w:tc>
        <w:tc>
          <w:tcPr>
            <w:tcW w:w="418" w:type="pct"/>
            <w:tcBorders>
              <w:top w:val="nil"/>
              <w:left w:val="nil"/>
              <w:bottom w:val="nil"/>
              <w:right w:val="nil"/>
            </w:tcBorders>
          </w:tcPr>
          <w:p w14:paraId="296A600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1570.6308</w:t>
            </w:r>
          </w:p>
        </w:tc>
        <w:tc>
          <w:tcPr>
            <w:tcW w:w="418" w:type="pct"/>
            <w:tcBorders>
              <w:top w:val="nil"/>
              <w:left w:val="nil"/>
              <w:bottom w:val="nil"/>
              <w:right w:val="nil"/>
            </w:tcBorders>
          </w:tcPr>
          <w:p w14:paraId="70F27741"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1575.6486</w:t>
            </w:r>
          </w:p>
        </w:tc>
      </w:tr>
      <w:tr w:rsidR="0093008B" w:rsidRPr="00CB7A78" w14:paraId="2C0C3C2F" w14:textId="77777777" w:rsidTr="0093008B">
        <w:trPr>
          <w:jc w:val="center"/>
        </w:trPr>
        <w:tc>
          <w:tcPr>
            <w:tcW w:w="1238" w:type="pct"/>
            <w:tcBorders>
              <w:top w:val="nil"/>
              <w:left w:val="nil"/>
              <w:bottom w:val="single" w:sz="4" w:space="0" w:color="auto"/>
              <w:right w:val="nil"/>
            </w:tcBorders>
          </w:tcPr>
          <w:p w14:paraId="4B91DD6E" w14:textId="77777777" w:rsidR="0093008B" w:rsidRPr="00CB7A78" w:rsidRDefault="0093008B" w:rsidP="00BA6D02">
            <w:pPr>
              <w:widowControl w:val="0"/>
              <w:autoSpaceDE w:val="0"/>
              <w:autoSpaceDN w:val="0"/>
              <w:adjustRightInd w:val="0"/>
              <w:spacing w:after="0" w:line="240" w:lineRule="auto"/>
              <w:rPr>
                <w:rFonts w:ascii="Cambria" w:hAnsi="Cambria" w:cs="Times New Roman"/>
                <w:b/>
                <w:sz w:val="12"/>
                <w:szCs w:val="12"/>
              </w:rPr>
            </w:pPr>
            <w:r w:rsidRPr="00CB7A78">
              <w:rPr>
                <w:rFonts w:ascii="Cambria" w:hAnsi="Cambria" w:cs="Times New Roman"/>
                <w:b/>
                <w:i/>
                <w:iCs/>
                <w:sz w:val="12"/>
                <w:szCs w:val="12"/>
              </w:rPr>
              <w:t>N</w:t>
            </w:r>
          </w:p>
        </w:tc>
        <w:tc>
          <w:tcPr>
            <w:tcW w:w="418" w:type="pct"/>
            <w:tcBorders>
              <w:top w:val="nil"/>
              <w:left w:val="nil"/>
              <w:bottom w:val="single" w:sz="4" w:space="0" w:color="auto"/>
              <w:right w:val="nil"/>
            </w:tcBorders>
          </w:tcPr>
          <w:p w14:paraId="35E8952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163</w:t>
            </w:r>
          </w:p>
        </w:tc>
        <w:tc>
          <w:tcPr>
            <w:tcW w:w="418" w:type="pct"/>
            <w:tcBorders>
              <w:top w:val="nil"/>
              <w:left w:val="nil"/>
              <w:bottom w:val="single" w:sz="4" w:space="0" w:color="auto"/>
              <w:right w:val="nil"/>
            </w:tcBorders>
          </w:tcPr>
          <w:p w14:paraId="36AE20D4"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163</w:t>
            </w:r>
          </w:p>
        </w:tc>
        <w:tc>
          <w:tcPr>
            <w:tcW w:w="418" w:type="pct"/>
            <w:tcBorders>
              <w:top w:val="nil"/>
              <w:left w:val="nil"/>
              <w:bottom w:val="single" w:sz="4" w:space="0" w:color="auto"/>
              <w:right w:val="nil"/>
            </w:tcBorders>
          </w:tcPr>
          <w:p w14:paraId="512E38EF"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163</w:t>
            </w:r>
          </w:p>
        </w:tc>
        <w:tc>
          <w:tcPr>
            <w:tcW w:w="418" w:type="pct"/>
            <w:tcBorders>
              <w:top w:val="nil"/>
              <w:left w:val="nil"/>
              <w:bottom w:val="single" w:sz="4" w:space="0" w:color="auto"/>
              <w:right w:val="nil"/>
            </w:tcBorders>
          </w:tcPr>
          <w:p w14:paraId="754B1372"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163</w:t>
            </w:r>
          </w:p>
        </w:tc>
        <w:tc>
          <w:tcPr>
            <w:tcW w:w="418" w:type="pct"/>
            <w:tcBorders>
              <w:top w:val="nil"/>
              <w:left w:val="nil"/>
              <w:bottom w:val="single" w:sz="4" w:space="0" w:color="auto"/>
              <w:right w:val="nil"/>
            </w:tcBorders>
          </w:tcPr>
          <w:p w14:paraId="5C35E876"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163</w:t>
            </w:r>
          </w:p>
        </w:tc>
        <w:tc>
          <w:tcPr>
            <w:tcW w:w="418" w:type="pct"/>
            <w:tcBorders>
              <w:top w:val="nil"/>
              <w:left w:val="nil"/>
              <w:bottom w:val="single" w:sz="4" w:space="0" w:color="auto"/>
              <w:right w:val="nil"/>
            </w:tcBorders>
          </w:tcPr>
          <w:p w14:paraId="1B23CE03"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161</w:t>
            </w:r>
          </w:p>
        </w:tc>
        <w:tc>
          <w:tcPr>
            <w:tcW w:w="418" w:type="pct"/>
            <w:tcBorders>
              <w:top w:val="nil"/>
              <w:left w:val="nil"/>
              <w:bottom w:val="single" w:sz="4" w:space="0" w:color="auto"/>
              <w:right w:val="nil"/>
            </w:tcBorders>
          </w:tcPr>
          <w:p w14:paraId="47A3061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161</w:t>
            </w:r>
          </w:p>
        </w:tc>
        <w:tc>
          <w:tcPr>
            <w:tcW w:w="418" w:type="pct"/>
            <w:tcBorders>
              <w:top w:val="nil"/>
              <w:left w:val="nil"/>
              <w:bottom w:val="single" w:sz="4" w:space="0" w:color="auto"/>
              <w:right w:val="nil"/>
            </w:tcBorders>
          </w:tcPr>
          <w:p w14:paraId="542D27EC"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157</w:t>
            </w:r>
          </w:p>
        </w:tc>
        <w:tc>
          <w:tcPr>
            <w:tcW w:w="418" w:type="pct"/>
            <w:tcBorders>
              <w:top w:val="nil"/>
              <w:left w:val="nil"/>
              <w:bottom w:val="single" w:sz="4" w:space="0" w:color="auto"/>
              <w:right w:val="nil"/>
            </w:tcBorders>
          </w:tcPr>
          <w:p w14:paraId="63616FD5" w14:textId="77777777" w:rsidR="0093008B" w:rsidRPr="00CB7A78" w:rsidRDefault="0093008B" w:rsidP="00BA6D02">
            <w:pPr>
              <w:widowControl w:val="0"/>
              <w:autoSpaceDE w:val="0"/>
              <w:autoSpaceDN w:val="0"/>
              <w:adjustRightInd w:val="0"/>
              <w:spacing w:after="0" w:line="240" w:lineRule="auto"/>
              <w:jc w:val="center"/>
              <w:rPr>
                <w:rFonts w:ascii="Cambria" w:hAnsi="Cambria"/>
                <w:sz w:val="12"/>
                <w:szCs w:val="12"/>
              </w:rPr>
            </w:pPr>
            <w:r w:rsidRPr="00CB7A78">
              <w:rPr>
                <w:rFonts w:ascii="Cambria" w:hAnsi="Cambria"/>
                <w:sz w:val="12"/>
                <w:szCs w:val="12"/>
              </w:rPr>
              <w:t>157</w:t>
            </w:r>
          </w:p>
        </w:tc>
      </w:tr>
    </w:tbl>
    <w:p w14:paraId="2430E882" w14:textId="29C681DC" w:rsidR="00223AC4" w:rsidRPr="00374D52" w:rsidRDefault="001B673E" w:rsidP="0070411A">
      <w:pPr>
        <w:widowControl w:val="0"/>
        <w:autoSpaceDE w:val="0"/>
        <w:autoSpaceDN w:val="0"/>
        <w:adjustRightInd w:val="0"/>
        <w:spacing w:after="0" w:line="240" w:lineRule="auto"/>
        <w:rPr>
          <w:rFonts w:cs="Times New Roman"/>
          <w:sz w:val="20"/>
          <w:szCs w:val="20"/>
        </w:rPr>
      </w:pPr>
      <w:r>
        <w:rPr>
          <w:rFonts w:cs="Times New Roman"/>
          <w:i/>
          <w:iCs/>
          <w:sz w:val="20"/>
          <w:szCs w:val="20"/>
        </w:rPr>
        <w:t xml:space="preserve">Note. </w:t>
      </w:r>
      <w:r w:rsidR="00223AC4" w:rsidRPr="00374D52">
        <w:rPr>
          <w:rFonts w:cs="Times New Roman"/>
          <w:i/>
          <w:iCs/>
          <w:sz w:val="20"/>
          <w:szCs w:val="20"/>
        </w:rPr>
        <w:t>p</w:t>
      </w:r>
      <w:r w:rsidR="00223AC4" w:rsidRPr="00374D52">
        <w:rPr>
          <w:rFonts w:cs="Times New Roman"/>
          <w:sz w:val="20"/>
          <w:szCs w:val="20"/>
        </w:rPr>
        <w:t>-values in parentheses</w:t>
      </w:r>
      <w:r w:rsidR="00952953">
        <w:rPr>
          <w:rFonts w:cs="Times New Roman"/>
          <w:sz w:val="20"/>
          <w:szCs w:val="20"/>
        </w:rPr>
        <w:t>.</w:t>
      </w:r>
      <w:r>
        <w:rPr>
          <w:rFonts w:cs="Times New Roman"/>
          <w:sz w:val="20"/>
          <w:szCs w:val="20"/>
        </w:rPr>
        <w:t xml:space="preserve"> </w:t>
      </w:r>
      <w:r w:rsidR="00223AC4" w:rsidRPr="00374D52">
        <w:rPr>
          <w:rFonts w:cs="Times New Roman"/>
          <w:sz w:val="20"/>
          <w:szCs w:val="20"/>
        </w:rPr>
        <w:t xml:space="preserve">All nomination variables used in </w:t>
      </w:r>
      <w:r w:rsidR="00C33C3F">
        <w:rPr>
          <w:rFonts w:cs="Times New Roman"/>
          <w:sz w:val="20"/>
          <w:szCs w:val="20"/>
        </w:rPr>
        <w:t>these models</w:t>
      </w:r>
      <w:r w:rsidR="00223AC4" w:rsidRPr="00374D52">
        <w:rPr>
          <w:rFonts w:cs="Times New Roman"/>
          <w:sz w:val="20"/>
          <w:szCs w:val="20"/>
        </w:rPr>
        <w:t xml:space="preserve"> have been transformed using the natural logarithm.</w:t>
      </w:r>
      <w:r>
        <w:rPr>
          <w:rFonts w:cs="Times New Roman"/>
          <w:sz w:val="20"/>
          <w:szCs w:val="20"/>
        </w:rPr>
        <w:t xml:space="preserve"> </w:t>
      </w:r>
      <w:r w:rsidR="00223AC4" w:rsidRPr="00374D52">
        <w:rPr>
          <w:rFonts w:cs="Times New Roman"/>
          <w:sz w:val="20"/>
          <w:szCs w:val="20"/>
        </w:rPr>
        <w:t>The ethnicity dummies use Caucasian as the reference group, so the coefficient on each dummy variable gives effects relative to Caucasian.</w:t>
      </w:r>
    </w:p>
    <w:p w14:paraId="03547F9F" w14:textId="77777777" w:rsidR="00223AC4" w:rsidRPr="00374D52" w:rsidRDefault="00223AC4" w:rsidP="0070411A">
      <w:pPr>
        <w:widowControl w:val="0"/>
        <w:autoSpaceDE w:val="0"/>
        <w:autoSpaceDN w:val="0"/>
        <w:adjustRightInd w:val="0"/>
        <w:spacing w:after="0" w:line="240" w:lineRule="auto"/>
        <w:rPr>
          <w:rFonts w:cs="Times New Roman"/>
          <w:sz w:val="20"/>
          <w:szCs w:val="20"/>
        </w:rPr>
      </w:pP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0.10,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0.05,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.001</w:t>
      </w:r>
    </w:p>
    <w:p w14:paraId="332A10A9" w14:textId="4F33524A" w:rsidR="008D20A5" w:rsidRDefault="008D20A5">
      <w:pPr>
        <w:rPr>
          <w:caps/>
          <w:color w:val="622423" w:themeColor="accent2" w:themeShade="7F"/>
          <w:spacing w:val="10"/>
        </w:rPr>
      </w:pPr>
    </w:p>
    <w:p w14:paraId="1CA96B9F" w14:textId="01D0BC43" w:rsidR="0073580E" w:rsidRPr="0070411A" w:rsidRDefault="0073580E" w:rsidP="0073580E">
      <w:pPr>
        <w:pStyle w:val="Heading5"/>
        <w:rPr>
          <w:i/>
        </w:rPr>
      </w:pPr>
      <w:bookmarkStart w:id="35" w:name="_Toc495059319"/>
      <w:r w:rsidRPr="00546427">
        <w:t>Table S</w:t>
      </w:r>
      <w:r w:rsidR="00F87C49">
        <w:t>20</w:t>
      </w:r>
      <w:r w:rsidRPr="00546427">
        <w:t xml:space="preserve">. </w:t>
      </w:r>
      <w:r w:rsidR="001B673E" w:rsidRPr="001B673E">
        <w:rPr>
          <w:i/>
          <w:caps w:val="0"/>
        </w:rPr>
        <w:t xml:space="preserve">Simple Effects </w:t>
      </w:r>
      <w:r w:rsidR="00485308" w:rsidRPr="001B673E">
        <w:rPr>
          <w:i/>
          <w:caps w:val="0"/>
        </w:rPr>
        <w:t>of</w:t>
      </w:r>
      <w:r w:rsidR="001B673E" w:rsidRPr="001B673E">
        <w:rPr>
          <w:i/>
          <w:caps w:val="0"/>
        </w:rPr>
        <w:t xml:space="preserve"> Talent Nominations </w:t>
      </w:r>
      <w:r w:rsidR="00485308" w:rsidRPr="001B673E">
        <w:rPr>
          <w:i/>
          <w:caps w:val="0"/>
        </w:rPr>
        <w:t>on</w:t>
      </w:r>
      <w:r w:rsidR="001B673E" w:rsidRPr="001B673E">
        <w:rPr>
          <w:i/>
          <w:caps w:val="0"/>
        </w:rPr>
        <w:t xml:space="preserve"> Testosterone Change (Indexed Using Simple Difference Scores) In Men </w:t>
      </w:r>
      <w:r w:rsidR="00485308" w:rsidRPr="001B673E">
        <w:rPr>
          <w:i/>
          <w:caps w:val="0"/>
        </w:rPr>
        <w:t>and</w:t>
      </w:r>
      <w:r w:rsidR="001B673E" w:rsidRPr="001B673E">
        <w:rPr>
          <w:i/>
          <w:caps w:val="0"/>
        </w:rPr>
        <w:t xml:space="preserve"> Women</w:t>
      </w:r>
      <w:bookmarkEnd w:id="35"/>
    </w:p>
    <w:tbl>
      <w:tblPr>
        <w:tblW w:w="0" w:type="auto"/>
        <w:jc w:val="center"/>
        <w:tblLook w:val="04A0" w:firstRow="1" w:lastRow="0" w:firstColumn="1" w:lastColumn="0" w:noHBand="0" w:noVBand="1"/>
      </w:tblPr>
      <w:tblGrid>
        <w:gridCol w:w="1321"/>
        <w:gridCol w:w="944"/>
        <w:gridCol w:w="871"/>
        <w:gridCol w:w="700"/>
        <w:gridCol w:w="953"/>
        <w:gridCol w:w="944"/>
        <w:gridCol w:w="871"/>
      </w:tblGrid>
      <w:tr w:rsidR="007374FA" w:rsidRPr="00C74A29" w14:paraId="3601755B" w14:textId="77777777" w:rsidTr="00BA6D02">
        <w:trPr>
          <w:trHeight w:val="288"/>
          <w:jc w:val="center"/>
        </w:trPr>
        <w:tc>
          <w:tcPr>
            <w:tcW w:w="0" w:type="auto"/>
            <w:tcBorders>
              <w:top w:val="single" w:sz="4" w:space="0" w:color="auto"/>
              <w:left w:val="nil"/>
              <w:bottom w:val="single" w:sz="4" w:space="0" w:color="auto"/>
              <w:right w:val="nil"/>
            </w:tcBorders>
            <w:shd w:val="clear" w:color="auto" w:fill="auto"/>
            <w:noWrap/>
            <w:vAlign w:val="bottom"/>
            <w:hideMark/>
          </w:tcPr>
          <w:p w14:paraId="523B5DAF"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single" w:sz="4" w:space="0" w:color="auto"/>
              <w:right w:val="nil"/>
            </w:tcBorders>
            <w:shd w:val="clear" w:color="auto" w:fill="auto"/>
            <w:noWrap/>
            <w:vAlign w:val="bottom"/>
            <w:hideMark/>
          </w:tcPr>
          <w:p w14:paraId="4A85DB70" w14:textId="77777777" w:rsidR="007374FA" w:rsidRPr="00C74A29" w:rsidRDefault="007374FA" w:rsidP="00BA6D02">
            <w:pPr>
              <w:spacing w:after="0" w:line="240" w:lineRule="auto"/>
              <w:jc w:val="center"/>
              <w:rPr>
                <w:rFonts w:eastAsia="Times New Roman"/>
                <w:b/>
                <w:i/>
                <w:iCs/>
                <w:color w:val="000000"/>
              </w:rPr>
            </w:pPr>
            <w:r w:rsidRPr="00C74A29">
              <w:rPr>
                <w:rFonts w:eastAsia="Times New Roman"/>
                <w:b/>
                <w:i/>
                <w:iCs/>
                <w:color w:val="000000"/>
              </w:rPr>
              <w:t>b</w:t>
            </w:r>
          </w:p>
        </w:tc>
        <w:tc>
          <w:tcPr>
            <w:tcW w:w="0" w:type="auto"/>
            <w:tcBorders>
              <w:top w:val="single" w:sz="4" w:space="0" w:color="auto"/>
              <w:left w:val="nil"/>
              <w:bottom w:val="single" w:sz="4" w:space="0" w:color="auto"/>
              <w:right w:val="nil"/>
            </w:tcBorders>
            <w:shd w:val="clear" w:color="auto" w:fill="auto"/>
            <w:noWrap/>
            <w:vAlign w:val="bottom"/>
            <w:hideMark/>
          </w:tcPr>
          <w:p w14:paraId="0C4041DD" w14:textId="77777777" w:rsidR="007374FA" w:rsidRPr="00C74A29" w:rsidRDefault="007374FA" w:rsidP="00BA6D02">
            <w:pPr>
              <w:spacing w:after="0" w:line="240" w:lineRule="auto"/>
              <w:jc w:val="center"/>
              <w:rPr>
                <w:rFonts w:eastAsia="Times New Roman"/>
                <w:b/>
                <w:i/>
                <w:iCs/>
                <w:color w:val="000000"/>
              </w:rPr>
            </w:pPr>
            <w:r w:rsidRPr="00C74A29">
              <w:rPr>
                <w:rFonts w:eastAsia="Times New Roman"/>
                <w:b/>
                <w:i/>
                <w:iCs/>
                <w:color w:val="000000"/>
              </w:rPr>
              <w:t>SE</w:t>
            </w:r>
          </w:p>
        </w:tc>
        <w:tc>
          <w:tcPr>
            <w:tcW w:w="0" w:type="auto"/>
            <w:tcBorders>
              <w:top w:val="single" w:sz="4" w:space="0" w:color="auto"/>
              <w:left w:val="nil"/>
              <w:bottom w:val="single" w:sz="4" w:space="0" w:color="auto"/>
              <w:right w:val="nil"/>
            </w:tcBorders>
            <w:shd w:val="clear" w:color="auto" w:fill="auto"/>
            <w:noWrap/>
            <w:vAlign w:val="bottom"/>
            <w:hideMark/>
          </w:tcPr>
          <w:p w14:paraId="182B7D86" w14:textId="77777777" w:rsidR="007374FA" w:rsidRPr="00C74A29" w:rsidRDefault="007374FA" w:rsidP="00BA6D02">
            <w:pPr>
              <w:spacing w:after="0" w:line="240" w:lineRule="auto"/>
              <w:jc w:val="center"/>
              <w:rPr>
                <w:rFonts w:eastAsia="Times New Roman"/>
                <w:b/>
                <w:i/>
                <w:iCs/>
                <w:color w:val="000000"/>
              </w:rPr>
            </w:pPr>
            <w:r w:rsidRPr="00C74A29">
              <w:rPr>
                <w:rFonts w:eastAsia="Times New Roman"/>
                <w:b/>
                <w:i/>
                <w:iCs/>
                <w:color w:val="000000"/>
              </w:rPr>
              <w:t>t</w:t>
            </w:r>
          </w:p>
        </w:tc>
        <w:tc>
          <w:tcPr>
            <w:tcW w:w="0" w:type="auto"/>
            <w:tcBorders>
              <w:top w:val="single" w:sz="4" w:space="0" w:color="auto"/>
              <w:left w:val="nil"/>
              <w:bottom w:val="single" w:sz="4" w:space="0" w:color="auto"/>
              <w:right w:val="nil"/>
            </w:tcBorders>
            <w:shd w:val="clear" w:color="auto" w:fill="auto"/>
            <w:noWrap/>
            <w:vAlign w:val="bottom"/>
            <w:hideMark/>
          </w:tcPr>
          <w:p w14:paraId="577B4709" w14:textId="77777777" w:rsidR="007374FA" w:rsidRPr="00C74A29" w:rsidRDefault="007374FA" w:rsidP="00BA6D02">
            <w:pPr>
              <w:spacing w:after="0" w:line="240" w:lineRule="auto"/>
              <w:jc w:val="center"/>
              <w:rPr>
                <w:rFonts w:eastAsia="Times New Roman"/>
                <w:b/>
                <w:i/>
                <w:iCs/>
                <w:color w:val="000000"/>
              </w:rPr>
            </w:pPr>
            <w:r w:rsidRPr="00C74A29">
              <w:rPr>
                <w:rFonts w:eastAsia="Times New Roman"/>
                <w:b/>
                <w:i/>
                <w:iCs/>
                <w:color w:val="000000"/>
              </w:rPr>
              <w:t>p-value</w:t>
            </w:r>
          </w:p>
        </w:tc>
        <w:tc>
          <w:tcPr>
            <w:tcW w:w="0" w:type="auto"/>
            <w:gridSpan w:val="2"/>
            <w:tcBorders>
              <w:top w:val="single" w:sz="4" w:space="0" w:color="auto"/>
              <w:left w:val="nil"/>
              <w:bottom w:val="single" w:sz="4" w:space="0" w:color="auto"/>
              <w:right w:val="nil"/>
            </w:tcBorders>
            <w:shd w:val="clear" w:color="auto" w:fill="auto"/>
            <w:noWrap/>
            <w:vAlign w:val="bottom"/>
            <w:hideMark/>
          </w:tcPr>
          <w:p w14:paraId="2F60F771" w14:textId="77777777" w:rsidR="007374FA" w:rsidRPr="00C74A29" w:rsidRDefault="007374FA" w:rsidP="00BA6D02">
            <w:pPr>
              <w:spacing w:after="0" w:line="240" w:lineRule="auto"/>
              <w:jc w:val="center"/>
              <w:rPr>
                <w:rFonts w:eastAsia="Times New Roman"/>
                <w:b/>
                <w:color w:val="000000"/>
              </w:rPr>
            </w:pPr>
            <w:r w:rsidRPr="00C74A29">
              <w:rPr>
                <w:rFonts w:eastAsia="Times New Roman"/>
                <w:b/>
                <w:color w:val="000000"/>
              </w:rPr>
              <w:t>.95 CI</w:t>
            </w:r>
          </w:p>
        </w:tc>
      </w:tr>
      <w:tr w:rsidR="007374FA" w:rsidRPr="00C74A29" w14:paraId="7B23D558" w14:textId="77777777" w:rsidTr="00BA6D02">
        <w:trPr>
          <w:trHeight w:val="288"/>
          <w:jc w:val="center"/>
        </w:trPr>
        <w:tc>
          <w:tcPr>
            <w:tcW w:w="0" w:type="auto"/>
            <w:tcBorders>
              <w:top w:val="single" w:sz="4" w:space="0" w:color="auto"/>
              <w:left w:val="nil"/>
              <w:bottom w:val="nil"/>
              <w:right w:val="nil"/>
            </w:tcBorders>
            <w:shd w:val="clear" w:color="auto" w:fill="auto"/>
            <w:noWrap/>
            <w:vAlign w:val="bottom"/>
            <w:hideMark/>
          </w:tcPr>
          <w:p w14:paraId="70FFEC96" w14:textId="77777777" w:rsidR="007374FA" w:rsidRPr="00C74A29" w:rsidRDefault="007374FA" w:rsidP="00BA6D02">
            <w:pPr>
              <w:spacing w:after="0" w:line="240" w:lineRule="auto"/>
              <w:rPr>
                <w:rFonts w:eastAsia="Times New Roman"/>
                <w:b/>
                <w:color w:val="000000"/>
              </w:rPr>
            </w:pPr>
            <w:r w:rsidRPr="00C74A29">
              <w:rPr>
                <w:rFonts w:eastAsia="Times New Roman"/>
                <w:b/>
                <w:color w:val="000000"/>
              </w:rPr>
              <w:t>Model 1</w:t>
            </w:r>
          </w:p>
        </w:tc>
        <w:tc>
          <w:tcPr>
            <w:tcW w:w="0" w:type="auto"/>
            <w:tcBorders>
              <w:top w:val="single" w:sz="4" w:space="0" w:color="auto"/>
              <w:left w:val="nil"/>
              <w:bottom w:val="nil"/>
              <w:right w:val="nil"/>
            </w:tcBorders>
            <w:shd w:val="clear" w:color="auto" w:fill="auto"/>
            <w:noWrap/>
            <w:vAlign w:val="bottom"/>
            <w:hideMark/>
          </w:tcPr>
          <w:p w14:paraId="2524301A"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785627CA"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1C416220"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135E3547"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202E9B7E" w14:textId="77777777" w:rsidR="007374FA" w:rsidRPr="00C74A29"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370FFB2E" w14:textId="77777777" w:rsidR="007374FA" w:rsidRPr="00C74A29" w:rsidRDefault="007374FA" w:rsidP="00BA6D02">
            <w:pPr>
              <w:spacing w:after="0" w:line="240" w:lineRule="auto"/>
              <w:rPr>
                <w:rFonts w:eastAsia="Times New Roman"/>
                <w:color w:val="000000"/>
              </w:rPr>
            </w:pPr>
          </w:p>
        </w:tc>
      </w:tr>
      <w:tr w:rsidR="00BC3E36" w:rsidRPr="00C74A29" w14:paraId="16F5F18F"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28BC95AB"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bottom w:val="nil"/>
              <w:right w:val="nil"/>
            </w:tcBorders>
            <w:shd w:val="clear" w:color="auto" w:fill="auto"/>
            <w:noWrap/>
            <w:vAlign w:val="bottom"/>
          </w:tcPr>
          <w:p w14:paraId="65C68EF8" w14:textId="62D61AD1" w:rsidR="00BC3E36" w:rsidRPr="00C74A29" w:rsidRDefault="00BC3E36" w:rsidP="00BC3E36">
            <w:pPr>
              <w:spacing w:after="0" w:line="240" w:lineRule="auto"/>
              <w:jc w:val="right"/>
              <w:rPr>
                <w:rFonts w:eastAsia="Times New Roman"/>
                <w:color w:val="FF0000"/>
              </w:rPr>
            </w:pPr>
            <w:r w:rsidRPr="00C74A29">
              <w:rPr>
                <w:color w:val="000000"/>
              </w:rPr>
              <w:t>1.6090</w:t>
            </w:r>
          </w:p>
        </w:tc>
        <w:tc>
          <w:tcPr>
            <w:tcW w:w="0" w:type="auto"/>
            <w:tcBorders>
              <w:top w:val="nil"/>
              <w:left w:val="nil"/>
              <w:bottom w:val="nil"/>
              <w:right w:val="nil"/>
            </w:tcBorders>
            <w:shd w:val="clear" w:color="auto" w:fill="auto"/>
            <w:noWrap/>
            <w:vAlign w:val="bottom"/>
          </w:tcPr>
          <w:p w14:paraId="0D67B5BC" w14:textId="1E5C4668" w:rsidR="00BC3E36" w:rsidRPr="00C74A29" w:rsidRDefault="00BC3E36" w:rsidP="00BC3E36">
            <w:pPr>
              <w:spacing w:after="0" w:line="240" w:lineRule="auto"/>
              <w:jc w:val="right"/>
              <w:rPr>
                <w:rFonts w:eastAsia="Times New Roman"/>
                <w:color w:val="FF0000"/>
              </w:rPr>
            </w:pPr>
            <w:r w:rsidRPr="00C74A29">
              <w:rPr>
                <w:color w:val="000000"/>
              </w:rPr>
              <w:t>0.5071</w:t>
            </w:r>
          </w:p>
        </w:tc>
        <w:tc>
          <w:tcPr>
            <w:tcW w:w="0" w:type="auto"/>
            <w:tcBorders>
              <w:top w:val="nil"/>
              <w:left w:val="nil"/>
              <w:bottom w:val="nil"/>
              <w:right w:val="nil"/>
            </w:tcBorders>
            <w:shd w:val="clear" w:color="auto" w:fill="auto"/>
            <w:noWrap/>
            <w:vAlign w:val="bottom"/>
          </w:tcPr>
          <w:p w14:paraId="5EB3A784" w14:textId="58AD2121" w:rsidR="00BC3E36" w:rsidRPr="00C74A29" w:rsidRDefault="00BC3E36" w:rsidP="00BC3E36">
            <w:pPr>
              <w:spacing w:after="0" w:line="240" w:lineRule="auto"/>
              <w:jc w:val="right"/>
              <w:rPr>
                <w:rFonts w:eastAsia="Times New Roman"/>
                <w:color w:val="FF0000"/>
              </w:rPr>
            </w:pPr>
            <w:r w:rsidRPr="00C74A29">
              <w:rPr>
                <w:color w:val="000000"/>
              </w:rPr>
              <w:t>3.17</w:t>
            </w:r>
          </w:p>
        </w:tc>
        <w:tc>
          <w:tcPr>
            <w:tcW w:w="0" w:type="auto"/>
            <w:tcBorders>
              <w:top w:val="nil"/>
              <w:left w:val="nil"/>
              <w:bottom w:val="nil"/>
              <w:right w:val="nil"/>
            </w:tcBorders>
            <w:shd w:val="clear" w:color="auto" w:fill="auto"/>
            <w:noWrap/>
            <w:vAlign w:val="bottom"/>
          </w:tcPr>
          <w:p w14:paraId="2D2E51F7" w14:textId="25A0F839" w:rsidR="00BC3E36" w:rsidRPr="00C74A29" w:rsidRDefault="00BC3E36" w:rsidP="00BC3E36">
            <w:pPr>
              <w:spacing w:after="0" w:line="240" w:lineRule="auto"/>
              <w:jc w:val="right"/>
              <w:rPr>
                <w:rFonts w:eastAsia="Times New Roman"/>
                <w:color w:val="FF0000"/>
              </w:rPr>
            </w:pPr>
            <w:r w:rsidRPr="00C74A29">
              <w:rPr>
                <w:color w:val="000000"/>
              </w:rPr>
              <w:t>0.002</w:t>
            </w:r>
          </w:p>
        </w:tc>
        <w:tc>
          <w:tcPr>
            <w:tcW w:w="0" w:type="auto"/>
            <w:tcBorders>
              <w:top w:val="nil"/>
              <w:left w:val="nil"/>
              <w:bottom w:val="nil"/>
              <w:right w:val="nil"/>
            </w:tcBorders>
            <w:shd w:val="clear" w:color="auto" w:fill="auto"/>
            <w:noWrap/>
            <w:vAlign w:val="bottom"/>
          </w:tcPr>
          <w:p w14:paraId="650B307E" w14:textId="070671E2" w:rsidR="00BC3E36" w:rsidRPr="00C74A29" w:rsidRDefault="00BC3E36" w:rsidP="00BC3E36">
            <w:pPr>
              <w:spacing w:after="0" w:line="240" w:lineRule="auto"/>
              <w:jc w:val="right"/>
              <w:rPr>
                <w:rFonts w:eastAsia="Times New Roman"/>
                <w:color w:val="FF0000"/>
              </w:rPr>
            </w:pPr>
            <w:r w:rsidRPr="00C74A29">
              <w:rPr>
                <w:color w:val="000000"/>
              </w:rPr>
              <w:t>0.6075</w:t>
            </w:r>
          </w:p>
        </w:tc>
        <w:tc>
          <w:tcPr>
            <w:tcW w:w="0" w:type="auto"/>
            <w:tcBorders>
              <w:top w:val="nil"/>
              <w:left w:val="nil"/>
              <w:bottom w:val="nil"/>
              <w:right w:val="nil"/>
            </w:tcBorders>
            <w:shd w:val="clear" w:color="auto" w:fill="auto"/>
            <w:noWrap/>
            <w:vAlign w:val="bottom"/>
          </w:tcPr>
          <w:p w14:paraId="795041B7" w14:textId="794EA297" w:rsidR="00BC3E36" w:rsidRPr="00C74A29" w:rsidRDefault="00BC3E36" w:rsidP="00BC3E36">
            <w:pPr>
              <w:spacing w:after="0" w:line="240" w:lineRule="auto"/>
              <w:jc w:val="right"/>
              <w:rPr>
                <w:rFonts w:eastAsia="Times New Roman"/>
                <w:color w:val="FF0000"/>
              </w:rPr>
            </w:pPr>
            <w:r w:rsidRPr="00C74A29">
              <w:rPr>
                <w:color w:val="000000"/>
              </w:rPr>
              <w:t>2.6104</w:t>
            </w:r>
          </w:p>
        </w:tc>
      </w:tr>
      <w:tr w:rsidR="00BC3E36" w:rsidRPr="00C74A29" w14:paraId="2433B6F8"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7440B9F6"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bottom w:val="nil"/>
              <w:right w:val="nil"/>
            </w:tcBorders>
            <w:shd w:val="clear" w:color="auto" w:fill="auto"/>
            <w:noWrap/>
            <w:vAlign w:val="bottom"/>
          </w:tcPr>
          <w:p w14:paraId="722B095A" w14:textId="6915D906" w:rsidR="00BC3E36" w:rsidRPr="00C74A29" w:rsidRDefault="00BC3E36" w:rsidP="00BC3E36">
            <w:pPr>
              <w:spacing w:after="0" w:line="240" w:lineRule="auto"/>
              <w:jc w:val="right"/>
              <w:rPr>
                <w:rFonts w:eastAsia="Times New Roman"/>
                <w:color w:val="FF0000"/>
              </w:rPr>
            </w:pPr>
            <w:r w:rsidRPr="00C74A29">
              <w:rPr>
                <w:color w:val="000000"/>
              </w:rPr>
              <w:t>0.0788</w:t>
            </w:r>
          </w:p>
        </w:tc>
        <w:tc>
          <w:tcPr>
            <w:tcW w:w="0" w:type="auto"/>
            <w:tcBorders>
              <w:top w:val="nil"/>
              <w:left w:val="nil"/>
              <w:bottom w:val="nil"/>
              <w:right w:val="nil"/>
            </w:tcBorders>
            <w:shd w:val="clear" w:color="auto" w:fill="auto"/>
            <w:noWrap/>
            <w:vAlign w:val="bottom"/>
          </w:tcPr>
          <w:p w14:paraId="7812AC9D" w14:textId="087A9DDB" w:rsidR="00BC3E36" w:rsidRPr="00C74A29" w:rsidRDefault="00BC3E36" w:rsidP="00BC3E36">
            <w:pPr>
              <w:spacing w:after="0" w:line="240" w:lineRule="auto"/>
              <w:jc w:val="right"/>
              <w:rPr>
                <w:rFonts w:eastAsia="Times New Roman"/>
                <w:color w:val="FF0000"/>
              </w:rPr>
            </w:pPr>
            <w:r w:rsidRPr="00C74A29">
              <w:rPr>
                <w:color w:val="000000"/>
              </w:rPr>
              <w:t>0.4733</w:t>
            </w:r>
          </w:p>
        </w:tc>
        <w:tc>
          <w:tcPr>
            <w:tcW w:w="0" w:type="auto"/>
            <w:tcBorders>
              <w:top w:val="nil"/>
              <w:left w:val="nil"/>
              <w:bottom w:val="nil"/>
              <w:right w:val="nil"/>
            </w:tcBorders>
            <w:shd w:val="clear" w:color="auto" w:fill="auto"/>
            <w:noWrap/>
            <w:vAlign w:val="bottom"/>
          </w:tcPr>
          <w:p w14:paraId="7F750B07" w14:textId="0F0D8F3A" w:rsidR="00BC3E36" w:rsidRPr="00C74A29" w:rsidRDefault="00BC3E36" w:rsidP="00BC3E36">
            <w:pPr>
              <w:spacing w:after="0" w:line="240" w:lineRule="auto"/>
              <w:jc w:val="right"/>
              <w:rPr>
                <w:rFonts w:eastAsia="Times New Roman"/>
                <w:color w:val="FF0000"/>
              </w:rPr>
            </w:pPr>
            <w:r w:rsidRPr="00C74A29">
              <w:rPr>
                <w:color w:val="000000"/>
              </w:rPr>
              <w:t>0.17</w:t>
            </w:r>
          </w:p>
        </w:tc>
        <w:tc>
          <w:tcPr>
            <w:tcW w:w="0" w:type="auto"/>
            <w:tcBorders>
              <w:top w:val="nil"/>
              <w:left w:val="nil"/>
              <w:bottom w:val="nil"/>
              <w:right w:val="nil"/>
            </w:tcBorders>
            <w:shd w:val="clear" w:color="auto" w:fill="auto"/>
            <w:noWrap/>
            <w:vAlign w:val="bottom"/>
          </w:tcPr>
          <w:p w14:paraId="4834FF75" w14:textId="2586F58F" w:rsidR="00BC3E36" w:rsidRPr="00C74A29" w:rsidRDefault="00BC3E36" w:rsidP="00BC3E36">
            <w:pPr>
              <w:spacing w:after="0" w:line="240" w:lineRule="auto"/>
              <w:jc w:val="right"/>
              <w:rPr>
                <w:rFonts w:eastAsia="Times New Roman"/>
                <w:color w:val="FF0000"/>
              </w:rPr>
            </w:pPr>
            <w:r w:rsidRPr="00C74A29">
              <w:rPr>
                <w:color w:val="000000"/>
              </w:rPr>
              <w:t>0.868</w:t>
            </w:r>
          </w:p>
        </w:tc>
        <w:tc>
          <w:tcPr>
            <w:tcW w:w="0" w:type="auto"/>
            <w:tcBorders>
              <w:top w:val="nil"/>
              <w:left w:val="nil"/>
              <w:bottom w:val="nil"/>
              <w:right w:val="nil"/>
            </w:tcBorders>
            <w:shd w:val="clear" w:color="auto" w:fill="auto"/>
            <w:noWrap/>
            <w:vAlign w:val="bottom"/>
          </w:tcPr>
          <w:p w14:paraId="34390558" w14:textId="6C93DD84" w:rsidR="00BC3E36" w:rsidRPr="00C74A29" w:rsidRDefault="00BC3E36" w:rsidP="00BC3E36">
            <w:pPr>
              <w:spacing w:after="0" w:line="240" w:lineRule="auto"/>
              <w:jc w:val="right"/>
              <w:rPr>
                <w:rFonts w:eastAsia="Times New Roman"/>
                <w:color w:val="FF0000"/>
              </w:rPr>
            </w:pPr>
            <w:r w:rsidRPr="00C74A29">
              <w:rPr>
                <w:color w:val="000000"/>
              </w:rPr>
              <w:t>-0.8560</w:t>
            </w:r>
          </w:p>
        </w:tc>
        <w:tc>
          <w:tcPr>
            <w:tcW w:w="0" w:type="auto"/>
            <w:tcBorders>
              <w:top w:val="nil"/>
              <w:left w:val="nil"/>
              <w:bottom w:val="nil"/>
              <w:right w:val="nil"/>
            </w:tcBorders>
            <w:shd w:val="clear" w:color="auto" w:fill="auto"/>
            <w:noWrap/>
            <w:vAlign w:val="bottom"/>
          </w:tcPr>
          <w:p w14:paraId="0A8ED2A5" w14:textId="203225C3" w:rsidR="00BC3E36" w:rsidRPr="00C74A29" w:rsidRDefault="00BC3E36" w:rsidP="00BC3E36">
            <w:pPr>
              <w:spacing w:after="0" w:line="240" w:lineRule="auto"/>
              <w:jc w:val="right"/>
              <w:rPr>
                <w:rFonts w:eastAsia="Times New Roman"/>
                <w:color w:val="FF0000"/>
              </w:rPr>
            </w:pPr>
            <w:r w:rsidRPr="00C74A29">
              <w:rPr>
                <w:color w:val="000000"/>
              </w:rPr>
              <w:t>1.0136</w:t>
            </w:r>
          </w:p>
        </w:tc>
      </w:tr>
      <w:tr w:rsidR="00BC3E36" w:rsidRPr="00C74A29" w14:paraId="4679F2EC"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6EFF1651"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2</w:t>
            </w:r>
          </w:p>
        </w:tc>
        <w:tc>
          <w:tcPr>
            <w:tcW w:w="0" w:type="auto"/>
            <w:tcBorders>
              <w:top w:val="nil"/>
              <w:left w:val="nil"/>
              <w:bottom w:val="nil"/>
              <w:right w:val="nil"/>
            </w:tcBorders>
            <w:shd w:val="clear" w:color="auto" w:fill="auto"/>
            <w:noWrap/>
            <w:vAlign w:val="bottom"/>
          </w:tcPr>
          <w:p w14:paraId="4B08138B"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FE2878D"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076EDB7"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D8A2F83"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94DB0F8"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48B138D" w14:textId="77777777" w:rsidR="00BC3E36" w:rsidRPr="00C74A29" w:rsidRDefault="00BC3E36" w:rsidP="00BC3E36">
            <w:pPr>
              <w:spacing w:after="0" w:line="240" w:lineRule="auto"/>
              <w:rPr>
                <w:rFonts w:eastAsia="Times New Roman"/>
                <w:color w:val="FF0000"/>
              </w:rPr>
            </w:pPr>
          </w:p>
        </w:tc>
      </w:tr>
      <w:tr w:rsidR="00BC3E36" w:rsidRPr="00C74A29" w14:paraId="08AB28D1"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4F691463"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bottom w:val="nil"/>
              <w:right w:val="nil"/>
            </w:tcBorders>
            <w:shd w:val="clear" w:color="auto" w:fill="auto"/>
            <w:noWrap/>
            <w:vAlign w:val="bottom"/>
          </w:tcPr>
          <w:p w14:paraId="0D3FECD7" w14:textId="1BFA27DB" w:rsidR="00BC3E36" w:rsidRPr="00C74A29" w:rsidRDefault="00BC3E36" w:rsidP="00BC3E36">
            <w:pPr>
              <w:spacing w:after="0" w:line="240" w:lineRule="auto"/>
              <w:jc w:val="right"/>
              <w:rPr>
                <w:rFonts w:eastAsia="Times New Roman"/>
                <w:color w:val="FF0000"/>
              </w:rPr>
            </w:pPr>
            <w:r w:rsidRPr="00C74A29">
              <w:rPr>
                <w:color w:val="000000"/>
              </w:rPr>
              <w:t>1.5842</w:t>
            </w:r>
          </w:p>
        </w:tc>
        <w:tc>
          <w:tcPr>
            <w:tcW w:w="0" w:type="auto"/>
            <w:tcBorders>
              <w:top w:val="nil"/>
              <w:left w:val="nil"/>
              <w:bottom w:val="nil"/>
              <w:right w:val="nil"/>
            </w:tcBorders>
            <w:shd w:val="clear" w:color="auto" w:fill="auto"/>
            <w:noWrap/>
            <w:vAlign w:val="bottom"/>
          </w:tcPr>
          <w:p w14:paraId="686DA388" w14:textId="7E7A390E" w:rsidR="00BC3E36" w:rsidRPr="00C74A29" w:rsidRDefault="00BC3E36" w:rsidP="00BC3E36">
            <w:pPr>
              <w:spacing w:after="0" w:line="240" w:lineRule="auto"/>
              <w:jc w:val="right"/>
              <w:rPr>
                <w:rFonts w:eastAsia="Times New Roman"/>
                <w:color w:val="FF0000"/>
              </w:rPr>
            </w:pPr>
            <w:r w:rsidRPr="00C74A29">
              <w:rPr>
                <w:color w:val="000000"/>
              </w:rPr>
              <w:t>0.5416</w:t>
            </w:r>
          </w:p>
        </w:tc>
        <w:tc>
          <w:tcPr>
            <w:tcW w:w="0" w:type="auto"/>
            <w:tcBorders>
              <w:top w:val="nil"/>
              <w:left w:val="nil"/>
              <w:bottom w:val="nil"/>
              <w:right w:val="nil"/>
            </w:tcBorders>
            <w:shd w:val="clear" w:color="auto" w:fill="auto"/>
            <w:noWrap/>
            <w:vAlign w:val="bottom"/>
          </w:tcPr>
          <w:p w14:paraId="512797C9" w14:textId="3D6FC8FA" w:rsidR="00BC3E36" w:rsidRPr="00C74A29" w:rsidRDefault="00BC3E36" w:rsidP="00BC3E36">
            <w:pPr>
              <w:spacing w:after="0" w:line="240" w:lineRule="auto"/>
              <w:jc w:val="right"/>
              <w:rPr>
                <w:rFonts w:eastAsia="Times New Roman"/>
                <w:color w:val="FF0000"/>
              </w:rPr>
            </w:pPr>
            <w:r w:rsidRPr="00C74A29">
              <w:rPr>
                <w:color w:val="000000"/>
              </w:rPr>
              <w:t>2.93</w:t>
            </w:r>
          </w:p>
        </w:tc>
        <w:tc>
          <w:tcPr>
            <w:tcW w:w="0" w:type="auto"/>
            <w:tcBorders>
              <w:top w:val="nil"/>
              <w:left w:val="nil"/>
              <w:bottom w:val="nil"/>
              <w:right w:val="nil"/>
            </w:tcBorders>
            <w:shd w:val="clear" w:color="auto" w:fill="auto"/>
            <w:noWrap/>
            <w:vAlign w:val="bottom"/>
          </w:tcPr>
          <w:p w14:paraId="76F6CBC3" w14:textId="6E5D6CB6" w:rsidR="00BC3E36" w:rsidRPr="00C74A29" w:rsidRDefault="00BC3E36" w:rsidP="00BC3E36">
            <w:pPr>
              <w:spacing w:after="0" w:line="240" w:lineRule="auto"/>
              <w:jc w:val="right"/>
              <w:rPr>
                <w:rFonts w:eastAsia="Times New Roman"/>
                <w:color w:val="FF0000"/>
              </w:rPr>
            </w:pPr>
            <w:r w:rsidRPr="00C74A29">
              <w:rPr>
                <w:color w:val="000000"/>
              </w:rPr>
              <w:t>0.004</w:t>
            </w:r>
          </w:p>
        </w:tc>
        <w:tc>
          <w:tcPr>
            <w:tcW w:w="0" w:type="auto"/>
            <w:tcBorders>
              <w:top w:val="nil"/>
              <w:left w:val="nil"/>
              <w:bottom w:val="nil"/>
              <w:right w:val="nil"/>
            </w:tcBorders>
            <w:shd w:val="clear" w:color="auto" w:fill="auto"/>
            <w:noWrap/>
            <w:vAlign w:val="bottom"/>
          </w:tcPr>
          <w:p w14:paraId="74F3FE8F" w14:textId="2720365E" w:rsidR="00BC3E36" w:rsidRPr="00C74A29" w:rsidRDefault="00BC3E36" w:rsidP="00BC3E36">
            <w:pPr>
              <w:spacing w:after="0" w:line="240" w:lineRule="auto"/>
              <w:jc w:val="right"/>
              <w:rPr>
                <w:rFonts w:eastAsia="Times New Roman"/>
                <w:color w:val="FF0000"/>
              </w:rPr>
            </w:pPr>
            <w:r w:rsidRPr="00C74A29">
              <w:rPr>
                <w:color w:val="000000"/>
              </w:rPr>
              <w:t>0.5145</w:t>
            </w:r>
          </w:p>
        </w:tc>
        <w:tc>
          <w:tcPr>
            <w:tcW w:w="0" w:type="auto"/>
            <w:tcBorders>
              <w:top w:val="nil"/>
              <w:left w:val="nil"/>
              <w:bottom w:val="nil"/>
              <w:right w:val="nil"/>
            </w:tcBorders>
            <w:shd w:val="clear" w:color="auto" w:fill="auto"/>
            <w:noWrap/>
            <w:vAlign w:val="bottom"/>
          </w:tcPr>
          <w:p w14:paraId="4F79A491" w14:textId="3C1FA5C8" w:rsidR="00BC3E36" w:rsidRPr="00C74A29" w:rsidRDefault="00BC3E36" w:rsidP="00BC3E36">
            <w:pPr>
              <w:spacing w:after="0" w:line="240" w:lineRule="auto"/>
              <w:jc w:val="right"/>
              <w:rPr>
                <w:rFonts w:eastAsia="Times New Roman"/>
                <w:color w:val="FF0000"/>
              </w:rPr>
            </w:pPr>
            <w:r w:rsidRPr="00C74A29">
              <w:rPr>
                <w:color w:val="000000"/>
              </w:rPr>
              <w:t>2.6538</w:t>
            </w:r>
          </w:p>
        </w:tc>
      </w:tr>
      <w:tr w:rsidR="00BC3E36" w:rsidRPr="00C74A29" w14:paraId="3F3636A2"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2949A11C"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bottom w:val="nil"/>
              <w:right w:val="nil"/>
            </w:tcBorders>
            <w:shd w:val="clear" w:color="auto" w:fill="auto"/>
            <w:noWrap/>
            <w:vAlign w:val="bottom"/>
          </w:tcPr>
          <w:p w14:paraId="08B67815" w14:textId="0318FE94" w:rsidR="00BC3E36" w:rsidRPr="00C74A29" w:rsidRDefault="00BC3E36" w:rsidP="00BC3E36">
            <w:pPr>
              <w:spacing w:after="0" w:line="240" w:lineRule="auto"/>
              <w:jc w:val="right"/>
              <w:rPr>
                <w:rFonts w:eastAsia="Times New Roman"/>
                <w:color w:val="FF0000"/>
              </w:rPr>
            </w:pPr>
            <w:r w:rsidRPr="00C74A29">
              <w:rPr>
                <w:color w:val="000000"/>
              </w:rPr>
              <w:t>-0.0453</w:t>
            </w:r>
          </w:p>
        </w:tc>
        <w:tc>
          <w:tcPr>
            <w:tcW w:w="0" w:type="auto"/>
            <w:tcBorders>
              <w:top w:val="nil"/>
              <w:left w:val="nil"/>
              <w:bottom w:val="nil"/>
              <w:right w:val="nil"/>
            </w:tcBorders>
            <w:shd w:val="clear" w:color="auto" w:fill="auto"/>
            <w:noWrap/>
            <w:vAlign w:val="bottom"/>
          </w:tcPr>
          <w:p w14:paraId="5B2966FD" w14:textId="076471AD" w:rsidR="00BC3E36" w:rsidRPr="00C74A29" w:rsidRDefault="00BC3E36" w:rsidP="00BC3E36">
            <w:pPr>
              <w:spacing w:after="0" w:line="240" w:lineRule="auto"/>
              <w:jc w:val="right"/>
              <w:rPr>
                <w:rFonts w:eastAsia="Times New Roman"/>
                <w:color w:val="FF0000"/>
              </w:rPr>
            </w:pPr>
            <w:r w:rsidRPr="00C74A29">
              <w:rPr>
                <w:color w:val="000000"/>
              </w:rPr>
              <w:t>0.5310</w:t>
            </w:r>
          </w:p>
        </w:tc>
        <w:tc>
          <w:tcPr>
            <w:tcW w:w="0" w:type="auto"/>
            <w:tcBorders>
              <w:top w:val="nil"/>
              <w:left w:val="nil"/>
              <w:bottom w:val="nil"/>
              <w:right w:val="nil"/>
            </w:tcBorders>
            <w:shd w:val="clear" w:color="auto" w:fill="auto"/>
            <w:noWrap/>
            <w:vAlign w:val="bottom"/>
          </w:tcPr>
          <w:p w14:paraId="5E60DBF0" w14:textId="79D487AE" w:rsidR="00BC3E36" w:rsidRPr="00C74A29" w:rsidRDefault="00BC3E36" w:rsidP="00BC3E36">
            <w:pPr>
              <w:spacing w:after="0" w:line="240" w:lineRule="auto"/>
              <w:jc w:val="right"/>
              <w:rPr>
                <w:rFonts w:eastAsia="Times New Roman"/>
                <w:color w:val="FF0000"/>
              </w:rPr>
            </w:pPr>
            <w:r w:rsidRPr="00C74A29">
              <w:rPr>
                <w:color w:val="000000"/>
              </w:rPr>
              <w:t>-0.09</w:t>
            </w:r>
          </w:p>
        </w:tc>
        <w:tc>
          <w:tcPr>
            <w:tcW w:w="0" w:type="auto"/>
            <w:tcBorders>
              <w:top w:val="nil"/>
              <w:left w:val="nil"/>
              <w:bottom w:val="nil"/>
              <w:right w:val="nil"/>
            </w:tcBorders>
            <w:shd w:val="clear" w:color="auto" w:fill="auto"/>
            <w:noWrap/>
            <w:vAlign w:val="bottom"/>
          </w:tcPr>
          <w:p w14:paraId="44E272D5" w14:textId="0E2DD44F" w:rsidR="00BC3E36" w:rsidRPr="00C74A29" w:rsidRDefault="00BC3E36" w:rsidP="00BC3E36">
            <w:pPr>
              <w:spacing w:after="0" w:line="240" w:lineRule="auto"/>
              <w:jc w:val="right"/>
              <w:rPr>
                <w:rFonts w:eastAsia="Times New Roman"/>
                <w:color w:val="FF0000"/>
              </w:rPr>
            </w:pPr>
            <w:r w:rsidRPr="00C74A29">
              <w:rPr>
                <w:color w:val="000000"/>
              </w:rPr>
              <w:t>0.932</w:t>
            </w:r>
          </w:p>
        </w:tc>
        <w:tc>
          <w:tcPr>
            <w:tcW w:w="0" w:type="auto"/>
            <w:tcBorders>
              <w:top w:val="nil"/>
              <w:left w:val="nil"/>
              <w:bottom w:val="nil"/>
              <w:right w:val="nil"/>
            </w:tcBorders>
            <w:shd w:val="clear" w:color="auto" w:fill="auto"/>
            <w:noWrap/>
            <w:vAlign w:val="bottom"/>
          </w:tcPr>
          <w:p w14:paraId="3E5C3DC1" w14:textId="3C4976E4" w:rsidR="00BC3E36" w:rsidRPr="00C74A29" w:rsidRDefault="00BC3E36" w:rsidP="00BC3E36">
            <w:pPr>
              <w:spacing w:after="0" w:line="240" w:lineRule="auto"/>
              <w:jc w:val="right"/>
              <w:rPr>
                <w:rFonts w:eastAsia="Times New Roman"/>
                <w:color w:val="FF0000"/>
              </w:rPr>
            </w:pPr>
            <w:r w:rsidRPr="00C74A29">
              <w:rPr>
                <w:color w:val="000000"/>
              </w:rPr>
              <w:t>-1.0940</w:t>
            </w:r>
          </w:p>
        </w:tc>
        <w:tc>
          <w:tcPr>
            <w:tcW w:w="0" w:type="auto"/>
            <w:tcBorders>
              <w:top w:val="nil"/>
              <w:left w:val="nil"/>
              <w:bottom w:val="nil"/>
              <w:right w:val="nil"/>
            </w:tcBorders>
            <w:shd w:val="clear" w:color="auto" w:fill="auto"/>
            <w:noWrap/>
            <w:vAlign w:val="bottom"/>
          </w:tcPr>
          <w:p w14:paraId="73B9EFEC" w14:textId="0E48D235" w:rsidR="00BC3E36" w:rsidRPr="00C74A29" w:rsidRDefault="00BC3E36" w:rsidP="00BC3E36">
            <w:pPr>
              <w:spacing w:after="0" w:line="240" w:lineRule="auto"/>
              <w:jc w:val="right"/>
              <w:rPr>
                <w:rFonts w:eastAsia="Times New Roman"/>
                <w:color w:val="FF0000"/>
              </w:rPr>
            </w:pPr>
            <w:r w:rsidRPr="00C74A29">
              <w:rPr>
                <w:color w:val="000000"/>
              </w:rPr>
              <w:t>1.0035</w:t>
            </w:r>
          </w:p>
        </w:tc>
      </w:tr>
      <w:tr w:rsidR="00BC3E36" w:rsidRPr="00C74A29" w14:paraId="027DF0ED"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DDAAF1C"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3</w:t>
            </w:r>
          </w:p>
        </w:tc>
        <w:tc>
          <w:tcPr>
            <w:tcW w:w="0" w:type="auto"/>
            <w:tcBorders>
              <w:top w:val="nil"/>
              <w:left w:val="nil"/>
              <w:bottom w:val="nil"/>
              <w:right w:val="nil"/>
            </w:tcBorders>
            <w:shd w:val="clear" w:color="auto" w:fill="auto"/>
            <w:noWrap/>
            <w:vAlign w:val="bottom"/>
          </w:tcPr>
          <w:p w14:paraId="697C78DF"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735E996"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A4F12E2"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6943773"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F201E54"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E385767" w14:textId="77777777" w:rsidR="00BC3E36" w:rsidRPr="00C74A29" w:rsidRDefault="00BC3E36" w:rsidP="00BC3E36">
            <w:pPr>
              <w:spacing w:after="0" w:line="240" w:lineRule="auto"/>
              <w:rPr>
                <w:rFonts w:eastAsia="Times New Roman"/>
                <w:color w:val="FF0000"/>
              </w:rPr>
            </w:pPr>
          </w:p>
        </w:tc>
      </w:tr>
      <w:tr w:rsidR="00BC3E36" w:rsidRPr="00C74A29" w14:paraId="78B6F20A"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349053CB" w14:textId="77777777" w:rsidR="00BC3E36" w:rsidRPr="00C74A29" w:rsidRDefault="00BC3E36" w:rsidP="00BC3E36">
            <w:pPr>
              <w:spacing w:after="0" w:line="240" w:lineRule="auto"/>
              <w:ind w:left="267"/>
              <w:rPr>
                <w:rFonts w:eastAsia="Times New Roman"/>
                <w:b/>
                <w:color w:val="000000"/>
              </w:rPr>
            </w:pPr>
            <w:r w:rsidRPr="00C74A29">
              <w:rPr>
                <w:rFonts w:eastAsia="Times New Roman"/>
                <w:b/>
                <w:color w:val="000000"/>
              </w:rPr>
              <w:t>Males</w:t>
            </w:r>
          </w:p>
        </w:tc>
        <w:tc>
          <w:tcPr>
            <w:tcW w:w="0" w:type="auto"/>
            <w:tcBorders>
              <w:top w:val="nil"/>
              <w:left w:val="nil"/>
              <w:bottom w:val="nil"/>
              <w:right w:val="nil"/>
            </w:tcBorders>
            <w:shd w:val="clear" w:color="auto" w:fill="auto"/>
            <w:noWrap/>
            <w:vAlign w:val="bottom"/>
          </w:tcPr>
          <w:p w14:paraId="1FEB6639" w14:textId="299934B8" w:rsidR="00BC3E36" w:rsidRPr="00C74A29" w:rsidRDefault="00BC3E36" w:rsidP="00BC3E36">
            <w:pPr>
              <w:spacing w:after="0" w:line="240" w:lineRule="auto"/>
              <w:jc w:val="right"/>
              <w:rPr>
                <w:rFonts w:eastAsia="Times New Roman"/>
                <w:color w:val="FF0000"/>
              </w:rPr>
            </w:pPr>
            <w:r w:rsidRPr="00C74A29">
              <w:rPr>
                <w:color w:val="000000"/>
              </w:rPr>
              <w:t>1.7226</w:t>
            </w:r>
          </w:p>
        </w:tc>
        <w:tc>
          <w:tcPr>
            <w:tcW w:w="0" w:type="auto"/>
            <w:tcBorders>
              <w:top w:val="nil"/>
              <w:left w:val="nil"/>
              <w:bottom w:val="nil"/>
              <w:right w:val="nil"/>
            </w:tcBorders>
            <w:shd w:val="clear" w:color="auto" w:fill="auto"/>
            <w:noWrap/>
            <w:vAlign w:val="bottom"/>
          </w:tcPr>
          <w:p w14:paraId="24BD4A29" w14:textId="08F3C21B" w:rsidR="00BC3E36" w:rsidRPr="00C74A29" w:rsidRDefault="00BC3E36" w:rsidP="00BC3E36">
            <w:pPr>
              <w:spacing w:after="0" w:line="240" w:lineRule="auto"/>
              <w:jc w:val="right"/>
              <w:rPr>
                <w:rFonts w:eastAsia="Times New Roman"/>
                <w:color w:val="FF0000"/>
              </w:rPr>
            </w:pPr>
            <w:r w:rsidRPr="00C74A29">
              <w:rPr>
                <w:color w:val="000000"/>
              </w:rPr>
              <w:t>0.5575</w:t>
            </w:r>
          </w:p>
        </w:tc>
        <w:tc>
          <w:tcPr>
            <w:tcW w:w="0" w:type="auto"/>
            <w:tcBorders>
              <w:top w:val="nil"/>
              <w:left w:val="nil"/>
              <w:bottom w:val="nil"/>
              <w:right w:val="nil"/>
            </w:tcBorders>
            <w:shd w:val="clear" w:color="auto" w:fill="auto"/>
            <w:noWrap/>
            <w:vAlign w:val="bottom"/>
          </w:tcPr>
          <w:p w14:paraId="0CD2DC3E" w14:textId="2652CC25" w:rsidR="00BC3E36" w:rsidRPr="00C74A29" w:rsidRDefault="00BC3E36" w:rsidP="00BC3E36">
            <w:pPr>
              <w:spacing w:after="0" w:line="240" w:lineRule="auto"/>
              <w:jc w:val="right"/>
              <w:rPr>
                <w:rFonts w:eastAsia="Times New Roman"/>
                <w:color w:val="FF0000"/>
              </w:rPr>
            </w:pPr>
            <w:r w:rsidRPr="00C74A29">
              <w:rPr>
                <w:color w:val="000000"/>
              </w:rPr>
              <w:t>3.09</w:t>
            </w:r>
          </w:p>
        </w:tc>
        <w:tc>
          <w:tcPr>
            <w:tcW w:w="0" w:type="auto"/>
            <w:tcBorders>
              <w:top w:val="nil"/>
              <w:left w:val="nil"/>
              <w:bottom w:val="nil"/>
              <w:right w:val="nil"/>
            </w:tcBorders>
            <w:shd w:val="clear" w:color="auto" w:fill="auto"/>
            <w:noWrap/>
            <w:vAlign w:val="bottom"/>
          </w:tcPr>
          <w:p w14:paraId="1057E5BB" w14:textId="13E1A12E" w:rsidR="00BC3E36" w:rsidRPr="00C74A29" w:rsidRDefault="00BC3E36" w:rsidP="00BC3E36">
            <w:pPr>
              <w:spacing w:after="0" w:line="240" w:lineRule="auto"/>
              <w:jc w:val="right"/>
              <w:rPr>
                <w:rFonts w:eastAsia="Times New Roman"/>
                <w:color w:val="FF0000"/>
              </w:rPr>
            </w:pPr>
            <w:r w:rsidRPr="00C74A29">
              <w:rPr>
                <w:color w:val="000000"/>
              </w:rPr>
              <w:t>0.002</w:t>
            </w:r>
          </w:p>
        </w:tc>
        <w:tc>
          <w:tcPr>
            <w:tcW w:w="0" w:type="auto"/>
            <w:tcBorders>
              <w:top w:val="nil"/>
              <w:left w:val="nil"/>
              <w:bottom w:val="nil"/>
              <w:right w:val="nil"/>
            </w:tcBorders>
            <w:shd w:val="clear" w:color="auto" w:fill="auto"/>
            <w:noWrap/>
            <w:vAlign w:val="bottom"/>
          </w:tcPr>
          <w:p w14:paraId="1714FB0C" w14:textId="2BAC42BF" w:rsidR="00BC3E36" w:rsidRPr="00C74A29" w:rsidRDefault="00BC3E36" w:rsidP="00BC3E36">
            <w:pPr>
              <w:spacing w:after="0" w:line="240" w:lineRule="auto"/>
              <w:jc w:val="right"/>
              <w:rPr>
                <w:rFonts w:eastAsia="Times New Roman"/>
                <w:color w:val="FF0000"/>
              </w:rPr>
            </w:pPr>
            <w:r w:rsidRPr="00C74A29">
              <w:rPr>
                <w:color w:val="000000"/>
              </w:rPr>
              <w:t>0.6213</w:t>
            </w:r>
          </w:p>
        </w:tc>
        <w:tc>
          <w:tcPr>
            <w:tcW w:w="0" w:type="auto"/>
            <w:tcBorders>
              <w:top w:val="nil"/>
              <w:left w:val="nil"/>
              <w:bottom w:val="nil"/>
              <w:right w:val="nil"/>
            </w:tcBorders>
            <w:shd w:val="clear" w:color="auto" w:fill="auto"/>
            <w:noWrap/>
            <w:vAlign w:val="bottom"/>
          </w:tcPr>
          <w:p w14:paraId="1AEFB31C" w14:textId="51E8F9DA" w:rsidR="00BC3E36" w:rsidRPr="00C74A29" w:rsidRDefault="00BC3E36" w:rsidP="00BC3E36">
            <w:pPr>
              <w:spacing w:after="0" w:line="240" w:lineRule="auto"/>
              <w:jc w:val="right"/>
              <w:rPr>
                <w:rFonts w:eastAsia="Times New Roman"/>
                <w:color w:val="FF0000"/>
              </w:rPr>
            </w:pPr>
            <w:r w:rsidRPr="00C74A29">
              <w:rPr>
                <w:color w:val="000000"/>
              </w:rPr>
              <w:t>2.8239</w:t>
            </w:r>
          </w:p>
        </w:tc>
      </w:tr>
      <w:tr w:rsidR="00BC3E36" w:rsidRPr="00C74A29" w14:paraId="4A904D18"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D7064AB" w14:textId="77777777" w:rsidR="00BC3E36" w:rsidRPr="00C74A29" w:rsidRDefault="00BC3E36" w:rsidP="00BC3E36">
            <w:pPr>
              <w:spacing w:after="0" w:line="240" w:lineRule="auto"/>
              <w:ind w:left="267"/>
              <w:rPr>
                <w:rFonts w:eastAsia="Times New Roman"/>
                <w:b/>
                <w:color w:val="000000"/>
              </w:rPr>
            </w:pPr>
            <w:r w:rsidRPr="00C74A29">
              <w:rPr>
                <w:rFonts w:eastAsia="Times New Roman"/>
                <w:b/>
                <w:color w:val="000000"/>
              </w:rPr>
              <w:t>Females</w:t>
            </w:r>
          </w:p>
        </w:tc>
        <w:tc>
          <w:tcPr>
            <w:tcW w:w="0" w:type="auto"/>
            <w:tcBorders>
              <w:top w:val="nil"/>
              <w:left w:val="nil"/>
              <w:bottom w:val="nil"/>
              <w:right w:val="nil"/>
            </w:tcBorders>
            <w:shd w:val="clear" w:color="auto" w:fill="auto"/>
            <w:noWrap/>
            <w:vAlign w:val="bottom"/>
          </w:tcPr>
          <w:p w14:paraId="7BD2B17C" w14:textId="52CB404E" w:rsidR="00BC3E36" w:rsidRPr="00C74A29" w:rsidRDefault="00BC3E36" w:rsidP="00BC3E36">
            <w:pPr>
              <w:spacing w:after="0" w:line="240" w:lineRule="auto"/>
              <w:jc w:val="right"/>
              <w:rPr>
                <w:rFonts w:eastAsia="Times New Roman"/>
                <w:color w:val="FF0000"/>
              </w:rPr>
            </w:pPr>
            <w:r w:rsidRPr="00C74A29">
              <w:rPr>
                <w:color w:val="000000"/>
              </w:rPr>
              <w:t>0.0392</w:t>
            </w:r>
          </w:p>
        </w:tc>
        <w:tc>
          <w:tcPr>
            <w:tcW w:w="0" w:type="auto"/>
            <w:tcBorders>
              <w:top w:val="nil"/>
              <w:left w:val="nil"/>
              <w:bottom w:val="nil"/>
              <w:right w:val="nil"/>
            </w:tcBorders>
            <w:shd w:val="clear" w:color="auto" w:fill="auto"/>
            <w:noWrap/>
            <w:vAlign w:val="bottom"/>
          </w:tcPr>
          <w:p w14:paraId="5CEFD92E" w14:textId="660D0081" w:rsidR="00BC3E36" w:rsidRPr="00C74A29" w:rsidRDefault="00BC3E36" w:rsidP="00BC3E36">
            <w:pPr>
              <w:spacing w:after="0" w:line="240" w:lineRule="auto"/>
              <w:jc w:val="right"/>
              <w:rPr>
                <w:rFonts w:eastAsia="Times New Roman"/>
                <w:color w:val="FF0000"/>
              </w:rPr>
            </w:pPr>
            <w:r w:rsidRPr="00C74A29">
              <w:rPr>
                <w:color w:val="000000"/>
              </w:rPr>
              <w:t>0.6175</w:t>
            </w:r>
          </w:p>
        </w:tc>
        <w:tc>
          <w:tcPr>
            <w:tcW w:w="0" w:type="auto"/>
            <w:tcBorders>
              <w:top w:val="nil"/>
              <w:left w:val="nil"/>
              <w:bottom w:val="nil"/>
              <w:right w:val="nil"/>
            </w:tcBorders>
            <w:shd w:val="clear" w:color="auto" w:fill="auto"/>
            <w:noWrap/>
            <w:vAlign w:val="bottom"/>
          </w:tcPr>
          <w:p w14:paraId="786BB2B8" w14:textId="75FE3FC4" w:rsidR="00BC3E36" w:rsidRPr="00C74A29" w:rsidRDefault="00BC3E36" w:rsidP="00BC3E36">
            <w:pPr>
              <w:spacing w:after="0" w:line="240" w:lineRule="auto"/>
              <w:jc w:val="right"/>
              <w:rPr>
                <w:rFonts w:eastAsia="Times New Roman"/>
                <w:color w:val="FF0000"/>
              </w:rPr>
            </w:pPr>
            <w:r w:rsidRPr="00C74A29">
              <w:rPr>
                <w:color w:val="000000"/>
              </w:rPr>
              <w:t>0.06</w:t>
            </w:r>
          </w:p>
        </w:tc>
        <w:tc>
          <w:tcPr>
            <w:tcW w:w="0" w:type="auto"/>
            <w:tcBorders>
              <w:top w:val="nil"/>
              <w:left w:val="nil"/>
              <w:bottom w:val="nil"/>
              <w:right w:val="nil"/>
            </w:tcBorders>
            <w:shd w:val="clear" w:color="auto" w:fill="auto"/>
            <w:noWrap/>
            <w:vAlign w:val="bottom"/>
          </w:tcPr>
          <w:p w14:paraId="56B42418" w14:textId="1D3EE739" w:rsidR="00BC3E36" w:rsidRPr="00C74A29" w:rsidRDefault="00BC3E36" w:rsidP="00BC3E36">
            <w:pPr>
              <w:spacing w:after="0" w:line="240" w:lineRule="auto"/>
              <w:jc w:val="right"/>
              <w:rPr>
                <w:rFonts w:eastAsia="Times New Roman"/>
                <w:color w:val="FF0000"/>
              </w:rPr>
            </w:pPr>
            <w:r w:rsidRPr="00C74A29">
              <w:rPr>
                <w:color w:val="000000"/>
              </w:rPr>
              <w:t>0.949</w:t>
            </w:r>
          </w:p>
        </w:tc>
        <w:tc>
          <w:tcPr>
            <w:tcW w:w="0" w:type="auto"/>
            <w:tcBorders>
              <w:top w:val="nil"/>
              <w:left w:val="nil"/>
              <w:bottom w:val="nil"/>
              <w:right w:val="nil"/>
            </w:tcBorders>
            <w:shd w:val="clear" w:color="auto" w:fill="auto"/>
            <w:noWrap/>
            <w:vAlign w:val="bottom"/>
          </w:tcPr>
          <w:p w14:paraId="57D9923F" w14:textId="58556899" w:rsidR="00BC3E36" w:rsidRPr="00C74A29" w:rsidRDefault="00BC3E36" w:rsidP="00BC3E36">
            <w:pPr>
              <w:spacing w:after="0" w:line="240" w:lineRule="auto"/>
              <w:jc w:val="right"/>
              <w:rPr>
                <w:rFonts w:eastAsia="Times New Roman"/>
                <w:color w:val="FF0000"/>
              </w:rPr>
            </w:pPr>
            <w:r w:rsidRPr="00C74A29">
              <w:rPr>
                <w:color w:val="000000"/>
              </w:rPr>
              <w:t>-1.1806</w:t>
            </w:r>
          </w:p>
        </w:tc>
        <w:tc>
          <w:tcPr>
            <w:tcW w:w="0" w:type="auto"/>
            <w:tcBorders>
              <w:top w:val="nil"/>
              <w:left w:val="nil"/>
              <w:bottom w:val="nil"/>
              <w:right w:val="nil"/>
            </w:tcBorders>
            <w:shd w:val="clear" w:color="auto" w:fill="auto"/>
            <w:noWrap/>
            <w:vAlign w:val="bottom"/>
          </w:tcPr>
          <w:p w14:paraId="50CC5972" w14:textId="4B6826C5" w:rsidR="00BC3E36" w:rsidRPr="00C74A29" w:rsidRDefault="00BC3E36" w:rsidP="00BC3E36">
            <w:pPr>
              <w:spacing w:after="0" w:line="240" w:lineRule="auto"/>
              <w:jc w:val="right"/>
              <w:rPr>
                <w:rFonts w:eastAsia="Times New Roman"/>
                <w:color w:val="FF0000"/>
              </w:rPr>
            </w:pPr>
            <w:r w:rsidRPr="00C74A29">
              <w:rPr>
                <w:color w:val="000000"/>
              </w:rPr>
              <w:t>1.2591</w:t>
            </w:r>
          </w:p>
        </w:tc>
      </w:tr>
      <w:tr w:rsidR="00BC3E36" w:rsidRPr="00C74A29" w14:paraId="60C77572"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CEA7407"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4</w:t>
            </w:r>
          </w:p>
        </w:tc>
        <w:tc>
          <w:tcPr>
            <w:tcW w:w="0" w:type="auto"/>
            <w:tcBorders>
              <w:top w:val="nil"/>
              <w:left w:val="nil"/>
              <w:bottom w:val="nil"/>
              <w:right w:val="nil"/>
            </w:tcBorders>
            <w:shd w:val="clear" w:color="auto" w:fill="auto"/>
            <w:noWrap/>
            <w:vAlign w:val="bottom"/>
          </w:tcPr>
          <w:p w14:paraId="6971F001"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31150CC"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A55744E"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B5BB825"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8B414D2" w14:textId="77777777" w:rsidR="00BC3E36" w:rsidRPr="00C74A29" w:rsidRDefault="00BC3E36" w:rsidP="00BC3E36">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F8F8AAB" w14:textId="77777777" w:rsidR="00BC3E36" w:rsidRPr="00C74A29" w:rsidRDefault="00BC3E36" w:rsidP="00BC3E36">
            <w:pPr>
              <w:spacing w:after="0" w:line="240" w:lineRule="auto"/>
              <w:rPr>
                <w:rFonts w:eastAsia="Times New Roman"/>
                <w:color w:val="FF0000"/>
              </w:rPr>
            </w:pPr>
          </w:p>
        </w:tc>
      </w:tr>
      <w:tr w:rsidR="00BC3E36" w:rsidRPr="00C74A29" w14:paraId="5C6DB4CA" w14:textId="77777777" w:rsidTr="00BA6D02">
        <w:trPr>
          <w:trHeight w:val="288"/>
          <w:jc w:val="center"/>
        </w:trPr>
        <w:tc>
          <w:tcPr>
            <w:tcW w:w="0" w:type="auto"/>
            <w:tcBorders>
              <w:top w:val="nil"/>
              <w:left w:val="nil"/>
              <w:right w:val="nil"/>
            </w:tcBorders>
            <w:shd w:val="clear" w:color="auto" w:fill="auto"/>
            <w:noWrap/>
            <w:vAlign w:val="bottom"/>
            <w:hideMark/>
          </w:tcPr>
          <w:p w14:paraId="5EF18083"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71DC0338" w14:textId="394BBF7A" w:rsidR="00BC3E36" w:rsidRPr="00C74A29" w:rsidRDefault="00BC3E36" w:rsidP="00BC3E36">
            <w:pPr>
              <w:spacing w:after="0" w:line="240" w:lineRule="auto"/>
              <w:jc w:val="right"/>
              <w:rPr>
                <w:rFonts w:eastAsia="Times New Roman"/>
                <w:color w:val="FF0000"/>
              </w:rPr>
            </w:pPr>
            <w:r w:rsidRPr="00C74A29">
              <w:rPr>
                <w:color w:val="000000"/>
              </w:rPr>
              <w:t>1.6970</w:t>
            </w:r>
          </w:p>
        </w:tc>
        <w:tc>
          <w:tcPr>
            <w:tcW w:w="0" w:type="auto"/>
            <w:tcBorders>
              <w:top w:val="nil"/>
              <w:left w:val="nil"/>
              <w:right w:val="nil"/>
            </w:tcBorders>
            <w:shd w:val="clear" w:color="auto" w:fill="auto"/>
            <w:noWrap/>
            <w:vAlign w:val="bottom"/>
          </w:tcPr>
          <w:p w14:paraId="20746F2F" w14:textId="7B9A2234" w:rsidR="00BC3E36" w:rsidRPr="00C74A29" w:rsidRDefault="00BC3E36" w:rsidP="00BC3E36">
            <w:pPr>
              <w:spacing w:after="0" w:line="240" w:lineRule="auto"/>
              <w:jc w:val="right"/>
              <w:rPr>
                <w:rFonts w:eastAsia="Times New Roman"/>
                <w:color w:val="FF0000"/>
              </w:rPr>
            </w:pPr>
            <w:r w:rsidRPr="00C74A29">
              <w:rPr>
                <w:color w:val="000000"/>
              </w:rPr>
              <w:t>0.5838</w:t>
            </w:r>
          </w:p>
        </w:tc>
        <w:tc>
          <w:tcPr>
            <w:tcW w:w="0" w:type="auto"/>
            <w:tcBorders>
              <w:top w:val="nil"/>
              <w:left w:val="nil"/>
              <w:right w:val="nil"/>
            </w:tcBorders>
            <w:shd w:val="clear" w:color="auto" w:fill="auto"/>
            <w:noWrap/>
            <w:vAlign w:val="bottom"/>
          </w:tcPr>
          <w:p w14:paraId="2DDA3105" w14:textId="3D8B53B5" w:rsidR="00BC3E36" w:rsidRPr="00C74A29" w:rsidRDefault="00BC3E36" w:rsidP="00BC3E36">
            <w:pPr>
              <w:spacing w:after="0" w:line="240" w:lineRule="auto"/>
              <w:jc w:val="right"/>
              <w:rPr>
                <w:rFonts w:eastAsia="Times New Roman"/>
                <w:color w:val="FF0000"/>
              </w:rPr>
            </w:pPr>
            <w:r w:rsidRPr="00C74A29">
              <w:rPr>
                <w:color w:val="000000"/>
              </w:rPr>
              <w:t>2.91</w:t>
            </w:r>
          </w:p>
        </w:tc>
        <w:tc>
          <w:tcPr>
            <w:tcW w:w="0" w:type="auto"/>
            <w:tcBorders>
              <w:top w:val="nil"/>
              <w:left w:val="nil"/>
              <w:right w:val="nil"/>
            </w:tcBorders>
            <w:shd w:val="clear" w:color="auto" w:fill="auto"/>
            <w:noWrap/>
            <w:vAlign w:val="bottom"/>
          </w:tcPr>
          <w:p w14:paraId="26976994" w14:textId="01B4EB21" w:rsidR="00BC3E36" w:rsidRPr="00C74A29" w:rsidRDefault="00BC3E36" w:rsidP="00BC3E36">
            <w:pPr>
              <w:spacing w:after="0" w:line="240" w:lineRule="auto"/>
              <w:jc w:val="right"/>
              <w:rPr>
                <w:rFonts w:eastAsia="Times New Roman"/>
                <w:color w:val="FF0000"/>
              </w:rPr>
            </w:pPr>
            <w:r w:rsidRPr="00C74A29">
              <w:rPr>
                <w:color w:val="000000"/>
              </w:rPr>
              <w:t>0.004</w:t>
            </w:r>
          </w:p>
        </w:tc>
        <w:tc>
          <w:tcPr>
            <w:tcW w:w="0" w:type="auto"/>
            <w:tcBorders>
              <w:top w:val="nil"/>
              <w:left w:val="nil"/>
              <w:right w:val="nil"/>
            </w:tcBorders>
            <w:shd w:val="clear" w:color="auto" w:fill="auto"/>
            <w:noWrap/>
            <w:vAlign w:val="bottom"/>
          </w:tcPr>
          <w:p w14:paraId="19BA27A9" w14:textId="4D5771FB" w:rsidR="00BC3E36" w:rsidRPr="00C74A29" w:rsidRDefault="00BC3E36" w:rsidP="00BC3E36">
            <w:pPr>
              <w:spacing w:after="0" w:line="240" w:lineRule="auto"/>
              <w:jc w:val="right"/>
              <w:rPr>
                <w:rFonts w:eastAsia="Times New Roman"/>
                <w:color w:val="FF0000"/>
              </w:rPr>
            </w:pPr>
            <w:r w:rsidRPr="00C74A29">
              <w:rPr>
                <w:color w:val="000000"/>
              </w:rPr>
              <w:t>0.5437</w:t>
            </w:r>
          </w:p>
        </w:tc>
        <w:tc>
          <w:tcPr>
            <w:tcW w:w="0" w:type="auto"/>
            <w:tcBorders>
              <w:top w:val="nil"/>
              <w:left w:val="nil"/>
              <w:right w:val="nil"/>
            </w:tcBorders>
            <w:shd w:val="clear" w:color="auto" w:fill="auto"/>
            <w:noWrap/>
            <w:vAlign w:val="bottom"/>
          </w:tcPr>
          <w:p w14:paraId="15905085" w14:textId="12246037" w:rsidR="00BC3E36" w:rsidRPr="00C74A29" w:rsidRDefault="00BC3E36" w:rsidP="00BC3E36">
            <w:pPr>
              <w:spacing w:after="0" w:line="240" w:lineRule="auto"/>
              <w:jc w:val="right"/>
              <w:rPr>
                <w:rFonts w:eastAsia="Times New Roman"/>
                <w:color w:val="FF0000"/>
              </w:rPr>
            </w:pPr>
            <w:r w:rsidRPr="00C74A29">
              <w:rPr>
                <w:color w:val="000000"/>
              </w:rPr>
              <w:t>2.8503</w:t>
            </w:r>
          </w:p>
        </w:tc>
      </w:tr>
      <w:tr w:rsidR="00BC3E36" w:rsidRPr="00C74A29" w14:paraId="188807EA" w14:textId="77777777" w:rsidTr="00BA6D02">
        <w:trPr>
          <w:trHeight w:val="288"/>
          <w:jc w:val="center"/>
        </w:trPr>
        <w:tc>
          <w:tcPr>
            <w:tcW w:w="0" w:type="auto"/>
            <w:tcBorders>
              <w:top w:val="nil"/>
              <w:left w:val="nil"/>
              <w:right w:val="nil"/>
            </w:tcBorders>
            <w:shd w:val="clear" w:color="auto" w:fill="auto"/>
            <w:noWrap/>
            <w:vAlign w:val="bottom"/>
            <w:hideMark/>
          </w:tcPr>
          <w:p w14:paraId="77BD853E"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right w:val="nil"/>
            </w:tcBorders>
            <w:shd w:val="clear" w:color="auto" w:fill="auto"/>
            <w:noWrap/>
            <w:vAlign w:val="bottom"/>
          </w:tcPr>
          <w:p w14:paraId="3CAD8FE3" w14:textId="48C6B1F7" w:rsidR="00BC3E36" w:rsidRPr="00C74A29" w:rsidRDefault="00BC3E36" w:rsidP="00BC3E36">
            <w:pPr>
              <w:spacing w:after="0" w:line="240" w:lineRule="auto"/>
              <w:jc w:val="right"/>
              <w:rPr>
                <w:rFonts w:eastAsia="Times New Roman"/>
                <w:color w:val="FF0000"/>
              </w:rPr>
            </w:pPr>
            <w:r w:rsidRPr="00C74A29">
              <w:rPr>
                <w:color w:val="000000"/>
              </w:rPr>
              <w:t>0.0897</w:t>
            </w:r>
          </w:p>
        </w:tc>
        <w:tc>
          <w:tcPr>
            <w:tcW w:w="0" w:type="auto"/>
            <w:tcBorders>
              <w:top w:val="nil"/>
              <w:left w:val="nil"/>
              <w:right w:val="nil"/>
            </w:tcBorders>
            <w:shd w:val="clear" w:color="auto" w:fill="auto"/>
            <w:noWrap/>
            <w:vAlign w:val="bottom"/>
          </w:tcPr>
          <w:p w14:paraId="6975D4C0" w14:textId="48DE1C24" w:rsidR="00BC3E36" w:rsidRPr="00C74A29" w:rsidRDefault="00BC3E36" w:rsidP="00BC3E36">
            <w:pPr>
              <w:spacing w:after="0" w:line="240" w:lineRule="auto"/>
              <w:jc w:val="right"/>
              <w:rPr>
                <w:rFonts w:eastAsia="Times New Roman"/>
                <w:color w:val="FF0000"/>
              </w:rPr>
            </w:pPr>
            <w:r w:rsidRPr="00C74A29">
              <w:rPr>
                <w:color w:val="000000"/>
              </w:rPr>
              <w:t>0.6277</w:t>
            </w:r>
          </w:p>
        </w:tc>
        <w:tc>
          <w:tcPr>
            <w:tcW w:w="0" w:type="auto"/>
            <w:tcBorders>
              <w:top w:val="nil"/>
              <w:left w:val="nil"/>
              <w:right w:val="nil"/>
            </w:tcBorders>
            <w:shd w:val="clear" w:color="auto" w:fill="auto"/>
            <w:noWrap/>
            <w:vAlign w:val="bottom"/>
          </w:tcPr>
          <w:p w14:paraId="686FA90F" w14:textId="38A7A6FA" w:rsidR="00BC3E36" w:rsidRPr="00C74A29" w:rsidRDefault="00BC3E36" w:rsidP="00BC3E36">
            <w:pPr>
              <w:spacing w:after="0" w:line="240" w:lineRule="auto"/>
              <w:jc w:val="right"/>
              <w:rPr>
                <w:rFonts w:eastAsia="Times New Roman"/>
                <w:color w:val="FF0000"/>
              </w:rPr>
            </w:pPr>
            <w:r w:rsidRPr="00C74A29">
              <w:rPr>
                <w:color w:val="000000"/>
              </w:rPr>
              <w:t>0.14</w:t>
            </w:r>
          </w:p>
        </w:tc>
        <w:tc>
          <w:tcPr>
            <w:tcW w:w="0" w:type="auto"/>
            <w:tcBorders>
              <w:top w:val="nil"/>
              <w:left w:val="nil"/>
              <w:right w:val="nil"/>
            </w:tcBorders>
            <w:shd w:val="clear" w:color="auto" w:fill="auto"/>
            <w:noWrap/>
            <w:vAlign w:val="bottom"/>
          </w:tcPr>
          <w:p w14:paraId="1EB58017" w14:textId="10963E65" w:rsidR="00BC3E36" w:rsidRPr="00C74A29" w:rsidRDefault="00BC3E36" w:rsidP="00BC3E36">
            <w:pPr>
              <w:spacing w:after="0" w:line="240" w:lineRule="auto"/>
              <w:jc w:val="right"/>
              <w:rPr>
                <w:rFonts w:eastAsia="Times New Roman"/>
                <w:color w:val="FF0000"/>
              </w:rPr>
            </w:pPr>
            <w:r w:rsidRPr="00C74A29">
              <w:rPr>
                <w:color w:val="000000"/>
              </w:rPr>
              <w:t>0.887</w:t>
            </w:r>
          </w:p>
        </w:tc>
        <w:tc>
          <w:tcPr>
            <w:tcW w:w="0" w:type="auto"/>
            <w:tcBorders>
              <w:top w:val="nil"/>
              <w:left w:val="nil"/>
              <w:right w:val="nil"/>
            </w:tcBorders>
            <w:shd w:val="clear" w:color="auto" w:fill="auto"/>
            <w:noWrap/>
            <w:vAlign w:val="bottom"/>
          </w:tcPr>
          <w:p w14:paraId="33FFAB74" w14:textId="4C5710C6" w:rsidR="00BC3E36" w:rsidRPr="00C74A29" w:rsidRDefault="00BC3E36" w:rsidP="00BC3E36">
            <w:pPr>
              <w:spacing w:after="0" w:line="240" w:lineRule="auto"/>
              <w:jc w:val="right"/>
              <w:rPr>
                <w:rFonts w:eastAsia="Times New Roman"/>
                <w:color w:val="FF0000"/>
              </w:rPr>
            </w:pPr>
            <w:r w:rsidRPr="00C74A29">
              <w:rPr>
                <w:color w:val="000000"/>
              </w:rPr>
              <w:t>-1.1504</w:t>
            </w:r>
          </w:p>
        </w:tc>
        <w:tc>
          <w:tcPr>
            <w:tcW w:w="0" w:type="auto"/>
            <w:tcBorders>
              <w:top w:val="nil"/>
              <w:left w:val="nil"/>
              <w:right w:val="nil"/>
            </w:tcBorders>
            <w:shd w:val="clear" w:color="auto" w:fill="auto"/>
            <w:noWrap/>
            <w:vAlign w:val="bottom"/>
          </w:tcPr>
          <w:p w14:paraId="72614459" w14:textId="6E755008" w:rsidR="00BC3E36" w:rsidRPr="00C74A29" w:rsidRDefault="00BC3E36" w:rsidP="00BC3E36">
            <w:pPr>
              <w:spacing w:after="0" w:line="240" w:lineRule="auto"/>
              <w:jc w:val="right"/>
              <w:rPr>
                <w:rFonts w:eastAsia="Times New Roman"/>
                <w:color w:val="FF0000"/>
              </w:rPr>
            </w:pPr>
            <w:r w:rsidRPr="00C74A29">
              <w:rPr>
                <w:color w:val="000000"/>
              </w:rPr>
              <w:t>1.3298</w:t>
            </w:r>
          </w:p>
        </w:tc>
      </w:tr>
      <w:tr w:rsidR="00BC3E36" w:rsidRPr="00C74A29" w14:paraId="170B6908" w14:textId="77777777" w:rsidTr="00BA6D02">
        <w:trPr>
          <w:trHeight w:val="288"/>
          <w:jc w:val="center"/>
        </w:trPr>
        <w:tc>
          <w:tcPr>
            <w:tcW w:w="0" w:type="auto"/>
            <w:tcBorders>
              <w:top w:val="nil"/>
              <w:left w:val="nil"/>
              <w:right w:val="nil"/>
            </w:tcBorders>
            <w:shd w:val="clear" w:color="auto" w:fill="auto"/>
            <w:noWrap/>
            <w:vAlign w:val="bottom"/>
          </w:tcPr>
          <w:p w14:paraId="35A45FF8"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5</w:t>
            </w:r>
          </w:p>
        </w:tc>
        <w:tc>
          <w:tcPr>
            <w:tcW w:w="0" w:type="auto"/>
            <w:tcBorders>
              <w:top w:val="nil"/>
              <w:left w:val="nil"/>
              <w:right w:val="nil"/>
            </w:tcBorders>
            <w:shd w:val="clear" w:color="auto" w:fill="auto"/>
            <w:noWrap/>
            <w:vAlign w:val="bottom"/>
          </w:tcPr>
          <w:p w14:paraId="7E027D43"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08C812E"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94495B4"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07300BFC"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5948841C"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E00FD8A" w14:textId="77777777" w:rsidR="00BC3E36" w:rsidRPr="00C74A29" w:rsidRDefault="00BC3E36" w:rsidP="00BC3E36">
            <w:pPr>
              <w:spacing w:after="0" w:line="240" w:lineRule="auto"/>
              <w:jc w:val="right"/>
              <w:rPr>
                <w:rFonts w:eastAsia="Times New Roman"/>
                <w:color w:val="FF0000"/>
              </w:rPr>
            </w:pPr>
          </w:p>
        </w:tc>
      </w:tr>
      <w:tr w:rsidR="00BC3E36" w:rsidRPr="00C74A29" w14:paraId="6AA8C273" w14:textId="77777777" w:rsidTr="00BA6D02">
        <w:trPr>
          <w:trHeight w:val="288"/>
          <w:jc w:val="center"/>
        </w:trPr>
        <w:tc>
          <w:tcPr>
            <w:tcW w:w="0" w:type="auto"/>
            <w:tcBorders>
              <w:top w:val="nil"/>
              <w:left w:val="nil"/>
              <w:right w:val="nil"/>
            </w:tcBorders>
            <w:shd w:val="clear" w:color="auto" w:fill="auto"/>
            <w:noWrap/>
            <w:vAlign w:val="bottom"/>
          </w:tcPr>
          <w:p w14:paraId="2BC91FD7"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5DD73CF7" w14:textId="0F8D2B38" w:rsidR="00BC3E36" w:rsidRPr="00C74A29" w:rsidRDefault="00BC3E36" w:rsidP="00BC3E36">
            <w:pPr>
              <w:spacing w:after="0" w:line="240" w:lineRule="auto"/>
              <w:jc w:val="right"/>
              <w:rPr>
                <w:rFonts w:eastAsia="Times New Roman"/>
                <w:color w:val="FF0000"/>
              </w:rPr>
            </w:pPr>
            <w:r w:rsidRPr="00C74A29">
              <w:rPr>
                <w:color w:val="000000"/>
              </w:rPr>
              <w:t>1.7676</w:t>
            </w:r>
          </w:p>
        </w:tc>
        <w:tc>
          <w:tcPr>
            <w:tcW w:w="0" w:type="auto"/>
            <w:tcBorders>
              <w:top w:val="nil"/>
              <w:left w:val="nil"/>
              <w:right w:val="nil"/>
            </w:tcBorders>
            <w:shd w:val="clear" w:color="auto" w:fill="auto"/>
            <w:noWrap/>
            <w:vAlign w:val="bottom"/>
          </w:tcPr>
          <w:p w14:paraId="254AC2F9" w14:textId="15235B7E" w:rsidR="00BC3E36" w:rsidRPr="00C74A29" w:rsidRDefault="00BC3E36" w:rsidP="00BC3E36">
            <w:pPr>
              <w:spacing w:after="0" w:line="240" w:lineRule="auto"/>
              <w:jc w:val="right"/>
              <w:rPr>
                <w:rFonts w:eastAsia="Times New Roman"/>
                <w:color w:val="FF0000"/>
              </w:rPr>
            </w:pPr>
            <w:r w:rsidRPr="00C74A29">
              <w:rPr>
                <w:color w:val="000000"/>
              </w:rPr>
              <w:t>0.6072</w:t>
            </w:r>
          </w:p>
        </w:tc>
        <w:tc>
          <w:tcPr>
            <w:tcW w:w="0" w:type="auto"/>
            <w:tcBorders>
              <w:top w:val="nil"/>
              <w:left w:val="nil"/>
              <w:right w:val="nil"/>
            </w:tcBorders>
            <w:shd w:val="clear" w:color="auto" w:fill="auto"/>
            <w:noWrap/>
            <w:vAlign w:val="bottom"/>
          </w:tcPr>
          <w:p w14:paraId="40268BDF" w14:textId="3ED28F16" w:rsidR="00BC3E36" w:rsidRPr="00C74A29" w:rsidRDefault="00BC3E36" w:rsidP="00BC3E36">
            <w:pPr>
              <w:spacing w:after="0" w:line="240" w:lineRule="auto"/>
              <w:jc w:val="right"/>
              <w:rPr>
                <w:rFonts w:eastAsia="Times New Roman"/>
                <w:color w:val="FF0000"/>
              </w:rPr>
            </w:pPr>
            <w:r w:rsidRPr="00C74A29">
              <w:rPr>
                <w:color w:val="000000"/>
              </w:rPr>
              <w:t>2.91</w:t>
            </w:r>
          </w:p>
        </w:tc>
        <w:tc>
          <w:tcPr>
            <w:tcW w:w="0" w:type="auto"/>
            <w:tcBorders>
              <w:top w:val="nil"/>
              <w:left w:val="nil"/>
              <w:right w:val="nil"/>
            </w:tcBorders>
            <w:shd w:val="clear" w:color="auto" w:fill="auto"/>
            <w:noWrap/>
            <w:vAlign w:val="bottom"/>
          </w:tcPr>
          <w:p w14:paraId="21D0B372" w14:textId="4A84F68C" w:rsidR="00BC3E36" w:rsidRPr="00C74A29" w:rsidRDefault="00BC3E36" w:rsidP="00BC3E36">
            <w:pPr>
              <w:spacing w:after="0" w:line="240" w:lineRule="auto"/>
              <w:jc w:val="right"/>
              <w:rPr>
                <w:rFonts w:eastAsia="Times New Roman"/>
                <w:color w:val="FF0000"/>
              </w:rPr>
            </w:pPr>
            <w:r w:rsidRPr="00C74A29">
              <w:rPr>
                <w:color w:val="000000"/>
              </w:rPr>
              <w:t>0.004</w:t>
            </w:r>
          </w:p>
        </w:tc>
        <w:tc>
          <w:tcPr>
            <w:tcW w:w="0" w:type="auto"/>
            <w:tcBorders>
              <w:top w:val="nil"/>
              <w:left w:val="nil"/>
              <w:right w:val="nil"/>
            </w:tcBorders>
            <w:shd w:val="clear" w:color="auto" w:fill="auto"/>
            <w:noWrap/>
            <w:vAlign w:val="bottom"/>
          </w:tcPr>
          <w:p w14:paraId="5E80D030" w14:textId="30D5FB3F" w:rsidR="00BC3E36" w:rsidRPr="00C74A29" w:rsidRDefault="00BC3E36" w:rsidP="00BC3E36">
            <w:pPr>
              <w:spacing w:after="0" w:line="240" w:lineRule="auto"/>
              <w:jc w:val="right"/>
              <w:rPr>
                <w:rFonts w:eastAsia="Times New Roman"/>
                <w:color w:val="FF0000"/>
              </w:rPr>
            </w:pPr>
            <w:r w:rsidRPr="00C74A29">
              <w:rPr>
                <w:color w:val="000000"/>
              </w:rPr>
              <w:t>0.5679</w:t>
            </w:r>
          </w:p>
        </w:tc>
        <w:tc>
          <w:tcPr>
            <w:tcW w:w="0" w:type="auto"/>
            <w:tcBorders>
              <w:top w:val="nil"/>
              <w:left w:val="nil"/>
              <w:right w:val="nil"/>
            </w:tcBorders>
            <w:shd w:val="clear" w:color="auto" w:fill="auto"/>
            <w:noWrap/>
            <w:vAlign w:val="bottom"/>
          </w:tcPr>
          <w:p w14:paraId="0EBFAEFC" w14:textId="5527AD6D" w:rsidR="00BC3E36" w:rsidRPr="00C74A29" w:rsidRDefault="00BC3E36" w:rsidP="00BC3E36">
            <w:pPr>
              <w:spacing w:after="0" w:line="240" w:lineRule="auto"/>
              <w:jc w:val="right"/>
              <w:rPr>
                <w:rFonts w:eastAsia="Times New Roman"/>
                <w:color w:val="FF0000"/>
              </w:rPr>
            </w:pPr>
            <w:r w:rsidRPr="00C74A29">
              <w:rPr>
                <w:color w:val="000000"/>
              </w:rPr>
              <w:t>2.9674</w:t>
            </w:r>
          </w:p>
        </w:tc>
      </w:tr>
      <w:tr w:rsidR="00BC3E36" w:rsidRPr="00C74A29" w14:paraId="6CFE3F3F" w14:textId="77777777" w:rsidTr="00BA6D02">
        <w:trPr>
          <w:trHeight w:val="288"/>
          <w:jc w:val="center"/>
        </w:trPr>
        <w:tc>
          <w:tcPr>
            <w:tcW w:w="0" w:type="auto"/>
            <w:tcBorders>
              <w:top w:val="nil"/>
              <w:left w:val="nil"/>
              <w:right w:val="nil"/>
            </w:tcBorders>
            <w:shd w:val="clear" w:color="auto" w:fill="auto"/>
            <w:noWrap/>
            <w:vAlign w:val="bottom"/>
          </w:tcPr>
          <w:p w14:paraId="6738ABDD"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right w:val="nil"/>
            </w:tcBorders>
            <w:shd w:val="clear" w:color="auto" w:fill="auto"/>
            <w:noWrap/>
            <w:vAlign w:val="bottom"/>
          </w:tcPr>
          <w:p w14:paraId="04262152" w14:textId="06A7FECC" w:rsidR="00BC3E36" w:rsidRPr="00C74A29" w:rsidRDefault="00BC3E36" w:rsidP="00BC3E36">
            <w:pPr>
              <w:spacing w:after="0" w:line="240" w:lineRule="auto"/>
              <w:jc w:val="right"/>
              <w:rPr>
                <w:rFonts w:eastAsia="Times New Roman"/>
                <w:color w:val="FF0000"/>
              </w:rPr>
            </w:pPr>
            <w:r w:rsidRPr="00C74A29">
              <w:rPr>
                <w:color w:val="000000"/>
              </w:rPr>
              <w:t>0.1160</w:t>
            </w:r>
          </w:p>
        </w:tc>
        <w:tc>
          <w:tcPr>
            <w:tcW w:w="0" w:type="auto"/>
            <w:tcBorders>
              <w:top w:val="nil"/>
              <w:left w:val="nil"/>
              <w:right w:val="nil"/>
            </w:tcBorders>
            <w:shd w:val="clear" w:color="auto" w:fill="auto"/>
            <w:noWrap/>
            <w:vAlign w:val="bottom"/>
          </w:tcPr>
          <w:p w14:paraId="45D8E6B5" w14:textId="2B1AED6C" w:rsidR="00BC3E36" w:rsidRPr="00C74A29" w:rsidRDefault="00BC3E36" w:rsidP="00BC3E36">
            <w:pPr>
              <w:spacing w:after="0" w:line="240" w:lineRule="auto"/>
              <w:jc w:val="right"/>
              <w:rPr>
                <w:rFonts w:eastAsia="Times New Roman"/>
                <w:color w:val="FF0000"/>
              </w:rPr>
            </w:pPr>
            <w:r w:rsidRPr="00C74A29">
              <w:rPr>
                <w:color w:val="000000"/>
              </w:rPr>
              <w:t>0.6367</w:t>
            </w:r>
          </w:p>
        </w:tc>
        <w:tc>
          <w:tcPr>
            <w:tcW w:w="0" w:type="auto"/>
            <w:tcBorders>
              <w:top w:val="nil"/>
              <w:left w:val="nil"/>
              <w:right w:val="nil"/>
            </w:tcBorders>
            <w:shd w:val="clear" w:color="auto" w:fill="auto"/>
            <w:noWrap/>
            <w:vAlign w:val="bottom"/>
          </w:tcPr>
          <w:p w14:paraId="2D179621" w14:textId="4BED342A" w:rsidR="00BC3E36" w:rsidRPr="00C74A29" w:rsidRDefault="00BC3E36" w:rsidP="00BC3E36">
            <w:pPr>
              <w:spacing w:after="0" w:line="240" w:lineRule="auto"/>
              <w:jc w:val="right"/>
              <w:rPr>
                <w:rFonts w:eastAsia="Times New Roman"/>
                <w:color w:val="FF0000"/>
              </w:rPr>
            </w:pPr>
            <w:r w:rsidRPr="00C74A29">
              <w:rPr>
                <w:color w:val="000000"/>
              </w:rPr>
              <w:t>0.18</w:t>
            </w:r>
          </w:p>
        </w:tc>
        <w:tc>
          <w:tcPr>
            <w:tcW w:w="0" w:type="auto"/>
            <w:tcBorders>
              <w:top w:val="nil"/>
              <w:left w:val="nil"/>
              <w:right w:val="nil"/>
            </w:tcBorders>
            <w:shd w:val="clear" w:color="auto" w:fill="auto"/>
            <w:noWrap/>
            <w:vAlign w:val="bottom"/>
          </w:tcPr>
          <w:p w14:paraId="7CE74ACC" w14:textId="5421735A" w:rsidR="00BC3E36" w:rsidRPr="00C74A29" w:rsidRDefault="00BC3E36" w:rsidP="00BC3E36">
            <w:pPr>
              <w:spacing w:after="0" w:line="240" w:lineRule="auto"/>
              <w:jc w:val="right"/>
              <w:rPr>
                <w:rFonts w:eastAsia="Times New Roman"/>
                <w:color w:val="FF0000"/>
              </w:rPr>
            </w:pPr>
            <w:r w:rsidRPr="00C74A29">
              <w:rPr>
                <w:color w:val="000000"/>
              </w:rPr>
              <w:t>0.856</w:t>
            </w:r>
          </w:p>
        </w:tc>
        <w:tc>
          <w:tcPr>
            <w:tcW w:w="0" w:type="auto"/>
            <w:tcBorders>
              <w:top w:val="nil"/>
              <w:left w:val="nil"/>
              <w:right w:val="nil"/>
            </w:tcBorders>
            <w:shd w:val="clear" w:color="auto" w:fill="auto"/>
            <w:noWrap/>
            <w:vAlign w:val="bottom"/>
          </w:tcPr>
          <w:p w14:paraId="502D7A01" w14:textId="6C024706" w:rsidR="00BC3E36" w:rsidRPr="00C74A29" w:rsidRDefault="00BC3E36" w:rsidP="00BC3E36">
            <w:pPr>
              <w:spacing w:after="0" w:line="240" w:lineRule="auto"/>
              <w:jc w:val="right"/>
              <w:rPr>
                <w:rFonts w:eastAsia="Times New Roman"/>
                <w:color w:val="FF0000"/>
              </w:rPr>
            </w:pPr>
            <w:r w:rsidRPr="00C74A29">
              <w:rPr>
                <w:color w:val="000000"/>
              </w:rPr>
              <w:t>-1.1420</w:t>
            </w:r>
          </w:p>
        </w:tc>
        <w:tc>
          <w:tcPr>
            <w:tcW w:w="0" w:type="auto"/>
            <w:tcBorders>
              <w:top w:val="nil"/>
              <w:left w:val="nil"/>
              <w:right w:val="nil"/>
            </w:tcBorders>
            <w:shd w:val="clear" w:color="auto" w:fill="auto"/>
            <w:noWrap/>
            <w:vAlign w:val="bottom"/>
          </w:tcPr>
          <w:p w14:paraId="7BAE68FA" w14:textId="6FFD4256" w:rsidR="00BC3E36" w:rsidRPr="00C74A29" w:rsidRDefault="00BC3E36" w:rsidP="00BC3E36">
            <w:pPr>
              <w:spacing w:after="0" w:line="240" w:lineRule="auto"/>
              <w:jc w:val="right"/>
              <w:rPr>
                <w:rFonts w:eastAsia="Times New Roman"/>
                <w:color w:val="FF0000"/>
              </w:rPr>
            </w:pPr>
            <w:r w:rsidRPr="00C74A29">
              <w:rPr>
                <w:color w:val="000000"/>
              </w:rPr>
              <w:t>1.3739</w:t>
            </w:r>
          </w:p>
        </w:tc>
      </w:tr>
      <w:tr w:rsidR="00BC3E36" w:rsidRPr="00C74A29" w14:paraId="44E48593" w14:textId="77777777" w:rsidTr="00BA6D02">
        <w:trPr>
          <w:trHeight w:val="288"/>
          <w:jc w:val="center"/>
        </w:trPr>
        <w:tc>
          <w:tcPr>
            <w:tcW w:w="0" w:type="auto"/>
            <w:tcBorders>
              <w:top w:val="nil"/>
              <w:left w:val="nil"/>
              <w:right w:val="nil"/>
            </w:tcBorders>
            <w:shd w:val="clear" w:color="auto" w:fill="auto"/>
            <w:noWrap/>
            <w:vAlign w:val="bottom"/>
          </w:tcPr>
          <w:p w14:paraId="70CD3A9C"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6</w:t>
            </w:r>
          </w:p>
        </w:tc>
        <w:tc>
          <w:tcPr>
            <w:tcW w:w="0" w:type="auto"/>
            <w:tcBorders>
              <w:top w:val="nil"/>
              <w:left w:val="nil"/>
              <w:right w:val="nil"/>
            </w:tcBorders>
            <w:shd w:val="clear" w:color="auto" w:fill="auto"/>
            <w:noWrap/>
            <w:vAlign w:val="bottom"/>
          </w:tcPr>
          <w:p w14:paraId="0C4E7414"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38C7CB0E"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3C59CDE"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2F1FE71D"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75F1FDAD" w14:textId="77777777" w:rsidR="00BC3E36" w:rsidRPr="00C74A29" w:rsidRDefault="00BC3E36" w:rsidP="00BC3E36">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5F9DD440" w14:textId="77777777" w:rsidR="00BC3E36" w:rsidRPr="00C74A29" w:rsidRDefault="00BC3E36" w:rsidP="00BC3E36">
            <w:pPr>
              <w:spacing w:after="0" w:line="240" w:lineRule="auto"/>
              <w:jc w:val="right"/>
              <w:rPr>
                <w:rFonts w:eastAsia="Times New Roman"/>
                <w:color w:val="FF0000"/>
              </w:rPr>
            </w:pPr>
          </w:p>
        </w:tc>
      </w:tr>
      <w:tr w:rsidR="00BC3E36" w:rsidRPr="00C74A29" w14:paraId="72584B69" w14:textId="77777777" w:rsidTr="00BA6D02">
        <w:trPr>
          <w:trHeight w:val="288"/>
          <w:jc w:val="center"/>
        </w:trPr>
        <w:tc>
          <w:tcPr>
            <w:tcW w:w="0" w:type="auto"/>
            <w:tcBorders>
              <w:top w:val="nil"/>
              <w:left w:val="nil"/>
              <w:right w:val="nil"/>
            </w:tcBorders>
            <w:shd w:val="clear" w:color="auto" w:fill="auto"/>
            <w:noWrap/>
            <w:vAlign w:val="bottom"/>
          </w:tcPr>
          <w:p w14:paraId="0DE52894"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2B5276E1" w14:textId="6D12BAE4" w:rsidR="00BC3E36" w:rsidRPr="00C74A29" w:rsidRDefault="00BC3E36" w:rsidP="00BC3E36">
            <w:pPr>
              <w:spacing w:after="0" w:line="240" w:lineRule="auto"/>
              <w:jc w:val="right"/>
              <w:rPr>
                <w:rFonts w:eastAsia="Times New Roman"/>
                <w:color w:val="FF0000"/>
              </w:rPr>
            </w:pPr>
            <w:r w:rsidRPr="00C74A29">
              <w:rPr>
                <w:color w:val="000000"/>
              </w:rPr>
              <w:t>1.7475</w:t>
            </w:r>
          </w:p>
        </w:tc>
        <w:tc>
          <w:tcPr>
            <w:tcW w:w="0" w:type="auto"/>
            <w:tcBorders>
              <w:top w:val="nil"/>
              <w:left w:val="nil"/>
              <w:right w:val="nil"/>
            </w:tcBorders>
            <w:shd w:val="clear" w:color="auto" w:fill="auto"/>
            <w:noWrap/>
            <w:vAlign w:val="bottom"/>
          </w:tcPr>
          <w:p w14:paraId="15A769A9" w14:textId="35FAEBDD" w:rsidR="00BC3E36" w:rsidRPr="00C74A29" w:rsidRDefault="00BC3E36" w:rsidP="00BC3E36">
            <w:pPr>
              <w:spacing w:after="0" w:line="240" w:lineRule="auto"/>
              <w:jc w:val="right"/>
              <w:rPr>
                <w:rFonts w:eastAsia="Times New Roman"/>
                <w:color w:val="FF0000"/>
              </w:rPr>
            </w:pPr>
            <w:r w:rsidRPr="00C74A29">
              <w:rPr>
                <w:color w:val="000000"/>
              </w:rPr>
              <w:t>0.6133</w:t>
            </w:r>
          </w:p>
        </w:tc>
        <w:tc>
          <w:tcPr>
            <w:tcW w:w="0" w:type="auto"/>
            <w:tcBorders>
              <w:top w:val="nil"/>
              <w:left w:val="nil"/>
              <w:right w:val="nil"/>
            </w:tcBorders>
            <w:shd w:val="clear" w:color="auto" w:fill="auto"/>
            <w:noWrap/>
            <w:vAlign w:val="bottom"/>
          </w:tcPr>
          <w:p w14:paraId="528D3CA7" w14:textId="4087184C" w:rsidR="00BC3E36" w:rsidRPr="00C74A29" w:rsidRDefault="00BC3E36" w:rsidP="00BC3E36">
            <w:pPr>
              <w:spacing w:after="0" w:line="240" w:lineRule="auto"/>
              <w:jc w:val="right"/>
              <w:rPr>
                <w:rFonts w:eastAsia="Times New Roman"/>
                <w:color w:val="FF0000"/>
              </w:rPr>
            </w:pPr>
            <w:r w:rsidRPr="00C74A29">
              <w:rPr>
                <w:color w:val="000000"/>
              </w:rPr>
              <w:t>2.85</w:t>
            </w:r>
          </w:p>
        </w:tc>
        <w:tc>
          <w:tcPr>
            <w:tcW w:w="0" w:type="auto"/>
            <w:tcBorders>
              <w:top w:val="nil"/>
              <w:left w:val="nil"/>
              <w:right w:val="nil"/>
            </w:tcBorders>
            <w:shd w:val="clear" w:color="auto" w:fill="auto"/>
            <w:noWrap/>
            <w:vAlign w:val="bottom"/>
          </w:tcPr>
          <w:p w14:paraId="0F5CBEB8" w14:textId="59A49B61" w:rsidR="00BC3E36" w:rsidRPr="00C74A29" w:rsidRDefault="00BC3E36" w:rsidP="00BC3E36">
            <w:pPr>
              <w:spacing w:after="0" w:line="240" w:lineRule="auto"/>
              <w:jc w:val="right"/>
              <w:rPr>
                <w:rFonts w:eastAsia="Times New Roman"/>
                <w:color w:val="FF0000"/>
              </w:rPr>
            </w:pPr>
            <w:r w:rsidRPr="00C74A29">
              <w:rPr>
                <w:color w:val="000000"/>
              </w:rPr>
              <w:t>0.005</w:t>
            </w:r>
          </w:p>
        </w:tc>
        <w:tc>
          <w:tcPr>
            <w:tcW w:w="0" w:type="auto"/>
            <w:tcBorders>
              <w:top w:val="nil"/>
              <w:left w:val="nil"/>
              <w:right w:val="nil"/>
            </w:tcBorders>
            <w:shd w:val="clear" w:color="auto" w:fill="auto"/>
            <w:noWrap/>
            <w:vAlign w:val="bottom"/>
          </w:tcPr>
          <w:p w14:paraId="740D4978" w14:textId="16948A93" w:rsidR="00BC3E36" w:rsidRPr="00C74A29" w:rsidRDefault="00BC3E36" w:rsidP="00BC3E36">
            <w:pPr>
              <w:spacing w:after="0" w:line="240" w:lineRule="auto"/>
              <w:jc w:val="right"/>
              <w:rPr>
                <w:rFonts w:eastAsia="Times New Roman"/>
                <w:color w:val="FF0000"/>
              </w:rPr>
            </w:pPr>
            <w:r w:rsidRPr="00C74A29">
              <w:rPr>
                <w:color w:val="000000"/>
              </w:rPr>
              <w:t>0.5355</w:t>
            </w:r>
          </w:p>
        </w:tc>
        <w:tc>
          <w:tcPr>
            <w:tcW w:w="0" w:type="auto"/>
            <w:tcBorders>
              <w:top w:val="nil"/>
              <w:left w:val="nil"/>
              <w:right w:val="nil"/>
            </w:tcBorders>
            <w:shd w:val="clear" w:color="auto" w:fill="auto"/>
            <w:noWrap/>
            <w:vAlign w:val="bottom"/>
          </w:tcPr>
          <w:p w14:paraId="3CC87C60" w14:textId="77D681D3" w:rsidR="00BC3E36" w:rsidRPr="00C74A29" w:rsidRDefault="00BC3E36" w:rsidP="00BC3E36">
            <w:pPr>
              <w:spacing w:after="0" w:line="240" w:lineRule="auto"/>
              <w:jc w:val="right"/>
              <w:rPr>
                <w:rFonts w:eastAsia="Times New Roman"/>
                <w:color w:val="FF0000"/>
              </w:rPr>
            </w:pPr>
            <w:r w:rsidRPr="00C74A29">
              <w:rPr>
                <w:color w:val="000000"/>
              </w:rPr>
              <w:t>2.9594</w:t>
            </w:r>
          </w:p>
        </w:tc>
      </w:tr>
      <w:tr w:rsidR="00BC3E36" w:rsidRPr="00C74A29" w14:paraId="28C3B88C" w14:textId="77777777" w:rsidTr="00BA6D02">
        <w:trPr>
          <w:trHeight w:val="288"/>
          <w:jc w:val="center"/>
        </w:trPr>
        <w:tc>
          <w:tcPr>
            <w:tcW w:w="0" w:type="auto"/>
            <w:tcBorders>
              <w:top w:val="nil"/>
              <w:left w:val="nil"/>
              <w:bottom w:val="nil"/>
              <w:right w:val="nil"/>
            </w:tcBorders>
            <w:shd w:val="clear" w:color="auto" w:fill="auto"/>
            <w:noWrap/>
            <w:vAlign w:val="bottom"/>
          </w:tcPr>
          <w:p w14:paraId="4051E17F"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bottom w:val="nil"/>
              <w:right w:val="nil"/>
            </w:tcBorders>
            <w:shd w:val="clear" w:color="auto" w:fill="auto"/>
            <w:noWrap/>
            <w:vAlign w:val="bottom"/>
          </w:tcPr>
          <w:p w14:paraId="2044A3C6" w14:textId="497A409B" w:rsidR="00BC3E36" w:rsidRPr="00C74A29" w:rsidRDefault="00BC3E36" w:rsidP="00BC3E36">
            <w:pPr>
              <w:spacing w:after="0" w:line="240" w:lineRule="auto"/>
              <w:jc w:val="right"/>
              <w:rPr>
                <w:rFonts w:eastAsia="Times New Roman"/>
                <w:color w:val="FF0000"/>
              </w:rPr>
            </w:pPr>
            <w:r w:rsidRPr="00C74A29">
              <w:rPr>
                <w:color w:val="000000"/>
              </w:rPr>
              <w:t>0.0809</w:t>
            </w:r>
          </w:p>
        </w:tc>
        <w:tc>
          <w:tcPr>
            <w:tcW w:w="0" w:type="auto"/>
            <w:tcBorders>
              <w:top w:val="nil"/>
              <w:left w:val="nil"/>
              <w:bottom w:val="nil"/>
              <w:right w:val="nil"/>
            </w:tcBorders>
            <w:shd w:val="clear" w:color="auto" w:fill="auto"/>
            <w:noWrap/>
            <w:vAlign w:val="bottom"/>
          </w:tcPr>
          <w:p w14:paraId="044BA638" w14:textId="023FE00D" w:rsidR="00BC3E36" w:rsidRPr="00C74A29" w:rsidRDefault="00BC3E36" w:rsidP="00BC3E36">
            <w:pPr>
              <w:spacing w:after="0" w:line="240" w:lineRule="auto"/>
              <w:jc w:val="right"/>
              <w:rPr>
                <w:rFonts w:eastAsia="Times New Roman"/>
                <w:color w:val="FF0000"/>
              </w:rPr>
            </w:pPr>
            <w:r w:rsidRPr="00C74A29">
              <w:rPr>
                <w:color w:val="000000"/>
              </w:rPr>
              <w:t>0.6370</w:t>
            </w:r>
          </w:p>
        </w:tc>
        <w:tc>
          <w:tcPr>
            <w:tcW w:w="0" w:type="auto"/>
            <w:tcBorders>
              <w:top w:val="nil"/>
              <w:left w:val="nil"/>
              <w:bottom w:val="nil"/>
              <w:right w:val="nil"/>
            </w:tcBorders>
            <w:shd w:val="clear" w:color="auto" w:fill="auto"/>
            <w:noWrap/>
            <w:vAlign w:val="bottom"/>
          </w:tcPr>
          <w:p w14:paraId="65346A2A" w14:textId="2ADC09D2" w:rsidR="00BC3E36" w:rsidRPr="00C74A29" w:rsidRDefault="00BC3E36" w:rsidP="00BC3E36">
            <w:pPr>
              <w:spacing w:after="0" w:line="240" w:lineRule="auto"/>
              <w:jc w:val="right"/>
              <w:rPr>
                <w:rFonts w:eastAsia="Times New Roman"/>
                <w:color w:val="FF0000"/>
              </w:rPr>
            </w:pPr>
            <w:r w:rsidRPr="00C74A29">
              <w:rPr>
                <w:color w:val="000000"/>
              </w:rPr>
              <w:t>0.13</w:t>
            </w:r>
          </w:p>
        </w:tc>
        <w:tc>
          <w:tcPr>
            <w:tcW w:w="0" w:type="auto"/>
            <w:tcBorders>
              <w:top w:val="nil"/>
              <w:left w:val="nil"/>
              <w:bottom w:val="nil"/>
              <w:right w:val="nil"/>
            </w:tcBorders>
            <w:shd w:val="clear" w:color="auto" w:fill="auto"/>
            <w:noWrap/>
            <w:vAlign w:val="bottom"/>
          </w:tcPr>
          <w:p w14:paraId="26D9B376" w14:textId="5CDF9442" w:rsidR="00BC3E36" w:rsidRPr="00C74A29" w:rsidRDefault="00BC3E36" w:rsidP="00BC3E36">
            <w:pPr>
              <w:spacing w:after="0" w:line="240" w:lineRule="auto"/>
              <w:jc w:val="right"/>
              <w:rPr>
                <w:rFonts w:eastAsia="Times New Roman"/>
                <w:color w:val="FF0000"/>
              </w:rPr>
            </w:pPr>
            <w:r w:rsidRPr="00C74A29">
              <w:rPr>
                <w:color w:val="000000"/>
              </w:rPr>
              <w:t>0.899</w:t>
            </w:r>
          </w:p>
        </w:tc>
        <w:tc>
          <w:tcPr>
            <w:tcW w:w="0" w:type="auto"/>
            <w:tcBorders>
              <w:top w:val="nil"/>
              <w:left w:val="nil"/>
              <w:bottom w:val="nil"/>
              <w:right w:val="nil"/>
            </w:tcBorders>
            <w:shd w:val="clear" w:color="auto" w:fill="auto"/>
            <w:noWrap/>
            <w:vAlign w:val="bottom"/>
          </w:tcPr>
          <w:p w14:paraId="08C6866B" w14:textId="39E1A562" w:rsidR="00BC3E36" w:rsidRPr="00C74A29" w:rsidRDefault="00BC3E36" w:rsidP="00BC3E36">
            <w:pPr>
              <w:spacing w:after="0" w:line="240" w:lineRule="auto"/>
              <w:jc w:val="right"/>
              <w:rPr>
                <w:rFonts w:eastAsia="Times New Roman"/>
                <w:color w:val="FF0000"/>
              </w:rPr>
            </w:pPr>
            <w:r w:rsidRPr="00C74A29">
              <w:rPr>
                <w:color w:val="000000"/>
              </w:rPr>
              <w:t>-1.1779</w:t>
            </w:r>
          </w:p>
        </w:tc>
        <w:tc>
          <w:tcPr>
            <w:tcW w:w="0" w:type="auto"/>
            <w:tcBorders>
              <w:top w:val="nil"/>
              <w:left w:val="nil"/>
              <w:bottom w:val="nil"/>
              <w:right w:val="nil"/>
            </w:tcBorders>
            <w:shd w:val="clear" w:color="auto" w:fill="auto"/>
            <w:noWrap/>
            <w:vAlign w:val="bottom"/>
          </w:tcPr>
          <w:p w14:paraId="431F7476" w14:textId="2E39752E" w:rsidR="00BC3E36" w:rsidRPr="00C74A29" w:rsidRDefault="00BC3E36" w:rsidP="00BC3E36">
            <w:pPr>
              <w:spacing w:after="0" w:line="240" w:lineRule="auto"/>
              <w:jc w:val="right"/>
              <w:rPr>
                <w:rFonts w:eastAsia="Times New Roman"/>
                <w:color w:val="FF0000"/>
              </w:rPr>
            </w:pPr>
            <w:r w:rsidRPr="00C74A29">
              <w:rPr>
                <w:color w:val="000000"/>
              </w:rPr>
              <w:t>1.3397</w:t>
            </w:r>
          </w:p>
        </w:tc>
      </w:tr>
      <w:tr w:rsidR="00BC3E36" w:rsidRPr="00C74A29" w14:paraId="727C3138" w14:textId="77777777" w:rsidTr="00BA6D02">
        <w:trPr>
          <w:trHeight w:val="288"/>
          <w:jc w:val="center"/>
        </w:trPr>
        <w:tc>
          <w:tcPr>
            <w:tcW w:w="0" w:type="auto"/>
            <w:tcBorders>
              <w:top w:val="nil"/>
              <w:left w:val="nil"/>
              <w:bottom w:val="nil"/>
              <w:right w:val="nil"/>
            </w:tcBorders>
            <w:shd w:val="clear" w:color="auto" w:fill="auto"/>
            <w:noWrap/>
            <w:vAlign w:val="bottom"/>
          </w:tcPr>
          <w:p w14:paraId="778B98FD"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7</w:t>
            </w:r>
          </w:p>
        </w:tc>
        <w:tc>
          <w:tcPr>
            <w:tcW w:w="0" w:type="auto"/>
            <w:tcBorders>
              <w:top w:val="nil"/>
              <w:left w:val="nil"/>
              <w:bottom w:val="nil"/>
              <w:right w:val="nil"/>
            </w:tcBorders>
            <w:shd w:val="clear" w:color="auto" w:fill="auto"/>
            <w:noWrap/>
            <w:vAlign w:val="bottom"/>
          </w:tcPr>
          <w:p w14:paraId="417922B6" w14:textId="77777777" w:rsidR="00BC3E36" w:rsidRPr="00C74A29" w:rsidRDefault="00BC3E36" w:rsidP="00BC3E36">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5F35833F" w14:textId="77777777" w:rsidR="00BC3E36" w:rsidRPr="00C74A29" w:rsidRDefault="00BC3E36" w:rsidP="00BC3E36">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22F8EDA4" w14:textId="77777777" w:rsidR="00BC3E36" w:rsidRPr="00C74A29" w:rsidRDefault="00BC3E36" w:rsidP="00BC3E36">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42C179AE" w14:textId="77777777" w:rsidR="00BC3E36" w:rsidRPr="00C74A29" w:rsidRDefault="00BC3E36" w:rsidP="00BC3E36">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1365DE88" w14:textId="77777777" w:rsidR="00BC3E36" w:rsidRPr="00C74A29" w:rsidRDefault="00BC3E36" w:rsidP="00BC3E36">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4616C479" w14:textId="77777777" w:rsidR="00BC3E36" w:rsidRPr="00C74A29" w:rsidRDefault="00BC3E36" w:rsidP="00BC3E36">
            <w:pPr>
              <w:spacing w:after="0" w:line="240" w:lineRule="auto"/>
              <w:jc w:val="right"/>
              <w:rPr>
                <w:color w:val="FF0000"/>
              </w:rPr>
            </w:pPr>
          </w:p>
        </w:tc>
      </w:tr>
      <w:tr w:rsidR="00BC3E36" w:rsidRPr="00C74A29" w14:paraId="2EEB95D1" w14:textId="77777777" w:rsidTr="00BA6D02">
        <w:trPr>
          <w:trHeight w:val="288"/>
          <w:jc w:val="center"/>
        </w:trPr>
        <w:tc>
          <w:tcPr>
            <w:tcW w:w="0" w:type="auto"/>
            <w:tcBorders>
              <w:top w:val="nil"/>
              <w:left w:val="nil"/>
              <w:right w:val="nil"/>
            </w:tcBorders>
            <w:shd w:val="clear" w:color="auto" w:fill="auto"/>
            <w:noWrap/>
            <w:vAlign w:val="bottom"/>
          </w:tcPr>
          <w:p w14:paraId="21791454"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3D0D8C0B" w14:textId="612AF3F4" w:rsidR="00BC3E36" w:rsidRPr="00C74A29" w:rsidRDefault="00BC3E36" w:rsidP="00BC3E36">
            <w:pPr>
              <w:spacing w:after="0" w:line="240" w:lineRule="auto"/>
              <w:jc w:val="right"/>
              <w:rPr>
                <w:color w:val="FF0000"/>
              </w:rPr>
            </w:pPr>
            <w:r w:rsidRPr="00C74A29">
              <w:rPr>
                <w:color w:val="000000"/>
              </w:rPr>
              <w:t>1.6947</w:t>
            </w:r>
          </w:p>
        </w:tc>
        <w:tc>
          <w:tcPr>
            <w:tcW w:w="0" w:type="auto"/>
            <w:tcBorders>
              <w:top w:val="nil"/>
              <w:left w:val="nil"/>
              <w:right w:val="nil"/>
            </w:tcBorders>
            <w:shd w:val="clear" w:color="auto" w:fill="auto"/>
            <w:noWrap/>
            <w:vAlign w:val="bottom"/>
          </w:tcPr>
          <w:p w14:paraId="4BC25E4F" w14:textId="211C3445" w:rsidR="00BC3E36" w:rsidRPr="00C74A29" w:rsidRDefault="00BC3E36" w:rsidP="00BC3E36">
            <w:pPr>
              <w:spacing w:after="0" w:line="240" w:lineRule="auto"/>
              <w:jc w:val="right"/>
              <w:rPr>
                <w:color w:val="FF0000"/>
              </w:rPr>
            </w:pPr>
            <w:r w:rsidRPr="00C74A29">
              <w:rPr>
                <w:color w:val="000000"/>
              </w:rPr>
              <w:t>0.6223</w:t>
            </w:r>
          </w:p>
        </w:tc>
        <w:tc>
          <w:tcPr>
            <w:tcW w:w="0" w:type="auto"/>
            <w:tcBorders>
              <w:top w:val="nil"/>
              <w:left w:val="nil"/>
              <w:right w:val="nil"/>
            </w:tcBorders>
            <w:shd w:val="clear" w:color="auto" w:fill="auto"/>
            <w:noWrap/>
            <w:vAlign w:val="bottom"/>
          </w:tcPr>
          <w:p w14:paraId="7AA8CE25" w14:textId="7C5F9256" w:rsidR="00BC3E36" w:rsidRPr="00C74A29" w:rsidRDefault="00BC3E36" w:rsidP="00BC3E36">
            <w:pPr>
              <w:spacing w:after="0" w:line="240" w:lineRule="auto"/>
              <w:jc w:val="right"/>
              <w:rPr>
                <w:color w:val="FF0000"/>
              </w:rPr>
            </w:pPr>
            <w:r w:rsidRPr="00C74A29">
              <w:rPr>
                <w:color w:val="000000"/>
              </w:rPr>
              <w:t>2.72</w:t>
            </w:r>
          </w:p>
        </w:tc>
        <w:tc>
          <w:tcPr>
            <w:tcW w:w="0" w:type="auto"/>
            <w:tcBorders>
              <w:top w:val="nil"/>
              <w:left w:val="nil"/>
              <w:right w:val="nil"/>
            </w:tcBorders>
            <w:shd w:val="clear" w:color="auto" w:fill="auto"/>
            <w:noWrap/>
            <w:vAlign w:val="bottom"/>
          </w:tcPr>
          <w:p w14:paraId="38F94C4A" w14:textId="6E084BCC" w:rsidR="00BC3E36" w:rsidRPr="00C74A29" w:rsidRDefault="00BC3E36" w:rsidP="00BC3E36">
            <w:pPr>
              <w:spacing w:after="0" w:line="240" w:lineRule="auto"/>
              <w:jc w:val="right"/>
              <w:rPr>
                <w:color w:val="FF0000"/>
              </w:rPr>
            </w:pPr>
            <w:r w:rsidRPr="00C74A29">
              <w:rPr>
                <w:color w:val="000000"/>
              </w:rPr>
              <w:t>0.007</w:t>
            </w:r>
          </w:p>
        </w:tc>
        <w:tc>
          <w:tcPr>
            <w:tcW w:w="0" w:type="auto"/>
            <w:tcBorders>
              <w:top w:val="nil"/>
              <w:left w:val="nil"/>
              <w:right w:val="nil"/>
            </w:tcBorders>
            <w:shd w:val="clear" w:color="auto" w:fill="auto"/>
            <w:noWrap/>
            <w:vAlign w:val="bottom"/>
          </w:tcPr>
          <w:p w14:paraId="4EF08D9F" w14:textId="698F0669" w:rsidR="00BC3E36" w:rsidRPr="00C74A29" w:rsidRDefault="00BC3E36" w:rsidP="00BC3E36">
            <w:pPr>
              <w:spacing w:after="0" w:line="240" w:lineRule="auto"/>
              <w:jc w:val="right"/>
              <w:rPr>
                <w:color w:val="FF0000"/>
              </w:rPr>
            </w:pPr>
            <w:r w:rsidRPr="00C74A29">
              <w:rPr>
                <w:color w:val="000000"/>
              </w:rPr>
              <w:t>0.4647</w:t>
            </w:r>
          </w:p>
        </w:tc>
        <w:tc>
          <w:tcPr>
            <w:tcW w:w="0" w:type="auto"/>
            <w:tcBorders>
              <w:top w:val="nil"/>
              <w:left w:val="nil"/>
              <w:right w:val="nil"/>
            </w:tcBorders>
            <w:shd w:val="clear" w:color="auto" w:fill="auto"/>
            <w:noWrap/>
            <w:vAlign w:val="bottom"/>
          </w:tcPr>
          <w:p w14:paraId="7D75E553" w14:textId="2B0C8B6E" w:rsidR="00BC3E36" w:rsidRPr="00C74A29" w:rsidRDefault="00BC3E36" w:rsidP="00BC3E36">
            <w:pPr>
              <w:spacing w:after="0" w:line="240" w:lineRule="auto"/>
              <w:jc w:val="right"/>
              <w:rPr>
                <w:color w:val="FF0000"/>
              </w:rPr>
            </w:pPr>
            <w:r w:rsidRPr="00C74A29">
              <w:rPr>
                <w:color w:val="000000"/>
              </w:rPr>
              <w:t>2.9247</w:t>
            </w:r>
          </w:p>
        </w:tc>
      </w:tr>
      <w:tr w:rsidR="00BC3E36" w:rsidRPr="00C74A29" w14:paraId="07D14E16" w14:textId="77777777" w:rsidTr="00BA6D02">
        <w:trPr>
          <w:trHeight w:val="288"/>
          <w:jc w:val="center"/>
        </w:trPr>
        <w:tc>
          <w:tcPr>
            <w:tcW w:w="0" w:type="auto"/>
            <w:tcBorders>
              <w:top w:val="nil"/>
              <w:left w:val="nil"/>
              <w:bottom w:val="nil"/>
              <w:right w:val="nil"/>
            </w:tcBorders>
            <w:shd w:val="clear" w:color="auto" w:fill="auto"/>
            <w:noWrap/>
            <w:vAlign w:val="bottom"/>
          </w:tcPr>
          <w:p w14:paraId="1EDF45B9"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bottom w:val="nil"/>
              <w:right w:val="nil"/>
            </w:tcBorders>
            <w:shd w:val="clear" w:color="auto" w:fill="auto"/>
            <w:noWrap/>
            <w:vAlign w:val="bottom"/>
          </w:tcPr>
          <w:p w14:paraId="76829907" w14:textId="0F23E51C" w:rsidR="00BC3E36" w:rsidRPr="00C74A29" w:rsidRDefault="00BC3E36" w:rsidP="00BC3E36">
            <w:pPr>
              <w:spacing w:after="0" w:line="240" w:lineRule="auto"/>
              <w:jc w:val="right"/>
              <w:rPr>
                <w:color w:val="FF0000"/>
              </w:rPr>
            </w:pPr>
            <w:r w:rsidRPr="00C74A29">
              <w:rPr>
                <w:color w:val="000000"/>
              </w:rPr>
              <w:t>0.1664</w:t>
            </w:r>
          </w:p>
        </w:tc>
        <w:tc>
          <w:tcPr>
            <w:tcW w:w="0" w:type="auto"/>
            <w:tcBorders>
              <w:top w:val="nil"/>
              <w:left w:val="nil"/>
              <w:bottom w:val="nil"/>
              <w:right w:val="nil"/>
            </w:tcBorders>
            <w:shd w:val="clear" w:color="auto" w:fill="auto"/>
            <w:noWrap/>
            <w:vAlign w:val="bottom"/>
          </w:tcPr>
          <w:p w14:paraId="0B35A50C" w14:textId="3438656E" w:rsidR="00BC3E36" w:rsidRPr="00C74A29" w:rsidRDefault="00BC3E36" w:rsidP="00BC3E36">
            <w:pPr>
              <w:spacing w:after="0" w:line="240" w:lineRule="auto"/>
              <w:jc w:val="right"/>
              <w:rPr>
                <w:color w:val="FF0000"/>
              </w:rPr>
            </w:pPr>
            <w:r w:rsidRPr="00C74A29">
              <w:rPr>
                <w:color w:val="000000"/>
              </w:rPr>
              <w:t>0.6584</w:t>
            </w:r>
          </w:p>
        </w:tc>
        <w:tc>
          <w:tcPr>
            <w:tcW w:w="0" w:type="auto"/>
            <w:tcBorders>
              <w:top w:val="nil"/>
              <w:left w:val="nil"/>
              <w:bottom w:val="nil"/>
              <w:right w:val="nil"/>
            </w:tcBorders>
            <w:shd w:val="clear" w:color="auto" w:fill="auto"/>
            <w:noWrap/>
            <w:vAlign w:val="bottom"/>
          </w:tcPr>
          <w:p w14:paraId="24096872" w14:textId="4B444F6C" w:rsidR="00BC3E36" w:rsidRPr="00C74A29" w:rsidRDefault="00BC3E36" w:rsidP="00BC3E36">
            <w:pPr>
              <w:spacing w:after="0" w:line="240" w:lineRule="auto"/>
              <w:jc w:val="right"/>
              <w:rPr>
                <w:color w:val="FF0000"/>
              </w:rPr>
            </w:pPr>
            <w:r w:rsidRPr="00C74A29">
              <w:rPr>
                <w:color w:val="000000"/>
              </w:rPr>
              <w:t>0.25</w:t>
            </w:r>
          </w:p>
        </w:tc>
        <w:tc>
          <w:tcPr>
            <w:tcW w:w="0" w:type="auto"/>
            <w:tcBorders>
              <w:top w:val="nil"/>
              <w:left w:val="nil"/>
              <w:bottom w:val="nil"/>
              <w:right w:val="nil"/>
            </w:tcBorders>
            <w:shd w:val="clear" w:color="auto" w:fill="auto"/>
            <w:noWrap/>
            <w:vAlign w:val="bottom"/>
          </w:tcPr>
          <w:p w14:paraId="17F8A1E7" w14:textId="3DC9E0D9" w:rsidR="00BC3E36" w:rsidRPr="00C74A29" w:rsidRDefault="00BC3E36" w:rsidP="00BC3E36">
            <w:pPr>
              <w:spacing w:after="0" w:line="240" w:lineRule="auto"/>
              <w:jc w:val="right"/>
              <w:rPr>
                <w:color w:val="FF0000"/>
              </w:rPr>
            </w:pPr>
            <w:r w:rsidRPr="00C74A29">
              <w:rPr>
                <w:color w:val="000000"/>
              </w:rPr>
              <w:t>0.801</w:t>
            </w:r>
          </w:p>
        </w:tc>
        <w:tc>
          <w:tcPr>
            <w:tcW w:w="0" w:type="auto"/>
            <w:tcBorders>
              <w:top w:val="nil"/>
              <w:left w:val="nil"/>
              <w:bottom w:val="nil"/>
              <w:right w:val="nil"/>
            </w:tcBorders>
            <w:shd w:val="clear" w:color="auto" w:fill="auto"/>
            <w:noWrap/>
            <w:vAlign w:val="bottom"/>
          </w:tcPr>
          <w:p w14:paraId="3867CF25" w14:textId="64206209" w:rsidR="00BC3E36" w:rsidRPr="00C74A29" w:rsidRDefault="00BC3E36" w:rsidP="00BC3E36">
            <w:pPr>
              <w:spacing w:after="0" w:line="240" w:lineRule="auto"/>
              <w:jc w:val="right"/>
              <w:rPr>
                <w:color w:val="FF0000"/>
              </w:rPr>
            </w:pPr>
            <w:r w:rsidRPr="00C74A29">
              <w:rPr>
                <w:color w:val="000000"/>
              </w:rPr>
              <w:t>-1.1350</w:t>
            </w:r>
          </w:p>
        </w:tc>
        <w:tc>
          <w:tcPr>
            <w:tcW w:w="0" w:type="auto"/>
            <w:tcBorders>
              <w:top w:val="nil"/>
              <w:left w:val="nil"/>
              <w:bottom w:val="nil"/>
              <w:right w:val="nil"/>
            </w:tcBorders>
            <w:shd w:val="clear" w:color="auto" w:fill="auto"/>
            <w:noWrap/>
            <w:vAlign w:val="bottom"/>
          </w:tcPr>
          <w:p w14:paraId="01828913" w14:textId="2FC8EEE1" w:rsidR="00BC3E36" w:rsidRPr="00C74A29" w:rsidRDefault="00BC3E36" w:rsidP="00BC3E36">
            <w:pPr>
              <w:spacing w:after="0" w:line="240" w:lineRule="auto"/>
              <w:jc w:val="right"/>
              <w:rPr>
                <w:color w:val="FF0000"/>
              </w:rPr>
            </w:pPr>
            <w:r w:rsidRPr="00C74A29">
              <w:rPr>
                <w:color w:val="000000"/>
              </w:rPr>
              <w:t>1.4678</w:t>
            </w:r>
          </w:p>
        </w:tc>
      </w:tr>
      <w:tr w:rsidR="00BC3E36" w:rsidRPr="00C74A29" w14:paraId="1C0B82FF" w14:textId="77777777" w:rsidTr="00BA6D02">
        <w:trPr>
          <w:trHeight w:val="288"/>
          <w:jc w:val="center"/>
        </w:trPr>
        <w:tc>
          <w:tcPr>
            <w:tcW w:w="0" w:type="auto"/>
            <w:tcBorders>
              <w:top w:val="nil"/>
              <w:left w:val="nil"/>
              <w:right w:val="nil"/>
            </w:tcBorders>
            <w:shd w:val="clear" w:color="auto" w:fill="auto"/>
            <w:noWrap/>
            <w:vAlign w:val="bottom"/>
          </w:tcPr>
          <w:p w14:paraId="03AD4D9B"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8</w:t>
            </w:r>
          </w:p>
        </w:tc>
        <w:tc>
          <w:tcPr>
            <w:tcW w:w="0" w:type="auto"/>
            <w:tcBorders>
              <w:top w:val="nil"/>
              <w:left w:val="nil"/>
              <w:right w:val="nil"/>
            </w:tcBorders>
            <w:shd w:val="clear" w:color="auto" w:fill="auto"/>
            <w:noWrap/>
            <w:vAlign w:val="bottom"/>
          </w:tcPr>
          <w:p w14:paraId="2A86E759"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14660DB9"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2A293FDF"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0B841F0D"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6A7E710"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2582EE2" w14:textId="77777777" w:rsidR="00BC3E36" w:rsidRPr="00C74A29" w:rsidRDefault="00BC3E36" w:rsidP="00BC3E36">
            <w:pPr>
              <w:spacing w:after="0" w:line="240" w:lineRule="auto"/>
              <w:jc w:val="right"/>
              <w:rPr>
                <w:rFonts w:cs="Calibri"/>
                <w:color w:val="000000"/>
              </w:rPr>
            </w:pPr>
          </w:p>
        </w:tc>
      </w:tr>
      <w:tr w:rsidR="00BC3E36" w:rsidRPr="00C74A29" w14:paraId="138A7939" w14:textId="77777777" w:rsidTr="00BA6D02">
        <w:trPr>
          <w:trHeight w:val="288"/>
          <w:jc w:val="center"/>
        </w:trPr>
        <w:tc>
          <w:tcPr>
            <w:tcW w:w="0" w:type="auto"/>
            <w:tcBorders>
              <w:top w:val="nil"/>
              <w:left w:val="nil"/>
              <w:right w:val="nil"/>
            </w:tcBorders>
            <w:shd w:val="clear" w:color="auto" w:fill="auto"/>
            <w:noWrap/>
            <w:vAlign w:val="bottom"/>
          </w:tcPr>
          <w:p w14:paraId="00AD43E3"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12120760" w14:textId="4F85F30C" w:rsidR="00BC3E36" w:rsidRPr="00C74A29" w:rsidRDefault="00BC3E36" w:rsidP="00BC3E36">
            <w:pPr>
              <w:spacing w:after="0" w:line="240" w:lineRule="auto"/>
              <w:jc w:val="right"/>
              <w:rPr>
                <w:rFonts w:cs="Calibri"/>
                <w:color w:val="000000"/>
              </w:rPr>
            </w:pPr>
            <w:r w:rsidRPr="00C74A29">
              <w:rPr>
                <w:color w:val="000000"/>
              </w:rPr>
              <w:t>1.8435</w:t>
            </w:r>
          </w:p>
        </w:tc>
        <w:tc>
          <w:tcPr>
            <w:tcW w:w="0" w:type="auto"/>
            <w:tcBorders>
              <w:top w:val="nil"/>
              <w:left w:val="nil"/>
              <w:right w:val="nil"/>
            </w:tcBorders>
            <w:shd w:val="clear" w:color="auto" w:fill="auto"/>
            <w:noWrap/>
            <w:vAlign w:val="bottom"/>
          </w:tcPr>
          <w:p w14:paraId="58B1B249" w14:textId="3BFFA1D3" w:rsidR="00BC3E36" w:rsidRPr="00C74A29" w:rsidRDefault="00BC3E36" w:rsidP="00BC3E36">
            <w:pPr>
              <w:spacing w:after="0" w:line="240" w:lineRule="auto"/>
              <w:jc w:val="right"/>
              <w:rPr>
                <w:rFonts w:cs="Calibri"/>
                <w:color w:val="000000"/>
              </w:rPr>
            </w:pPr>
            <w:r w:rsidRPr="00C74A29">
              <w:rPr>
                <w:color w:val="000000"/>
              </w:rPr>
              <w:t>0.6320</w:t>
            </w:r>
          </w:p>
        </w:tc>
        <w:tc>
          <w:tcPr>
            <w:tcW w:w="0" w:type="auto"/>
            <w:tcBorders>
              <w:top w:val="nil"/>
              <w:left w:val="nil"/>
              <w:right w:val="nil"/>
            </w:tcBorders>
            <w:shd w:val="clear" w:color="auto" w:fill="auto"/>
            <w:noWrap/>
            <w:vAlign w:val="bottom"/>
          </w:tcPr>
          <w:p w14:paraId="341179A4" w14:textId="058A9867" w:rsidR="00BC3E36" w:rsidRPr="00C74A29" w:rsidRDefault="00BC3E36" w:rsidP="00BC3E36">
            <w:pPr>
              <w:spacing w:after="0" w:line="240" w:lineRule="auto"/>
              <w:jc w:val="right"/>
              <w:rPr>
                <w:rFonts w:cs="Calibri"/>
                <w:color w:val="000000"/>
              </w:rPr>
            </w:pPr>
            <w:r w:rsidRPr="00C74A29">
              <w:rPr>
                <w:color w:val="000000"/>
              </w:rPr>
              <w:t>2.92</w:t>
            </w:r>
          </w:p>
        </w:tc>
        <w:tc>
          <w:tcPr>
            <w:tcW w:w="0" w:type="auto"/>
            <w:tcBorders>
              <w:top w:val="nil"/>
              <w:left w:val="nil"/>
              <w:right w:val="nil"/>
            </w:tcBorders>
            <w:shd w:val="clear" w:color="auto" w:fill="auto"/>
            <w:noWrap/>
            <w:vAlign w:val="bottom"/>
          </w:tcPr>
          <w:p w14:paraId="1D7465F1" w14:textId="34A25EB1" w:rsidR="00BC3E36" w:rsidRPr="00C74A29" w:rsidRDefault="00BC3E36" w:rsidP="00BC3E36">
            <w:pPr>
              <w:spacing w:after="0" w:line="240" w:lineRule="auto"/>
              <w:jc w:val="right"/>
              <w:rPr>
                <w:rFonts w:cs="Calibri"/>
                <w:color w:val="000000"/>
              </w:rPr>
            </w:pPr>
            <w:r w:rsidRPr="00C74A29">
              <w:rPr>
                <w:color w:val="000000"/>
              </w:rPr>
              <w:t>0.004</w:t>
            </w:r>
          </w:p>
        </w:tc>
        <w:tc>
          <w:tcPr>
            <w:tcW w:w="0" w:type="auto"/>
            <w:tcBorders>
              <w:top w:val="nil"/>
              <w:left w:val="nil"/>
              <w:right w:val="nil"/>
            </w:tcBorders>
            <w:shd w:val="clear" w:color="auto" w:fill="auto"/>
            <w:noWrap/>
            <w:vAlign w:val="bottom"/>
          </w:tcPr>
          <w:p w14:paraId="15778E78" w14:textId="26621AAA" w:rsidR="00BC3E36" w:rsidRPr="00C74A29" w:rsidRDefault="00BC3E36" w:rsidP="00BC3E36">
            <w:pPr>
              <w:spacing w:after="0" w:line="240" w:lineRule="auto"/>
              <w:jc w:val="right"/>
              <w:rPr>
                <w:rFonts w:cs="Calibri"/>
                <w:color w:val="000000"/>
              </w:rPr>
            </w:pPr>
            <w:r w:rsidRPr="00C74A29">
              <w:rPr>
                <w:color w:val="000000"/>
              </w:rPr>
              <w:t>0.5939</w:t>
            </w:r>
          </w:p>
        </w:tc>
        <w:tc>
          <w:tcPr>
            <w:tcW w:w="0" w:type="auto"/>
            <w:tcBorders>
              <w:top w:val="nil"/>
              <w:left w:val="nil"/>
              <w:right w:val="nil"/>
            </w:tcBorders>
            <w:shd w:val="clear" w:color="auto" w:fill="auto"/>
            <w:noWrap/>
            <w:vAlign w:val="bottom"/>
          </w:tcPr>
          <w:p w14:paraId="26A142C0" w14:textId="1C5B6A1F" w:rsidR="00BC3E36" w:rsidRPr="00C74A29" w:rsidRDefault="00BC3E36" w:rsidP="00BC3E36">
            <w:pPr>
              <w:spacing w:after="0" w:line="240" w:lineRule="auto"/>
              <w:jc w:val="right"/>
              <w:rPr>
                <w:rFonts w:cs="Calibri"/>
                <w:color w:val="000000"/>
              </w:rPr>
            </w:pPr>
            <w:r w:rsidRPr="00C74A29">
              <w:rPr>
                <w:color w:val="000000"/>
              </w:rPr>
              <w:t>3.0932</w:t>
            </w:r>
          </w:p>
        </w:tc>
      </w:tr>
      <w:tr w:rsidR="00BC3E36" w:rsidRPr="00C74A29" w14:paraId="3B87FBBA" w14:textId="77777777" w:rsidTr="00BA6D02">
        <w:trPr>
          <w:trHeight w:val="288"/>
          <w:jc w:val="center"/>
        </w:trPr>
        <w:tc>
          <w:tcPr>
            <w:tcW w:w="0" w:type="auto"/>
            <w:tcBorders>
              <w:top w:val="nil"/>
              <w:left w:val="nil"/>
              <w:right w:val="nil"/>
            </w:tcBorders>
            <w:shd w:val="clear" w:color="auto" w:fill="auto"/>
            <w:noWrap/>
            <w:vAlign w:val="bottom"/>
          </w:tcPr>
          <w:p w14:paraId="42593F65"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top w:val="nil"/>
              <w:left w:val="nil"/>
              <w:right w:val="nil"/>
            </w:tcBorders>
            <w:shd w:val="clear" w:color="auto" w:fill="auto"/>
            <w:noWrap/>
            <w:vAlign w:val="bottom"/>
          </w:tcPr>
          <w:p w14:paraId="74E1EEAA" w14:textId="5D45F709" w:rsidR="00BC3E36" w:rsidRPr="00C74A29" w:rsidRDefault="00BC3E36" w:rsidP="00BC3E36">
            <w:pPr>
              <w:spacing w:after="0" w:line="240" w:lineRule="auto"/>
              <w:jc w:val="right"/>
              <w:rPr>
                <w:rFonts w:cs="Calibri"/>
                <w:color w:val="000000"/>
              </w:rPr>
            </w:pPr>
            <w:r w:rsidRPr="00C74A29">
              <w:rPr>
                <w:color w:val="000000"/>
              </w:rPr>
              <w:t>0.4936</w:t>
            </w:r>
          </w:p>
        </w:tc>
        <w:tc>
          <w:tcPr>
            <w:tcW w:w="0" w:type="auto"/>
            <w:tcBorders>
              <w:top w:val="nil"/>
              <w:left w:val="nil"/>
              <w:right w:val="nil"/>
            </w:tcBorders>
            <w:shd w:val="clear" w:color="auto" w:fill="auto"/>
            <w:noWrap/>
            <w:vAlign w:val="bottom"/>
          </w:tcPr>
          <w:p w14:paraId="1A8DDBF5" w14:textId="3709FA5D" w:rsidR="00BC3E36" w:rsidRPr="00C74A29" w:rsidRDefault="00BC3E36" w:rsidP="00BC3E36">
            <w:pPr>
              <w:spacing w:after="0" w:line="240" w:lineRule="auto"/>
              <w:jc w:val="right"/>
              <w:rPr>
                <w:rFonts w:cs="Calibri"/>
                <w:color w:val="000000"/>
              </w:rPr>
            </w:pPr>
            <w:r w:rsidRPr="00C74A29">
              <w:rPr>
                <w:color w:val="000000"/>
              </w:rPr>
              <w:t>0.6815</w:t>
            </w:r>
          </w:p>
        </w:tc>
        <w:tc>
          <w:tcPr>
            <w:tcW w:w="0" w:type="auto"/>
            <w:tcBorders>
              <w:top w:val="nil"/>
              <w:left w:val="nil"/>
              <w:right w:val="nil"/>
            </w:tcBorders>
            <w:shd w:val="clear" w:color="auto" w:fill="auto"/>
            <w:noWrap/>
            <w:vAlign w:val="bottom"/>
          </w:tcPr>
          <w:p w14:paraId="4F3C0492" w14:textId="04C48157" w:rsidR="00BC3E36" w:rsidRPr="00C74A29" w:rsidRDefault="00BC3E36" w:rsidP="00BC3E36">
            <w:pPr>
              <w:spacing w:after="0" w:line="240" w:lineRule="auto"/>
              <w:jc w:val="right"/>
              <w:rPr>
                <w:rFonts w:cs="Calibri"/>
                <w:color w:val="000000"/>
              </w:rPr>
            </w:pPr>
            <w:r w:rsidRPr="00C74A29">
              <w:rPr>
                <w:color w:val="000000"/>
              </w:rPr>
              <w:t>0.72</w:t>
            </w:r>
          </w:p>
        </w:tc>
        <w:tc>
          <w:tcPr>
            <w:tcW w:w="0" w:type="auto"/>
            <w:tcBorders>
              <w:top w:val="nil"/>
              <w:left w:val="nil"/>
              <w:right w:val="nil"/>
            </w:tcBorders>
            <w:shd w:val="clear" w:color="auto" w:fill="auto"/>
            <w:noWrap/>
            <w:vAlign w:val="bottom"/>
          </w:tcPr>
          <w:p w14:paraId="4C882237" w14:textId="55FDE94D" w:rsidR="00BC3E36" w:rsidRPr="00C74A29" w:rsidRDefault="00BC3E36" w:rsidP="00BC3E36">
            <w:pPr>
              <w:spacing w:after="0" w:line="240" w:lineRule="auto"/>
              <w:jc w:val="right"/>
              <w:rPr>
                <w:rFonts w:cs="Calibri"/>
                <w:color w:val="000000"/>
              </w:rPr>
            </w:pPr>
            <w:r w:rsidRPr="00C74A29">
              <w:rPr>
                <w:color w:val="000000"/>
              </w:rPr>
              <w:t>0.470</w:t>
            </w:r>
          </w:p>
        </w:tc>
        <w:tc>
          <w:tcPr>
            <w:tcW w:w="0" w:type="auto"/>
            <w:tcBorders>
              <w:top w:val="nil"/>
              <w:left w:val="nil"/>
              <w:right w:val="nil"/>
            </w:tcBorders>
            <w:shd w:val="clear" w:color="auto" w:fill="auto"/>
            <w:noWrap/>
            <w:vAlign w:val="bottom"/>
          </w:tcPr>
          <w:p w14:paraId="1D957545" w14:textId="6209B179" w:rsidR="00BC3E36" w:rsidRPr="00C74A29" w:rsidRDefault="00BC3E36" w:rsidP="00BC3E36">
            <w:pPr>
              <w:spacing w:after="0" w:line="240" w:lineRule="auto"/>
              <w:jc w:val="right"/>
              <w:rPr>
                <w:rFonts w:cs="Calibri"/>
                <w:color w:val="000000"/>
              </w:rPr>
            </w:pPr>
            <w:r w:rsidRPr="00C74A29">
              <w:rPr>
                <w:color w:val="000000"/>
              </w:rPr>
              <w:t>-0.8540</w:t>
            </w:r>
          </w:p>
        </w:tc>
        <w:tc>
          <w:tcPr>
            <w:tcW w:w="0" w:type="auto"/>
            <w:tcBorders>
              <w:top w:val="nil"/>
              <w:left w:val="nil"/>
              <w:right w:val="nil"/>
            </w:tcBorders>
            <w:shd w:val="clear" w:color="auto" w:fill="auto"/>
            <w:noWrap/>
            <w:vAlign w:val="bottom"/>
          </w:tcPr>
          <w:p w14:paraId="09C09104" w14:textId="41674FB8" w:rsidR="00BC3E36" w:rsidRPr="00C74A29" w:rsidRDefault="00BC3E36" w:rsidP="00BC3E36">
            <w:pPr>
              <w:spacing w:after="0" w:line="240" w:lineRule="auto"/>
              <w:jc w:val="right"/>
              <w:rPr>
                <w:rFonts w:cs="Calibri"/>
                <w:color w:val="000000"/>
              </w:rPr>
            </w:pPr>
            <w:r w:rsidRPr="00C74A29">
              <w:rPr>
                <w:color w:val="000000"/>
              </w:rPr>
              <w:t>1.8411</w:t>
            </w:r>
          </w:p>
        </w:tc>
      </w:tr>
      <w:tr w:rsidR="00BC3E36" w:rsidRPr="00C74A29" w14:paraId="66EA68AD" w14:textId="77777777" w:rsidTr="00BA6D02">
        <w:trPr>
          <w:trHeight w:val="288"/>
          <w:jc w:val="center"/>
        </w:trPr>
        <w:tc>
          <w:tcPr>
            <w:tcW w:w="0" w:type="auto"/>
            <w:tcBorders>
              <w:top w:val="nil"/>
              <w:left w:val="nil"/>
              <w:right w:val="nil"/>
            </w:tcBorders>
            <w:shd w:val="clear" w:color="auto" w:fill="auto"/>
            <w:noWrap/>
            <w:vAlign w:val="bottom"/>
          </w:tcPr>
          <w:p w14:paraId="6AD0EE07" w14:textId="77777777" w:rsidR="00BC3E36" w:rsidRPr="00C74A29" w:rsidRDefault="00BC3E36" w:rsidP="00BC3E36">
            <w:pPr>
              <w:spacing w:after="0" w:line="240" w:lineRule="auto"/>
              <w:rPr>
                <w:rFonts w:eastAsia="Times New Roman"/>
                <w:b/>
                <w:color w:val="000000"/>
              </w:rPr>
            </w:pPr>
            <w:r w:rsidRPr="00C74A29">
              <w:rPr>
                <w:rFonts w:eastAsia="Times New Roman"/>
                <w:b/>
                <w:color w:val="000000"/>
              </w:rPr>
              <w:t>Model 9</w:t>
            </w:r>
          </w:p>
        </w:tc>
        <w:tc>
          <w:tcPr>
            <w:tcW w:w="0" w:type="auto"/>
            <w:tcBorders>
              <w:top w:val="nil"/>
              <w:left w:val="nil"/>
              <w:right w:val="nil"/>
            </w:tcBorders>
            <w:shd w:val="clear" w:color="auto" w:fill="auto"/>
            <w:noWrap/>
            <w:vAlign w:val="bottom"/>
          </w:tcPr>
          <w:p w14:paraId="6C486C1D"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1689231"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13BD2CCF"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B6CADDB"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73568E49" w14:textId="77777777" w:rsidR="00BC3E36" w:rsidRPr="00C74A29" w:rsidRDefault="00BC3E36" w:rsidP="00BC3E36">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A9D7DA7" w14:textId="77777777" w:rsidR="00BC3E36" w:rsidRPr="00C74A29" w:rsidRDefault="00BC3E36" w:rsidP="00BC3E36">
            <w:pPr>
              <w:spacing w:after="0" w:line="240" w:lineRule="auto"/>
              <w:jc w:val="right"/>
              <w:rPr>
                <w:rFonts w:cs="Calibri"/>
                <w:color w:val="000000"/>
              </w:rPr>
            </w:pPr>
          </w:p>
        </w:tc>
      </w:tr>
      <w:tr w:rsidR="00BC3E36" w:rsidRPr="00C74A29" w14:paraId="3BDC6B48" w14:textId="77777777" w:rsidTr="00BA6D02">
        <w:trPr>
          <w:trHeight w:val="288"/>
          <w:jc w:val="center"/>
        </w:trPr>
        <w:tc>
          <w:tcPr>
            <w:tcW w:w="0" w:type="auto"/>
            <w:tcBorders>
              <w:top w:val="nil"/>
              <w:left w:val="nil"/>
              <w:right w:val="nil"/>
            </w:tcBorders>
            <w:shd w:val="clear" w:color="auto" w:fill="auto"/>
            <w:noWrap/>
            <w:vAlign w:val="bottom"/>
          </w:tcPr>
          <w:p w14:paraId="49BE9C19"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Males</w:t>
            </w:r>
          </w:p>
        </w:tc>
        <w:tc>
          <w:tcPr>
            <w:tcW w:w="0" w:type="auto"/>
            <w:tcBorders>
              <w:top w:val="nil"/>
              <w:left w:val="nil"/>
              <w:right w:val="nil"/>
            </w:tcBorders>
            <w:shd w:val="clear" w:color="auto" w:fill="auto"/>
            <w:noWrap/>
            <w:vAlign w:val="bottom"/>
          </w:tcPr>
          <w:p w14:paraId="30775076" w14:textId="07740397" w:rsidR="00BC3E36" w:rsidRPr="00C74A29" w:rsidRDefault="00BC3E36" w:rsidP="00BC3E36">
            <w:pPr>
              <w:spacing w:after="0" w:line="240" w:lineRule="auto"/>
              <w:jc w:val="right"/>
              <w:rPr>
                <w:rFonts w:cs="Calibri"/>
                <w:color w:val="000000"/>
              </w:rPr>
            </w:pPr>
            <w:r w:rsidRPr="00C74A29">
              <w:rPr>
                <w:color w:val="000000"/>
              </w:rPr>
              <w:t>1.8293</w:t>
            </w:r>
          </w:p>
        </w:tc>
        <w:tc>
          <w:tcPr>
            <w:tcW w:w="0" w:type="auto"/>
            <w:tcBorders>
              <w:top w:val="nil"/>
              <w:left w:val="nil"/>
              <w:right w:val="nil"/>
            </w:tcBorders>
            <w:shd w:val="clear" w:color="auto" w:fill="auto"/>
            <w:noWrap/>
            <w:vAlign w:val="bottom"/>
          </w:tcPr>
          <w:p w14:paraId="6C568F7D" w14:textId="710DE08F" w:rsidR="00BC3E36" w:rsidRPr="00C74A29" w:rsidRDefault="00BC3E36" w:rsidP="00BC3E36">
            <w:pPr>
              <w:spacing w:after="0" w:line="240" w:lineRule="auto"/>
              <w:jc w:val="right"/>
              <w:rPr>
                <w:rFonts w:cs="Calibri"/>
                <w:color w:val="000000"/>
              </w:rPr>
            </w:pPr>
            <w:r w:rsidRPr="00C74A29">
              <w:rPr>
                <w:color w:val="000000"/>
              </w:rPr>
              <w:t>0.6389</w:t>
            </w:r>
          </w:p>
        </w:tc>
        <w:tc>
          <w:tcPr>
            <w:tcW w:w="0" w:type="auto"/>
            <w:tcBorders>
              <w:top w:val="nil"/>
              <w:left w:val="nil"/>
              <w:right w:val="nil"/>
            </w:tcBorders>
            <w:shd w:val="clear" w:color="auto" w:fill="auto"/>
            <w:noWrap/>
            <w:vAlign w:val="bottom"/>
          </w:tcPr>
          <w:p w14:paraId="4FCB9955" w14:textId="33E8AE9B" w:rsidR="00BC3E36" w:rsidRPr="00C74A29" w:rsidRDefault="00BC3E36" w:rsidP="00BC3E36">
            <w:pPr>
              <w:spacing w:after="0" w:line="240" w:lineRule="auto"/>
              <w:jc w:val="right"/>
              <w:rPr>
                <w:rFonts w:cs="Calibri"/>
                <w:color w:val="000000"/>
              </w:rPr>
            </w:pPr>
            <w:r w:rsidRPr="00C74A29">
              <w:rPr>
                <w:color w:val="000000"/>
              </w:rPr>
              <w:t>2.86</w:t>
            </w:r>
          </w:p>
        </w:tc>
        <w:tc>
          <w:tcPr>
            <w:tcW w:w="0" w:type="auto"/>
            <w:tcBorders>
              <w:top w:val="nil"/>
              <w:left w:val="nil"/>
              <w:right w:val="nil"/>
            </w:tcBorders>
            <w:shd w:val="clear" w:color="auto" w:fill="auto"/>
            <w:noWrap/>
            <w:vAlign w:val="bottom"/>
          </w:tcPr>
          <w:p w14:paraId="50C63383" w14:textId="2B5E273B" w:rsidR="00BC3E36" w:rsidRPr="00C74A29" w:rsidRDefault="00BC3E36" w:rsidP="00BC3E36">
            <w:pPr>
              <w:spacing w:after="0" w:line="240" w:lineRule="auto"/>
              <w:jc w:val="right"/>
              <w:rPr>
                <w:rFonts w:cs="Calibri"/>
                <w:color w:val="000000"/>
              </w:rPr>
            </w:pPr>
            <w:r w:rsidRPr="00C74A29">
              <w:rPr>
                <w:color w:val="000000"/>
              </w:rPr>
              <w:t>0.005</w:t>
            </w:r>
          </w:p>
        </w:tc>
        <w:tc>
          <w:tcPr>
            <w:tcW w:w="0" w:type="auto"/>
            <w:tcBorders>
              <w:top w:val="nil"/>
              <w:left w:val="nil"/>
              <w:right w:val="nil"/>
            </w:tcBorders>
            <w:shd w:val="clear" w:color="auto" w:fill="auto"/>
            <w:noWrap/>
            <w:vAlign w:val="bottom"/>
          </w:tcPr>
          <w:p w14:paraId="5EB2F610" w14:textId="531BA4EC" w:rsidR="00BC3E36" w:rsidRPr="00C74A29" w:rsidRDefault="00BC3E36" w:rsidP="00BC3E36">
            <w:pPr>
              <w:spacing w:after="0" w:line="240" w:lineRule="auto"/>
              <w:jc w:val="right"/>
              <w:rPr>
                <w:rFonts w:cs="Calibri"/>
                <w:color w:val="000000"/>
              </w:rPr>
            </w:pPr>
            <w:r w:rsidRPr="00C74A29">
              <w:rPr>
                <w:color w:val="000000"/>
              </w:rPr>
              <w:t>0.5659</w:t>
            </w:r>
          </w:p>
        </w:tc>
        <w:tc>
          <w:tcPr>
            <w:tcW w:w="0" w:type="auto"/>
            <w:tcBorders>
              <w:top w:val="nil"/>
              <w:left w:val="nil"/>
              <w:right w:val="nil"/>
            </w:tcBorders>
            <w:shd w:val="clear" w:color="auto" w:fill="auto"/>
            <w:noWrap/>
            <w:vAlign w:val="bottom"/>
          </w:tcPr>
          <w:p w14:paraId="1296BCFA" w14:textId="287339C2" w:rsidR="00BC3E36" w:rsidRPr="00C74A29" w:rsidRDefault="00BC3E36" w:rsidP="00BC3E36">
            <w:pPr>
              <w:spacing w:after="0" w:line="240" w:lineRule="auto"/>
              <w:jc w:val="right"/>
              <w:rPr>
                <w:rFonts w:cs="Calibri"/>
                <w:color w:val="000000"/>
              </w:rPr>
            </w:pPr>
            <w:r w:rsidRPr="00C74A29">
              <w:rPr>
                <w:color w:val="000000"/>
              </w:rPr>
              <w:t>3.0928</w:t>
            </w:r>
          </w:p>
        </w:tc>
      </w:tr>
      <w:tr w:rsidR="00BC3E36" w:rsidRPr="00C74A29" w14:paraId="5CDBBFFB" w14:textId="77777777" w:rsidTr="00BA6D02">
        <w:trPr>
          <w:trHeight w:val="288"/>
          <w:jc w:val="center"/>
        </w:trPr>
        <w:tc>
          <w:tcPr>
            <w:tcW w:w="0" w:type="auto"/>
            <w:tcBorders>
              <w:left w:val="nil"/>
              <w:bottom w:val="single" w:sz="4" w:space="0" w:color="auto"/>
              <w:right w:val="nil"/>
            </w:tcBorders>
            <w:shd w:val="clear" w:color="auto" w:fill="auto"/>
            <w:noWrap/>
            <w:vAlign w:val="bottom"/>
          </w:tcPr>
          <w:p w14:paraId="120C864C" w14:textId="77777777" w:rsidR="00BC3E36" w:rsidRPr="00C74A29" w:rsidRDefault="00BC3E36" w:rsidP="00BC3E36">
            <w:pPr>
              <w:spacing w:after="0" w:line="240" w:lineRule="auto"/>
              <w:ind w:firstLine="267"/>
              <w:rPr>
                <w:rFonts w:eastAsia="Times New Roman"/>
                <w:b/>
                <w:color w:val="000000"/>
              </w:rPr>
            </w:pPr>
            <w:r w:rsidRPr="00C74A29">
              <w:rPr>
                <w:rFonts w:eastAsia="Times New Roman"/>
                <w:b/>
                <w:color w:val="000000"/>
              </w:rPr>
              <w:t>Females</w:t>
            </w:r>
          </w:p>
        </w:tc>
        <w:tc>
          <w:tcPr>
            <w:tcW w:w="0" w:type="auto"/>
            <w:tcBorders>
              <w:left w:val="nil"/>
              <w:bottom w:val="single" w:sz="4" w:space="0" w:color="auto"/>
              <w:right w:val="nil"/>
            </w:tcBorders>
            <w:shd w:val="clear" w:color="auto" w:fill="auto"/>
            <w:noWrap/>
            <w:vAlign w:val="bottom"/>
          </w:tcPr>
          <w:p w14:paraId="0588BC9F" w14:textId="095EFAD7" w:rsidR="00BC3E36" w:rsidRPr="00C74A29" w:rsidRDefault="00BC3E36" w:rsidP="00BC3E36">
            <w:pPr>
              <w:spacing w:after="0" w:line="240" w:lineRule="auto"/>
              <w:jc w:val="right"/>
              <w:rPr>
                <w:rFonts w:cs="Calibri"/>
                <w:color w:val="000000"/>
              </w:rPr>
            </w:pPr>
            <w:r w:rsidRPr="00C74A29">
              <w:rPr>
                <w:color w:val="000000"/>
              </w:rPr>
              <w:t>0.4715</w:t>
            </w:r>
          </w:p>
        </w:tc>
        <w:tc>
          <w:tcPr>
            <w:tcW w:w="0" w:type="auto"/>
            <w:tcBorders>
              <w:left w:val="nil"/>
              <w:bottom w:val="single" w:sz="4" w:space="0" w:color="auto"/>
              <w:right w:val="nil"/>
            </w:tcBorders>
            <w:shd w:val="clear" w:color="auto" w:fill="auto"/>
            <w:noWrap/>
            <w:vAlign w:val="bottom"/>
          </w:tcPr>
          <w:p w14:paraId="69B8DD47" w14:textId="247AFA50" w:rsidR="00BC3E36" w:rsidRPr="00C74A29" w:rsidRDefault="00BC3E36" w:rsidP="00BC3E36">
            <w:pPr>
              <w:spacing w:after="0" w:line="240" w:lineRule="auto"/>
              <w:jc w:val="right"/>
              <w:rPr>
                <w:rFonts w:cs="Calibri"/>
                <w:color w:val="000000"/>
              </w:rPr>
            </w:pPr>
            <w:r w:rsidRPr="00C74A29">
              <w:rPr>
                <w:color w:val="000000"/>
              </w:rPr>
              <w:t>0.6944</w:t>
            </w:r>
          </w:p>
        </w:tc>
        <w:tc>
          <w:tcPr>
            <w:tcW w:w="0" w:type="auto"/>
            <w:tcBorders>
              <w:left w:val="nil"/>
              <w:bottom w:val="single" w:sz="4" w:space="0" w:color="auto"/>
              <w:right w:val="nil"/>
            </w:tcBorders>
            <w:shd w:val="clear" w:color="auto" w:fill="auto"/>
            <w:noWrap/>
            <w:vAlign w:val="bottom"/>
          </w:tcPr>
          <w:p w14:paraId="740DCB80" w14:textId="15817578" w:rsidR="00BC3E36" w:rsidRPr="00C74A29" w:rsidRDefault="00BC3E36" w:rsidP="00BC3E36">
            <w:pPr>
              <w:spacing w:after="0" w:line="240" w:lineRule="auto"/>
              <w:jc w:val="right"/>
              <w:rPr>
                <w:rFonts w:cs="Calibri"/>
                <w:color w:val="000000"/>
              </w:rPr>
            </w:pPr>
            <w:r w:rsidRPr="00C74A29">
              <w:rPr>
                <w:color w:val="000000"/>
              </w:rPr>
              <w:t>0.68</w:t>
            </w:r>
          </w:p>
        </w:tc>
        <w:tc>
          <w:tcPr>
            <w:tcW w:w="0" w:type="auto"/>
            <w:tcBorders>
              <w:left w:val="nil"/>
              <w:bottom w:val="single" w:sz="4" w:space="0" w:color="auto"/>
              <w:right w:val="nil"/>
            </w:tcBorders>
            <w:shd w:val="clear" w:color="auto" w:fill="auto"/>
            <w:noWrap/>
            <w:vAlign w:val="bottom"/>
          </w:tcPr>
          <w:p w14:paraId="5044DE1E" w14:textId="4312A146" w:rsidR="00BC3E36" w:rsidRPr="00C74A29" w:rsidRDefault="00BC3E36" w:rsidP="00BC3E36">
            <w:pPr>
              <w:spacing w:after="0" w:line="240" w:lineRule="auto"/>
              <w:jc w:val="right"/>
              <w:rPr>
                <w:rFonts w:cs="Calibri"/>
                <w:color w:val="000000"/>
              </w:rPr>
            </w:pPr>
            <w:r w:rsidRPr="00C74A29">
              <w:rPr>
                <w:color w:val="000000"/>
              </w:rPr>
              <w:t>0.498</w:t>
            </w:r>
          </w:p>
        </w:tc>
        <w:tc>
          <w:tcPr>
            <w:tcW w:w="0" w:type="auto"/>
            <w:tcBorders>
              <w:left w:val="nil"/>
              <w:bottom w:val="single" w:sz="4" w:space="0" w:color="auto"/>
              <w:right w:val="nil"/>
            </w:tcBorders>
            <w:shd w:val="clear" w:color="auto" w:fill="auto"/>
            <w:noWrap/>
            <w:vAlign w:val="bottom"/>
          </w:tcPr>
          <w:p w14:paraId="7D09FF09" w14:textId="720A9778" w:rsidR="00BC3E36" w:rsidRPr="00C74A29" w:rsidRDefault="00BC3E36" w:rsidP="00BC3E36">
            <w:pPr>
              <w:spacing w:after="0" w:line="240" w:lineRule="auto"/>
              <w:jc w:val="right"/>
              <w:rPr>
                <w:rFonts w:cs="Calibri"/>
                <w:color w:val="000000"/>
              </w:rPr>
            </w:pPr>
            <w:r w:rsidRPr="00C74A29">
              <w:rPr>
                <w:color w:val="000000"/>
              </w:rPr>
              <w:t>-0.9017</w:t>
            </w:r>
          </w:p>
        </w:tc>
        <w:tc>
          <w:tcPr>
            <w:tcW w:w="0" w:type="auto"/>
            <w:tcBorders>
              <w:left w:val="nil"/>
              <w:bottom w:val="single" w:sz="4" w:space="0" w:color="auto"/>
              <w:right w:val="nil"/>
            </w:tcBorders>
            <w:shd w:val="clear" w:color="auto" w:fill="auto"/>
            <w:noWrap/>
            <w:vAlign w:val="bottom"/>
          </w:tcPr>
          <w:p w14:paraId="0389E9D2" w14:textId="12ED4845" w:rsidR="00BC3E36" w:rsidRPr="00C74A29" w:rsidRDefault="00BC3E36" w:rsidP="00BC3E36">
            <w:pPr>
              <w:spacing w:after="0" w:line="240" w:lineRule="auto"/>
              <w:jc w:val="right"/>
              <w:rPr>
                <w:rFonts w:cs="Calibri"/>
                <w:color w:val="000000"/>
              </w:rPr>
            </w:pPr>
            <w:r w:rsidRPr="00C74A29">
              <w:rPr>
                <w:color w:val="000000"/>
              </w:rPr>
              <w:t>1.8447</w:t>
            </w:r>
          </w:p>
        </w:tc>
      </w:tr>
    </w:tbl>
    <w:p w14:paraId="39E4974B" w14:textId="77777777" w:rsidR="006C3E70" w:rsidRPr="006C3E70" w:rsidRDefault="006C3E70" w:rsidP="006C3E70"/>
    <w:p w14:paraId="417E9FE7" w14:textId="6A7FFC46" w:rsidR="00B84C27" w:rsidRDefault="00B84C27" w:rsidP="00950A89">
      <w:pPr>
        <w:pStyle w:val="Heading5"/>
        <w:ind w:right="-1260"/>
      </w:pPr>
      <w:bookmarkStart w:id="36" w:name="_Toc495059320"/>
      <w:r w:rsidRPr="00546427">
        <w:t>Table S</w:t>
      </w:r>
      <w:r w:rsidR="00F87C49">
        <w:t>21</w:t>
      </w:r>
      <w:r w:rsidRPr="00546427">
        <w:t xml:space="preserve">. </w:t>
      </w:r>
      <w:r w:rsidR="00485308">
        <w:rPr>
          <w:i/>
          <w:caps w:val="0"/>
        </w:rPr>
        <w:t>OLS</w:t>
      </w:r>
      <w:r w:rsidR="001B673E" w:rsidRPr="001B673E">
        <w:rPr>
          <w:i/>
          <w:caps w:val="0"/>
        </w:rPr>
        <w:t xml:space="preserve"> Regressions </w:t>
      </w:r>
      <w:r w:rsidR="00485308" w:rsidRPr="001B673E">
        <w:rPr>
          <w:i/>
          <w:caps w:val="0"/>
        </w:rPr>
        <w:t>of</w:t>
      </w:r>
      <w:r w:rsidR="001B673E" w:rsidRPr="001B673E">
        <w:rPr>
          <w:i/>
          <w:caps w:val="0"/>
        </w:rPr>
        <w:t xml:space="preserve"> Testosterone Change (Indexed Using Simple Difference Scores) On Advice Nominations</w:t>
      </w:r>
      <w:bookmarkEnd w:id="36"/>
    </w:p>
    <w:tbl>
      <w:tblPr>
        <w:tblW w:w="0" w:type="auto"/>
        <w:tblLook w:val="0000" w:firstRow="0" w:lastRow="0" w:firstColumn="0" w:lastColumn="0" w:noHBand="0" w:noVBand="0"/>
      </w:tblPr>
      <w:tblGrid>
        <w:gridCol w:w="2403"/>
        <w:gridCol w:w="773"/>
        <w:gridCol w:w="773"/>
        <w:gridCol w:w="773"/>
        <w:gridCol w:w="773"/>
        <w:gridCol w:w="773"/>
        <w:gridCol w:w="773"/>
        <w:gridCol w:w="773"/>
        <w:gridCol w:w="773"/>
        <w:gridCol w:w="773"/>
      </w:tblGrid>
      <w:tr w:rsidR="002E3E41" w:rsidRPr="002E3E41" w14:paraId="0A56D5F7" w14:textId="77777777" w:rsidTr="002E3E41">
        <w:tc>
          <w:tcPr>
            <w:tcW w:w="0" w:type="auto"/>
            <w:tcBorders>
              <w:top w:val="single" w:sz="4" w:space="0" w:color="auto"/>
              <w:left w:val="nil"/>
              <w:bottom w:val="single" w:sz="4" w:space="0" w:color="auto"/>
              <w:right w:val="nil"/>
            </w:tcBorders>
          </w:tcPr>
          <w:p w14:paraId="0E76F741" w14:textId="77777777" w:rsidR="002E3E41" w:rsidRPr="002E3E41" w:rsidRDefault="002E3E41" w:rsidP="00BA6D02">
            <w:pPr>
              <w:widowControl w:val="0"/>
              <w:autoSpaceDE w:val="0"/>
              <w:autoSpaceDN w:val="0"/>
              <w:adjustRightInd w:val="0"/>
              <w:spacing w:after="0" w:line="240" w:lineRule="auto"/>
              <w:rPr>
                <w:b/>
                <w:sz w:val="12"/>
                <w:szCs w:val="12"/>
              </w:rPr>
            </w:pPr>
          </w:p>
        </w:tc>
        <w:tc>
          <w:tcPr>
            <w:tcW w:w="0" w:type="auto"/>
            <w:tcBorders>
              <w:top w:val="single" w:sz="4" w:space="0" w:color="auto"/>
              <w:left w:val="nil"/>
              <w:bottom w:val="single" w:sz="4" w:space="0" w:color="auto"/>
              <w:right w:val="nil"/>
            </w:tcBorders>
          </w:tcPr>
          <w:p w14:paraId="04F82221"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1</w:t>
            </w:r>
          </w:p>
        </w:tc>
        <w:tc>
          <w:tcPr>
            <w:tcW w:w="0" w:type="auto"/>
            <w:tcBorders>
              <w:top w:val="single" w:sz="4" w:space="0" w:color="auto"/>
              <w:left w:val="nil"/>
              <w:bottom w:val="single" w:sz="4" w:space="0" w:color="auto"/>
              <w:right w:val="nil"/>
            </w:tcBorders>
          </w:tcPr>
          <w:p w14:paraId="3E41F13A"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2</w:t>
            </w:r>
          </w:p>
        </w:tc>
        <w:tc>
          <w:tcPr>
            <w:tcW w:w="0" w:type="auto"/>
            <w:tcBorders>
              <w:top w:val="single" w:sz="4" w:space="0" w:color="auto"/>
              <w:left w:val="nil"/>
              <w:bottom w:val="single" w:sz="4" w:space="0" w:color="auto"/>
              <w:right w:val="nil"/>
            </w:tcBorders>
          </w:tcPr>
          <w:p w14:paraId="02D0227A"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3</w:t>
            </w:r>
          </w:p>
        </w:tc>
        <w:tc>
          <w:tcPr>
            <w:tcW w:w="0" w:type="auto"/>
            <w:tcBorders>
              <w:top w:val="single" w:sz="4" w:space="0" w:color="auto"/>
              <w:left w:val="nil"/>
              <w:bottom w:val="single" w:sz="4" w:space="0" w:color="auto"/>
              <w:right w:val="nil"/>
            </w:tcBorders>
          </w:tcPr>
          <w:p w14:paraId="05C76516"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4</w:t>
            </w:r>
          </w:p>
        </w:tc>
        <w:tc>
          <w:tcPr>
            <w:tcW w:w="0" w:type="auto"/>
            <w:tcBorders>
              <w:top w:val="single" w:sz="4" w:space="0" w:color="auto"/>
              <w:left w:val="nil"/>
              <w:bottom w:val="single" w:sz="4" w:space="0" w:color="auto"/>
              <w:right w:val="nil"/>
            </w:tcBorders>
          </w:tcPr>
          <w:p w14:paraId="4D7DAA67"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5</w:t>
            </w:r>
          </w:p>
        </w:tc>
        <w:tc>
          <w:tcPr>
            <w:tcW w:w="0" w:type="auto"/>
            <w:tcBorders>
              <w:top w:val="single" w:sz="4" w:space="0" w:color="auto"/>
              <w:left w:val="nil"/>
              <w:bottom w:val="single" w:sz="4" w:space="0" w:color="auto"/>
              <w:right w:val="nil"/>
            </w:tcBorders>
          </w:tcPr>
          <w:p w14:paraId="68FEFEBC"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6</w:t>
            </w:r>
          </w:p>
        </w:tc>
        <w:tc>
          <w:tcPr>
            <w:tcW w:w="0" w:type="auto"/>
            <w:tcBorders>
              <w:top w:val="single" w:sz="4" w:space="0" w:color="auto"/>
              <w:left w:val="nil"/>
              <w:bottom w:val="single" w:sz="4" w:space="0" w:color="auto"/>
              <w:right w:val="nil"/>
            </w:tcBorders>
          </w:tcPr>
          <w:p w14:paraId="197F4E3D"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7</w:t>
            </w:r>
          </w:p>
        </w:tc>
        <w:tc>
          <w:tcPr>
            <w:tcW w:w="0" w:type="auto"/>
            <w:tcBorders>
              <w:top w:val="single" w:sz="4" w:space="0" w:color="auto"/>
              <w:left w:val="nil"/>
              <w:bottom w:val="single" w:sz="4" w:space="0" w:color="auto"/>
              <w:right w:val="nil"/>
            </w:tcBorders>
          </w:tcPr>
          <w:p w14:paraId="43E928C4"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8</w:t>
            </w:r>
          </w:p>
        </w:tc>
        <w:tc>
          <w:tcPr>
            <w:tcW w:w="0" w:type="auto"/>
            <w:tcBorders>
              <w:top w:val="single" w:sz="4" w:space="0" w:color="auto"/>
              <w:left w:val="nil"/>
              <w:bottom w:val="single" w:sz="4" w:space="0" w:color="auto"/>
              <w:right w:val="nil"/>
            </w:tcBorders>
          </w:tcPr>
          <w:p w14:paraId="62CDC04B" w14:textId="77777777" w:rsidR="002E3E41" w:rsidRPr="002E3E41" w:rsidRDefault="002E3E41" w:rsidP="00BA6D02">
            <w:pPr>
              <w:widowControl w:val="0"/>
              <w:autoSpaceDE w:val="0"/>
              <w:autoSpaceDN w:val="0"/>
              <w:adjustRightInd w:val="0"/>
              <w:spacing w:after="0" w:line="240" w:lineRule="auto"/>
              <w:jc w:val="center"/>
              <w:rPr>
                <w:b/>
                <w:sz w:val="12"/>
                <w:szCs w:val="12"/>
              </w:rPr>
            </w:pPr>
            <w:r w:rsidRPr="002E3E41">
              <w:rPr>
                <w:b/>
                <w:sz w:val="12"/>
                <w:szCs w:val="12"/>
              </w:rPr>
              <w:t>Model 9</w:t>
            </w:r>
          </w:p>
        </w:tc>
      </w:tr>
      <w:tr w:rsidR="002E3E41" w:rsidRPr="002E3E41" w14:paraId="77D4D757" w14:textId="77777777" w:rsidTr="002E3E41">
        <w:tc>
          <w:tcPr>
            <w:tcW w:w="0" w:type="auto"/>
            <w:tcBorders>
              <w:top w:val="single" w:sz="4" w:space="0" w:color="auto"/>
              <w:left w:val="nil"/>
              <w:bottom w:val="nil"/>
              <w:right w:val="nil"/>
            </w:tcBorders>
            <w:shd w:val="clear" w:color="auto" w:fill="BFBFBF" w:themeFill="background1" w:themeFillShade="BF"/>
          </w:tcPr>
          <w:p w14:paraId="405B1A9B"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Advice Nomination</w:t>
            </w:r>
          </w:p>
        </w:tc>
        <w:tc>
          <w:tcPr>
            <w:tcW w:w="0" w:type="auto"/>
            <w:tcBorders>
              <w:top w:val="single" w:sz="4" w:space="0" w:color="auto"/>
              <w:left w:val="nil"/>
              <w:bottom w:val="nil"/>
              <w:right w:val="nil"/>
            </w:tcBorders>
            <w:shd w:val="clear" w:color="auto" w:fill="BFBFBF" w:themeFill="background1" w:themeFillShade="BF"/>
          </w:tcPr>
          <w:p w14:paraId="021876C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1.6403</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7F91EBF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1.5608</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1C17232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1.7703</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3EAB67D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1.7363</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50BBFF3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1.8295</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573BE0B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1.8667</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2F27A0B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1.9728</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1E4E8CF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2.0014</w:t>
            </w:r>
            <w:r w:rsidRPr="002E3E41">
              <w:rPr>
                <w:sz w:val="12"/>
                <w:szCs w:val="12"/>
                <w:vertAlign w:val="superscript"/>
              </w:rPr>
              <w:t>**</w:t>
            </w:r>
          </w:p>
        </w:tc>
        <w:tc>
          <w:tcPr>
            <w:tcW w:w="0" w:type="auto"/>
            <w:tcBorders>
              <w:top w:val="single" w:sz="4" w:space="0" w:color="auto"/>
              <w:left w:val="nil"/>
              <w:bottom w:val="nil"/>
              <w:right w:val="nil"/>
            </w:tcBorders>
            <w:shd w:val="clear" w:color="auto" w:fill="BFBFBF" w:themeFill="background1" w:themeFillShade="BF"/>
          </w:tcPr>
          <w:p w14:paraId="4681ACF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1.9754</w:t>
            </w:r>
            <w:r w:rsidRPr="002E3E41">
              <w:rPr>
                <w:sz w:val="12"/>
                <w:szCs w:val="12"/>
                <w:vertAlign w:val="superscript"/>
              </w:rPr>
              <w:t>**</w:t>
            </w:r>
          </w:p>
        </w:tc>
      </w:tr>
      <w:tr w:rsidR="002E3E41" w:rsidRPr="002E3E41" w14:paraId="7390C9B2" w14:textId="77777777" w:rsidTr="002E3E41">
        <w:tc>
          <w:tcPr>
            <w:tcW w:w="0" w:type="auto"/>
            <w:tcBorders>
              <w:top w:val="nil"/>
              <w:left w:val="nil"/>
              <w:bottom w:val="nil"/>
              <w:right w:val="nil"/>
            </w:tcBorders>
            <w:shd w:val="clear" w:color="auto" w:fill="BFBFBF" w:themeFill="background1" w:themeFillShade="BF"/>
          </w:tcPr>
          <w:p w14:paraId="3B56287B"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shd w:val="clear" w:color="auto" w:fill="BFBFBF" w:themeFill="background1" w:themeFillShade="BF"/>
          </w:tcPr>
          <w:p w14:paraId="735BC48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(0.0062)</w:t>
            </w:r>
          </w:p>
        </w:tc>
        <w:tc>
          <w:tcPr>
            <w:tcW w:w="0" w:type="auto"/>
            <w:tcBorders>
              <w:top w:val="nil"/>
              <w:left w:val="nil"/>
              <w:bottom w:val="nil"/>
              <w:right w:val="nil"/>
            </w:tcBorders>
            <w:shd w:val="clear" w:color="auto" w:fill="BFBFBF" w:themeFill="background1" w:themeFillShade="BF"/>
          </w:tcPr>
          <w:p w14:paraId="228F8B0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(0.0115)</w:t>
            </w:r>
          </w:p>
        </w:tc>
        <w:tc>
          <w:tcPr>
            <w:tcW w:w="0" w:type="auto"/>
            <w:tcBorders>
              <w:top w:val="nil"/>
              <w:left w:val="nil"/>
              <w:bottom w:val="nil"/>
              <w:right w:val="nil"/>
            </w:tcBorders>
            <w:shd w:val="clear" w:color="auto" w:fill="BFBFBF" w:themeFill="background1" w:themeFillShade="BF"/>
          </w:tcPr>
          <w:p w14:paraId="77D605B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(0.0061)</w:t>
            </w:r>
          </w:p>
        </w:tc>
        <w:tc>
          <w:tcPr>
            <w:tcW w:w="0" w:type="auto"/>
            <w:tcBorders>
              <w:top w:val="nil"/>
              <w:left w:val="nil"/>
              <w:bottom w:val="nil"/>
              <w:right w:val="nil"/>
            </w:tcBorders>
            <w:shd w:val="clear" w:color="auto" w:fill="BFBFBF" w:themeFill="background1" w:themeFillShade="BF"/>
          </w:tcPr>
          <w:p w14:paraId="68A69D8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(0.0109)</w:t>
            </w:r>
          </w:p>
        </w:tc>
        <w:tc>
          <w:tcPr>
            <w:tcW w:w="0" w:type="auto"/>
            <w:tcBorders>
              <w:top w:val="nil"/>
              <w:left w:val="nil"/>
              <w:bottom w:val="nil"/>
              <w:right w:val="nil"/>
            </w:tcBorders>
            <w:shd w:val="clear" w:color="auto" w:fill="BFBFBF" w:themeFill="background1" w:themeFillShade="BF"/>
          </w:tcPr>
          <w:p w14:paraId="5AF5AEF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(0.0106)</w:t>
            </w:r>
          </w:p>
        </w:tc>
        <w:tc>
          <w:tcPr>
            <w:tcW w:w="0" w:type="auto"/>
            <w:tcBorders>
              <w:top w:val="nil"/>
              <w:left w:val="nil"/>
              <w:bottom w:val="nil"/>
              <w:right w:val="nil"/>
            </w:tcBorders>
            <w:shd w:val="clear" w:color="auto" w:fill="BFBFBF" w:themeFill="background1" w:themeFillShade="BF"/>
          </w:tcPr>
          <w:p w14:paraId="1E46F82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(0.0095)</w:t>
            </w:r>
          </w:p>
        </w:tc>
        <w:tc>
          <w:tcPr>
            <w:tcW w:w="0" w:type="auto"/>
            <w:tcBorders>
              <w:top w:val="nil"/>
              <w:left w:val="nil"/>
              <w:bottom w:val="nil"/>
              <w:right w:val="nil"/>
            </w:tcBorders>
            <w:shd w:val="clear" w:color="auto" w:fill="BFBFBF" w:themeFill="background1" w:themeFillShade="BF"/>
          </w:tcPr>
          <w:p w14:paraId="23ABAF2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(0.0078)</w:t>
            </w:r>
          </w:p>
        </w:tc>
        <w:tc>
          <w:tcPr>
            <w:tcW w:w="0" w:type="auto"/>
            <w:tcBorders>
              <w:top w:val="nil"/>
              <w:left w:val="nil"/>
              <w:bottom w:val="nil"/>
              <w:right w:val="nil"/>
            </w:tcBorders>
            <w:shd w:val="clear" w:color="auto" w:fill="BFBFBF" w:themeFill="background1" w:themeFillShade="BF"/>
          </w:tcPr>
          <w:p w14:paraId="0C6AB4E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(0.0077)</w:t>
            </w:r>
          </w:p>
        </w:tc>
        <w:tc>
          <w:tcPr>
            <w:tcW w:w="0" w:type="auto"/>
            <w:tcBorders>
              <w:top w:val="nil"/>
              <w:left w:val="nil"/>
              <w:bottom w:val="nil"/>
              <w:right w:val="nil"/>
            </w:tcBorders>
            <w:shd w:val="clear" w:color="auto" w:fill="BFBFBF" w:themeFill="background1" w:themeFillShade="BF"/>
          </w:tcPr>
          <w:p w14:paraId="74AB881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(0.0089)</w:t>
            </w:r>
          </w:p>
        </w:tc>
      </w:tr>
      <w:tr w:rsidR="002E3E41" w:rsidRPr="002E3E41" w14:paraId="447FAF44" w14:textId="77777777" w:rsidTr="002E3E41">
        <w:tc>
          <w:tcPr>
            <w:tcW w:w="0" w:type="auto"/>
            <w:tcBorders>
              <w:top w:val="nil"/>
              <w:left w:val="nil"/>
              <w:bottom w:val="nil"/>
              <w:right w:val="nil"/>
            </w:tcBorders>
          </w:tcPr>
          <w:p w14:paraId="1496AEDF"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(1 = Female)</w:t>
            </w:r>
          </w:p>
        </w:tc>
        <w:tc>
          <w:tcPr>
            <w:tcW w:w="0" w:type="auto"/>
            <w:tcBorders>
              <w:top w:val="nil"/>
              <w:left w:val="nil"/>
              <w:bottom w:val="nil"/>
              <w:right w:val="nil"/>
            </w:tcBorders>
          </w:tcPr>
          <w:p w14:paraId="73BF689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0.8526</w:t>
            </w:r>
          </w:p>
        </w:tc>
        <w:tc>
          <w:tcPr>
            <w:tcW w:w="0" w:type="auto"/>
            <w:tcBorders>
              <w:top w:val="nil"/>
              <w:left w:val="nil"/>
              <w:bottom w:val="nil"/>
              <w:right w:val="nil"/>
            </w:tcBorders>
          </w:tcPr>
          <w:p w14:paraId="111B6E6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1.2871</w:t>
            </w:r>
          </w:p>
        </w:tc>
        <w:tc>
          <w:tcPr>
            <w:tcW w:w="0" w:type="auto"/>
            <w:tcBorders>
              <w:top w:val="nil"/>
              <w:left w:val="nil"/>
              <w:bottom w:val="nil"/>
              <w:right w:val="nil"/>
            </w:tcBorders>
          </w:tcPr>
          <w:p w14:paraId="646806D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2.3791</w:t>
            </w:r>
          </w:p>
        </w:tc>
        <w:tc>
          <w:tcPr>
            <w:tcW w:w="0" w:type="auto"/>
            <w:tcBorders>
              <w:top w:val="nil"/>
              <w:left w:val="nil"/>
              <w:bottom w:val="nil"/>
              <w:right w:val="nil"/>
            </w:tcBorders>
          </w:tcPr>
          <w:p w14:paraId="05DC402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4.2565</w:t>
            </w:r>
          </w:p>
        </w:tc>
        <w:tc>
          <w:tcPr>
            <w:tcW w:w="0" w:type="auto"/>
            <w:tcBorders>
              <w:top w:val="nil"/>
              <w:left w:val="nil"/>
              <w:bottom w:val="nil"/>
              <w:right w:val="nil"/>
            </w:tcBorders>
          </w:tcPr>
          <w:p w14:paraId="6D94DE6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3.1576</w:t>
            </w:r>
          </w:p>
        </w:tc>
        <w:tc>
          <w:tcPr>
            <w:tcW w:w="0" w:type="auto"/>
            <w:tcBorders>
              <w:top w:val="nil"/>
              <w:left w:val="nil"/>
              <w:bottom w:val="nil"/>
              <w:right w:val="nil"/>
            </w:tcBorders>
          </w:tcPr>
          <w:p w14:paraId="0325A41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4.9823</w:t>
            </w:r>
          </w:p>
        </w:tc>
        <w:tc>
          <w:tcPr>
            <w:tcW w:w="0" w:type="auto"/>
            <w:tcBorders>
              <w:top w:val="nil"/>
              <w:left w:val="nil"/>
              <w:bottom w:val="nil"/>
              <w:right w:val="nil"/>
            </w:tcBorders>
          </w:tcPr>
          <w:p w14:paraId="5613B09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5.0121</w:t>
            </w:r>
          </w:p>
        </w:tc>
        <w:tc>
          <w:tcPr>
            <w:tcW w:w="0" w:type="auto"/>
            <w:tcBorders>
              <w:top w:val="nil"/>
              <w:left w:val="nil"/>
              <w:bottom w:val="nil"/>
              <w:right w:val="nil"/>
            </w:tcBorders>
          </w:tcPr>
          <w:p w14:paraId="4C6A3BD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4.6463</w:t>
            </w:r>
          </w:p>
        </w:tc>
        <w:tc>
          <w:tcPr>
            <w:tcW w:w="0" w:type="auto"/>
            <w:tcBorders>
              <w:top w:val="nil"/>
              <w:left w:val="nil"/>
              <w:bottom w:val="nil"/>
              <w:right w:val="nil"/>
            </w:tcBorders>
          </w:tcPr>
          <w:p w14:paraId="2287882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4.5600</w:t>
            </w:r>
          </w:p>
        </w:tc>
      </w:tr>
      <w:tr w:rsidR="002E3E41" w:rsidRPr="002E3E41" w14:paraId="440AEE6F" w14:textId="77777777" w:rsidTr="002E3E41">
        <w:tc>
          <w:tcPr>
            <w:tcW w:w="0" w:type="auto"/>
            <w:tcBorders>
              <w:top w:val="nil"/>
              <w:left w:val="nil"/>
              <w:bottom w:val="nil"/>
              <w:right w:val="nil"/>
            </w:tcBorders>
          </w:tcPr>
          <w:p w14:paraId="71738EC7"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793968A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(0.8549)</w:t>
            </w:r>
          </w:p>
        </w:tc>
        <w:tc>
          <w:tcPr>
            <w:tcW w:w="0" w:type="auto"/>
            <w:tcBorders>
              <w:top w:val="nil"/>
              <w:left w:val="nil"/>
              <w:bottom w:val="nil"/>
              <w:right w:val="nil"/>
            </w:tcBorders>
          </w:tcPr>
          <w:p w14:paraId="2A7061A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(0.8437)</w:t>
            </w:r>
          </w:p>
        </w:tc>
        <w:tc>
          <w:tcPr>
            <w:tcW w:w="0" w:type="auto"/>
            <w:tcBorders>
              <w:top w:val="nil"/>
              <w:left w:val="nil"/>
              <w:bottom w:val="nil"/>
              <w:right w:val="nil"/>
            </w:tcBorders>
          </w:tcPr>
          <w:p w14:paraId="345E0F5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(0.7219)</w:t>
            </w:r>
          </w:p>
        </w:tc>
        <w:tc>
          <w:tcPr>
            <w:tcW w:w="0" w:type="auto"/>
            <w:tcBorders>
              <w:top w:val="nil"/>
              <w:left w:val="nil"/>
              <w:bottom w:val="nil"/>
              <w:right w:val="nil"/>
            </w:tcBorders>
          </w:tcPr>
          <w:p w14:paraId="177E684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(0.6198)</w:t>
            </w:r>
          </w:p>
        </w:tc>
        <w:tc>
          <w:tcPr>
            <w:tcW w:w="0" w:type="auto"/>
            <w:tcBorders>
              <w:top w:val="nil"/>
              <w:left w:val="nil"/>
              <w:bottom w:val="nil"/>
              <w:right w:val="nil"/>
            </w:tcBorders>
          </w:tcPr>
          <w:p w14:paraId="6772203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(0.7285)</w:t>
            </w:r>
          </w:p>
        </w:tc>
        <w:tc>
          <w:tcPr>
            <w:tcW w:w="0" w:type="auto"/>
            <w:tcBorders>
              <w:top w:val="nil"/>
              <w:left w:val="nil"/>
              <w:bottom w:val="nil"/>
              <w:right w:val="nil"/>
            </w:tcBorders>
          </w:tcPr>
          <w:p w14:paraId="204AA3F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(0.5896)</w:t>
            </w:r>
          </w:p>
        </w:tc>
        <w:tc>
          <w:tcPr>
            <w:tcW w:w="0" w:type="auto"/>
            <w:tcBorders>
              <w:top w:val="nil"/>
              <w:left w:val="nil"/>
              <w:bottom w:val="nil"/>
              <w:right w:val="nil"/>
            </w:tcBorders>
          </w:tcPr>
          <w:p w14:paraId="6A81073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(0.5910)</w:t>
            </w:r>
          </w:p>
        </w:tc>
        <w:tc>
          <w:tcPr>
            <w:tcW w:w="0" w:type="auto"/>
            <w:tcBorders>
              <w:top w:val="nil"/>
              <w:left w:val="nil"/>
              <w:bottom w:val="nil"/>
              <w:right w:val="nil"/>
            </w:tcBorders>
          </w:tcPr>
          <w:p w14:paraId="72FF4DB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(0.6210)</w:t>
            </w:r>
          </w:p>
        </w:tc>
        <w:tc>
          <w:tcPr>
            <w:tcW w:w="0" w:type="auto"/>
            <w:tcBorders>
              <w:top w:val="nil"/>
              <w:left w:val="nil"/>
              <w:bottom w:val="nil"/>
              <w:right w:val="nil"/>
            </w:tcBorders>
          </w:tcPr>
          <w:p w14:paraId="4755DCF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(0.6286)</w:t>
            </w:r>
          </w:p>
        </w:tc>
      </w:tr>
      <w:tr w:rsidR="002E3E41" w:rsidRPr="002E3E41" w14:paraId="2A21F3A0" w14:textId="77777777" w:rsidTr="002E3E41">
        <w:tc>
          <w:tcPr>
            <w:tcW w:w="0" w:type="auto"/>
            <w:tcBorders>
              <w:top w:val="nil"/>
              <w:left w:val="nil"/>
              <w:bottom w:val="nil"/>
              <w:right w:val="nil"/>
            </w:tcBorders>
            <w:shd w:val="clear" w:color="auto" w:fill="BFBFBF" w:themeFill="background1" w:themeFillShade="BF"/>
          </w:tcPr>
          <w:p w14:paraId="7269F814"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 Advice Nomination</w:t>
            </w:r>
          </w:p>
        </w:tc>
        <w:tc>
          <w:tcPr>
            <w:tcW w:w="0" w:type="auto"/>
            <w:tcBorders>
              <w:top w:val="nil"/>
              <w:left w:val="nil"/>
              <w:bottom w:val="nil"/>
              <w:right w:val="nil"/>
            </w:tcBorders>
            <w:shd w:val="clear" w:color="auto" w:fill="BFBFBF" w:themeFill="background1" w:themeFillShade="BF"/>
          </w:tcPr>
          <w:p w14:paraId="665F1CB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-1.9277</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69DD5F4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-1.9829</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6C9D664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-2.1769</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6D6AC90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-2.0738</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34AEF3C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-2.1416</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36CAD1D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-2.1764</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1DE1EA7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-2.3042</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7EEBE51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-1.9865</w:t>
            </w:r>
            <w:r w:rsidRPr="002E3E41">
              <w:rPr>
                <w:sz w:val="12"/>
                <w:szCs w:val="12"/>
                <w:vertAlign w:val="superscript"/>
              </w:rPr>
              <w:t>+</w:t>
            </w:r>
          </w:p>
        </w:tc>
        <w:tc>
          <w:tcPr>
            <w:tcW w:w="0" w:type="auto"/>
            <w:tcBorders>
              <w:top w:val="nil"/>
              <w:left w:val="nil"/>
              <w:bottom w:val="nil"/>
              <w:right w:val="nil"/>
            </w:tcBorders>
            <w:shd w:val="clear" w:color="auto" w:fill="BFBFBF" w:themeFill="background1" w:themeFillShade="BF"/>
          </w:tcPr>
          <w:p w14:paraId="3AC1713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-1.9950</w:t>
            </w:r>
            <w:r w:rsidRPr="002E3E41">
              <w:rPr>
                <w:sz w:val="12"/>
                <w:szCs w:val="12"/>
                <w:vertAlign w:val="superscript"/>
              </w:rPr>
              <w:t>+</w:t>
            </w:r>
          </w:p>
        </w:tc>
      </w:tr>
      <w:tr w:rsidR="002E3E41" w:rsidRPr="002E3E41" w14:paraId="0CDB3550" w14:textId="77777777" w:rsidTr="002E3E41">
        <w:tc>
          <w:tcPr>
            <w:tcW w:w="0" w:type="auto"/>
            <w:tcBorders>
              <w:top w:val="nil"/>
              <w:left w:val="nil"/>
              <w:bottom w:val="nil"/>
              <w:right w:val="nil"/>
            </w:tcBorders>
            <w:shd w:val="clear" w:color="auto" w:fill="BFBFBF" w:themeFill="background1" w:themeFillShade="BF"/>
          </w:tcPr>
          <w:p w14:paraId="738BF905" w14:textId="77777777" w:rsidR="002E3E41" w:rsidRPr="002E3E41" w:rsidRDefault="002E3E41" w:rsidP="00BA6D02">
            <w:pPr>
              <w:widowControl w:val="0"/>
              <w:autoSpaceDE w:val="0"/>
              <w:autoSpaceDN w:val="0"/>
              <w:adjustRightInd w:val="0"/>
              <w:spacing w:after="0" w:line="240" w:lineRule="auto"/>
              <w:rPr>
                <w:rFonts w:cs="Times New Roman"/>
                <w:color w:val="FF0000"/>
                <w:sz w:val="12"/>
                <w:szCs w:val="12"/>
              </w:rPr>
            </w:pPr>
          </w:p>
        </w:tc>
        <w:tc>
          <w:tcPr>
            <w:tcW w:w="0" w:type="auto"/>
            <w:tcBorders>
              <w:top w:val="nil"/>
              <w:left w:val="nil"/>
              <w:bottom w:val="nil"/>
              <w:right w:val="nil"/>
            </w:tcBorders>
            <w:shd w:val="clear" w:color="auto" w:fill="BFBFBF" w:themeFill="background1" w:themeFillShade="BF"/>
          </w:tcPr>
          <w:p w14:paraId="5BDD21F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(0.0180)</w:t>
            </w:r>
          </w:p>
        </w:tc>
        <w:tc>
          <w:tcPr>
            <w:tcW w:w="0" w:type="auto"/>
            <w:tcBorders>
              <w:top w:val="nil"/>
              <w:left w:val="nil"/>
              <w:bottom w:val="nil"/>
              <w:right w:val="nil"/>
            </w:tcBorders>
            <w:shd w:val="clear" w:color="auto" w:fill="BFBFBF" w:themeFill="background1" w:themeFillShade="BF"/>
          </w:tcPr>
          <w:p w14:paraId="4D6DB36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(0.0196)</w:t>
            </w:r>
          </w:p>
        </w:tc>
        <w:tc>
          <w:tcPr>
            <w:tcW w:w="0" w:type="auto"/>
            <w:tcBorders>
              <w:top w:val="nil"/>
              <w:left w:val="nil"/>
              <w:bottom w:val="nil"/>
              <w:right w:val="nil"/>
            </w:tcBorders>
            <w:shd w:val="clear" w:color="auto" w:fill="BFBFBF" w:themeFill="background1" w:themeFillShade="BF"/>
          </w:tcPr>
          <w:p w14:paraId="0488AE7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(0.0135)</w:t>
            </w:r>
          </w:p>
        </w:tc>
        <w:tc>
          <w:tcPr>
            <w:tcW w:w="0" w:type="auto"/>
            <w:tcBorders>
              <w:top w:val="nil"/>
              <w:left w:val="nil"/>
              <w:bottom w:val="nil"/>
              <w:right w:val="nil"/>
            </w:tcBorders>
            <w:shd w:val="clear" w:color="auto" w:fill="BFBFBF" w:themeFill="background1" w:themeFillShade="BF"/>
          </w:tcPr>
          <w:p w14:paraId="0A99031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(0.0268)</w:t>
            </w:r>
          </w:p>
        </w:tc>
        <w:tc>
          <w:tcPr>
            <w:tcW w:w="0" w:type="auto"/>
            <w:tcBorders>
              <w:top w:val="nil"/>
              <w:left w:val="nil"/>
              <w:bottom w:val="nil"/>
              <w:right w:val="nil"/>
            </w:tcBorders>
            <w:shd w:val="clear" w:color="auto" w:fill="BFBFBF" w:themeFill="background1" w:themeFillShade="BF"/>
          </w:tcPr>
          <w:p w14:paraId="2B183B4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(0.0278)</w:t>
            </w:r>
          </w:p>
        </w:tc>
        <w:tc>
          <w:tcPr>
            <w:tcW w:w="0" w:type="auto"/>
            <w:tcBorders>
              <w:top w:val="nil"/>
              <w:left w:val="nil"/>
              <w:bottom w:val="nil"/>
              <w:right w:val="nil"/>
            </w:tcBorders>
            <w:shd w:val="clear" w:color="auto" w:fill="BFBFBF" w:themeFill="background1" w:themeFillShade="BF"/>
          </w:tcPr>
          <w:p w14:paraId="5BA62BC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(0.0255)</w:t>
            </w:r>
          </w:p>
        </w:tc>
        <w:tc>
          <w:tcPr>
            <w:tcW w:w="0" w:type="auto"/>
            <w:tcBorders>
              <w:top w:val="nil"/>
              <w:left w:val="nil"/>
              <w:bottom w:val="nil"/>
              <w:right w:val="nil"/>
            </w:tcBorders>
            <w:shd w:val="clear" w:color="auto" w:fill="BFBFBF" w:themeFill="background1" w:themeFillShade="BF"/>
          </w:tcPr>
          <w:p w14:paraId="10E9E16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(0.0218)</w:t>
            </w:r>
          </w:p>
        </w:tc>
        <w:tc>
          <w:tcPr>
            <w:tcW w:w="0" w:type="auto"/>
            <w:tcBorders>
              <w:top w:val="nil"/>
              <w:left w:val="nil"/>
              <w:bottom w:val="nil"/>
              <w:right w:val="nil"/>
            </w:tcBorders>
            <w:shd w:val="clear" w:color="auto" w:fill="BFBFBF" w:themeFill="background1" w:themeFillShade="BF"/>
          </w:tcPr>
          <w:p w14:paraId="77793F8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(0.0529)</w:t>
            </w:r>
          </w:p>
        </w:tc>
        <w:tc>
          <w:tcPr>
            <w:tcW w:w="0" w:type="auto"/>
            <w:tcBorders>
              <w:top w:val="nil"/>
              <w:left w:val="nil"/>
              <w:bottom w:val="nil"/>
              <w:right w:val="nil"/>
            </w:tcBorders>
            <w:shd w:val="clear" w:color="auto" w:fill="BFBFBF" w:themeFill="background1" w:themeFillShade="BF"/>
          </w:tcPr>
          <w:p w14:paraId="018600D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(0.0526)</w:t>
            </w:r>
          </w:p>
        </w:tc>
      </w:tr>
      <w:tr w:rsidR="002E3E41" w:rsidRPr="002E3E41" w14:paraId="33D92D48" w14:textId="77777777" w:rsidTr="002E3E41">
        <w:tc>
          <w:tcPr>
            <w:tcW w:w="0" w:type="auto"/>
            <w:tcBorders>
              <w:top w:val="nil"/>
              <w:left w:val="nil"/>
              <w:bottom w:val="nil"/>
              <w:right w:val="nil"/>
            </w:tcBorders>
          </w:tcPr>
          <w:p w14:paraId="5099058B"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Coercion Nomination</w:t>
            </w:r>
          </w:p>
        </w:tc>
        <w:tc>
          <w:tcPr>
            <w:tcW w:w="0" w:type="auto"/>
            <w:tcBorders>
              <w:top w:val="nil"/>
              <w:left w:val="nil"/>
              <w:bottom w:val="nil"/>
              <w:right w:val="nil"/>
            </w:tcBorders>
          </w:tcPr>
          <w:p w14:paraId="197695C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55CC13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0.3089</w:t>
            </w:r>
          </w:p>
        </w:tc>
        <w:tc>
          <w:tcPr>
            <w:tcW w:w="0" w:type="auto"/>
            <w:tcBorders>
              <w:top w:val="nil"/>
              <w:left w:val="nil"/>
              <w:bottom w:val="nil"/>
              <w:right w:val="nil"/>
            </w:tcBorders>
          </w:tcPr>
          <w:p w14:paraId="026D579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0.6873</w:t>
            </w:r>
          </w:p>
        </w:tc>
        <w:tc>
          <w:tcPr>
            <w:tcW w:w="0" w:type="auto"/>
            <w:tcBorders>
              <w:top w:val="nil"/>
              <w:left w:val="nil"/>
              <w:bottom w:val="nil"/>
              <w:right w:val="nil"/>
            </w:tcBorders>
          </w:tcPr>
          <w:p w14:paraId="37C5F20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0.6668</w:t>
            </w:r>
          </w:p>
        </w:tc>
        <w:tc>
          <w:tcPr>
            <w:tcW w:w="0" w:type="auto"/>
            <w:tcBorders>
              <w:top w:val="nil"/>
              <w:left w:val="nil"/>
              <w:bottom w:val="nil"/>
              <w:right w:val="nil"/>
            </w:tcBorders>
          </w:tcPr>
          <w:p w14:paraId="3FE2DCE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0.7328</w:t>
            </w:r>
          </w:p>
        </w:tc>
        <w:tc>
          <w:tcPr>
            <w:tcW w:w="0" w:type="auto"/>
            <w:tcBorders>
              <w:top w:val="nil"/>
              <w:left w:val="nil"/>
              <w:bottom w:val="nil"/>
              <w:right w:val="nil"/>
            </w:tcBorders>
          </w:tcPr>
          <w:p w14:paraId="7D4132A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0.8409</w:t>
            </w:r>
          </w:p>
        </w:tc>
        <w:tc>
          <w:tcPr>
            <w:tcW w:w="0" w:type="auto"/>
            <w:tcBorders>
              <w:top w:val="nil"/>
              <w:left w:val="nil"/>
              <w:bottom w:val="nil"/>
              <w:right w:val="nil"/>
            </w:tcBorders>
          </w:tcPr>
          <w:p w14:paraId="49420FD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0.9851</w:t>
            </w:r>
          </w:p>
        </w:tc>
        <w:tc>
          <w:tcPr>
            <w:tcW w:w="0" w:type="auto"/>
            <w:tcBorders>
              <w:top w:val="nil"/>
              <w:left w:val="nil"/>
              <w:bottom w:val="nil"/>
              <w:right w:val="nil"/>
            </w:tcBorders>
          </w:tcPr>
          <w:p w14:paraId="06672BE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0.9719</w:t>
            </w:r>
          </w:p>
        </w:tc>
        <w:tc>
          <w:tcPr>
            <w:tcW w:w="0" w:type="auto"/>
            <w:tcBorders>
              <w:top w:val="nil"/>
              <w:left w:val="nil"/>
              <w:bottom w:val="nil"/>
              <w:right w:val="nil"/>
            </w:tcBorders>
          </w:tcPr>
          <w:p w14:paraId="3F0B697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0.9291</w:t>
            </w:r>
          </w:p>
        </w:tc>
      </w:tr>
      <w:tr w:rsidR="002E3E41" w:rsidRPr="002E3E41" w14:paraId="0E5A7B25" w14:textId="77777777" w:rsidTr="002E3E41">
        <w:tc>
          <w:tcPr>
            <w:tcW w:w="0" w:type="auto"/>
            <w:tcBorders>
              <w:top w:val="nil"/>
              <w:left w:val="nil"/>
              <w:bottom w:val="nil"/>
              <w:right w:val="nil"/>
            </w:tcBorders>
          </w:tcPr>
          <w:p w14:paraId="2DAAE817"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1096986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C610C9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(0.5725)</w:t>
            </w:r>
          </w:p>
        </w:tc>
        <w:tc>
          <w:tcPr>
            <w:tcW w:w="0" w:type="auto"/>
            <w:tcBorders>
              <w:top w:val="nil"/>
              <w:left w:val="nil"/>
              <w:bottom w:val="nil"/>
              <w:right w:val="nil"/>
            </w:tcBorders>
          </w:tcPr>
          <w:p w14:paraId="322CFC0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(0.2820)</w:t>
            </w:r>
          </w:p>
        </w:tc>
        <w:tc>
          <w:tcPr>
            <w:tcW w:w="0" w:type="auto"/>
            <w:tcBorders>
              <w:top w:val="nil"/>
              <w:left w:val="nil"/>
              <w:bottom w:val="nil"/>
              <w:right w:val="nil"/>
            </w:tcBorders>
          </w:tcPr>
          <w:p w14:paraId="02CCBC0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(0.3084)</w:t>
            </w:r>
          </w:p>
        </w:tc>
        <w:tc>
          <w:tcPr>
            <w:tcW w:w="0" w:type="auto"/>
            <w:tcBorders>
              <w:top w:val="nil"/>
              <w:left w:val="nil"/>
              <w:bottom w:val="nil"/>
              <w:right w:val="nil"/>
            </w:tcBorders>
          </w:tcPr>
          <w:p w14:paraId="0355660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(0.2772)</w:t>
            </w:r>
          </w:p>
        </w:tc>
        <w:tc>
          <w:tcPr>
            <w:tcW w:w="0" w:type="auto"/>
            <w:tcBorders>
              <w:top w:val="nil"/>
              <w:left w:val="nil"/>
              <w:bottom w:val="nil"/>
              <w:right w:val="nil"/>
            </w:tcBorders>
          </w:tcPr>
          <w:p w14:paraId="7E38EBF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(0.2258)</w:t>
            </w:r>
          </w:p>
        </w:tc>
        <w:tc>
          <w:tcPr>
            <w:tcW w:w="0" w:type="auto"/>
            <w:tcBorders>
              <w:top w:val="nil"/>
              <w:left w:val="nil"/>
              <w:bottom w:val="nil"/>
              <w:right w:val="nil"/>
            </w:tcBorders>
          </w:tcPr>
          <w:p w14:paraId="68C090F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(0.1630)</w:t>
            </w:r>
          </w:p>
        </w:tc>
        <w:tc>
          <w:tcPr>
            <w:tcW w:w="0" w:type="auto"/>
            <w:tcBorders>
              <w:top w:val="nil"/>
              <w:left w:val="nil"/>
              <w:bottom w:val="nil"/>
              <w:right w:val="nil"/>
            </w:tcBorders>
          </w:tcPr>
          <w:p w14:paraId="3E86B8F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(0.1706)</w:t>
            </w:r>
          </w:p>
        </w:tc>
        <w:tc>
          <w:tcPr>
            <w:tcW w:w="0" w:type="auto"/>
            <w:tcBorders>
              <w:top w:val="nil"/>
              <w:left w:val="nil"/>
              <w:bottom w:val="nil"/>
              <w:right w:val="nil"/>
            </w:tcBorders>
          </w:tcPr>
          <w:p w14:paraId="51719B2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(0.1953)</w:t>
            </w:r>
          </w:p>
        </w:tc>
      </w:tr>
      <w:tr w:rsidR="002E3E41" w:rsidRPr="002E3E41" w14:paraId="07677302" w14:textId="77777777" w:rsidTr="002E3E41">
        <w:tc>
          <w:tcPr>
            <w:tcW w:w="0" w:type="auto"/>
            <w:tcBorders>
              <w:top w:val="nil"/>
              <w:left w:val="nil"/>
              <w:bottom w:val="nil"/>
              <w:right w:val="nil"/>
            </w:tcBorders>
          </w:tcPr>
          <w:p w14:paraId="4032E899"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 Coercion Nomination</w:t>
            </w:r>
          </w:p>
        </w:tc>
        <w:tc>
          <w:tcPr>
            <w:tcW w:w="0" w:type="auto"/>
            <w:tcBorders>
              <w:top w:val="nil"/>
              <w:left w:val="nil"/>
              <w:bottom w:val="nil"/>
              <w:right w:val="nil"/>
            </w:tcBorders>
          </w:tcPr>
          <w:p w14:paraId="7C120B3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B457B2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0.0787</w:t>
            </w:r>
          </w:p>
        </w:tc>
        <w:tc>
          <w:tcPr>
            <w:tcW w:w="0" w:type="auto"/>
            <w:tcBorders>
              <w:top w:val="nil"/>
              <w:left w:val="nil"/>
              <w:bottom w:val="nil"/>
              <w:right w:val="nil"/>
            </w:tcBorders>
          </w:tcPr>
          <w:p w14:paraId="13923AF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-0.2784</w:t>
            </w:r>
          </w:p>
        </w:tc>
        <w:tc>
          <w:tcPr>
            <w:tcW w:w="0" w:type="auto"/>
            <w:tcBorders>
              <w:top w:val="nil"/>
              <w:left w:val="nil"/>
              <w:bottom w:val="nil"/>
              <w:right w:val="nil"/>
            </w:tcBorders>
          </w:tcPr>
          <w:p w14:paraId="6BEC1D1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-0.2526</w:t>
            </w:r>
          </w:p>
        </w:tc>
        <w:tc>
          <w:tcPr>
            <w:tcW w:w="0" w:type="auto"/>
            <w:tcBorders>
              <w:top w:val="nil"/>
              <w:left w:val="nil"/>
              <w:bottom w:val="nil"/>
              <w:right w:val="nil"/>
            </w:tcBorders>
          </w:tcPr>
          <w:p w14:paraId="5C2510F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-0.3249</w:t>
            </w:r>
          </w:p>
        </w:tc>
        <w:tc>
          <w:tcPr>
            <w:tcW w:w="0" w:type="auto"/>
            <w:tcBorders>
              <w:top w:val="nil"/>
              <w:left w:val="nil"/>
              <w:bottom w:val="nil"/>
              <w:right w:val="nil"/>
            </w:tcBorders>
          </w:tcPr>
          <w:p w14:paraId="150989B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-0.4005</w:t>
            </w:r>
          </w:p>
        </w:tc>
        <w:tc>
          <w:tcPr>
            <w:tcW w:w="0" w:type="auto"/>
            <w:tcBorders>
              <w:top w:val="nil"/>
              <w:left w:val="nil"/>
              <w:bottom w:val="nil"/>
              <w:right w:val="nil"/>
            </w:tcBorders>
          </w:tcPr>
          <w:p w14:paraId="29F4CFC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-0.5098</w:t>
            </w:r>
          </w:p>
        </w:tc>
        <w:tc>
          <w:tcPr>
            <w:tcW w:w="0" w:type="auto"/>
            <w:tcBorders>
              <w:top w:val="nil"/>
              <w:left w:val="nil"/>
              <w:bottom w:val="nil"/>
              <w:right w:val="nil"/>
            </w:tcBorders>
          </w:tcPr>
          <w:p w14:paraId="2FD2E14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-0.3398</w:t>
            </w:r>
          </w:p>
        </w:tc>
        <w:tc>
          <w:tcPr>
            <w:tcW w:w="0" w:type="auto"/>
            <w:tcBorders>
              <w:top w:val="nil"/>
              <w:left w:val="nil"/>
              <w:bottom w:val="nil"/>
              <w:right w:val="nil"/>
            </w:tcBorders>
          </w:tcPr>
          <w:p w14:paraId="4819232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-0.3284</w:t>
            </w:r>
          </w:p>
        </w:tc>
      </w:tr>
      <w:tr w:rsidR="002E3E41" w:rsidRPr="002E3E41" w14:paraId="5C6C2AF1" w14:textId="77777777" w:rsidTr="002E3E41">
        <w:tc>
          <w:tcPr>
            <w:tcW w:w="0" w:type="auto"/>
            <w:tcBorders>
              <w:top w:val="nil"/>
              <w:left w:val="nil"/>
              <w:bottom w:val="nil"/>
              <w:right w:val="nil"/>
            </w:tcBorders>
          </w:tcPr>
          <w:p w14:paraId="26B3B84B" w14:textId="77777777" w:rsidR="002E3E41" w:rsidRPr="002E3E41" w:rsidRDefault="002E3E41" w:rsidP="00BA6D02">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57B1E14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E1D087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(0.9171)</w:t>
            </w:r>
          </w:p>
        </w:tc>
        <w:tc>
          <w:tcPr>
            <w:tcW w:w="0" w:type="auto"/>
            <w:tcBorders>
              <w:top w:val="nil"/>
              <w:left w:val="nil"/>
              <w:bottom w:val="nil"/>
              <w:right w:val="nil"/>
            </w:tcBorders>
          </w:tcPr>
          <w:p w14:paraId="1ADA674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(0.7414)</w:t>
            </w:r>
          </w:p>
        </w:tc>
        <w:tc>
          <w:tcPr>
            <w:tcW w:w="0" w:type="auto"/>
            <w:tcBorders>
              <w:top w:val="nil"/>
              <w:left w:val="nil"/>
              <w:bottom w:val="nil"/>
              <w:right w:val="nil"/>
            </w:tcBorders>
          </w:tcPr>
          <w:p w14:paraId="47B871B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(0.7685)</w:t>
            </w:r>
          </w:p>
        </w:tc>
        <w:tc>
          <w:tcPr>
            <w:tcW w:w="0" w:type="auto"/>
            <w:tcBorders>
              <w:top w:val="nil"/>
              <w:left w:val="nil"/>
              <w:bottom w:val="nil"/>
              <w:right w:val="nil"/>
            </w:tcBorders>
          </w:tcPr>
          <w:p w14:paraId="09EF8DC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(0.7107)</w:t>
            </w:r>
          </w:p>
        </w:tc>
        <w:tc>
          <w:tcPr>
            <w:tcW w:w="0" w:type="auto"/>
            <w:tcBorders>
              <w:top w:val="nil"/>
              <w:left w:val="nil"/>
              <w:bottom w:val="nil"/>
              <w:right w:val="nil"/>
            </w:tcBorders>
          </w:tcPr>
          <w:p w14:paraId="461E5D9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(0.6523)</w:t>
            </w:r>
          </w:p>
        </w:tc>
        <w:tc>
          <w:tcPr>
            <w:tcW w:w="0" w:type="auto"/>
            <w:tcBorders>
              <w:top w:val="nil"/>
              <w:left w:val="nil"/>
              <w:bottom w:val="nil"/>
              <w:right w:val="nil"/>
            </w:tcBorders>
          </w:tcPr>
          <w:p w14:paraId="15F924F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(0.5698)</w:t>
            </w:r>
          </w:p>
        </w:tc>
        <w:tc>
          <w:tcPr>
            <w:tcW w:w="0" w:type="auto"/>
            <w:tcBorders>
              <w:top w:val="nil"/>
              <w:left w:val="nil"/>
              <w:bottom w:val="nil"/>
              <w:right w:val="nil"/>
            </w:tcBorders>
          </w:tcPr>
          <w:p w14:paraId="120C4A5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(0.7115)</w:t>
            </w:r>
          </w:p>
        </w:tc>
        <w:tc>
          <w:tcPr>
            <w:tcW w:w="0" w:type="auto"/>
            <w:tcBorders>
              <w:top w:val="nil"/>
              <w:left w:val="nil"/>
              <w:bottom w:val="nil"/>
              <w:right w:val="nil"/>
            </w:tcBorders>
          </w:tcPr>
          <w:p w14:paraId="7C8D867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(0.7216)</w:t>
            </w:r>
          </w:p>
        </w:tc>
      </w:tr>
      <w:tr w:rsidR="002E3E41" w:rsidRPr="002E3E41" w14:paraId="22244DA9" w14:textId="77777777" w:rsidTr="002E3E41">
        <w:tc>
          <w:tcPr>
            <w:tcW w:w="0" w:type="auto"/>
            <w:tcBorders>
              <w:top w:val="nil"/>
              <w:left w:val="nil"/>
              <w:bottom w:val="nil"/>
              <w:right w:val="nil"/>
            </w:tcBorders>
          </w:tcPr>
          <w:p w14:paraId="3CB843E1"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Popularity Nomination</w:t>
            </w:r>
          </w:p>
        </w:tc>
        <w:tc>
          <w:tcPr>
            <w:tcW w:w="0" w:type="auto"/>
            <w:tcBorders>
              <w:top w:val="nil"/>
              <w:left w:val="nil"/>
              <w:bottom w:val="nil"/>
              <w:right w:val="nil"/>
            </w:tcBorders>
          </w:tcPr>
          <w:p w14:paraId="0410F0E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8F6591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DC456F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-0.7229</w:t>
            </w:r>
          </w:p>
        </w:tc>
        <w:tc>
          <w:tcPr>
            <w:tcW w:w="0" w:type="auto"/>
            <w:tcBorders>
              <w:top w:val="nil"/>
              <w:left w:val="nil"/>
              <w:bottom w:val="nil"/>
              <w:right w:val="nil"/>
            </w:tcBorders>
          </w:tcPr>
          <w:p w14:paraId="30482D0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-0.7178</w:t>
            </w:r>
          </w:p>
        </w:tc>
        <w:tc>
          <w:tcPr>
            <w:tcW w:w="0" w:type="auto"/>
            <w:tcBorders>
              <w:top w:val="nil"/>
              <w:left w:val="nil"/>
              <w:bottom w:val="nil"/>
              <w:right w:val="nil"/>
            </w:tcBorders>
          </w:tcPr>
          <w:p w14:paraId="5BF31D7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-0.7498</w:t>
            </w:r>
          </w:p>
        </w:tc>
        <w:tc>
          <w:tcPr>
            <w:tcW w:w="0" w:type="auto"/>
            <w:tcBorders>
              <w:top w:val="nil"/>
              <w:left w:val="nil"/>
              <w:bottom w:val="nil"/>
              <w:right w:val="nil"/>
            </w:tcBorders>
          </w:tcPr>
          <w:p w14:paraId="18BEF8A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-0.9021</w:t>
            </w:r>
          </w:p>
        </w:tc>
        <w:tc>
          <w:tcPr>
            <w:tcW w:w="0" w:type="auto"/>
            <w:tcBorders>
              <w:top w:val="nil"/>
              <w:left w:val="nil"/>
              <w:bottom w:val="nil"/>
              <w:right w:val="nil"/>
            </w:tcBorders>
          </w:tcPr>
          <w:p w14:paraId="71554FD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-0.9990</w:t>
            </w:r>
          </w:p>
        </w:tc>
        <w:tc>
          <w:tcPr>
            <w:tcW w:w="0" w:type="auto"/>
            <w:tcBorders>
              <w:top w:val="nil"/>
              <w:left w:val="nil"/>
              <w:bottom w:val="nil"/>
              <w:right w:val="nil"/>
            </w:tcBorders>
          </w:tcPr>
          <w:p w14:paraId="70E4E80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-0.8420</w:t>
            </w:r>
          </w:p>
        </w:tc>
        <w:tc>
          <w:tcPr>
            <w:tcW w:w="0" w:type="auto"/>
            <w:tcBorders>
              <w:top w:val="nil"/>
              <w:left w:val="nil"/>
              <w:bottom w:val="nil"/>
              <w:right w:val="nil"/>
            </w:tcBorders>
          </w:tcPr>
          <w:p w14:paraId="18A58D2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-0.8729</w:t>
            </w:r>
          </w:p>
        </w:tc>
      </w:tr>
      <w:tr w:rsidR="002E3E41" w:rsidRPr="002E3E41" w14:paraId="4E0A99BF" w14:textId="77777777" w:rsidTr="002E3E41">
        <w:tc>
          <w:tcPr>
            <w:tcW w:w="0" w:type="auto"/>
            <w:tcBorders>
              <w:top w:val="nil"/>
              <w:left w:val="nil"/>
              <w:bottom w:val="nil"/>
              <w:right w:val="nil"/>
            </w:tcBorders>
          </w:tcPr>
          <w:p w14:paraId="65C40CFB"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D32E90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52378D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CDF467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(0.2463)</w:t>
            </w:r>
          </w:p>
        </w:tc>
        <w:tc>
          <w:tcPr>
            <w:tcW w:w="0" w:type="auto"/>
            <w:tcBorders>
              <w:top w:val="nil"/>
              <w:left w:val="nil"/>
              <w:bottom w:val="nil"/>
              <w:right w:val="nil"/>
            </w:tcBorders>
          </w:tcPr>
          <w:p w14:paraId="6C9E265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(0.2532)</w:t>
            </w:r>
          </w:p>
        </w:tc>
        <w:tc>
          <w:tcPr>
            <w:tcW w:w="0" w:type="auto"/>
            <w:tcBorders>
              <w:top w:val="nil"/>
              <w:left w:val="nil"/>
              <w:bottom w:val="nil"/>
              <w:right w:val="nil"/>
            </w:tcBorders>
          </w:tcPr>
          <w:p w14:paraId="0A31571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(0.2382)</w:t>
            </w:r>
          </w:p>
        </w:tc>
        <w:tc>
          <w:tcPr>
            <w:tcW w:w="0" w:type="auto"/>
            <w:tcBorders>
              <w:top w:val="nil"/>
              <w:left w:val="nil"/>
              <w:bottom w:val="nil"/>
              <w:right w:val="nil"/>
            </w:tcBorders>
          </w:tcPr>
          <w:p w14:paraId="21E6902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(0.1677)</w:t>
            </w:r>
          </w:p>
        </w:tc>
        <w:tc>
          <w:tcPr>
            <w:tcW w:w="0" w:type="auto"/>
            <w:tcBorders>
              <w:top w:val="nil"/>
              <w:left w:val="nil"/>
              <w:bottom w:val="nil"/>
              <w:right w:val="nil"/>
            </w:tcBorders>
          </w:tcPr>
          <w:p w14:paraId="2534111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(0.1305)</w:t>
            </w:r>
          </w:p>
        </w:tc>
        <w:tc>
          <w:tcPr>
            <w:tcW w:w="0" w:type="auto"/>
            <w:tcBorders>
              <w:top w:val="nil"/>
              <w:left w:val="nil"/>
              <w:bottom w:val="nil"/>
              <w:right w:val="nil"/>
            </w:tcBorders>
          </w:tcPr>
          <w:p w14:paraId="5981582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(0.2105)</w:t>
            </w:r>
          </w:p>
        </w:tc>
        <w:tc>
          <w:tcPr>
            <w:tcW w:w="0" w:type="auto"/>
            <w:tcBorders>
              <w:top w:val="nil"/>
              <w:left w:val="nil"/>
              <w:bottom w:val="nil"/>
              <w:right w:val="nil"/>
            </w:tcBorders>
          </w:tcPr>
          <w:p w14:paraId="5220C3F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(0.1979)</w:t>
            </w:r>
          </w:p>
        </w:tc>
      </w:tr>
      <w:tr w:rsidR="002E3E41" w:rsidRPr="002E3E41" w14:paraId="42CF6ADF" w14:textId="77777777" w:rsidTr="002E3E41">
        <w:tc>
          <w:tcPr>
            <w:tcW w:w="0" w:type="auto"/>
            <w:tcBorders>
              <w:top w:val="nil"/>
              <w:left w:val="nil"/>
              <w:bottom w:val="nil"/>
              <w:right w:val="nil"/>
            </w:tcBorders>
          </w:tcPr>
          <w:p w14:paraId="07B90503"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 Popularity Nomination</w:t>
            </w:r>
          </w:p>
        </w:tc>
        <w:tc>
          <w:tcPr>
            <w:tcW w:w="0" w:type="auto"/>
            <w:tcBorders>
              <w:top w:val="nil"/>
              <w:left w:val="nil"/>
              <w:bottom w:val="nil"/>
              <w:right w:val="nil"/>
            </w:tcBorders>
          </w:tcPr>
          <w:p w14:paraId="600208A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912A9D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C0B49C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0.6596</w:t>
            </w:r>
          </w:p>
        </w:tc>
        <w:tc>
          <w:tcPr>
            <w:tcW w:w="0" w:type="auto"/>
            <w:tcBorders>
              <w:top w:val="nil"/>
              <w:left w:val="nil"/>
              <w:bottom w:val="nil"/>
              <w:right w:val="nil"/>
            </w:tcBorders>
          </w:tcPr>
          <w:p w14:paraId="081AC7A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0.6952</w:t>
            </w:r>
          </w:p>
        </w:tc>
        <w:tc>
          <w:tcPr>
            <w:tcW w:w="0" w:type="auto"/>
            <w:tcBorders>
              <w:top w:val="nil"/>
              <w:left w:val="nil"/>
              <w:bottom w:val="nil"/>
              <w:right w:val="nil"/>
            </w:tcBorders>
          </w:tcPr>
          <w:p w14:paraId="066A933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0.7398</w:t>
            </w:r>
          </w:p>
        </w:tc>
        <w:tc>
          <w:tcPr>
            <w:tcW w:w="0" w:type="auto"/>
            <w:tcBorders>
              <w:top w:val="nil"/>
              <w:left w:val="nil"/>
              <w:bottom w:val="nil"/>
              <w:right w:val="nil"/>
            </w:tcBorders>
          </w:tcPr>
          <w:p w14:paraId="419E38E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0.9983</w:t>
            </w:r>
          </w:p>
        </w:tc>
        <w:tc>
          <w:tcPr>
            <w:tcW w:w="0" w:type="auto"/>
            <w:tcBorders>
              <w:top w:val="nil"/>
              <w:left w:val="nil"/>
              <w:bottom w:val="nil"/>
              <w:right w:val="nil"/>
            </w:tcBorders>
          </w:tcPr>
          <w:p w14:paraId="6DFA289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1.2710</w:t>
            </w:r>
          </w:p>
        </w:tc>
        <w:tc>
          <w:tcPr>
            <w:tcW w:w="0" w:type="auto"/>
            <w:tcBorders>
              <w:top w:val="nil"/>
              <w:left w:val="nil"/>
              <w:bottom w:val="nil"/>
              <w:right w:val="nil"/>
            </w:tcBorders>
          </w:tcPr>
          <w:p w14:paraId="30F53DC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1.1125</w:t>
            </w:r>
          </w:p>
        </w:tc>
        <w:tc>
          <w:tcPr>
            <w:tcW w:w="0" w:type="auto"/>
            <w:tcBorders>
              <w:top w:val="nil"/>
              <w:left w:val="nil"/>
              <w:bottom w:val="nil"/>
              <w:right w:val="nil"/>
            </w:tcBorders>
          </w:tcPr>
          <w:p w14:paraId="4B4F788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1.0968</w:t>
            </w:r>
          </w:p>
        </w:tc>
      </w:tr>
      <w:tr w:rsidR="002E3E41" w:rsidRPr="002E3E41" w14:paraId="41285D80" w14:textId="77777777" w:rsidTr="002E3E41">
        <w:tc>
          <w:tcPr>
            <w:tcW w:w="0" w:type="auto"/>
            <w:tcBorders>
              <w:top w:val="nil"/>
              <w:left w:val="nil"/>
              <w:bottom w:val="nil"/>
              <w:right w:val="nil"/>
            </w:tcBorders>
          </w:tcPr>
          <w:p w14:paraId="2A43BDB6"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03D1BAA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FF2296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82A351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(0.4208)</w:t>
            </w:r>
          </w:p>
        </w:tc>
        <w:tc>
          <w:tcPr>
            <w:tcW w:w="0" w:type="auto"/>
            <w:tcBorders>
              <w:top w:val="nil"/>
              <w:left w:val="nil"/>
              <w:bottom w:val="nil"/>
              <w:right w:val="nil"/>
            </w:tcBorders>
          </w:tcPr>
          <w:p w14:paraId="7644B9A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(0.4053)</w:t>
            </w:r>
          </w:p>
        </w:tc>
        <w:tc>
          <w:tcPr>
            <w:tcW w:w="0" w:type="auto"/>
            <w:tcBorders>
              <w:top w:val="nil"/>
              <w:left w:val="nil"/>
              <w:bottom w:val="nil"/>
              <w:right w:val="nil"/>
            </w:tcBorders>
          </w:tcPr>
          <w:p w14:paraId="4593423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(0.3818)</w:t>
            </w:r>
          </w:p>
        </w:tc>
        <w:tc>
          <w:tcPr>
            <w:tcW w:w="0" w:type="auto"/>
            <w:tcBorders>
              <w:top w:val="nil"/>
              <w:left w:val="nil"/>
              <w:bottom w:val="nil"/>
              <w:right w:val="nil"/>
            </w:tcBorders>
          </w:tcPr>
          <w:p w14:paraId="3D6100B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(0.2474)</w:t>
            </w:r>
          </w:p>
        </w:tc>
        <w:tc>
          <w:tcPr>
            <w:tcW w:w="0" w:type="auto"/>
            <w:tcBorders>
              <w:top w:val="nil"/>
              <w:left w:val="nil"/>
              <w:bottom w:val="nil"/>
              <w:right w:val="nil"/>
            </w:tcBorders>
          </w:tcPr>
          <w:p w14:paraId="4D645AA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(0.1493)</w:t>
            </w:r>
          </w:p>
        </w:tc>
        <w:tc>
          <w:tcPr>
            <w:tcW w:w="0" w:type="auto"/>
            <w:tcBorders>
              <w:top w:val="nil"/>
              <w:left w:val="nil"/>
              <w:bottom w:val="nil"/>
              <w:right w:val="nil"/>
            </w:tcBorders>
          </w:tcPr>
          <w:p w14:paraId="1DF7403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(0.2205)</w:t>
            </w:r>
          </w:p>
        </w:tc>
        <w:tc>
          <w:tcPr>
            <w:tcW w:w="0" w:type="auto"/>
            <w:tcBorders>
              <w:top w:val="nil"/>
              <w:left w:val="nil"/>
              <w:bottom w:val="nil"/>
              <w:right w:val="nil"/>
            </w:tcBorders>
          </w:tcPr>
          <w:p w14:paraId="31666B1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(0.2287)</w:t>
            </w:r>
          </w:p>
        </w:tc>
      </w:tr>
      <w:tr w:rsidR="002E3E41" w:rsidRPr="002E3E41" w14:paraId="46923092" w14:textId="77777777" w:rsidTr="002E3E41">
        <w:tc>
          <w:tcPr>
            <w:tcW w:w="0" w:type="auto"/>
            <w:tcBorders>
              <w:top w:val="nil"/>
              <w:left w:val="nil"/>
              <w:bottom w:val="nil"/>
              <w:right w:val="nil"/>
            </w:tcBorders>
          </w:tcPr>
          <w:p w14:paraId="4497DE27"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Friendship Nomination (In-Coming)</w:t>
            </w:r>
          </w:p>
        </w:tc>
        <w:tc>
          <w:tcPr>
            <w:tcW w:w="0" w:type="auto"/>
            <w:tcBorders>
              <w:top w:val="nil"/>
              <w:left w:val="nil"/>
              <w:bottom w:val="nil"/>
              <w:right w:val="nil"/>
            </w:tcBorders>
          </w:tcPr>
          <w:p w14:paraId="1132522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286E07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B5EDCF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15013D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0.2163</w:t>
            </w:r>
          </w:p>
        </w:tc>
        <w:tc>
          <w:tcPr>
            <w:tcW w:w="0" w:type="auto"/>
            <w:tcBorders>
              <w:top w:val="nil"/>
              <w:left w:val="nil"/>
              <w:bottom w:val="nil"/>
              <w:right w:val="nil"/>
            </w:tcBorders>
          </w:tcPr>
          <w:p w14:paraId="1815578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0.1425</w:t>
            </w:r>
          </w:p>
        </w:tc>
        <w:tc>
          <w:tcPr>
            <w:tcW w:w="0" w:type="auto"/>
            <w:tcBorders>
              <w:top w:val="nil"/>
              <w:left w:val="nil"/>
              <w:bottom w:val="nil"/>
              <w:right w:val="nil"/>
            </w:tcBorders>
          </w:tcPr>
          <w:p w14:paraId="05CC842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0.1067</w:t>
            </w:r>
          </w:p>
        </w:tc>
        <w:tc>
          <w:tcPr>
            <w:tcW w:w="0" w:type="auto"/>
            <w:tcBorders>
              <w:top w:val="nil"/>
              <w:left w:val="nil"/>
              <w:bottom w:val="nil"/>
              <w:right w:val="nil"/>
            </w:tcBorders>
          </w:tcPr>
          <w:p w14:paraId="11F6B46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0.0092</w:t>
            </w:r>
          </w:p>
        </w:tc>
        <w:tc>
          <w:tcPr>
            <w:tcW w:w="0" w:type="auto"/>
            <w:tcBorders>
              <w:top w:val="nil"/>
              <w:left w:val="nil"/>
              <w:bottom w:val="nil"/>
              <w:right w:val="nil"/>
            </w:tcBorders>
          </w:tcPr>
          <w:p w14:paraId="4073539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0.1702</w:t>
            </w:r>
          </w:p>
        </w:tc>
        <w:tc>
          <w:tcPr>
            <w:tcW w:w="0" w:type="auto"/>
            <w:tcBorders>
              <w:top w:val="nil"/>
              <w:left w:val="nil"/>
              <w:bottom w:val="nil"/>
              <w:right w:val="nil"/>
            </w:tcBorders>
          </w:tcPr>
          <w:p w14:paraId="2359C97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0.1708</w:t>
            </w:r>
          </w:p>
        </w:tc>
      </w:tr>
      <w:tr w:rsidR="002E3E41" w:rsidRPr="002E3E41" w14:paraId="5C83B2A8" w14:textId="77777777" w:rsidTr="002E3E41">
        <w:tc>
          <w:tcPr>
            <w:tcW w:w="0" w:type="auto"/>
            <w:tcBorders>
              <w:top w:val="nil"/>
              <w:left w:val="nil"/>
              <w:bottom w:val="nil"/>
              <w:right w:val="nil"/>
            </w:tcBorders>
          </w:tcPr>
          <w:p w14:paraId="715E2B2D"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4AB4AE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A64FC3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F2DDA8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D2608C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(0.8699)</w:t>
            </w:r>
          </w:p>
        </w:tc>
        <w:tc>
          <w:tcPr>
            <w:tcW w:w="0" w:type="auto"/>
            <w:tcBorders>
              <w:top w:val="nil"/>
              <w:left w:val="nil"/>
              <w:bottom w:val="nil"/>
              <w:right w:val="nil"/>
            </w:tcBorders>
          </w:tcPr>
          <w:p w14:paraId="672C4F1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(0.9152)</w:t>
            </w:r>
          </w:p>
        </w:tc>
        <w:tc>
          <w:tcPr>
            <w:tcW w:w="0" w:type="auto"/>
            <w:tcBorders>
              <w:top w:val="nil"/>
              <w:left w:val="nil"/>
              <w:bottom w:val="nil"/>
              <w:right w:val="nil"/>
            </w:tcBorders>
          </w:tcPr>
          <w:p w14:paraId="29E28B8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(0.9365)</w:t>
            </w:r>
          </w:p>
        </w:tc>
        <w:tc>
          <w:tcPr>
            <w:tcW w:w="0" w:type="auto"/>
            <w:tcBorders>
              <w:top w:val="nil"/>
              <w:left w:val="nil"/>
              <w:bottom w:val="nil"/>
              <w:right w:val="nil"/>
            </w:tcBorders>
          </w:tcPr>
          <w:p w14:paraId="730EBA8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(0.9947)</w:t>
            </w:r>
          </w:p>
        </w:tc>
        <w:tc>
          <w:tcPr>
            <w:tcW w:w="0" w:type="auto"/>
            <w:tcBorders>
              <w:top w:val="nil"/>
              <w:left w:val="nil"/>
              <w:bottom w:val="nil"/>
              <w:right w:val="nil"/>
            </w:tcBorders>
          </w:tcPr>
          <w:p w14:paraId="17162DF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(0.9023)</w:t>
            </w:r>
          </w:p>
        </w:tc>
        <w:tc>
          <w:tcPr>
            <w:tcW w:w="0" w:type="auto"/>
            <w:tcBorders>
              <w:top w:val="nil"/>
              <w:left w:val="nil"/>
              <w:bottom w:val="nil"/>
              <w:right w:val="nil"/>
            </w:tcBorders>
          </w:tcPr>
          <w:p w14:paraId="48ED8E9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(0.9022)</w:t>
            </w:r>
          </w:p>
        </w:tc>
      </w:tr>
      <w:tr w:rsidR="002E3E41" w:rsidRPr="002E3E41" w14:paraId="78BA30CF" w14:textId="77777777" w:rsidTr="002E3E41">
        <w:tc>
          <w:tcPr>
            <w:tcW w:w="0" w:type="auto"/>
            <w:tcBorders>
              <w:top w:val="nil"/>
              <w:left w:val="nil"/>
              <w:bottom w:val="nil"/>
              <w:right w:val="nil"/>
            </w:tcBorders>
          </w:tcPr>
          <w:p w14:paraId="4369D0A4"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 Friendship Nomination (In-Coming)</w:t>
            </w:r>
          </w:p>
        </w:tc>
        <w:tc>
          <w:tcPr>
            <w:tcW w:w="0" w:type="auto"/>
            <w:tcBorders>
              <w:top w:val="nil"/>
              <w:left w:val="nil"/>
              <w:bottom w:val="nil"/>
              <w:right w:val="nil"/>
            </w:tcBorders>
          </w:tcPr>
          <w:p w14:paraId="4D75F5D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165709B"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B9DBDE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D8C223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-0.9069</w:t>
            </w:r>
          </w:p>
        </w:tc>
        <w:tc>
          <w:tcPr>
            <w:tcW w:w="0" w:type="auto"/>
            <w:tcBorders>
              <w:top w:val="nil"/>
              <w:left w:val="nil"/>
              <w:bottom w:val="nil"/>
              <w:right w:val="nil"/>
            </w:tcBorders>
          </w:tcPr>
          <w:p w14:paraId="240947D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-1.6789</w:t>
            </w:r>
          </w:p>
        </w:tc>
        <w:tc>
          <w:tcPr>
            <w:tcW w:w="0" w:type="auto"/>
            <w:tcBorders>
              <w:top w:val="nil"/>
              <w:left w:val="nil"/>
              <w:bottom w:val="nil"/>
              <w:right w:val="nil"/>
            </w:tcBorders>
          </w:tcPr>
          <w:p w14:paraId="13169F6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-1.3551</w:t>
            </w:r>
          </w:p>
        </w:tc>
        <w:tc>
          <w:tcPr>
            <w:tcW w:w="0" w:type="auto"/>
            <w:tcBorders>
              <w:top w:val="nil"/>
              <w:left w:val="nil"/>
              <w:bottom w:val="nil"/>
              <w:right w:val="nil"/>
            </w:tcBorders>
          </w:tcPr>
          <w:p w14:paraId="65ED51F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-0.9718</w:t>
            </w:r>
          </w:p>
        </w:tc>
        <w:tc>
          <w:tcPr>
            <w:tcW w:w="0" w:type="auto"/>
            <w:tcBorders>
              <w:top w:val="nil"/>
              <w:left w:val="nil"/>
              <w:bottom w:val="nil"/>
              <w:right w:val="nil"/>
            </w:tcBorders>
          </w:tcPr>
          <w:p w14:paraId="5C6F132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-1.5946</w:t>
            </w:r>
          </w:p>
        </w:tc>
        <w:tc>
          <w:tcPr>
            <w:tcW w:w="0" w:type="auto"/>
            <w:tcBorders>
              <w:top w:val="nil"/>
              <w:left w:val="nil"/>
              <w:bottom w:val="nil"/>
              <w:right w:val="nil"/>
            </w:tcBorders>
          </w:tcPr>
          <w:p w14:paraId="2C3E9A8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-1.4489</w:t>
            </w:r>
          </w:p>
        </w:tc>
      </w:tr>
      <w:tr w:rsidR="002E3E41" w:rsidRPr="002E3E41" w14:paraId="764D947D" w14:textId="77777777" w:rsidTr="002E3E41">
        <w:tc>
          <w:tcPr>
            <w:tcW w:w="0" w:type="auto"/>
            <w:tcBorders>
              <w:top w:val="nil"/>
              <w:left w:val="nil"/>
              <w:bottom w:val="nil"/>
              <w:right w:val="nil"/>
            </w:tcBorders>
          </w:tcPr>
          <w:p w14:paraId="19EF6F43" w14:textId="77777777" w:rsidR="002E3E41" w:rsidRPr="002E3E41" w:rsidRDefault="002E3E41" w:rsidP="00BA6D02">
            <w:pPr>
              <w:widowControl w:val="0"/>
              <w:autoSpaceDE w:val="0"/>
              <w:autoSpaceDN w:val="0"/>
              <w:adjustRightInd w:val="0"/>
              <w:spacing w:after="0" w:line="240" w:lineRule="auto"/>
              <w:rPr>
                <w:rFonts w:cs="Times New Roman"/>
                <w:color w:val="0070C0"/>
                <w:sz w:val="12"/>
                <w:szCs w:val="12"/>
              </w:rPr>
            </w:pPr>
          </w:p>
        </w:tc>
        <w:tc>
          <w:tcPr>
            <w:tcW w:w="0" w:type="auto"/>
            <w:tcBorders>
              <w:top w:val="nil"/>
              <w:left w:val="nil"/>
              <w:bottom w:val="nil"/>
              <w:right w:val="nil"/>
            </w:tcBorders>
          </w:tcPr>
          <w:p w14:paraId="118C0CC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4D2BA9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34CB7E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136ECB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(0.7247)</w:t>
            </w:r>
          </w:p>
        </w:tc>
        <w:tc>
          <w:tcPr>
            <w:tcW w:w="0" w:type="auto"/>
            <w:tcBorders>
              <w:top w:val="nil"/>
              <w:left w:val="nil"/>
              <w:bottom w:val="nil"/>
              <w:right w:val="nil"/>
            </w:tcBorders>
          </w:tcPr>
          <w:p w14:paraId="0324B26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(0.7473)</w:t>
            </w:r>
          </w:p>
        </w:tc>
        <w:tc>
          <w:tcPr>
            <w:tcW w:w="0" w:type="auto"/>
            <w:tcBorders>
              <w:top w:val="nil"/>
              <w:left w:val="nil"/>
              <w:bottom w:val="nil"/>
              <w:right w:val="nil"/>
            </w:tcBorders>
          </w:tcPr>
          <w:p w14:paraId="31DCE58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(0.7944)</w:t>
            </w:r>
          </w:p>
        </w:tc>
        <w:tc>
          <w:tcPr>
            <w:tcW w:w="0" w:type="auto"/>
            <w:tcBorders>
              <w:top w:val="nil"/>
              <w:left w:val="nil"/>
              <w:bottom w:val="nil"/>
              <w:right w:val="nil"/>
            </w:tcBorders>
          </w:tcPr>
          <w:p w14:paraId="025EF45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(0.8544)</w:t>
            </w:r>
          </w:p>
        </w:tc>
        <w:tc>
          <w:tcPr>
            <w:tcW w:w="0" w:type="auto"/>
            <w:tcBorders>
              <w:top w:val="nil"/>
              <w:left w:val="nil"/>
              <w:bottom w:val="nil"/>
              <w:right w:val="nil"/>
            </w:tcBorders>
          </w:tcPr>
          <w:p w14:paraId="0FCFAAB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(0.7647)</w:t>
            </w:r>
          </w:p>
        </w:tc>
        <w:tc>
          <w:tcPr>
            <w:tcW w:w="0" w:type="auto"/>
            <w:tcBorders>
              <w:top w:val="nil"/>
              <w:left w:val="nil"/>
              <w:bottom w:val="nil"/>
              <w:right w:val="nil"/>
            </w:tcBorders>
          </w:tcPr>
          <w:p w14:paraId="2CD4AF1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(0.7866)</w:t>
            </w:r>
          </w:p>
        </w:tc>
      </w:tr>
      <w:tr w:rsidR="002E3E41" w:rsidRPr="002E3E41" w14:paraId="1673972C" w14:textId="77777777" w:rsidTr="002E3E41">
        <w:tc>
          <w:tcPr>
            <w:tcW w:w="0" w:type="auto"/>
            <w:tcBorders>
              <w:top w:val="nil"/>
              <w:left w:val="nil"/>
              <w:bottom w:val="nil"/>
              <w:right w:val="nil"/>
            </w:tcBorders>
          </w:tcPr>
          <w:p w14:paraId="194673C7"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Friendship Nomination (Out-Going)</w:t>
            </w:r>
          </w:p>
        </w:tc>
        <w:tc>
          <w:tcPr>
            <w:tcW w:w="0" w:type="auto"/>
            <w:tcBorders>
              <w:top w:val="nil"/>
              <w:left w:val="nil"/>
              <w:bottom w:val="nil"/>
              <w:right w:val="nil"/>
            </w:tcBorders>
          </w:tcPr>
          <w:p w14:paraId="3ED4503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2162D4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7D44B8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6620CDB"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A93D15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-0.6008</w:t>
            </w:r>
          </w:p>
        </w:tc>
        <w:tc>
          <w:tcPr>
            <w:tcW w:w="0" w:type="auto"/>
            <w:tcBorders>
              <w:top w:val="nil"/>
              <w:left w:val="nil"/>
              <w:bottom w:val="nil"/>
              <w:right w:val="nil"/>
            </w:tcBorders>
          </w:tcPr>
          <w:p w14:paraId="13D422F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-0.7014</w:t>
            </w:r>
          </w:p>
        </w:tc>
        <w:tc>
          <w:tcPr>
            <w:tcW w:w="0" w:type="auto"/>
            <w:tcBorders>
              <w:top w:val="nil"/>
              <w:left w:val="nil"/>
              <w:bottom w:val="nil"/>
              <w:right w:val="nil"/>
            </w:tcBorders>
          </w:tcPr>
          <w:p w14:paraId="4C4E6ED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-0.7711</w:t>
            </w:r>
          </w:p>
        </w:tc>
        <w:tc>
          <w:tcPr>
            <w:tcW w:w="0" w:type="auto"/>
            <w:tcBorders>
              <w:top w:val="nil"/>
              <w:left w:val="nil"/>
              <w:bottom w:val="nil"/>
              <w:right w:val="nil"/>
            </w:tcBorders>
          </w:tcPr>
          <w:p w14:paraId="78000E4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-0.8318</w:t>
            </w:r>
          </w:p>
        </w:tc>
        <w:tc>
          <w:tcPr>
            <w:tcW w:w="0" w:type="auto"/>
            <w:tcBorders>
              <w:top w:val="nil"/>
              <w:left w:val="nil"/>
              <w:bottom w:val="nil"/>
              <w:right w:val="nil"/>
            </w:tcBorders>
          </w:tcPr>
          <w:p w14:paraId="35303BD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-0.8483</w:t>
            </w:r>
          </w:p>
        </w:tc>
      </w:tr>
      <w:tr w:rsidR="002E3E41" w:rsidRPr="002E3E41" w14:paraId="4729D12C" w14:textId="77777777" w:rsidTr="002E3E41">
        <w:tc>
          <w:tcPr>
            <w:tcW w:w="0" w:type="auto"/>
            <w:tcBorders>
              <w:top w:val="nil"/>
              <w:left w:val="nil"/>
              <w:bottom w:val="nil"/>
              <w:right w:val="nil"/>
            </w:tcBorders>
          </w:tcPr>
          <w:p w14:paraId="6B7B2915"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6EE3EA03"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89557C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45502F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C5EEAB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05F181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(0.6474)</w:t>
            </w:r>
          </w:p>
        </w:tc>
        <w:tc>
          <w:tcPr>
            <w:tcW w:w="0" w:type="auto"/>
            <w:tcBorders>
              <w:top w:val="nil"/>
              <w:left w:val="nil"/>
              <w:bottom w:val="nil"/>
              <w:right w:val="nil"/>
            </w:tcBorders>
          </w:tcPr>
          <w:p w14:paraId="1B2B16C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(0.5933)</w:t>
            </w:r>
          </w:p>
        </w:tc>
        <w:tc>
          <w:tcPr>
            <w:tcW w:w="0" w:type="auto"/>
            <w:tcBorders>
              <w:top w:val="nil"/>
              <w:left w:val="nil"/>
              <w:bottom w:val="nil"/>
              <w:right w:val="nil"/>
            </w:tcBorders>
          </w:tcPr>
          <w:p w14:paraId="5F147DA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(0.5619)</w:t>
            </w:r>
          </w:p>
        </w:tc>
        <w:tc>
          <w:tcPr>
            <w:tcW w:w="0" w:type="auto"/>
            <w:tcBorders>
              <w:top w:val="nil"/>
              <w:left w:val="nil"/>
              <w:bottom w:val="nil"/>
              <w:right w:val="nil"/>
            </w:tcBorders>
          </w:tcPr>
          <w:p w14:paraId="3025F29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(0.5326)</w:t>
            </w:r>
          </w:p>
        </w:tc>
        <w:tc>
          <w:tcPr>
            <w:tcW w:w="0" w:type="auto"/>
            <w:tcBorders>
              <w:top w:val="nil"/>
              <w:left w:val="nil"/>
              <w:bottom w:val="nil"/>
              <w:right w:val="nil"/>
            </w:tcBorders>
          </w:tcPr>
          <w:p w14:paraId="3AD98E0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(0.5259)</w:t>
            </w:r>
          </w:p>
        </w:tc>
      </w:tr>
      <w:tr w:rsidR="002E3E41" w:rsidRPr="002E3E41" w14:paraId="7925415D" w14:textId="77777777" w:rsidTr="002E3E41">
        <w:tc>
          <w:tcPr>
            <w:tcW w:w="0" w:type="auto"/>
            <w:tcBorders>
              <w:top w:val="nil"/>
              <w:left w:val="nil"/>
              <w:bottom w:val="nil"/>
              <w:right w:val="nil"/>
            </w:tcBorders>
          </w:tcPr>
          <w:p w14:paraId="2A4A54C9"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r w:rsidRPr="002E3E41">
              <w:rPr>
                <w:rFonts w:cs="Times New Roman"/>
                <w:b/>
                <w:sz w:val="12"/>
                <w:szCs w:val="12"/>
              </w:rPr>
              <w:t>Gender × Friendship Nomination (Out-Going)</w:t>
            </w:r>
          </w:p>
        </w:tc>
        <w:tc>
          <w:tcPr>
            <w:tcW w:w="0" w:type="auto"/>
            <w:tcBorders>
              <w:top w:val="nil"/>
              <w:left w:val="nil"/>
              <w:bottom w:val="nil"/>
              <w:right w:val="nil"/>
            </w:tcBorders>
          </w:tcPr>
          <w:p w14:paraId="00A367A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7CC5A3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5ACF28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6E1EE0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474E90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1.4548</w:t>
            </w:r>
          </w:p>
        </w:tc>
        <w:tc>
          <w:tcPr>
            <w:tcW w:w="0" w:type="auto"/>
            <w:tcBorders>
              <w:top w:val="nil"/>
              <w:left w:val="nil"/>
              <w:bottom w:val="nil"/>
              <w:right w:val="nil"/>
            </w:tcBorders>
          </w:tcPr>
          <w:p w14:paraId="541CA45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0.8209</w:t>
            </w:r>
          </w:p>
        </w:tc>
        <w:tc>
          <w:tcPr>
            <w:tcW w:w="0" w:type="auto"/>
            <w:tcBorders>
              <w:top w:val="nil"/>
              <w:left w:val="nil"/>
              <w:bottom w:val="nil"/>
              <w:right w:val="nil"/>
            </w:tcBorders>
          </w:tcPr>
          <w:p w14:paraId="69DAA52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0.3517</w:t>
            </w:r>
          </w:p>
        </w:tc>
        <w:tc>
          <w:tcPr>
            <w:tcW w:w="0" w:type="auto"/>
            <w:tcBorders>
              <w:top w:val="nil"/>
              <w:left w:val="nil"/>
              <w:bottom w:val="nil"/>
              <w:right w:val="nil"/>
            </w:tcBorders>
          </w:tcPr>
          <w:p w14:paraId="03FFB94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1.3589</w:t>
            </w:r>
          </w:p>
        </w:tc>
        <w:tc>
          <w:tcPr>
            <w:tcW w:w="0" w:type="auto"/>
            <w:tcBorders>
              <w:top w:val="nil"/>
              <w:left w:val="nil"/>
              <w:bottom w:val="nil"/>
              <w:right w:val="nil"/>
            </w:tcBorders>
          </w:tcPr>
          <w:p w14:paraId="0474351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1.1950</w:t>
            </w:r>
          </w:p>
        </w:tc>
      </w:tr>
      <w:tr w:rsidR="002E3E41" w:rsidRPr="002E3E41" w14:paraId="3728F574" w14:textId="77777777" w:rsidTr="002E3E41">
        <w:tc>
          <w:tcPr>
            <w:tcW w:w="0" w:type="auto"/>
            <w:tcBorders>
              <w:top w:val="nil"/>
              <w:left w:val="nil"/>
              <w:bottom w:val="nil"/>
              <w:right w:val="nil"/>
            </w:tcBorders>
          </w:tcPr>
          <w:p w14:paraId="25498BB7"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1181B9E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8C6C01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BC524E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524876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56A848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(0.7593)</w:t>
            </w:r>
          </w:p>
        </w:tc>
        <w:tc>
          <w:tcPr>
            <w:tcW w:w="0" w:type="auto"/>
            <w:tcBorders>
              <w:top w:val="nil"/>
              <w:left w:val="nil"/>
              <w:bottom w:val="nil"/>
              <w:right w:val="nil"/>
            </w:tcBorders>
          </w:tcPr>
          <w:p w14:paraId="526C202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(0.8640)</w:t>
            </w:r>
          </w:p>
        </w:tc>
        <w:tc>
          <w:tcPr>
            <w:tcW w:w="0" w:type="auto"/>
            <w:tcBorders>
              <w:top w:val="nil"/>
              <w:left w:val="nil"/>
              <w:bottom w:val="nil"/>
              <w:right w:val="nil"/>
            </w:tcBorders>
          </w:tcPr>
          <w:p w14:paraId="1919D5C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(0.9423)</w:t>
            </w:r>
          </w:p>
        </w:tc>
        <w:tc>
          <w:tcPr>
            <w:tcW w:w="0" w:type="auto"/>
            <w:tcBorders>
              <w:top w:val="nil"/>
              <w:left w:val="nil"/>
              <w:bottom w:val="nil"/>
              <w:right w:val="nil"/>
            </w:tcBorders>
          </w:tcPr>
          <w:p w14:paraId="0F2AFED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(0.7825)</w:t>
            </w:r>
          </w:p>
        </w:tc>
        <w:tc>
          <w:tcPr>
            <w:tcW w:w="0" w:type="auto"/>
            <w:tcBorders>
              <w:top w:val="nil"/>
              <w:left w:val="nil"/>
              <w:bottom w:val="nil"/>
              <w:right w:val="nil"/>
            </w:tcBorders>
          </w:tcPr>
          <w:p w14:paraId="7F7E9BB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(0.8092)</w:t>
            </w:r>
          </w:p>
        </w:tc>
      </w:tr>
      <w:tr w:rsidR="002E3E41" w:rsidRPr="002E3E41" w14:paraId="37340902" w14:textId="77777777" w:rsidTr="002E3E41">
        <w:tc>
          <w:tcPr>
            <w:tcW w:w="0" w:type="auto"/>
            <w:tcBorders>
              <w:top w:val="nil"/>
              <w:left w:val="nil"/>
              <w:bottom w:val="nil"/>
              <w:right w:val="nil"/>
            </w:tcBorders>
          </w:tcPr>
          <w:p w14:paraId="395D36B0"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Age</w:t>
            </w:r>
          </w:p>
        </w:tc>
        <w:tc>
          <w:tcPr>
            <w:tcW w:w="0" w:type="auto"/>
            <w:tcBorders>
              <w:top w:val="nil"/>
              <w:left w:val="nil"/>
              <w:bottom w:val="nil"/>
              <w:right w:val="nil"/>
            </w:tcBorders>
          </w:tcPr>
          <w:p w14:paraId="4807C5B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D38FE2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E7A337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115699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D81C93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711DFE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-1.4326</w:t>
            </w:r>
          </w:p>
        </w:tc>
        <w:tc>
          <w:tcPr>
            <w:tcW w:w="0" w:type="auto"/>
            <w:tcBorders>
              <w:top w:val="nil"/>
              <w:left w:val="nil"/>
              <w:bottom w:val="nil"/>
              <w:right w:val="nil"/>
            </w:tcBorders>
          </w:tcPr>
          <w:p w14:paraId="63C8A53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-1.5789</w:t>
            </w:r>
          </w:p>
        </w:tc>
        <w:tc>
          <w:tcPr>
            <w:tcW w:w="0" w:type="auto"/>
            <w:tcBorders>
              <w:top w:val="nil"/>
              <w:left w:val="nil"/>
              <w:bottom w:val="nil"/>
              <w:right w:val="nil"/>
            </w:tcBorders>
          </w:tcPr>
          <w:p w14:paraId="2376530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0.4708</w:t>
            </w:r>
          </w:p>
        </w:tc>
        <w:tc>
          <w:tcPr>
            <w:tcW w:w="0" w:type="auto"/>
            <w:tcBorders>
              <w:top w:val="nil"/>
              <w:left w:val="nil"/>
              <w:bottom w:val="nil"/>
              <w:right w:val="nil"/>
            </w:tcBorders>
          </w:tcPr>
          <w:p w14:paraId="0D5CABB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0.4376</w:t>
            </w:r>
          </w:p>
        </w:tc>
      </w:tr>
      <w:tr w:rsidR="002E3E41" w:rsidRPr="002E3E41" w14:paraId="4BF61754" w14:textId="77777777" w:rsidTr="002E3E41">
        <w:tc>
          <w:tcPr>
            <w:tcW w:w="0" w:type="auto"/>
            <w:tcBorders>
              <w:top w:val="nil"/>
              <w:left w:val="nil"/>
              <w:bottom w:val="nil"/>
              <w:right w:val="nil"/>
            </w:tcBorders>
          </w:tcPr>
          <w:p w14:paraId="624A6BCA"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5C160AF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4AF4C6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4128E0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6DFFD2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A00CEF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C1099D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(0.3551)</w:t>
            </w:r>
          </w:p>
        </w:tc>
        <w:tc>
          <w:tcPr>
            <w:tcW w:w="0" w:type="auto"/>
            <w:tcBorders>
              <w:top w:val="nil"/>
              <w:left w:val="nil"/>
              <w:bottom w:val="nil"/>
              <w:right w:val="nil"/>
            </w:tcBorders>
          </w:tcPr>
          <w:p w14:paraId="43EBC61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(0.3253)</w:t>
            </w:r>
          </w:p>
        </w:tc>
        <w:tc>
          <w:tcPr>
            <w:tcW w:w="0" w:type="auto"/>
            <w:tcBorders>
              <w:top w:val="nil"/>
              <w:left w:val="nil"/>
              <w:bottom w:val="nil"/>
              <w:right w:val="nil"/>
            </w:tcBorders>
          </w:tcPr>
          <w:p w14:paraId="471A740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(0.8069)</w:t>
            </w:r>
          </w:p>
        </w:tc>
        <w:tc>
          <w:tcPr>
            <w:tcW w:w="0" w:type="auto"/>
            <w:tcBorders>
              <w:top w:val="nil"/>
              <w:left w:val="nil"/>
              <w:bottom w:val="nil"/>
              <w:right w:val="nil"/>
            </w:tcBorders>
          </w:tcPr>
          <w:p w14:paraId="5CE157E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(0.8209)</w:t>
            </w:r>
          </w:p>
        </w:tc>
      </w:tr>
      <w:tr w:rsidR="002E3E41" w:rsidRPr="002E3E41" w14:paraId="53F36FE4" w14:textId="77777777" w:rsidTr="002E3E41">
        <w:tc>
          <w:tcPr>
            <w:tcW w:w="0" w:type="auto"/>
            <w:tcBorders>
              <w:top w:val="nil"/>
              <w:left w:val="nil"/>
              <w:bottom w:val="nil"/>
              <w:right w:val="nil"/>
            </w:tcBorders>
          </w:tcPr>
          <w:p w14:paraId="3AE9C643"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Ethnicity: Other</w:t>
            </w:r>
          </w:p>
        </w:tc>
        <w:tc>
          <w:tcPr>
            <w:tcW w:w="0" w:type="auto"/>
            <w:tcBorders>
              <w:top w:val="nil"/>
              <w:left w:val="nil"/>
              <w:bottom w:val="nil"/>
              <w:right w:val="nil"/>
            </w:tcBorders>
          </w:tcPr>
          <w:p w14:paraId="3567BC8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7B845C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358FE9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82BBBE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0D4469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AA5C9A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535021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-6.6991</w:t>
            </w:r>
          </w:p>
        </w:tc>
        <w:tc>
          <w:tcPr>
            <w:tcW w:w="0" w:type="auto"/>
            <w:tcBorders>
              <w:top w:val="nil"/>
              <w:left w:val="nil"/>
              <w:bottom w:val="nil"/>
              <w:right w:val="nil"/>
            </w:tcBorders>
          </w:tcPr>
          <w:p w14:paraId="7D9E666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-1.5761</w:t>
            </w:r>
          </w:p>
        </w:tc>
        <w:tc>
          <w:tcPr>
            <w:tcW w:w="0" w:type="auto"/>
            <w:tcBorders>
              <w:top w:val="nil"/>
              <w:left w:val="nil"/>
              <w:bottom w:val="nil"/>
              <w:right w:val="nil"/>
            </w:tcBorders>
          </w:tcPr>
          <w:p w14:paraId="40CB57C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-0.7970</w:t>
            </w:r>
          </w:p>
        </w:tc>
      </w:tr>
      <w:tr w:rsidR="002E3E41" w:rsidRPr="002E3E41" w14:paraId="53F24DDC" w14:textId="77777777" w:rsidTr="002E3E41">
        <w:tc>
          <w:tcPr>
            <w:tcW w:w="0" w:type="auto"/>
            <w:tcBorders>
              <w:top w:val="nil"/>
              <w:left w:val="nil"/>
              <w:bottom w:val="nil"/>
              <w:right w:val="nil"/>
            </w:tcBorders>
          </w:tcPr>
          <w:p w14:paraId="3D186EAC"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6D5A851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4B09D9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699B83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23BF49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122EE9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427F75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C4982D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(0.7467)</w:t>
            </w:r>
          </w:p>
        </w:tc>
        <w:tc>
          <w:tcPr>
            <w:tcW w:w="0" w:type="auto"/>
            <w:tcBorders>
              <w:top w:val="nil"/>
              <w:left w:val="nil"/>
              <w:bottom w:val="nil"/>
              <w:right w:val="nil"/>
            </w:tcBorders>
          </w:tcPr>
          <w:p w14:paraId="4B2CC2E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(0.9402)</w:t>
            </w:r>
          </w:p>
        </w:tc>
        <w:tc>
          <w:tcPr>
            <w:tcW w:w="0" w:type="auto"/>
            <w:tcBorders>
              <w:top w:val="nil"/>
              <w:left w:val="nil"/>
              <w:bottom w:val="nil"/>
              <w:right w:val="nil"/>
            </w:tcBorders>
          </w:tcPr>
          <w:p w14:paraId="0F3DE12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(0.9699)</w:t>
            </w:r>
          </w:p>
        </w:tc>
      </w:tr>
      <w:tr w:rsidR="002E3E41" w:rsidRPr="002E3E41" w14:paraId="24A7080B" w14:textId="77777777" w:rsidTr="002E3E41">
        <w:tc>
          <w:tcPr>
            <w:tcW w:w="0" w:type="auto"/>
            <w:tcBorders>
              <w:top w:val="nil"/>
              <w:left w:val="nil"/>
              <w:bottom w:val="nil"/>
              <w:right w:val="nil"/>
            </w:tcBorders>
          </w:tcPr>
          <w:p w14:paraId="11A1C478"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Ethnicity: Native American</w:t>
            </w:r>
          </w:p>
        </w:tc>
        <w:tc>
          <w:tcPr>
            <w:tcW w:w="0" w:type="auto"/>
            <w:tcBorders>
              <w:top w:val="nil"/>
              <w:left w:val="nil"/>
              <w:bottom w:val="nil"/>
              <w:right w:val="nil"/>
            </w:tcBorders>
          </w:tcPr>
          <w:p w14:paraId="05FAF76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7F0F82B"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26D386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318A1E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307EB6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1DE387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528FE9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18.8030</w:t>
            </w:r>
          </w:p>
        </w:tc>
        <w:tc>
          <w:tcPr>
            <w:tcW w:w="0" w:type="auto"/>
            <w:tcBorders>
              <w:top w:val="nil"/>
              <w:left w:val="nil"/>
              <w:bottom w:val="nil"/>
              <w:right w:val="nil"/>
            </w:tcBorders>
          </w:tcPr>
          <w:p w14:paraId="00BC3DD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19.3165</w:t>
            </w:r>
          </w:p>
        </w:tc>
        <w:tc>
          <w:tcPr>
            <w:tcW w:w="0" w:type="auto"/>
            <w:tcBorders>
              <w:top w:val="nil"/>
              <w:left w:val="nil"/>
              <w:bottom w:val="nil"/>
              <w:right w:val="nil"/>
            </w:tcBorders>
          </w:tcPr>
          <w:p w14:paraId="509CA65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19.7373</w:t>
            </w:r>
          </w:p>
        </w:tc>
      </w:tr>
      <w:tr w:rsidR="002E3E41" w:rsidRPr="002E3E41" w14:paraId="67D23D6C" w14:textId="77777777" w:rsidTr="002E3E41">
        <w:tc>
          <w:tcPr>
            <w:tcW w:w="0" w:type="auto"/>
            <w:tcBorders>
              <w:top w:val="nil"/>
              <w:left w:val="nil"/>
              <w:bottom w:val="nil"/>
              <w:right w:val="nil"/>
            </w:tcBorders>
          </w:tcPr>
          <w:p w14:paraId="36EC4D29"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258FC7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AD9D0D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12CEA9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330AF0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DB8336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E99D52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E93435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(0.1369)</w:t>
            </w:r>
          </w:p>
        </w:tc>
        <w:tc>
          <w:tcPr>
            <w:tcW w:w="0" w:type="auto"/>
            <w:tcBorders>
              <w:top w:val="nil"/>
              <w:left w:val="nil"/>
              <w:bottom w:val="nil"/>
              <w:right w:val="nil"/>
            </w:tcBorders>
          </w:tcPr>
          <w:p w14:paraId="128B11F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(0.1277)</w:t>
            </w:r>
          </w:p>
        </w:tc>
        <w:tc>
          <w:tcPr>
            <w:tcW w:w="0" w:type="auto"/>
            <w:tcBorders>
              <w:top w:val="nil"/>
              <w:left w:val="nil"/>
              <w:bottom w:val="nil"/>
              <w:right w:val="nil"/>
            </w:tcBorders>
          </w:tcPr>
          <w:p w14:paraId="7C3DBEE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(0.1217)</w:t>
            </w:r>
          </w:p>
        </w:tc>
      </w:tr>
      <w:tr w:rsidR="002E3E41" w:rsidRPr="002E3E41" w14:paraId="2A1220FB" w14:textId="77777777" w:rsidTr="002E3E41">
        <w:tc>
          <w:tcPr>
            <w:tcW w:w="0" w:type="auto"/>
            <w:tcBorders>
              <w:top w:val="nil"/>
              <w:left w:val="nil"/>
              <w:bottom w:val="nil"/>
              <w:right w:val="nil"/>
            </w:tcBorders>
          </w:tcPr>
          <w:p w14:paraId="078B4269"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Ethnicity: Asian American</w:t>
            </w:r>
          </w:p>
        </w:tc>
        <w:tc>
          <w:tcPr>
            <w:tcW w:w="0" w:type="auto"/>
            <w:tcBorders>
              <w:top w:val="nil"/>
              <w:left w:val="nil"/>
              <w:bottom w:val="nil"/>
              <w:right w:val="nil"/>
            </w:tcBorders>
          </w:tcPr>
          <w:p w14:paraId="047F7863"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93A10F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3A95A2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2F53BA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4FE3E3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8A4FDC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CA87E3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-1.7958</w:t>
            </w:r>
          </w:p>
        </w:tc>
        <w:tc>
          <w:tcPr>
            <w:tcW w:w="0" w:type="auto"/>
            <w:tcBorders>
              <w:top w:val="nil"/>
              <w:left w:val="nil"/>
              <w:bottom w:val="nil"/>
              <w:right w:val="nil"/>
            </w:tcBorders>
          </w:tcPr>
          <w:p w14:paraId="16FE72A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-2.4230</w:t>
            </w:r>
          </w:p>
        </w:tc>
        <w:tc>
          <w:tcPr>
            <w:tcW w:w="0" w:type="auto"/>
            <w:tcBorders>
              <w:top w:val="nil"/>
              <w:left w:val="nil"/>
              <w:bottom w:val="nil"/>
              <w:right w:val="nil"/>
            </w:tcBorders>
          </w:tcPr>
          <w:p w14:paraId="3A820BF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-2.2678</w:t>
            </w:r>
          </w:p>
        </w:tc>
      </w:tr>
      <w:tr w:rsidR="002E3E41" w:rsidRPr="002E3E41" w14:paraId="055CAD1F" w14:textId="77777777" w:rsidTr="002E3E41">
        <w:tc>
          <w:tcPr>
            <w:tcW w:w="0" w:type="auto"/>
            <w:tcBorders>
              <w:top w:val="nil"/>
              <w:left w:val="nil"/>
              <w:bottom w:val="nil"/>
              <w:right w:val="nil"/>
            </w:tcBorders>
          </w:tcPr>
          <w:p w14:paraId="148808A4"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1C02BA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458A39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78837C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FD0FDC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FA37F8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E600A2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57339A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(0.8565)</w:t>
            </w:r>
          </w:p>
        </w:tc>
        <w:tc>
          <w:tcPr>
            <w:tcW w:w="0" w:type="auto"/>
            <w:tcBorders>
              <w:top w:val="nil"/>
              <w:left w:val="nil"/>
              <w:bottom w:val="nil"/>
              <w:right w:val="nil"/>
            </w:tcBorders>
          </w:tcPr>
          <w:p w14:paraId="2077F60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(0.8084)</w:t>
            </w:r>
          </w:p>
        </w:tc>
        <w:tc>
          <w:tcPr>
            <w:tcW w:w="0" w:type="auto"/>
            <w:tcBorders>
              <w:top w:val="nil"/>
              <w:left w:val="nil"/>
              <w:bottom w:val="nil"/>
              <w:right w:val="nil"/>
            </w:tcBorders>
          </w:tcPr>
          <w:p w14:paraId="3525C75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(0.8211)</w:t>
            </w:r>
          </w:p>
        </w:tc>
      </w:tr>
      <w:tr w:rsidR="002E3E41" w:rsidRPr="002E3E41" w14:paraId="652E881C" w14:textId="77777777" w:rsidTr="002E3E41">
        <w:tc>
          <w:tcPr>
            <w:tcW w:w="0" w:type="auto"/>
            <w:tcBorders>
              <w:top w:val="nil"/>
              <w:left w:val="nil"/>
              <w:bottom w:val="nil"/>
              <w:right w:val="nil"/>
            </w:tcBorders>
          </w:tcPr>
          <w:p w14:paraId="4F6A3C4D"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Ethnicity: African American</w:t>
            </w:r>
          </w:p>
        </w:tc>
        <w:tc>
          <w:tcPr>
            <w:tcW w:w="0" w:type="auto"/>
            <w:tcBorders>
              <w:top w:val="nil"/>
              <w:left w:val="nil"/>
              <w:bottom w:val="nil"/>
              <w:right w:val="nil"/>
            </w:tcBorders>
          </w:tcPr>
          <w:p w14:paraId="39983F1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0B975DB"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5EB08E3"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4C0940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AFBA6C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33A497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E21D31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-12.0526</w:t>
            </w:r>
          </w:p>
        </w:tc>
        <w:tc>
          <w:tcPr>
            <w:tcW w:w="0" w:type="auto"/>
            <w:tcBorders>
              <w:top w:val="nil"/>
              <w:left w:val="nil"/>
              <w:bottom w:val="nil"/>
              <w:right w:val="nil"/>
            </w:tcBorders>
          </w:tcPr>
          <w:p w14:paraId="12AB15D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-7.7898</w:t>
            </w:r>
          </w:p>
        </w:tc>
        <w:tc>
          <w:tcPr>
            <w:tcW w:w="0" w:type="auto"/>
            <w:tcBorders>
              <w:top w:val="nil"/>
              <w:left w:val="nil"/>
              <w:bottom w:val="nil"/>
              <w:right w:val="nil"/>
            </w:tcBorders>
          </w:tcPr>
          <w:p w14:paraId="487254D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-6.7868</w:t>
            </w:r>
          </w:p>
        </w:tc>
      </w:tr>
      <w:tr w:rsidR="002E3E41" w:rsidRPr="002E3E41" w14:paraId="3E76B6E5" w14:textId="77777777" w:rsidTr="002E3E41">
        <w:tc>
          <w:tcPr>
            <w:tcW w:w="0" w:type="auto"/>
            <w:tcBorders>
              <w:top w:val="nil"/>
              <w:left w:val="nil"/>
              <w:bottom w:val="nil"/>
              <w:right w:val="nil"/>
            </w:tcBorders>
          </w:tcPr>
          <w:p w14:paraId="4528949B"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40D9D08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F20C8A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7BF1FD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A362FB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BD21FF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720B99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D7DC46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(0.2925)</w:t>
            </w:r>
          </w:p>
        </w:tc>
        <w:tc>
          <w:tcPr>
            <w:tcW w:w="0" w:type="auto"/>
            <w:tcBorders>
              <w:top w:val="nil"/>
              <w:left w:val="nil"/>
              <w:bottom w:val="nil"/>
              <w:right w:val="nil"/>
            </w:tcBorders>
          </w:tcPr>
          <w:p w14:paraId="2CE493B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(0.5055)</w:t>
            </w:r>
          </w:p>
        </w:tc>
        <w:tc>
          <w:tcPr>
            <w:tcW w:w="0" w:type="auto"/>
            <w:tcBorders>
              <w:top w:val="nil"/>
              <w:left w:val="nil"/>
              <w:bottom w:val="nil"/>
              <w:right w:val="nil"/>
            </w:tcBorders>
          </w:tcPr>
          <w:p w14:paraId="580477D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(0.5697)</w:t>
            </w:r>
          </w:p>
        </w:tc>
      </w:tr>
      <w:tr w:rsidR="002E3E41" w:rsidRPr="002E3E41" w14:paraId="275D1206" w14:textId="77777777" w:rsidTr="002E3E41">
        <w:tc>
          <w:tcPr>
            <w:tcW w:w="0" w:type="auto"/>
            <w:tcBorders>
              <w:top w:val="nil"/>
              <w:left w:val="nil"/>
              <w:bottom w:val="nil"/>
              <w:right w:val="nil"/>
            </w:tcBorders>
          </w:tcPr>
          <w:p w14:paraId="6B533AB8"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Ethnicity: Hispanic American</w:t>
            </w:r>
          </w:p>
        </w:tc>
        <w:tc>
          <w:tcPr>
            <w:tcW w:w="0" w:type="auto"/>
            <w:tcBorders>
              <w:top w:val="nil"/>
              <w:left w:val="nil"/>
              <w:bottom w:val="nil"/>
              <w:right w:val="nil"/>
            </w:tcBorders>
          </w:tcPr>
          <w:p w14:paraId="7300824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592CB1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B86F1F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2FDC09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BD2203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72BDDF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8F0094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2.8080</w:t>
            </w:r>
          </w:p>
        </w:tc>
        <w:tc>
          <w:tcPr>
            <w:tcW w:w="0" w:type="auto"/>
            <w:tcBorders>
              <w:top w:val="nil"/>
              <w:left w:val="nil"/>
              <w:bottom w:val="nil"/>
              <w:right w:val="nil"/>
            </w:tcBorders>
          </w:tcPr>
          <w:p w14:paraId="2BA1B95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3.3251</w:t>
            </w:r>
          </w:p>
        </w:tc>
        <w:tc>
          <w:tcPr>
            <w:tcW w:w="0" w:type="auto"/>
            <w:tcBorders>
              <w:top w:val="nil"/>
              <w:left w:val="nil"/>
              <w:bottom w:val="nil"/>
              <w:right w:val="nil"/>
            </w:tcBorders>
          </w:tcPr>
          <w:p w14:paraId="765148A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3.6111</w:t>
            </w:r>
          </w:p>
        </w:tc>
      </w:tr>
      <w:tr w:rsidR="002E3E41" w:rsidRPr="002E3E41" w14:paraId="5DBC5D72" w14:textId="77777777" w:rsidTr="002E3E41">
        <w:tc>
          <w:tcPr>
            <w:tcW w:w="0" w:type="auto"/>
            <w:tcBorders>
              <w:top w:val="nil"/>
              <w:left w:val="nil"/>
              <w:bottom w:val="nil"/>
              <w:right w:val="nil"/>
            </w:tcBorders>
          </w:tcPr>
          <w:p w14:paraId="388944A0"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051A7CC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43293A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358071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3152D3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E74565F"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022479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E22285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(0.6295)</w:t>
            </w:r>
          </w:p>
        </w:tc>
        <w:tc>
          <w:tcPr>
            <w:tcW w:w="0" w:type="auto"/>
            <w:tcBorders>
              <w:top w:val="nil"/>
              <w:left w:val="nil"/>
              <w:bottom w:val="nil"/>
              <w:right w:val="nil"/>
            </w:tcBorders>
          </w:tcPr>
          <w:p w14:paraId="4F72E820"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(0.5715)</w:t>
            </w:r>
          </w:p>
        </w:tc>
        <w:tc>
          <w:tcPr>
            <w:tcW w:w="0" w:type="auto"/>
            <w:tcBorders>
              <w:top w:val="nil"/>
              <w:left w:val="nil"/>
              <w:bottom w:val="nil"/>
              <w:right w:val="nil"/>
            </w:tcBorders>
          </w:tcPr>
          <w:p w14:paraId="063FEEE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(0.5425)</w:t>
            </w:r>
          </w:p>
        </w:tc>
      </w:tr>
      <w:tr w:rsidR="002E3E41" w:rsidRPr="002E3E41" w14:paraId="4AA2872D" w14:textId="77777777" w:rsidTr="002E3E41">
        <w:tc>
          <w:tcPr>
            <w:tcW w:w="0" w:type="auto"/>
            <w:tcBorders>
              <w:top w:val="nil"/>
              <w:left w:val="nil"/>
              <w:bottom w:val="nil"/>
              <w:right w:val="nil"/>
            </w:tcBorders>
          </w:tcPr>
          <w:p w14:paraId="1E59B63B"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Marching Band Experience</w:t>
            </w:r>
          </w:p>
        </w:tc>
        <w:tc>
          <w:tcPr>
            <w:tcW w:w="0" w:type="auto"/>
            <w:tcBorders>
              <w:top w:val="nil"/>
              <w:left w:val="nil"/>
              <w:bottom w:val="nil"/>
              <w:right w:val="nil"/>
            </w:tcBorders>
          </w:tcPr>
          <w:p w14:paraId="72B0CAC6"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36009D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667278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E64EB8C"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0AD0A7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97832D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342CB8E"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487C69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-5.1907</w:t>
            </w:r>
            <w:r w:rsidRPr="002E3E41">
              <w:rPr>
                <w:sz w:val="12"/>
                <w:szCs w:val="12"/>
                <w:vertAlign w:val="superscript"/>
              </w:rPr>
              <w:t>+</w:t>
            </w:r>
          </w:p>
        </w:tc>
        <w:tc>
          <w:tcPr>
            <w:tcW w:w="0" w:type="auto"/>
            <w:tcBorders>
              <w:top w:val="nil"/>
              <w:left w:val="nil"/>
              <w:bottom w:val="nil"/>
              <w:right w:val="nil"/>
            </w:tcBorders>
          </w:tcPr>
          <w:p w14:paraId="07D9D3E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-5.3619</w:t>
            </w:r>
            <w:r w:rsidRPr="002E3E41">
              <w:rPr>
                <w:sz w:val="12"/>
                <w:szCs w:val="12"/>
                <w:vertAlign w:val="superscript"/>
              </w:rPr>
              <w:t>+</w:t>
            </w:r>
          </w:p>
        </w:tc>
      </w:tr>
      <w:tr w:rsidR="002E3E41" w:rsidRPr="002E3E41" w14:paraId="09B382C3" w14:textId="77777777" w:rsidTr="002E3E41">
        <w:tc>
          <w:tcPr>
            <w:tcW w:w="0" w:type="auto"/>
            <w:tcBorders>
              <w:top w:val="nil"/>
              <w:left w:val="nil"/>
              <w:bottom w:val="nil"/>
              <w:right w:val="nil"/>
            </w:tcBorders>
          </w:tcPr>
          <w:p w14:paraId="5828AFC6"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2BEC246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D3C9B3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91A8D9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AB72EE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08E30B9"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9F011E2"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9EADB80"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1F3938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(0.0563)</w:t>
            </w:r>
          </w:p>
        </w:tc>
        <w:tc>
          <w:tcPr>
            <w:tcW w:w="0" w:type="auto"/>
            <w:tcBorders>
              <w:top w:val="nil"/>
              <w:left w:val="nil"/>
              <w:bottom w:val="nil"/>
              <w:right w:val="nil"/>
            </w:tcBorders>
          </w:tcPr>
          <w:p w14:paraId="686F1CD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(0.0516)</w:t>
            </w:r>
          </w:p>
        </w:tc>
      </w:tr>
      <w:tr w:rsidR="002E3E41" w:rsidRPr="002E3E41" w14:paraId="63B82F9D" w14:textId="77777777" w:rsidTr="002E3E41">
        <w:tc>
          <w:tcPr>
            <w:tcW w:w="0" w:type="auto"/>
            <w:tcBorders>
              <w:top w:val="nil"/>
              <w:left w:val="nil"/>
              <w:bottom w:val="nil"/>
              <w:right w:val="nil"/>
            </w:tcBorders>
          </w:tcPr>
          <w:p w14:paraId="46AC2DF5"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Section Leader (1 = Leader)</w:t>
            </w:r>
          </w:p>
        </w:tc>
        <w:tc>
          <w:tcPr>
            <w:tcW w:w="0" w:type="auto"/>
            <w:tcBorders>
              <w:top w:val="nil"/>
              <w:left w:val="nil"/>
              <w:bottom w:val="nil"/>
              <w:right w:val="nil"/>
            </w:tcBorders>
          </w:tcPr>
          <w:p w14:paraId="566BF5E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06C5A053"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66A437D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4FFFD7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BAB927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01E25E8"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FA1373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6CFC4E4"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1BC15A7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3.9172</w:t>
            </w:r>
          </w:p>
        </w:tc>
      </w:tr>
      <w:tr w:rsidR="002E3E41" w:rsidRPr="002E3E41" w14:paraId="68FAC8BC" w14:textId="77777777" w:rsidTr="002E3E41">
        <w:tc>
          <w:tcPr>
            <w:tcW w:w="0" w:type="auto"/>
            <w:tcBorders>
              <w:top w:val="nil"/>
              <w:left w:val="nil"/>
              <w:bottom w:val="nil"/>
              <w:right w:val="nil"/>
            </w:tcBorders>
          </w:tcPr>
          <w:p w14:paraId="2C079691" w14:textId="77777777" w:rsidR="002E3E41" w:rsidRPr="002E3E41" w:rsidRDefault="002E3E41" w:rsidP="00BA6D02">
            <w:pPr>
              <w:widowControl w:val="0"/>
              <w:autoSpaceDE w:val="0"/>
              <w:autoSpaceDN w:val="0"/>
              <w:adjustRightInd w:val="0"/>
              <w:spacing w:after="0" w:line="240" w:lineRule="auto"/>
              <w:rPr>
                <w:rFonts w:cs="Times New Roman"/>
                <w:sz w:val="12"/>
                <w:szCs w:val="12"/>
              </w:rPr>
            </w:pPr>
          </w:p>
        </w:tc>
        <w:tc>
          <w:tcPr>
            <w:tcW w:w="0" w:type="auto"/>
            <w:tcBorders>
              <w:top w:val="nil"/>
              <w:left w:val="nil"/>
              <w:bottom w:val="nil"/>
              <w:right w:val="nil"/>
            </w:tcBorders>
          </w:tcPr>
          <w:p w14:paraId="3A280E2B"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DB46B21"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D7E8CD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7AEE8C6A"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2C8DBD37"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4A0A073"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313841D5"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56424AFD" w14:textId="77777777" w:rsidR="002E3E41" w:rsidRPr="002E3E41" w:rsidRDefault="002E3E41" w:rsidP="00BA6D02">
            <w:pPr>
              <w:widowControl w:val="0"/>
              <w:autoSpaceDE w:val="0"/>
              <w:autoSpaceDN w:val="0"/>
              <w:adjustRightInd w:val="0"/>
              <w:spacing w:after="0" w:line="240" w:lineRule="auto"/>
              <w:jc w:val="center"/>
              <w:rPr>
                <w:sz w:val="12"/>
                <w:szCs w:val="12"/>
              </w:rPr>
            </w:pPr>
          </w:p>
        </w:tc>
        <w:tc>
          <w:tcPr>
            <w:tcW w:w="0" w:type="auto"/>
            <w:tcBorders>
              <w:top w:val="nil"/>
              <w:left w:val="nil"/>
              <w:bottom w:val="nil"/>
              <w:right w:val="nil"/>
            </w:tcBorders>
          </w:tcPr>
          <w:p w14:paraId="4843B81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(0.6525)</w:t>
            </w:r>
          </w:p>
        </w:tc>
      </w:tr>
      <w:tr w:rsidR="002E3E41" w:rsidRPr="002E3E41" w14:paraId="65D21718" w14:textId="77777777" w:rsidTr="002E3E41">
        <w:tc>
          <w:tcPr>
            <w:tcW w:w="0" w:type="auto"/>
            <w:tcBorders>
              <w:top w:val="single" w:sz="4" w:space="0" w:color="auto"/>
              <w:left w:val="nil"/>
              <w:bottom w:val="nil"/>
              <w:right w:val="nil"/>
            </w:tcBorders>
          </w:tcPr>
          <w:p w14:paraId="77F3C7D5"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i/>
                <w:iCs/>
                <w:sz w:val="12"/>
                <w:szCs w:val="12"/>
              </w:rPr>
              <w:t>R</w:t>
            </w:r>
            <w:r w:rsidRPr="002E3E41">
              <w:rPr>
                <w:rFonts w:cs="Times New Roman"/>
                <w:b/>
                <w:sz w:val="12"/>
                <w:szCs w:val="12"/>
                <w:vertAlign w:val="superscript"/>
              </w:rPr>
              <w:t>2</w:t>
            </w:r>
          </w:p>
        </w:tc>
        <w:tc>
          <w:tcPr>
            <w:tcW w:w="0" w:type="auto"/>
            <w:tcBorders>
              <w:top w:val="single" w:sz="4" w:space="0" w:color="auto"/>
              <w:left w:val="nil"/>
              <w:bottom w:val="nil"/>
              <w:right w:val="nil"/>
            </w:tcBorders>
          </w:tcPr>
          <w:p w14:paraId="5E463A0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0.054</w:t>
            </w:r>
          </w:p>
        </w:tc>
        <w:tc>
          <w:tcPr>
            <w:tcW w:w="0" w:type="auto"/>
            <w:tcBorders>
              <w:top w:val="single" w:sz="4" w:space="0" w:color="auto"/>
              <w:left w:val="nil"/>
              <w:bottom w:val="nil"/>
              <w:right w:val="nil"/>
            </w:tcBorders>
          </w:tcPr>
          <w:p w14:paraId="472CFDE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0.059</w:t>
            </w:r>
          </w:p>
        </w:tc>
        <w:tc>
          <w:tcPr>
            <w:tcW w:w="0" w:type="auto"/>
            <w:tcBorders>
              <w:top w:val="single" w:sz="4" w:space="0" w:color="auto"/>
              <w:left w:val="nil"/>
              <w:bottom w:val="nil"/>
              <w:right w:val="nil"/>
            </w:tcBorders>
          </w:tcPr>
          <w:p w14:paraId="24164FB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0.067</w:t>
            </w:r>
          </w:p>
        </w:tc>
        <w:tc>
          <w:tcPr>
            <w:tcW w:w="0" w:type="auto"/>
            <w:tcBorders>
              <w:top w:val="single" w:sz="4" w:space="0" w:color="auto"/>
              <w:left w:val="nil"/>
              <w:bottom w:val="nil"/>
              <w:right w:val="nil"/>
            </w:tcBorders>
          </w:tcPr>
          <w:p w14:paraId="06FC87B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0.068</w:t>
            </w:r>
          </w:p>
        </w:tc>
        <w:tc>
          <w:tcPr>
            <w:tcW w:w="0" w:type="auto"/>
            <w:tcBorders>
              <w:top w:val="single" w:sz="4" w:space="0" w:color="auto"/>
              <w:left w:val="nil"/>
              <w:bottom w:val="nil"/>
              <w:right w:val="nil"/>
            </w:tcBorders>
          </w:tcPr>
          <w:p w14:paraId="20EFD48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0.070</w:t>
            </w:r>
          </w:p>
        </w:tc>
        <w:tc>
          <w:tcPr>
            <w:tcW w:w="0" w:type="auto"/>
            <w:tcBorders>
              <w:top w:val="single" w:sz="4" w:space="0" w:color="auto"/>
              <w:left w:val="nil"/>
              <w:bottom w:val="nil"/>
              <w:right w:val="nil"/>
            </w:tcBorders>
          </w:tcPr>
          <w:p w14:paraId="2BB8C60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0.076</w:t>
            </w:r>
          </w:p>
        </w:tc>
        <w:tc>
          <w:tcPr>
            <w:tcW w:w="0" w:type="auto"/>
            <w:tcBorders>
              <w:top w:val="single" w:sz="4" w:space="0" w:color="auto"/>
              <w:left w:val="nil"/>
              <w:bottom w:val="nil"/>
              <w:right w:val="nil"/>
            </w:tcBorders>
          </w:tcPr>
          <w:p w14:paraId="6A9136C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0.102</w:t>
            </w:r>
          </w:p>
        </w:tc>
        <w:tc>
          <w:tcPr>
            <w:tcW w:w="0" w:type="auto"/>
            <w:tcBorders>
              <w:top w:val="single" w:sz="4" w:space="0" w:color="auto"/>
              <w:left w:val="nil"/>
              <w:bottom w:val="nil"/>
              <w:right w:val="nil"/>
            </w:tcBorders>
          </w:tcPr>
          <w:p w14:paraId="5FF0753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0.125</w:t>
            </w:r>
          </w:p>
        </w:tc>
        <w:tc>
          <w:tcPr>
            <w:tcW w:w="0" w:type="auto"/>
            <w:tcBorders>
              <w:top w:val="single" w:sz="4" w:space="0" w:color="auto"/>
              <w:left w:val="nil"/>
              <w:bottom w:val="nil"/>
              <w:right w:val="nil"/>
            </w:tcBorders>
          </w:tcPr>
          <w:p w14:paraId="26CEC7C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0.126</w:t>
            </w:r>
          </w:p>
        </w:tc>
      </w:tr>
      <w:tr w:rsidR="002E3E41" w:rsidRPr="002E3E41" w14:paraId="74490EC7" w14:textId="77777777" w:rsidTr="002E3E41">
        <w:tc>
          <w:tcPr>
            <w:tcW w:w="0" w:type="auto"/>
            <w:tcBorders>
              <w:top w:val="nil"/>
              <w:left w:val="nil"/>
              <w:bottom w:val="nil"/>
              <w:right w:val="nil"/>
            </w:tcBorders>
          </w:tcPr>
          <w:p w14:paraId="47CCE7B5"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sz w:val="12"/>
                <w:szCs w:val="12"/>
              </w:rPr>
              <w:t xml:space="preserve">adj. </w:t>
            </w:r>
            <w:r w:rsidRPr="002E3E41">
              <w:rPr>
                <w:rFonts w:cs="Times New Roman"/>
                <w:b/>
                <w:i/>
                <w:iCs/>
                <w:sz w:val="12"/>
                <w:szCs w:val="12"/>
              </w:rPr>
              <w:t>R</w:t>
            </w:r>
            <w:r w:rsidRPr="002E3E41">
              <w:rPr>
                <w:rFonts w:cs="Times New Roman"/>
                <w:b/>
                <w:sz w:val="12"/>
                <w:szCs w:val="12"/>
                <w:vertAlign w:val="superscript"/>
              </w:rPr>
              <w:t>2</w:t>
            </w:r>
          </w:p>
        </w:tc>
        <w:tc>
          <w:tcPr>
            <w:tcW w:w="0" w:type="auto"/>
            <w:tcBorders>
              <w:top w:val="nil"/>
              <w:left w:val="nil"/>
              <w:bottom w:val="nil"/>
              <w:right w:val="nil"/>
            </w:tcBorders>
          </w:tcPr>
          <w:p w14:paraId="1AE1EB7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0.036</w:t>
            </w:r>
          </w:p>
        </w:tc>
        <w:tc>
          <w:tcPr>
            <w:tcW w:w="0" w:type="auto"/>
            <w:tcBorders>
              <w:top w:val="nil"/>
              <w:left w:val="nil"/>
              <w:bottom w:val="nil"/>
              <w:right w:val="nil"/>
            </w:tcBorders>
          </w:tcPr>
          <w:p w14:paraId="6813E0F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0.029</w:t>
            </w:r>
          </w:p>
        </w:tc>
        <w:tc>
          <w:tcPr>
            <w:tcW w:w="0" w:type="auto"/>
            <w:tcBorders>
              <w:top w:val="nil"/>
              <w:left w:val="nil"/>
              <w:bottom w:val="nil"/>
              <w:right w:val="nil"/>
            </w:tcBorders>
          </w:tcPr>
          <w:p w14:paraId="5DAB4E2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0.025</w:t>
            </w:r>
          </w:p>
        </w:tc>
        <w:tc>
          <w:tcPr>
            <w:tcW w:w="0" w:type="auto"/>
            <w:tcBorders>
              <w:top w:val="nil"/>
              <w:left w:val="nil"/>
              <w:bottom w:val="nil"/>
              <w:right w:val="nil"/>
            </w:tcBorders>
          </w:tcPr>
          <w:p w14:paraId="0FE2453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0.013</w:t>
            </w:r>
          </w:p>
        </w:tc>
        <w:tc>
          <w:tcPr>
            <w:tcW w:w="0" w:type="auto"/>
            <w:tcBorders>
              <w:top w:val="nil"/>
              <w:left w:val="nil"/>
              <w:bottom w:val="nil"/>
              <w:right w:val="nil"/>
            </w:tcBorders>
          </w:tcPr>
          <w:p w14:paraId="76867CB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0.002</w:t>
            </w:r>
          </w:p>
        </w:tc>
        <w:tc>
          <w:tcPr>
            <w:tcW w:w="0" w:type="auto"/>
            <w:tcBorders>
              <w:top w:val="nil"/>
              <w:left w:val="nil"/>
              <w:bottom w:val="nil"/>
              <w:right w:val="nil"/>
            </w:tcBorders>
          </w:tcPr>
          <w:p w14:paraId="206C411E"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0.001</w:t>
            </w:r>
          </w:p>
        </w:tc>
        <w:tc>
          <w:tcPr>
            <w:tcW w:w="0" w:type="auto"/>
            <w:tcBorders>
              <w:top w:val="nil"/>
              <w:left w:val="nil"/>
              <w:bottom w:val="nil"/>
              <w:right w:val="nil"/>
            </w:tcBorders>
          </w:tcPr>
          <w:p w14:paraId="740AE97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-0.005</w:t>
            </w:r>
          </w:p>
        </w:tc>
        <w:tc>
          <w:tcPr>
            <w:tcW w:w="0" w:type="auto"/>
            <w:tcBorders>
              <w:top w:val="nil"/>
              <w:left w:val="nil"/>
              <w:bottom w:val="nil"/>
              <w:right w:val="nil"/>
            </w:tcBorders>
          </w:tcPr>
          <w:p w14:paraId="61AABA8A"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0.011</w:t>
            </w:r>
          </w:p>
        </w:tc>
        <w:tc>
          <w:tcPr>
            <w:tcW w:w="0" w:type="auto"/>
            <w:tcBorders>
              <w:top w:val="nil"/>
              <w:left w:val="nil"/>
              <w:bottom w:val="nil"/>
              <w:right w:val="nil"/>
            </w:tcBorders>
          </w:tcPr>
          <w:p w14:paraId="6DC33159"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0.005</w:t>
            </w:r>
          </w:p>
        </w:tc>
      </w:tr>
      <w:tr w:rsidR="002E3E41" w:rsidRPr="002E3E41" w14:paraId="3915A6D2" w14:textId="77777777" w:rsidTr="002E3E41">
        <w:tc>
          <w:tcPr>
            <w:tcW w:w="0" w:type="auto"/>
            <w:tcBorders>
              <w:top w:val="nil"/>
              <w:left w:val="nil"/>
              <w:bottom w:val="nil"/>
              <w:right w:val="nil"/>
            </w:tcBorders>
          </w:tcPr>
          <w:p w14:paraId="31C8D46A"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i/>
                <w:iCs/>
                <w:sz w:val="12"/>
                <w:szCs w:val="12"/>
              </w:rPr>
              <w:t>AIC</w:t>
            </w:r>
          </w:p>
        </w:tc>
        <w:tc>
          <w:tcPr>
            <w:tcW w:w="0" w:type="auto"/>
            <w:tcBorders>
              <w:top w:val="nil"/>
              <w:left w:val="nil"/>
              <w:bottom w:val="nil"/>
              <w:right w:val="nil"/>
            </w:tcBorders>
          </w:tcPr>
          <w:p w14:paraId="0089C48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1551.5432</w:t>
            </w:r>
          </w:p>
        </w:tc>
        <w:tc>
          <w:tcPr>
            <w:tcW w:w="0" w:type="auto"/>
            <w:tcBorders>
              <w:top w:val="nil"/>
              <w:left w:val="nil"/>
              <w:bottom w:val="nil"/>
              <w:right w:val="nil"/>
            </w:tcBorders>
          </w:tcPr>
          <w:p w14:paraId="4045E0C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1554.6391</w:t>
            </w:r>
          </w:p>
        </w:tc>
        <w:tc>
          <w:tcPr>
            <w:tcW w:w="0" w:type="auto"/>
            <w:tcBorders>
              <w:top w:val="nil"/>
              <w:left w:val="nil"/>
              <w:bottom w:val="nil"/>
              <w:right w:val="nil"/>
            </w:tcBorders>
          </w:tcPr>
          <w:p w14:paraId="53CC71A1"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1557.2063</w:t>
            </w:r>
          </w:p>
        </w:tc>
        <w:tc>
          <w:tcPr>
            <w:tcW w:w="0" w:type="auto"/>
            <w:tcBorders>
              <w:top w:val="nil"/>
              <w:left w:val="nil"/>
              <w:bottom w:val="nil"/>
              <w:right w:val="nil"/>
            </w:tcBorders>
          </w:tcPr>
          <w:p w14:paraId="65301C2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1561.0732</w:t>
            </w:r>
          </w:p>
        </w:tc>
        <w:tc>
          <w:tcPr>
            <w:tcW w:w="0" w:type="auto"/>
            <w:tcBorders>
              <w:top w:val="nil"/>
              <w:left w:val="nil"/>
              <w:bottom w:val="nil"/>
              <w:right w:val="nil"/>
            </w:tcBorders>
          </w:tcPr>
          <w:p w14:paraId="01B50F3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1564.8087</w:t>
            </w:r>
          </w:p>
        </w:tc>
        <w:tc>
          <w:tcPr>
            <w:tcW w:w="0" w:type="auto"/>
            <w:tcBorders>
              <w:top w:val="nil"/>
              <w:left w:val="nil"/>
              <w:bottom w:val="nil"/>
              <w:right w:val="nil"/>
            </w:tcBorders>
          </w:tcPr>
          <w:p w14:paraId="1A164F6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1545.7192</w:t>
            </w:r>
          </w:p>
        </w:tc>
        <w:tc>
          <w:tcPr>
            <w:tcW w:w="0" w:type="auto"/>
            <w:tcBorders>
              <w:top w:val="nil"/>
              <w:left w:val="nil"/>
              <w:bottom w:val="nil"/>
              <w:right w:val="nil"/>
            </w:tcBorders>
          </w:tcPr>
          <w:p w14:paraId="64F2189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1551.1727</w:t>
            </w:r>
          </w:p>
        </w:tc>
        <w:tc>
          <w:tcPr>
            <w:tcW w:w="0" w:type="auto"/>
            <w:tcBorders>
              <w:top w:val="nil"/>
              <w:left w:val="nil"/>
              <w:bottom w:val="nil"/>
              <w:right w:val="nil"/>
            </w:tcBorders>
          </w:tcPr>
          <w:p w14:paraId="36A70DDC"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1514.5009</w:t>
            </w:r>
          </w:p>
        </w:tc>
        <w:tc>
          <w:tcPr>
            <w:tcW w:w="0" w:type="auto"/>
            <w:tcBorders>
              <w:top w:val="nil"/>
              <w:left w:val="nil"/>
              <w:bottom w:val="nil"/>
              <w:right w:val="nil"/>
            </w:tcBorders>
          </w:tcPr>
          <w:p w14:paraId="41CB8E0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1516.2677</w:t>
            </w:r>
          </w:p>
        </w:tc>
      </w:tr>
      <w:tr w:rsidR="002E3E41" w:rsidRPr="002E3E41" w14:paraId="6051E231" w14:textId="77777777" w:rsidTr="002E3E41">
        <w:tc>
          <w:tcPr>
            <w:tcW w:w="0" w:type="auto"/>
            <w:tcBorders>
              <w:top w:val="nil"/>
              <w:left w:val="nil"/>
              <w:bottom w:val="nil"/>
              <w:right w:val="nil"/>
            </w:tcBorders>
          </w:tcPr>
          <w:p w14:paraId="0EADAA2C"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i/>
                <w:iCs/>
                <w:sz w:val="12"/>
                <w:szCs w:val="12"/>
              </w:rPr>
              <w:t>BIC</w:t>
            </w:r>
          </w:p>
        </w:tc>
        <w:tc>
          <w:tcPr>
            <w:tcW w:w="0" w:type="auto"/>
            <w:tcBorders>
              <w:top w:val="nil"/>
              <w:left w:val="nil"/>
              <w:bottom w:val="nil"/>
              <w:right w:val="nil"/>
            </w:tcBorders>
          </w:tcPr>
          <w:p w14:paraId="37661255"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1563.9182</w:t>
            </w:r>
          </w:p>
        </w:tc>
        <w:tc>
          <w:tcPr>
            <w:tcW w:w="0" w:type="auto"/>
            <w:tcBorders>
              <w:top w:val="nil"/>
              <w:left w:val="nil"/>
              <w:bottom w:val="nil"/>
              <w:right w:val="nil"/>
            </w:tcBorders>
          </w:tcPr>
          <w:p w14:paraId="61DA112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1573.2016</w:t>
            </w:r>
          </w:p>
        </w:tc>
        <w:tc>
          <w:tcPr>
            <w:tcW w:w="0" w:type="auto"/>
            <w:tcBorders>
              <w:top w:val="nil"/>
              <w:left w:val="nil"/>
              <w:bottom w:val="nil"/>
              <w:right w:val="nil"/>
            </w:tcBorders>
          </w:tcPr>
          <w:p w14:paraId="05D01F6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1581.9563</w:t>
            </w:r>
          </w:p>
        </w:tc>
        <w:tc>
          <w:tcPr>
            <w:tcW w:w="0" w:type="auto"/>
            <w:tcBorders>
              <w:top w:val="nil"/>
              <w:left w:val="nil"/>
              <w:bottom w:val="nil"/>
              <w:right w:val="nil"/>
            </w:tcBorders>
          </w:tcPr>
          <w:p w14:paraId="1C520C1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1592.0107</w:t>
            </w:r>
          </w:p>
        </w:tc>
        <w:tc>
          <w:tcPr>
            <w:tcW w:w="0" w:type="auto"/>
            <w:tcBorders>
              <w:top w:val="nil"/>
              <w:left w:val="nil"/>
              <w:bottom w:val="nil"/>
              <w:right w:val="nil"/>
            </w:tcBorders>
          </w:tcPr>
          <w:p w14:paraId="12A6750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1601.9337</w:t>
            </w:r>
          </w:p>
        </w:tc>
        <w:tc>
          <w:tcPr>
            <w:tcW w:w="0" w:type="auto"/>
            <w:tcBorders>
              <w:top w:val="nil"/>
              <w:left w:val="nil"/>
              <w:bottom w:val="nil"/>
              <w:right w:val="nil"/>
            </w:tcBorders>
          </w:tcPr>
          <w:p w14:paraId="16E4102B"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1585.7774</w:t>
            </w:r>
          </w:p>
        </w:tc>
        <w:tc>
          <w:tcPr>
            <w:tcW w:w="0" w:type="auto"/>
            <w:tcBorders>
              <w:top w:val="nil"/>
              <w:left w:val="nil"/>
              <w:bottom w:val="nil"/>
              <w:right w:val="nil"/>
            </w:tcBorders>
          </w:tcPr>
          <w:p w14:paraId="464D02C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1606.6379</w:t>
            </w:r>
          </w:p>
        </w:tc>
        <w:tc>
          <w:tcPr>
            <w:tcW w:w="0" w:type="auto"/>
            <w:tcBorders>
              <w:top w:val="nil"/>
              <w:left w:val="nil"/>
              <w:bottom w:val="nil"/>
              <w:right w:val="nil"/>
            </w:tcBorders>
          </w:tcPr>
          <w:p w14:paraId="13719A1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1572.5696</w:t>
            </w:r>
          </w:p>
        </w:tc>
        <w:tc>
          <w:tcPr>
            <w:tcW w:w="0" w:type="auto"/>
            <w:tcBorders>
              <w:top w:val="nil"/>
              <w:left w:val="nil"/>
              <w:bottom w:val="nil"/>
              <w:right w:val="nil"/>
            </w:tcBorders>
          </w:tcPr>
          <w:p w14:paraId="0831247F"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1577.3926</w:t>
            </w:r>
          </w:p>
        </w:tc>
      </w:tr>
      <w:tr w:rsidR="002E3E41" w:rsidRPr="002E3E41" w14:paraId="408B72BA" w14:textId="77777777" w:rsidTr="002E3E41">
        <w:tc>
          <w:tcPr>
            <w:tcW w:w="0" w:type="auto"/>
            <w:tcBorders>
              <w:top w:val="nil"/>
              <w:left w:val="nil"/>
              <w:bottom w:val="single" w:sz="4" w:space="0" w:color="auto"/>
              <w:right w:val="nil"/>
            </w:tcBorders>
          </w:tcPr>
          <w:p w14:paraId="405F6BA2" w14:textId="77777777" w:rsidR="002E3E41" w:rsidRPr="002E3E41" w:rsidRDefault="002E3E41" w:rsidP="00BA6D02">
            <w:pPr>
              <w:widowControl w:val="0"/>
              <w:autoSpaceDE w:val="0"/>
              <w:autoSpaceDN w:val="0"/>
              <w:adjustRightInd w:val="0"/>
              <w:spacing w:after="0" w:line="240" w:lineRule="auto"/>
              <w:rPr>
                <w:rFonts w:cs="Times New Roman"/>
                <w:b/>
                <w:sz w:val="12"/>
                <w:szCs w:val="12"/>
              </w:rPr>
            </w:pPr>
            <w:r w:rsidRPr="002E3E41">
              <w:rPr>
                <w:rFonts w:cs="Times New Roman"/>
                <w:b/>
                <w:i/>
                <w:iCs/>
                <w:sz w:val="12"/>
                <w:szCs w:val="12"/>
              </w:rPr>
              <w:t>N</w:t>
            </w:r>
          </w:p>
        </w:tc>
        <w:tc>
          <w:tcPr>
            <w:tcW w:w="0" w:type="auto"/>
            <w:tcBorders>
              <w:top w:val="nil"/>
              <w:left w:val="nil"/>
              <w:bottom w:val="single" w:sz="4" w:space="0" w:color="auto"/>
              <w:right w:val="nil"/>
            </w:tcBorders>
          </w:tcPr>
          <w:p w14:paraId="27B10D08"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163</w:t>
            </w:r>
          </w:p>
        </w:tc>
        <w:tc>
          <w:tcPr>
            <w:tcW w:w="0" w:type="auto"/>
            <w:tcBorders>
              <w:top w:val="nil"/>
              <w:left w:val="nil"/>
              <w:bottom w:val="single" w:sz="4" w:space="0" w:color="auto"/>
              <w:right w:val="nil"/>
            </w:tcBorders>
          </w:tcPr>
          <w:p w14:paraId="4E4DA3F4"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163</w:t>
            </w:r>
          </w:p>
        </w:tc>
        <w:tc>
          <w:tcPr>
            <w:tcW w:w="0" w:type="auto"/>
            <w:tcBorders>
              <w:top w:val="nil"/>
              <w:left w:val="nil"/>
              <w:bottom w:val="single" w:sz="4" w:space="0" w:color="auto"/>
              <w:right w:val="nil"/>
            </w:tcBorders>
          </w:tcPr>
          <w:p w14:paraId="13979C63"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163</w:t>
            </w:r>
          </w:p>
        </w:tc>
        <w:tc>
          <w:tcPr>
            <w:tcW w:w="0" w:type="auto"/>
            <w:tcBorders>
              <w:top w:val="nil"/>
              <w:left w:val="nil"/>
              <w:bottom w:val="single" w:sz="4" w:space="0" w:color="auto"/>
              <w:right w:val="nil"/>
            </w:tcBorders>
          </w:tcPr>
          <w:p w14:paraId="3A57462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163</w:t>
            </w:r>
          </w:p>
        </w:tc>
        <w:tc>
          <w:tcPr>
            <w:tcW w:w="0" w:type="auto"/>
            <w:tcBorders>
              <w:top w:val="nil"/>
              <w:left w:val="nil"/>
              <w:bottom w:val="single" w:sz="4" w:space="0" w:color="auto"/>
              <w:right w:val="nil"/>
            </w:tcBorders>
          </w:tcPr>
          <w:p w14:paraId="412B04E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163</w:t>
            </w:r>
          </w:p>
        </w:tc>
        <w:tc>
          <w:tcPr>
            <w:tcW w:w="0" w:type="auto"/>
            <w:tcBorders>
              <w:top w:val="nil"/>
              <w:left w:val="nil"/>
              <w:bottom w:val="single" w:sz="4" w:space="0" w:color="auto"/>
              <w:right w:val="nil"/>
            </w:tcBorders>
          </w:tcPr>
          <w:p w14:paraId="2A672D37"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161</w:t>
            </w:r>
          </w:p>
        </w:tc>
        <w:tc>
          <w:tcPr>
            <w:tcW w:w="0" w:type="auto"/>
            <w:tcBorders>
              <w:top w:val="nil"/>
              <w:left w:val="nil"/>
              <w:bottom w:val="single" w:sz="4" w:space="0" w:color="auto"/>
              <w:right w:val="nil"/>
            </w:tcBorders>
          </w:tcPr>
          <w:p w14:paraId="533E6C06"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161</w:t>
            </w:r>
          </w:p>
        </w:tc>
        <w:tc>
          <w:tcPr>
            <w:tcW w:w="0" w:type="auto"/>
            <w:tcBorders>
              <w:top w:val="nil"/>
              <w:left w:val="nil"/>
              <w:bottom w:val="single" w:sz="4" w:space="0" w:color="auto"/>
              <w:right w:val="nil"/>
            </w:tcBorders>
          </w:tcPr>
          <w:p w14:paraId="1CC3023D"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w:t>
            </w:r>
          </w:p>
        </w:tc>
        <w:tc>
          <w:tcPr>
            <w:tcW w:w="0" w:type="auto"/>
            <w:tcBorders>
              <w:top w:val="nil"/>
              <w:left w:val="nil"/>
              <w:bottom w:val="single" w:sz="4" w:space="0" w:color="auto"/>
              <w:right w:val="nil"/>
            </w:tcBorders>
          </w:tcPr>
          <w:p w14:paraId="0039B2C2" w14:textId="77777777" w:rsidR="002E3E41" w:rsidRPr="002E3E41" w:rsidRDefault="002E3E41" w:rsidP="00BA6D02">
            <w:pPr>
              <w:widowControl w:val="0"/>
              <w:autoSpaceDE w:val="0"/>
              <w:autoSpaceDN w:val="0"/>
              <w:adjustRightInd w:val="0"/>
              <w:spacing w:after="0" w:line="240" w:lineRule="auto"/>
              <w:jc w:val="center"/>
              <w:rPr>
                <w:sz w:val="12"/>
                <w:szCs w:val="12"/>
              </w:rPr>
            </w:pPr>
            <w:r w:rsidRPr="002E3E41">
              <w:rPr>
                <w:sz w:val="12"/>
                <w:szCs w:val="12"/>
              </w:rPr>
              <w:t>157</w:t>
            </w:r>
          </w:p>
        </w:tc>
      </w:tr>
    </w:tbl>
    <w:p w14:paraId="144A90C7" w14:textId="4CE04709" w:rsidR="00B02722" w:rsidRPr="00374D52" w:rsidRDefault="001B673E" w:rsidP="0070411A">
      <w:pPr>
        <w:widowControl w:val="0"/>
        <w:autoSpaceDE w:val="0"/>
        <w:autoSpaceDN w:val="0"/>
        <w:adjustRightInd w:val="0"/>
        <w:spacing w:after="0" w:line="240" w:lineRule="auto"/>
        <w:rPr>
          <w:rFonts w:cs="Times New Roman"/>
          <w:sz w:val="20"/>
          <w:szCs w:val="20"/>
        </w:rPr>
      </w:pPr>
      <w:r>
        <w:rPr>
          <w:rFonts w:cs="Times New Roman"/>
          <w:i/>
          <w:iCs/>
          <w:sz w:val="20"/>
          <w:szCs w:val="20"/>
        </w:rPr>
        <w:t xml:space="preserve">Note. </w:t>
      </w:r>
      <w:r w:rsidR="00B02722" w:rsidRPr="00374D52">
        <w:rPr>
          <w:rFonts w:cs="Times New Roman"/>
          <w:i/>
          <w:iCs/>
          <w:sz w:val="20"/>
          <w:szCs w:val="20"/>
        </w:rPr>
        <w:t>p</w:t>
      </w:r>
      <w:r w:rsidR="00B02722" w:rsidRPr="00374D52">
        <w:rPr>
          <w:rFonts w:cs="Times New Roman"/>
          <w:sz w:val="20"/>
          <w:szCs w:val="20"/>
        </w:rPr>
        <w:t>-values in parentheses</w:t>
      </w:r>
      <w:r w:rsidR="00952953">
        <w:rPr>
          <w:rFonts w:cs="Times New Roman"/>
          <w:sz w:val="20"/>
          <w:szCs w:val="20"/>
        </w:rPr>
        <w:t>.</w:t>
      </w:r>
      <w:r>
        <w:rPr>
          <w:rFonts w:cs="Times New Roman"/>
          <w:sz w:val="20"/>
          <w:szCs w:val="20"/>
        </w:rPr>
        <w:t xml:space="preserve"> </w:t>
      </w:r>
      <w:r w:rsidR="00EA5B4A" w:rsidRPr="00374D52">
        <w:rPr>
          <w:rFonts w:cs="Times New Roman"/>
          <w:sz w:val="20"/>
          <w:szCs w:val="20"/>
        </w:rPr>
        <w:t xml:space="preserve">Both the advice and popularity nomination variables used in </w:t>
      </w:r>
      <w:r w:rsidR="004E4281">
        <w:rPr>
          <w:rFonts w:cs="Times New Roman"/>
          <w:sz w:val="20"/>
          <w:szCs w:val="20"/>
        </w:rPr>
        <w:t xml:space="preserve">these models </w:t>
      </w:r>
      <w:r w:rsidR="00EA5B4A" w:rsidRPr="00374D52">
        <w:rPr>
          <w:rFonts w:cs="Times New Roman"/>
          <w:sz w:val="20"/>
          <w:szCs w:val="20"/>
        </w:rPr>
        <w:t>have been transformed</w:t>
      </w:r>
      <w:r w:rsidR="00937820" w:rsidRPr="00374D52">
        <w:rPr>
          <w:rFonts w:cs="Times New Roman"/>
          <w:sz w:val="20"/>
          <w:szCs w:val="20"/>
        </w:rPr>
        <w:t xml:space="preserve"> using the natural logarithm</w:t>
      </w:r>
      <w:r w:rsidR="00EA5B4A" w:rsidRPr="00374D52">
        <w:rPr>
          <w:rFonts w:cs="Times New Roman"/>
          <w:sz w:val="20"/>
          <w:szCs w:val="20"/>
        </w:rPr>
        <w:t>.</w:t>
      </w:r>
      <w:r>
        <w:rPr>
          <w:rFonts w:cs="Times New Roman"/>
          <w:sz w:val="20"/>
          <w:szCs w:val="20"/>
        </w:rPr>
        <w:t xml:space="preserve"> </w:t>
      </w:r>
      <w:r w:rsidR="00611F22" w:rsidRPr="00374D52">
        <w:rPr>
          <w:rFonts w:cs="Times New Roman"/>
          <w:sz w:val="20"/>
          <w:szCs w:val="20"/>
        </w:rPr>
        <w:t xml:space="preserve">The ethnicity dummies use </w:t>
      </w:r>
      <w:r w:rsidR="004F5B96" w:rsidRPr="00374D52">
        <w:rPr>
          <w:rFonts w:cs="Times New Roman"/>
          <w:sz w:val="20"/>
          <w:szCs w:val="20"/>
        </w:rPr>
        <w:t>Caucasian as the</w:t>
      </w:r>
      <w:r w:rsidR="00611F22" w:rsidRPr="00374D52">
        <w:rPr>
          <w:rFonts w:cs="Times New Roman"/>
          <w:sz w:val="20"/>
          <w:szCs w:val="20"/>
        </w:rPr>
        <w:t xml:space="preserve"> reference </w:t>
      </w:r>
      <w:r w:rsidR="004F5B96" w:rsidRPr="00374D52">
        <w:rPr>
          <w:rFonts w:cs="Times New Roman"/>
          <w:sz w:val="20"/>
          <w:szCs w:val="20"/>
        </w:rPr>
        <w:t>group</w:t>
      </w:r>
      <w:r w:rsidR="00611F22" w:rsidRPr="00374D52">
        <w:rPr>
          <w:rFonts w:cs="Times New Roman"/>
          <w:sz w:val="20"/>
          <w:szCs w:val="20"/>
        </w:rPr>
        <w:t xml:space="preserve">, so the </w:t>
      </w:r>
      <w:r w:rsidR="004F5B96" w:rsidRPr="00374D52">
        <w:rPr>
          <w:rFonts w:cs="Times New Roman"/>
          <w:sz w:val="20"/>
          <w:szCs w:val="20"/>
        </w:rPr>
        <w:t>coefficient on each dummy variable gives effects relative to Caucasian.</w:t>
      </w:r>
    </w:p>
    <w:p w14:paraId="0BA0E2A9" w14:textId="77777777" w:rsidR="00B02722" w:rsidRPr="00374D52" w:rsidRDefault="00B02722" w:rsidP="0070411A">
      <w:pPr>
        <w:widowControl w:val="0"/>
        <w:autoSpaceDE w:val="0"/>
        <w:autoSpaceDN w:val="0"/>
        <w:adjustRightInd w:val="0"/>
        <w:spacing w:after="0" w:line="240" w:lineRule="auto"/>
        <w:rPr>
          <w:rFonts w:cs="Times New Roman"/>
          <w:sz w:val="20"/>
          <w:szCs w:val="20"/>
        </w:rPr>
      </w:pP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0.10,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0.05,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.01, </w:t>
      </w:r>
      <w:r w:rsidRPr="00374D52">
        <w:rPr>
          <w:rFonts w:cs="Times New Roman"/>
          <w:sz w:val="20"/>
          <w:szCs w:val="20"/>
          <w:vertAlign w:val="superscript"/>
        </w:rPr>
        <w:t>***</w:t>
      </w:r>
      <w:r w:rsidRPr="00374D52">
        <w:rPr>
          <w:rFonts w:cs="Times New Roman"/>
          <w:sz w:val="20"/>
          <w:szCs w:val="20"/>
        </w:rPr>
        <w:t xml:space="preserve"> </w:t>
      </w:r>
      <w:r w:rsidRPr="00374D52">
        <w:rPr>
          <w:rFonts w:cs="Times New Roman"/>
          <w:i/>
          <w:iCs/>
          <w:sz w:val="20"/>
          <w:szCs w:val="20"/>
        </w:rPr>
        <w:t>p</w:t>
      </w:r>
      <w:r w:rsidRPr="00374D52">
        <w:rPr>
          <w:rFonts w:cs="Times New Roman"/>
          <w:sz w:val="20"/>
          <w:szCs w:val="20"/>
        </w:rPr>
        <w:t xml:space="preserve"> &lt; .001</w:t>
      </w:r>
    </w:p>
    <w:p w14:paraId="46B8C97F" w14:textId="77777777" w:rsidR="00641191" w:rsidRPr="001B1252" w:rsidRDefault="00641191" w:rsidP="00641191">
      <w:pPr>
        <w:widowControl w:val="0"/>
        <w:autoSpaceDE w:val="0"/>
        <w:autoSpaceDN w:val="0"/>
        <w:adjustRightInd w:val="0"/>
        <w:spacing w:after="0" w:line="240" w:lineRule="auto"/>
        <w:rPr>
          <w:rFonts w:ascii="Cambria" w:hAnsi="Cambria" w:cs="Times New Roman"/>
        </w:rPr>
      </w:pPr>
    </w:p>
    <w:p w14:paraId="57C51174" w14:textId="123F567C" w:rsidR="00B84C27" w:rsidRDefault="00B84C27" w:rsidP="00B84C27">
      <w:pPr>
        <w:pStyle w:val="Heading5"/>
      </w:pPr>
      <w:bookmarkStart w:id="37" w:name="_Toc495059321"/>
      <w:r w:rsidRPr="00546427">
        <w:t>Table S</w:t>
      </w:r>
      <w:r w:rsidR="00F87C49">
        <w:t>22</w:t>
      </w:r>
      <w:r w:rsidRPr="00546427">
        <w:t xml:space="preserve">. </w:t>
      </w:r>
      <w:r w:rsidR="001B673E" w:rsidRPr="001B673E">
        <w:rPr>
          <w:i/>
          <w:caps w:val="0"/>
        </w:rPr>
        <w:t xml:space="preserve">Simple Effects </w:t>
      </w:r>
      <w:r w:rsidR="00485308" w:rsidRPr="001B673E">
        <w:rPr>
          <w:i/>
          <w:caps w:val="0"/>
        </w:rPr>
        <w:t>of</w:t>
      </w:r>
      <w:r w:rsidR="001B673E" w:rsidRPr="001B673E">
        <w:rPr>
          <w:i/>
          <w:caps w:val="0"/>
        </w:rPr>
        <w:t xml:space="preserve"> Advice Nominations </w:t>
      </w:r>
      <w:r w:rsidR="00485308" w:rsidRPr="001B673E">
        <w:rPr>
          <w:i/>
          <w:caps w:val="0"/>
        </w:rPr>
        <w:t>on</w:t>
      </w:r>
      <w:r w:rsidR="001B673E" w:rsidRPr="001B673E">
        <w:rPr>
          <w:i/>
          <w:caps w:val="0"/>
        </w:rPr>
        <w:t xml:space="preserve"> Testosterone Change (Indexed Using Simple Difference Scores) In Men </w:t>
      </w:r>
      <w:r w:rsidR="00485308" w:rsidRPr="001B673E">
        <w:rPr>
          <w:i/>
          <w:caps w:val="0"/>
        </w:rPr>
        <w:t>and</w:t>
      </w:r>
      <w:r w:rsidR="001B673E" w:rsidRPr="001B673E">
        <w:rPr>
          <w:i/>
          <w:caps w:val="0"/>
        </w:rPr>
        <w:t xml:space="preserve"> Women</w:t>
      </w:r>
      <w:bookmarkEnd w:id="37"/>
    </w:p>
    <w:tbl>
      <w:tblPr>
        <w:tblW w:w="0" w:type="auto"/>
        <w:jc w:val="center"/>
        <w:tblLook w:val="04A0" w:firstRow="1" w:lastRow="0" w:firstColumn="1" w:lastColumn="0" w:noHBand="0" w:noVBand="1"/>
      </w:tblPr>
      <w:tblGrid>
        <w:gridCol w:w="1321"/>
        <w:gridCol w:w="944"/>
        <w:gridCol w:w="871"/>
        <w:gridCol w:w="700"/>
        <w:gridCol w:w="953"/>
        <w:gridCol w:w="944"/>
        <w:gridCol w:w="871"/>
      </w:tblGrid>
      <w:tr w:rsidR="007374FA" w:rsidRPr="005B0344" w14:paraId="6D06DFAA" w14:textId="77777777" w:rsidTr="00BA6D02">
        <w:trPr>
          <w:trHeight w:val="288"/>
          <w:jc w:val="center"/>
        </w:trPr>
        <w:tc>
          <w:tcPr>
            <w:tcW w:w="0" w:type="auto"/>
            <w:tcBorders>
              <w:top w:val="single" w:sz="4" w:space="0" w:color="auto"/>
              <w:left w:val="nil"/>
              <w:bottom w:val="single" w:sz="4" w:space="0" w:color="auto"/>
              <w:right w:val="nil"/>
            </w:tcBorders>
            <w:shd w:val="clear" w:color="auto" w:fill="auto"/>
            <w:noWrap/>
            <w:vAlign w:val="bottom"/>
            <w:hideMark/>
          </w:tcPr>
          <w:p w14:paraId="591C7B75"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single" w:sz="4" w:space="0" w:color="auto"/>
              <w:right w:val="nil"/>
            </w:tcBorders>
            <w:shd w:val="clear" w:color="auto" w:fill="auto"/>
            <w:noWrap/>
            <w:vAlign w:val="bottom"/>
            <w:hideMark/>
          </w:tcPr>
          <w:p w14:paraId="34B92EF1" w14:textId="77777777" w:rsidR="007374FA" w:rsidRPr="005B0344" w:rsidRDefault="007374FA" w:rsidP="00BA6D02">
            <w:pPr>
              <w:spacing w:after="0" w:line="240" w:lineRule="auto"/>
              <w:jc w:val="center"/>
              <w:rPr>
                <w:rFonts w:eastAsia="Times New Roman"/>
                <w:b/>
                <w:i/>
                <w:iCs/>
                <w:color w:val="000000"/>
              </w:rPr>
            </w:pPr>
            <w:r w:rsidRPr="005B0344">
              <w:rPr>
                <w:rFonts w:eastAsia="Times New Roman"/>
                <w:b/>
                <w:i/>
                <w:iCs/>
                <w:color w:val="000000"/>
              </w:rPr>
              <w:t>b</w:t>
            </w:r>
          </w:p>
        </w:tc>
        <w:tc>
          <w:tcPr>
            <w:tcW w:w="0" w:type="auto"/>
            <w:tcBorders>
              <w:top w:val="single" w:sz="4" w:space="0" w:color="auto"/>
              <w:left w:val="nil"/>
              <w:bottom w:val="single" w:sz="4" w:space="0" w:color="auto"/>
              <w:right w:val="nil"/>
            </w:tcBorders>
            <w:shd w:val="clear" w:color="auto" w:fill="auto"/>
            <w:noWrap/>
            <w:vAlign w:val="bottom"/>
            <w:hideMark/>
          </w:tcPr>
          <w:p w14:paraId="3F4A9B8F" w14:textId="77777777" w:rsidR="007374FA" w:rsidRPr="005B0344" w:rsidRDefault="007374FA" w:rsidP="00BA6D02">
            <w:pPr>
              <w:spacing w:after="0" w:line="240" w:lineRule="auto"/>
              <w:jc w:val="center"/>
              <w:rPr>
                <w:rFonts w:eastAsia="Times New Roman"/>
                <w:b/>
                <w:i/>
                <w:iCs/>
                <w:color w:val="000000"/>
              </w:rPr>
            </w:pPr>
            <w:r w:rsidRPr="005B0344">
              <w:rPr>
                <w:rFonts w:eastAsia="Times New Roman"/>
                <w:b/>
                <w:i/>
                <w:iCs/>
                <w:color w:val="000000"/>
              </w:rPr>
              <w:t>SE</w:t>
            </w:r>
          </w:p>
        </w:tc>
        <w:tc>
          <w:tcPr>
            <w:tcW w:w="0" w:type="auto"/>
            <w:tcBorders>
              <w:top w:val="single" w:sz="4" w:space="0" w:color="auto"/>
              <w:left w:val="nil"/>
              <w:bottom w:val="single" w:sz="4" w:space="0" w:color="auto"/>
              <w:right w:val="nil"/>
            </w:tcBorders>
            <w:shd w:val="clear" w:color="auto" w:fill="auto"/>
            <w:noWrap/>
            <w:vAlign w:val="bottom"/>
            <w:hideMark/>
          </w:tcPr>
          <w:p w14:paraId="2C3E85C8" w14:textId="77777777" w:rsidR="007374FA" w:rsidRPr="005B0344" w:rsidRDefault="007374FA" w:rsidP="00BA6D02">
            <w:pPr>
              <w:spacing w:after="0" w:line="240" w:lineRule="auto"/>
              <w:jc w:val="center"/>
              <w:rPr>
                <w:rFonts w:eastAsia="Times New Roman"/>
                <w:b/>
                <w:i/>
                <w:iCs/>
                <w:color w:val="000000"/>
              </w:rPr>
            </w:pPr>
            <w:r w:rsidRPr="005B0344">
              <w:rPr>
                <w:rFonts w:eastAsia="Times New Roman"/>
                <w:b/>
                <w:i/>
                <w:iCs/>
                <w:color w:val="000000"/>
              </w:rPr>
              <w:t>t</w:t>
            </w:r>
          </w:p>
        </w:tc>
        <w:tc>
          <w:tcPr>
            <w:tcW w:w="0" w:type="auto"/>
            <w:tcBorders>
              <w:top w:val="single" w:sz="4" w:space="0" w:color="auto"/>
              <w:left w:val="nil"/>
              <w:bottom w:val="single" w:sz="4" w:space="0" w:color="auto"/>
              <w:right w:val="nil"/>
            </w:tcBorders>
            <w:shd w:val="clear" w:color="auto" w:fill="auto"/>
            <w:noWrap/>
            <w:vAlign w:val="bottom"/>
            <w:hideMark/>
          </w:tcPr>
          <w:p w14:paraId="759F1269" w14:textId="77777777" w:rsidR="007374FA" w:rsidRPr="005B0344" w:rsidRDefault="007374FA" w:rsidP="00BA6D02">
            <w:pPr>
              <w:spacing w:after="0" w:line="240" w:lineRule="auto"/>
              <w:jc w:val="center"/>
              <w:rPr>
                <w:rFonts w:eastAsia="Times New Roman"/>
                <w:b/>
                <w:i/>
                <w:iCs/>
                <w:color w:val="000000"/>
              </w:rPr>
            </w:pPr>
            <w:r w:rsidRPr="005B0344">
              <w:rPr>
                <w:rFonts w:eastAsia="Times New Roman"/>
                <w:b/>
                <w:i/>
                <w:iCs/>
                <w:color w:val="000000"/>
              </w:rPr>
              <w:t>p-value</w:t>
            </w:r>
          </w:p>
        </w:tc>
        <w:tc>
          <w:tcPr>
            <w:tcW w:w="0" w:type="auto"/>
            <w:gridSpan w:val="2"/>
            <w:tcBorders>
              <w:top w:val="single" w:sz="4" w:space="0" w:color="auto"/>
              <w:left w:val="nil"/>
              <w:bottom w:val="single" w:sz="4" w:space="0" w:color="auto"/>
              <w:right w:val="nil"/>
            </w:tcBorders>
            <w:shd w:val="clear" w:color="auto" w:fill="auto"/>
            <w:noWrap/>
            <w:vAlign w:val="bottom"/>
            <w:hideMark/>
          </w:tcPr>
          <w:p w14:paraId="72922E4B" w14:textId="77777777" w:rsidR="007374FA" w:rsidRPr="005B0344" w:rsidRDefault="007374FA" w:rsidP="00BA6D02">
            <w:pPr>
              <w:spacing w:after="0" w:line="240" w:lineRule="auto"/>
              <w:jc w:val="center"/>
              <w:rPr>
                <w:rFonts w:eastAsia="Times New Roman"/>
                <w:b/>
                <w:color w:val="000000"/>
              </w:rPr>
            </w:pPr>
            <w:r w:rsidRPr="005B0344">
              <w:rPr>
                <w:rFonts w:eastAsia="Times New Roman"/>
                <w:b/>
                <w:color w:val="000000"/>
              </w:rPr>
              <w:t>.95 CI</w:t>
            </w:r>
          </w:p>
        </w:tc>
      </w:tr>
      <w:tr w:rsidR="007374FA" w:rsidRPr="005B0344" w14:paraId="04BAF43E" w14:textId="77777777" w:rsidTr="00BA6D02">
        <w:trPr>
          <w:trHeight w:val="288"/>
          <w:jc w:val="center"/>
        </w:trPr>
        <w:tc>
          <w:tcPr>
            <w:tcW w:w="0" w:type="auto"/>
            <w:tcBorders>
              <w:top w:val="single" w:sz="4" w:space="0" w:color="auto"/>
              <w:left w:val="nil"/>
              <w:bottom w:val="nil"/>
              <w:right w:val="nil"/>
            </w:tcBorders>
            <w:shd w:val="clear" w:color="auto" w:fill="auto"/>
            <w:noWrap/>
            <w:vAlign w:val="bottom"/>
            <w:hideMark/>
          </w:tcPr>
          <w:p w14:paraId="3BBF76AB" w14:textId="77777777" w:rsidR="007374FA" w:rsidRPr="005B0344" w:rsidRDefault="007374FA" w:rsidP="00BA6D02">
            <w:pPr>
              <w:spacing w:after="0" w:line="240" w:lineRule="auto"/>
              <w:rPr>
                <w:rFonts w:eastAsia="Times New Roman"/>
                <w:b/>
                <w:color w:val="000000"/>
              </w:rPr>
            </w:pPr>
            <w:r w:rsidRPr="005B0344">
              <w:rPr>
                <w:rFonts w:eastAsia="Times New Roman"/>
                <w:b/>
                <w:color w:val="000000"/>
              </w:rPr>
              <w:t>Model 1</w:t>
            </w:r>
          </w:p>
        </w:tc>
        <w:tc>
          <w:tcPr>
            <w:tcW w:w="0" w:type="auto"/>
            <w:tcBorders>
              <w:top w:val="single" w:sz="4" w:space="0" w:color="auto"/>
              <w:left w:val="nil"/>
              <w:bottom w:val="nil"/>
              <w:right w:val="nil"/>
            </w:tcBorders>
            <w:shd w:val="clear" w:color="auto" w:fill="auto"/>
            <w:noWrap/>
            <w:vAlign w:val="bottom"/>
            <w:hideMark/>
          </w:tcPr>
          <w:p w14:paraId="3B3845FA"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78E16913"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7A88F543"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7335F2D0"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77B10FEB" w14:textId="77777777" w:rsidR="007374FA" w:rsidRPr="005B0344" w:rsidRDefault="007374FA" w:rsidP="00BA6D02">
            <w:pPr>
              <w:spacing w:after="0" w:line="240" w:lineRule="auto"/>
              <w:rPr>
                <w:rFonts w:eastAsia="Times New Roman"/>
                <w:color w:val="000000"/>
              </w:rPr>
            </w:pPr>
          </w:p>
        </w:tc>
        <w:tc>
          <w:tcPr>
            <w:tcW w:w="0" w:type="auto"/>
            <w:tcBorders>
              <w:top w:val="single" w:sz="4" w:space="0" w:color="auto"/>
              <w:left w:val="nil"/>
              <w:bottom w:val="nil"/>
              <w:right w:val="nil"/>
            </w:tcBorders>
            <w:shd w:val="clear" w:color="auto" w:fill="auto"/>
            <w:noWrap/>
            <w:vAlign w:val="bottom"/>
            <w:hideMark/>
          </w:tcPr>
          <w:p w14:paraId="5EBC9C09" w14:textId="77777777" w:rsidR="007374FA" w:rsidRPr="005B0344" w:rsidRDefault="007374FA" w:rsidP="00BA6D02">
            <w:pPr>
              <w:spacing w:after="0" w:line="240" w:lineRule="auto"/>
              <w:rPr>
                <w:rFonts w:eastAsia="Times New Roman"/>
                <w:color w:val="000000"/>
              </w:rPr>
            </w:pPr>
          </w:p>
        </w:tc>
      </w:tr>
      <w:tr w:rsidR="002F11C7" w:rsidRPr="005B0344" w14:paraId="6C2666A1"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338A260"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7EBA0B06" w14:textId="72E6CB6F" w:rsidR="002F11C7" w:rsidRPr="002F11C7" w:rsidRDefault="002F11C7" w:rsidP="002F11C7">
            <w:pPr>
              <w:spacing w:after="0" w:line="240" w:lineRule="auto"/>
              <w:jc w:val="right"/>
              <w:rPr>
                <w:rFonts w:eastAsia="Times New Roman"/>
                <w:color w:val="FF0000"/>
              </w:rPr>
            </w:pPr>
            <w:r w:rsidRPr="002F11C7">
              <w:rPr>
                <w:color w:val="000000"/>
              </w:rPr>
              <w:t>1.6403</w:t>
            </w:r>
          </w:p>
        </w:tc>
        <w:tc>
          <w:tcPr>
            <w:tcW w:w="0" w:type="auto"/>
            <w:tcBorders>
              <w:top w:val="nil"/>
              <w:left w:val="nil"/>
              <w:bottom w:val="nil"/>
              <w:right w:val="nil"/>
            </w:tcBorders>
            <w:shd w:val="clear" w:color="auto" w:fill="auto"/>
            <w:noWrap/>
            <w:vAlign w:val="bottom"/>
          </w:tcPr>
          <w:p w14:paraId="4245D054" w14:textId="6739B580" w:rsidR="002F11C7" w:rsidRPr="002F11C7" w:rsidRDefault="002F11C7" w:rsidP="002F11C7">
            <w:pPr>
              <w:spacing w:after="0" w:line="240" w:lineRule="auto"/>
              <w:jc w:val="right"/>
              <w:rPr>
                <w:rFonts w:eastAsia="Times New Roman"/>
                <w:color w:val="FF0000"/>
              </w:rPr>
            </w:pPr>
            <w:r w:rsidRPr="002F11C7">
              <w:rPr>
                <w:color w:val="000000"/>
              </w:rPr>
              <w:t>0.5915</w:t>
            </w:r>
          </w:p>
        </w:tc>
        <w:tc>
          <w:tcPr>
            <w:tcW w:w="0" w:type="auto"/>
            <w:tcBorders>
              <w:top w:val="nil"/>
              <w:left w:val="nil"/>
              <w:bottom w:val="nil"/>
              <w:right w:val="nil"/>
            </w:tcBorders>
            <w:shd w:val="clear" w:color="auto" w:fill="auto"/>
            <w:noWrap/>
            <w:vAlign w:val="bottom"/>
          </w:tcPr>
          <w:p w14:paraId="0B55F6C4" w14:textId="6B9D2097" w:rsidR="002F11C7" w:rsidRPr="002F11C7" w:rsidRDefault="002F11C7" w:rsidP="002F11C7">
            <w:pPr>
              <w:spacing w:after="0" w:line="240" w:lineRule="auto"/>
              <w:jc w:val="right"/>
              <w:rPr>
                <w:rFonts w:eastAsia="Times New Roman"/>
                <w:color w:val="FF0000"/>
              </w:rPr>
            </w:pPr>
            <w:r w:rsidRPr="002F11C7">
              <w:rPr>
                <w:color w:val="000000"/>
              </w:rPr>
              <w:t>2.77</w:t>
            </w:r>
          </w:p>
        </w:tc>
        <w:tc>
          <w:tcPr>
            <w:tcW w:w="0" w:type="auto"/>
            <w:tcBorders>
              <w:top w:val="nil"/>
              <w:left w:val="nil"/>
              <w:bottom w:val="nil"/>
              <w:right w:val="nil"/>
            </w:tcBorders>
            <w:shd w:val="clear" w:color="auto" w:fill="auto"/>
            <w:noWrap/>
            <w:vAlign w:val="bottom"/>
          </w:tcPr>
          <w:p w14:paraId="7BE88548" w14:textId="1DFEE421" w:rsidR="002F11C7" w:rsidRPr="002F11C7" w:rsidRDefault="002F11C7" w:rsidP="002F11C7">
            <w:pPr>
              <w:spacing w:after="0" w:line="240" w:lineRule="auto"/>
              <w:jc w:val="right"/>
              <w:rPr>
                <w:rFonts w:eastAsia="Times New Roman"/>
                <w:color w:val="FF0000"/>
              </w:rPr>
            </w:pPr>
            <w:r w:rsidRPr="002F11C7">
              <w:rPr>
                <w:color w:val="000000"/>
              </w:rPr>
              <w:t>0.006</w:t>
            </w:r>
          </w:p>
        </w:tc>
        <w:tc>
          <w:tcPr>
            <w:tcW w:w="0" w:type="auto"/>
            <w:tcBorders>
              <w:top w:val="nil"/>
              <w:left w:val="nil"/>
              <w:bottom w:val="nil"/>
              <w:right w:val="nil"/>
            </w:tcBorders>
            <w:shd w:val="clear" w:color="auto" w:fill="auto"/>
            <w:noWrap/>
            <w:vAlign w:val="bottom"/>
          </w:tcPr>
          <w:p w14:paraId="224E1152" w14:textId="69631A68" w:rsidR="002F11C7" w:rsidRPr="002F11C7" w:rsidRDefault="002F11C7" w:rsidP="002F11C7">
            <w:pPr>
              <w:spacing w:after="0" w:line="240" w:lineRule="auto"/>
              <w:jc w:val="right"/>
              <w:rPr>
                <w:rFonts w:eastAsia="Times New Roman"/>
                <w:color w:val="FF0000"/>
              </w:rPr>
            </w:pPr>
            <w:r w:rsidRPr="002F11C7">
              <w:rPr>
                <w:color w:val="000000"/>
              </w:rPr>
              <w:t>0.4722</w:t>
            </w:r>
          </w:p>
        </w:tc>
        <w:tc>
          <w:tcPr>
            <w:tcW w:w="0" w:type="auto"/>
            <w:tcBorders>
              <w:top w:val="nil"/>
              <w:left w:val="nil"/>
              <w:bottom w:val="nil"/>
              <w:right w:val="nil"/>
            </w:tcBorders>
            <w:shd w:val="clear" w:color="auto" w:fill="auto"/>
            <w:noWrap/>
            <w:vAlign w:val="bottom"/>
          </w:tcPr>
          <w:p w14:paraId="27FB3B80" w14:textId="7CE8B770" w:rsidR="002F11C7" w:rsidRPr="002F11C7" w:rsidRDefault="002F11C7" w:rsidP="002F11C7">
            <w:pPr>
              <w:spacing w:after="0" w:line="240" w:lineRule="auto"/>
              <w:jc w:val="right"/>
              <w:rPr>
                <w:rFonts w:eastAsia="Times New Roman"/>
                <w:color w:val="FF0000"/>
              </w:rPr>
            </w:pPr>
            <w:r w:rsidRPr="002F11C7">
              <w:rPr>
                <w:color w:val="000000"/>
              </w:rPr>
              <w:t>2.8084</w:t>
            </w:r>
          </w:p>
        </w:tc>
      </w:tr>
      <w:tr w:rsidR="002F11C7" w:rsidRPr="005B0344" w14:paraId="2F54CD61"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183C131F"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53B63DA3" w14:textId="4AB17D17" w:rsidR="002F11C7" w:rsidRPr="002F11C7" w:rsidRDefault="002F11C7" w:rsidP="002F11C7">
            <w:pPr>
              <w:spacing w:after="0" w:line="240" w:lineRule="auto"/>
              <w:jc w:val="right"/>
              <w:rPr>
                <w:rFonts w:eastAsia="Times New Roman"/>
                <w:color w:val="FF0000"/>
              </w:rPr>
            </w:pPr>
            <w:r w:rsidRPr="002F11C7">
              <w:rPr>
                <w:color w:val="000000"/>
              </w:rPr>
              <w:t>-0.2874</w:t>
            </w:r>
          </w:p>
        </w:tc>
        <w:tc>
          <w:tcPr>
            <w:tcW w:w="0" w:type="auto"/>
            <w:tcBorders>
              <w:top w:val="nil"/>
              <w:left w:val="nil"/>
              <w:bottom w:val="nil"/>
              <w:right w:val="nil"/>
            </w:tcBorders>
            <w:shd w:val="clear" w:color="auto" w:fill="auto"/>
            <w:noWrap/>
            <w:vAlign w:val="bottom"/>
          </w:tcPr>
          <w:p w14:paraId="11678AF5" w14:textId="4E08A408" w:rsidR="002F11C7" w:rsidRPr="002F11C7" w:rsidRDefault="002F11C7" w:rsidP="002F11C7">
            <w:pPr>
              <w:spacing w:after="0" w:line="240" w:lineRule="auto"/>
              <w:jc w:val="right"/>
              <w:rPr>
                <w:rFonts w:eastAsia="Times New Roman"/>
                <w:color w:val="FF0000"/>
              </w:rPr>
            </w:pPr>
            <w:r w:rsidRPr="002F11C7">
              <w:rPr>
                <w:color w:val="000000"/>
              </w:rPr>
              <w:t>0.5479</w:t>
            </w:r>
          </w:p>
        </w:tc>
        <w:tc>
          <w:tcPr>
            <w:tcW w:w="0" w:type="auto"/>
            <w:tcBorders>
              <w:top w:val="nil"/>
              <w:left w:val="nil"/>
              <w:bottom w:val="nil"/>
              <w:right w:val="nil"/>
            </w:tcBorders>
            <w:shd w:val="clear" w:color="auto" w:fill="auto"/>
            <w:noWrap/>
            <w:vAlign w:val="bottom"/>
          </w:tcPr>
          <w:p w14:paraId="4C4A8C54" w14:textId="08F0D9A7" w:rsidR="002F11C7" w:rsidRPr="002F11C7" w:rsidRDefault="002F11C7" w:rsidP="002F11C7">
            <w:pPr>
              <w:spacing w:after="0" w:line="240" w:lineRule="auto"/>
              <w:jc w:val="right"/>
              <w:rPr>
                <w:rFonts w:eastAsia="Times New Roman"/>
                <w:color w:val="FF0000"/>
              </w:rPr>
            </w:pPr>
            <w:r w:rsidRPr="002F11C7">
              <w:rPr>
                <w:color w:val="000000"/>
              </w:rPr>
              <w:t>-0.52</w:t>
            </w:r>
          </w:p>
        </w:tc>
        <w:tc>
          <w:tcPr>
            <w:tcW w:w="0" w:type="auto"/>
            <w:tcBorders>
              <w:top w:val="nil"/>
              <w:left w:val="nil"/>
              <w:bottom w:val="nil"/>
              <w:right w:val="nil"/>
            </w:tcBorders>
            <w:shd w:val="clear" w:color="auto" w:fill="auto"/>
            <w:noWrap/>
            <w:vAlign w:val="bottom"/>
          </w:tcPr>
          <w:p w14:paraId="62F65C9D" w14:textId="50D44C08" w:rsidR="002F11C7" w:rsidRPr="002F11C7" w:rsidRDefault="002F11C7" w:rsidP="002F11C7">
            <w:pPr>
              <w:spacing w:after="0" w:line="240" w:lineRule="auto"/>
              <w:jc w:val="right"/>
              <w:rPr>
                <w:rFonts w:eastAsia="Times New Roman"/>
                <w:color w:val="FF0000"/>
              </w:rPr>
            </w:pPr>
            <w:r w:rsidRPr="002F11C7">
              <w:rPr>
                <w:color w:val="000000"/>
              </w:rPr>
              <w:t>0.601</w:t>
            </w:r>
          </w:p>
        </w:tc>
        <w:tc>
          <w:tcPr>
            <w:tcW w:w="0" w:type="auto"/>
            <w:tcBorders>
              <w:top w:val="nil"/>
              <w:left w:val="nil"/>
              <w:bottom w:val="nil"/>
              <w:right w:val="nil"/>
            </w:tcBorders>
            <w:shd w:val="clear" w:color="auto" w:fill="auto"/>
            <w:noWrap/>
            <w:vAlign w:val="bottom"/>
          </w:tcPr>
          <w:p w14:paraId="204BD4AB" w14:textId="6BF157E4" w:rsidR="002F11C7" w:rsidRPr="002F11C7" w:rsidRDefault="002F11C7" w:rsidP="002F11C7">
            <w:pPr>
              <w:spacing w:after="0" w:line="240" w:lineRule="auto"/>
              <w:jc w:val="right"/>
              <w:rPr>
                <w:rFonts w:eastAsia="Times New Roman"/>
                <w:color w:val="FF0000"/>
              </w:rPr>
            </w:pPr>
            <w:r w:rsidRPr="002F11C7">
              <w:rPr>
                <w:color w:val="000000"/>
              </w:rPr>
              <w:t>-1.3695</w:t>
            </w:r>
          </w:p>
        </w:tc>
        <w:tc>
          <w:tcPr>
            <w:tcW w:w="0" w:type="auto"/>
            <w:tcBorders>
              <w:top w:val="nil"/>
              <w:left w:val="nil"/>
              <w:bottom w:val="nil"/>
              <w:right w:val="nil"/>
            </w:tcBorders>
            <w:shd w:val="clear" w:color="auto" w:fill="auto"/>
            <w:noWrap/>
            <w:vAlign w:val="bottom"/>
          </w:tcPr>
          <w:p w14:paraId="182A719A" w14:textId="526D711A" w:rsidR="002F11C7" w:rsidRPr="002F11C7" w:rsidRDefault="002F11C7" w:rsidP="002F11C7">
            <w:pPr>
              <w:spacing w:after="0" w:line="240" w:lineRule="auto"/>
              <w:jc w:val="right"/>
              <w:rPr>
                <w:rFonts w:eastAsia="Times New Roman"/>
                <w:color w:val="FF0000"/>
              </w:rPr>
            </w:pPr>
            <w:r w:rsidRPr="002F11C7">
              <w:rPr>
                <w:color w:val="000000"/>
              </w:rPr>
              <w:t>0.7947</w:t>
            </w:r>
          </w:p>
        </w:tc>
      </w:tr>
      <w:tr w:rsidR="002F11C7" w:rsidRPr="005B0344" w14:paraId="445B6BA1"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6357D110"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2</w:t>
            </w:r>
          </w:p>
        </w:tc>
        <w:tc>
          <w:tcPr>
            <w:tcW w:w="0" w:type="auto"/>
            <w:tcBorders>
              <w:top w:val="nil"/>
              <w:left w:val="nil"/>
              <w:bottom w:val="nil"/>
              <w:right w:val="nil"/>
            </w:tcBorders>
            <w:shd w:val="clear" w:color="auto" w:fill="auto"/>
            <w:noWrap/>
            <w:vAlign w:val="bottom"/>
          </w:tcPr>
          <w:p w14:paraId="3AFC2FF3"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7C84EA5"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A7E1A2F"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2BF5BDC"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7233D824"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49F7D962" w14:textId="77777777" w:rsidR="002F11C7" w:rsidRPr="002F11C7" w:rsidRDefault="002F11C7" w:rsidP="002F11C7">
            <w:pPr>
              <w:spacing w:after="0" w:line="240" w:lineRule="auto"/>
              <w:rPr>
                <w:rFonts w:eastAsia="Times New Roman"/>
                <w:color w:val="FF0000"/>
              </w:rPr>
            </w:pPr>
          </w:p>
        </w:tc>
      </w:tr>
      <w:tr w:rsidR="002F11C7" w:rsidRPr="005B0344" w14:paraId="442CAB94"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023CCFF7"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7202ED5A" w14:textId="3F328615" w:rsidR="002F11C7" w:rsidRPr="002F11C7" w:rsidRDefault="002F11C7" w:rsidP="002F11C7">
            <w:pPr>
              <w:spacing w:after="0" w:line="240" w:lineRule="auto"/>
              <w:jc w:val="right"/>
              <w:rPr>
                <w:rFonts w:eastAsia="Times New Roman"/>
                <w:color w:val="FF0000"/>
              </w:rPr>
            </w:pPr>
            <w:r w:rsidRPr="002F11C7">
              <w:rPr>
                <w:color w:val="000000"/>
              </w:rPr>
              <w:t>1.5608</w:t>
            </w:r>
          </w:p>
        </w:tc>
        <w:tc>
          <w:tcPr>
            <w:tcW w:w="0" w:type="auto"/>
            <w:tcBorders>
              <w:top w:val="nil"/>
              <w:left w:val="nil"/>
              <w:bottom w:val="nil"/>
              <w:right w:val="nil"/>
            </w:tcBorders>
            <w:shd w:val="clear" w:color="auto" w:fill="auto"/>
            <w:noWrap/>
            <w:vAlign w:val="bottom"/>
          </w:tcPr>
          <w:p w14:paraId="75587F7E" w14:textId="32BE24A9" w:rsidR="002F11C7" w:rsidRPr="002F11C7" w:rsidRDefault="002F11C7" w:rsidP="002F11C7">
            <w:pPr>
              <w:spacing w:after="0" w:line="240" w:lineRule="auto"/>
              <w:jc w:val="right"/>
              <w:rPr>
                <w:rFonts w:eastAsia="Times New Roman"/>
                <w:color w:val="FF0000"/>
              </w:rPr>
            </w:pPr>
            <w:r w:rsidRPr="002F11C7">
              <w:rPr>
                <w:color w:val="000000"/>
              </w:rPr>
              <w:t>0.6100</w:t>
            </w:r>
          </w:p>
        </w:tc>
        <w:tc>
          <w:tcPr>
            <w:tcW w:w="0" w:type="auto"/>
            <w:tcBorders>
              <w:top w:val="nil"/>
              <w:left w:val="nil"/>
              <w:bottom w:val="nil"/>
              <w:right w:val="nil"/>
            </w:tcBorders>
            <w:shd w:val="clear" w:color="auto" w:fill="auto"/>
            <w:noWrap/>
            <w:vAlign w:val="bottom"/>
          </w:tcPr>
          <w:p w14:paraId="5F2007F9" w14:textId="3216BF4C" w:rsidR="002F11C7" w:rsidRPr="002F11C7" w:rsidRDefault="002F11C7" w:rsidP="002F11C7">
            <w:pPr>
              <w:spacing w:after="0" w:line="240" w:lineRule="auto"/>
              <w:jc w:val="right"/>
              <w:rPr>
                <w:rFonts w:eastAsia="Times New Roman"/>
                <w:color w:val="FF0000"/>
              </w:rPr>
            </w:pPr>
            <w:r w:rsidRPr="002F11C7">
              <w:rPr>
                <w:color w:val="000000"/>
              </w:rPr>
              <w:t>2.56</w:t>
            </w:r>
          </w:p>
        </w:tc>
        <w:tc>
          <w:tcPr>
            <w:tcW w:w="0" w:type="auto"/>
            <w:tcBorders>
              <w:top w:val="nil"/>
              <w:left w:val="nil"/>
              <w:bottom w:val="nil"/>
              <w:right w:val="nil"/>
            </w:tcBorders>
            <w:shd w:val="clear" w:color="auto" w:fill="auto"/>
            <w:noWrap/>
            <w:vAlign w:val="bottom"/>
          </w:tcPr>
          <w:p w14:paraId="6ADEB764" w14:textId="27474216" w:rsidR="002F11C7" w:rsidRPr="002F11C7" w:rsidRDefault="002F11C7" w:rsidP="002F11C7">
            <w:pPr>
              <w:spacing w:after="0" w:line="240" w:lineRule="auto"/>
              <w:jc w:val="right"/>
              <w:rPr>
                <w:rFonts w:eastAsia="Times New Roman"/>
                <w:color w:val="FF0000"/>
              </w:rPr>
            </w:pPr>
            <w:r w:rsidRPr="002F11C7">
              <w:rPr>
                <w:color w:val="000000"/>
              </w:rPr>
              <w:t>0.011</w:t>
            </w:r>
          </w:p>
        </w:tc>
        <w:tc>
          <w:tcPr>
            <w:tcW w:w="0" w:type="auto"/>
            <w:tcBorders>
              <w:top w:val="nil"/>
              <w:left w:val="nil"/>
              <w:bottom w:val="nil"/>
              <w:right w:val="nil"/>
            </w:tcBorders>
            <w:shd w:val="clear" w:color="auto" w:fill="auto"/>
            <w:noWrap/>
            <w:vAlign w:val="bottom"/>
          </w:tcPr>
          <w:p w14:paraId="7D2E72A8" w14:textId="0488B353" w:rsidR="002F11C7" w:rsidRPr="002F11C7" w:rsidRDefault="002F11C7" w:rsidP="002F11C7">
            <w:pPr>
              <w:spacing w:after="0" w:line="240" w:lineRule="auto"/>
              <w:jc w:val="right"/>
              <w:rPr>
                <w:rFonts w:eastAsia="Times New Roman"/>
                <w:color w:val="FF0000"/>
              </w:rPr>
            </w:pPr>
            <w:r w:rsidRPr="002F11C7">
              <w:rPr>
                <w:color w:val="000000"/>
              </w:rPr>
              <w:t>0.3560</w:t>
            </w:r>
          </w:p>
        </w:tc>
        <w:tc>
          <w:tcPr>
            <w:tcW w:w="0" w:type="auto"/>
            <w:tcBorders>
              <w:top w:val="nil"/>
              <w:left w:val="nil"/>
              <w:bottom w:val="nil"/>
              <w:right w:val="nil"/>
            </w:tcBorders>
            <w:shd w:val="clear" w:color="auto" w:fill="auto"/>
            <w:noWrap/>
            <w:vAlign w:val="bottom"/>
          </w:tcPr>
          <w:p w14:paraId="79F196A2" w14:textId="36EE746B" w:rsidR="002F11C7" w:rsidRPr="002F11C7" w:rsidRDefault="002F11C7" w:rsidP="002F11C7">
            <w:pPr>
              <w:spacing w:after="0" w:line="240" w:lineRule="auto"/>
              <w:jc w:val="right"/>
              <w:rPr>
                <w:rFonts w:eastAsia="Times New Roman"/>
                <w:color w:val="FF0000"/>
              </w:rPr>
            </w:pPr>
            <w:r w:rsidRPr="002F11C7">
              <w:rPr>
                <w:color w:val="000000"/>
              </w:rPr>
              <w:t>2.7656</w:t>
            </w:r>
          </w:p>
        </w:tc>
      </w:tr>
      <w:tr w:rsidR="002F11C7" w:rsidRPr="005B0344" w14:paraId="2E23B37F"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00BF27CF"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4066D7E9" w14:textId="783A3856" w:rsidR="002F11C7" w:rsidRPr="002F11C7" w:rsidRDefault="002F11C7" w:rsidP="002F11C7">
            <w:pPr>
              <w:spacing w:after="0" w:line="240" w:lineRule="auto"/>
              <w:jc w:val="right"/>
              <w:rPr>
                <w:rFonts w:eastAsia="Times New Roman"/>
                <w:color w:val="FF0000"/>
              </w:rPr>
            </w:pPr>
            <w:r w:rsidRPr="002F11C7">
              <w:rPr>
                <w:color w:val="000000"/>
              </w:rPr>
              <w:t>-0.4221</w:t>
            </w:r>
          </w:p>
        </w:tc>
        <w:tc>
          <w:tcPr>
            <w:tcW w:w="0" w:type="auto"/>
            <w:tcBorders>
              <w:top w:val="nil"/>
              <w:left w:val="nil"/>
              <w:bottom w:val="nil"/>
              <w:right w:val="nil"/>
            </w:tcBorders>
            <w:shd w:val="clear" w:color="auto" w:fill="auto"/>
            <w:noWrap/>
            <w:vAlign w:val="bottom"/>
          </w:tcPr>
          <w:p w14:paraId="4475E9D3" w14:textId="733CE20E" w:rsidR="002F11C7" w:rsidRPr="002F11C7" w:rsidRDefault="002F11C7" w:rsidP="002F11C7">
            <w:pPr>
              <w:spacing w:after="0" w:line="240" w:lineRule="auto"/>
              <w:jc w:val="right"/>
              <w:rPr>
                <w:rFonts w:eastAsia="Times New Roman"/>
                <w:color w:val="FF0000"/>
              </w:rPr>
            </w:pPr>
            <w:r w:rsidRPr="002F11C7">
              <w:rPr>
                <w:color w:val="000000"/>
              </w:rPr>
              <w:t>0.5789</w:t>
            </w:r>
          </w:p>
        </w:tc>
        <w:tc>
          <w:tcPr>
            <w:tcW w:w="0" w:type="auto"/>
            <w:tcBorders>
              <w:top w:val="nil"/>
              <w:left w:val="nil"/>
              <w:bottom w:val="nil"/>
              <w:right w:val="nil"/>
            </w:tcBorders>
            <w:shd w:val="clear" w:color="auto" w:fill="auto"/>
            <w:noWrap/>
            <w:vAlign w:val="bottom"/>
          </w:tcPr>
          <w:p w14:paraId="7A982355" w14:textId="3941EC02" w:rsidR="002F11C7" w:rsidRPr="002F11C7" w:rsidRDefault="002F11C7" w:rsidP="002F11C7">
            <w:pPr>
              <w:spacing w:after="0" w:line="240" w:lineRule="auto"/>
              <w:jc w:val="right"/>
              <w:rPr>
                <w:rFonts w:eastAsia="Times New Roman"/>
                <w:color w:val="FF0000"/>
              </w:rPr>
            </w:pPr>
            <w:r w:rsidRPr="002F11C7">
              <w:rPr>
                <w:color w:val="000000"/>
              </w:rPr>
              <w:t>-0.73</w:t>
            </w:r>
          </w:p>
        </w:tc>
        <w:tc>
          <w:tcPr>
            <w:tcW w:w="0" w:type="auto"/>
            <w:tcBorders>
              <w:top w:val="nil"/>
              <w:left w:val="nil"/>
              <w:bottom w:val="nil"/>
              <w:right w:val="nil"/>
            </w:tcBorders>
            <w:shd w:val="clear" w:color="auto" w:fill="auto"/>
            <w:noWrap/>
            <w:vAlign w:val="bottom"/>
          </w:tcPr>
          <w:p w14:paraId="3990725C" w14:textId="177A529F" w:rsidR="002F11C7" w:rsidRPr="002F11C7" w:rsidRDefault="002F11C7" w:rsidP="002F11C7">
            <w:pPr>
              <w:spacing w:after="0" w:line="240" w:lineRule="auto"/>
              <w:jc w:val="right"/>
              <w:rPr>
                <w:rFonts w:eastAsia="Times New Roman"/>
                <w:color w:val="FF0000"/>
              </w:rPr>
            </w:pPr>
            <w:r w:rsidRPr="002F11C7">
              <w:rPr>
                <w:color w:val="000000"/>
              </w:rPr>
              <w:t>0.467</w:t>
            </w:r>
          </w:p>
        </w:tc>
        <w:tc>
          <w:tcPr>
            <w:tcW w:w="0" w:type="auto"/>
            <w:tcBorders>
              <w:top w:val="nil"/>
              <w:left w:val="nil"/>
              <w:bottom w:val="nil"/>
              <w:right w:val="nil"/>
            </w:tcBorders>
            <w:shd w:val="clear" w:color="auto" w:fill="auto"/>
            <w:noWrap/>
            <w:vAlign w:val="bottom"/>
          </w:tcPr>
          <w:p w14:paraId="757FFE46" w14:textId="4E07EDB2" w:rsidR="002F11C7" w:rsidRPr="002F11C7" w:rsidRDefault="002F11C7" w:rsidP="002F11C7">
            <w:pPr>
              <w:spacing w:after="0" w:line="240" w:lineRule="auto"/>
              <w:jc w:val="right"/>
              <w:rPr>
                <w:rFonts w:eastAsia="Times New Roman"/>
                <w:color w:val="FF0000"/>
              </w:rPr>
            </w:pPr>
            <w:r w:rsidRPr="002F11C7">
              <w:rPr>
                <w:color w:val="000000"/>
              </w:rPr>
              <w:t>-1.5655</w:t>
            </w:r>
          </w:p>
        </w:tc>
        <w:tc>
          <w:tcPr>
            <w:tcW w:w="0" w:type="auto"/>
            <w:tcBorders>
              <w:top w:val="nil"/>
              <w:left w:val="nil"/>
              <w:bottom w:val="nil"/>
              <w:right w:val="nil"/>
            </w:tcBorders>
            <w:shd w:val="clear" w:color="auto" w:fill="auto"/>
            <w:noWrap/>
            <w:vAlign w:val="bottom"/>
          </w:tcPr>
          <w:p w14:paraId="4A4AAEE0" w14:textId="47A328C2" w:rsidR="002F11C7" w:rsidRPr="002F11C7" w:rsidRDefault="002F11C7" w:rsidP="002F11C7">
            <w:pPr>
              <w:spacing w:after="0" w:line="240" w:lineRule="auto"/>
              <w:jc w:val="right"/>
              <w:rPr>
                <w:rFonts w:eastAsia="Times New Roman"/>
                <w:color w:val="FF0000"/>
              </w:rPr>
            </w:pPr>
            <w:r w:rsidRPr="002F11C7">
              <w:rPr>
                <w:color w:val="000000"/>
              </w:rPr>
              <w:t>0.7213</w:t>
            </w:r>
          </w:p>
        </w:tc>
      </w:tr>
      <w:tr w:rsidR="002F11C7" w:rsidRPr="005B0344" w14:paraId="702396AF"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2AA9ED19"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3</w:t>
            </w:r>
          </w:p>
        </w:tc>
        <w:tc>
          <w:tcPr>
            <w:tcW w:w="0" w:type="auto"/>
            <w:tcBorders>
              <w:top w:val="nil"/>
              <w:left w:val="nil"/>
              <w:bottom w:val="nil"/>
              <w:right w:val="nil"/>
            </w:tcBorders>
            <w:shd w:val="clear" w:color="auto" w:fill="auto"/>
            <w:noWrap/>
            <w:vAlign w:val="bottom"/>
          </w:tcPr>
          <w:p w14:paraId="53F9A961"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BE3CB27"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5CF553A2"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4A965E18"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5A49C4F"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170D3128" w14:textId="77777777" w:rsidR="002F11C7" w:rsidRPr="002F11C7" w:rsidRDefault="002F11C7" w:rsidP="002F11C7">
            <w:pPr>
              <w:spacing w:after="0" w:line="240" w:lineRule="auto"/>
              <w:rPr>
                <w:rFonts w:eastAsia="Times New Roman"/>
                <w:color w:val="FF0000"/>
              </w:rPr>
            </w:pPr>
          </w:p>
        </w:tc>
      </w:tr>
      <w:tr w:rsidR="002F11C7" w:rsidRPr="005B0344" w14:paraId="4A986B18"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20589889" w14:textId="77777777" w:rsidR="002F11C7" w:rsidRPr="005B0344" w:rsidRDefault="002F11C7" w:rsidP="002F11C7">
            <w:pPr>
              <w:spacing w:after="0" w:line="240" w:lineRule="auto"/>
              <w:ind w:left="267"/>
              <w:rPr>
                <w:rFonts w:eastAsia="Times New Roman"/>
                <w:b/>
                <w:color w:val="000000"/>
              </w:rPr>
            </w:pPr>
            <w:r w:rsidRPr="005B0344">
              <w:rPr>
                <w:rFonts w:eastAsia="Times New Roman"/>
                <w:b/>
                <w:color w:val="000000"/>
              </w:rPr>
              <w:t>Males</w:t>
            </w:r>
          </w:p>
        </w:tc>
        <w:tc>
          <w:tcPr>
            <w:tcW w:w="0" w:type="auto"/>
            <w:tcBorders>
              <w:top w:val="nil"/>
              <w:left w:val="nil"/>
              <w:bottom w:val="nil"/>
              <w:right w:val="nil"/>
            </w:tcBorders>
            <w:shd w:val="clear" w:color="auto" w:fill="auto"/>
            <w:noWrap/>
            <w:vAlign w:val="bottom"/>
          </w:tcPr>
          <w:p w14:paraId="01E0750C" w14:textId="3FF80256" w:rsidR="002F11C7" w:rsidRPr="002F11C7" w:rsidRDefault="002F11C7" w:rsidP="002F11C7">
            <w:pPr>
              <w:spacing w:after="0" w:line="240" w:lineRule="auto"/>
              <w:jc w:val="right"/>
              <w:rPr>
                <w:rFonts w:eastAsia="Times New Roman"/>
                <w:color w:val="FF0000"/>
              </w:rPr>
            </w:pPr>
            <w:r w:rsidRPr="002F11C7">
              <w:rPr>
                <w:color w:val="000000"/>
              </w:rPr>
              <w:t>1.7703</w:t>
            </w:r>
          </w:p>
        </w:tc>
        <w:tc>
          <w:tcPr>
            <w:tcW w:w="0" w:type="auto"/>
            <w:tcBorders>
              <w:top w:val="nil"/>
              <w:left w:val="nil"/>
              <w:bottom w:val="nil"/>
              <w:right w:val="nil"/>
            </w:tcBorders>
            <w:shd w:val="clear" w:color="auto" w:fill="auto"/>
            <w:noWrap/>
            <w:vAlign w:val="bottom"/>
          </w:tcPr>
          <w:p w14:paraId="1AF70675" w14:textId="1723ECDF" w:rsidR="002F11C7" w:rsidRPr="002F11C7" w:rsidRDefault="002F11C7" w:rsidP="002F11C7">
            <w:pPr>
              <w:spacing w:after="0" w:line="240" w:lineRule="auto"/>
              <w:jc w:val="right"/>
              <w:rPr>
                <w:rFonts w:eastAsia="Times New Roman"/>
                <w:color w:val="FF0000"/>
              </w:rPr>
            </w:pPr>
            <w:r w:rsidRPr="002F11C7">
              <w:rPr>
                <w:color w:val="000000"/>
              </w:rPr>
              <w:t>0.6372</w:t>
            </w:r>
          </w:p>
        </w:tc>
        <w:tc>
          <w:tcPr>
            <w:tcW w:w="0" w:type="auto"/>
            <w:tcBorders>
              <w:top w:val="nil"/>
              <w:left w:val="nil"/>
              <w:bottom w:val="nil"/>
              <w:right w:val="nil"/>
            </w:tcBorders>
            <w:shd w:val="clear" w:color="auto" w:fill="auto"/>
            <w:noWrap/>
            <w:vAlign w:val="bottom"/>
          </w:tcPr>
          <w:p w14:paraId="11BF79B8" w14:textId="1A821F87" w:rsidR="002F11C7" w:rsidRPr="002F11C7" w:rsidRDefault="002F11C7" w:rsidP="002F11C7">
            <w:pPr>
              <w:spacing w:after="0" w:line="240" w:lineRule="auto"/>
              <w:jc w:val="right"/>
              <w:rPr>
                <w:rFonts w:eastAsia="Times New Roman"/>
                <w:color w:val="FF0000"/>
              </w:rPr>
            </w:pPr>
            <w:r w:rsidRPr="002F11C7">
              <w:rPr>
                <w:color w:val="000000"/>
              </w:rPr>
              <w:t>2.78</w:t>
            </w:r>
          </w:p>
        </w:tc>
        <w:tc>
          <w:tcPr>
            <w:tcW w:w="0" w:type="auto"/>
            <w:tcBorders>
              <w:top w:val="nil"/>
              <w:left w:val="nil"/>
              <w:bottom w:val="nil"/>
              <w:right w:val="nil"/>
            </w:tcBorders>
            <w:shd w:val="clear" w:color="auto" w:fill="auto"/>
            <w:noWrap/>
            <w:vAlign w:val="bottom"/>
          </w:tcPr>
          <w:p w14:paraId="79AD4FB2" w14:textId="5FF09984" w:rsidR="002F11C7" w:rsidRPr="002F11C7" w:rsidRDefault="002F11C7" w:rsidP="002F11C7">
            <w:pPr>
              <w:spacing w:after="0" w:line="240" w:lineRule="auto"/>
              <w:jc w:val="right"/>
              <w:rPr>
                <w:rFonts w:eastAsia="Times New Roman"/>
                <w:color w:val="FF0000"/>
              </w:rPr>
            </w:pPr>
            <w:r w:rsidRPr="002F11C7">
              <w:rPr>
                <w:color w:val="000000"/>
              </w:rPr>
              <w:t>0.006</w:t>
            </w:r>
          </w:p>
        </w:tc>
        <w:tc>
          <w:tcPr>
            <w:tcW w:w="0" w:type="auto"/>
            <w:tcBorders>
              <w:top w:val="nil"/>
              <w:left w:val="nil"/>
              <w:bottom w:val="nil"/>
              <w:right w:val="nil"/>
            </w:tcBorders>
            <w:shd w:val="clear" w:color="auto" w:fill="auto"/>
            <w:noWrap/>
            <w:vAlign w:val="bottom"/>
          </w:tcPr>
          <w:p w14:paraId="08D7674A" w14:textId="6B21CBE6" w:rsidR="002F11C7" w:rsidRPr="002F11C7" w:rsidRDefault="002F11C7" w:rsidP="002F11C7">
            <w:pPr>
              <w:spacing w:after="0" w:line="240" w:lineRule="auto"/>
              <w:jc w:val="right"/>
              <w:rPr>
                <w:rFonts w:eastAsia="Times New Roman"/>
                <w:color w:val="FF0000"/>
              </w:rPr>
            </w:pPr>
            <w:r w:rsidRPr="002F11C7">
              <w:rPr>
                <w:color w:val="000000"/>
              </w:rPr>
              <w:t>0.5116</w:t>
            </w:r>
          </w:p>
        </w:tc>
        <w:tc>
          <w:tcPr>
            <w:tcW w:w="0" w:type="auto"/>
            <w:tcBorders>
              <w:top w:val="nil"/>
              <w:left w:val="nil"/>
              <w:bottom w:val="nil"/>
              <w:right w:val="nil"/>
            </w:tcBorders>
            <w:shd w:val="clear" w:color="auto" w:fill="auto"/>
            <w:noWrap/>
            <w:vAlign w:val="bottom"/>
          </w:tcPr>
          <w:p w14:paraId="4AA22CAB" w14:textId="07497DFA" w:rsidR="002F11C7" w:rsidRPr="002F11C7" w:rsidRDefault="002F11C7" w:rsidP="002F11C7">
            <w:pPr>
              <w:spacing w:after="0" w:line="240" w:lineRule="auto"/>
              <w:jc w:val="right"/>
              <w:rPr>
                <w:rFonts w:eastAsia="Times New Roman"/>
                <w:color w:val="FF0000"/>
              </w:rPr>
            </w:pPr>
            <w:r w:rsidRPr="002F11C7">
              <w:rPr>
                <w:color w:val="000000"/>
              </w:rPr>
              <w:t>3.0289</w:t>
            </w:r>
          </w:p>
        </w:tc>
      </w:tr>
      <w:tr w:rsidR="002F11C7" w:rsidRPr="005B0344" w14:paraId="7B5C5B86"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545162CA" w14:textId="77777777" w:rsidR="002F11C7" w:rsidRPr="005B0344" w:rsidRDefault="002F11C7" w:rsidP="002F11C7">
            <w:pPr>
              <w:spacing w:after="0" w:line="240" w:lineRule="auto"/>
              <w:ind w:left="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5147CEE0" w14:textId="2A61899A" w:rsidR="002F11C7" w:rsidRPr="002F11C7" w:rsidRDefault="002F11C7" w:rsidP="002F11C7">
            <w:pPr>
              <w:spacing w:after="0" w:line="240" w:lineRule="auto"/>
              <w:jc w:val="right"/>
              <w:rPr>
                <w:rFonts w:eastAsia="Times New Roman"/>
                <w:color w:val="FF0000"/>
              </w:rPr>
            </w:pPr>
            <w:r w:rsidRPr="002F11C7">
              <w:rPr>
                <w:color w:val="000000"/>
              </w:rPr>
              <w:t>-0.4067</w:t>
            </w:r>
          </w:p>
        </w:tc>
        <w:tc>
          <w:tcPr>
            <w:tcW w:w="0" w:type="auto"/>
            <w:tcBorders>
              <w:top w:val="nil"/>
              <w:left w:val="nil"/>
              <w:bottom w:val="nil"/>
              <w:right w:val="nil"/>
            </w:tcBorders>
            <w:shd w:val="clear" w:color="auto" w:fill="auto"/>
            <w:noWrap/>
            <w:vAlign w:val="bottom"/>
          </w:tcPr>
          <w:p w14:paraId="4AD84C01" w14:textId="4C6D3733" w:rsidR="002F11C7" w:rsidRPr="002F11C7" w:rsidRDefault="002F11C7" w:rsidP="002F11C7">
            <w:pPr>
              <w:spacing w:after="0" w:line="240" w:lineRule="auto"/>
              <w:jc w:val="right"/>
              <w:rPr>
                <w:rFonts w:eastAsia="Times New Roman"/>
                <w:color w:val="FF0000"/>
              </w:rPr>
            </w:pPr>
            <w:r w:rsidRPr="002F11C7">
              <w:rPr>
                <w:color w:val="000000"/>
              </w:rPr>
              <w:t>0.5942</w:t>
            </w:r>
          </w:p>
        </w:tc>
        <w:tc>
          <w:tcPr>
            <w:tcW w:w="0" w:type="auto"/>
            <w:tcBorders>
              <w:top w:val="nil"/>
              <w:left w:val="nil"/>
              <w:bottom w:val="nil"/>
              <w:right w:val="nil"/>
            </w:tcBorders>
            <w:shd w:val="clear" w:color="auto" w:fill="auto"/>
            <w:noWrap/>
            <w:vAlign w:val="bottom"/>
          </w:tcPr>
          <w:p w14:paraId="66E89A07" w14:textId="292016DF" w:rsidR="002F11C7" w:rsidRPr="002F11C7" w:rsidRDefault="002F11C7" w:rsidP="002F11C7">
            <w:pPr>
              <w:spacing w:after="0" w:line="240" w:lineRule="auto"/>
              <w:jc w:val="right"/>
              <w:rPr>
                <w:rFonts w:eastAsia="Times New Roman"/>
                <w:color w:val="FF0000"/>
              </w:rPr>
            </w:pPr>
            <w:r w:rsidRPr="002F11C7">
              <w:rPr>
                <w:color w:val="000000"/>
              </w:rPr>
              <w:t>-0.68</w:t>
            </w:r>
          </w:p>
        </w:tc>
        <w:tc>
          <w:tcPr>
            <w:tcW w:w="0" w:type="auto"/>
            <w:tcBorders>
              <w:top w:val="nil"/>
              <w:left w:val="nil"/>
              <w:bottom w:val="nil"/>
              <w:right w:val="nil"/>
            </w:tcBorders>
            <w:shd w:val="clear" w:color="auto" w:fill="auto"/>
            <w:noWrap/>
            <w:vAlign w:val="bottom"/>
          </w:tcPr>
          <w:p w14:paraId="0469EC51" w14:textId="3DC873C4" w:rsidR="002F11C7" w:rsidRPr="002F11C7" w:rsidRDefault="002F11C7" w:rsidP="002F11C7">
            <w:pPr>
              <w:spacing w:after="0" w:line="240" w:lineRule="auto"/>
              <w:jc w:val="right"/>
              <w:rPr>
                <w:rFonts w:eastAsia="Times New Roman"/>
                <w:color w:val="FF0000"/>
              </w:rPr>
            </w:pPr>
            <w:r w:rsidRPr="002F11C7">
              <w:rPr>
                <w:color w:val="000000"/>
              </w:rPr>
              <w:t>0.495</w:t>
            </w:r>
          </w:p>
        </w:tc>
        <w:tc>
          <w:tcPr>
            <w:tcW w:w="0" w:type="auto"/>
            <w:tcBorders>
              <w:top w:val="nil"/>
              <w:left w:val="nil"/>
              <w:bottom w:val="nil"/>
              <w:right w:val="nil"/>
            </w:tcBorders>
            <w:shd w:val="clear" w:color="auto" w:fill="auto"/>
            <w:noWrap/>
            <w:vAlign w:val="bottom"/>
          </w:tcPr>
          <w:p w14:paraId="6E9B96DF" w14:textId="06C05EBA" w:rsidR="002F11C7" w:rsidRPr="002F11C7" w:rsidRDefault="002F11C7" w:rsidP="002F11C7">
            <w:pPr>
              <w:spacing w:after="0" w:line="240" w:lineRule="auto"/>
              <w:jc w:val="right"/>
              <w:rPr>
                <w:rFonts w:eastAsia="Times New Roman"/>
                <w:color w:val="FF0000"/>
              </w:rPr>
            </w:pPr>
            <w:r w:rsidRPr="002F11C7">
              <w:rPr>
                <w:color w:val="000000"/>
              </w:rPr>
              <w:t>-1.5805</w:t>
            </w:r>
          </w:p>
        </w:tc>
        <w:tc>
          <w:tcPr>
            <w:tcW w:w="0" w:type="auto"/>
            <w:tcBorders>
              <w:top w:val="nil"/>
              <w:left w:val="nil"/>
              <w:bottom w:val="nil"/>
              <w:right w:val="nil"/>
            </w:tcBorders>
            <w:shd w:val="clear" w:color="auto" w:fill="auto"/>
            <w:noWrap/>
            <w:vAlign w:val="bottom"/>
          </w:tcPr>
          <w:p w14:paraId="61F7D2BC" w14:textId="75863694" w:rsidR="002F11C7" w:rsidRPr="002F11C7" w:rsidRDefault="002F11C7" w:rsidP="002F11C7">
            <w:pPr>
              <w:spacing w:after="0" w:line="240" w:lineRule="auto"/>
              <w:jc w:val="right"/>
              <w:rPr>
                <w:rFonts w:eastAsia="Times New Roman"/>
                <w:color w:val="FF0000"/>
              </w:rPr>
            </w:pPr>
            <w:r w:rsidRPr="002F11C7">
              <w:rPr>
                <w:color w:val="000000"/>
              </w:rPr>
              <w:t>0.7672</w:t>
            </w:r>
          </w:p>
        </w:tc>
      </w:tr>
      <w:tr w:rsidR="002F11C7" w:rsidRPr="005B0344" w14:paraId="6D33A403" w14:textId="77777777" w:rsidTr="00BA6D02">
        <w:trPr>
          <w:trHeight w:val="288"/>
          <w:jc w:val="center"/>
        </w:trPr>
        <w:tc>
          <w:tcPr>
            <w:tcW w:w="0" w:type="auto"/>
            <w:tcBorders>
              <w:top w:val="nil"/>
              <w:left w:val="nil"/>
              <w:bottom w:val="nil"/>
              <w:right w:val="nil"/>
            </w:tcBorders>
            <w:shd w:val="clear" w:color="auto" w:fill="auto"/>
            <w:noWrap/>
            <w:vAlign w:val="bottom"/>
            <w:hideMark/>
          </w:tcPr>
          <w:p w14:paraId="21300CBB"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4</w:t>
            </w:r>
          </w:p>
        </w:tc>
        <w:tc>
          <w:tcPr>
            <w:tcW w:w="0" w:type="auto"/>
            <w:tcBorders>
              <w:top w:val="nil"/>
              <w:left w:val="nil"/>
              <w:bottom w:val="nil"/>
              <w:right w:val="nil"/>
            </w:tcBorders>
            <w:shd w:val="clear" w:color="auto" w:fill="auto"/>
            <w:noWrap/>
            <w:vAlign w:val="bottom"/>
          </w:tcPr>
          <w:p w14:paraId="4B652EE2"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03C482D9"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24DC8425"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3AC63398"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60B611E1" w14:textId="77777777" w:rsidR="002F11C7" w:rsidRPr="002F11C7" w:rsidRDefault="002F11C7" w:rsidP="002F11C7">
            <w:pPr>
              <w:spacing w:after="0" w:line="240" w:lineRule="auto"/>
              <w:rPr>
                <w:rFonts w:eastAsia="Times New Roman"/>
                <w:color w:val="FF0000"/>
              </w:rPr>
            </w:pPr>
          </w:p>
        </w:tc>
        <w:tc>
          <w:tcPr>
            <w:tcW w:w="0" w:type="auto"/>
            <w:tcBorders>
              <w:top w:val="nil"/>
              <w:left w:val="nil"/>
              <w:bottom w:val="nil"/>
              <w:right w:val="nil"/>
            </w:tcBorders>
            <w:shd w:val="clear" w:color="auto" w:fill="auto"/>
            <w:noWrap/>
            <w:vAlign w:val="bottom"/>
          </w:tcPr>
          <w:p w14:paraId="43D8BF67" w14:textId="77777777" w:rsidR="002F11C7" w:rsidRPr="002F11C7" w:rsidRDefault="002F11C7" w:rsidP="002F11C7">
            <w:pPr>
              <w:spacing w:after="0" w:line="240" w:lineRule="auto"/>
              <w:rPr>
                <w:rFonts w:eastAsia="Times New Roman"/>
                <w:color w:val="FF0000"/>
              </w:rPr>
            </w:pPr>
          </w:p>
        </w:tc>
      </w:tr>
      <w:tr w:rsidR="002F11C7" w:rsidRPr="005B0344" w14:paraId="6CE7EF7B" w14:textId="77777777" w:rsidTr="00BA6D02">
        <w:trPr>
          <w:trHeight w:val="288"/>
          <w:jc w:val="center"/>
        </w:trPr>
        <w:tc>
          <w:tcPr>
            <w:tcW w:w="0" w:type="auto"/>
            <w:tcBorders>
              <w:top w:val="nil"/>
              <w:left w:val="nil"/>
              <w:right w:val="nil"/>
            </w:tcBorders>
            <w:shd w:val="clear" w:color="auto" w:fill="auto"/>
            <w:noWrap/>
            <w:vAlign w:val="bottom"/>
            <w:hideMark/>
          </w:tcPr>
          <w:p w14:paraId="7127FFDF"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269006B9" w14:textId="52312584" w:rsidR="002F11C7" w:rsidRPr="002F11C7" w:rsidRDefault="002F11C7" w:rsidP="002F11C7">
            <w:pPr>
              <w:spacing w:after="0" w:line="240" w:lineRule="auto"/>
              <w:jc w:val="right"/>
              <w:rPr>
                <w:rFonts w:eastAsia="Times New Roman"/>
                <w:color w:val="FF0000"/>
              </w:rPr>
            </w:pPr>
            <w:r w:rsidRPr="002F11C7">
              <w:rPr>
                <w:color w:val="000000"/>
              </w:rPr>
              <w:t>1.7363</w:t>
            </w:r>
          </w:p>
        </w:tc>
        <w:tc>
          <w:tcPr>
            <w:tcW w:w="0" w:type="auto"/>
            <w:tcBorders>
              <w:top w:val="nil"/>
              <w:left w:val="nil"/>
              <w:right w:val="nil"/>
            </w:tcBorders>
            <w:shd w:val="clear" w:color="auto" w:fill="auto"/>
            <w:noWrap/>
            <w:vAlign w:val="bottom"/>
          </w:tcPr>
          <w:p w14:paraId="7E5EB2A8" w14:textId="3D61FE6C" w:rsidR="002F11C7" w:rsidRPr="002F11C7" w:rsidRDefault="002F11C7" w:rsidP="002F11C7">
            <w:pPr>
              <w:spacing w:after="0" w:line="240" w:lineRule="auto"/>
              <w:jc w:val="right"/>
              <w:rPr>
                <w:rFonts w:eastAsia="Times New Roman"/>
                <w:color w:val="FF0000"/>
              </w:rPr>
            </w:pPr>
            <w:r w:rsidRPr="002F11C7">
              <w:rPr>
                <w:color w:val="000000"/>
              </w:rPr>
              <w:t>0.6736</w:t>
            </w:r>
          </w:p>
        </w:tc>
        <w:tc>
          <w:tcPr>
            <w:tcW w:w="0" w:type="auto"/>
            <w:tcBorders>
              <w:top w:val="nil"/>
              <w:left w:val="nil"/>
              <w:right w:val="nil"/>
            </w:tcBorders>
            <w:shd w:val="clear" w:color="auto" w:fill="auto"/>
            <w:noWrap/>
            <w:vAlign w:val="bottom"/>
          </w:tcPr>
          <w:p w14:paraId="11F8D3DD" w14:textId="500981D7" w:rsidR="002F11C7" w:rsidRPr="002F11C7" w:rsidRDefault="002F11C7" w:rsidP="002F11C7">
            <w:pPr>
              <w:spacing w:after="0" w:line="240" w:lineRule="auto"/>
              <w:jc w:val="right"/>
              <w:rPr>
                <w:rFonts w:eastAsia="Times New Roman"/>
                <w:color w:val="FF0000"/>
              </w:rPr>
            </w:pPr>
            <w:r w:rsidRPr="002F11C7">
              <w:rPr>
                <w:color w:val="000000"/>
              </w:rPr>
              <w:t>2.58</w:t>
            </w:r>
          </w:p>
        </w:tc>
        <w:tc>
          <w:tcPr>
            <w:tcW w:w="0" w:type="auto"/>
            <w:tcBorders>
              <w:top w:val="nil"/>
              <w:left w:val="nil"/>
              <w:right w:val="nil"/>
            </w:tcBorders>
            <w:shd w:val="clear" w:color="auto" w:fill="auto"/>
            <w:noWrap/>
            <w:vAlign w:val="bottom"/>
          </w:tcPr>
          <w:p w14:paraId="11E49071" w14:textId="48DD2827" w:rsidR="002F11C7" w:rsidRPr="002F11C7" w:rsidRDefault="002F11C7" w:rsidP="002F11C7">
            <w:pPr>
              <w:spacing w:after="0" w:line="240" w:lineRule="auto"/>
              <w:jc w:val="right"/>
              <w:rPr>
                <w:rFonts w:eastAsia="Times New Roman"/>
                <w:color w:val="FF0000"/>
              </w:rPr>
            </w:pPr>
            <w:r w:rsidRPr="002F11C7">
              <w:rPr>
                <w:color w:val="000000"/>
              </w:rPr>
              <w:t>0.011</w:t>
            </w:r>
          </w:p>
        </w:tc>
        <w:tc>
          <w:tcPr>
            <w:tcW w:w="0" w:type="auto"/>
            <w:tcBorders>
              <w:top w:val="nil"/>
              <w:left w:val="nil"/>
              <w:right w:val="nil"/>
            </w:tcBorders>
            <w:shd w:val="clear" w:color="auto" w:fill="auto"/>
            <w:noWrap/>
            <w:vAlign w:val="bottom"/>
          </w:tcPr>
          <w:p w14:paraId="0885F9A6" w14:textId="08E0CDE3" w:rsidR="002F11C7" w:rsidRPr="002F11C7" w:rsidRDefault="002F11C7" w:rsidP="002F11C7">
            <w:pPr>
              <w:spacing w:after="0" w:line="240" w:lineRule="auto"/>
              <w:jc w:val="right"/>
              <w:rPr>
                <w:rFonts w:eastAsia="Times New Roman"/>
                <w:color w:val="FF0000"/>
              </w:rPr>
            </w:pPr>
            <w:r w:rsidRPr="002F11C7">
              <w:rPr>
                <w:color w:val="000000"/>
              </w:rPr>
              <w:t>0.4055</w:t>
            </w:r>
          </w:p>
        </w:tc>
        <w:tc>
          <w:tcPr>
            <w:tcW w:w="0" w:type="auto"/>
            <w:tcBorders>
              <w:top w:val="nil"/>
              <w:left w:val="nil"/>
              <w:right w:val="nil"/>
            </w:tcBorders>
            <w:shd w:val="clear" w:color="auto" w:fill="auto"/>
            <w:noWrap/>
            <w:vAlign w:val="bottom"/>
          </w:tcPr>
          <w:p w14:paraId="16C70A6F" w14:textId="4FF07F68" w:rsidR="002F11C7" w:rsidRPr="002F11C7" w:rsidRDefault="002F11C7" w:rsidP="002F11C7">
            <w:pPr>
              <w:spacing w:after="0" w:line="240" w:lineRule="auto"/>
              <w:jc w:val="right"/>
              <w:rPr>
                <w:rFonts w:eastAsia="Times New Roman"/>
                <w:color w:val="FF0000"/>
              </w:rPr>
            </w:pPr>
            <w:r w:rsidRPr="002F11C7">
              <w:rPr>
                <w:color w:val="000000"/>
              </w:rPr>
              <w:t>3.0671</w:t>
            </w:r>
          </w:p>
        </w:tc>
      </w:tr>
      <w:tr w:rsidR="002F11C7" w:rsidRPr="005B0344" w14:paraId="0914B0F3" w14:textId="77777777" w:rsidTr="00BA6D02">
        <w:trPr>
          <w:trHeight w:val="288"/>
          <w:jc w:val="center"/>
        </w:trPr>
        <w:tc>
          <w:tcPr>
            <w:tcW w:w="0" w:type="auto"/>
            <w:tcBorders>
              <w:top w:val="nil"/>
              <w:left w:val="nil"/>
              <w:right w:val="nil"/>
            </w:tcBorders>
            <w:shd w:val="clear" w:color="auto" w:fill="auto"/>
            <w:noWrap/>
            <w:vAlign w:val="bottom"/>
            <w:hideMark/>
          </w:tcPr>
          <w:p w14:paraId="18DB3381"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2C538C0B" w14:textId="42C58A30" w:rsidR="002F11C7" w:rsidRPr="002F11C7" w:rsidRDefault="002F11C7" w:rsidP="002F11C7">
            <w:pPr>
              <w:spacing w:after="0" w:line="240" w:lineRule="auto"/>
              <w:jc w:val="right"/>
              <w:rPr>
                <w:rFonts w:eastAsia="Times New Roman"/>
                <w:color w:val="FF0000"/>
              </w:rPr>
            </w:pPr>
            <w:r w:rsidRPr="002F11C7">
              <w:rPr>
                <w:color w:val="000000"/>
              </w:rPr>
              <w:t>-0.3375</w:t>
            </w:r>
          </w:p>
        </w:tc>
        <w:tc>
          <w:tcPr>
            <w:tcW w:w="0" w:type="auto"/>
            <w:tcBorders>
              <w:top w:val="nil"/>
              <w:left w:val="nil"/>
              <w:right w:val="nil"/>
            </w:tcBorders>
            <w:shd w:val="clear" w:color="auto" w:fill="auto"/>
            <w:noWrap/>
            <w:vAlign w:val="bottom"/>
          </w:tcPr>
          <w:p w14:paraId="1C3053F8" w14:textId="25478B1B" w:rsidR="002F11C7" w:rsidRPr="002F11C7" w:rsidRDefault="002F11C7" w:rsidP="002F11C7">
            <w:pPr>
              <w:spacing w:after="0" w:line="240" w:lineRule="auto"/>
              <w:jc w:val="right"/>
              <w:rPr>
                <w:rFonts w:eastAsia="Times New Roman"/>
                <w:color w:val="FF0000"/>
              </w:rPr>
            </w:pPr>
            <w:r w:rsidRPr="002F11C7">
              <w:rPr>
                <w:color w:val="000000"/>
              </w:rPr>
              <w:t>0.6374</w:t>
            </w:r>
          </w:p>
        </w:tc>
        <w:tc>
          <w:tcPr>
            <w:tcW w:w="0" w:type="auto"/>
            <w:tcBorders>
              <w:top w:val="nil"/>
              <w:left w:val="nil"/>
              <w:right w:val="nil"/>
            </w:tcBorders>
            <w:shd w:val="clear" w:color="auto" w:fill="auto"/>
            <w:noWrap/>
            <w:vAlign w:val="bottom"/>
          </w:tcPr>
          <w:p w14:paraId="05121FFF" w14:textId="3971BB42" w:rsidR="002F11C7" w:rsidRPr="002F11C7" w:rsidRDefault="002F11C7" w:rsidP="002F11C7">
            <w:pPr>
              <w:spacing w:after="0" w:line="240" w:lineRule="auto"/>
              <w:jc w:val="right"/>
              <w:rPr>
                <w:rFonts w:eastAsia="Times New Roman"/>
                <w:color w:val="FF0000"/>
              </w:rPr>
            </w:pPr>
            <w:r w:rsidRPr="002F11C7">
              <w:rPr>
                <w:color w:val="000000"/>
              </w:rPr>
              <w:t>-0.53</w:t>
            </w:r>
          </w:p>
        </w:tc>
        <w:tc>
          <w:tcPr>
            <w:tcW w:w="0" w:type="auto"/>
            <w:tcBorders>
              <w:top w:val="nil"/>
              <w:left w:val="nil"/>
              <w:right w:val="nil"/>
            </w:tcBorders>
            <w:shd w:val="clear" w:color="auto" w:fill="auto"/>
            <w:noWrap/>
            <w:vAlign w:val="bottom"/>
          </w:tcPr>
          <w:p w14:paraId="23623761" w14:textId="6A41CF4D" w:rsidR="002F11C7" w:rsidRPr="002F11C7" w:rsidRDefault="002F11C7" w:rsidP="002F11C7">
            <w:pPr>
              <w:spacing w:after="0" w:line="240" w:lineRule="auto"/>
              <w:jc w:val="right"/>
              <w:rPr>
                <w:rFonts w:eastAsia="Times New Roman"/>
                <w:color w:val="FF0000"/>
              </w:rPr>
            </w:pPr>
            <w:r w:rsidRPr="002F11C7">
              <w:rPr>
                <w:color w:val="000000"/>
              </w:rPr>
              <w:t>0.597</w:t>
            </w:r>
          </w:p>
        </w:tc>
        <w:tc>
          <w:tcPr>
            <w:tcW w:w="0" w:type="auto"/>
            <w:tcBorders>
              <w:top w:val="nil"/>
              <w:left w:val="nil"/>
              <w:right w:val="nil"/>
            </w:tcBorders>
            <w:shd w:val="clear" w:color="auto" w:fill="auto"/>
            <w:noWrap/>
            <w:vAlign w:val="bottom"/>
          </w:tcPr>
          <w:p w14:paraId="09F3517E" w14:textId="08D35D3C" w:rsidR="002F11C7" w:rsidRPr="002F11C7" w:rsidRDefault="002F11C7" w:rsidP="002F11C7">
            <w:pPr>
              <w:spacing w:after="0" w:line="240" w:lineRule="auto"/>
              <w:jc w:val="right"/>
              <w:rPr>
                <w:rFonts w:eastAsia="Times New Roman"/>
                <w:color w:val="FF0000"/>
              </w:rPr>
            </w:pPr>
            <w:r w:rsidRPr="002F11C7">
              <w:rPr>
                <w:color w:val="000000"/>
              </w:rPr>
              <w:t>-1.5968</w:t>
            </w:r>
          </w:p>
        </w:tc>
        <w:tc>
          <w:tcPr>
            <w:tcW w:w="0" w:type="auto"/>
            <w:tcBorders>
              <w:top w:val="nil"/>
              <w:left w:val="nil"/>
              <w:right w:val="nil"/>
            </w:tcBorders>
            <w:shd w:val="clear" w:color="auto" w:fill="auto"/>
            <w:noWrap/>
            <w:vAlign w:val="bottom"/>
          </w:tcPr>
          <w:p w14:paraId="568A0CAA" w14:textId="07431C73" w:rsidR="002F11C7" w:rsidRPr="002F11C7" w:rsidRDefault="002F11C7" w:rsidP="002F11C7">
            <w:pPr>
              <w:spacing w:after="0" w:line="240" w:lineRule="auto"/>
              <w:jc w:val="right"/>
              <w:rPr>
                <w:rFonts w:eastAsia="Times New Roman"/>
                <w:color w:val="FF0000"/>
              </w:rPr>
            </w:pPr>
            <w:r w:rsidRPr="002F11C7">
              <w:rPr>
                <w:color w:val="000000"/>
              </w:rPr>
              <w:t>0.9218</w:t>
            </w:r>
          </w:p>
        </w:tc>
      </w:tr>
      <w:tr w:rsidR="002F11C7" w:rsidRPr="005B0344" w14:paraId="0D836211" w14:textId="77777777" w:rsidTr="00BA6D02">
        <w:trPr>
          <w:trHeight w:val="288"/>
          <w:jc w:val="center"/>
        </w:trPr>
        <w:tc>
          <w:tcPr>
            <w:tcW w:w="0" w:type="auto"/>
            <w:tcBorders>
              <w:top w:val="nil"/>
              <w:left w:val="nil"/>
              <w:right w:val="nil"/>
            </w:tcBorders>
            <w:shd w:val="clear" w:color="auto" w:fill="auto"/>
            <w:noWrap/>
            <w:vAlign w:val="bottom"/>
          </w:tcPr>
          <w:p w14:paraId="79D50FEC"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5</w:t>
            </w:r>
          </w:p>
        </w:tc>
        <w:tc>
          <w:tcPr>
            <w:tcW w:w="0" w:type="auto"/>
            <w:tcBorders>
              <w:top w:val="nil"/>
              <w:left w:val="nil"/>
              <w:right w:val="nil"/>
            </w:tcBorders>
            <w:shd w:val="clear" w:color="auto" w:fill="auto"/>
            <w:noWrap/>
            <w:vAlign w:val="bottom"/>
          </w:tcPr>
          <w:p w14:paraId="7DD0D308"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4F3CD550"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BD03E31"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2EEEDFBA"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1D09BB37"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195FDBE3" w14:textId="77777777" w:rsidR="002F11C7" w:rsidRPr="002F11C7" w:rsidRDefault="002F11C7" w:rsidP="002F11C7">
            <w:pPr>
              <w:spacing w:after="0" w:line="240" w:lineRule="auto"/>
              <w:jc w:val="right"/>
              <w:rPr>
                <w:rFonts w:eastAsia="Times New Roman"/>
                <w:color w:val="FF0000"/>
              </w:rPr>
            </w:pPr>
          </w:p>
        </w:tc>
      </w:tr>
      <w:tr w:rsidR="002F11C7" w:rsidRPr="005B0344" w14:paraId="0ADD5B8C" w14:textId="77777777" w:rsidTr="00BA6D02">
        <w:trPr>
          <w:trHeight w:val="288"/>
          <w:jc w:val="center"/>
        </w:trPr>
        <w:tc>
          <w:tcPr>
            <w:tcW w:w="0" w:type="auto"/>
            <w:tcBorders>
              <w:top w:val="nil"/>
              <w:left w:val="nil"/>
              <w:right w:val="nil"/>
            </w:tcBorders>
            <w:shd w:val="clear" w:color="auto" w:fill="auto"/>
            <w:noWrap/>
            <w:vAlign w:val="bottom"/>
          </w:tcPr>
          <w:p w14:paraId="0455EE69"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6FA7E984" w14:textId="0A7F9645" w:rsidR="002F11C7" w:rsidRPr="002F11C7" w:rsidRDefault="002F11C7" w:rsidP="002F11C7">
            <w:pPr>
              <w:spacing w:after="0" w:line="240" w:lineRule="auto"/>
              <w:jc w:val="right"/>
              <w:rPr>
                <w:rFonts w:eastAsia="Times New Roman"/>
                <w:color w:val="FF0000"/>
              </w:rPr>
            </w:pPr>
            <w:r w:rsidRPr="002F11C7">
              <w:rPr>
                <w:color w:val="000000"/>
              </w:rPr>
              <w:t>1.8295</w:t>
            </w:r>
          </w:p>
        </w:tc>
        <w:tc>
          <w:tcPr>
            <w:tcW w:w="0" w:type="auto"/>
            <w:tcBorders>
              <w:top w:val="nil"/>
              <w:left w:val="nil"/>
              <w:right w:val="nil"/>
            </w:tcBorders>
            <w:shd w:val="clear" w:color="auto" w:fill="auto"/>
            <w:noWrap/>
            <w:vAlign w:val="bottom"/>
          </w:tcPr>
          <w:p w14:paraId="17B64FB6" w14:textId="39C9F871" w:rsidR="002F11C7" w:rsidRPr="002F11C7" w:rsidRDefault="002F11C7" w:rsidP="002F11C7">
            <w:pPr>
              <w:spacing w:after="0" w:line="240" w:lineRule="auto"/>
              <w:jc w:val="right"/>
              <w:rPr>
                <w:rFonts w:eastAsia="Times New Roman"/>
                <w:color w:val="FF0000"/>
              </w:rPr>
            </w:pPr>
            <w:r w:rsidRPr="002F11C7">
              <w:rPr>
                <w:color w:val="000000"/>
              </w:rPr>
              <w:t>0.7074</w:t>
            </w:r>
          </w:p>
        </w:tc>
        <w:tc>
          <w:tcPr>
            <w:tcW w:w="0" w:type="auto"/>
            <w:tcBorders>
              <w:top w:val="nil"/>
              <w:left w:val="nil"/>
              <w:right w:val="nil"/>
            </w:tcBorders>
            <w:shd w:val="clear" w:color="auto" w:fill="auto"/>
            <w:noWrap/>
            <w:vAlign w:val="bottom"/>
          </w:tcPr>
          <w:p w14:paraId="481CBC2E" w14:textId="64062061" w:rsidR="002F11C7" w:rsidRPr="002F11C7" w:rsidRDefault="002F11C7" w:rsidP="002F11C7">
            <w:pPr>
              <w:spacing w:after="0" w:line="240" w:lineRule="auto"/>
              <w:jc w:val="right"/>
              <w:rPr>
                <w:rFonts w:eastAsia="Times New Roman"/>
                <w:color w:val="FF0000"/>
              </w:rPr>
            </w:pPr>
            <w:r w:rsidRPr="002F11C7">
              <w:rPr>
                <w:color w:val="000000"/>
              </w:rPr>
              <w:t>2.59</w:t>
            </w:r>
          </w:p>
        </w:tc>
        <w:tc>
          <w:tcPr>
            <w:tcW w:w="0" w:type="auto"/>
            <w:tcBorders>
              <w:top w:val="nil"/>
              <w:left w:val="nil"/>
              <w:right w:val="nil"/>
            </w:tcBorders>
            <w:shd w:val="clear" w:color="auto" w:fill="auto"/>
            <w:noWrap/>
            <w:vAlign w:val="bottom"/>
          </w:tcPr>
          <w:p w14:paraId="116BF9FE" w14:textId="745A59F8" w:rsidR="002F11C7" w:rsidRPr="002F11C7" w:rsidRDefault="002F11C7" w:rsidP="002F11C7">
            <w:pPr>
              <w:spacing w:after="0" w:line="240" w:lineRule="auto"/>
              <w:jc w:val="right"/>
              <w:rPr>
                <w:rFonts w:eastAsia="Times New Roman"/>
                <w:color w:val="FF0000"/>
              </w:rPr>
            </w:pPr>
            <w:r w:rsidRPr="002F11C7">
              <w:rPr>
                <w:color w:val="000000"/>
              </w:rPr>
              <w:t>0.011</w:t>
            </w:r>
          </w:p>
        </w:tc>
        <w:tc>
          <w:tcPr>
            <w:tcW w:w="0" w:type="auto"/>
            <w:tcBorders>
              <w:top w:val="nil"/>
              <w:left w:val="nil"/>
              <w:right w:val="nil"/>
            </w:tcBorders>
            <w:shd w:val="clear" w:color="auto" w:fill="auto"/>
            <w:noWrap/>
            <w:vAlign w:val="bottom"/>
          </w:tcPr>
          <w:p w14:paraId="76625179" w14:textId="60ABC0F6" w:rsidR="002F11C7" w:rsidRPr="002F11C7" w:rsidRDefault="002F11C7" w:rsidP="002F11C7">
            <w:pPr>
              <w:spacing w:after="0" w:line="240" w:lineRule="auto"/>
              <w:jc w:val="right"/>
              <w:rPr>
                <w:rFonts w:eastAsia="Times New Roman"/>
                <w:color w:val="FF0000"/>
              </w:rPr>
            </w:pPr>
            <w:r w:rsidRPr="002F11C7">
              <w:rPr>
                <w:color w:val="000000"/>
              </w:rPr>
              <w:t>0.4319</w:t>
            </w:r>
          </w:p>
        </w:tc>
        <w:tc>
          <w:tcPr>
            <w:tcW w:w="0" w:type="auto"/>
            <w:tcBorders>
              <w:top w:val="nil"/>
              <w:left w:val="nil"/>
              <w:right w:val="nil"/>
            </w:tcBorders>
            <w:shd w:val="clear" w:color="auto" w:fill="auto"/>
            <w:noWrap/>
            <w:vAlign w:val="bottom"/>
          </w:tcPr>
          <w:p w14:paraId="34DC84BF" w14:textId="5615224E" w:rsidR="002F11C7" w:rsidRPr="002F11C7" w:rsidRDefault="002F11C7" w:rsidP="002F11C7">
            <w:pPr>
              <w:spacing w:after="0" w:line="240" w:lineRule="auto"/>
              <w:jc w:val="right"/>
              <w:rPr>
                <w:rFonts w:eastAsia="Times New Roman"/>
                <w:color w:val="FF0000"/>
              </w:rPr>
            </w:pPr>
            <w:r w:rsidRPr="002F11C7">
              <w:rPr>
                <w:color w:val="000000"/>
              </w:rPr>
              <w:t>3.2271</w:t>
            </w:r>
          </w:p>
        </w:tc>
      </w:tr>
      <w:tr w:rsidR="002F11C7" w:rsidRPr="005B0344" w14:paraId="20FB8D9E" w14:textId="77777777" w:rsidTr="00BA6D02">
        <w:trPr>
          <w:trHeight w:val="288"/>
          <w:jc w:val="center"/>
        </w:trPr>
        <w:tc>
          <w:tcPr>
            <w:tcW w:w="0" w:type="auto"/>
            <w:tcBorders>
              <w:top w:val="nil"/>
              <w:left w:val="nil"/>
              <w:right w:val="nil"/>
            </w:tcBorders>
            <w:shd w:val="clear" w:color="auto" w:fill="auto"/>
            <w:noWrap/>
            <w:vAlign w:val="bottom"/>
          </w:tcPr>
          <w:p w14:paraId="690DBA43"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4EAF8337" w14:textId="28DA651D" w:rsidR="002F11C7" w:rsidRPr="002F11C7" w:rsidRDefault="002F11C7" w:rsidP="002F11C7">
            <w:pPr>
              <w:spacing w:after="0" w:line="240" w:lineRule="auto"/>
              <w:jc w:val="right"/>
              <w:rPr>
                <w:rFonts w:eastAsia="Times New Roman"/>
                <w:color w:val="FF0000"/>
              </w:rPr>
            </w:pPr>
            <w:r w:rsidRPr="002F11C7">
              <w:rPr>
                <w:color w:val="000000"/>
              </w:rPr>
              <w:t>-0.3121</w:t>
            </w:r>
          </w:p>
        </w:tc>
        <w:tc>
          <w:tcPr>
            <w:tcW w:w="0" w:type="auto"/>
            <w:tcBorders>
              <w:top w:val="nil"/>
              <w:left w:val="nil"/>
              <w:right w:val="nil"/>
            </w:tcBorders>
            <w:shd w:val="clear" w:color="auto" w:fill="auto"/>
            <w:noWrap/>
            <w:vAlign w:val="bottom"/>
          </w:tcPr>
          <w:p w14:paraId="3E49BDE1" w14:textId="24DFB8F1" w:rsidR="002F11C7" w:rsidRPr="002F11C7" w:rsidRDefault="002F11C7" w:rsidP="002F11C7">
            <w:pPr>
              <w:spacing w:after="0" w:line="240" w:lineRule="auto"/>
              <w:jc w:val="right"/>
              <w:rPr>
                <w:rFonts w:eastAsia="Times New Roman"/>
                <w:color w:val="FF0000"/>
              </w:rPr>
            </w:pPr>
            <w:r w:rsidRPr="002F11C7">
              <w:rPr>
                <w:color w:val="000000"/>
              </w:rPr>
              <w:t>0.6553</w:t>
            </w:r>
          </w:p>
        </w:tc>
        <w:tc>
          <w:tcPr>
            <w:tcW w:w="0" w:type="auto"/>
            <w:tcBorders>
              <w:top w:val="nil"/>
              <w:left w:val="nil"/>
              <w:right w:val="nil"/>
            </w:tcBorders>
            <w:shd w:val="clear" w:color="auto" w:fill="auto"/>
            <w:noWrap/>
            <w:vAlign w:val="bottom"/>
          </w:tcPr>
          <w:p w14:paraId="2E0645F8" w14:textId="254BB54E" w:rsidR="002F11C7" w:rsidRPr="002F11C7" w:rsidRDefault="002F11C7" w:rsidP="002F11C7">
            <w:pPr>
              <w:spacing w:after="0" w:line="240" w:lineRule="auto"/>
              <w:jc w:val="right"/>
              <w:rPr>
                <w:rFonts w:eastAsia="Times New Roman"/>
                <w:color w:val="FF0000"/>
              </w:rPr>
            </w:pPr>
            <w:r w:rsidRPr="002F11C7">
              <w:rPr>
                <w:color w:val="000000"/>
              </w:rPr>
              <w:t>-0.48</w:t>
            </w:r>
          </w:p>
        </w:tc>
        <w:tc>
          <w:tcPr>
            <w:tcW w:w="0" w:type="auto"/>
            <w:tcBorders>
              <w:top w:val="nil"/>
              <w:left w:val="nil"/>
              <w:right w:val="nil"/>
            </w:tcBorders>
            <w:shd w:val="clear" w:color="auto" w:fill="auto"/>
            <w:noWrap/>
            <w:vAlign w:val="bottom"/>
          </w:tcPr>
          <w:p w14:paraId="41B6FDC8" w14:textId="4EB438B8" w:rsidR="002F11C7" w:rsidRPr="002F11C7" w:rsidRDefault="002F11C7" w:rsidP="002F11C7">
            <w:pPr>
              <w:spacing w:after="0" w:line="240" w:lineRule="auto"/>
              <w:jc w:val="right"/>
              <w:rPr>
                <w:rFonts w:eastAsia="Times New Roman"/>
                <w:color w:val="FF0000"/>
              </w:rPr>
            </w:pPr>
            <w:r w:rsidRPr="002F11C7">
              <w:rPr>
                <w:color w:val="000000"/>
              </w:rPr>
              <w:t>0.635</w:t>
            </w:r>
          </w:p>
        </w:tc>
        <w:tc>
          <w:tcPr>
            <w:tcW w:w="0" w:type="auto"/>
            <w:tcBorders>
              <w:top w:val="nil"/>
              <w:left w:val="nil"/>
              <w:right w:val="nil"/>
            </w:tcBorders>
            <w:shd w:val="clear" w:color="auto" w:fill="auto"/>
            <w:noWrap/>
            <w:vAlign w:val="bottom"/>
          </w:tcPr>
          <w:p w14:paraId="2432AE76" w14:textId="19F85C46" w:rsidR="002F11C7" w:rsidRPr="002F11C7" w:rsidRDefault="002F11C7" w:rsidP="002F11C7">
            <w:pPr>
              <w:spacing w:after="0" w:line="240" w:lineRule="auto"/>
              <w:jc w:val="right"/>
              <w:rPr>
                <w:rFonts w:eastAsia="Times New Roman"/>
                <w:color w:val="FF0000"/>
              </w:rPr>
            </w:pPr>
            <w:r w:rsidRPr="002F11C7">
              <w:rPr>
                <w:color w:val="000000"/>
              </w:rPr>
              <w:t>-1.6068</w:t>
            </w:r>
          </w:p>
        </w:tc>
        <w:tc>
          <w:tcPr>
            <w:tcW w:w="0" w:type="auto"/>
            <w:tcBorders>
              <w:top w:val="nil"/>
              <w:left w:val="nil"/>
              <w:right w:val="nil"/>
            </w:tcBorders>
            <w:shd w:val="clear" w:color="auto" w:fill="auto"/>
            <w:noWrap/>
            <w:vAlign w:val="bottom"/>
          </w:tcPr>
          <w:p w14:paraId="475B9F50" w14:textId="4AA4DF8D" w:rsidR="002F11C7" w:rsidRPr="002F11C7" w:rsidRDefault="002F11C7" w:rsidP="002F11C7">
            <w:pPr>
              <w:spacing w:after="0" w:line="240" w:lineRule="auto"/>
              <w:jc w:val="right"/>
              <w:rPr>
                <w:rFonts w:eastAsia="Times New Roman"/>
                <w:color w:val="FF0000"/>
              </w:rPr>
            </w:pPr>
            <w:r w:rsidRPr="002F11C7">
              <w:rPr>
                <w:color w:val="000000"/>
              </w:rPr>
              <w:t>0.9827</w:t>
            </w:r>
          </w:p>
        </w:tc>
      </w:tr>
      <w:tr w:rsidR="002F11C7" w:rsidRPr="005B0344" w14:paraId="1D594282" w14:textId="77777777" w:rsidTr="00BA6D02">
        <w:trPr>
          <w:trHeight w:val="288"/>
          <w:jc w:val="center"/>
        </w:trPr>
        <w:tc>
          <w:tcPr>
            <w:tcW w:w="0" w:type="auto"/>
            <w:tcBorders>
              <w:top w:val="nil"/>
              <w:left w:val="nil"/>
              <w:right w:val="nil"/>
            </w:tcBorders>
            <w:shd w:val="clear" w:color="auto" w:fill="auto"/>
            <w:noWrap/>
            <w:vAlign w:val="bottom"/>
          </w:tcPr>
          <w:p w14:paraId="6D7499CC"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6</w:t>
            </w:r>
          </w:p>
        </w:tc>
        <w:tc>
          <w:tcPr>
            <w:tcW w:w="0" w:type="auto"/>
            <w:tcBorders>
              <w:top w:val="nil"/>
              <w:left w:val="nil"/>
              <w:right w:val="nil"/>
            </w:tcBorders>
            <w:shd w:val="clear" w:color="auto" w:fill="auto"/>
            <w:noWrap/>
            <w:vAlign w:val="bottom"/>
          </w:tcPr>
          <w:p w14:paraId="2D3D182D"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1BD553F0"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6201CCA4"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7A14A117"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0474F6AE" w14:textId="77777777" w:rsidR="002F11C7" w:rsidRPr="002F11C7" w:rsidRDefault="002F11C7" w:rsidP="002F11C7">
            <w:pPr>
              <w:spacing w:after="0" w:line="240" w:lineRule="auto"/>
              <w:jc w:val="right"/>
              <w:rPr>
                <w:rFonts w:eastAsia="Times New Roman"/>
                <w:color w:val="FF0000"/>
              </w:rPr>
            </w:pPr>
          </w:p>
        </w:tc>
        <w:tc>
          <w:tcPr>
            <w:tcW w:w="0" w:type="auto"/>
            <w:tcBorders>
              <w:top w:val="nil"/>
              <w:left w:val="nil"/>
              <w:right w:val="nil"/>
            </w:tcBorders>
            <w:shd w:val="clear" w:color="auto" w:fill="auto"/>
            <w:noWrap/>
            <w:vAlign w:val="bottom"/>
          </w:tcPr>
          <w:p w14:paraId="1628267D" w14:textId="77777777" w:rsidR="002F11C7" w:rsidRPr="002F11C7" w:rsidRDefault="002F11C7" w:rsidP="002F11C7">
            <w:pPr>
              <w:spacing w:after="0" w:line="240" w:lineRule="auto"/>
              <w:jc w:val="right"/>
              <w:rPr>
                <w:rFonts w:eastAsia="Times New Roman"/>
                <w:color w:val="FF0000"/>
              </w:rPr>
            </w:pPr>
          </w:p>
        </w:tc>
      </w:tr>
      <w:tr w:rsidR="002F11C7" w:rsidRPr="005B0344" w14:paraId="03991199" w14:textId="77777777" w:rsidTr="00BA6D02">
        <w:trPr>
          <w:trHeight w:val="288"/>
          <w:jc w:val="center"/>
        </w:trPr>
        <w:tc>
          <w:tcPr>
            <w:tcW w:w="0" w:type="auto"/>
            <w:tcBorders>
              <w:top w:val="nil"/>
              <w:left w:val="nil"/>
              <w:right w:val="nil"/>
            </w:tcBorders>
            <w:shd w:val="clear" w:color="auto" w:fill="auto"/>
            <w:noWrap/>
            <w:vAlign w:val="bottom"/>
          </w:tcPr>
          <w:p w14:paraId="04593871"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6DD6F7E7" w14:textId="3920E211" w:rsidR="002F11C7" w:rsidRPr="002F11C7" w:rsidRDefault="002F11C7" w:rsidP="002F11C7">
            <w:pPr>
              <w:spacing w:after="0" w:line="240" w:lineRule="auto"/>
              <w:jc w:val="right"/>
              <w:rPr>
                <w:rFonts w:eastAsia="Times New Roman"/>
                <w:color w:val="FF0000"/>
              </w:rPr>
            </w:pPr>
            <w:r w:rsidRPr="002F11C7">
              <w:rPr>
                <w:color w:val="000000"/>
              </w:rPr>
              <w:t>1.8667</w:t>
            </w:r>
          </w:p>
        </w:tc>
        <w:tc>
          <w:tcPr>
            <w:tcW w:w="0" w:type="auto"/>
            <w:tcBorders>
              <w:top w:val="nil"/>
              <w:left w:val="nil"/>
              <w:right w:val="nil"/>
            </w:tcBorders>
            <w:shd w:val="clear" w:color="auto" w:fill="auto"/>
            <w:noWrap/>
            <w:vAlign w:val="bottom"/>
          </w:tcPr>
          <w:p w14:paraId="6AF1433D" w14:textId="79B11CE5" w:rsidR="002F11C7" w:rsidRPr="002F11C7" w:rsidRDefault="002F11C7" w:rsidP="002F11C7">
            <w:pPr>
              <w:spacing w:after="0" w:line="240" w:lineRule="auto"/>
              <w:jc w:val="right"/>
              <w:rPr>
                <w:rFonts w:eastAsia="Times New Roman"/>
                <w:color w:val="FF0000"/>
              </w:rPr>
            </w:pPr>
            <w:r w:rsidRPr="002F11C7">
              <w:rPr>
                <w:color w:val="000000"/>
              </w:rPr>
              <w:t>0.7100</w:t>
            </w:r>
          </w:p>
        </w:tc>
        <w:tc>
          <w:tcPr>
            <w:tcW w:w="0" w:type="auto"/>
            <w:tcBorders>
              <w:top w:val="nil"/>
              <w:left w:val="nil"/>
              <w:right w:val="nil"/>
            </w:tcBorders>
            <w:shd w:val="clear" w:color="auto" w:fill="auto"/>
            <w:noWrap/>
            <w:vAlign w:val="bottom"/>
          </w:tcPr>
          <w:p w14:paraId="44AD71C6" w14:textId="340A520F" w:rsidR="002F11C7" w:rsidRPr="002F11C7" w:rsidRDefault="002F11C7" w:rsidP="002F11C7">
            <w:pPr>
              <w:spacing w:after="0" w:line="240" w:lineRule="auto"/>
              <w:jc w:val="right"/>
              <w:rPr>
                <w:rFonts w:eastAsia="Times New Roman"/>
                <w:color w:val="FF0000"/>
              </w:rPr>
            </w:pPr>
            <w:r w:rsidRPr="002F11C7">
              <w:rPr>
                <w:color w:val="000000"/>
              </w:rPr>
              <w:t>2.63</w:t>
            </w:r>
          </w:p>
        </w:tc>
        <w:tc>
          <w:tcPr>
            <w:tcW w:w="0" w:type="auto"/>
            <w:tcBorders>
              <w:top w:val="nil"/>
              <w:left w:val="nil"/>
              <w:right w:val="nil"/>
            </w:tcBorders>
            <w:shd w:val="clear" w:color="auto" w:fill="auto"/>
            <w:noWrap/>
            <w:vAlign w:val="bottom"/>
          </w:tcPr>
          <w:p w14:paraId="4CF28116" w14:textId="544D924E" w:rsidR="002F11C7" w:rsidRPr="002F11C7" w:rsidRDefault="002F11C7" w:rsidP="002F11C7">
            <w:pPr>
              <w:spacing w:after="0" w:line="240" w:lineRule="auto"/>
              <w:jc w:val="right"/>
              <w:rPr>
                <w:rFonts w:eastAsia="Times New Roman"/>
                <w:color w:val="FF0000"/>
              </w:rPr>
            </w:pPr>
            <w:r w:rsidRPr="002F11C7">
              <w:rPr>
                <w:color w:val="000000"/>
              </w:rPr>
              <w:t>0.009</w:t>
            </w:r>
          </w:p>
        </w:tc>
        <w:tc>
          <w:tcPr>
            <w:tcW w:w="0" w:type="auto"/>
            <w:tcBorders>
              <w:top w:val="nil"/>
              <w:left w:val="nil"/>
              <w:right w:val="nil"/>
            </w:tcBorders>
            <w:shd w:val="clear" w:color="auto" w:fill="auto"/>
            <w:noWrap/>
            <w:vAlign w:val="bottom"/>
          </w:tcPr>
          <w:p w14:paraId="0E4EFFC3" w14:textId="7E6A0EA4" w:rsidR="002F11C7" w:rsidRPr="002F11C7" w:rsidRDefault="002F11C7" w:rsidP="002F11C7">
            <w:pPr>
              <w:spacing w:after="0" w:line="240" w:lineRule="auto"/>
              <w:jc w:val="right"/>
              <w:rPr>
                <w:rFonts w:eastAsia="Times New Roman"/>
                <w:color w:val="FF0000"/>
              </w:rPr>
            </w:pPr>
            <w:r w:rsidRPr="002F11C7">
              <w:rPr>
                <w:color w:val="000000"/>
              </w:rPr>
              <w:t>0.4636</w:t>
            </w:r>
          </w:p>
        </w:tc>
        <w:tc>
          <w:tcPr>
            <w:tcW w:w="0" w:type="auto"/>
            <w:tcBorders>
              <w:top w:val="nil"/>
              <w:left w:val="nil"/>
              <w:right w:val="nil"/>
            </w:tcBorders>
            <w:shd w:val="clear" w:color="auto" w:fill="auto"/>
            <w:noWrap/>
            <w:vAlign w:val="bottom"/>
          </w:tcPr>
          <w:p w14:paraId="07B69C5B" w14:textId="0AEAD33B" w:rsidR="002F11C7" w:rsidRPr="002F11C7" w:rsidRDefault="002F11C7" w:rsidP="002F11C7">
            <w:pPr>
              <w:spacing w:after="0" w:line="240" w:lineRule="auto"/>
              <w:jc w:val="right"/>
              <w:rPr>
                <w:rFonts w:eastAsia="Times New Roman"/>
                <w:color w:val="FF0000"/>
              </w:rPr>
            </w:pPr>
            <w:r w:rsidRPr="002F11C7">
              <w:rPr>
                <w:color w:val="000000"/>
              </w:rPr>
              <w:t>3.2697</w:t>
            </w:r>
          </w:p>
        </w:tc>
      </w:tr>
      <w:tr w:rsidR="002F11C7" w:rsidRPr="005B0344" w14:paraId="64FA6205" w14:textId="77777777" w:rsidTr="00BA6D02">
        <w:trPr>
          <w:trHeight w:val="288"/>
          <w:jc w:val="center"/>
        </w:trPr>
        <w:tc>
          <w:tcPr>
            <w:tcW w:w="0" w:type="auto"/>
            <w:tcBorders>
              <w:top w:val="nil"/>
              <w:left w:val="nil"/>
              <w:bottom w:val="nil"/>
              <w:right w:val="nil"/>
            </w:tcBorders>
            <w:shd w:val="clear" w:color="auto" w:fill="auto"/>
            <w:noWrap/>
            <w:vAlign w:val="bottom"/>
          </w:tcPr>
          <w:p w14:paraId="2244D973"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4656D377" w14:textId="04548A69" w:rsidR="002F11C7" w:rsidRPr="002F11C7" w:rsidRDefault="002F11C7" w:rsidP="002F11C7">
            <w:pPr>
              <w:spacing w:after="0" w:line="240" w:lineRule="auto"/>
              <w:jc w:val="right"/>
              <w:rPr>
                <w:rFonts w:eastAsia="Times New Roman"/>
                <w:color w:val="FF0000"/>
              </w:rPr>
            </w:pPr>
            <w:r w:rsidRPr="002F11C7">
              <w:rPr>
                <w:color w:val="000000"/>
              </w:rPr>
              <w:t>-0.3098</w:t>
            </w:r>
          </w:p>
        </w:tc>
        <w:tc>
          <w:tcPr>
            <w:tcW w:w="0" w:type="auto"/>
            <w:tcBorders>
              <w:top w:val="nil"/>
              <w:left w:val="nil"/>
              <w:bottom w:val="nil"/>
              <w:right w:val="nil"/>
            </w:tcBorders>
            <w:shd w:val="clear" w:color="auto" w:fill="auto"/>
            <w:noWrap/>
            <w:vAlign w:val="bottom"/>
          </w:tcPr>
          <w:p w14:paraId="0BFB4909" w14:textId="7506FD7B" w:rsidR="002F11C7" w:rsidRPr="002F11C7" w:rsidRDefault="002F11C7" w:rsidP="002F11C7">
            <w:pPr>
              <w:spacing w:after="0" w:line="240" w:lineRule="auto"/>
              <w:jc w:val="right"/>
              <w:rPr>
                <w:rFonts w:eastAsia="Times New Roman"/>
                <w:color w:val="FF0000"/>
              </w:rPr>
            </w:pPr>
            <w:r w:rsidRPr="002F11C7">
              <w:rPr>
                <w:color w:val="000000"/>
              </w:rPr>
              <w:t>0.6534</w:t>
            </w:r>
          </w:p>
        </w:tc>
        <w:tc>
          <w:tcPr>
            <w:tcW w:w="0" w:type="auto"/>
            <w:tcBorders>
              <w:top w:val="nil"/>
              <w:left w:val="nil"/>
              <w:bottom w:val="nil"/>
              <w:right w:val="nil"/>
            </w:tcBorders>
            <w:shd w:val="clear" w:color="auto" w:fill="auto"/>
            <w:noWrap/>
            <w:vAlign w:val="bottom"/>
          </w:tcPr>
          <w:p w14:paraId="422D98B7" w14:textId="6BD20CA0" w:rsidR="002F11C7" w:rsidRPr="002F11C7" w:rsidRDefault="002F11C7" w:rsidP="002F11C7">
            <w:pPr>
              <w:spacing w:after="0" w:line="240" w:lineRule="auto"/>
              <w:jc w:val="right"/>
              <w:rPr>
                <w:rFonts w:eastAsia="Times New Roman"/>
                <w:color w:val="FF0000"/>
              </w:rPr>
            </w:pPr>
            <w:r w:rsidRPr="002F11C7">
              <w:rPr>
                <w:color w:val="000000"/>
              </w:rPr>
              <w:t>-0.47</w:t>
            </w:r>
          </w:p>
        </w:tc>
        <w:tc>
          <w:tcPr>
            <w:tcW w:w="0" w:type="auto"/>
            <w:tcBorders>
              <w:top w:val="nil"/>
              <w:left w:val="nil"/>
              <w:bottom w:val="nil"/>
              <w:right w:val="nil"/>
            </w:tcBorders>
            <w:shd w:val="clear" w:color="auto" w:fill="auto"/>
            <w:noWrap/>
            <w:vAlign w:val="bottom"/>
          </w:tcPr>
          <w:p w14:paraId="6A487207" w14:textId="23184A17" w:rsidR="002F11C7" w:rsidRPr="002F11C7" w:rsidRDefault="002F11C7" w:rsidP="002F11C7">
            <w:pPr>
              <w:spacing w:after="0" w:line="240" w:lineRule="auto"/>
              <w:jc w:val="right"/>
              <w:rPr>
                <w:rFonts w:eastAsia="Times New Roman"/>
                <w:color w:val="FF0000"/>
              </w:rPr>
            </w:pPr>
            <w:r w:rsidRPr="002F11C7">
              <w:rPr>
                <w:color w:val="000000"/>
              </w:rPr>
              <w:t>0.636</w:t>
            </w:r>
          </w:p>
        </w:tc>
        <w:tc>
          <w:tcPr>
            <w:tcW w:w="0" w:type="auto"/>
            <w:tcBorders>
              <w:top w:val="nil"/>
              <w:left w:val="nil"/>
              <w:bottom w:val="nil"/>
              <w:right w:val="nil"/>
            </w:tcBorders>
            <w:shd w:val="clear" w:color="auto" w:fill="auto"/>
            <w:noWrap/>
            <w:vAlign w:val="bottom"/>
          </w:tcPr>
          <w:p w14:paraId="784B76AB" w14:textId="0AEE2904" w:rsidR="002F11C7" w:rsidRPr="002F11C7" w:rsidRDefault="002F11C7" w:rsidP="002F11C7">
            <w:pPr>
              <w:spacing w:after="0" w:line="240" w:lineRule="auto"/>
              <w:jc w:val="right"/>
              <w:rPr>
                <w:rFonts w:eastAsia="Times New Roman"/>
                <w:color w:val="FF0000"/>
              </w:rPr>
            </w:pPr>
            <w:r w:rsidRPr="002F11C7">
              <w:rPr>
                <w:color w:val="000000"/>
              </w:rPr>
              <w:t>-1.6009</w:t>
            </w:r>
          </w:p>
        </w:tc>
        <w:tc>
          <w:tcPr>
            <w:tcW w:w="0" w:type="auto"/>
            <w:tcBorders>
              <w:top w:val="nil"/>
              <w:left w:val="nil"/>
              <w:bottom w:val="nil"/>
              <w:right w:val="nil"/>
            </w:tcBorders>
            <w:shd w:val="clear" w:color="auto" w:fill="auto"/>
            <w:noWrap/>
            <w:vAlign w:val="bottom"/>
          </w:tcPr>
          <w:p w14:paraId="02146F31" w14:textId="69C6BB2A" w:rsidR="002F11C7" w:rsidRPr="002F11C7" w:rsidRDefault="002F11C7" w:rsidP="002F11C7">
            <w:pPr>
              <w:spacing w:after="0" w:line="240" w:lineRule="auto"/>
              <w:jc w:val="right"/>
              <w:rPr>
                <w:rFonts w:eastAsia="Times New Roman"/>
                <w:color w:val="FF0000"/>
              </w:rPr>
            </w:pPr>
            <w:r w:rsidRPr="002F11C7">
              <w:rPr>
                <w:color w:val="000000"/>
              </w:rPr>
              <w:t>0.9814</w:t>
            </w:r>
          </w:p>
        </w:tc>
      </w:tr>
      <w:tr w:rsidR="002F11C7" w:rsidRPr="005B0344" w14:paraId="69D53816" w14:textId="77777777" w:rsidTr="00BA6D02">
        <w:trPr>
          <w:trHeight w:val="288"/>
          <w:jc w:val="center"/>
        </w:trPr>
        <w:tc>
          <w:tcPr>
            <w:tcW w:w="0" w:type="auto"/>
            <w:tcBorders>
              <w:top w:val="nil"/>
              <w:left w:val="nil"/>
              <w:bottom w:val="nil"/>
              <w:right w:val="nil"/>
            </w:tcBorders>
            <w:shd w:val="clear" w:color="auto" w:fill="auto"/>
            <w:noWrap/>
            <w:vAlign w:val="bottom"/>
          </w:tcPr>
          <w:p w14:paraId="748F54FF"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7</w:t>
            </w:r>
          </w:p>
        </w:tc>
        <w:tc>
          <w:tcPr>
            <w:tcW w:w="0" w:type="auto"/>
            <w:tcBorders>
              <w:top w:val="nil"/>
              <w:left w:val="nil"/>
              <w:bottom w:val="nil"/>
              <w:right w:val="nil"/>
            </w:tcBorders>
            <w:shd w:val="clear" w:color="auto" w:fill="auto"/>
            <w:noWrap/>
            <w:vAlign w:val="bottom"/>
          </w:tcPr>
          <w:p w14:paraId="39BCC328" w14:textId="77777777" w:rsidR="002F11C7" w:rsidRPr="002F11C7" w:rsidRDefault="002F11C7" w:rsidP="002F11C7">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1997AD93" w14:textId="77777777" w:rsidR="002F11C7" w:rsidRPr="002F11C7" w:rsidRDefault="002F11C7" w:rsidP="002F11C7">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6AEAA449" w14:textId="77777777" w:rsidR="002F11C7" w:rsidRPr="002F11C7" w:rsidRDefault="002F11C7" w:rsidP="002F11C7">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46AD7416" w14:textId="77777777" w:rsidR="002F11C7" w:rsidRPr="002F11C7" w:rsidRDefault="002F11C7" w:rsidP="002F11C7">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074B5BAB" w14:textId="77777777" w:rsidR="002F11C7" w:rsidRPr="002F11C7" w:rsidRDefault="002F11C7" w:rsidP="002F11C7">
            <w:pPr>
              <w:spacing w:after="0" w:line="240" w:lineRule="auto"/>
              <w:jc w:val="right"/>
              <w:rPr>
                <w:color w:val="FF0000"/>
              </w:rPr>
            </w:pPr>
          </w:p>
        </w:tc>
        <w:tc>
          <w:tcPr>
            <w:tcW w:w="0" w:type="auto"/>
            <w:tcBorders>
              <w:top w:val="nil"/>
              <w:left w:val="nil"/>
              <w:bottom w:val="nil"/>
              <w:right w:val="nil"/>
            </w:tcBorders>
            <w:shd w:val="clear" w:color="auto" w:fill="auto"/>
            <w:noWrap/>
            <w:vAlign w:val="bottom"/>
          </w:tcPr>
          <w:p w14:paraId="71086345" w14:textId="77777777" w:rsidR="002F11C7" w:rsidRPr="002F11C7" w:rsidRDefault="002F11C7" w:rsidP="002F11C7">
            <w:pPr>
              <w:spacing w:after="0" w:line="240" w:lineRule="auto"/>
              <w:jc w:val="right"/>
              <w:rPr>
                <w:color w:val="FF0000"/>
              </w:rPr>
            </w:pPr>
          </w:p>
        </w:tc>
      </w:tr>
      <w:tr w:rsidR="002F11C7" w:rsidRPr="005B0344" w14:paraId="27DE2EA9" w14:textId="77777777" w:rsidTr="00BA6D02">
        <w:trPr>
          <w:trHeight w:val="288"/>
          <w:jc w:val="center"/>
        </w:trPr>
        <w:tc>
          <w:tcPr>
            <w:tcW w:w="0" w:type="auto"/>
            <w:tcBorders>
              <w:top w:val="nil"/>
              <w:left w:val="nil"/>
              <w:right w:val="nil"/>
            </w:tcBorders>
            <w:shd w:val="clear" w:color="auto" w:fill="auto"/>
            <w:noWrap/>
            <w:vAlign w:val="bottom"/>
          </w:tcPr>
          <w:p w14:paraId="33D5A518"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262B6249" w14:textId="14D9BAE4" w:rsidR="002F11C7" w:rsidRPr="002F11C7" w:rsidRDefault="002F11C7" w:rsidP="002F11C7">
            <w:pPr>
              <w:spacing w:after="0" w:line="240" w:lineRule="auto"/>
              <w:jc w:val="right"/>
              <w:rPr>
                <w:color w:val="FF0000"/>
              </w:rPr>
            </w:pPr>
            <w:r w:rsidRPr="002F11C7">
              <w:rPr>
                <w:color w:val="000000"/>
              </w:rPr>
              <w:t>1.9728</w:t>
            </w:r>
          </w:p>
        </w:tc>
        <w:tc>
          <w:tcPr>
            <w:tcW w:w="0" w:type="auto"/>
            <w:tcBorders>
              <w:top w:val="nil"/>
              <w:left w:val="nil"/>
              <w:right w:val="nil"/>
            </w:tcBorders>
            <w:shd w:val="clear" w:color="auto" w:fill="auto"/>
            <w:noWrap/>
            <w:vAlign w:val="bottom"/>
          </w:tcPr>
          <w:p w14:paraId="696658D1" w14:textId="563DD0A4" w:rsidR="002F11C7" w:rsidRPr="002F11C7" w:rsidRDefault="002F11C7" w:rsidP="002F11C7">
            <w:pPr>
              <w:spacing w:after="0" w:line="240" w:lineRule="auto"/>
              <w:jc w:val="right"/>
              <w:rPr>
                <w:color w:val="FF0000"/>
              </w:rPr>
            </w:pPr>
            <w:r w:rsidRPr="002F11C7">
              <w:rPr>
                <w:color w:val="000000"/>
              </w:rPr>
              <w:t>0.7313</w:t>
            </w:r>
          </w:p>
        </w:tc>
        <w:tc>
          <w:tcPr>
            <w:tcW w:w="0" w:type="auto"/>
            <w:tcBorders>
              <w:top w:val="nil"/>
              <w:left w:val="nil"/>
              <w:right w:val="nil"/>
            </w:tcBorders>
            <w:shd w:val="clear" w:color="auto" w:fill="auto"/>
            <w:noWrap/>
            <w:vAlign w:val="bottom"/>
          </w:tcPr>
          <w:p w14:paraId="166A4303" w14:textId="108E3171" w:rsidR="002F11C7" w:rsidRPr="002F11C7" w:rsidRDefault="002F11C7" w:rsidP="002F11C7">
            <w:pPr>
              <w:spacing w:after="0" w:line="240" w:lineRule="auto"/>
              <w:jc w:val="right"/>
              <w:rPr>
                <w:color w:val="FF0000"/>
              </w:rPr>
            </w:pPr>
            <w:r w:rsidRPr="002F11C7">
              <w:rPr>
                <w:color w:val="000000"/>
              </w:rPr>
              <w:t>2.70</w:t>
            </w:r>
          </w:p>
        </w:tc>
        <w:tc>
          <w:tcPr>
            <w:tcW w:w="0" w:type="auto"/>
            <w:tcBorders>
              <w:top w:val="nil"/>
              <w:left w:val="nil"/>
              <w:right w:val="nil"/>
            </w:tcBorders>
            <w:shd w:val="clear" w:color="auto" w:fill="auto"/>
            <w:noWrap/>
            <w:vAlign w:val="bottom"/>
          </w:tcPr>
          <w:p w14:paraId="059991F3" w14:textId="6377A313" w:rsidR="002F11C7" w:rsidRPr="002F11C7" w:rsidRDefault="002F11C7" w:rsidP="002F11C7">
            <w:pPr>
              <w:spacing w:after="0" w:line="240" w:lineRule="auto"/>
              <w:jc w:val="right"/>
              <w:rPr>
                <w:color w:val="FF0000"/>
              </w:rPr>
            </w:pPr>
            <w:r w:rsidRPr="002F11C7">
              <w:rPr>
                <w:color w:val="000000"/>
              </w:rPr>
              <w:t>0.008</w:t>
            </w:r>
          </w:p>
        </w:tc>
        <w:tc>
          <w:tcPr>
            <w:tcW w:w="0" w:type="auto"/>
            <w:tcBorders>
              <w:top w:val="nil"/>
              <w:left w:val="nil"/>
              <w:right w:val="nil"/>
            </w:tcBorders>
            <w:shd w:val="clear" w:color="auto" w:fill="auto"/>
            <w:noWrap/>
            <w:vAlign w:val="bottom"/>
          </w:tcPr>
          <w:p w14:paraId="6F80D22B" w14:textId="520CBBF7" w:rsidR="002F11C7" w:rsidRPr="002F11C7" w:rsidRDefault="002F11C7" w:rsidP="002F11C7">
            <w:pPr>
              <w:spacing w:after="0" w:line="240" w:lineRule="auto"/>
              <w:jc w:val="right"/>
              <w:rPr>
                <w:color w:val="FF0000"/>
              </w:rPr>
            </w:pPr>
            <w:r w:rsidRPr="002F11C7">
              <w:rPr>
                <w:color w:val="000000"/>
              </w:rPr>
              <w:t>0.5272</w:t>
            </w:r>
          </w:p>
        </w:tc>
        <w:tc>
          <w:tcPr>
            <w:tcW w:w="0" w:type="auto"/>
            <w:tcBorders>
              <w:top w:val="nil"/>
              <w:left w:val="nil"/>
              <w:right w:val="nil"/>
            </w:tcBorders>
            <w:shd w:val="clear" w:color="auto" w:fill="auto"/>
            <w:noWrap/>
            <w:vAlign w:val="bottom"/>
          </w:tcPr>
          <w:p w14:paraId="3C0BB2FC" w14:textId="3A3E4D29" w:rsidR="002F11C7" w:rsidRPr="002F11C7" w:rsidRDefault="002F11C7" w:rsidP="002F11C7">
            <w:pPr>
              <w:spacing w:after="0" w:line="240" w:lineRule="auto"/>
              <w:jc w:val="right"/>
              <w:rPr>
                <w:color w:val="FF0000"/>
              </w:rPr>
            </w:pPr>
            <w:r w:rsidRPr="002F11C7">
              <w:rPr>
                <w:color w:val="000000"/>
              </w:rPr>
              <w:t>3.4184</w:t>
            </w:r>
          </w:p>
        </w:tc>
      </w:tr>
      <w:tr w:rsidR="002F11C7" w:rsidRPr="005B0344" w14:paraId="654EB27E" w14:textId="77777777" w:rsidTr="00BA6D02">
        <w:trPr>
          <w:trHeight w:val="288"/>
          <w:jc w:val="center"/>
        </w:trPr>
        <w:tc>
          <w:tcPr>
            <w:tcW w:w="0" w:type="auto"/>
            <w:tcBorders>
              <w:top w:val="nil"/>
              <w:left w:val="nil"/>
              <w:bottom w:val="nil"/>
              <w:right w:val="nil"/>
            </w:tcBorders>
            <w:shd w:val="clear" w:color="auto" w:fill="auto"/>
            <w:noWrap/>
            <w:vAlign w:val="bottom"/>
          </w:tcPr>
          <w:p w14:paraId="11B0DD51"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bottom w:val="nil"/>
              <w:right w:val="nil"/>
            </w:tcBorders>
            <w:shd w:val="clear" w:color="auto" w:fill="auto"/>
            <w:noWrap/>
            <w:vAlign w:val="bottom"/>
          </w:tcPr>
          <w:p w14:paraId="492730AF" w14:textId="6DCC0CE2" w:rsidR="002F11C7" w:rsidRPr="002F11C7" w:rsidRDefault="002F11C7" w:rsidP="002F11C7">
            <w:pPr>
              <w:spacing w:after="0" w:line="240" w:lineRule="auto"/>
              <w:jc w:val="right"/>
              <w:rPr>
                <w:color w:val="FF0000"/>
              </w:rPr>
            </w:pPr>
            <w:r w:rsidRPr="002F11C7">
              <w:rPr>
                <w:color w:val="000000"/>
              </w:rPr>
              <w:t>-0.3314</w:t>
            </w:r>
          </w:p>
        </w:tc>
        <w:tc>
          <w:tcPr>
            <w:tcW w:w="0" w:type="auto"/>
            <w:tcBorders>
              <w:top w:val="nil"/>
              <w:left w:val="nil"/>
              <w:bottom w:val="nil"/>
              <w:right w:val="nil"/>
            </w:tcBorders>
            <w:shd w:val="clear" w:color="auto" w:fill="auto"/>
            <w:noWrap/>
            <w:vAlign w:val="bottom"/>
          </w:tcPr>
          <w:p w14:paraId="7F83959E" w14:textId="3B72CA0D" w:rsidR="002F11C7" w:rsidRPr="002F11C7" w:rsidRDefault="002F11C7" w:rsidP="002F11C7">
            <w:pPr>
              <w:spacing w:after="0" w:line="240" w:lineRule="auto"/>
              <w:jc w:val="right"/>
              <w:rPr>
                <w:color w:val="FF0000"/>
              </w:rPr>
            </w:pPr>
            <w:r w:rsidRPr="002F11C7">
              <w:rPr>
                <w:color w:val="000000"/>
              </w:rPr>
              <w:t>0.6705</w:t>
            </w:r>
          </w:p>
        </w:tc>
        <w:tc>
          <w:tcPr>
            <w:tcW w:w="0" w:type="auto"/>
            <w:tcBorders>
              <w:top w:val="nil"/>
              <w:left w:val="nil"/>
              <w:bottom w:val="nil"/>
              <w:right w:val="nil"/>
            </w:tcBorders>
            <w:shd w:val="clear" w:color="auto" w:fill="auto"/>
            <w:noWrap/>
            <w:vAlign w:val="bottom"/>
          </w:tcPr>
          <w:p w14:paraId="760FCBC0" w14:textId="415E1AE5" w:rsidR="002F11C7" w:rsidRPr="002F11C7" w:rsidRDefault="002F11C7" w:rsidP="002F11C7">
            <w:pPr>
              <w:spacing w:after="0" w:line="240" w:lineRule="auto"/>
              <w:jc w:val="right"/>
              <w:rPr>
                <w:color w:val="FF0000"/>
              </w:rPr>
            </w:pPr>
            <w:r w:rsidRPr="002F11C7">
              <w:rPr>
                <w:color w:val="000000"/>
              </w:rPr>
              <w:t>-0.49</w:t>
            </w:r>
          </w:p>
        </w:tc>
        <w:tc>
          <w:tcPr>
            <w:tcW w:w="0" w:type="auto"/>
            <w:tcBorders>
              <w:top w:val="nil"/>
              <w:left w:val="nil"/>
              <w:bottom w:val="nil"/>
              <w:right w:val="nil"/>
            </w:tcBorders>
            <w:shd w:val="clear" w:color="auto" w:fill="auto"/>
            <w:noWrap/>
            <w:vAlign w:val="bottom"/>
          </w:tcPr>
          <w:p w14:paraId="5708809B" w14:textId="2BB5C3F4" w:rsidR="002F11C7" w:rsidRPr="002F11C7" w:rsidRDefault="002F11C7" w:rsidP="002F11C7">
            <w:pPr>
              <w:spacing w:after="0" w:line="240" w:lineRule="auto"/>
              <w:jc w:val="right"/>
              <w:rPr>
                <w:color w:val="FF0000"/>
              </w:rPr>
            </w:pPr>
            <w:r w:rsidRPr="002F11C7">
              <w:rPr>
                <w:color w:val="000000"/>
              </w:rPr>
              <w:t>0.622</w:t>
            </w:r>
          </w:p>
        </w:tc>
        <w:tc>
          <w:tcPr>
            <w:tcW w:w="0" w:type="auto"/>
            <w:tcBorders>
              <w:top w:val="nil"/>
              <w:left w:val="nil"/>
              <w:bottom w:val="nil"/>
              <w:right w:val="nil"/>
            </w:tcBorders>
            <w:shd w:val="clear" w:color="auto" w:fill="auto"/>
            <w:noWrap/>
            <w:vAlign w:val="bottom"/>
          </w:tcPr>
          <w:p w14:paraId="7C3A9DE3" w14:textId="4F0659AD" w:rsidR="002F11C7" w:rsidRPr="002F11C7" w:rsidRDefault="002F11C7" w:rsidP="002F11C7">
            <w:pPr>
              <w:spacing w:after="0" w:line="240" w:lineRule="auto"/>
              <w:jc w:val="right"/>
              <w:rPr>
                <w:color w:val="FF0000"/>
              </w:rPr>
            </w:pPr>
            <w:r w:rsidRPr="002F11C7">
              <w:rPr>
                <w:color w:val="000000"/>
              </w:rPr>
              <w:t>-1.6568</w:t>
            </w:r>
          </w:p>
        </w:tc>
        <w:tc>
          <w:tcPr>
            <w:tcW w:w="0" w:type="auto"/>
            <w:tcBorders>
              <w:top w:val="nil"/>
              <w:left w:val="nil"/>
              <w:bottom w:val="nil"/>
              <w:right w:val="nil"/>
            </w:tcBorders>
            <w:shd w:val="clear" w:color="auto" w:fill="auto"/>
            <w:noWrap/>
            <w:vAlign w:val="bottom"/>
          </w:tcPr>
          <w:p w14:paraId="6FC7F6A9" w14:textId="5F48DE77" w:rsidR="002F11C7" w:rsidRPr="002F11C7" w:rsidRDefault="002F11C7" w:rsidP="002F11C7">
            <w:pPr>
              <w:spacing w:after="0" w:line="240" w:lineRule="auto"/>
              <w:jc w:val="right"/>
              <w:rPr>
                <w:color w:val="FF0000"/>
              </w:rPr>
            </w:pPr>
            <w:r w:rsidRPr="002F11C7">
              <w:rPr>
                <w:color w:val="000000"/>
              </w:rPr>
              <w:t>0.9940</w:t>
            </w:r>
          </w:p>
        </w:tc>
      </w:tr>
      <w:tr w:rsidR="002F11C7" w:rsidRPr="005B0344" w14:paraId="3F02BFE3" w14:textId="77777777" w:rsidTr="00BA6D02">
        <w:trPr>
          <w:trHeight w:val="288"/>
          <w:jc w:val="center"/>
        </w:trPr>
        <w:tc>
          <w:tcPr>
            <w:tcW w:w="0" w:type="auto"/>
            <w:tcBorders>
              <w:top w:val="nil"/>
              <w:left w:val="nil"/>
              <w:right w:val="nil"/>
            </w:tcBorders>
            <w:shd w:val="clear" w:color="auto" w:fill="auto"/>
            <w:noWrap/>
            <w:vAlign w:val="bottom"/>
          </w:tcPr>
          <w:p w14:paraId="17228AC8"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8</w:t>
            </w:r>
          </w:p>
        </w:tc>
        <w:tc>
          <w:tcPr>
            <w:tcW w:w="0" w:type="auto"/>
            <w:tcBorders>
              <w:top w:val="nil"/>
              <w:left w:val="nil"/>
              <w:right w:val="nil"/>
            </w:tcBorders>
            <w:shd w:val="clear" w:color="auto" w:fill="auto"/>
            <w:noWrap/>
            <w:vAlign w:val="bottom"/>
          </w:tcPr>
          <w:p w14:paraId="2332C990"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E6B67E9"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297E443E"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6C0CB5E5"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EAAF4F3"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F83D157" w14:textId="77777777" w:rsidR="002F11C7" w:rsidRPr="002F11C7" w:rsidRDefault="002F11C7" w:rsidP="002F11C7">
            <w:pPr>
              <w:spacing w:after="0" w:line="240" w:lineRule="auto"/>
              <w:jc w:val="right"/>
              <w:rPr>
                <w:rFonts w:cs="Calibri"/>
                <w:color w:val="000000"/>
              </w:rPr>
            </w:pPr>
          </w:p>
        </w:tc>
      </w:tr>
      <w:tr w:rsidR="002F11C7" w:rsidRPr="005B0344" w14:paraId="0F4D561A" w14:textId="77777777" w:rsidTr="00BA6D02">
        <w:trPr>
          <w:trHeight w:val="288"/>
          <w:jc w:val="center"/>
        </w:trPr>
        <w:tc>
          <w:tcPr>
            <w:tcW w:w="0" w:type="auto"/>
            <w:tcBorders>
              <w:top w:val="nil"/>
              <w:left w:val="nil"/>
              <w:right w:val="nil"/>
            </w:tcBorders>
            <w:shd w:val="clear" w:color="auto" w:fill="auto"/>
            <w:noWrap/>
            <w:vAlign w:val="bottom"/>
          </w:tcPr>
          <w:p w14:paraId="678833AA"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6F32F68B" w14:textId="44E8FB91" w:rsidR="002F11C7" w:rsidRPr="002F11C7" w:rsidRDefault="002F11C7" w:rsidP="002F11C7">
            <w:pPr>
              <w:spacing w:after="0" w:line="240" w:lineRule="auto"/>
              <w:jc w:val="right"/>
              <w:rPr>
                <w:rFonts w:cs="Calibri"/>
                <w:color w:val="000000"/>
              </w:rPr>
            </w:pPr>
            <w:r w:rsidRPr="002F11C7">
              <w:rPr>
                <w:color w:val="000000"/>
              </w:rPr>
              <w:t>2.0014</w:t>
            </w:r>
          </w:p>
        </w:tc>
        <w:tc>
          <w:tcPr>
            <w:tcW w:w="0" w:type="auto"/>
            <w:tcBorders>
              <w:top w:val="nil"/>
              <w:left w:val="nil"/>
              <w:right w:val="nil"/>
            </w:tcBorders>
            <w:shd w:val="clear" w:color="auto" w:fill="auto"/>
            <w:noWrap/>
            <w:vAlign w:val="bottom"/>
          </w:tcPr>
          <w:p w14:paraId="11292105" w14:textId="7C2ED63D" w:rsidR="002F11C7" w:rsidRPr="002F11C7" w:rsidRDefault="002F11C7" w:rsidP="002F11C7">
            <w:pPr>
              <w:spacing w:after="0" w:line="240" w:lineRule="auto"/>
              <w:jc w:val="right"/>
              <w:rPr>
                <w:rFonts w:cs="Calibri"/>
                <w:color w:val="000000"/>
              </w:rPr>
            </w:pPr>
            <w:r w:rsidRPr="002F11C7">
              <w:rPr>
                <w:color w:val="000000"/>
              </w:rPr>
              <w:t>0.7404</w:t>
            </w:r>
          </w:p>
        </w:tc>
        <w:tc>
          <w:tcPr>
            <w:tcW w:w="0" w:type="auto"/>
            <w:tcBorders>
              <w:top w:val="nil"/>
              <w:left w:val="nil"/>
              <w:right w:val="nil"/>
            </w:tcBorders>
            <w:shd w:val="clear" w:color="auto" w:fill="auto"/>
            <w:noWrap/>
            <w:vAlign w:val="bottom"/>
          </w:tcPr>
          <w:p w14:paraId="71E46D4B" w14:textId="7AAF169D" w:rsidR="002F11C7" w:rsidRPr="002F11C7" w:rsidRDefault="002F11C7" w:rsidP="002F11C7">
            <w:pPr>
              <w:spacing w:after="0" w:line="240" w:lineRule="auto"/>
              <w:jc w:val="right"/>
              <w:rPr>
                <w:rFonts w:cs="Calibri"/>
                <w:color w:val="000000"/>
              </w:rPr>
            </w:pPr>
            <w:r w:rsidRPr="002F11C7">
              <w:rPr>
                <w:color w:val="000000"/>
              </w:rPr>
              <w:t>2.70</w:t>
            </w:r>
          </w:p>
        </w:tc>
        <w:tc>
          <w:tcPr>
            <w:tcW w:w="0" w:type="auto"/>
            <w:tcBorders>
              <w:top w:val="nil"/>
              <w:left w:val="nil"/>
              <w:right w:val="nil"/>
            </w:tcBorders>
            <w:shd w:val="clear" w:color="auto" w:fill="auto"/>
            <w:noWrap/>
            <w:vAlign w:val="bottom"/>
          </w:tcPr>
          <w:p w14:paraId="6341C417" w14:textId="649CA103" w:rsidR="002F11C7" w:rsidRPr="002F11C7" w:rsidRDefault="002F11C7" w:rsidP="002F11C7">
            <w:pPr>
              <w:spacing w:after="0" w:line="240" w:lineRule="auto"/>
              <w:jc w:val="right"/>
              <w:rPr>
                <w:rFonts w:cs="Calibri"/>
                <w:color w:val="000000"/>
              </w:rPr>
            </w:pPr>
            <w:r w:rsidRPr="002F11C7">
              <w:rPr>
                <w:color w:val="000000"/>
              </w:rPr>
              <w:t>0.008</w:t>
            </w:r>
          </w:p>
        </w:tc>
        <w:tc>
          <w:tcPr>
            <w:tcW w:w="0" w:type="auto"/>
            <w:tcBorders>
              <w:top w:val="nil"/>
              <w:left w:val="nil"/>
              <w:right w:val="nil"/>
            </w:tcBorders>
            <w:shd w:val="clear" w:color="auto" w:fill="auto"/>
            <w:noWrap/>
            <w:vAlign w:val="bottom"/>
          </w:tcPr>
          <w:p w14:paraId="6D0C8B48" w14:textId="2A0796EB" w:rsidR="002F11C7" w:rsidRPr="002F11C7" w:rsidRDefault="002F11C7" w:rsidP="002F11C7">
            <w:pPr>
              <w:spacing w:after="0" w:line="240" w:lineRule="auto"/>
              <w:jc w:val="right"/>
              <w:rPr>
                <w:rFonts w:cs="Calibri"/>
                <w:color w:val="000000"/>
              </w:rPr>
            </w:pPr>
            <w:r w:rsidRPr="002F11C7">
              <w:rPr>
                <w:color w:val="000000"/>
              </w:rPr>
              <w:t>0.5374</w:t>
            </w:r>
          </w:p>
        </w:tc>
        <w:tc>
          <w:tcPr>
            <w:tcW w:w="0" w:type="auto"/>
            <w:tcBorders>
              <w:top w:val="nil"/>
              <w:left w:val="nil"/>
              <w:right w:val="nil"/>
            </w:tcBorders>
            <w:shd w:val="clear" w:color="auto" w:fill="auto"/>
            <w:noWrap/>
            <w:vAlign w:val="bottom"/>
          </w:tcPr>
          <w:p w14:paraId="15483CB3" w14:textId="1EE6DD45" w:rsidR="002F11C7" w:rsidRPr="002F11C7" w:rsidRDefault="002F11C7" w:rsidP="002F11C7">
            <w:pPr>
              <w:spacing w:after="0" w:line="240" w:lineRule="auto"/>
              <w:jc w:val="right"/>
              <w:rPr>
                <w:rFonts w:cs="Calibri"/>
                <w:color w:val="000000"/>
              </w:rPr>
            </w:pPr>
            <w:r w:rsidRPr="002F11C7">
              <w:rPr>
                <w:color w:val="000000"/>
              </w:rPr>
              <w:t>3.4654</w:t>
            </w:r>
          </w:p>
        </w:tc>
      </w:tr>
      <w:tr w:rsidR="002F11C7" w:rsidRPr="005B0344" w14:paraId="2A8C95DA" w14:textId="77777777" w:rsidTr="00BA6D02">
        <w:trPr>
          <w:trHeight w:val="288"/>
          <w:jc w:val="center"/>
        </w:trPr>
        <w:tc>
          <w:tcPr>
            <w:tcW w:w="0" w:type="auto"/>
            <w:tcBorders>
              <w:top w:val="nil"/>
              <w:left w:val="nil"/>
              <w:right w:val="nil"/>
            </w:tcBorders>
            <w:shd w:val="clear" w:color="auto" w:fill="auto"/>
            <w:noWrap/>
            <w:vAlign w:val="bottom"/>
          </w:tcPr>
          <w:p w14:paraId="24ECEA54"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top w:val="nil"/>
              <w:left w:val="nil"/>
              <w:right w:val="nil"/>
            </w:tcBorders>
            <w:shd w:val="clear" w:color="auto" w:fill="auto"/>
            <w:noWrap/>
            <w:vAlign w:val="bottom"/>
          </w:tcPr>
          <w:p w14:paraId="2FE66BEA" w14:textId="77996255" w:rsidR="002F11C7" w:rsidRPr="002F11C7" w:rsidRDefault="002F11C7" w:rsidP="002F11C7">
            <w:pPr>
              <w:spacing w:after="0" w:line="240" w:lineRule="auto"/>
              <w:jc w:val="right"/>
              <w:rPr>
                <w:rFonts w:cs="Calibri"/>
                <w:color w:val="000000"/>
              </w:rPr>
            </w:pPr>
            <w:r w:rsidRPr="002F11C7">
              <w:rPr>
                <w:color w:val="000000"/>
              </w:rPr>
              <w:t>0.0149</w:t>
            </w:r>
          </w:p>
        </w:tc>
        <w:tc>
          <w:tcPr>
            <w:tcW w:w="0" w:type="auto"/>
            <w:tcBorders>
              <w:top w:val="nil"/>
              <w:left w:val="nil"/>
              <w:right w:val="nil"/>
            </w:tcBorders>
            <w:shd w:val="clear" w:color="auto" w:fill="auto"/>
            <w:noWrap/>
            <w:vAlign w:val="bottom"/>
          </w:tcPr>
          <w:p w14:paraId="35C6A9DA" w14:textId="07C3F7DE" w:rsidR="002F11C7" w:rsidRPr="002F11C7" w:rsidRDefault="002F11C7" w:rsidP="002F11C7">
            <w:pPr>
              <w:spacing w:after="0" w:line="240" w:lineRule="auto"/>
              <w:jc w:val="right"/>
              <w:rPr>
                <w:rFonts w:cs="Calibri"/>
                <w:color w:val="000000"/>
              </w:rPr>
            </w:pPr>
            <w:r w:rsidRPr="002F11C7">
              <w:rPr>
                <w:color w:val="000000"/>
              </w:rPr>
              <w:t>0.6980</w:t>
            </w:r>
          </w:p>
        </w:tc>
        <w:tc>
          <w:tcPr>
            <w:tcW w:w="0" w:type="auto"/>
            <w:tcBorders>
              <w:top w:val="nil"/>
              <w:left w:val="nil"/>
              <w:right w:val="nil"/>
            </w:tcBorders>
            <w:shd w:val="clear" w:color="auto" w:fill="auto"/>
            <w:noWrap/>
            <w:vAlign w:val="bottom"/>
          </w:tcPr>
          <w:p w14:paraId="216EF2BA" w14:textId="5A8ADE4A" w:rsidR="002F11C7" w:rsidRPr="002F11C7" w:rsidRDefault="002F11C7" w:rsidP="002F11C7">
            <w:pPr>
              <w:spacing w:after="0" w:line="240" w:lineRule="auto"/>
              <w:jc w:val="right"/>
              <w:rPr>
                <w:rFonts w:cs="Calibri"/>
                <w:color w:val="000000"/>
              </w:rPr>
            </w:pPr>
            <w:r w:rsidRPr="002F11C7">
              <w:rPr>
                <w:color w:val="000000"/>
              </w:rPr>
              <w:t>0.02</w:t>
            </w:r>
          </w:p>
        </w:tc>
        <w:tc>
          <w:tcPr>
            <w:tcW w:w="0" w:type="auto"/>
            <w:tcBorders>
              <w:top w:val="nil"/>
              <w:left w:val="nil"/>
              <w:right w:val="nil"/>
            </w:tcBorders>
            <w:shd w:val="clear" w:color="auto" w:fill="auto"/>
            <w:noWrap/>
            <w:vAlign w:val="bottom"/>
          </w:tcPr>
          <w:p w14:paraId="38629DF1" w14:textId="42BEC278" w:rsidR="002F11C7" w:rsidRPr="002F11C7" w:rsidRDefault="002F11C7" w:rsidP="002F11C7">
            <w:pPr>
              <w:spacing w:after="0" w:line="240" w:lineRule="auto"/>
              <w:jc w:val="right"/>
              <w:rPr>
                <w:rFonts w:cs="Calibri"/>
                <w:color w:val="000000"/>
              </w:rPr>
            </w:pPr>
            <w:r w:rsidRPr="002F11C7">
              <w:rPr>
                <w:color w:val="000000"/>
              </w:rPr>
              <w:t>0.983</w:t>
            </w:r>
          </w:p>
        </w:tc>
        <w:tc>
          <w:tcPr>
            <w:tcW w:w="0" w:type="auto"/>
            <w:tcBorders>
              <w:top w:val="nil"/>
              <w:left w:val="nil"/>
              <w:right w:val="nil"/>
            </w:tcBorders>
            <w:shd w:val="clear" w:color="auto" w:fill="auto"/>
            <w:noWrap/>
            <w:vAlign w:val="bottom"/>
          </w:tcPr>
          <w:p w14:paraId="3A51EE42" w14:textId="046AC170" w:rsidR="002F11C7" w:rsidRPr="002F11C7" w:rsidRDefault="002F11C7" w:rsidP="002F11C7">
            <w:pPr>
              <w:spacing w:after="0" w:line="240" w:lineRule="auto"/>
              <w:jc w:val="right"/>
              <w:rPr>
                <w:rFonts w:cs="Calibri"/>
                <w:color w:val="000000"/>
              </w:rPr>
            </w:pPr>
            <w:r w:rsidRPr="002F11C7">
              <w:rPr>
                <w:color w:val="000000"/>
              </w:rPr>
              <w:t>-1.3653</w:t>
            </w:r>
          </w:p>
        </w:tc>
        <w:tc>
          <w:tcPr>
            <w:tcW w:w="0" w:type="auto"/>
            <w:tcBorders>
              <w:top w:val="nil"/>
              <w:left w:val="nil"/>
              <w:right w:val="nil"/>
            </w:tcBorders>
            <w:shd w:val="clear" w:color="auto" w:fill="auto"/>
            <w:noWrap/>
            <w:vAlign w:val="bottom"/>
          </w:tcPr>
          <w:p w14:paraId="742E2D4B" w14:textId="1E9EF97D" w:rsidR="002F11C7" w:rsidRPr="002F11C7" w:rsidRDefault="002F11C7" w:rsidP="002F11C7">
            <w:pPr>
              <w:spacing w:after="0" w:line="240" w:lineRule="auto"/>
              <w:jc w:val="right"/>
              <w:rPr>
                <w:rFonts w:cs="Calibri"/>
                <w:color w:val="000000"/>
              </w:rPr>
            </w:pPr>
            <w:r w:rsidRPr="002F11C7">
              <w:rPr>
                <w:color w:val="000000"/>
              </w:rPr>
              <w:t>1.3951</w:t>
            </w:r>
          </w:p>
        </w:tc>
      </w:tr>
      <w:tr w:rsidR="002F11C7" w:rsidRPr="005B0344" w14:paraId="23566F1B" w14:textId="77777777" w:rsidTr="00BA6D02">
        <w:trPr>
          <w:trHeight w:val="288"/>
          <w:jc w:val="center"/>
        </w:trPr>
        <w:tc>
          <w:tcPr>
            <w:tcW w:w="0" w:type="auto"/>
            <w:tcBorders>
              <w:top w:val="nil"/>
              <w:left w:val="nil"/>
              <w:right w:val="nil"/>
            </w:tcBorders>
            <w:shd w:val="clear" w:color="auto" w:fill="auto"/>
            <w:noWrap/>
            <w:vAlign w:val="bottom"/>
          </w:tcPr>
          <w:p w14:paraId="6E5D8C8E" w14:textId="77777777" w:rsidR="002F11C7" w:rsidRPr="005B0344" w:rsidRDefault="002F11C7" w:rsidP="002F11C7">
            <w:pPr>
              <w:spacing w:after="0" w:line="240" w:lineRule="auto"/>
              <w:rPr>
                <w:rFonts w:eastAsia="Times New Roman"/>
                <w:b/>
                <w:color w:val="000000"/>
              </w:rPr>
            </w:pPr>
            <w:r w:rsidRPr="005B0344">
              <w:rPr>
                <w:rFonts w:eastAsia="Times New Roman"/>
                <w:b/>
                <w:color w:val="000000"/>
              </w:rPr>
              <w:t>Model 9</w:t>
            </w:r>
          </w:p>
        </w:tc>
        <w:tc>
          <w:tcPr>
            <w:tcW w:w="0" w:type="auto"/>
            <w:tcBorders>
              <w:top w:val="nil"/>
              <w:left w:val="nil"/>
              <w:right w:val="nil"/>
            </w:tcBorders>
            <w:shd w:val="clear" w:color="auto" w:fill="auto"/>
            <w:noWrap/>
            <w:vAlign w:val="bottom"/>
          </w:tcPr>
          <w:p w14:paraId="15E624EA"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3922EC44"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0BCEBC95"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1525455F"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51E30B8D" w14:textId="77777777" w:rsidR="002F11C7" w:rsidRPr="002F11C7" w:rsidRDefault="002F11C7" w:rsidP="002F11C7">
            <w:pPr>
              <w:spacing w:after="0" w:line="240" w:lineRule="auto"/>
              <w:jc w:val="right"/>
              <w:rPr>
                <w:rFonts w:cs="Calibri"/>
                <w:color w:val="000000"/>
              </w:rPr>
            </w:pPr>
          </w:p>
        </w:tc>
        <w:tc>
          <w:tcPr>
            <w:tcW w:w="0" w:type="auto"/>
            <w:tcBorders>
              <w:top w:val="nil"/>
              <w:left w:val="nil"/>
              <w:right w:val="nil"/>
            </w:tcBorders>
            <w:shd w:val="clear" w:color="auto" w:fill="auto"/>
            <w:noWrap/>
            <w:vAlign w:val="bottom"/>
          </w:tcPr>
          <w:p w14:paraId="0E3F095A" w14:textId="77777777" w:rsidR="002F11C7" w:rsidRPr="002F11C7" w:rsidRDefault="002F11C7" w:rsidP="002F11C7">
            <w:pPr>
              <w:spacing w:after="0" w:line="240" w:lineRule="auto"/>
              <w:jc w:val="right"/>
              <w:rPr>
                <w:rFonts w:cs="Calibri"/>
                <w:color w:val="000000"/>
              </w:rPr>
            </w:pPr>
          </w:p>
        </w:tc>
      </w:tr>
      <w:tr w:rsidR="002F11C7" w:rsidRPr="005B0344" w14:paraId="752EDF78" w14:textId="77777777" w:rsidTr="00BA6D02">
        <w:trPr>
          <w:trHeight w:val="288"/>
          <w:jc w:val="center"/>
        </w:trPr>
        <w:tc>
          <w:tcPr>
            <w:tcW w:w="0" w:type="auto"/>
            <w:tcBorders>
              <w:top w:val="nil"/>
              <w:left w:val="nil"/>
              <w:right w:val="nil"/>
            </w:tcBorders>
            <w:shd w:val="clear" w:color="auto" w:fill="auto"/>
            <w:noWrap/>
            <w:vAlign w:val="bottom"/>
          </w:tcPr>
          <w:p w14:paraId="45F11522"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Males</w:t>
            </w:r>
          </w:p>
        </w:tc>
        <w:tc>
          <w:tcPr>
            <w:tcW w:w="0" w:type="auto"/>
            <w:tcBorders>
              <w:top w:val="nil"/>
              <w:left w:val="nil"/>
              <w:right w:val="nil"/>
            </w:tcBorders>
            <w:shd w:val="clear" w:color="auto" w:fill="auto"/>
            <w:noWrap/>
            <w:vAlign w:val="bottom"/>
          </w:tcPr>
          <w:p w14:paraId="4CC48747" w14:textId="53853FBE" w:rsidR="002F11C7" w:rsidRPr="002F11C7" w:rsidRDefault="002F11C7" w:rsidP="002F11C7">
            <w:pPr>
              <w:spacing w:after="0" w:line="240" w:lineRule="auto"/>
              <w:jc w:val="right"/>
              <w:rPr>
                <w:rFonts w:cs="Calibri"/>
                <w:color w:val="000000"/>
              </w:rPr>
            </w:pPr>
            <w:r w:rsidRPr="002F11C7">
              <w:rPr>
                <w:color w:val="000000"/>
              </w:rPr>
              <w:t>1.9754</w:t>
            </w:r>
          </w:p>
        </w:tc>
        <w:tc>
          <w:tcPr>
            <w:tcW w:w="0" w:type="auto"/>
            <w:tcBorders>
              <w:top w:val="nil"/>
              <w:left w:val="nil"/>
              <w:right w:val="nil"/>
            </w:tcBorders>
            <w:shd w:val="clear" w:color="auto" w:fill="auto"/>
            <w:noWrap/>
            <w:vAlign w:val="bottom"/>
          </w:tcPr>
          <w:p w14:paraId="2A868509" w14:textId="111EFE35" w:rsidR="002F11C7" w:rsidRPr="002F11C7" w:rsidRDefault="002F11C7" w:rsidP="002F11C7">
            <w:pPr>
              <w:spacing w:after="0" w:line="240" w:lineRule="auto"/>
              <w:jc w:val="right"/>
              <w:rPr>
                <w:rFonts w:cs="Calibri"/>
                <w:color w:val="000000"/>
              </w:rPr>
            </w:pPr>
            <w:r w:rsidRPr="002F11C7">
              <w:rPr>
                <w:color w:val="000000"/>
              </w:rPr>
              <w:t>0.7448</w:t>
            </w:r>
          </w:p>
        </w:tc>
        <w:tc>
          <w:tcPr>
            <w:tcW w:w="0" w:type="auto"/>
            <w:tcBorders>
              <w:top w:val="nil"/>
              <w:left w:val="nil"/>
              <w:right w:val="nil"/>
            </w:tcBorders>
            <w:shd w:val="clear" w:color="auto" w:fill="auto"/>
            <w:noWrap/>
            <w:vAlign w:val="bottom"/>
          </w:tcPr>
          <w:p w14:paraId="05AA86BC" w14:textId="593A5E51" w:rsidR="002F11C7" w:rsidRPr="002F11C7" w:rsidRDefault="002F11C7" w:rsidP="002F11C7">
            <w:pPr>
              <w:spacing w:after="0" w:line="240" w:lineRule="auto"/>
              <w:jc w:val="right"/>
              <w:rPr>
                <w:rFonts w:cs="Calibri"/>
                <w:color w:val="000000"/>
              </w:rPr>
            </w:pPr>
            <w:r w:rsidRPr="002F11C7">
              <w:rPr>
                <w:color w:val="000000"/>
              </w:rPr>
              <w:t>2.65</w:t>
            </w:r>
          </w:p>
        </w:tc>
        <w:tc>
          <w:tcPr>
            <w:tcW w:w="0" w:type="auto"/>
            <w:tcBorders>
              <w:top w:val="nil"/>
              <w:left w:val="nil"/>
              <w:right w:val="nil"/>
            </w:tcBorders>
            <w:shd w:val="clear" w:color="auto" w:fill="auto"/>
            <w:noWrap/>
            <w:vAlign w:val="bottom"/>
          </w:tcPr>
          <w:p w14:paraId="79FF9350" w14:textId="72CFE3E7" w:rsidR="002F11C7" w:rsidRPr="002F11C7" w:rsidRDefault="002F11C7" w:rsidP="002F11C7">
            <w:pPr>
              <w:spacing w:after="0" w:line="240" w:lineRule="auto"/>
              <w:jc w:val="right"/>
              <w:rPr>
                <w:rFonts w:cs="Calibri"/>
                <w:color w:val="000000"/>
              </w:rPr>
            </w:pPr>
            <w:r w:rsidRPr="002F11C7">
              <w:rPr>
                <w:color w:val="000000"/>
              </w:rPr>
              <w:t>0.009</w:t>
            </w:r>
          </w:p>
        </w:tc>
        <w:tc>
          <w:tcPr>
            <w:tcW w:w="0" w:type="auto"/>
            <w:tcBorders>
              <w:top w:val="nil"/>
              <w:left w:val="nil"/>
              <w:right w:val="nil"/>
            </w:tcBorders>
            <w:shd w:val="clear" w:color="auto" w:fill="auto"/>
            <w:noWrap/>
            <w:vAlign w:val="bottom"/>
          </w:tcPr>
          <w:p w14:paraId="5CC36D08" w14:textId="0A880DAA" w:rsidR="002F11C7" w:rsidRPr="002F11C7" w:rsidRDefault="002F11C7" w:rsidP="002F11C7">
            <w:pPr>
              <w:spacing w:after="0" w:line="240" w:lineRule="auto"/>
              <w:jc w:val="right"/>
              <w:rPr>
                <w:rFonts w:cs="Calibri"/>
                <w:color w:val="000000"/>
              </w:rPr>
            </w:pPr>
            <w:r w:rsidRPr="002F11C7">
              <w:rPr>
                <w:color w:val="000000"/>
              </w:rPr>
              <w:t>0.5026</w:t>
            </w:r>
          </w:p>
        </w:tc>
        <w:tc>
          <w:tcPr>
            <w:tcW w:w="0" w:type="auto"/>
            <w:tcBorders>
              <w:top w:val="nil"/>
              <w:left w:val="nil"/>
              <w:right w:val="nil"/>
            </w:tcBorders>
            <w:shd w:val="clear" w:color="auto" w:fill="auto"/>
            <w:noWrap/>
            <w:vAlign w:val="bottom"/>
          </w:tcPr>
          <w:p w14:paraId="503AA73E" w14:textId="0F5D5752" w:rsidR="002F11C7" w:rsidRPr="002F11C7" w:rsidRDefault="002F11C7" w:rsidP="002F11C7">
            <w:pPr>
              <w:spacing w:after="0" w:line="240" w:lineRule="auto"/>
              <w:jc w:val="right"/>
              <w:rPr>
                <w:rFonts w:cs="Calibri"/>
                <w:color w:val="000000"/>
              </w:rPr>
            </w:pPr>
            <w:r w:rsidRPr="002F11C7">
              <w:rPr>
                <w:color w:val="000000"/>
              </w:rPr>
              <w:t>3.4481</w:t>
            </w:r>
          </w:p>
        </w:tc>
      </w:tr>
      <w:tr w:rsidR="002F11C7" w:rsidRPr="005B0344" w14:paraId="476D3862" w14:textId="77777777" w:rsidTr="00BA6D02">
        <w:trPr>
          <w:trHeight w:val="288"/>
          <w:jc w:val="center"/>
        </w:trPr>
        <w:tc>
          <w:tcPr>
            <w:tcW w:w="0" w:type="auto"/>
            <w:tcBorders>
              <w:left w:val="nil"/>
              <w:bottom w:val="single" w:sz="4" w:space="0" w:color="auto"/>
              <w:right w:val="nil"/>
            </w:tcBorders>
            <w:shd w:val="clear" w:color="auto" w:fill="auto"/>
            <w:noWrap/>
            <w:vAlign w:val="bottom"/>
          </w:tcPr>
          <w:p w14:paraId="223FF8A7" w14:textId="77777777" w:rsidR="002F11C7" w:rsidRPr="005B0344" w:rsidRDefault="002F11C7" w:rsidP="002F11C7">
            <w:pPr>
              <w:spacing w:after="0" w:line="240" w:lineRule="auto"/>
              <w:ind w:firstLine="267"/>
              <w:rPr>
                <w:rFonts w:eastAsia="Times New Roman"/>
                <w:b/>
                <w:color w:val="000000"/>
              </w:rPr>
            </w:pPr>
            <w:r w:rsidRPr="005B0344">
              <w:rPr>
                <w:rFonts w:eastAsia="Times New Roman"/>
                <w:b/>
                <w:color w:val="000000"/>
              </w:rPr>
              <w:t>Females</w:t>
            </w:r>
          </w:p>
        </w:tc>
        <w:tc>
          <w:tcPr>
            <w:tcW w:w="0" w:type="auto"/>
            <w:tcBorders>
              <w:left w:val="nil"/>
              <w:bottom w:val="single" w:sz="4" w:space="0" w:color="auto"/>
              <w:right w:val="nil"/>
            </w:tcBorders>
            <w:shd w:val="clear" w:color="auto" w:fill="auto"/>
            <w:noWrap/>
            <w:vAlign w:val="bottom"/>
          </w:tcPr>
          <w:p w14:paraId="0B32F477" w14:textId="0CF50697" w:rsidR="002F11C7" w:rsidRPr="002F11C7" w:rsidRDefault="002F11C7" w:rsidP="002F11C7">
            <w:pPr>
              <w:spacing w:after="0" w:line="240" w:lineRule="auto"/>
              <w:jc w:val="right"/>
              <w:rPr>
                <w:rFonts w:cs="Calibri"/>
                <w:color w:val="000000"/>
              </w:rPr>
            </w:pPr>
            <w:r w:rsidRPr="002F11C7">
              <w:rPr>
                <w:color w:val="000000"/>
              </w:rPr>
              <w:t>-0.0196</w:t>
            </w:r>
          </w:p>
        </w:tc>
        <w:tc>
          <w:tcPr>
            <w:tcW w:w="0" w:type="auto"/>
            <w:tcBorders>
              <w:left w:val="nil"/>
              <w:bottom w:val="single" w:sz="4" w:space="0" w:color="auto"/>
              <w:right w:val="nil"/>
            </w:tcBorders>
            <w:shd w:val="clear" w:color="auto" w:fill="auto"/>
            <w:noWrap/>
            <w:vAlign w:val="bottom"/>
          </w:tcPr>
          <w:p w14:paraId="3CD92BE2" w14:textId="446443F4" w:rsidR="002F11C7" w:rsidRPr="002F11C7" w:rsidRDefault="002F11C7" w:rsidP="002F11C7">
            <w:pPr>
              <w:spacing w:after="0" w:line="240" w:lineRule="auto"/>
              <w:jc w:val="right"/>
              <w:rPr>
                <w:rFonts w:cs="Calibri"/>
                <w:color w:val="000000"/>
              </w:rPr>
            </w:pPr>
            <w:r w:rsidRPr="002F11C7">
              <w:rPr>
                <w:color w:val="000000"/>
              </w:rPr>
              <w:t>0.7042</w:t>
            </w:r>
          </w:p>
        </w:tc>
        <w:tc>
          <w:tcPr>
            <w:tcW w:w="0" w:type="auto"/>
            <w:tcBorders>
              <w:left w:val="nil"/>
              <w:bottom w:val="single" w:sz="4" w:space="0" w:color="auto"/>
              <w:right w:val="nil"/>
            </w:tcBorders>
            <w:shd w:val="clear" w:color="auto" w:fill="auto"/>
            <w:noWrap/>
            <w:vAlign w:val="bottom"/>
          </w:tcPr>
          <w:p w14:paraId="72754ED8" w14:textId="049FD8A6" w:rsidR="002F11C7" w:rsidRPr="002F11C7" w:rsidRDefault="002F11C7" w:rsidP="002F11C7">
            <w:pPr>
              <w:spacing w:after="0" w:line="240" w:lineRule="auto"/>
              <w:jc w:val="right"/>
              <w:rPr>
                <w:rFonts w:cs="Calibri"/>
                <w:color w:val="000000"/>
              </w:rPr>
            </w:pPr>
            <w:r w:rsidRPr="002F11C7">
              <w:rPr>
                <w:color w:val="000000"/>
              </w:rPr>
              <w:t>-0.03</w:t>
            </w:r>
          </w:p>
        </w:tc>
        <w:tc>
          <w:tcPr>
            <w:tcW w:w="0" w:type="auto"/>
            <w:tcBorders>
              <w:left w:val="nil"/>
              <w:bottom w:val="single" w:sz="4" w:space="0" w:color="auto"/>
              <w:right w:val="nil"/>
            </w:tcBorders>
            <w:shd w:val="clear" w:color="auto" w:fill="auto"/>
            <w:noWrap/>
            <w:vAlign w:val="bottom"/>
          </w:tcPr>
          <w:p w14:paraId="195EBB31" w14:textId="559F0038" w:rsidR="002F11C7" w:rsidRPr="002F11C7" w:rsidRDefault="002F11C7" w:rsidP="002F11C7">
            <w:pPr>
              <w:spacing w:after="0" w:line="240" w:lineRule="auto"/>
              <w:jc w:val="right"/>
              <w:rPr>
                <w:rFonts w:cs="Calibri"/>
                <w:color w:val="000000"/>
              </w:rPr>
            </w:pPr>
            <w:r w:rsidRPr="002F11C7">
              <w:rPr>
                <w:color w:val="000000"/>
              </w:rPr>
              <w:t>0.978</w:t>
            </w:r>
          </w:p>
        </w:tc>
        <w:tc>
          <w:tcPr>
            <w:tcW w:w="0" w:type="auto"/>
            <w:tcBorders>
              <w:left w:val="nil"/>
              <w:bottom w:val="single" w:sz="4" w:space="0" w:color="auto"/>
              <w:right w:val="nil"/>
            </w:tcBorders>
            <w:shd w:val="clear" w:color="auto" w:fill="auto"/>
            <w:noWrap/>
            <w:vAlign w:val="bottom"/>
          </w:tcPr>
          <w:p w14:paraId="6240110E" w14:textId="35D9599F" w:rsidR="002F11C7" w:rsidRPr="002F11C7" w:rsidRDefault="002F11C7" w:rsidP="002F11C7">
            <w:pPr>
              <w:spacing w:after="0" w:line="240" w:lineRule="auto"/>
              <w:jc w:val="right"/>
              <w:rPr>
                <w:rFonts w:cs="Calibri"/>
                <w:color w:val="000000"/>
              </w:rPr>
            </w:pPr>
            <w:r w:rsidRPr="002F11C7">
              <w:rPr>
                <w:color w:val="000000"/>
              </w:rPr>
              <w:t>-1.4122</w:t>
            </w:r>
          </w:p>
        </w:tc>
        <w:tc>
          <w:tcPr>
            <w:tcW w:w="0" w:type="auto"/>
            <w:tcBorders>
              <w:left w:val="nil"/>
              <w:bottom w:val="single" w:sz="4" w:space="0" w:color="auto"/>
              <w:right w:val="nil"/>
            </w:tcBorders>
            <w:shd w:val="clear" w:color="auto" w:fill="auto"/>
            <w:noWrap/>
            <w:vAlign w:val="bottom"/>
          </w:tcPr>
          <w:p w14:paraId="4EDB2026" w14:textId="0C757728" w:rsidR="002F11C7" w:rsidRPr="002F11C7" w:rsidRDefault="002F11C7" w:rsidP="002F11C7">
            <w:pPr>
              <w:spacing w:after="0" w:line="240" w:lineRule="auto"/>
              <w:jc w:val="right"/>
              <w:rPr>
                <w:rFonts w:cs="Calibri"/>
                <w:color w:val="000000"/>
              </w:rPr>
            </w:pPr>
            <w:r w:rsidRPr="002F11C7">
              <w:rPr>
                <w:color w:val="000000"/>
              </w:rPr>
              <w:t>1.3729</w:t>
            </w:r>
          </w:p>
        </w:tc>
      </w:tr>
    </w:tbl>
    <w:p w14:paraId="25B10262" w14:textId="77777777" w:rsidR="009E73EB" w:rsidRDefault="009E73EB" w:rsidP="009E73EB"/>
    <w:p w14:paraId="721552F4" w14:textId="50746130" w:rsidR="00ED3410" w:rsidRPr="00AC6B7A" w:rsidRDefault="00FF2C39" w:rsidP="00C95294">
      <w:pPr>
        <w:spacing w:line="480" w:lineRule="auto"/>
        <w:ind w:firstLine="720"/>
        <w:rPr>
          <w:sz w:val="24"/>
          <w:szCs w:val="24"/>
        </w:rPr>
      </w:pPr>
      <w:r>
        <w:rPr>
          <w:sz w:val="24"/>
          <w:szCs w:val="24"/>
        </w:rPr>
        <w:t xml:space="preserve">Next, we conducted further analyses to examine how T changes, as indexed by simple difference scores, varied across discretized categories of raw nomination data. These analyses, aimed at clarifying how </w:t>
      </w:r>
      <w:r w:rsidR="00390326">
        <w:rPr>
          <w:sz w:val="24"/>
          <w:szCs w:val="24"/>
        </w:rPr>
        <w:t xml:space="preserve">absolute </w:t>
      </w:r>
      <w:r>
        <w:rPr>
          <w:sz w:val="24"/>
          <w:szCs w:val="24"/>
        </w:rPr>
        <w:t xml:space="preserve">T change </w:t>
      </w:r>
      <w:r w:rsidR="00390326">
        <w:rPr>
          <w:sz w:val="24"/>
          <w:szCs w:val="24"/>
        </w:rPr>
        <w:t xml:space="preserve">(increase or decrease) </w:t>
      </w:r>
      <w:r>
        <w:rPr>
          <w:sz w:val="24"/>
          <w:szCs w:val="24"/>
        </w:rPr>
        <w:t xml:space="preserve">varies as a function of non-transformed nomination counts, mirror our analyses conducted above on residual change scores. </w:t>
      </w:r>
      <w:r w:rsidR="00ED0152">
        <w:rPr>
          <w:sz w:val="24"/>
          <w:szCs w:val="24"/>
        </w:rPr>
        <w:t>The means</w:t>
      </w:r>
      <w:r w:rsidR="00C95294">
        <w:rPr>
          <w:sz w:val="24"/>
          <w:szCs w:val="24"/>
        </w:rPr>
        <w:t xml:space="preserve"> based on this measure of change</w:t>
      </w:r>
      <w:r w:rsidR="00ED0152">
        <w:rPr>
          <w:sz w:val="24"/>
          <w:szCs w:val="24"/>
        </w:rPr>
        <w:t xml:space="preserve"> are depicted </w:t>
      </w:r>
      <w:r w:rsidR="00E26E03">
        <w:rPr>
          <w:sz w:val="24"/>
          <w:szCs w:val="24"/>
        </w:rPr>
        <w:t xml:space="preserve">in the main text </w:t>
      </w:r>
      <w:r w:rsidR="00ED0152">
        <w:rPr>
          <w:sz w:val="24"/>
          <w:szCs w:val="24"/>
        </w:rPr>
        <w:t xml:space="preserve">in Figure </w:t>
      </w:r>
      <w:r w:rsidR="00E26E03">
        <w:rPr>
          <w:sz w:val="24"/>
          <w:szCs w:val="24"/>
        </w:rPr>
        <w:t>2</w:t>
      </w:r>
      <w:r w:rsidR="00F839E1">
        <w:rPr>
          <w:sz w:val="24"/>
          <w:szCs w:val="24"/>
        </w:rPr>
        <w:t xml:space="preserve">. </w:t>
      </w:r>
      <w:r w:rsidR="0000234D">
        <w:rPr>
          <w:sz w:val="24"/>
          <w:szCs w:val="24"/>
        </w:rPr>
        <w:t>One-way ANOVAs reveal th</w:t>
      </w:r>
      <w:r w:rsidR="0000234D" w:rsidRPr="00AC6B7A">
        <w:rPr>
          <w:sz w:val="24"/>
          <w:szCs w:val="24"/>
        </w:rPr>
        <w:t>at</w:t>
      </w:r>
      <w:r w:rsidR="006B3D00" w:rsidRPr="00AC6B7A">
        <w:rPr>
          <w:sz w:val="24"/>
          <w:szCs w:val="24"/>
        </w:rPr>
        <w:t xml:space="preserve"> mean change in T differed significantly across the three groups for both talent </w:t>
      </w:r>
      <w:r w:rsidR="001B673E">
        <w:rPr>
          <w:sz w:val="24"/>
          <w:szCs w:val="24"/>
        </w:rPr>
        <w:t>(</w:t>
      </w:r>
      <w:r w:rsidR="006B3D00" w:rsidRPr="00AC6B7A">
        <w:rPr>
          <w:i/>
          <w:sz w:val="24"/>
          <w:szCs w:val="24"/>
        </w:rPr>
        <w:t>F</w:t>
      </w:r>
      <w:r w:rsidR="001B673E">
        <w:rPr>
          <w:sz w:val="24"/>
          <w:szCs w:val="24"/>
        </w:rPr>
        <w:t>[</w:t>
      </w:r>
      <w:r w:rsidR="006B3D00" w:rsidRPr="00AC6B7A">
        <w:rPr>
          <w:sz w:val="24"/>
          <w:szCs w:val="24"/>
        </w:rPr>
        <w:t>3, 72</w:t>
      </w:r>
      <w:r w:rsidR="001B673E">
        <w:rPr>
          <w:sz w:val="24"/>
          <w:szCs w:val="24"/>
        </w:rPr>
        <w:t>]</w:t>
      </w:r>
      <w:r w:rsidR="006B3D00" w:rsidRPr="00AC6B7A">
        <w:rPr>
          <w:sz w:val="24"/>
          <w:szCs w:val="24"/>
        </w:rPr>
        <w:t xml:space="preserve"> = </w:t>
      </w:r>
      <w:r w:rsidR="0000234D" w:rsidRPr="00AC6B7A">
        <w:rPr>
          <w:sz w:val="24"/>
          <w:szCs w:val="24"/>
        </w:rPr>
        <w:t>5.48</w:t>
      </w:r>
      <w:r w:rsidR="006B3D00" w:rsidRPr="00AC6B7A">
        <w:rPr>
          <w:sz w:val="24"/>
          <w:szCs w:val="24"/>
        </w:rPr>
        <w:t xml:space="preserve">, </w:t>
      </w:r>
      <w:r w:rsidR="006B3D00" w:rsidRPr="00AC6B7A">
        <w:rPr>
          <w:i/>
          <w:sz w:val="24"/>
          <w:szCs w:val="24"/>
        </w:rPr>
        <w:t xml:space="preserve">p </w:t>
      </w:r>
      <w:r w:rsidR="006B3D00" w:rsidRPr="00AC6B7A">
        <w:rPr>
          <w:sz w:val="24"/>
          <w:szCs w:val="24"/>
        </w:rPr>
        <w:t>= .</w:t>
      </w:r>
      <w:r w:rsidR="0000234D" w:rsidRPr="00AC6B7A">
        <w:rPr>
          <w:sz w:val="24"/>
          <w:szCs w:val="24"/>
        </w:rPr>
        <w:t>0019</w:t>
      </w:r>
      <w:r w:rsidR="006B3D00" w:rsidRPr="00AC6B7A">
        <w:rPr>
          <w:sz w:val="24"/>
          <w:szCs w:val="24"/>
        </w:rPr>
        <w:t xml:space="preserve">, </w:t>
      </w:r>
      <w:r w:rsidR="006B3D00" w:rsidRPr="00AC6B7A">
        <w:rPr>
          <w:i/>
          <w:sz w:val="24"/>
          <w:szCs w:val="24"/>
        </w:rPr>
        <w:t>R</w:t>
      </w:r>
      <w:r w:rsidR="006B3D00" w:rsidRPr="00AC6B7A">
        <w:rPr>
          <w:sz w:val="24"/>
          <w:szCs w:val="24"/>
          <w:vertAlign w:val="superscript"/>
        </w:rPr>
        <w:t>2</w:t>
      </w:r>
      <w:r w:rsidR="006B3D00" w:rsidRPr="00AC6B7A">
        <w:rPr>
          <w:sz w:val="24"/>
          <w:szCs w:val="24"/>
        </w:rPr>
        <w:t xml:space="preserve"> = .</w:t>
      </w:r>
      <w:r w:rsidR="0000234D" w:rsidRPr="00AC6B7A">
        <w:rPr>
          <w:sz w:val="24"/>
          <w:szCs w:val="24"/>
        </w:rPr>
        <w:t>186</w:t>
      </w:r>
      <w:r w:rsidR="00645469">
        <w:rPr>
          <w:sz w:val="24"/>
          <w:szCs w:val="24"/>
        </w:rPr>
        <w:t>; shown in Panel A</w:t>
      </w:r>
      <w:r w:rsidR="001B673E">
        <w:rPr>
          <w:sz w:val="24"/>
          <w:szCs w:val="24"/>
        </w:rPr>
        <w:t>)</w:t>
      </w:r>
      <w:r w:rsidR="006B3D00" w:rsidRPr="00AC6B7A">
        <w:rPr>
          <w:sz w:val="24"/>
          <w:szCs w:val="24"/>
        </w:rPr>
        <w:t xml:space="preserve"> and advice </w:t>
      </w:r>
      <w:r w:rsidR="001B673E">
        <w:rPr>
          <w:sz w:val="24"/>
          <w:szCs w:val="24"/>
        </w:rPr>
        <w:t>(</w:t>
      </w:r>
      <w:r w:rsidR="006B3D00" w:rsidRPr="00AC6B7A">
        <w:rPr>
          <w:i/>
          <w:sz w:val="24"/>
          <w:szCs w:val="24"/>
        </w:rPr>
        <w:t>F</w:t>
      </w:r>
      <w:r w:rsidR="001B673E">
        <w:rPr>
          <w:sz w:val="24"/>
          <w:szCs w:val="24"/>
        </w:rPr>
        <w:t>[</w:t>
      </w:r>
      <w:r w:rsidR="006B3D00" w:rsidRPr="00AC6B7A">
        <w:rPr>
          <w:sz w:val="24"/>
          <w:szCs w:val="24"/>
        </w:rPr>
        <w:t>3, 72</w:t>
      </w:r>
      <w:r w:rsidR="001B673E">
        <w:rPr>
          <w:sz w:val="24"/>
          <w:szCs w:val="24"/>
        </w:rPr>
        <w:t>]</w:t>
      </w:r>
      <w:r w:rsidR="001B673E" w:rsidRPr="00AC6B7A">
        <w:rPr>
          <w:sz w:val="24"/>
          <w:szCs w:val="24"/>
        </w:rPr>
        <w:t xml:space="preserve"> </w:t>
      </w:r>
      <w:r w:rsidR="006B3D00" w:rsidRPr="00AC6B7A">
        <w:rPr>
          <w:sz w:val="24"/>
          <w:szCs w:val="24"/>
        </w:rPr>
        <w:t>= 6.</w:t>
      </w:r>
      <w:r w:rsidR="0000234D" w:rsidRPr="00AC6B7A">
        <w:rPr>
          <w:sz w:val="24"/>
          <w:szCs w:val="24"/>
        </w:rPr>
        <w:t>88</w:t>
      </w:r>
      <w:r w:rsidR="006B3D00" w:rsidRPr="00AC6B7A">
        <w:rPr>
          <w:sz w:val="24"/>
          <w:szCs w:val="24"/>
        </w:rPr>
        <w:t xml:space="preserve">, </w:t>
      </w:r>
      <w:r w:rsidR="006B3D00" w:rsidRPr="00AC6B7A">
        <w:rPr>
          <w:i/>
          <w:sz w:val="24"/>
          <w:szCs w:val="24"/>
        </w:rPr>
        <w:t xml:space="preserve">p </w:t>
      </w:r>
      <w:r w:rsidR="006B3D00" w:rsidRPr="00AC6B7A">
        <w:rPr>
          <w:sz w:val="24"/>
          <w:szCs w:val="24"/>
        </w:rPr>
        <w:t>= .000</w:t>
      </w:r>
      <w:r w:rsidR="0000234D" w:rsidRPr="00AC6B7A">
        <w:rPr>
          <w:sz w:val="24"/>
          <w:szCs w:val="24"/>
        </w:rPr>
        <w:t>4</w:t>
      </w:r>
      <w:r w:rsidR="006B3D00" w:rsidRPr="00AC6B7A">
        <w:rPr>
          <w:sz w:val="24"/>
          <w:szCs w:val="24"/>
        </w:rPr>
        <w:t xml:space="preserve">, </w:t>
      </w:r>
      <w:r w:rsidR="006B3D00" w:rsidRPr="00AC6B7A">
        <w:rPr>
          <w:i/>
          <w:sz w:val="24"/>
          <w:szCs w:val="24"/>
        </w:rPr>
        <w:t>R</w:t>
      </w:r>
      <w:r w:rsidR="006B3D00" w:rsidRPr="00AC6B7A">
        <w:rPr>
          <w:sz w:val="24"/>
          <w:szCs w:val="24"/>
          <w:vertAlign w:val="superscript"/>
        </w:rPr>
        <w:t>2</w:t>
      </w:r>
      <w:r w:rsidR="006B3D00" w:rsidRPr="00AC6B7A">
        <w:rPr>
          <w:sz w:val="24"/>
          <w:szCs w:val="24"/>
        </w:rPr>
        <w:t xml:space="preserve"> = .</w:t>
      </w:r>
      <w:r w:rsidR="0000234D" w:rsidRPr="00AC6B7A">
        <w:rPr>
          <w:sz w:val="24"/>
          <w:szCs w:val="24"/>
        </w:rPr>
        <w:t>223</w:t>
      </w:r>
      <w:r w:rsidR="00645469">
        <w:rPr>
          <w:sz w:val="24"/>
          <w:szCs w:val="24"/>
        </w:rPr>
        <w:t>; shown in Panel B</w:t>
      </w:r>
      <w:r w:rsidR="001B673E">
        <w:rPr>
          <w:sz w:val="24"/>
          <w:szCs w:val="24"/>
        </w:rPr>
        <w:t>)</w:t>
      </w:r>
      <w:r w:rsidR="001B673E" w:rsidRPr="00AC6B7A">
        <w:rPr>
          <w:sz w:val="24"/>
          <w:szCs w:val="24"/>
        </w:rPr>
        <w:t xml:space="preserve">. </w:t>
      </w:r>
      <w:r w:rsidR="00C95294" w:rsidRPr="00AC6B7A">
        <w:rPr>
          <w:sz w:val="24"/>
          <w:szCs w:val="24"/>
        </w:rPr>
        <w:t>M</w:t>
      </w:r>
      <w:r w:rsidR="001909AE" w:rsidRPr="00AC6B7A">
        <w:rPr>
          <w:sz w:val="24"/>
          <w:szCs w:val="24"/>
        </w:rPr>
        <w:t>en who received zero nomination experienced a</w:t>
      </w:r>
      <w:r w:rsidR="00574591">
        <w:rPr>
          <w:sz w:val="24"/>
          <w:szCs w:val="24"/>
        </w:rPr>
        <w:t>n absolute</w:t>
      </w:r>
      <w:r w:rsidR="001909AE" w:rsidRPr="00AC6B7A">
        <w:rPr>
          <w:sz w:val="24"/>
          <w:szCs w:val="24"/>
        </w:rPr>
        <w:t xml:space="preserve"> </w:t>
      </w:r>
      <w:r w:rsidR="008453E9" w:rsidRPr="00AC6B7A">
        <w:rPr>
          <w:sz w:val="24"/>
          <w:szCs w:val="24"/>
        </w:rPr>
        <w:t>decline</w:t>
      </w:r>
      <w:r w:rsidR="001909AE" w:rsidRPr="00AC6B7A">
        <w:rPr>
          <w:sz w:val="24"/>
          <w:szCs w:val="24"/>
        </w:rPr>
        <w:t xml:space="preserve"> in T </w:t>
      </w:r>
      <w:r w:rsidR="008453E9" w:rsidRPr="00AC6B7A">
        <w:rPr>
          <w:sz w:val="24"/>
          <w:szCs w:val="24"/>
        </w:rPr>
        <w:t xml:space="preserve">over time </w:t>
      </w:r>
      <w:r w:rsidR="001909AE" w:rsidRPr="00AC6B7A">
        <w:rPr>
          <w:sz w:val="24"/>
          <w:szCs w:val="24"/>
        </w:rPr>
        <w:t>(</w:t>
      </w:r>
      <w:r w:rsidR="001909AE" w:rsidRPr="00AC6B7A">
        <w:rPr>
          <w:i/>
          <w:sz w:val="24"/>
          <w:szCs w:val="24"/>
        </w:rPr>
        <w:t>M</w:t>
      </w:r>
      <w:r w:rsidR="001909AE" w:rsidRPr="00AC6B7A">
        <w:rPr>
          <w:sz w:val="24"/>
          <w:szCs w:val="24"/>
        </w:rPr>
        <w:t xml:space="preserve"> = </w:t>
      </w:r>
      <w:r w:rsidR="001B673E">
        <w:rPr>
          <w:sz w:val="24"/>
          <w:szCs w:val="24"/>
        </w:rPr>
        <w:t>−</w:t>
      </w:r>
      <w:r w:rsidR="0004087F" w:rsidRPr="00AC6B7A">
        <w:rPr>
          <w:sz w:val="24"/>
          <w:szCs w:val="24"/>
        </w:rPr>
        <w:t>23.20 pg/mL</w:t>
      </w:r>
      <w:r w:rsidR="001909AE" w:rsidRPr="00AC6B7A">
        <w:rPr>
          <w:sz w:val="24"/>
          <w:szCs w:val="24"/>
        </w:rPr>
        <w:t xml:space="preserve"> for talent; </w:t>
      </w:r>
      <w:r w:rsidR="001909AE" w:rsidRPr="00AC6B7A">
        <w:rPr>
          <w:i/>
          <w:sz w:val="24"/>
          <w:szCs w:val="24"/>
        </w:rPr>
        <w:t>M</w:t>
      </w:r>
      <w:r w:rsidR="001909AE" w:rsidRPr="00AC6B7A">
        <w:rPr>
          <w:sz w:val="24"/>
          <w:szCs w:val="24"/>
        </w:rPr>
        <w:t xml:space="preserve"> = </w:t>
      </w:r>
      <w:r w:rsidR="001B673E">
        <w:rPr>
          <w:sz w:val="24"/>
          <w:szCs w:val="24"/>
        </w:rPr>
        <w:t>−</w:t>
      </w:r>
      <w:r w:rsidR="0004087F" w:rsidRPr="00AC6B7A">
        <w:rPr>
          <w:sz w:val="24"/>
          <w:szCs w:val="24"/>
        </w:rPr>
        <w:t>28.22</w:t>
      </w:r>
      <w:r w:rsidR="001909AE" w:rsidRPr="00AC6B7A">
        <w:rPr>
          <w:sz w:val="24"/>
          <w:szCs w:val="24"/>
        </w:rPr>
        <w:t xml:space="preserve"> </w:t>
      </w:r>
      <w:r w:rsidR="0004087F" w:rsidRPr="00AC6B7A">
        <w:rPr>
          <w:sz w:val="24"/>
          <w:szCs w:val="24"/>
        </w:rPr>
        <w:t xml:space="preserve">pg/mL </w:t>
      </w:r>
      <w:r w:rsidR="001909AE" w:rsidRPr="00AC6B7A">
        <w:rPr>
          <w:sz w:val="24"/>
          <w:szCs w:val="24"/>
        </w:rPr>
        <w:t xml:space="preserve">for advice), whereas men </w:t>
      </w:r>
      <w:r w:rsidR="00981F4D" w:rsidRPr="00AC6B7A">
        <w:rPr>
          <w:sz w:val="24"/>
          <w:szCs w:val="24"/>
        </w:rPr>
        <w:t xml:space="preserve">who received 5 or more nominations </w:t>
      </w:r>
      <w:r w:rsidR="005920B1" w:rsidRPr="00AC6B7A">
        <w:rPr>
          <w:sz w:val="24"/>
          <w:szCs w:val="24"/>
        </w:rPr>
        <w:t>experienced an increase</w:t>
      </w:r>
      <w:r w:rsidR="001909AE" w:rsidRPr="00AC6B7A">
        <w:rPr>
          <w:sz w:val="24"/>
          <w:szCs w:val="24"/>
        </w:rPr>
        <w:t xml:space="preserve"> in T (</w:t>
      </w:r>
      <w:r w:rsidR="001909AE" w:rsidRPr="00AC6B7A">
        <w:rPr>
          <w:i/>
          <w:sz w:val="24"/>
          <w:szCs w:val="24"/>
        </w:rPr>
        <w:t xml:space="preserve">M </w:t>
      </w:r>
      <w:r w:rsidR="001909AE" w:rsidRPr="00AC6B7A">
        <w:rPr>
          <w:sz w:val="24"/>
          <w:szCs w:val="24"/>
        </w:rPr>
        <w:t xml:space="preserve">= </w:t>
      </w:r>
      <w:r w:rsidR="0004087F" w:rsidRPr="00AC6B7A">
        <w:rPr>
          <w:sz w:val="24"/>
          <w:szCs w:val="24"/>
        </w:rPr>
        <w:t>7.26</w:t>
      </w:r>
      <w:r w:rsidR="001909AE" w:rsidRPr="00AC6B7A">
        <w:rPr>
          <w:sz w:val="24"/>
          <w:szCs w:val="24"/>
        </w:rPr>
        <w:t xml:space="preserve"> </w:t>
      </w:r>
      <w:r w:rsidR="0004087F" w:rsidRPr="00AC6B7A">
        <w:rPr>
          <w:sz w:val="24"/>
          <w:szCs w:val="24"/>
        </w:rPr>
        <w:t xml:space="preserve">pg/mL </w:t>
      </w:r>
      <w:r w:rsidR="001909AE" w:rsidRPr="00AC6B7A">
        <w:rPr>
          <w:sz w:val="24"/>
          <w:szCs w:val="24"/>
        </w:rPr>
        <w:t xml:space="preserve">for talent; </w:t>
      </w:r>
      <w:r w:rsidR="001909AE" w:rsidRPr="00AC6B7A">
        <w:rPr>
          <w:i/>
          <w:sz w:val="24"/>
          <w:szCs w:val="24"/>
        </w:rPr>
        <w:t>M</w:t>
      </w:r>
      <w:r w:rsidR="001909AE" w:rsidRPr="00AC6B7A">
        <w:rPr>
          <w:sz w:val="24"/>
          <w:szCs w:val="24"/>
        </w:rPr>
        <w:t xml:space="preserve"> = </w:t>
      </w:r>
      <w:r w:rsidR="0004087F" w:rsidRPr="00AC6B7A">
        <w:rPr>
          <w:sz w:val="24"/>
          <w:szCs w:val="24"/>
        </w:rPr>
        <w:t>11.87</w:t>
      </w:r>
      <w:r w:rsidR="001909AE" w:rsidRPr="00AC6B7A">
        <w:rPr>
          <w:sz w:val="24"/>
          <w:szCs w:val="24"/>
        </w:rPr>
        <w:t xml:space="preserve"> </w:t>
      </w:r>
      <w:r w:rsidR="0004087F" w:rsidRPr="00AC6B7A">
        <w:rPr>
          <w:sz w:val="24"/>
          <w:szCs w:val="24"/>
        </w:rPr>
        <w:t xml:space="preserve">pg/mL </w:t>
      </w:r>
      <w:r w:rsidR="001909AE" w:rsidRPr="00AC6B7A">
        <w:rPr>
          <w:sz w:val="24"/>
          <w:szCs w:val="24"/>
        </w:rPr>
        <w:t>for advice</w:t>
      </w:r>
      <w:r w:rsidR="003E6450" w:rsidRPr="00AC6B7A">
        <w:rPr>
          <w:sz w:val="24"/>
          <w:szCs w:val="24"/>
        </w:rPr>
        <w:t>)</w:t>
      </w:r>
      <w:r w:rsidR="000912B7" w:rsidRPr="00AC6B7A">
        <w:rPr>
          <w:sz w:val="24"/>
          <w:szCs w:val="24"/>
        </w:rPr>
        <w:t xml:space="preserve">. Follow-up mean comparisons confirmed that these means differ significantly from each other </w:t>
      </w:r>
      <w:r w:rsidR="001B673E">
        <w:rPr>
          <w:sz w:val="24"/>
          <w:szCs w:val="24"/>
        </w:rPr>
        <w:t>(</w:t>
      </w:r>
      <w:r w:rsidR="000912B7" w:rsidRPr="00AC6B7A">
        <w:rPr>
          <w:i/>
          <w:sz w:val="24"/>
          <w:szCs w:val="24"/>
        </w:rPr>
        <w:t>F</w:t>
      </w:r>
      <w:r w:rsidR="001B673E">
        <w:rPr>
          <w:sz w:val="24"/>
          <w:szCs w:val="24"/>
        </w:rPr>
        <w:t>[</w:t>
      </w:r>
      <w:r w:rsidR="000912B7" w:rsidRPr="00AC6B7A">
        <w:rPr>
          <w:sz w:val="24"/>
          <w:szCs w:val="24"/>
        </w:rPr>
        <w:t>1, 72</w:t>
      </w:r>
      <w:r w:rsidR="001B673E">
        <w:rPr>
          <w:sz w:val="24"/>
          <w:szCs w:val="24"/>
        </w:rPr>
        <w:t>]</w:t>
      </w:r>
      <w:r w:rsidR="000912B7" w:rsidRPr="00AC6B7A">
        <w:rPr>
          <w:sz w:val="24"/>
          <w:szCs w:val="24"/>
        </w:rPr>
        <w:t xml:space="preserve"> = 5.67, </w:t>
      </w:r>
      <w:r w:rsidR="000912B7" w:rsidRPr="00AC6B7A">
        <w:rPr>
          <w:i/>
          <w:sz w:val="24"/>
          <w:szCs w:val="24"/>
        </w:rPr>
        <w:t xml:space="preserve">p </w:t>
      </w:r>
      <w:r w:rsidR="000912B7" w:rsidRPr="00AC6B7A">
        <w:rPr>
          <w:sz w:val="24"/>
          <w:szCs w:val="24"/>
        </w:rPr>
        <w:t xml:space="preserve">= .0199 for talent; </w:t>
      </w:r>
      <w:r w:rsidR="000912B7" w:rsidRPr="00AC6B7A">
        <w:rPr>
          <w:i/>
          <w:sz w:val="24"/>
          <w:szCs w:val="24"/>
        </w:rPr>
        <w:t>F</w:t>
      </w:r>
      <w:r w:rsidR="001B673E">
        <w:rPr>
          <w:sz w:val="24"/>
          <w:szCs w:val="24"/>
        </w:rPr>
        <w:t>[</w:t>
      </w:r>
      <w:r w:rsidR="000912B7" w:rsidRPr="00AC6B7A">
        <w:rPr>
          <w:sz w:val="24"/>
          <w:szCs w:val="24"/>
        </w:rPr>
        <w:t>1, 72</w:t>
      </w:r>
      <w:r w:rsidR="001B673E">
        <w:rPr>
          <w:sz w:val="24"/>
          <w:szCs w:val="24"/>
        </w:rPr>
        <w:t>]</w:t>
      </w:r>
      <w:r w:rsidR="000912B7" w:rsidRPr="00AC6B7A">
        <w:rPr>
          <w:sz w:val="24"/>
          <w:szCs w:val="24"/>
        </w:rPr>
        <w:t xml:space="preserve"> = 10.42, </w:t>
      </w:r>
      <w:r w:rsidR="000912B7" w:rsidRPr="00AC6B7A">
        <w:rPr>
          <w:i/>
          <w:sz w:val="24"/>
          <w:szCs w:val="24"/>
        </w:rPr>
        <w:t xml:space="preserve">p </w:t>
      </w:r>
      <w:r w:rsidR="000912B7" w:rsidRPr="00AC6B7A">
        <w:rPr>
          <w:sz w:val="24"/>
          <w:szCs w:val="24"/>
        </w:rPr>
        <w:t xml:space="preserve">= .0019 for </w:t>
      </w:r>
      <w:r w:rsidR="002E4893" w:rsidRPr="00AC6B7A">
        <w:rPr>
          <w:sz w:val="24"/>
          <w:szCs w:val="24"/>
        </w:rPr>
        <w:t>advice</w:t>
      </w:r>
      <w:r w:rsidR="001B673E">
        <w:rPr>
          <w:sz w:val="24"/>
          <w:szCs w:val="24"/>
        </w:rPr>
        <w:t>)</w:t>
      </w:r>
      <w:r w:rsidR="002E4893" w:rsidRPr="00AC6B7A">
        <w:rPr>
          <w:sz w:val="24"/>
          <w:szCs w:val="24"/>
        </w:rPr>
        <w:t>.</w:t>
      </w:r>
      <w:r w:rsidR="00AE26F2" w:rsidRPr="00AC6B7A">
        <w:rPr>
          <w:sz w:val="24"/>
          <w:szCs w:val="24"/>
        </w:rPr>
        <w:t xml:space="preserve"> </w:t>
      </w:r>
      <w:r w:rsidR="009F6AB3" w:rsidRPr="00AC6B7A">
        <w:rPr>
          <w:sz w:val="24"/>
          <w:szCs w:val="24"/>
        </w:rPr>
        <w:t xml:space="preserve">Taken together, our </w:t>
      </w:r>
      <w:r w:rsidR="0020509F">
        <w:rPr>
          <w:sz w:val="24"/>
          <w:szCs w:val="24"/>
        </w:rPr>
        <w:t xml:space="preserve">qualitative </w:t>
      </w:r>
      <w:r w:rsidR="008C6649" w:rsidRPr="00AC6B7A">
        <w:rPr>
          <w:sz w:val="24"/>
          <w:szCs w:val="24"/>
        </w:rPr>
        <w:t>conclusions</w:t>
      </w:r>
      <w:r w:rsidR="009F6AB3" w:rsidRPr="00AC6B7A">
        <w:rPr>
          <w:sz w:val="24"/>
          <w:szCs w:val="24"/>
        </w:rPr>
        <w:t xml:space="preserve"> </w:t>
      </w:r>
      <w:r w:rsidR="00196515">
        <w:rPr>
          <w:sz w:val="24"/>
          <w:szCs w:val="24"/>
        </w:rPr>
        <w:t xml:space="preserve">converge across the residual score and </w:t>
      </w:r>
      <w:r w:rsidR="008022D2">
        <w:rPr>
          <w:sz w:val="24"/>
          <w:szCs w:val="24"/>
        </w:rPr>
        <w:t>simple difference</w:t>
      </w:r>
      <w:r w:rsidR="00196515">
        <w:rPr>
          <w:sz w:val="24"/>
          <w:szCs w:val="24"/>
        </w:rPr>
        <w:t xml:space="preserve"> score</w:t>
      </w:r>
      <w:r w:rsidR="00AE26F2" w:rsidRPr="00AC6B7A">
        <w:rPr>
          <w:sz w:val="24"/>
          <w:szCs w:val="24"/>
        </w:rPr>
        <w:t xml:space="preserve"> approach to assessing change</w:t>
      </w:r>
      <w:r w:rsidR="00366E6A" w:rsidRPr="00AC6B7A">
        <w:rPr>
          <w:sz w:val="24"/>
          <w:szCs w:val="24"/>
        </w:rPr>
        <w:t>.</w:t>
      </w:r>
    </w:p>
    <w:p w14:paraId="0B65C914" w14:textId="391AC062" w:rsidR="00BA261F" w:rsidRDefault="00BA261F" w:rsidP="00BA261F">
      <w:pPr>
        <w:pStyle w:val="Heading2"/>
      </w:pPr>
      <w:bookmarkStart w:id="38" w:name="_Toc495059322"/>
      <w:r>
        <w:t xml:space="preserve">Measuring </w:t>
      </w:r>
      <w:r w:rsidR="00D951E4">
        <w:t>Prestige</w:t>
      </w:r>
      <w:r>
        <w:t xml:space="preserve"> Using </w:t>
      </w:r>
      <w:r w:rsidR="00D951E4">
        <w:t>R</w:t>
      </w:r>
      <w:r w:rsidR="00D22DAF">
        <w:t>a</w:t>
      </w:r>
      <w:r w:rsidR="0036537D">
        <w:t>nking</w:t>
      </w:r>
      <w:r w:rsidR="001926A4">
        <w:t>s</w:t>
      </w:r>
      <w:bookmarkEnd w:id="38"/>
    </w:p>
    <w:p w14:paraId="4C773B93" w14:textId="5F5AF058" w:rsidR="00100525" w:rsidRPr="00265836" w:rsidRDefault="00BA6D02" w:rsidP="00ED7796">
      <w:pPr>
        <w:pStyle w:val="Bibliography"/>
        <w:spacing w:after="200"/>
        <w:ind w:left="0" w:firstLine="720"/>
        <w:rPr>
          <w:sz w:val="24"/>
          <w:szCs w:val="24"/>
        </w:rPr>
      </w:pPr>
      <w:r w:rsidRPr="00265836">
        <w:rPr>
          <w:sz w:val="24"/>
          <w:szCs w:val="24"/>
        </w:rPr>
        <w:t xml:space="preserve">In the results reported above and in the main text, </w:t>
      </w:r>
      <w:r w:rsidR="000A06C6" w:rsidRPr="00265836">
        <w:rPr>
          <w:sz w:val="24"/>
          <w:szCs w:val="24"/>
        </w:rPr>
        <w:t xml:space="preserve">position in the community’s prestige-based status hierarchy as a whole was </w:t>
      </w:r>
      <w:r w:rsidR="009D49BF" w:rsidRPr="00265836">
        <w:rPr>
          <w:sz w:val="24"/>
          <w:szCs w:val="24"/>
        </w:rPr>
        <w:t>measured using</w:t>
      </w:r>
      <w:r w:rsidRPr="00265836">
        <w:rPr>
          <w:sz w:val="24"/>
          <w:szCs w:val="24"/>
        </w:rPr>
        <w:t xml:space="preserve"> </w:t>
      </w:r>
      <w:r w:rsidR="00CF6D1A" w:rsidRPr="00265836">
        <w:rPr>
          <w:sz w:val="24"/>
          <w:szCs w:val="24"/>
        </w:rPr>
        <w:t xml:space="preserve">the </w:t>
      </w:r>
      <w:r w:rsidRPr="00265836">
        <w:rPr>
          <w:sz w:val="24"/>
          <w:szCs w:val="24"/>
        </w:rPr>
        <w:t>total number of nominations received</w:t>
      </w:r>
      <w:r w:rsidR="00D9215A" w:rsidRPr="00265836">
        <w:rPr>
          <w:sz w:val="24"/>
          <w:szCs w:val="24"/>
        </w:rPr>
        <w:t>. An alternative approach</w:t>
      </w:r>
      <w:r w:rsidR="00E933D9" w:rsidRPr="00265836">
        <w:rPr>
          <w:sz w:val="24"/>
          <w:szCs w:val="24"/>
        </w:rPr>
        <w:t xml:space="preserve">, </w:t>
      </w:r>
      <w:r w:rsidR="00504FFF" w:rsidRPr="00265836">
        <w:rPr>
          <w:sz w:val="24"/>
          <w:szCs w:val="24"/>
        </w:rPr>
        <w:t xml:space="preserve">which we present here, </w:t>
      </w:r>
      <w:r w:rsidR="00672E0A" w:rsidRPr="00265836">
        <w:rPr>
          <w:sz w:val="24"/>
          <w:szCs w:val="24"/>
        </w:rPr>
        <w:t xml:space="preserve">is to </w:t>
      </w:r>
      <w:r w:rsidR="00864969" w:rsidRPr="00265836">
        <w:rPr>
          <w:sz w:val="24"/>
          <w:szCs w:val="24"/>
        </w:rPr>
        <w:t>create</w:t>
      </w:r>
      <w:r w:rsidR="001B77EC" w:rsidRPr="00265836">
        <w:rPr>
          <w:sz w:val="24"/>
          <w:szCs w:val="24"/>
        </w:rPr>
        <w:t xml:space="preserve"> a direct measure of relative ra</w:t>
      </w:r>
      <w:r w:rsidR="00100525" w:rsidRPr="00265836">
        <w:rPr>
          <w:sz w:val="24"/>
          <w:szCs w:val="24"/>
        </w:rPr>
        <w:t>nk</w:t>
      </w:r>
      <w:r w:rsidR="00E933D9" w:rsidRPr="00265836">
        <w:rPr>
          <w:sz w:val="24"/>
          <w:szCs w:val="24"/>
        </w:rPr>
        <w:t xml:space="preserve"> in the community</w:t>
      </w:r>
      <w:r w:rsidR="00100525" w:rsidRPr="00265836">
        <w:rPr>
          <w:sz w:val="24"/>
          <w:szCs w:val="24"/>
        </w:rPr>
        <w:t xml:space="preserve">. </w:t>
      </w:r>
      <w:r w:rsidR="009034CA" w:rsidRPr="00265836">
        <w:rPr>
          <w:sz w:val="24"/>
          <w:szCs w:val="24"/>
        </w:rPr>
        <w:t>The application of t</w:t>
      </w:r>
      <w:r w:rsidR="006F4D8B" w:rsidRPr="00265836">
        <w:rPr>
          <w:sz w:val="24"/>
          <w:szCs w:val="24"/>
        </w:rPr>
        <w:t xml:space="preserve">his </w:t>
      </w:r>
      <w:r w:rsidR="00D62BFB" w:rsidRPr="00265836">
        <w:rPr>
          <w:sz w:val="24"/>
          <w:szCs w:val="24"/>
        </w:rPr>
        <w:t xml:space="preserve">ranking </w:t>
      </w:r>
      <w:r w:rsidR="006F4D8B" w:rsidRPr="00265836">
        <w:rPr>
          <w:sz w:val="24"/>
          <w:szCs w:val="24"/>
        </w:rPr>
        <w:t xml:space="preserve">method, </w:t>
      </w:r>
      <w:r w:rsidR="00E933D9" w:rsidRPr="00265836">
        <w:rPr>
          <w:sz w:val="24"/>
          <w:szCs w:val="24"/>
        </w:rPr>
        <w:t xml:space="preserve">commonly deployed in the study of dominance relationships in non-human primate social groups living in the wild </w:t>
      </w:r>
      <w:r w:rsidR="00E933D9" w:rsidRPr="00265836">
        <w:rPr>
          <w:sz w:val="24"/>
          <w:szCs w:val="24"/>
        </w:rPr>
        <w:fldChar w:fldCharType="begin"/>
      </w:r>
      <w:r w:rsidR="00112863" w:rsidRPr="00265836">
        <w:rPr>
          <w:sz w:val="24"/>
          <w:szCs w:val="24"/>
        </w:rPr>
        <w:instrText xml:space="preserve"> ADDIN ZOTERO_ITEM CSL_CITATION {"citationID":"a1f9s642knp","properties":{"formattedCitation":"(Alberts &amp; Altmann, 1995; Archie, Altmann, &amp; Alberts, 2012; Sapolsky, 1983)","plainCitation":"(Alberts &amp; Altmann, 1995; Archie, Altmann, &amp; Alberts, 2012; Sapolsky, 1983)"},"citationItems":[{"id":2004,"uris":["http://zotero.org/users/2700113/items/5DURNPBQ"],"uri":["http://zotero.org/users/2700113/items/5DURNPBQ"],"itemData":{"id":2004,"type":"article-journal","title":"Preparation and activation: determinants of age at reproductive maturity in male baboons","container-title":"Behavioral Ecology and Sociobiology","page":"397-406","volume":"36","issue":"6","source":"link.springer.com","abstract":"Age at maturity is a particularly important life history trait, but maturational data are rare for males in natural populations of mammals. Here we provide information on three maturational milestones","DOI":"10.1007/BF00177335","ISSN":"0340-5443, 1432-0762","shortTitle":"Preparation and activation","journalAbbreviation":"Behav Ecol Sociobiol","language":"en","author":[{"family":"Alberts","given":"Susan C."},{"family":"Altmann","given":"Jeanne"}],"issued":{"date-parts":[["1995",6,1]]}}},{"id":2002,"uris":["http://zotero.org/users/2700113/items/IFB9WBMG"],"uri":["http://zotero.org/users/2700113/items/IFB9WBMG"],"itemData":{"id":2002,"type":"article-journal","title":"Social status predicts wound healing in wild baboons","container-title":"Proceedings of the National Academy of Sciences","page":"9017-9022","volume":"109","issue":"23","source":"www.pnas.org","abstract":"National Academy of Sciences","DOI":"10.1073/pnas.1206391109","ISSN":"0027-8424, 1091-6490","note":"PMID: 22615389","journalAbbreviation":"PNAS","language":"en","author":[{"family":"Archie","given":"Elizabeth A."},{"family":"Altmann","given":"Jeanne"},{"family":"Alberts","given":"Susan C."}],"issued":{"date-parts":[["2012",6,5]]}}},{"id":1748,"uris":["http://zotero.org/users/2700113/items/GJUTHX6W"],"uri":["http://zotero.org/users/2700113/items/GJUTHX6W"],"itemData":{"id":1748,"type":"article-journal","title":"Endocrine aspects of social instability in the olive baboon (Papio anubis)","container-title":"American Journal of Primatology","page":"365-379","volume":"5","issue":"4","source":"Wiley Online Library","abstract":"The relationships among social status and the cortisol and testosterone stress-response were studied in the non-natal male members of a troop of olive baboons (Papio anubis) before and during a period of social instability. The unstable period was characterized by dominance interactions that were more frequent, more inconsistent, and produced less linear hierarchies than during the stable period. These changes occurred predominantly among the high-ranking males. Such males engaged in coalitions and consortship harassments at a higher rate during the unstable period than during the stable period. Finally, high-ranking males had the highest rates of involvement in and initiation of escalated fighting during the unstable period, in contrast with the stable period. A number of endocrine correlates of instability emerged. During the stable period, high-ranking males (by reproductive criteria) showed an endocrine profile different from that of subordinates. They had the lowest basal cortisol titers, the largest and fastest increases in cortisol titer during stress, and had elevated testosterone titers during stress. None of these attributes was found in high-ranking males during the unstable period. Males during the unstable period had elevated basal cortisol titers, suppressed cortisol responsiveness to stress, and no longer showed elevated testosterone titers during stress. When psychological advantages associated with social status in a stable social environment were lost, endocrine efficiency previously associated with social status was apparently also lost. Further, high-ranking males, who were most aggressive exclusively during the unstable period, had the highest absolute titers of testosterone exclusively during the unstable period. Thus, elevated testosterone and high levels of aggression were unrelated to social status during the period of social stability, but were traits associated with dominant individuals during the unstable period.","DOI":"10.1002/ajp.1350050406","ISSN":"1098-2345","journalAbbreviation":"Am. J. Primatol.","language":"en","author":[{"family":"Sapolsky","given":"Robert M."}],"issued":{"date-parts":[["1983",1,1]]}}}],"schema":"https://github.com/citation-style-language/schema/raw/master/csl-citation.json"} </w:instrText>
      </w:r>
      <w:r w:rsidR="00E933D9" w:rsidRPr="00265836">
        <w:rPr>
          <w:sz w:val="24"/>
          <w:szCs w:val="24"/>
        </w:rPr>
        <w:fldChar w:fldCharType="separate"/>
      </w:r>
      <w:r w:rsidR="00E933D9" w:rsidRPr="00265836">
        <w:rPr>
          <w:rFonts w:ascii="Cambria" w:hAnsi="Cambria"/>
          <w:sz w:val="24"/>
          <w:szCs w:val="24"/>
        </w:rPr>
        <w:t>(e.g., baboons</w:t>
      </w:r>
      <w:r w:rsidR="001B673E">
        <w:rPr>
          <w:rFonts w:ascii="Cambria" w:hAnsi="Cambria"/>
          <w:sz w:val="24"/>
          <w:szCs w:val="24"/>
        </w:rPr>
        <w:t xml:space="preserve"> and</w:t>
      </w:r>
      <w:r w:rsidR="00E933D9" w:rsidRPr="00265836">
        <w:rPr>
          <w:rFonts w:ascii="Cambria" w:hAnsi="Cambria"/>
          <w:sz w:val="24"/>
          <w:szCs w:val="24"/>
        </w:rPr>
        <w:t xml:space="preserve"> chimpanzees; Alberts &amp; Altmann, 1995; Archie, Altmann, &amp; Alberts, 2012; Sapolsky, 1983)</w:t>
      </w:r>
      <w:r w:rsidR="00E933D9" w:rsidRPr="00265836">
        <w:rPr>
          <w:sz w:val="24"/>
          <w:szCs w:val="24"/>
        </w:rPr>
        <w:fldChar w:fldCharType="end"/>
      </w:r>
      <w:r w:rsidR="006F4D8B" w:rsidRPr="00265836">
        <w:rPr>
          <w:sz w:val="24"/>
          <w:szCs w:val="24"/>
        </w:rPr>
        <w:t>,</w:t>
      </w:r>
      <w:r w:rsidR="006D0DBD" w:rsidRPr="00265836">
        <w:rPr>
          <w:sz w:val="24"/>
          <w:szCs w:val="24"/>
        </w:rPr>
        <w:t xml:space="preserve"> </w:t>
      </w:r>
      <w:r w:rsidR="00161613" w:rsidRPr="00265836">
        <w:rPr>
          <w:sz w:val="24"/>
          <w:szCs w:val="24"/>
        </w:rPr>
        <w:t>more closely maps onto the notion</w:t>
      </w:r>
      <w:r w:rsidR="00DB5C59" w:rsidRPr="00265836">
        <w:rPr>
          <w:sz w:val="24"/>
          <w:szCs w:val="24"/>
        </w:rPr>
        <w:t xml:space="preserve"> of </w:t>
      </w:r>
      <w:r w:rsidR="00F564F3" w:rsidRPr="00265836">
        <w:rPr>
          <w:sz w:val="24"/>
          <w:szCs w:val="24"/>
        </w:rPr>
        <w:t xml:space="preserve">a linear status </w:t>
      </w:r>
      <w:r w:rsidR="00C03DB7" w:rsidRPr="00265836">
        <w:rPr>
          <w:sz w:val="24"/>
          <w:szCs w:val="24"/>
        </w:rPr>
        <w:t>hierarchy</w:t>
      </w:r>
      <w:r w:rsidR="002C1303" w:rsidRPr="00265836">
        <w:rPr>
          <w:sz w:val="24"/>
          <w:szCs w:val="24"/>
        </w:rPr>
        <w:t>—</w:t>
      </w:r>
      <w:r w:rsidR="0037457C" w:rsidRPr="00265836">
        <w:rPr>
          <w:sz w:val="24"/>
          <w:szCs w:val="24"/>
        </w:rPr>
        <w:t>that is</w:t>
      </w:r>
      <w:r w:rsidR="004F707B" w:rsidRPr="00265836">
        <w:rPr>
          <w:sz w:val="24"/>
          <w:szCs w:val="24"/>
        </w:rPr>
        <w:t xml:space="preserve">, </w:t>
      </w:r>
      <w:r w:rsidR="00A30C9A" w:rsidRPr="00265836">
        <w:rPr>
          <w:sz w:val="24"/>
          <w:szCs w:val="24"/>
        </w:rPr>
        <w:t>a</w:t>
      </w:r>
      <w:r w:rsidR="004F707B" w:rsidRPr="00265836">
        <w:rPr>
          <w:sz w:val="24"/>
          <w:szCs w:val="24"/>
        </w:rPr>
        <w:t>n asymmetric, connected, and transitive</w:t>
      </w:r>
      <w:r w:rsidR="00A30C9A" w:rsidRPr="00265836">
        <w:rPr>
          <w:sz w:val="24"/>
          <w:szCs w:val="24"/>
        </w:rPr>
        <w:t xml:space="preserve"> “pecking order”</w:t>
      </w:r>
      <w:r w:rsidR="0067206E" w:rsidRPr="00265836">
        <w:rPr>
          <w:sz w:val="24"/>
          <w:szCs w:val="24"/>
        </w:rPr>
        <w:t xml:space="preserve">. </w:t>
      </w:r>
      <w:r w:rsidR="00471C57" w:rsidRPr="00265836">
        <w:rPr>
          <w:sz w:val="24"/>
          <w:szCs w:val="24"/>
        </w:rPr>
        <w:t>To pursue this, w</w:t>
      </w:r>
      <w:r w:rsidR="00100525" w:rsidRPr="00265836">
        <w:rPr>
          <w:sz w:val="24"/>
          <w:szCs w:val="24"/>
        </w:rPr>
        <w:t>e constructed a</w:t>
      </w:r>
      <w:r w:rsidR="00CE7C5F" w:rsidRPr="00265836">
        <w:rPr>
          <w:sz w:val="24"/>
          <w:szCs w:val="24"/>
        </w:rPr>
        <w:t xml:space="preserve"> rank version of our nomination data</w:t>
      </w:r>
      <w:r w:rsidR="004A753A" w:rsidRPr="00265836">
        <w:rPr>
          <w:sz w:val="24"/>
          <w:szCs w:val="24"/>
        </w:rPr>
        <w:t xml:space="preserve">, by </w:t>
      </w:r>
      <w:r w:rsidR="001B77EC" w:rsidRPr="00265836">
        <w:rPr>
          <w:sz w:val="24"/>
          <w:szCs w:val="24"/>
        </w:rPr>
        <w:t xml:space="preserve">sorting the number of nominations received for being the most talented and </w:t>
      </w:r>
      <w:r w:rsidR="00306A52" w:rsidRPr="00265836">
        <w:rPr>
          <w:sz w:val="24"/>
          <w:szCs w:val="24"/>
        </w:rPr>
        <w:t xml:space="preserve">then </w:t>
      </w:r>
      <w:r w:rsidR="001B77EC" w:rsidRPr="00265836">
        <w:rPr>
          <w:sz w:val="24"/>
          <w:szCs w:val="24"/>
        </w:rPr>
        <w:t xml:space="preserve">assigning ranks, placing the </w:t>
      </w:r>
      <w:r w:rsidR="00485308" w:rsidRPr="00265836">
        <w:rPr>
          <w:sz w:val="24"/>
          <w:szCs w:val="24"/>
        </w:rPr>
        <w:t>top-ranking</w:t>
      </w:r>
      <w:r w:rsidR="001B77EC" w:rsidRPr="00265836">
        <w:rPr>
          <w:sz w:val="24"/>
          <w:szCs w:val="24"/>
        </w:rPr>
        <w:t xml:space="preserve"> person first.</w:t>
      </w:r>
      <w:r w:rsidR="003925DD" w:rsidRPr="00265836">
        <w:rPr>
          <w:sz w:val="24"/>
          <w:szCs w:val="24"/>
        </w:rPr>
        <w:t xml:space="preserve"> </w:t>
      </w:r>
      <w:r w:rsidR="006E6A7E" w:rsidRPr="00265836">
        <w:rPr>
          <w:sz w:val="24"/>
          <w:szCs w:val="24"/>
        </w:rPr>
        <w:t xml:space="preserve">In the case of ties—that is, two or more individuals receiving the same number of nominations—an average rank is assigned. For ease of interpretation, we then reversed this variable by multiplying by -1 so that higher scores (i.e., negative scores closer to zero) </w:t>
      </w:r>
      <w:r w:rsidR="004A02C3" w:rsidRPr="00265836">
        <w:rPr>
          <w:sz w:val="24"/>
          <w:szCs w:val="24"/>
        </w:rPr>
        <w:t>reflect</w:t>
      </w:r>
      <w:r w:rsidR="006E6A7E" w:rsidRPr="00265836">
        <w:rPr>
          <w:sz w:val="24"/>
          <w:szCs w:val="24"/>
        </w:rPr>
        <w:t xml:space="preserve"> highest prestige according to the community’s perception. </w:t>
      </w:r>
      <w:r w:rsidR="003925DD" w:rsidRPr="00265836">
        <w:rPr>
          <w:sz w:val="24"/>
          <w:szCs w:val="24"/>
        </w:rPr>
        <w:t>The same procedure was repeated for all the other</w:t>
      </w:r>
      <w:r w:rsidR="00EB7606" w:rsidRPr="00265836">
        <w:rPr>
          <w:sz w:val="24"/>
          <w:szCs w:val="24"/>
        </w:rPr>
        <w:t xml:space="preserve"> nomination</w:t>
      </w:r>
      <w:r w:rsidR="003925DD" w:rsidRPr="00265836">
        <w:rPr>
          <w:sz w:val="24"/>
          <w:szCs w:val="24"/>
        </w:rPr>
        <w:t xml:space="preserve"> domains (</w:t>
      </w:r>
      <w:r w:rsidR="0021213D" w:rsidRPr="00265836">
        <w:rPr>
          <w:sz w:val="24"/>
          <w:szCs w:val="24"/>
        </w:rPr>
        <w:t>dominance, social popularity, and in-com</w:t>
      </w:r>
      <w:r w:rsidR="003639EC" w:rsidRPr="00265836">
        <w:rPr>
          <w:sz w:val="24"/>
          <w:szCs w:val="24"/>
        </w:rPr>
        <w:t xml:space="preserve">ing and out-going friendship) to create </w:t>
      </w:r>
      <w:r w:rsidR="004A02C3" w:rsidRPr="00265836">
        <w:rPr>
          <w:sz w:val="24"/>
          <w:szCs w:val="24"/>
        </w:rPr>
        <w:t>a ranking-based</w:t>
      </w:r>
      <w:r w:rsidR="0025781E" w:rsidRPr="00265836">
        <w:rPr>
          <w:sz w:val="24"/>
          <w:szCs w:val="24"/>
        </w:rPr>
        <w:t xml:space="preserve"> measure of each.</w:t>
      </w:r>
    </w:p>
    <w:p w14:paraId="24FE95F8" w14:textId="3EC35395" w:rsidR="00FB7064" w:rsidRPr="00917433" w:rsidRDefault="004A2C50" w:rsidP="00ED7796">
      <w:pPr>
        <w:pStyle w:val="Bibliography"/>
        <w:spacing w:after="200"/>
        <w:ind w:left="0" w:firstLine="720"/>
        <w:rPr>
          <w:sz w:val="24"/>
          <w:szCs w:val="24"/>
        </w:rPr>
      </w:pPr>
      <w:r w:rsidRPr="004D414F">
        <w:rPr>
          <w:sz w:val="24"/>
          <w:szCs w:val="24"/>
        </w:rPr>
        <w:t xml:space="preserve">This ranking approach offers several </w:t>
      </w:r>
      <w:r w:rsidRPr="00917433">
        <w:rPr>
          <w:sz w:val="24"/>
          <w:szCs w:val="24"/>
        </w:rPr>
        <w:t xml:space="preserve">advantages. </w:t>
      </w:r>
      <w:r w:rsidR="00B6404E" w:rsidRPr="00917433">
        <w:rPr>
          <w:sz w:val="24"/>
          <w:szCs w:val="24"/>
        </w:rPr>
        <w:t>First, u</w:t>
      </w:r>
      <w:r w:rsidR="009C3B89" w:rsidRPr="00917433">
        <w:rPr>
          <w:sz w:val="24"/>
          <w:szCs w:val="24"/>
        </w:rPr>
        <w:t xml:space="preserve">sing actual talent and advice rankings as predictors allows a direct exploration of </w:t>
      </w:r>
      <w:r w:rsidR="003A229F" w:rsidRPr="00917433">
        <w:rPr>
          <w:sz w:val="24"/>
          <w:szCs w:val="24"/>
        </w:rPr>
        <w:t>the</w:t>
      </w:r>
      <w:r w:rsidR="005577E6" w:rsidRPr="00917433">
        <w:rPr>
          <w:sz w:val="24"/>
          <w:szCs w:val="24"/>
        </w:rPr>
        <w:t xml:space="preserve"> quantitative</w:t>
      </w:r>
      <w:r w:rsidR="003A229F" w:rsidRPr="00917433">
        <w:rPr>
          <w:sz w:val="24"/>
          <w:szCs w:val="24"/>
        </w:rPr>
        <w:t xml:space="preserve"> effec</w:t>
      </w:r>
      <w:r w:rsidR="005577E6" w:rsidRPr="00917433">
        <w:rPr>
          <w:sz w:val="24"/>
          <w:szCs w:val="24"/>
        </w:rPr>
        <w:t xml:space="preserve">t </w:t>
      </w:r>
      <w:r w:rsidR="003A229F" w:rsidRPr="00917433">
        <w:rPr>
          <w:sz w:val="24"/>
          <w:szCs w:val="24"/>
        </w:rPr>
        <w:t xml:space="preserve">of each additional rank on testosterone </w:t>
      </w:r>
      <w:r w:rsidR="005577E6" w:rsidRPr="00917433">
        <w:rPr>
          <w:sz w:val="24"/>
          <w:szCs w:val="24"/>
        </w:rPr>
        <w:t>changes (</w:t>
      </w:r>
      <w:r w:rsidR="003A229F" w:rsidRPr="00917433">
        <w:rPr>
          <w:sz w:val="24"/>
          <w:szCs w:val="24"/>
        </w:rPr>
        <w:t>as opposed to</w:t>
      </w:r>
      <w:r w:rsidR="005577E6" w:rsidRPr="00917433">
        <w:rPr>
          <w:sz w:val="24"/>
          <w:szCs w:val="24"/>
        </w:rPr>
        <w:t xml:space="preserve"> the effect of each additional nomination)</w:t>
      </w:r>
      <w:r w:rsidR="00723B17" w:rsidRPr="00917433">
        <w:rPr>
          <w:sz w:val="24"/>
          <w:szCs w:val="24"/>
        </w:rPr>
        <w:t xml:space="preserve">, which </w:t>
      </w:r>
      <w:r w:rsidR="008D7CF6" w:rsidRPr="00917433">
        <w:rPr>
          <w:sz w:val="24"/>
          <w:szCs w:val="24"/>
        </w:rPr>
        <w:t>renders</w:t>
      </w:r>
      <w:r w:rsidR="00723B17" w:rsidRPr="00917433">
        <w:rPr>
          <w:sz w:val="24"/>
          <w:szCs w:val="24"/>
        </w:rPr>
        <w:t xml:space="preserve"> a more</w:t>
      </w:r>
      <w:r w:rsidR="00685F94" w:rsidRPr="00917433">
        <w:rPr>
          <w:sz w:val="24"/>
          <w:szCs w:val="24"/>
        </w:rPr>
        <w:t xml:space="preserve"> readily interpretable metric</w:t>
      </w:r>
      <w:r w:rsidR="00864969" w:rsidRPr="00917433">
        <w:rPr>
          <w:sz w:val="24"/>
          <w:szCs w:val="24"/>
        </w:rPr>
        <w:t>.</w:t>
      </w:r>
      <w:r w:rsidR="00667288" w:rsidRPr="00917433">
        <w:rPr>
          <w:sz w:val="24"/>
          <w:szCs w:val="24"/>
        </w:rPr>
        <w:t xml:space="preserve"> </w:t>
      </w:r>
      <w:r w:rsidR="00965194" w:rsidRPr="00917433">
        <w:rPr>
          <w:sz w:val="24"/>
          <w:szCs w:val="24"/>
        </w:rPr>
        <w:t>Second</w:t>
      </w:r>
      <w:r w:rsidR="005577E6" w:rsidRPr="00917433">
        <w:rPr>
          <w:sz w:val="24"/>
          <w:szCs w:val="24"/>
        </w:rPr>
        <w:t xml:space="preserve">, it also addresses the prickly analytical challenge discussed above </w:t>
      </w:r>
      <w:r w:rsidR="00BE7BC6" w:rsidRPr="00917433">
        <w:rPr>
          <w:sz w:val="24"/>
          <w:szCs w:val="24"/>
        </w:rPr>
        <w:t xml:space="preserve">stemming from </w:t>
      </w:r>
      <w:r w:rsidR="00F912E7" w:rsidRPr="00917433">
        <w:rPr>
          <w:sz w:val="24"/>
          <w:szCs w:val="24"/>
        </w:rPr>
        <w:t>potential outliers</w:t>
      </w:r>
      <w:r w:rsidR="005338E5" w:rsidRPr="00917433">
        <w:rPr>
          <w:sz w:val="24"/>
          <w:szCs w:val="24"/>
        </w:rPr>
        <w:t xml:space="preserve">—top-ranking individuals who receive </w:t>
      </w:r>
      <w:r w:rsidR="00696718" w:rsidRPr="00917433">
        <w:rPr>
          <w:sz w:val="24"/>
          <w:szCs w:val="24"/>
        </w:rPr>
        <w:t>an exceptionally high number of nominations</w:t>
      </w:r>
      <w:r w:rsidR="00F912E7" w:rsidRPr="00917433">
        <w:rPr>
          <w:sz w:val="24"/>
          <w:szCs w:val="24"/>
        </w:rPr>
        <w:t>.</w:t>
      </w:r>
      <w:r w:rsidR="00C86BDD" w:rsidRPr="00917433">
        <w:rPr>
          <w:rStyle w:val="FootnoteReference"/>
          <w:sz w:val="24"/>
          <w:szCs w:val="24"/>
        </w:rPr>
        <w:footnoteReference w:id="2"/>
      </w:r>
      <w:r w:rsidR="00F912E7" w:rsidRPr="00917433">
        <w:rPr>
          <w:sz w:val="24"/>
          <w:szCs w:val="24"/>
        </w:rPr>
        <w:t xml:space="preserve"> </w:t>
      </w:r>
      <w:r w:rsidR="00915FF3" w:rsidRPr="00917433">
        <w:rPr>
          <w:sz w:val="24"/>
          <w:szCs w:val="24"/>
        </w:rPr>
        <w:t xml:space="preserve">The conversion of nomination count </w:t>
      </w:r>
      <w:r w:rsidR="0020170A" w:rsidRPr="00917433">
        <w:rPr>
          <w:sz w:val="24"/>
          <w:szCs w:val="24"/>
        </w:rPr>
        <w:t xml:space="preserve">data </w:t>
      </w:r>
      <w:r w:rsidR="00915FF3" w:rsidRPr="00917433">
        <w:rPr>
          <w:sz w:val="24"/>
          <w:szCs w:val="24"/>
        </w:rPr>
        <w:t xml:space="preserve">into relative ranks </w:t>
      </w:r>
      <w:r w:rsidR="00FB7064" w:rsidRPr="00917433">
        <w:rPr>
          <w:sz w:val="24"/>
          <w:szCs w:val="24"/>
        </w:rPr>
        <w:t>provides an analytical workaround by making t</w:t>
      </w:r>
      <w:r w:rsidR="004F06DB" w:rsidRPr="00917433">
        <w:rPr>
          <w:sz w:val="24"/>
          <w:szCs w:val="24"/>
        </w:rPr>
        <w:t>hese extreme scores less extreme</w:t>
      </w:r>
      <w:r w:rsidR="00FB7064" w:rsidRPr="00917433">
        <w:rPr>
          <w:sz w:val="24"/>
          <w:szCs w:val="24"/>
        </w:rPr>
        <w:t xml:space="preserve">. Note, </w:t>
      </w:r>
      <w:r w:rsidR="004F06DB" w:rsidRPr="00917433">
        <w:rPr>
          <w:sz w:val="24"/>
          <w:szCs w:val="24"/>
        </w:rPr>
        <w:t xml:space="preserve">however, </w:t>
      </w:r>
      <w:r w:rsidR="00F24F2C" w:rsidRPr="00917433">
        <w:rPr>
          <w:sz w:val="24"/>
          <w:szCs w:val="24"/>
        </w:rPr>
        <w:t xml:space="preserve">that </w:t>
      </w:r>
      <w:r w:rsidR="00CE6275" w:rsidRPr="00917433">
        <w:rPr>
          <w:sz w:val="24"/>
          <w:szCs w:val="24"/>
        </w:rPr>
        <w:t xml:space="preserve">a (potentially </w:t>
      </w:r>
      <w:r w:rsidR="003D60C5" w:rsidRPr="00917433">
        <w:rPr>
          <w:sz w:val="24"/>
          <w:szCs w:val="24"/>
        </w:rPr>
        <w:t>less than ideal</w:t>
      </w:r>
      <w:r w:rsidR="00C93E1C" w:rsidRPr="00917433">
        <w:rPr>
          <w:sz w:val="24"/>
          <w:szCs w:val="24"/>
        </w:rPr>
        <w:t>)</w:t>
      </w:r>
      <w:r w:rsidR="004F06DB" w:rsidRPr="00917433">
        <w:rPr>
          <w:sz w:val="24"/>
          <w:szCs w:val="24"/>
        </w:rPr>
        <w:t xml:space="preserve"> assumption</w:t>
      </w:r>
      <w:r w:rsidR="00212056" w:rsidRPr="00917433">
        <w:rPr>
          <w:sz w:val="24"/>
          <w:szCs w:val="24"/>
        </w:rPr>
        <w:t xml:space="preserve"> introduced by</w:t>
      </w:r>
      <w:r w:rsidR="004F06DB" w:rsidRPr="00917433">
        <w:rPr>
          <w:sz w:val="24"/>
          <w:szCs w:val="24"/>
        </w:rPr>
        <w:t xml:space="preserve"> rankings</w:t>
      </w:r>
      <w:r w:rsidR="00F717CD" w:rsidRPr="00917433">
        <w:rPr>
          <w:sz w:val="24"/>
          <w:szCs w:val="24"/>
        </w:rPr>
        <w:t xml:space="preserve"> </w:t>
      </w:r>
      <w:r w:rsidR="004F06DB" w:rsidRPr="00917433">
        <w:rPr>
          <w:sz w:val="24"/>
          <w:szCs w:val="24"/>
        </w:rPr>
        <w:t xml:space="preserve">is that </w:t>
      </w:r>
      <w:r w:rsidR="00212056" w:rsidRPr="00917433">
        <w:rPr>
          <w:sz w:val="24"/>
          <w:szCs w:val="24"/>
        </w:rPr>
        <w:t xml:space="preserve">the distance between each subsequent rank is </w:t>
      </w:r>
      <w:r w:rsidR="003D60C5" w:rsidRPr="00917433">
        <w:rPr>
          <w:sz w:val="24"/>
          <w:szCs w:val="24"/>
        </w:rPr>
        <w:t xml:space="preserve">presumed </w:t>
      </w:r>
      <w:r w:rsidR="00212056" w:rsidRPr="00917433">
        <w:rPr>
          <w:sz w:val="24"/>
          <w:szCs w:val="24"/>
        </w:rPr>
        <w:t>equal, regardless of the actual differenc</w:t>
      </w:r>
      <w:r w:rsidR="003720EA" w:rsidRPr="00917433">
        <w:rPr>
          <w:sz w:val="24"/>
          <w:szCs w:val="24"/>
        </w:rPr>
        <w:t>e in nominations receive</w:t>
      </w:r>
      <w:r w:rsidR="003B4AC2">
        <w:rPr>
          <w:sz w:val="24"/>
          <w:szCs w:val="24"/>
        </w:rPr>
        <w:t>d</w:t>
      </w:r>
      <w:r w:rsidR="003720EA" w:rsidRPr="00917433">
        <w:rPr>
          <w:sz w:val="24"/>
          <w:szCs w:val="24"/>
        </w:rPr>
        <w:t xml:space="preserve">. </w:t>
      </w:r>
      <w:r w:rsidR="00A7792F">
        <w:rPr>
          <w:sz w:val="24"/>
          <w:szCs w:val="24"/>
        </w:rPr>
        <w:t xml:space="preserve">For example, </w:t>
      </w:r>
      <w:r w:rsidR="007018A6" w:rsidRPr="00917433">
        <w:rPr>
          <w:sz w:val="24"/>
          <w:szCs w:val="24"/>
        </w:rPr>
        <w:t xml:space="preserve">a difference of </w:t>
      </w:r>
      <w:r w:rsidR="004D414F">
        <w:rPr>
          <w:sz w:val="24"/>
          <w:szCs w:val="24"/>
        </w:rPr>
        <w:t>one</w:t>
      </w:r>
      <w:r w:rsidR="007018A6" w:rsidRPr="00917433">
        <w:rPr>
          <w:sz w:val="24"/>
          <w:szCs w:val="24"/>
        </w:rPr>
        <w:t xml:space="preserve"> nomination, or of 30 nominations</w:t>
      </w:r>
      <w:r w:rsidR="003720EA" w:rsidRPr="00917433">
        <w:rPr>
          <w:sz w:val="24"/>
          <w:szCs w:val="24"/>
        </w:rPr>
        <w:t xml:space="preserve"> (as in the case of extreme scores), </w:t>
      </w:r>
      <w:r w:rsidR="00B0683E">
        <w:rPr>
          <w:sz w:val="24"/>
          <w:szCs w:val="24"/>
        </w:rPr>
        <w:t>can</w:t>
      </w:r>
      <w:r w:rsidR="003720EA" w:rsidRPr="00917433">
        <w:rPr>
          <w:sz w:val="24"/>
          <w:szCs w:val="24"/>
        </w:rPr>
        <w:t xml:space="preserve"> both</w:t>
      </w:r>
      <w:r w:rsidR="00883736" w:rsidRPr="00917433">
        <w:rPr>
          <w:sz w:val="24"/>
          <w:szCs w:val="24"/>
        </w:rPr>
        <w:t xml:space="preserve"> </w:t>
      </w:r>
      <w:r w:rsidR="00B0683E">
        <w:rPr>
          <w:sz w:val="24"/>
          <w:szCs w:val="24"/>
        </w:rPr>
        <w:t xml:space="preserve">be </w:t>
      </w:r>
      <w:r w:rsidR="003720EA" w:rsidRPr="00917433">
        <w:rPr>
          <w:sz w:val="24"/>
          <w:szCs w:val="24"/>
        </w:rPr>
        <w:t>assigned a 1-rank difference</w:t>
      </w:r>
      <w:r w:rsidR="007018A6" w:rsidRPr="00917433">
        <w:rPr>
          <w:sz w:val="24"/>
          <w:szCs w:val="24"/>
        </w:rPr>
        <w:t xml:space="preserve">. </w:t>
      </w:r>
      <w:r w:rsidR="00E82634" w:rsidRPr="00917433">
        <w:rPr>
          <w:sz w:val="24"/>
          <w:szCs w:val="24"/>
        </w:rPr>
        <w:t>By contrast, rather than treat the distance between ranks as no</w:t>
      </w:r>
      <w:r w:rsidR="00CF5BD5" w:rsidRPr="00917433">
        <w:rPr>
          <w:sz w:val="24"/>
          <w:szCs w:val="24"/>
        </w:rPr>
        <w:t>t</w:t>
      </w:r>
      <w:r w:rsidR="00E82634" w:rsidRPr="00917433">
        <w:rPr>
          <w:sz w:val="24"/>
          <w:szCs w:val="24"/>
        </w:rPr>
        <w:t xml:space="preserve"> meaningful, our</w:t>
      </w:r>
      <w:r w:rsidR="000C4938" w:rsidRPr="00917433">
        <w:rPr>
          <w:sz w:val="24"/>
          <w:szCs w:val="24"/>
        </w:rPr>
        <w:t xml:space="preserve"> nomination tally</w:t>
      </w:r>
      <w:r w:rsidR="00E82634" w:rsidRPr="00917433">
        <w:rPr>
          <w:sz w:val="24"/>
          <w:szCs w:val="24"/>
        </w:rPr>
        <w:t xml:space="preserve"> approach above emphasizes the distance between </w:t>
      </w:r>
      <w:r w:rsidR="00CF5BD5" w:rsidRPr="00917433">
        <w:rPr>
          <w:sz w:val="24"/>
          <w:szCs w:val="24"/>
        </w:rPr>
        <w:t xml:space="preserve">individuals. </w:t>
      </w:r>
      <w:r w:rsidR="007018A6" w:rsidRPr="00917433">
        <w:rPr>
          <w:sz w:val="24"/>
          <w:szCs w:val="24"/>
        </w:rPr>
        <w:t xml:space="preserve">As such, given that all approaches to assessing status relationships among members within a social group have important—but different—limitations </w:t>
      </w:r>
      <w:r w:rsidR="007018A6" w:rsidRPr="00917433">
        <w:rPr>
          <w:sz w:val="24"/>
          <w:szCs w:val="24"/>
        </w:rPr>
        <w:fldChar w:fldCharType="begin"/>
      </w:r>
      <w:r w:rsidR="00112863" w:rsidRPr="00917433">
        <w:rPr>
          <w:sz w:val="24"/>
          <w:szCs w:val="24"/>
        </w:rPr>
        <w:instrText xml:space="preserve"> ADDIN ZOTERO_ITEM CSL_CITATION {"citationID":"a10aulomdtr","properties":{"formattedCitation":"(Bernstein, 1981)","plainCitation":"(Bernstein, 1981)"},"citationItems":[{"id":27,"uris":["http://zotero.org/users/2700113/items/7CJ933FC"],"uri":["http://zotero.org/users/2700113/items/7CJ933FC"],"itemData":{"id":27,"type":"article-journal","title":"Dominance: The baby and the bathwater","container-title":"Behavioral and brain sciences","page":"419-429","volume":"4","issue":"3","author":[{"family":"Bernstein","given":"Irwin S."}],"issued":{"date-parts":[["1981"]]}}}],"schema":"https://github.com/citation-style-language/schema/raw/master/csl-citation.json"} </w:instrText>
      </w:r>
      <w:r w:rsidR="007018A6" w:rsidRPr="00917433">
        <w:rPr>
          <w:sz w:val="24"/>
          <w:szCs w:val="24"/>
        </w:rPr>
        <w:fldChar w:fldCharType="separate"/>
      </w:r>
      <w:r w:rsidR="007018A6" w:rsidRPr="00917433">
        <w:rPr>
          <w:rFonts w:ascii="Cambria" w:hAnsi="Cambria"/>
          <w:sz w:val="24"/>
          <w:szCs w:val="24"/>
        </w:rPr>
        <w:t>(Bernstein, 1981)</w:t>
      </w:r>
      <w:r w:rsidR="007018A6" w:rsidRPr="00917433">
        <w:rPr>
          <w:sz w:val="24"/>
          <w:szCs w:val="24"/>
        </w:rPr>
        <w:fldChar w:fldCharType="end"/>
      </w:r>
      <w:r w:rsidR="007018A6" w:rsidRPr="00917433">
        <w:rPr>
          <w:sz w:val="24"/>
          <w:szCs w:val="24"/>
        </w:rPr>
        <w:t xml:space="preserve">, we believe </w:t>
      </w:r>
      <w:r w:rsidR="007D106C" w:rsidRPr="00917433">
        <w:rPr>
          <w:sz w:val="24"/>
          <w:szCs w:val="24"/>
        </w:rPr>
        <w:t xml:space="preserve">that our </w:t>
      </w:r>
      <w:r w:rsidR="007018A6" w:rsidRPr="00917433">
        <w:rPr>
          <w:sz w:val="24"/>
          <w:szCs w:val="24"/>
        </w:rPr>
        <w:t xml:space="preserve">conclusions are best drawn in light of </w:t>
      </w:r>
      <w:r w:rsidR="0021036A" w:rsidRPr="00917433">
        <w:rPr>
          <w:sz w:val="24"/>
          <w:szCs w:val="24"/>
        </w:rPr>
        <w:t xml:space="preserve">evaluating </w:t>
      </w:r>
      <w:r w:rsidR="001806EB" w:rsidRPr="00917433">
        <w:rPr>
          <w:sz w:val="24"/>
          <w:szCs w:val="24"/>
        </w:rPr>
        <w:t xml:space="preserve">evidence </w:t>
      </w:r>
      <w:r w:rsidR="003545A4" w:rsidRPr="00917433">
        <w:rPr>
          <w:sz w:val="24"/>
          <w:szCs w:val="24"/>
        </w:rPr>
        <w:t xml:space="preserve">emerging from </w:t>
      </w:r>
      <w:r w:rsidR="007018A6" w:rsidRPr="00917433">
        <w:rPr>
          <w:sz w:val="24"/>
          <w:szCs w:val="24"/>
        </w:rPr>
        <w:t>different methods.</w:t>
      </w:r>
    </w:p>
    <w:p w14:paraId="7DD6756C" w14:textId="0F679EA4" w:rsidR="00353E33" w:rsidRPr="00917433" w:rsidRDefault="00E23F78" w:rsidP="0011507F">
      <w:pPr>
        <w:pStyle w:val="Bibliography"/>
        <w:spacing w:afterLines="200" w:after="480"/>
        <w:ind w:left="0" w:firstLine="720"/>
        <w:rPr>
          <w:rFonts w:ascii="Times New Roman" w:hAnsi="Times New Roman" w:cs="Times New Roman"/>
          <w:color w:val="000000" w:themeColor="text1"/>
          <w:sz w:val="24"/>
          <w:szCs w:val="24"/>
          <w:lang w:bidi="ar-SA"/>
        </w:rPr>
      </w:pPr>
      <w:r w:rsidRPr="00917433">
        <w:rPr>
          <w:sz w:val="24"/>
          <w:szCs w:val="24"/>
        </w:rPr>
        <w:t xml:space="preserve">To examine convergence with our primary findings, we </w:t>
      </w:r>
      <w:r w:rsidR="002F2246" w:rsidRPr="00917433">
        <w:rPr>
          <w:sz w:val="24"/>
          <w:szCs w:val="24"/>
        </w:rPr>
        <w:t>re-estimate</w:t>
      </w:r>
      <w:r w:rsidR="002A2385" w:rsidRPr="00917433">
        <w:rPr>
          <w:sz w:val="24"/>
          <w:szCs w:val="24"/>
        </w:rPr>
        <w:t xml:space="preserve"> the </w:t>
      </w:r>
      <w:r w:rsidR="00441D25" w:rsidRPr="00917433">
        <w:rPr>
          <w:sz w:val="24"/>
          <w:szCs w:val="24"/>
        </w:rPr>
        <w:t xml:space="preserve">baseline model </w:t>
      </w:r>
      <w:r w:rsidR="002E2360">
        <w:rPr>
          <w:sz w:val="24"/>
          <w:szCs w:val="24"/>
        </w:rPr>
        <w:t xml:space="preserve">(i.e., Model 1 in Tables S9, S10, S19 and S21) </w:t>
      </w:r>
      <w:r w:rsidR="00441D25" w:rsidRPr="00917433">
        <w:rPr>
          <w:sz w:val="24"/>
          <w:szCs w:val="24"/>
        </w:rPr>
        <w:t>using</w:t>
      </w:r>
      <w:r w:rsidR="0011507F" w:rsidRPr="00917433">
        <w:rPr>
          <w:sz w:val="24"/>
          <w:szCs w:val="24"/>
        </w:rPr>
        <w:t xml:space="preserve"> prestige-based</w:t>
      </w:r>
      <w:r w:rsidR="00441D25" w:rsidRPr="00917433">
        <w:rPr>
          <w:sz w:val="24"/>
          <w:szCs w:val="24"/>
        </w:rPr>
        <w:t xml:space="preserve"> ranking</w:t>
      </w:r>
      <w:r w:rsidR="00E64F63" w:rsidRPr="00917433">
        <w:rPr>
          <w:sz w:val="24"/>
          <w:szCs w:val="24"/>
        </w:rPr>
        <w:t>s</w:t>
      </w:r>
      <w:r w:rsidR="00441D25" w:rsidRPr="00917433">
        <w:rPr>
          <w:sz w:val="24"/>
          <w:szCs w:val="24"/>
        </w:rPr>
        <w:t xml:space="preserve"> (</w:t>
      </w:r>
      <w:r w:rsidR="00641C18" w:rsidRPr="00917433">
        <w:rPr>
          <w:sz w:val="24"/>
          <w:szCs w:val="24"/>
        </w:rPr>
        <w:t>instead of</w:t>
      </w:r>
      <w:r w:rsidR="00441D25" w:rsidRPr="00917433">
        <w:rPr>
          <w:sz w:val="24"/>
          <w:szCs w:val="24"/>
        </w:rPr>
        <w:t xml:space="preserve"> </w:t>
      </w:r>
      <w:r w:rsidR="00E64F63" w:rsidRPr="00917433">
        <w:rPr>
          <w:sz w:val="24"/>
          <w:szCs w:val="24"/>
        </w:rPr>
        <w:t>tallied nominations)</w:t>
      </w:r>
      <w:r w:rsidR="006A61BB" w:rsidRPr="00917433">
        <w:rPr>
          <w:sz w:val="24"/>
          <w:szCs w:val="24"/>
        </w:rPr>
        <w:t>.</w:t>
      </w:r>
      <w:r w:rsidR="006C49E5" w:rsidRPr="00917433">
        <w:rPr>
          <w:sz w:val="24"/>
          <w:szCs w:val="24"/>
        </w:rPr>
        <w:t xml:space="preserve"> In each case, we regress change in T on</w:t>
      </w:r>
      <w:r w:rsidR="00257A5E" w:rsidRPr="00917433">
        <w:rPr>
          <w:sz w:val="24"/>
          <w:szCs w:val="24"/>
        </w:rPr>
        <w:t xml:space="preserve"> the prestige index, gender, and the interaction between prestige and gender.</w:t>
      </w:r>
      <w:r w:rsidR="005B165B" w:rsidRPr="00917433">
        <w:rPr>
          <w:sz w:val="24"/>
          <w:szCs w:val="24"/>
        </w:rPr>
        <w:t xml:space="preserve"> We present analyses for four </w:t>
      </w:r>
      <w:r w:rsidR="00410705" w:rsidRPr="00917433">
        <w:rPr>
          <w:sz w:val="24"/>
          <w:szCs w:val="24"/>
        </w:rPr>
        <w:t xml:space="preserve">models </w:t>
      </w:r>
      <w:r w:rsidR="00CD6DD8" w:rsidRPr="00917433">
        <w:rPr>
          <w:sz w:val="24"/>
          <w:szCs w:val="24"/>
        </w:rPr>
        <w:t>to explore robustness across</w:t>
      </w:r>
      <w:r w:rsidR="00410705" w:rsidRPr="00917433">
        <w:rPr>
          <w:sz w:val="24"/>
          <w:szCs w:val="24"/>
        </w:rPr>
        <w:t xml:space="preserve"> our </w:t>
      </w:r>
      <w:r w:rsidR="00E8725B" w:rsidRPr="00917433">
        <w:rPr>
          <w:sz w:val="24"/>
          <w:szCs w:val="24"/>
        </w:rPr>
        <w:t xml:space="preserve">two ways of measuring change (residual change or raw change as the </w:t>
      </w:r>
      <w:r w:rsidR="006F3DA1" w:rsidRPr="00917433">
        <w:rPr>
          <w:sz w:val="24"/>
          <w:szCs w:val="24"/>
        </w:rPr>
        <w:t>dependent var</w:t>
      </w:r>
      <w:r w:rsidR="00E8725B" w:rsidRPr="00917433">
        <w:rPr>
          <w:sz w:val="24"/>
          <w:szCs w:val="24"/>
        </w:rPr>
        <w:t xml:space="preserve">iable) and </w:t>
      </w:r>
      <w:r w:rsidR="00410705" w:rsidRPr="00917433">
        <w:rPr>
          <w:sz w:val="24"/>
          <w:szCs w:val="24"/>
        </w:rPr>
        <w:t xml:space="preserve">two </w:t>
      </w:r>
      <w:r w:rsidR="00692195" w:rsidRPr="00917433">
        <w:rPr>
          <w:sz w:val="24"/>
          <w:szCs w:val="24"/>
        </w:rPr>
        <w:t>indices</w:t>
      </w:r>
      <w:r w:rsidR="00410705" w:rsidRPr="00917433">
        <w:rPr>
          <w:sz w:val="24"/>
          <w:szCs w:val="24"/>
        </w:rPr>
        <w:t xml:space="preserve"> of prestige (talent and advice</w:t>
      </w:r>
      <w:r w:rsidR="00E30B67" w:rsidRPr="00917433">
        <w:rPr>
          <w:sz w:val="24"/>
          <w:szCs w:val="24"/>
        </w:rPr>
        <w:t xml:space="preserve"> as the predictor</w:t>
      </w:r>
      <w:r w:rsidR="00A03221" w:rsidRPr="00917433">
        <w:rPr>
          <w:sz w:val="24"/>
          <w:szCs w:val="24"/>
        </w:rPr>
        <w:t xml:space="preserve"> of interest</w:t>
      </w:r>
      <w:r w:rsidR="00410705" w:rsidRPr="00917433">
        <w:rPr>
          <w:sz w:val="24"/>
          <w:szCs w:val="24"/>
        </w:rPr>
        <w:t xml:space="preserve">): (1) </w:t>
      </w:r>
      <w:r w:rsidR="00692195" w:rsidRPr="00917433">
        <w:rPr>
          <w:sz w:val="24"/>
          <w:szCs w:val="24"/>
        </w:rPr>
        <w:t xml:space="preserve">talent </w:t>
      </w:r>
      <w:r w:rsidR="0011507F" w:rsidRPr="00917433">
        <w:rPr>
          <w:sz w:val="24"/>
          <w:szCs w:val="24"/>
        </w:rPr>
        <w:t>rank predicting residual change, (2) talent rank predicting raw change, (3) advice rank predicting residual change, and (4) advice rank predicting raw change.</w:t>
      </w:r>
      <w:r w:rsidR="00D44BE2" w:rsidRPr="00917433">
        <w:rPr>
          <w:sz w:val="24"/>
          <w:szCs w:val="24"/>
        </w:rPr>
        <w:t xml:space="preserve"> </w:t>
      </w:r>
      <w:r w:rsidR="00A9793A" w:rsidRPr="00917433">
        <w:rPr>
          <w:sz w:val="24"/>
          <w:szCs w:val="24"/>
        </w:rPr>
        <w:t>Results,</w:t>
      </w:r>
      <w:r w:rsidR="00242497" w:rsidRPr="00917433">
        <w:rPr>
          <w:sz w:val="24"/>
          <w:szCs w:val="24"/>
        </w:rPr>
        <w:t xml:space="preserve"> displayed</w:t>
      </w:r>
      <w:r w:rsidR="00A9793A" w:rsidRPr="00917433">
        <w:rPr>
          <w:sz w:val="24"/>
          <w:szCs w:val="24"/>
        </w:rPr>
        <w:t xml:space="preserve"> in T</w:t>
      </w:r>
      <w:r w:rsidR="00D44BE2" w:rsidRPr="00917433">
        <w:rPr>
          <w:sz w:val="24"/>
          <w:szCs w:val="24"/>
        </w:rPr>
        <w:t>able S</w:t>
      </w:r>
      <w:r w:rsidR="003868FF">
        <w:rPr>
          <w:sz w:val="24"/>
          <w:szCs w:val="24"/>
        </w:rPr>
        <w:t>23</w:t>
      </w:r>
      <w:r w:rsidR="00D44BE2" w:rsidRPr="00917433">
        <w:rPr>
          <w:sz w:val="24"/>
          <w:szCs w:val="24"/>
        </w:rPr>
        <w:t xml:space="preserve">, </w:t>
      </w:r>
      <w:r w:rsidR="00C75207" w:rsidRPr="00917433">
        <w:rPr>
          <w:sz w:val="24"/>
          <w:szCs w:val="24"/>
        </w:rPr>
        <w:t xml:space="preserve">show that across all four specifications, the coefficient on the prestige index </w:t>
      </w:r>
      <w:r w:rsidR="00593CDF" w:rsidRPr="00917433">
        <w:rPr>
          <w:sz w:val="24"/>
          <w:szCs w:val="24"/>
        </w:rPr>
        <w:t xml:space="preserve">(which captures the simple slope in men) </w:t>
      </w:r>
      <w:r w:rsidR="00C75207" w:rsidRPr="00917433">
        <w:rPr>
          <w:sz w:val="24"/>
          <w:szCs w:val="24"/>
        </w:rPr>
        <w:t xml:space="preserve">is positive and significant across the </w:t>
      </w:r>
      <w:r w:rsidR="00242497" w:rsidRPr="00917433">
        <w:rPr>
          <w:sz w:val="24"/>
          <w:szCs w:val="24"/>
        </w:rPr>
        <w:t>board</w:t>
      </w:r>
      <w:r w:rsidR="00C75207" w:rsidRPr="00917433">
        <w:rPr>
          <w:sz w:val="24"/>
          <w:szCs w:val="24"/>
        </w:rPr>
        <w:t>, ranging from 0.14 to 0.22</w:t>
      </w:r>
      <w:r w:rsidR="005346C9" w:rsidRPr="00917433">
        <w:rPr>
          <w:sz w:val="24"/>
          <w:szCs w:val="24"/>
        </w:rPr>
        <w:t xml:space="preserve">. Note that the coefficients denote </w:t>
      </w:r>
      <w:r w:rsidR="003E253D" w:rsidRPr="00917433">
        <w:rPr>
          <w:sz w:val="24"/>
          <w:szCs w:val="24"/>
        </w:rPr>
        <w:t>the effect of each additional rise in rank in</w:t>
      </w:r>
      <w:r w:rsidR="00C03F12" w:rsidRPr="00917433">
        <w:rPr>
          <w:sz w:val="24"/>
          <w:szCs w:val="24"/>
        </w:rPr>
        <w:t xml:space="preserve"> the community on T</w:t>
      </w:r>
      <w:r w:rsidR="003E253D" w:rsidRPr="00917433">
        <w:rPr>
          <w:sz w:val="24"/>
          <w:szCs w:val="24"/>
        </w:rPr>
        <w:t>.</w:t>
      </w:r>
      <w:r w:rsidR="00C03F12" w:rsidRPr="00917433">
        <w:rPr>
          <w:sz w:val="24"/>
          <w:szCs w:val="24"/>
        </w:rPr>
        <w:t xml:space="preserve"> </w:t>
      </w:r>
      <w:r w:rsidR="001C1CEB" w:rsidRPr="00917433">
        <w:rPr>
          <w:sz w:val="24"/>
          <w:szCs w:val="24"/>
        </w:rPr>
        <w:t xml:space="preserve">As such, </w:t>
      </w:r>
      <w:r w:rsidR="00C03F12" w:rsidRPr="00917433">
        <w:rPr>
          <w:sz w:val="24"/>
          <w:szCs w:val="24"/>
        </w:rPr>
        <w:t xml:space="preserve">A 10-rank increase in prestige is associated with a higher than expected </w:t>
      </w:r>
      <w:r w:rsidR="00DF33BB" w:rsidRPr="00917433">
        <w:rPr>
          <w:sz w:val="24"/>
          <w:szCs w:val="24"/>
        </w:rPr>
        <w:t xml:space="preserve">T </w:t>
      </w:r>
      <w:r w:rsidR="00C03F12" w:rsidRPr="00917433">
        <w:rPr>
          <w:sz w:val="24"/>
          <w:szCs w:val="24"/>
        </w:rPr>
        <w:t>increase of roughly 1.74 to 2.25 pg/mL (residual change), and an absolute increase of 1.39 to 2.07 pg/mL (raw change).</w:t>
      </w:r>
      <w:r w:rsidR="00593CDF" w:rsidRPr="00917433">
        <w:rPr>
          <w:sz w:val="24"/>
          <w:szCs w:val="24"/>
        </w:rPr>
        <w:t xml:space="preserve"> </w:t>
      </w:r>
      <w:r w:rsidR="009047E1" w:rsidRPr="00917433">
        <w:rPr>
          <w:sz w:val="24"/>
          <w:szCs w:val="24"/>
        </w:rPr>
        <w:t xml:space="preserve">The scatterplots for talent rank and advice rank are displayed below in Figures S5 and S6. </w:t>
      </w:r>
      <w:r w:rsidR="00182EB0" w:rsidRPr="00917433">
        <w:rPr>
          <w:sz w:val="24"/>
          <w:szCs w:val="24"/>
        </w:rPr>
        <w:t>Taken together, t</w:t>
      </w:r>
      <w:r w:rsidR="00593CDF" w:rsidRPr="00917433">
        <w:rPr>
          <w:sz w:val="24"/>
          <w:szCs w:val="24"/>
        </w:rPr>
        <w:t xml:space="preserve">hese analyses indicate that </w:t>
      </w:r>
      <w:r w:rsidR="00F81063" w:rsidRPr="00917433">
        <w:rPr>
          <w:sz w:val="24"/>
          <w:szCs w:val="24"/>
        </w:rPr>
        <w:t>our primary re</w:t>
      </w:r>
      <w:r w:rsidR="00A82992">
        <w:rPr>
          <w:sz w:val="24"/>
          <w:szCs w:val="24"/>
        </w:rPr>
        <w:t>sults based on nomination count</w:t>
      </w:r>
      <w:r w:rsidR="00F81063" w:rsidRPr="00917433">
        <w:rPr>
          <w:sz w:val="24"/>
          <w:szCs w:val="24"/>
        </w:rPr>
        <w:t xml:space="preserve"> </w:t>
      </w:r>
      <w:r w:rsidR="0069358E">
        <w:rPr>
          <w:sz w:val="24"/>
          <w:szCs w:val="24"/>
        </w:rPr>
        <w:t>are</w:t>
      </w:r>
      <w:r w:rsidR="00F81063" w:rsidRPr="00917433">
        <w:rPr>
          <w:sz w:val="24"/>
          <w:szCs w:val="24"/>
        </w:rPr>
        <w:t xml:space="preserve"> robust to this </w:t>
      </w:r>
      <w:r w:rsidR="005D5459" w:rsidRPr="00917433">
        <w:rPr>
          <w:sz w:val="24"/>
          <w:szCs w:val="24"/>
        </w:rPr>
        <w:t xml:space="preserve">alternate </w:t>
      </w:r>
      <w:r w:rsidR="00F81063" w:rsidRPr="00917433">
        <w:rPr>
          <w:sz w:val="24"/>
          <w:szCs w:val="24"/>
        </w:rPr>
        <w:t xml:space="preserve">approach of </w:t>
      </w:r>
      <w:r w:rsidR="00006A12" w:rsidRPr="00917433">
        <w:rPr>
          <w:sz w:val="24"/>
          <w:szCs w:val="24"/>
        </w:rPr>
        <w:t xml:space="preserve">mapping prestige </w:t>
      </w:r>
      <w:r w:rsidR="00392DDC" w:rsidRPr="00917433">
        <w:rPr>
          <w:sz w:val="24"/>
          <w:szCs w:val="24"/>
        </w:rPr>
        <w:t>relationships</w:t>
      </w:r>
      <w:r w:rsidR="00006A12" w:rsidRPr="00917433">
        <w:rPr>
          <w:sz w:val="24"/>
          <w:szCs w:val="24"/>
        </w:rPr>
        <w:t xml:space="preserve"> u</w:t>
      </w:r>
      <w:r w:rsidR="00392DDC" w:rsidRPr="00917433">
        <w:rPr>
          <w:sz w:val="24"/>
          <w:szCs w:val="24"/>
        </w:rPr>
        <w:t xml:space="preserve">sing absolute </w:t>
      </w:r>
      <w:r w:rsidR="004436DD" w:rsidRPr="00917433">
        <w:rPr>
          <w:sz w:val="24"/>
          <w:szCs w:val="24"/>
        </w:rPr>
        <w:t xml:space="preserve">relative </w:t>
      </w:r>
      <w:r w:rsidR="00392DDC" w:rsidRPr="00917433">
        <w:rPr>
          <w:sz w:val="24"/>
          <w:szCs w:val="24"/>
        </w:rPr>
        <w:t>ranks</w:t>
      </w:r>
      <w:r w:rsidR="00714EB0" w:rsidRPr="00917433">
        <w:rPr>
          <w:sz w:val="24"/>
          <w:szCs w:val="24"/>
        </w:rPr>
        <w:t>.</w:t>
      </w:r>
    </w:p>
    <w:p w14:paraId="2D27453E" w14:textId="79A86574" w:rsidR="007619D2" w:rsidRDefault="007619D2" w:rsidP="007619D2">
      <w:pPr>
        <w:pStyle w:val="Heading5"/>
      </w:pPr>
      <w:bookmarkStart w:id="39" w:name="_Toc495059323"/>
      <w:r w:rsidRPr="00546427">
        <w:t>Table S</w:t>
      </w:r>
      <w:r w:rsidR="00F87C49">
        <w:t>23</w:t>
      </w:r>
      <w:r w:rsidRPr="00546427">
        <w:t xml:space="preserve">. </w:t>
      </w:r>
      <w:r w:rsidR="00485308">
        <w:rPr>
          <w:i/>
          <w:caps w:val="0"/>
        </w:rPr>
        <w:t>OLS</w:t>
      </w:r>
      <w:r w:rsidR="004D414F" w:rsidRPr="004D414F">
        <w:rPr>
          <w:i/>
          <w:caps w:val="0"/>
        </w:rPr>
        <w:t xml:space="preserve"> Regressions </w:t>
      </w:r>
      <w:r w:rsidR="00485308" w:rsidRPr="004D414F">
        <w:rPr>
          <w:i/>
          <w:caps w:val="0"/>
        </w:rPr>
        <w:t>of</w:t>
      </w:r>
      <w:r w:rsidR="004D414F" w:rsidRPr="004D414F">
        <w:rPr>
          <w:i/>
          <w:caps w:val="0"/>
        </w:rPr>
        <w:t xml:space="preserve"> Testosterone Change (Indexed Using Either Residual </w:t>
      </w:r>
      <w:r w:rsidR="00485308" w:rsidRPr="004D414F">
        <w:rPr>
          <w:i/>
          <w:caps w:val="0"/>
        </w:rPr>
        <w:t>or</w:t>
      </w:r>
      <w:r w:rsidR="004D414F" w:rsidRPr="004D414F">
        <w:rPr>
          <w:i/>
          <w:caps w:val="0"/>
        </w:rPr>
        <w:t xml:space="preserve"> Simple Difference Scores) On Prestige Ranks (Indexed Using Either Talent </w:t>
      </w:r>
      <w:r w:rsidR="00485308" w:rsidRPr="004D414F">
        <w:rPr>
          <w:i/>
          <w:caps w:val="0"/>
        </w:rPr>
        <w:t>or</w:t>
      </w:r>
      <w:r w:rsidR="004D414F" w:rsidRPr="004D414F">
        <w:rPr>
          <w:i/>
          <w:caps w:val="0"/>
        </w:rPr>
        <w:t xml:space="preserve"> Advice Nomination Ranks)</w:t>
      </w:r>
      <w:bookmarkEnd w:id="39"/>
    </w:p>
    <w:tbl>
      <w:tblPr>
        <w:tblW w:w="0" w:type="auto"/>
        <w:jc w:val="center"/>
        <w:tblLook w:val="0000" w:firstRow="0" w:lastRow="0" w:firstColumn="0" w:lastColumn="0" w:noHBand="0" w:noVBand="0"/>
      </w:tblPr>
      <w:tblGrid>
        <w:gridCol w:w="1760"/>
        <w:gridCol w:w="1757"/>
        <w:gridCol w:w="1757"/>
        <w:gridCol w:w="1757"/>
        <w:gridCol w:w="1757"/>
      </w:tblGrid>
      <w:tr w:rsidR="00E23F78" w:rsidRPr="005D5459" w14:paraId="7C926DD7" w14:textId="77777777" w:rsidTr="004B565B">
        <w:trPr>
          <w:jc w:val="center"/>
        </w:trPr>
        <w:tc>
          <w:tcPr>
            <w:tcW w:w="0" w:type="auto"/>
            <w:tcBorders>
              <w:top w:val="single" w:sz="4" w:space="0" w:color="auto"/>
              <w:left w:val="nil"/>
              <w:right w:val="nil"/>
            </w:tcBorders>
          </w:tcPr>
          <w:p w14:paraId="058C9488"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top w:val="single" w:sz="4" w:space="0" w:color="auto"/>
              <w:left w:val="nil"/>
              <w:right w:val="nil"/>
            </w:tcBorders>
          </w:tcPr>
          <w:p w14:paraId="7D2ACF83"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 xml:space="preserve">DV = Residual Change </w:t>
            </w:r>
          </w:p>
        </w:tc>
        <w:tc>
          <w:tcPr>
            <w:tcW w:w="1757" w:type="dxa"/>
            <w:tcBorders>
              <w:top w:val="single" w:sz="4" w:space="0" w:color="auto"/>
              <w:left w:val="nil"/>
              <w:right w:val="nil"/>
            </w:tcBorders>
          </w:tcPr>
          <w:p w14:paraId="6E67D7F0"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DV = Raw Change</w:t>
            </w:r>
          </w:p>
        </w:tc>
        <w:tc>
          <w:tcPr>
            <w:tcW w:w="1757" w:type="dxa"/>
            <w:tcBorders>
              <w:top w:val="single" w:sz="4" w:space="0" w:color="auto"/>
              <w:left w:val="nil"/>
              <w:right w:val="nil"/>
            </w:tcBorders>
          </w:tcPr>
          <w:p w14:paraId="20D3FC10"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 xml:space="preserve">DV = Residual Change </w:t>
            </w:r>
          </w:p>
        </w:tc>
        <w:tc>
          <w:tcPr>
            <w:tcW w:w="1757" w:type="dxa"/>
            <w:tcBorders>
              <w:top w:val="single" w:sz="4" w:space="0" w:color="auto"/>
              <w:left w:val="nil"/>
              <w:right w:val="nil"/>
            </w:tcBorders>
          </w:tcPr>
          <w:p w14:paraId="7F79BE9C"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DV = Raw Change</w:t>
            </w:r>
          </w:p>
        </w:tc>
      </w:tr>
      <w:tr w:rsidR="00E23F78" w:rsidRPr="005D5459" w14:paraId="55CC8DA2" w14:textId="77777777" w:rsidTr="004B565B">
        <w:trPr>
          <w:jc w:val="center"/>
        </w:trPr>
        <w:tc>
          <w:tcPr>
            <w:tcW w:w="0" w:type="auto"/>
            <w:tcBorders>
              <w:left w:val="nil"/>
              <w:right w:val="nil"/>
            </w:tcBorders>
          </w:tcPr>
          <w:p w14:paraId="188CC506"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left w:val="nil"/>
              <w:right w:val="nil"/>
            </w:tcBorders>
          </w:tcPr>
          <w:p w14:paraId="6B6F2AA7"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Prestige Index = Talent Nomination Rank</w:t>
            </w:r>
          </w:p>
        </w:tc>
        <w:tc>
          <w:tcPr>
            <w:tcW w:w="1757" w:type="dxa"/>
            <w:tcBorders>
              <w:left w:val="nil"/>
              <w:right w:val="nil"/>
            </w:tcBorders>
          </w:tcPr>
          <w:p w14:paraId="22C440B5"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Prestige Index = Talent Nomination Rank</w:t>
            </w:r>
          </w:p>
        </w:tc>
        <w:tc>
          <w:tcPr>
            <w:tcW w:w="1757" w:type="dxa"/>
            <w:tcBorders>
              <w:left w:val="nil"/>
              <w:right w:val="nil"/>
            </w:tcBorders>
          </w:tcPr>
          <w:p w14:paraId="5DF312EE"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Prestige Index = Advice Nomination Rank</w:t>
            </w:r>
          </w:p>
        </w:tc>
        <w:tc>
          <w:tcPr>
            <w:tcW w:w="1757" w:type="dxa"/>
            <w:tcBorders>
              <w:left w:val="nil"/>
              <w:right w:val="nil"/>
            </w:tcBorders>
          </w:tcPr>
          <w:p w14:paraId="512A109F"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Prestige Index = Advice Nomination Rank</w:t>
            </w:r>
          </w:p>
        </w:tc>
      </w:tr>
      <w:tr w:rsidR="00E23F78" w:rsidRPr="005D5459" w14:paraId="0F330D57" w14:textId="77777777" w:rsidTr="004B565B">
        <w:trPr>
          <w:jc w:val="center"/>
        </w:trPr>
        <w:tc>
          <w:tcPr>
            <w:tcW w:w="0" w:type="auto"/>
            <w:tcBorders>
              <w:left w:val="nil"/>
              <w:bottom w:val="single" w:sz="4" w:space="0" w:color="auto"/>
              <w:right w:val="nil"/>
            </w:tcBorders>
          </w:tcPr>
          <w:p w14:paraId="236272F2"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left w:val="nil"/>
              <w:bottom w:val="single" w:sz="4" w:space="0" w:color="auto"/>
              <w:right w:val="nil"/>
            </w:tcBorders>
          </w:tcPr>
          <w:p w14:paraId="12E06165"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(Model 1)</w:t>
            </w:r>
          </w:p>
        </w:tc>
        <w:tc>
          <w:tcPr>
            <w:tcW w:w="1757" w:type="dxa"/>
            <w:tcBorders>
              <w:left w:val="nil"/>
              <w:bottom w:val="single" w:sz="4" w:space="0" w:color="auto"/>
              <w:right w:val="nil"/>
            </w:tcBorders>
          </w:tcPr>
          <w:p w14:paraId="45050B00"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(Model 2)</w:t>
            </w:r>
          </w:p>
        </w:tc>
        <w:tc>
          <w:tcPr>
            <w:tcW w:w="1757" w:type="dxa"/>
            <w:tcBorders>
              <w:left w:val="nil"/>
              <w:bottom w:val="single" w:sz="4" w:space="0" w:color="auto"/>
              <w:right w:val="nil"/>
            </w:tcBorders>
          </w:tcPr>
          <w:p w14:paraId="6D83D863"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(Model 3)</w:t>
            </w:r>
          </w:p>
        </w:tc>
        <w:tc>
          <w:tcPr>
            <w:tcW w:w="1757" w:type="dxa"/>
            <w:tcBorders>
              <w:left w:val="nil"/>
              <w:bottom w:val="single" w:sz="4" w:space="0" w:color="auto"/>
              <w:right w:val="nil"/>
            </w:tcBorders>
          </w:tcPr>
          <w:p w14:paraId="7611428D" w14:textId="77777777" w:rsidR="00E23F78" w:rsidRPr="005D5459" w:rsidRDefault="00E23F78" w:rsidP="00D0647F">
            <w:pPr>
              <w:widowControl w:val="0"/>
              <w:autoSpaceDE w:val="0"/>
              <w:autoSpaceDN w:val="0"/>
              <w:adjustRightInd w:val="0"/>
              <w:spacing w:after="0" w:line="240" w:lineRule="auto"/>
              <w:jc w:val="center"/>
              <w:rPr>
                <w:rFonts w:ascii="Cambria" w:hAnsi="Cambria"/>
                <w:b/>
                <w:sz w:val="14"/>
                <w:szCs w:val="14"/>
              </w:rPr>
            </w:pPr>
            <w:r w:rsidRPr="005D5459">
              <w:rPr>
                <w:rFonts w:ascii="Cambria" w:hAnsi="Cambria"/>
                <w:b/>
                <w:sz w:val="14"/>
                <w:szCs w:val="14"/>
              </w:rPr>
              <w:t>(Model 4)</w:t>
            </w:r>
          </w:p>
        </w:tc>
      </w:tr>
      <w:tr w:rsidR="00E23F78" w:rsidRPr="005D5459" w14:paraId="2EE36BC3" w14:textId="77777777" w:rsidTr="004B565B">
        <w:trPr>
          <w:jc w:val="center"/>
        </w:trPr>
        <w:tc>
          <w:tcPr>
            <w:tcW w:w="0" w:type="auto"/>
            <w:tcBorders>
              <w:top w:val="single" w:sz="4" w:space="0" w:color="auto"/>
              <w:left w:val="nil"/>
              <w:bottom w:val="nil"/>
              <w:right w:val="nil"/>
            </w:tcBorders>
            <w:shd w:val="clear" w:color="auto" w:fill="BFBFBF" w:themeFill="background1" w:themeFillShade="BF"/>
          </w:tcPr>
          <w:p w14:paraId="34938EA9"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sz w:val="14"/>
                <w:szCs w:val="14"/>
              </w:rPr>
              <w:t>Prestige Index</w:t>
            </w:r>
          </w:p>
        </w:tc>
        <w:tc>
          <w:tcPr>
            <w:tcW w:w="1757" w:type="dxa"/>
            <w:tcBorders>
              <w:top w:val="single" w:sz="4" w:space="0" w:color="auto"/>
              <w:left w:val="nil"/>
              <w:bottom w:val="nil"/>
              <w:right w:val="nil"/>
            </w:tcBorders>
            <w:shd w:val="clear" w:color="auto" w:fill="BFBFBF" w:themeFill="background1" w:themeFillShade="BF"/>
          </w:tcPr>
          <w:p w14:paraId="1BD4AAE2"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0.2245</w:t>
            </w:r>
            <w:r w:rsidRPr="005D5459">
              <w:rPr>
                <w:rFonts w:ascii="Cambria" w:hAnsi="Cambria"/>
                <w:sz w:val="14"/>
                <w:szCs w:val="14"/>
                <w:vertAlign w:val="superscript"/>
              </w:rPr>
              <w:t>***</w:t>
            </w:r>
          </w:p>
        </w:tc>
        <w:tc>
          <w:tcPr>
            <w:tcW w:w="1757" w:type="dxa"/>
            <w:tcBorders>
              <w:top w:val="single" w:sz="4" w:space="0" w:color="auto"/>
              <w:left w:val="nil"/>
              <w:bottom w:val="nil"/>
              <w:right w:val="nil"/>
            </w:tcBorders>
            <w:shd w:val="clear" w:color="auto" w:fill="BFBFBF" w:themeFill="background1" w:themeFillShade="BF"/>
          </w:tcPr>
          <w:p w14:paraId="48AC7080"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0.2073</w:t>
            </w:r>
            <w:r w:rsidRPr="005D5459">
              <w:rPr>
                <w:rFonts w:ascii="Cambria" w:hAnsi="Cambria"/>
                <w:sz w:val="14"/>
                <w:szCs w:val="14"/>
                <w:vertAlign w:val="superscript"/>
              </w:rPr>
              <w:t>**</w:t>
            </w:r>
          </w:p>
        </w:tc>
        <w:tc>
          <w:tcPr>
            <w:tcW w:w="1757" w:type="dxa"/>
            <w:tcBorders>
              <w:top w:val="single" w:sz="4" w:space="0" w:color="auto"/>
              <w:left w:val="nil"/>
              <w:bottom w:val="nil"/>
              <w:right w:val="nil"/>
            </w:tcBorders>
            <w:shd w:val="clear" w:color="auto" w:fill="BFBFBF" w:themeFill="background1" w:themeFillShade="BF"/>
          </w:tcPr>
          <w:p w14:paraId="1A64B485"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0.1742</w:t>
            </w:r>
            <w:r w:rsidRPr="005D5459">
              <w:rPr>
                <w:rFonts w:ascii="Cambria" w:hAnsi="Cambria"/>
                <w:sz w:val="14"/>
                <w:szCs w:val="14"/>
                <w:vertAlign w:val="superscript"/>
              </w:rPr>
              <w:t>**</w:t>
            </w:r>
          </w:p>
        </w:tc>
        <w:tc>
          <w:tcPr>
            <w:tcW w:w="1757" w:type="dxa"/>
            <w:tcBorders>
              <w:top w:val="single" w:sz="4" w:space="0" w:color="auto"/>
              <w:left w:val="nil"/>
              <w:bottom w:val="nil"/>
              <w:right w:val="nil"/>
            </w:tcBorders>
            <w:shd w:val="clear" w:color="auto" w:fill="BFBFBF" w:themeFill="background1" w:themeFillShade="BF"/>
          </w:tcPr>
          <w:p w14:paraId="246E19E0"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0.1392</w:t>
            </w:r>
            <w:r w:rsidRPr="005D5459">
              <w:rPr>
                <w:rFonts w:ascii="Cambria" w:hAnsi="Cambria"/>
                <w:sz w:val="14"/>
                <w:szCs w:val="14"/>
                <w:vertAlign w:val="superscript"/>
              </w:rPr>
              <w:t>*</w:t>
            </w:r>
          </w:p>
        </w:tc>
      </w:tr>
      <w:tr w:rsidR="00E23F78" w:rsidRPr="005D5459" w14:paraId="47A95373" w14:textId="77777777" w:rsidTr="004B565B">
        <w:trPr>
          <w:jc w:val="center"/>
        </w:trPr>
        <w:tc>
          <w:tcPr>
            <w:tcW w:w="0" w:type="auto"/>
            <w:tcBorders>
              <w:top w:val="nil"/>
              <w:left w:val="nil"/>
              <w:bottom w:val="nil"/>
              <w:right w:val="nil"/>
            </w:tcBorders>
            <w:shd w:val="clear" w:color="auto" w:fill="BFBFBF" w:themeFill="background1" w:themeFillShade="BF"/>
          </w:tcPr>
          <w:p w14:paraId="65A9D2F5"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top w:val="nil"/>
              <w:left w:val="nil"/>
              <w:bottom w:val="nil"/>
              <w:right w:val="nil"/>
            </w:tcBorders>
            <w:shd w:val="clear" w:color="auto" w:fill="BFBFBF" w:themeFill="background1" w:themeFillShade="BF"/>
          </w:tcPr>
          <w:p w14:paraId="3F0EE6E8"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(0.0003)</w:t>
            </w:r>
          </w:p>
        </w:tc>
        <w:tc>
          <w:tcPr>
            <w:tcW w:w="1757" w:type="dxa"/>
            <w:tcBorders>
              <w:top w:val="nil"/>
              <w:left w:val="nil"/>
              <w:bottom w:val="nil"/>
              <w:right w:val="nil"/>
            </w:tcBorders>
            <w:shd w:val="clear" w:color="auto" w:fill="BFBFBF" w:themeFill="background1" w:themeFillShade="BF"/>
          </w:tcPr>
          <w:p w14:paraId="39BD2D52"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(0.0023)</w:t>
            </w:r>
          </w:p>
        </w:tc>
        <w:tc>
          <w:tcPr>
            <w:tcW w:w="1757" w:type="dxa"/>
            <w:tcBorders>
              <w:top w:val="nil"/>
              <w:left w:val="nil"/>
              <w:bottom w:val="nil"/>
              <w:right w:val="nil"/>
            </w:tcBorders>
            <w:shd w:val="clear" w:color="auto" w:fill="BFBFBF" w:themeFill="background1" w:themeFillShade="BF"/>
          </w:tcPr>
          <w:p w14:paraId="298070D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(0.0045)</w:t>
            </w:r>
          </w:p>
        </w:tc>
        <w:tc>
          <w:tcPr>
            <w:tcW w:w="1757" w:type="dxa"/>
            <w:tcBorders>
              <w:top w:val="nil"/>
              <w:left w:val="nil"/>
              <w:bottom w:val="nil"/>
              <w:right w:val="nil"/>
            </w:tcBorders>
            <w:shd w:val="clear" w:color="auto" w:fill="BFBFBF" w:themeFill="background1" w:themeFillShade="BF"/>
          </w:tcPr>
          <w:p w14:paraId="3F76B277"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(0.0385)</w:t>
            </w:r>
          </w:p>
        </w:tc>
      </w:tr>
      <w:tr w:rsidR="00E23F78" w:rsidRPr="005D5459" w14:paraId="53010F6B" w14:textId="77777777" w:rsidTr="004B565B">
        <w:trPr>
          <w:jc w:val="center"/>
        </w:trPr>
        <w:tc>
          <w:tcPr>
            <w:tcW w:w="0" w:type="auto"/>
            <w:tcBorders>
              <w:top w:val="nil"/>
              <w:left w:val="nil"/>
              <w:bottom w:val="nil"/>
              <w:right w:val="nil"/>
            </w:tcBorders>
          </w:tcPr>
          <w:p w14:paraId="45F342E9"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sz w:val="14"/>
                <w:szCs w:val="14"/>
              </w:rPr>
              <w:t>Gender (1 = Female)</w:t>
            </w:r>
          </w:p>
        </w:tc>
        <w:tc>
          <w:tcPr>
            <w:tcW w:w="1757" w:type="dxa"/>
            <w:tcBorders>
              <w:top w:val="nil"/>
              <w:left w:val="nil"/>
              <w:bottom w:val="nil"/>
              <w:right w:val="nil"/>
            </w:tcBorders>
          </w:tcPr>
          <w:p w14:paraId="205AC036"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-30.8808</w:t>
            </w:r>
            <w:r w:rsidRPr="005D5459">
              <w:rPr>
                <w:rFonts w:ascii="Cambria" w:hAnsi="Cambria"/>
                <w:sz w:val="14"/>
                <w:szCs w:val="14"/>
                <w:vertAlign w:val="superscript"/>
              </w:rPr>
              <w:t>***</w:t>
            </w:r>
          </w:p>
        </w:tc>
        <w:tc>
          <w:tcPr>
            <w:tcW w:w="1757" w:type="dxa"/>
            <w:tcBorders>
              <w:top w:val="nil"/>
              <w:left w:val="nil"/>
              <w:bottom w:val="nil"/>
              <w:right w:val="nil"/>
            </w:tcBorders>
          </w:tcPr>
          <w:p w14:paraId="548C89B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-12.8681</w:t>
            </w:r>
          </w:p>
        </w:tc>
        <w:tc>
          <w:tcPr>
            <w:tcW w:w="1757" w:type="dxa"/>
            <w:tcBorders>
              <w:top w:val="nil"/>
              <w:left w:val="nil"/>
              <w:bottom w:val="nil"/>
              <w:right w:val="nil"/>
            </w:tcBorders>
          </w:tcPr>
          <w:p w14:paraId="2E8D2BB8"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-26.7887</w:t>
            </w:r>
            <w:r w:rsidRPr="005D5459">
              <w:rPr>
                <w:rFonts w:ascii="Cambria" w:hAnsi="Cambria"/>
                <w:sz w:val="14"/>
                <w:szCs w:val="14"/>
                <w:vertAlign w:val="superscript"/>
              </w:rPr>
              <w:t>**</w:t>
            </w:r>
          </w:p>
        </w:tc>
        <w:tc>
          <w:tcPr>
            <w:tcW w:w="1757" w:type="dxa"/>
            <w:tcBorders>
              <w:top w:val="nil"/>
              <w:left w:val="nil"/>
              <w:bottom w:val="nil"/>
              <w:right w:val="nil"/>
            </w:tcBorders>
          </w:tcPr>
          <w:p w14:paraId="78D308AF"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-8.1400</w:t>
            </w:r>
          </w:p>
        </w:tc>
      </w:tr>
      <w:tr w:rsidR="00E23F78" w:rsidRPr="005D5459" w14:paraId="18B4A4A7" w14:textId="77777777" w:rsidTr="004B565B">
        <w:trPr>
          <w:jc w:val="center"/>
        </w:trPr>
        <w:tc>
          <w:tcPr>
            <w:tcW w:w="0" w:type="auto"/>
            <w:tcBorders>
              <w:top w:val="nil"/>
              <w:left w:val="nil"/>
              <w:bottom w:val="nil"/>
              <w:right w:val="nil"/>
            </w:tcBorders>
          </w:tcPr>
          <w:p w14:paraId="6AB960CC"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top w:val="nil"/>
              <w:left w:val="nil"/>
              <w:bottom w:val="nil"/>
              <w:right w:val="nil"/>
            </w:tcBorders>
          </w:tcPr>
          <w:p w14:paraId="64C365A6"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(0.0002)</w:t>
            </w:r>
          </w:p>
        </w:tc>
        <w:tc>
          <w:tcPr>
            <w:tcW w:w="1757" w:type="dxa"/>
            <w:tcBorders>
              <w:top w:val="nil"/>
              <w:left w:val="nil"/>
              <w:bottom w:val="nil"/>
              <w:right w:val="nil"/>
            </w:tcBorders>
          </w:tcPr>
          <w:p w14:paraId="371F6E97"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(0.1584)</w:t>
            </w:r>
          </w:p>
        </w:tc>
        <w:tc>
          <w:tcPr>
            <w:tcW w:w="1757" w:type="dxa"/>
            <w:tcBorders>
              <w:top w:val="nil"/>
              <w:left w:val="nil"/>
              <w:bottom w:val="nil"/>
              <w:right w:val="nil"/>
            </w:tcBorders>
          </w:tcPr>
          <w:p w14:paraId="4BE2762A"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(0.0011)</w:t>
            </w:r>
          </w:p>
        </w:tc>
        <w:tc>
          <w:tcPr>
            <w:tcW w:w="1757" w:type="dxa"/>
            <w:tcBorders>
              <w:top w:val="nil"/>
              <w:left w:val="nil"/>
              <w:bottom w:val="nil"/>
              <w:right w:val="nil"/>
            </w:tcBorders>
          </w:tcPr>
          <w:p w14:paraId="49DC04E5"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(0.3628)</w:t>
            </w:r>
          </w:p>
        </w:tc>
      </w:tr>
      <w:tr w:rsidR="00E23F78" w:rsidRPr="005D5459" w14:paraId="64E95B9C" w14:textId="77777777" w:rsidTr="004B565B">
        <w:trPr>
          <w:jc w:val="center"/>
        </w:trPr>
        <w:tc>
          <w:tcPr>
            <w:tcW w:w="0" w:type="auto"/>
            <w:tcBorders>
              <w:top w:val="nil"/>
              <w:left w:val="nil"/>
              <w:bottom w:val="nil"/>
              <w:right w:val="nil"/>
            </w:tcBorders>
            <w:shd w:val="clear" w:color="auto" w:fill="BFBFBF" w:themeFill="background1" w:themeFillShade="BF"/>
          </w:tcPr>
          <w:p w14:paraId="651D5DE0"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eastAsia="PMingLiU" w:hAnsi="Cambria"/>
                <w:b/>
                <w:sz w:val="14"/>
                <w:szCs w:val="14"/>
              </w:rPr>
              <w:t xml:space="preserve">Gender × </w:t>
            </w:r>
            <w:r w:rsidRPr="005D5459">
              <w:rPr>
                <w:rFonts w:ascii="Cambria" w:hAnsi="Cambria"/>
                <w:b/>
                <w:sz w:val="14"/>
                <w:szCs w:val="14"/>
              </w:rPr>
              <w:t>Prestige Index</w:t>
            </w:r>
          </w:p>
        </w:tc>
        <w:tc>
          <w:tcPr>
            <w:tcW w:w="1757" w:type="dxa"/>
            <w:tcBorders>
              <w:top w:val="nil"/>
              <w:left w:val="nil"/>
              <w:bottom w:val="nil"/>
              <w:right w:val="nil"/>
            </w:tcBorders>
            <w:shd w:val="clear" w:color="auto" w:fill="BFBFBF" w:themeFill="background1" w:themeFillShade="BF"/>
          </w:tcPr>
          <w:p w14:paraId="32A757F5"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-0.2336</w:t>
            </w:r>
            <w:r w:rsidRPr="005D5459">
              <w:rPr>
                <w:rFonts w:ascii="Cambria" w:hAnsi="Cambria"/>
                <w:sz w:val="14"/>
                <w:szCs w:val="14"/>
                <w:vertAlign w:val="superscript"/>
              </w:rPr>
              <w:t>**</w:t>
            </w:r>
          </w:p>
        </w:tc>
        <w:tc>
          <w:tcPr>
            <w:tcW w:w="1757" w:type="dxa"/>
            <w:tcBorders>
              <w:top w:val="nil"/>
              <w:left w:val="nil"/>
              <w:bottom w:val="nil"/>
              <w:right w:val="nil"/>
            </w:tcBorders>
            <w:shd w:val="clear" w:color="auto" w:fill="BFBFBF" w:themeFill="background1" w:themeFillShade="BF"/>
          </w:tcPr>
          <w:p w14:paraId="58E615F6"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-0.2037</w:t>
            </w:r>
            <w:r w:rsidRPr="005D5459">
              <w:rPr>
                <w:rFonts w:ascii="Cambria" w:hAnsi="Cambria"/>
                <w:sz w:val="14"/>
                <w:szCs w:val="14"/>
                <w:vertAlign w:val="superscript"/>
              </w:rPr>
              <w:t>*</w:t>
            </w:r>
          </w:p>
        </w:tc>
        <w:tc>
          <w:tcPr>
            <w:tcW w:w="1757" w:type="dxa"/>
            <w:tcBorders>
              <w:top w:val="nil"/>
              <w:left w:val="nil"/>
              <w:bottom w:val="nil"/>
              <w:right w:val="nil"/>
            </w:tcBorders>
            <w:shd w:val="clear" w:color="auto" w:fill="BFBFBF" w:themeFill="background1" w:themeFillShade="BF"/>
          </w:tcPr>
          <w:p w14:paraId="0DE574E8"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-0.1835</w:t>
            </w:r>
            <w:r w:rsidRPr="005D5459">
              <w:rPr>
                <w:rFonts w:ascii="Cambria" w:hAnsi="Cambria"/>
                <w:sz w:val="14"/>
                <w:szCs w:val="14"/>
                <w:vertAlign w:val="superscript"/>
              </w:rPr>
              <w:t>*</w:t>
            </w:r>
          </w:p>
        </w:tc>
        <w:tc>
          <w:tcPr>
            <w:tcW w:w="1757" w:type="dxa"/>
            <w:tcBorders>
              <w:top w:val="nil"/>
              <w:left w:val="nil"/>
              <w:bottom w:val="nil"/>
              <w:right w:val="nil"/>
            </w:tcBorders>
            <w:shd w:val="clear" w:color="auto" w:fill="BFBFBF" w:themeFill="background1" w:themeFillShade="BF"/>
          </w:tcPr>
          <w:p w14:paraId="36C2A965"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-0.1464</w:t>
            </w:r>
          </w:p>
        </w:tc>
      </w:tr>
      <w:tr w:rsidR="00E23F78" w:rsidRPr="005D5459" w14:paraId="361CC253" w14:textId="77777777" w:rsidTr="004B565B">
        <w:trPr>
          <w:jc w:val="center"/>
        </w:trPr>
        <w:tc>
          <w:tcPr>
            <w:tcW w:w="0" w:type="auto"/>
            <w:tcBorders>
              <w:top w:val="nil"/>
              <w:left w:val="nil"/>
              <w:bottom w:val="nil"/>
              <w:right w:val="nil"/>
            </w:tcBorders>
            <w:shd w:val="clear" w:color="auto" w:fill="BFBFBF" w:themeFill="background1" w:themeFillShade="BF"/>
          </w:tcPr>
          <w:p w14:paraId="676C5A4B"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p>
        </w:tc>
        <w:tc>
          <w:tcPr>
            <w:tcW w:w="1757" w:type="dxa"/>
            <w:tcBorders>
              <w:top w:val="nil"/>
              <w:left w:val="nil"/>
              <w:bottom w:val="nil"/>
              <w:right w:val="nil"/>
            </w:tcBorders>
            <w:shd w:val="clear" w:color="auto" w:fill="BFBFBF" w:themeFill="background1" w:themeFillShade="BF"/>
          </w:tcPr>
          <w:p w14:paraId="42D0DB4B"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(0.0054)</w:t>
            </w:r>
          </w:p>
        </w:tc>
        <w:tc>
          <w:tcPr>
            <w:tcW w:w="1757" w:type="dxa"/>
            <w:tcBorders>
              <w:top w:val="nil"/>
              <w:left w:val="nil"/>
              <w:bottom w:val="nil"/>
              <w:right w:val="nil"/>
            </w:tcBorders>
            <w:shd w:val="clear" w:color="auto" w:fill="BFBFBF" w:themeFill="background1" w:themeFillShade="BF"/>
          </w:tcPr>
          <w:p w14:paraId="6179A33C"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(0.0273)</w:t>
            </w:r>
          </w:p>
        </w:tc>
        <w:tc>
          <w:tcPr>
            <w:tcW w:w="1757" w:type="dxa"/>
            <w:tcBorders>
              <w:top w:val="nil"/>
              <w:left w:val="nil"/>
              <w:bottom w:val="nil"/>
              <w:right w:val="nil"/>
            </w:tcBorders>
            <w:shd w:val="clear" w:color="auto" w:fill="BFBFBF" w:themeFill="background1" w:themeFillShade="BF"/>
          </w:tcPr>
          <w:p w14:paraId="12783095"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(0.0245)</w:t>
            </w:r>
          </w:p>
        </w:tc>
        <w:tc>
          <w:tcPr>
            <w:tcW w:w="1757" w:type="dxa"/>
            <w:tcBorders>
              <w:top w:val="nil"/>
              <w:left w:val="nil"/>
              <w:bottom w:val="nil"/>
              <w:right w:val="nil"/>
            </w:tcBorders>
            <w:shd w:val="clear" w:color="auto" w:fill="BFBFBF" w:themeFill="background1" w:themeFillShade="BF"/>
          </w:tcPr>
          <w:p w14:paraId="27EC7A4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(0.1028)</w:t>
            </w:r>
          </w:p>
        </w:tc>
      </w:tr>
      <w:tr w:rsidR="00E23F78" w:rsidRPr="005D5459" w14:paraId="47F3235A" w14:textId="77777777" w:rsidTr="004B565B">
        <w:trPr>
          <w:jc w:val="center"/>
        </w:trPr>
        <w:tc>
          <w:tcPr>
            <w:tcW w:w="0" w:type="auto"/>
            <w:tcBorders>
              <w:top w:val="single" w:sz="4" w:space="0" w:color="auto"/>
              <w:left w:val="nil"/>
              <w:bottom w:val="nil"/>
              <w:right w:val="nil"/>
            </w:tcBorders>
          </w:tcPr>
          <w:p w14:paraId="0857C8A4"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i/>
                <w:iCs/>
                <w:sz w:val="14"/>
                <w:szCs w:val="14"/>
              </w:rPr>
              <w:t>R</w:t>
            </w:r>
            <w:r w:rsidRPr="005D5459">
              <w:rPr>
                <w:rFonts w:ascii="Cambria" w:hAnsi="Cambria"/>
                <w:b/>
                <w:sz w:val="14"/>
                <w:szCs w:val="14"/>
                <w:vertAlign w:val="superscript"/>
              </w:rPr>
              <w:t>2</w:t>
            </w:r>
          </w:p>
        </w:tc>
        <w:tc>
          <w:tcPr>
            <w:tcW w:w="1757" w:type="dxa"/>
            <w:tcBorders>
              <w:top w:val="single" w:sz="4" w:space="0" w:color="auto"/>
              <w:left w:val="nil"/>
              <w:bottom w:val="nil"/>
              <w:right w:val="nil"/>
            </w:tcBorders>
          </w:tcPr>
          <w:p w14:paraId="2AB8F0E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0.118</w:t>
            </w:r>
          </w:p>
        </w:tc>
        <w:tc>
          <w:tcPr>
            <w:tcW w:w="1757" w:type="dxa"/>
            <w:tcBorders>
              <w:top w:val="single" w:sz="4" w:space="0" w:color="auto"/>
              <w:left w:val="nil"/>
              <w:bottom w:val="nil"/>
              <w:right w:val="nil"/>
            </w:tcBorders>
          </w:tcPr>
          <w:p w14:paraId="13FF9A87"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0.063</w:t>
            </w:r>
          </w:p>
        </w:tc>
        <w:tc>
          <w:tcPr>
            <w:tcW w:w="1757" w:type="dxa"/>
            <w:tcBorders>
              <w:top w:val="single" w:sz="4" w:space="0" w:color="auto"/>
              <w:left w:val="nil"/>
              <w:bottom w:val="nil"/>
              <w:right w:val="nil"/>
            </w:tcBorders>
          </w:tcPr>
          <w:p w14:paraId="4FD7EC22"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0.089</w:t>
            </w:r>
          </w:p>
        </w:tc>
        <w:tc>
          <w:tcPr>
            <w:tcW w:w="1757" w:type="dxa"/>
            <w:tcBorders>
              <w:top w:val="single" w:sz="4" w:space="0" w:color="auto"/>
              <w:left w:val="nil"/>
              <w:bottom w:val="nil"/>
              <w:right w:val="nil"/>
            </w:tcBorders>
          </w:tcPr>
          <w:p w14:paraId="298AABF2"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0.033</w:t>
            </w:r>
          </w:p>
        </w:tc>
      </w:tr>
      <w:tr w:rsidR="00E23F78" w:rsidRPr="005D5459" w14:paraId="2201BCA0" w14:textId="77777777" w:rsidTr="004B565B">
        <w:trPr>
          <w:jc w:val="center"/>
        </w:trPr>
        <w:tc>
          <w:tcPr>
            <w:tcW w:w="0" w:type="auto"/>
            <w:tcBorders>
              <w:top w:val="nil"/>
              <w:left w:val="nil"/>
              <w:bottom w:val="nil"/>
              <w:right w:val="nil"/>
            </w:tcBorders>
          </w:tcPr>
          <w:p w14:paraId="55A015A0"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sz w:val="14"/>
                <w:szCs w:val="14"/>
              </w:rPr>
              <w:t xml:space="preserve">adj. </w:t>
            </w:r>
            <w:r w:rsidRPr="005D5459">
              <w:rPr>
                <w:rFonts w:ascii="Cambria" w:hAnsi="Cambria"/>
                <w:b/>
                <w:i/>
                <w:iCs/>
                <w:sz w:val="14"/>
                <w:szCs w:val="14"/>
              </w:rPr>
              <w:t>R</w:t>
            </w:r>
            <w:r w:rsidRPr="005D5459">
              <w:rPr>
                <w:rFonts w:ascii="Cambria" w:hAnsi="Cambria"/>
                <w:b/>
                <w:sz w:val="14"/>
                <w:szCs w:val="14"/>
                <w:vertAlign w:val="superscript"/>
              </w:rPr>
              <w:t>2</w:t>
            </w:r>
          </w:p>
        </w:tc>
        <w:tc>
          <w:tcPr>
            <w:tcW w:w="1757" w:type="dxa"/>
            <w:tcBorders>
              <w:top w:val="nil"/>
              <w:left w:val="nil"/>
              <w:bottom w:val="nil"/>
              <w:right w:val="nil"/>
            </w:tcBorders>
          </w:tcPr>
          <w:p w14:paraId="796A8479"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0.101</w:t>
            </w:r>
          </w:p>
        </w:tc>
        <w:tc>
          <w:tcPr>
            <w:tcW w:w="1757" w:type="dxa"/>
            <w:tcBorders>
              <w:top w:val="nil"/>
              <w:left w:val="nil"/>
              <w:bottom w:val="nil"/>
              <w:right w:val="nil"/>
            </w:tcBorders>
          </w:tcPr>
          <w:p w14:paraId="0668FEA3"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0.046</w:t>
            </w:r>
          </w:p>
        </w:tc>
        <w:tc>
          <w:tcPr>
            <w:tcW w:w="1757" w:type="dxa"/>
            <w:tcBorders>
              <w:top w:val="nil"/>
              <w:left w:val="nil"/>
              <w:bottom w:val="nil"/>
              <w:right w:val="nil"/>
            </w:tcBorders>
          </w:tcPr>
          <w:p w14:paraId="04FD5D41"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0.072</w:t>
            </w:r>
          </w:p>
        </w:tc>
        <w:tc>
          <w:tcPr>
            <w:tcW w:w="1757" w:type="dxa"/>
            <w:tcBorders>
              <w:top w:val="nil"/>
              <w:left w:val="nil"/>
              <w:bottom w:val="nil"/>
              <w:right w:val="nil"/>
            </w:tcBorders>
          </w:tcPr>
          <w:p w14:paraId="06EF3646"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0.015</w:t>
            </w:r>
          </w:p>
        </w:tc>
      </w:tr>
      <w:tr w:rsidR="00E23F78" w:rsidRPr="005D5459" w14:paraId="04DD9738" w14:textId="77777777" w:rsidTr="004B565B">
        <w:trPr>
          <w:jc w:val="center"/>
        </w:trPr>
        <w:tc>
          <w:tcPr>
            <w:tcW w:w="0" w:type="auto"/>
            <w:tcBorders>
              <w:top w:val="nil"/>
              <w:left w:val="nil"/>
              <w:bottom w:val="nil"/>
              <w:right w:val="nil"/>
            </w:tcBorders>
          </w:tcPr>
          <w:p w14:paraId="37AE0B82"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i/>
                <w:iCs/>
                <w:sz w:val="14"/>
                <w:szCs w:val="14"/>
              </w:rPr>
              <w:t>AIC</w:t>
            </w:r>
          </w:p>
        </w:tc>
        <w:tc>
          <w:tcPr>
            <w:tcW w:w="1757" w:type="dxa"/>
            <w:tcBorders>
              <w:top w:val="nil"/>
              <w:left w:val="nil"/>
              <w:bottom w:val="nil"/>
              <w:right w:val="nil"/>
            </w:tcBorders>
          </w:tcPr>
          <w:p w14:paraId="2AFC5BB6"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1517.6483</w:t>
            </w:r>
          </w:p>
        </w:tc>
        <w:tc>
          <w:tcPr>
            <w:tcW w:w="1757" w:type="dxa"/>
            <w:tcBorders>
              <w:top w:val="nil"/>
              <w:left w:val="nil"/>
              <w:bottom w:val="nil"/>
              <w:right w:val="nil"/>
            </w:tcBorders>
          </w:tcPr>
          <w:p w14:paraId="2E5714A8"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1549.9527</w:t>
            </w:r>
          </w:p>
        </w:tc>
        <w:tc>
          <w:tcPr>
            <w:tcW w:w="1757" w:type="dxa"/>
            <w:tcBorders>
              <w:top w:val="nil"/>
              <w:left w:val="nil"/>
              <w:bottom w:val="nil"/>
              <w:right w:val="nil"/>
            </w:tcBorders>
          </w:tcPr>
          <w:p w14:paraId="5DC04C11"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1522.8257</w:t>
            </w:r>
          </w:p>
        </w:tc>
        <w:tc>
          <w:tcPr>
            <w:tcW w:w="1757" w:type="dxa"/>
            <w:tcBorders>
              <w:top w:val="nil"/>
              <w:left w:val="nil"/>
              <w:bottom w:val="nil"/>
              <w:right w:val="nil"/>
            </w:tcBorders>
          </w:tcPr>
          <w:p w14:paraId="35331C9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1555.0906</w:t>
            </w:r>
          </w:p>
        </w:tc>
      </w:tr>
      <w:tr w:rsidR="00E23F78" w:rsidRPr="005D5459" w14:paraId="317B5F70" w14:textId="77777777" w:rsidTr="004B565B">
        <w:trPr>
          <w:jc w:val="center"/>
        </w:trPr>
        <w:tc>
          <w:tcPr>
            <w:tcW w:w="0" w:type="auto"/>
            <w:tcBorders>
              <w:top w:val="nil"/>
              <w:left w:val="nil"/>
              <w:bottom w:val="nil"/>
              <w:right w:val="nil"/>
            </w:tcBorders>
          </w:tcPr>
          <w:p w14:paraId="43FEED33"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i/>
                <w:iCs/>
                <w:sz w:val="14"/>
                <w:szCs w:val="14"/>
              </w:rPr>
              <w:t>BIC</w:t>
            </w:r>
          </w:p>
        </w:tc>
        <w:tc>
          <w:tcPr>
            <w:tcW w:w="1757" w:type="dxa"/>
            <w:tcBorders>
              <w:top w:val="nil"/>
              <w:left w:val="nil"/>
              <w:bottom w:val="nil"/>
              <w:right w:val="nil"/>
            </w:tcBorders>
          </w:tcPr>
          <w:p w14:paraId="25DE9DAA"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1530.0233</w:t>
            </w:r>
          </w:p>
        </w:tc>
        <w:tc>
          <w:tcPr>
            <w:tcW w:w="1757" w:type="dxa"/>
            <w:tcBorders>
              <w:top w:val="nil"/>
              <w:left w:val="nil"/>
              <w:bottom w:val="nil"/>
              <w:right w:val="nil"/>
            </w:tcBorders>
          </w:tcPr>
          <w:p w14:paraId="685337F4"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1562.3277</w:t>
            </w:r>
          </w:p>
        </w:tc>
        <w:tc>
          <w:tcPr>
            <w:tcW w:w="1757" w:type="dxa"/>
            <w:tcBorders>
              <w:top w:val="nil"/>
              <w:left w:val="nil"/>
              <w:bottom w:val="nil"/>
              <w:right w:val="nil"/>
            </w:tcBorders>
          </w:tcPr>
          <w:p w14:paraId="5B968A7E"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1535.2007</w:t>
            </w:r>
          </w:p>
        </w:tc>
        <w:tc>
          <w:tcPr>
            <w:tcW w:w="1757" w:type="dxa"/>
            <w:tcBorders>
              <w:top w:val="nil"/>
              <w:left w:val="nil"/>
              <w:bottom w:val="nil"/>
              <w:right w:val="nil"/>
            </w:tcBorders>
          </w:tcPr>
          <w:p w14:paraId="394BF178"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1567.4656</w:t>
            </w:r>
          </w:p>
        </w:tc>
      </w:tr>
      <w:tr w:rsidR="00E23F78" w:rsidRPr="005D5459" w14:paraId="1D46CEE9" w14:textId="77777777" w:rsidTr="004B565B">
        <w:trPr>
          <w:jc w:val="center"/>
        </w:trPr>
        <w:tc>
          <w:tcPr>
            <w:tcW w:w="0" w:type="auto"/>
            <w:tcBorders>
              <w:top w:val="nil"/>
              <w:left w:val="nil"/>
              <w:bottom w:val="single" w:sz="4" w:space="0" w:color="auto"/>
              <w:right w:val="nil"/>
            </w:tcBorders>
          </w:tcPr>
          <w:p w14:paraId="6509132B" w14:textId="77777777" w:rsidR="00E23F78" w:rsidRPr="005D5459" w:rsidRDefault="00E23F78" w:rsidP="00D0647F">
            <w:pPr>
              <w:widowControl w:val="0"/>
              <w:autoSpaceDE w:val="0"/>
              <w:autoSpaceDN w:val="0"/>
              <w:adjustRightInd w:val="0"/>
              <w:spacing w:after="0" w:line="240" w:lineRule="auto"/>
              <w:rPr>
                <w:rFonts w:ascii="Cambria" w:hAnsi="Cambria"/>
                <w:b/>
                <w:sz w:val="14"/>
                <w:szCs w:val="14"/>
              </w:rPr>
            </w:pPr>
            <w:r w:rsidRPr="005D5459">
              <w:rPr>
                <w:rFonts w:ascii="Cambria" w:hAnsi="Cambria"/>
                <w:b/>
                <w:i/>
                <w:iCs/>
                <w:sz w:val="14"/>
                <w:szCs w:val="14"/>
              </w:rPr>
              <w:t>N</w:t>
            </w:r>
          </w:p>
        </w:tc>
        <w:tc>
          <w:tcPr>
            <w:tcW w:w="1757" w:type="dxa"/>
            <w:tcBorders>
              <w:top w:val="nil"/>
              <w:left w:val="nil"/>
              <w:bottom w:val="single" w:sz="4" w:space="0" w:color="auto"/>
              <w:right w:val="nil"/>
            </w:tcBorders>
          </w:tcPr>
          <w:p w14:paraId="28313D67"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163</w:t>
            </w:r>
          </w:p>
        </w:tc>
        <w:tc>
          <w:tcPr>
            <w:tcW w:w="1757" w:type="dxa"/>
            <w:tcBorders>
              <w:top w:val="nil"/>
              <w:left w:val="nil"/>
              <w:bottom w:val="single" w:sz="4" w:space="0" w:color="auto"/>
              <w:right w:val="nil"/>
            </w:tcBorders>
          </w:tcPr>
          <w:p w14:paraId="040D57A9"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163</w:t>
            </w:r>
          </w:p>
        </w:tc>
        <w:tc>
          <w:tcPr>
            <w:tcW w:w="1757" w:type="dxa"/>
            <w:tcBorders>
              <w:top w:val="nil"/>
              <w:left w:val="nil"/>
              <w:bottom w:val="single" w:sz="4" w:space="0" w:color="auto"/>
              <w:right w:val="nil"/>
            </w:tcBorders>
          </w:tcPr>
          <w:p w14:paraId="0EE8AD90"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163</w:t>
            </w:r>
          </w:p>
        </w:tc>
        <w:tc>
          <w:tcPr>
            <w:tcW w:w="1757" w:type="dxa"/>
            <w:tcBorders>
              <w:top w:val="nil"/>
              <w:left w:val="nil"/>
              <w:bottom w:val="single" w:sz="4" w:space="0" w:color="auto"/>
              <w:right w:val="nil"/>
            </w:tcBorders>
          </w:tcPr>
          <w:p w14:paraId="0F572583" w14:textId="77777777" w:rsidR="00E23F78" w:rsidRPr="005D5459" w:rsidRDefault="00E23F78" w:rsidP="00D0647F">
            <w:pPr>
              <w:widowControl w:val="0"/>
              <w:autoSpaceDE w:val="0"/>
              <w:autoSpaceDN w:val="0"/>
              <w:adjustRightInd w:val="0"/>
              <w:spacing w:after="0" w:line="240" w:lineRule="auto"/>
              <w:jc w:val="center"/>
              <w:rPr>
                <w:rFonts w:ascii="Cambria" w:hAnsi="Cambria"/>
                <w:sz w:val="14"/>
                <w:szCs w:val="14"/>
              </w:rPr>
            </w:pPr>
            <w:r w:rsidRPr="005D5459">
              <w:rPr>
                <w:rFonts w:ascii="Cambria" w:hAnsi="Cambria"/>
                <w:sz w:val="14"/>
                <w:szCs w:val="14"/>
              </w:rPr>
              <w:t>163</w:t>
            </w:r>
          </w:p>
        </w:tc>
      </w:tr>
    </w:tbl>
    <w:p w14:paraId="407C7C96" w14:textId="4D1CDCF5" w:rsidR="00E23F78" w:rsidRPr="005D5459" w:rsidRDefault="004D414F">
      <w:pPr>
        <w:widowControl w:val="0"/>
        <w:tabs>
          <w:tab w:val="left" w:pos="3728"/>
          <w:tab w:val="center" w:pos="4680"/>
        </w:tabs>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5D5459" w:rsidRPr="005D5459">
        <w:rPr>
          <w:rFonts w:ascii="Cambria" w:hAnsi="Cambria"/>
          <w:i/>
          <w:iCs/>
          <w:sz w:val="20"/>
          <w:szCs w:val="20"/>
        </w:rPr>
        <w:tab/>
      </w:r>
      <w:r w:rsidR="00E23F78" w:rsidRPr="005D5459">
        <w:rPr>
          <w:rFonts w:ascii="Cambria" w:hAnsi="Cambria"/>
          <w:i/>
          <w:iCs/>
          <w:sz w:val="20"/>
          <w:szCs w:val="20"/>
        </w:rPr>
        <w:t>p</w:t>
      </w:r>
      <w:r w:rsidR="00E23F78" w:rsidRPr="005D5459">
        <w:rPr>
          <w:rFonts w:ascii="Cambria" w:hAnsi="Cambria"/>
          <w:sz w:val="20"/>
          <w:szCs w:val="20"/>
        </w:rPr>
        <w:t>-values in parentheses.</w:t>
      </w:r>
    </w:p>
    <w:p w14:paraId="02C46C53" w14:textId="77777777" w:rsidR="00E23F78" w:rsidRPr="00313BBB" w:rsidRDefault="00E23F78" w:rsidP="00E23F78">
      <w:pPr>
        <w:widowControl w:val="0"/>
        <w:autoSpaceDE w:val="0"/>
        <w:autoSpaceDN w:val="0"/>
        <w:adjustRightInd w:val="0"/>
        <w:spacing w:after="0" w:line="240" w:lineRule="auto"/>
        <w:jc w:val="center"/>
        <w:rPr>
          <w:rFonts w:ascii="Cambria" w:hAnsi="Cambria"/>
          <w:sz w:val="20"/>
          <w:szCs w:val="20"/>
        </w:rPr>
      </w:pPr>
      <w:r>
        <w:rPr>
          <w:rFonts w:ascii="Cambria" w:hAnsi="Cambria"/>
          <w:sz w:val="20"/>
          <w:szCs w:val="20"/>
        </w:rPr>
        <w:t>The prestige index is either talent nomination relative rank or advice nomination relative rank (indicated in the header). That is, in Models 1 and 2, the prestige index is talent nomination rank, and in Models 3 and 4, the prestige index is advice nomination rank. Both of these indices were computed from raw nomination counts and reversed by multiplying by -1 so that higher values indicate higher prestige.</w:t>
      </w:r>
    </w:p>
    <w:p w14:paraId="447C59DC" w14:textId="77777777" w:rsidR="00E23F78" w:rsidRPr="00313BBB" w:rsidRDefault="00E23F78" w:rsidP="00E23F78">
      <w:pPr>
        <w:widowControl w:val="0"/>
        <w:autoSpaceDE w:val="0"/>
        <w:autoSpaceDN w:val="0"/>
        <w:adjustRightInd w:val="0"/>
        <w:spacing w:after="0" w:line="240" w:lineRule="auto"/>
        <w:jc w:val="center"/>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.001</w:t>
      </w:r>
    </w:p>
    <w:p w14:paraId="71901F1E" w14:textId="77777777" w:rsidR="00E23F78" w:rsidRDefault="00E23F78" w:rsidP="00E23F78">
      <w:pPr>
        <w:widowControl w:val="0"/>
        <w:autoSpaceDE w:val="0"/>
        <w:autoSpaceDN w:val="0"/>
        <w:adjustRightInd w:val="0"/>
        <w:spacing w:after="0" w:line="240" w:lineRule="auto"/>
        <w:rPr>
          <w:rFonts w:ascii="Times New Roman" w:hAnsi="Times New Roman"/>
          <w:sz w:val="24"/>
          <w:szCs w:val="24"/>
        </w:rPr>
      </w:pPr>
    </w:p>
    <w:p w14:paraId="7AC5C421" w14:textId="4E4818C5" w:rsidR="00006142" w:rsidRDefault="00006142" w:rsidP="00006142">
      <w:pPr>
        <w:pStyle w:val="Heading5"/>
      </w:pPr>
      <w:bookmarkStart w:id="40" w:name="_Toc495059324"/>
      <w:r>
        <w:t>Figure S5</w:t>
      </w:r>
      <w:r w:rsidRPr="00546427">
        <w:t xml:space="preserve">. </w:t>
      </w:r>
      <w:r w:rsidR="004D414F" w:rsidRPr="004D414F">
        <w:rPr>
          <w:i/>
          <w:caps w:val="0"/>
        </w:rPr>
        <w:t xml:space="preserve">Scatterplot </w:t>
      </w:r>
      <w:r w:rsidR="00485308" w:rsidRPr="004D414F">
        <w:rPr>
          <w:i/>
          <w:caps w:val="0"/>
        </w:rPr>
        <w:t>of</w:t>
      </w:r>
      <w:r w:rsidR="004D414F" w:rsidRPr="004D414F">
        <w:rPr>
          <w:i/>
          <w:caps w:val="0"/>
        </w:rPr>
        <w:t xml:space="preserve"> Change </w:t>
      </w:r>
      <w:r w:rsidR="00485308" w:rsidRPr="004D414F">
        <w:rPr>
          <w:i/>
          <w:caps w:val="0"/>
        </w:rPr>
        <w:t>in</w:t>
      </w:r>
      <w:r w:rsidR="004D414F" w:rsidRPr="004D414F">
        <w:rPr>
          <w:i/>
          <w:caps w:val="0"/>
        </w:rPr>
        <w:t xml:space="preserve"> Testosterone (Indexed Using Residual Change Scores) As A Function </w:t>
      </w:r>
      <w:r w:rsidR="00485308" w:rsidRPr="004D414F">
        <w:rPr>
          <w:i/>
          <w:caps w:val="0"/>
        </w:rPr>
        <w:t>of</w:t>
      </w:r>
      <w:r w:rsidR="004D414F" w:rsidRPr="004D414F">
        <w:rPr>
          <w:i/>
          <w:caps w:val="0"/>
        </w:rPr>
        <w:t xml:space="preserve"> Talent Rank </w:t>
      </w:r>
      <w:r w:rsidR="00485308" w:rsidRPr="004D414F">
        <w:rPr>
          <w:i/>
          <w:caps w:val="0"/>
        </w:rPr>
        <w:t>for</w:t>
      </w:r>
      <w:r w:rsidR="004D414F" w:rsidRPr="004D414F">
        <w:rPr>
          <w:i/>
          <w:caps w:val="0"/>
        </w:rPr>
        <w:t xml:space="preserve"> Men </w:t>
      </w:r>
      <w:r w:rsidR="00485308" w:rsidRPr="004D414F">
        <w:rPr>
          <w:i/>
          <w:caps w:val="0"/>
        </w:rPr>
        <w:t>and</w:t>
      </w:r>
      <w:r w:rsidR="004D414F" w:rsidRPr="004D414F">
        <w:rPr>
          <w:i/>
          <w:caps w:val="0"/>
        </w:rPr>
        <w:t xml:space="preserve"> Women. The Line </w:t>
      </w:r>
      <w:r w:rsidR="00485308" w:rsidRPr="004D414F">
        <w:rPr>
          <w:i/>
          <w:caps w:val="0"/>
        </w:rPr>
        <w:t>of</w:t>
      </w:r>
      <w:r w:rsidR="004D414F" w:rsidRPr="004D414F">
        <w:rPr>
          <w:i/>
          <w:caps w:val="0"/>
        </w:rPr>
        <w:t xml:space="preserve"> Best Fit (In Gray), 95% Confidence Interval (In Yellow Dash), And Lowess Curve (In Light Blue) For Each Panel Are Shown</w:t>
      </w:r>
      <w:bookmarkEnd w:id="40"/>
      <w:r>
        <w:t xml:space="preserve"> </w:t>
      </w:r>
    </w:p>
    <w:p w14:paraId="7BE86EDE" w14:textId="77777777" w:rsidR="00006142" w:rsidRDefault="00006142" w:rsidP="00E23F78">
      <w:pPr>
        <w:widowControl w:val="0"/>
        <w:autoSpaceDE w:val="0"/>
        <w:autoSpaceDN w:val="0"/>
        <w:adjustRightInd w:val="0"/>
        <w:spacing w:after="0" w:line="240" w:lineRule="auto"/>
        <w:rPr>
          <w:rFonts w:ascii="Times New Roman" w:hAnsi="Times New Roman"/>
          <w:sz w:val="24"/>
          <w:szCs w:val="24"/>
        </w:rPr>
      </w:pPr>
    </w:p>
    <w:p w14:paraId="76C4FA2B" w14:textId="75DA66BE" w:rsidR="00006142" w:rsidRDefault="00006142" w:rsidP="00006142">
      <w:pPr>
        <w:widowControl w:val="0"/>
        <w:autoSpaceDE w:val="0"/>
        <w:autoSpaceDN w:val="0"/>
        <w:adjustRightInd w:val="0"/>
        <w:spacing w:after="0" w:line="240" w:lineRule="auto"/>
        <w:jc w:val="center"/>
        <w:rPr>
          <w:rFonts w:ascii="Times New Roman" w:hAnsi="Times New Roman"/>
          <w:sz w:val="24"/>
          <w:szCs w:val="24"/>
        </w:rPr>
      </w:pPr>
      <w:r w:rsidRPr="003D6EBF">
        <w:rPr>
          <w:noProof/>
          <w:sz w:val="24"/>
          <w:szCs w:val="24"/>
          <w:lang w:bidi="ar-SA"/>
        </w:rPr>
        <w:drawing>
          <wp:inline distT="0" distB="0" distL="0" distR="0" wp14:anchorId="56A48C52" wp14:editId="01A80507">
            <wp:extent cx="4081764" cy="3017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1764" cy="3017520"/>
                    </a:xfrm>
                    <a:prstGeom prst="rect">
                      <a:avLst/>
                    </a:prstGeom>
                    <a:noFill/>
                    <a:ln>
                      <a:noFill/>
                    </a:ln>
                  </pic:spPr>
                </pic:pic>
              </a:graphicData>
            </a:graphic>
          </wp:inline>
        </w:drawing>
      </w:r>
    </w:p>
    <w:p w14:paraId="7F7193A3" w14:textId="77777777" w:rsidR="003E6DEE" w:rsidRDefault="003E6DEE" w:rsidP="00006142">
      <w:pPr>
        <w:widowControl w:val="0"/>
        <w:autoSpaceDE w:val="0"/>
        <w:autoSpaceDN w:val="0"/>
        <w:adjustRightInd w:val="0"/>
        <w:spacing w:after="0" w:line="240" w:lineRule="auto"/>
        <w:jc w:val="center"/>
        <w:rPr>
          <w:rFonts w:ascii="Times New Roman" w:hAnsi="Times New Roman"/>
          <w:sz w:val="24"/>
          <w:szCs w:val="24"/>
        </w:rPr>
      </w:pPr>
    </w:p>
    <w:p w14:paraId="055A8381" w14:textId="77777777" w:rsidR="004C0C61" w:rsidRDefault="004C0C61">
      <w:pPr>
        <w:rPr>
          <w:caps/>
          <w:color w:val="622423" w:themeColor="accent2" w:themeShade="7F"/>
          <w:spacing w:val="10"/>
        </w:rPr>
      </w:pPr>
      <w:r>
        <w:br w:type="page"/>
      </w:r>
    </w:p>
    <w:p w14:paraId="71F36338" w14:textId="76D11A9C" w:rsidR="003E6DEE" w:rsidRDefault="003E6DEE" w:rsidP="003E6DEE">
      <w:pPr>
        <w:pStyle w:val="Heading5"/>
      </w:pPr>
      <w:bookmarkStart w:id="41" w:name="_Toc495059325"/>
      <w:r>
        <w:t>Figure S6</w:t>
      </w:r>
      <w:r w:rsidRPr="00546427">
        <w:t xml:space="preserve">. </w:t>
      </w:r>
      <w:r w:rsidR="004D414F" w:rsidRPr="004D414F">
        <w:rPr>
          <w:i/>
          <w:caps w:val="0"/>
        </w:rPr>
        <w:t xml:space="preserve">Scatterplot </w:t>
      </w:r>
      <w:r w:rsidR="00485308" w:rsidRPr="004D414F">
        <w:rPr>
          <w:i/>
          <w:caps w:val="0"/>
        </w:rPr>
        <w:t>of</w:t>
      </w:r>
      <w:r w:rsidR="004D414F" w:rsidRPr="004D414F">
        <w:rPr>
          <w:i/>
          <w:caps w:val="0"/>
        </w:rPr>
        <w:t xml:space="preserve"> Change </w:t>
      </w:r>
      <w:r w:rsidR="00485308" w:rsidRPr="004D414F">
        <w:rPr>
          <w:i/>
          <w:caps w:val="0"/>
        </w:rPr>
        <w:t>in</w:t>
      </w:r>
      <w:r w:rsidR="004D414F" w:rsidRPr="004D414F">
        <w:rPr>
          <w:i/>
          <w:caps w:val="0"/>
        </w:rPr>
        <w:t xml:space="preserve"> Testosterone (Indexed Using Residual Change Scores) As A Function </w:t>
      </w:r>
      <w:r w:rsidR="00485308" w:rsidRPr="004D414F">
        <w:rPr>
          <w:i/>
          <w:caps w:val="0"/>
        </w:rPr>
        <w:t>of</w:t>
      </w:r>
      <w:r w:rsidR="004D414F" w:rsidRPr="004D414F">
        <w:rPr>
          <w:i/>
          <w:caps w:val="0"/>
        </w:rPr>
        <w:t xml:space="preserve"> Advice Rank </w:t>
      </w:r>
      <w:r w:rsidR="00485308" w:rsidRPr="004D414F">
        <w:rPr>
          <w:i/>
          <w:caps w:val="0"/>
        </w:rPr>
        <w:t>for</w:t>
      </w:r>
      <w:r w:rsidR="004D414F" w:rsidRPr="004D414F">
        <w:rPr>
          <w:i/>
          <w:caps w:val="0"/>
        </w:rPr>
        <w:t xml:space="preserve"> Men </w:t>
      </w:r>
      <w:r w:rsidR="00485308" w:rsidRPr="004D414F">
        <w:rPr>
          <w:i/>
          <w:caps w:val="0"/>
        </w:rPr>
        <w:t>and</w:t>
      </w:r>
      <w:r w:rsidR="004D414F" w:rsidRPr="004D414F">
        <w:rPr>
          <w:i/>
          <w:caps w:val="0"/>
        </w:rPr>
        <w:t xml:space="preserve"> Women. The Line </w:t>
      </w:r>
      <w:r w:rsidR="00485308" w:rsidRPr="004D414F">
        <w:rPr>
          <w:i/>
          <w:caps w:val="0"/>
        </w:rPr>
        <w:t>of</w:t>
      </w:r>
      <w:r w:rsidR="004D414F" w:rsidRPr="004D414F">
        <w:rPr>
          <w:i/>
          <w:caps w:val="0"/>
        </w:rPr>
        <w:t xml:space="preserve"> Best Fit (In Gray), 95% Confidence Interval (In Yellow Dash), And Lowess Curve (In Light Blue) For Each Panel Are Shown</w:t>
      </w:r>
      <w:bookmarkEnd w:id="41"/>
      <w:r>
        <w:t xml:space="preserve"> </w:t>
      </w:r>
    </w:p>
    <w:p w14:paraId="02A695D6" w14:textId="43EFDE4F" w:rsidR="003E6DEE" w:rsidRDefault="009B722E" w:rsidP="00006142">
      <w:pPr>
        <w:widowControl w:val="0"/>
        <w:autoSpaceDE w:val="0"/>
        <w:autoSpaceDN w:val="0"/>
        <w:adjustRightInd w:val="0"/>
        <w:spacing w:after="0" w:line="240" w:lineRule="auto"/>
        <w:jc w:val="center"/>
        <w:rPr>
          <w:rFonts w:ascii="Times New Roman" w:hAnsi="Times New Roman"/>
          <w:sz w:val="24"/>
          <w:szCs w:val="24"/>
        </w:rPr>
      </w:pPr>
      <w:r w:rsidRPr="00435C51">
        <w:rPr>
          <w:noProof/>
          <w:lang w:bidi="ar-SA"/>
        </w:rPr>
        <w:drawing>
          <wp:inline distT="0" distB="0" distL="0" distR="0" wp14:anchorId="643063B9" wp14:editId="2F6EA70B">
            <wp:extent cx="4083945" cy="3017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3945" cy="3017520"/>
                    </a:xfrm>
                    <a:prstGeom prst="rect">
                      <a:avLst/>
                    </a:prstGeom>
                    <a:noFill/>
                    <a:ln>
                      <a:noFill/>
                    </a:ln>
                  </pic:spPr>
                </pic:pic>
              </a:graphicData>
            </a:graphic>
          </wp:inline>
        </w:drawing>
      </w:r>
    </w:p>
    <w:p w14:paraId="4E95C6F6" w14:textId="7EC34C30" w:rsidR="00476EF0" w:rsidRDefault="005509A7" w:rsidP="00476EF0">
      <w:pPr>
        <w:pStyle w:val="Heading2"/>
      </w:pPr>
      <w:bookmarkStart w:id="42" w:name="_Toc495059326"/>
      <w:r>
        <w:t>Does Change in Prestige Predict Change in Testosterone?</w:t>
      </w:r>
      <w:bookmarkEnd w:id="42"/>
    </w:p>
    <w:p w14:paraId="7AE15AAC" w14:textId="4837EA50" w:rsidR="002B13A4" w:rsidRPr="002B13A4" w:rsidRDefault="002B13A4" w:rsidP="002B13A4">
      <w:pPr>
        <w:pStyle w:val="QuotedMaterial"/>
        <w:spacing w:after="200" w:line="480" w:lineRule="auto"/>
        <w:ind w:left="0" w:firstLine="720"/>
        <w:rPr>
          <w:rFonts w:asciiTheme="majorHAnsi" w:hAnsiTheme="majorHAnsi"/>
        </w:rPr>
      </w:pPr>
      <w:r w:rsidRPr="002B13A4">
        <w:rPr>
          <w:rFonts w:asciiTheme="majorHAnsi" w:hAnsiTheme="majorHAnsi"/>
        </w:rPr>
        <w:t xml:space="preserve">A key prediction that may be derived from the influential biosocial model </w:t>
      </w:r>
      <w:r w:rsidR="0070649B">
        <w:rPr>
          <w:rFonts w:asciiTheme="majorHAnsi" w:hAnsiTheme="majorHAnsi"/>
        </w:rPr>
        <w:t xml:space="preserve">of status </w:t>
      </w:r>
      <w:r w:rsidRPr="002B13A4">
        <w:rPr>
          <w:rFonts w:asciiTheme="majorHAnsi" w:hAnsiTheme="majorHAnsi"/>
        </w:rPr>
        <w:fldChar w:fldCharType="begin"/>
      </w:r>
      <w:r w:rsidRPr="002B13A4">
        <w:rPr>
          <w:rFonts w:asciiTheme="majorHAnsi" w:hAnsiTheme="majorHAnsi"/>
        </w:rPr>
        <w:instrText xml:space="preserve"> ADDIN ZOTERO_ITEM CSL_CITATION {"citationID":"a1pt16rmtkq","properties":{"formattedCitation":"(Mazur, 1985)","plainCitation":"(Mazur, 1985)"},"citationItems":[{"id":453,"uris":["http://zotero.org/users/2700113/items/XG58JU3T"],"uri":["http://zotero.org/users/2700113/items/XG58JU3T"],"itemData":{"id":453,"type":"article-journal","title":"A biosocial model of status in face-to-face primate groups","container-title":"Social Forces","page":"377-402","volume":"64","issue":"2","source":"JSTOR","abstract":"This paper describes a biosocial model of status in face-to-face groups. It argues that status ranks are allocated among members of a group through face-to-face interaction and that the allocation process is similar across each primate species, including humans. Every member of a group signifies its rank through physical or vocal demeanor. For example, behavioral signs of dominant status include erect posture, glares, eye contact, strutting, and (in humans) assertive speech. Individuals whose behaviors exhibit dominance show high or rising levels of testosterone compared to those who exhibit deference. Testosterone and dominance are reciprocally related. The model relies more on research on males than on females. It is proposed as a theory about both sexes, but with a caution that little is known about sex differences in the relation of hormones to dominance behavior.","ISSN":"00377732","author":[{"family":"Mazur","given":"Allan"}],"issued":{"date-parts":[["1985"]]}}}],"schema":"https://github.com/citation-style-language/schema/raw/master/csl-citation.json"} </w:instrText>
      </w:r>
      <w:r w:rsidRPr="002B13A4">
        <w:rPr>
          <w:rFonts w:asciiTheme="majorHAnsi" w:hAnsiTheme="majorHAnsi"/>
        </w:rPr>
        <w:fldChar w:fldCharType="separate"/>
      </w:r>
      <w:r w:rsidRPr="002B13A4">
        <w:rPr>
          <w:rFonts w:asciiTheme="majorHAnsi" w:hAnsiTheme="majorHAnsi"/>
        </w:rPr>
        <w:t>(Mazur, 1985)</w:t>
      </w:r>
      <w:r w:rsidRPr="002B13A4">
        <w:rPr>
          <w:rFonts w:asciiTheme="majorHAnsi" w:hAnsiTheme="majorHAnsi"/>
        </w:rPr>
        <w:fldChar w:fldCharType="end"/>
      </w:r>
      <w:r w:rsidRPr="002B13A4">
        <w:rPr>
          <w:rFonts w:asciiTheme="majorHAnsi" w:hAnsiTheme="majorHAnsi"/>
        </w:rPr>
        <w:t>, which propo</w:t>
      </w:r>
      <w:r w:rsidR="002F3552">
        <w:rPr>
          <w:rFonts w:asciiTheme="majorHAnsi" w:hAnsiTheme="majorHAnsi"/>
        </w:rPr>
        <w:t>ses that primate physiology is</w:t>
      </w:r>
      <w:r w:rsidRPr="002B13A4">
        <w:rPr>
          <w:rFonts w:asciiTheme="majorHAnsi" w:hAnsiTheme="majorHAnsi"/>
        </w:rPr>
        <w:t xml:space="preserve"> highly reactive to and influences status allocation, is that changes in prestige may be associated with corresponding changes in testosterone. The current dataset, however, does not afford an optimal test of this question, because minimal changes in prestige standing were observed in the community. The number of nominations received at Time 1 and Time 2 were almost perfectly correlated for both talent (</w:t>
      </w:r>
      <w:r w:rsidRPr="002B13A4">
        <w:rPr>
          <w:rFonts w:asciiTheme="majorHAnsi" w:hAnsiTheme="majorHAnsi"/>
          <w:i/>
        </w:rPr>
        <w:t>r</w:t>
      </w:r>
      <w:r w:rsidRPr="002B13A4">
        <w:rPr>
          <w:rFonts w:asciiTheme="majorHAnsi" w:hAnsiTheme="majorHAnsi"/>
        </w:rPr>
        <w:t xml:space="preserve"> = .99, </w:t>
      </w:r>
      <w:r w:rsidRPr="002B13A4">
        <w:rPr>
          <w:rFonts w:asciiTheme="majorHAnsi" w:hAnsiTheme="majorHAnsi"/>
          <w:i/>
        </w:rPr>
        <w:t>p</w:t>
      </w:r>
      <w:r w:rsidRPr="002B13A4">
        <w:rPr>
          <w:rFonts w:asciiTheme="majorHAnsi" w:hAnsiTheme="majorHAnsi"/>
        </w:rPr>
        <w:t xml:space="preserve"> &lt; .0001) and advice nominations (</w:t>
      </w:r>
      <w:r w:rsidRPr="002B13A4">
        <w:rPr>
          <w:rFonts w:asciiTheme="majorHAnsi" w:hAnsiTheme="majorHAnsi"/>
          <w:i/>
        </w:rPr>
        <w:t>r</w:t>
      </w:r>
      <w:r w:rsidRPr="002B13A4">
        <w:rPr>
          <w:rFonts w:asciiTheme="majorHAnsi" w:hAnsiTheme="majorHAnsi"/>
        </w:rPr>
        <w:t xml:space="preserve"> = .97, </w:t>
      </w:r>
      <w:r w:rsidRPr="002B13A4">
        <w:rPr>
          <w:rFonts w:asciiTheme="majorHAnsi" w:hAnsiTheme="majorHAnsi"/>
          <w:i/>
        </w:rPr>
        <w:t>p</w:t>
      </w:r>
      <w:r w:rsidRPr="002B13A4">
        <w:rPr>
          <w:rFonts w:asciiTheme="majorHAnsi" w:hAnsiTheme="majorHAnsi"/>
        </w:rPr>
        <w:t xml:space="preserve"> &lt; .0001). This indicates almost perfect stability in prestige ranking </w:t>
      </w:r>
      <w:r w:rsidR="00650EB7">
        <w:rPr>
          <w:rFonts w:asciiTheme="majorHAnsi" w:hAnsiTheme="majorHAnsi"/>
        </w:rPr>
        <w:t>(a</w:t>
      </w:r>
      <w:r w:rsidR="007D4944">
        <w:rPr>
          <w:rFonts w:asciiTheme="majorHAnsi" w:hAnsiTheme="majorHAnsi"/>
        </w:rPr>
        <w:t xml:space="preserve">s assessed using </w:t>
      </w:r>
      <w:r w:rsidR="00005F7F">
        <w:rPr>
          <w:rFonts w:asciiTheme="majorHAnsi" w:hAnsiTheme="majorHAnsi"/>
        </w:rPr>
        <w:t>the</w:t>
      </w:r>
      <w:r w:rsidR="007D4944">
        <w:rPr>
          <w:rFonts w:asciiTheme="majorHAnsi" w:hAnsiTheme="majorHAnsi"/>
        </w:rPr>
        <w:t xml:space="preserve"> methodology </w:t>
      </w:r>
      <w:r w:rsidR="004D414F">
        <w:rPr>
          <w:rFonts w:asciiTheme="majorHAnsi" w:hAnsiTheme="majorHAnsi"/>
        </w:rPr>
        <w:t xml:space="preserve">used </w:t>
      </w:r>
      <w:r w:rsidR="007D4944">
        <w:rPr>
          <w:rFonts w:asciiTheme="majorHAnsi" w:hAnsiTheme="majorHAnsi"/>
        </w:rPr>
        <w:t>here</w:t>
      </w:r>
      <w:r w:rsidR="00650EB7">
        <w:rPr>
          <w:rFonts w:asciiTheme="majorHAnsi" w:hAnsiTheme="majorHAnsi"/>
        </w:rPr>
        <w:t xml:space="preserve">) </w:t>
      </w:r>
      <w:r w:rsidRPr="002B13A4">
        <w:rPr>
          <w:rFonts w:asciiTheme="majorHAnsi" w:hAnsiTheme="majorHAnsi"/>
        </w:rPr>
        <w:t xml:space="preserve">across time, in that highly prestigious individuals at Time 1 retained high prestige at Time 2. This finding is consistent with existing field studies on groups and communities in humans and other primates, which also indicate that once emerged status differences generally remain highly stable overtime </w:t>
      </w:r>
      <w:r w:rsidRPr="002B13A4">
        <w:rPr>
          <w:rFonts w:asciiTheme="majorHAnsi" w:hAnsiTheme="majorHAnsi"/>
        </w:rPr>
        <w:fldChar w:fldCharType="begin"/>
      </w:r>
      <w:r w:rsidR="005C51A0">
        <w:rPr>
          <w:rFonts w:asciiTheme="majorHAnsi" w:hAnsiTheme="majorHAnsi"/>
        </w:rPr>
        <w:instrText xml:space="preserve"> ADDIN ZOTERO_ITEM CSL_CITATION {"citationID":"YhldPSBg","properties":{"formattedCitation":"(Anderson, John, Keltner, &amp; Kring, 2001; Bernstein, 1969; Bramblett, Bramblett, Bishop, &amp; Coelho, 1982)","plainCitation":"(Anderson, John, Keltner, &amp; Kring, 2001; Bernstein, 1969; Bramblett, Bramblett, Bishop, &amp; Coelho, 1982)"},"citationItems":[{"id":141,"uris":["http://zotero.org/users/2700113/items/AJ9BUKDR"],"uri":["http://zotero.org/users/2700113/items/AJ9BUKDR"],"itemData":{"id":141,"type":"article-journal","title":"Who attains social status? Effects of personality and physical attractiveness in social groups.","container-title":"Journal of Personality and Social Psychology","page":"116-132","volume":"81","issue":"1","source":"CrossRef","DOI":"10.1037/0022-3514.81.1.116","ISSN":"0022-3514","shortTitle":"Who attains social status?","journalAbbreviation":"Journal of Personality and Social Psychology","author":[{"family":"Anderson","given":"Cameron"},{"family":"John","given":"Oliver P."},{"family":"Keltner","given":"Dacher"},{"family":"Kring","given":"Ann M."}],"issued":{"date-parts":[["2001"]]}}},{"id":1974,"uris":["http://zotero.org/users/2700113/items/QIZTZUTJ"],"uri":["http://zotero.org/users/2700113/items/QIZTZUTJ"],"itemData":{"id":1974,"type":"article-journal","title":"Stability of the status hierarchy in a pigtail monkey group (Macaca nemestrina)","container-title":"Animal Behaviour","page":"452-458","volume":"17","source":"ScienceDirect","abstract":"Multiple measures of dominance were compared using a total of forty-eight pigtail monkeys (Macaca nemestrina). A measure of ‘peck-order’ was selected and changes in the status hierarchy were studied during a 5-year period. The hierarchy was found to be remarkably stable and even the natural replacement of the alpha male produced only moderate changes in the rank order structure.","DOI":"10.1016/0003-3472(69)90146-8","ISSN":"0003-3472","journalAbbreviation":"Animal Behaviour","author":[{"family":"Bernstein","given":"Irwin S."}],"issued":{"date-parts":[["1969",8,1]]}}},{"id":1978,"uris":["http://zotero.org/users/2700113/items/K2TCWSWR"],"uri":["http://zotero.org/users/2700113/items/K2TCWSWR"],"itemData":{"id":1978,"type":"article-journal","title":"Longitudinal stability in adult status hierarchies among vervet monkeys (Cercopithecus aethiops)","container-title":"American Journal of Primatology","page":"43-51","volume":"2","issue":"1","source":"Wiley Online Library","abstract":"Status hierarchies were examined in a captive group over a 12-year period (1968–1979) to establish the stability and structure of vervet monkey dominance relationships. Dyadic records of spontaneous avoid, bite, chase, and supplant behaviors are summarized into a win/lose matrix to produce a rank order of status at the end of each calendar year. The 13,717 agonistic acts tabulated are drawn from both focal and ad lib data. Relative rank is computed by dividing the rank position of each individual by the number of individuals ranked for that year. Relative rank was found to be quite stable for adults of both sexes, although males were more variable than females. There was a strong matinrline effect on all captive born animals' rank position. No gender difference in rank was demonstrable. Infants were very subordinate at the end of their first year, but rose to positions near those of their mothers by the end of the fourth year. Presence or absence of canine teeth had no demonstrable effect on status. The results emphasize the relative importance of social learning in the establishment and maintenance of dominance relationships. The apparent gender difference in rank among wild living vervets is hypothesized to be a consequence of the male intergroup mobility. If a male is restrained from emigration, he is strongly affected by his mother's rank as he establishes his own dominance position in the troop.","DOI":"10.1002/ajp.1350020107","ISSN":"1098-2345","journalAbbreviation":"Am. J. Primatol.","language":"en","author":[{"family":"Bramblett","given":"Claud A."},{"family":"Bramblett","given":"Sharon S."},{"family":"Bishop","given":"Dava A."},{"family":"Coelho","given":"Anthony M."}],"issued":{"date-parts":[["1982",1,1]]}}}],"schema":"https://github.com/citation-style-language/schema/raw/master/csl-citation.json"} </w:instrText>
      </w:r>
      <w:r w:rsidRPr="002B13A4">
        <w:rPr>
          <w:rFonts w:asciiTheme="majorHAnsi" w:hAnsiTheme="majorHAnsi"/>
        </w:rPr>
        <w:fldChar w:fldCharType="separate"/>
      </w:r>
      <w:r w:rsidR="005C51A0" w:rsidRPr="005C51A0">
        <w:rPr>
          <w:rFonts w:ascii="Cambria" w:hAnsi="Cambria"/>
        </w:rPr>
        <w:t>(Anderson, John, Keltner, &amp; Kring, 2001; Bernstein, 1969; Bramblett, Bramblett, Bishop, &amp; Coelho, 1982)</w:t>
      </w:r>
      <w:r w:rsidRPr="002B13A4">
        <w:rPr>
          <w:rFonts w:asciiTheme="majorHAnsi" w:hAnsiTheme="majorHAnsi"/>
        </w:rPr>
        <w:fldChar w:fldCharType="end"/>
      </w:r>
      <w:r w:rsidRPr="002B13A4">
        <w:rPr>
          <w:rFonts w:asciiTheme="majorHAnsi" w:hAnsiTheme="majorHAnsi"/>
        </w:rPr>
        <w:t>.</w:t>
      </w:r>
    </w:p>
    <w:p w14:paraId="32607FBB" w14:textId="16028107" w:rsidR="002B13A4" w:rsidRPr="002B13A4" w:rsidRDefault="002B13A4" w:rsidP="002B13A4">
      <w:pPr>
        <w:pStyle w:val="QuotedMaterial"/>
        <w:spacing w:after="200" w:line="480" w:lineRule="auto"/>
        <w:ind w:left="0" w:firstLine="720"/>
        <w:rPr>
          <w:rFonts w:asciiTheme="majorHAnsi" w:hAnsiTheme="majorHAnsi" w:cstheme="minorHAnsi"/>
        </w:rPr>
      </w:pPr>
      <w:r w:rsidRPr="002B13A4">
        <w:rPr>
          <w:rFonts w:asciiTheme="majorHAnsi" w:hAnsiTheme="majorHAnsi"/>
        </w:rPr>
        <w:t>Nevertheless, while necessarily tentative given the limited changes in prestige ordering</w:t>
      </w:r>
      <w:r w:rsidR="003C2ED6">
        <w:rPr>
          <w:rFonts w:asciiTheme="majorHAnsi" w:hAnsiTheme="majorHAnsi"/>
        </w:rPr>
        <w:t xml:space="preserve"> observed</w:t>
      </w:r>
      <w:r w:rsidRPr="002B13A4">
        <w:rPr>
          <w:rFonts w:asciiTheme="majorHAnsi" w:hAnsiTheme="majorHAnsi"/>
        </w:rPr>
        <w:t>, we performed analyses to explore this prediction about the covariation between change in prestige and change in T. Paralleling the analyses reported in the main text, we regressed change in T on change in prestige ordering, also indexed using residual change scores that capture variation in Time 2 talent or advice nominations that are unexplained by Time 1 talent or advice, respectively. Either talent or advice nomination change was entered as the predictor in each of the two models, not together within the same model, given their moderate correlation (</w:t>
      </w:r>
      <w:r w:rsidRPr="002B13A4">
        <w:rPr>
          <w:rFonts w:asciiTheme="majorHAnsi" w:hAnsiTheme="majorHAnsi"/>
          <w:i/>
        </w:rPr>
        <w:t xml:space="preserve">r </w:t>
      </w:r>
      <w:r w:rsidRPr="002B13A4">
        <w:rPr>
          <w:rFonts w:asciiTheme="majorHAnsi" w:hAnsiTheme="majorHAnsi"/>
        </w:rPr>
        <w:t xml:space="preserve">= .27, </w:t>
      </w:r>
      <w:r w:rsidRPr="002B13A4">
        <w:rPr>
          <w:rFonts w:asciiTheme="majorHAnsi" w:hAnsiTheme="majorHAnsi"/>
          <w:i/>
        </w:rPr>
        <w:t xml:space="preserve">p </w:t>
      </w:r>
      <w:r w:rsidRPr="002B13A4">
        <w:rPr>
          <w:rFonts w:asciiTheme="majorHAnsi" w:hAnsiTheme="majorHAnsi"/>
        </w:rPr>
        <w:t>= .0005). In the two models, neither the coefficient on change in talent</w:t>
      </w:r>
      <w:r w:rsidR="004D414F">
        <w:rPr>
          <w:rFonts w:asciiTheme="majorHAnsi" w:hAnsiTheme="majorHAnsi"/>
        </w:rPr>
        <w:t>,</w:t>
      </w:r>
      <w:r w:rsidRPr="002B13A4">
        <w:rPr>
          <w:rFonts w:asciiTheme="majorHAnsi" w:hAnsiTheme="majorHAnsi"/>
        </w:rPr>
        <w:t xml:space="preserve"> </w:t>
      </w:r>
      <w:r w:rsidRPr="002B13A4">
        <w:rPr>
          <w:rFonts w:asciiTheme="majorHAnsi" w:hAnsiTheme="majorHAnsi" w:cstheme="minorHAnsi"/>
          <w:i/>
        </w:rPr>
        <w:t xml:space="preserve">b </w:t>
      </w:r>
      <w:r w:rsidRPr="002B13A4">
        <w:rPr>
          <w:rFonts w:asciiTheme="majorHAnsi" w:hAnsiTheme="majorHAnsi" w:cstheme="minorHAnsi"/>
        </w:rPr>
        <w:t xml:space="preserve">= .33, </w:t>
      </w:r>
      <w:r w:rsidRPr="002B13A4">
        <w:rPr>
          <w:rFonts w:asciiTheme="majorHAnsi" w:hAnsiTheme="majorHAnsi" w:cstheme="minorHAnsi"/>
          <w:i/>
        </w:rPr>
        <w:t>t</w:t>
      </w:r>
      <w:r w:rsidRPr="002B13A4">
        <w:rPr>
          <w:rFonts w:asciiTheme="majorHAnsi" w:hAnsiTheme="majorHAnsi" w:cstheme="minorHAnsi"/>
        </w:rPr>
        <w:t xml:space="preserve">(156) = .22, </w:t>
      </w:r>
      <w:r w:rsidRPr="002B13A4">
        <w:rPr>
          <w:rFonts w:asciiTheme="majorHAnsi" w:hAnsiTheme="majorHAnsi" w:cstheme="minorHAnsi"/>
          <w:i/>
        </w:rPr>
        <w:t xml:space="preserve">p </w:t>
      </w:r>
      <w:r w:rsidRPr="002B13A4">
        <w:rPr>
          <w:rFonts w:asciiTheme="majorHAnsi" w:hAnsiTheme="majorHAnsi" w:cstheme="minorHAnsi"/>
        </w:rPr>
        <w:t>= .827, .95 CI (-2.63, 3.29)</w:t>
      </w:r>
      <w:r w:rsidR="004D414F">
        <w:rPr>
          <w:rFonts w:asciiTheme="majorHAnsi" w:hAnsiTheme="majorHAnsi" w:cstheme="minorHAnsi"/>
        </w:rPr>
        <w:t>,</w:t>
      </w:r>
      <w:r w:rsidRPr="002B13A4">
        <w:rPr>
          <w:rFonts w:asciiTheme="majorHAnsi" w:hAnsiTheme="majorHAnsi" w:cstheme="minorHAnsi"/>
        </w:rPr>
        <w:t xml:space="preserve"> nor that on change in advice</w:t>
      </w:r>
      <w:r w:rsidR="004D414F">
        <w:rPr>
          <w:rFonts w:asciiTheme="majorHAnsi" w:hAnsiTheme="majorHAnsi" w:cstheme="minorHAnsi"/>
        </w:rPr>
        <w:t>,</w:t>
      </w:r>
      <w:r w:rsidRPr="002B13A4">
        <w:rPr>
          <w:rFonts w:asciiTheme="majorHAnsi" w:hAnsiTheme="majorHAnsi" w:cstheme="minorHAnsi"/>
        </w:rPr>
        <w:t xml:space="preserve"> </w:t>
      </w:r>
      <w:r w:rsidRPr="002B13A4">
        <w:rPr>
          <w:rFonts w:asciiTheme="majorHAnsi" w:hAnsiTheme="majorHAnsi" w:cstheme="minorHAnsi"/>
          <w:i/>
        </w:rPr>
        <w:t xml:space="preserve">b </w:t>
      </w:r>
      <w:r w:rsidRPr="002B13A4">
        <w:rPr>
          <w:rFonts w:asciiTheme="majorHAnsi" w:hAnsiTheme="majorHAnsi" w:cstheme="minorHAnsi"/>
        </w:rPr>
        <w:t xml:space="preserve">= -.26, </w:t>
      </w:r>
      <w:r w:rsidRPr="002B13A4">
        <w:rPr>
          <w:rFonts w:asciiTheme="majorHAnsi" w:hAnsiTheme="majorHAnsi" w:cstheme="minorHAnsi"/>
          <w:i/>
        </w:rPr>
        <w:t>t</w:t>
      </w:r>
      <w:r w:rsidRPr="002B13A4">
        <w:rPr>
          <w:rFonts w:asciiTheme="majorHAnsi" w:hAnsiTheme="majorHAnsi" w:cstheme="minorHAnsi"/>
        </w:rPr>
        <w:t xml:space="preserve">(156) = -.25, </w:t>
      </w:r>
      <w:r w:rsidRPr="002B13A4">
        <w:rPr>
          <w:rFonts w:asciiTheme="majorHAnsi" w:hAnsiTheme="majorHAnsi" w:cstheme="minorHAnsi"/>
          <w:i/>
        </w:rPr>
        <w:t xml:space="preserve">p </w:t>
      </w:r>
      <w:r w:rsidRPr="002B13A4">
        <w:rPr>
          <w:rFonts w:asciiTheme="majorHAnsi" w:hAnsiTheme="majorHAnsi" w:cstheme="minorHAnsi"/>
        </w:rPr>
        <w:t>= .800, .95 CI (-2.26, 1.74)</w:t>
      </w:r>
      <w:r w:rsidR="004D414F">
        <w:rPr>
          <w:rFonts w:asciiTheme="majorHAnsi" w:hAnsiTheme="majorHAnsi" w:cstheme="minorHAnsi"/>
        </w:rPr>
        <w:t>,</w:t>
      </w:r>
      <w:r w:rsidRPr="002B13A4">
        <w:rPr>
          <w:rFonts w:asciiTheme="majorHAnsi" w:hAnsiTheme="majorHAnsi" w:cstheme="minorHAnsi"/>
        </w:rPr>
        <w:t xml:space="preserve"> is significant. Subsequent models additionally using gender and its interaction with indices of prestige as predictors also yield non-significant coefficients on the change in talent × gender term </w:t>
      </w:r>
      <w:r w:rsidR="004D414F">
        <w:rPr>
          <w:rFonts w:asciiTheme="majorHAnsi" w:hAnsiTheme="majorHAnsi" w:cstheme="minorHAnsi"/>
        </w:rPr>
        <w:t>(</w:t>
      </w:r>
      <w:r w:rsidRPr="002B13A4">
        <w:rPr>
          <w:rFonts w:asciiTheme="majorHAnsi" w:hAnsiTheme="majorHAnsi" w:cstheme="minorHAnsi"/>
          <w:i/>
        </w:rPr>
        <w:t xml:space="preserve">b </w:t>
      </w:r>
      <w:r w:rsidRPr="002B13A4">
        <w:rPr>
          <w:rFonts w:asciiTheme="majorHAnsi" w:hAnsiTheme="majorHAnsi" w:cstheme="minorHAnsi"/>
        </w:rPr>
        <w:t xml:space="preserve">= -2.73, </w:t>
      </w:r>
      <w:r w:rsidRPr="002B13A4">
        <w:rPr>
          <w:rFonts w:asciiTheme="majorHAnsi" w:hAnsiTheme="majorHAnsi" w:cstheme="minorHAnsi"/>
          <w:i/>
        </w:rPr>
        <w:t>t</w:t>
      </w:r>
      <w:r w:rsidR="004D414F" w:rsidRPr="0070411A">
        <w:rPr>
          <w:rFonts w:asciiTheme="majorHAnsi" w:hAnsiTheme="majorHAnsi" w:cstheme="minorHAnsi"/>
        </w:rPr>
        <w:t>[</w:t>
      </w:r>
      <w:r w:rsidRPr="002B13A4">
        <w:rPr>
          <w:rFonts w:asciiTheme="majorHAnsi" w:hAnsiTheme="majorHAnsi" w:cstheme="minorHAnsi"/>
        </w:rPr>
        <w:t>154</w:t>
      </w:r>
      <w:r w:rsidR="004D414F">
        <w:rPr>
          <w:rFonts w:asciiTheme="majorHAnsi" w:hAnsiTheme="majorHAnsi" w:cstheme="minorHAnsi"/>
        </w:rPr>
        <w:t>]</w:t>
      </w:r>
      <w:r w:rsidRPr="002B13A4">
        <w:rPr>
          <w:rFonts w:asciiTheme="majorHAnsi" w:hAnsiTheme="majorHAnsi" w:cstheme="minorHAnsi"/>
        </w:rPr>
        <w:t xml:space="preserve"> = -.89, </w:t>
      </w:r>
      <w:r w:rsidRPr="002B13A4">
        <w:rPr>
          <w:rFonts w:asciiTheme="majorHAnsi" w:hAnsiTheme="majorHAnsi" w:cstheme="minorHAnsi"/>
          <w:i/>
        </w:rPr>
        <w:t xml:space="preserve">p </w:t>
      </w:r>
      <w:r w:rsidRPr="002B13A4">
        <w:rPr>
          <w:rFonts w:asciiTheme="majorHAnsi" w:hAnsiTheme="majorHAnsi" w:cstheme="minorHAnsi"/>
        </w:rPr>
        <w:t xml:space="preserve">= .372, .95 CI </w:t>
      </w:r>
      <w:r w:rsidR="004D414F">
        <w:rPr>
          <w:rFonts w:asciiTheme="majorHAnsi" w:hAnsiTheme="majorHAnsi" w:cstheme="minorHAnsi"/>
        </w:rPr>
        <w:t>[</w:t>
      </w:r>
      <w:r w:rsidRPr="002B13A4">
        <w:rPr>
          <w:rFonts w:asciiTheme="majorHAnsi" w:hAnsiTheme="majorHAnsi" w:cstheme="minorHAnsi"/>
        </w:rPr>
        <w:t>-8.75, 3.30</w:t>
      </w:r>
      <w:r w:rsidR="004D414F">
        <w:rPr>
          <w:rFonts w:asciiTheme="majorHAnsi" w:hAnsiTheme="majorHAnsi" w:cstheme="minorHAnsi"/>
        </w:rPr>
        <w:t>]</w:t>
      </w:r>
      <w:r w:rsidRPr="002B13A4">
        <w:rPr>
          <w:rFonts w:asciiTheme="majorHAnsi" w:hAnsiTheme="majorHAnsi" w:cstheme="minorHAnsi"/>
        </w:rPr>
        <w:t xml:space="preserve">) and the change in advice × gender term </w:t>
      </w:r>
      <w:r w:rsidR="004D414F">
        <w:rPr>
          <w:rFonts w:asciiTheme="majorHAnsi" w:hAnsiTheme="majorHAnsi" w:cstheme="minorHAnsi"/>
        </w:rPr>
        <w:t>(</w:t>
      </w:r>
      <w:r w:rsidRPr="002B13A4">
        <w:rPr>
          <w:rFonts w:asciiTheme="majorHAnsi" w:hAnsiTheme="majorHAnsi" w:cstheme="minorHAnsi"/>
          <w:i/>
        </w:rPr>
        <w:t xml:space="preserve">b </w:t>
      </w:r>
      <w:r w:rsidRPr="002B13A4">
        <w:rPr>
          <w:rFonts w:asciiTheme="majorHAnsi" w:hAnsiTheme="majorHAnsi" w:cstheme="minorHAnsi"/>
        </w:rPr>
        <w:t xml:space="preserve">= -.10, </w:t>
      </w:r>
      <w:r w:rsidRPr="002B13A4">
        <w:rPr>
          <w:rFonts w:asciiTheme="majorHAnsi" w:hAnsiTheme="majorHAnsi" w:cstheme="minorHAnsi"/>
          <w:i/>
        </w:rPr>
        <w:t>t</w:t>
      </w:r>
      <w:r w:rsidR="004D414F">
        <w:rPr>
          <w:rFonts w:asciiTheme="majorHAnsi" w:hAnsiTheme="majorHAnsi" w:cstheme="minorHAnsi"/>
        </w:rPr>
        <w:t>[</w:t>
      </w:r>
      <w:r w:rsidRPr="002B13A4">
        <w:rPr>
          <w:rFonts w:asciiTheme="majorHAnsi" w:hAnsiTheme="majorHAnsi" w:cstheme="minorHAnsi"/>
        </w:rPr>
        <w:t>154</w:t>
      </w:r>
      <w:r w:rsidR="004D414F">
        <w:rPr>
          <w:rFonts w:asciiTheme="majorHAnsi" w:hAnsiTheme="majorHAnsi" w:cstheme="minorHAnsi"/>
        </w:rPr>
        <w:t>]</w:t>
      </w:r>
      <w:r w:rsidRPr="002B13A4">
        <w:rPr>
          <w:rFonts w:asciiTheme="majorHAnsi" w:hAnsiTheme="majorHAnsi" w:cstheme="minorHAnsi"/>
        </w:rPr>
        <w:t xml:space="preserve"> = -.05, </w:t>
      </w:r>
      <w:r w:rsidRPr="002B13A4">
        <w:rPr>
          <w:rFonts w:asciiTheme="majorHAnsi" w:hAnsiTheme="majorHAnsi" w:cstheme="minorHAnsi"/>
          <w:i/>
        </w:rPr>
        <w:t xml:space="preserve">p </w:t>
      </w:r>
      <w:r w:rsidRPr="002B13A4">
        <w:rPr>
          <w:rFonts w:asciiTheme="majorHAnsi" w:hAnsiTheme="majorHAnsi" w:cstheme="minorHAnsi"/>
        </w:rPr>
        <w:t xml:space="preserve">= .960, .95 CI </w:t>
      </w:r>
      <w:r w:rsidR="004D414F">
        <w:rPr>
          <w:rFonts w:asciiTheme="majorHAnsi" w:hAnsiTheme="majorHAnsi" w:cstheme="minorHAnsi"/>
        </w:rPr>
        <w:t>[</w:t>
      </w:r>
      <w:r w:rsidRPr="002B13A4">
        <w:rPr>
          <w:rFonts w:asciiTheme="majorHAnsi" w:hAnsiTheme="majorHAnsi" w:cstheme="minorHAnsi"/>
        </w:rPr>
        <w:t>-4.16, 3.96</w:t>
      </w:r>
      <w:r w:rsidR="004D414F">
        <w:rPr>
          <w:rFonts w:asciiTheme="majorHAnsi" w:hAnsiTheme="majorHAnsi" w:cstheme="minorHAnsi"/>
        </w:rPr>
        <w:t>]</w:t>
      </w:r>
      <w:r w:rsidRPr="002B13A4">
        <w:rPr>
          <w:rFonts w:asciiTheme="majorHAnsi" w:hAnsiTheme="majorHAnsi" w:cstheme="minorHAnsi"/>
        </w:rPr>
        <w:t xml:space="preserve">), indicating </w:t>
      </w:r>
      <w:r w:rsidR="006616FE">
        <w:rPr>
          <w:rFonts w:asciiTheme="majorHAnsi" w:hAnsiTheme="majorHAnsi" w:cstheme="minorHAnsi"/>
        </w:rPr>
        <w:t>a</w:t>
      </w:r>
      <w:r w:rsidR="007563C3">
        <w:rPr>
          <w:rFonts w:asciiTheme="majorHAnsi" w:hAnsiTheme="majorHAnsi" w:cstheme="minorHAnsi"/>
        </w:rPr>
        <w:t xml:space="preserve"> lack of</w:t>
      </w:r>
      <w:r w:rsidRPr="002B13A4">
        <w:rPr>
          <w:rFonts w:asciiTheme="majorHAnsi" w:hAnsiTheme="majorHAnsi" w:cstheme="minorHAnsi"/>
        </w:rPr>
        <w:t xml:space="preserve"> evidence for </w:t>
      </w:r>
      <w:r w:rsidR="001E0215">
        <w:rPr>
          <w:rFonts w:asciiTheme="majorHAnsi" w:hAnsiTheme="majorHAnsi" w:cstheme="minorHAnsi"/>
        </w:rPr>
        <w:t>gender difference</w:t>
      </w:r>
      <w:r w:rsidRPr="002B13A4">
        <w:rPr>
          <w:rFonts w:asciiTheme="majorHAnsi" w:hAnsiTheme="majorHAnsi" w:cstheme="minorHAnsi"/>
        </w:rPr>
        <w:t xml:space="preserve"> in the (null) effect of prestige change on T change.</w:t>
      </w:r>
    </w:p>
    <w:p w14:paraId="0F6AD5F1" w14:textId="5FADA0C1" w:rsidR="00B6712E" w:rsidRDefault="00B6712E" w:rsidP="00B6712E">
      <w:pPr>
        <w:pStyle w:val="Heading2"/>
      </w:pPr>
      <w:bookmarkStart w:id="43" w:name="_Toc495059327"/>
      <w:r>
        <w:t>Exploring Interactions Between Testosterone and Cortisol</w:t>
      </w:r>
      <w:bookmarkEnd w:id="43"/>
    </w:p>
    <w:p w14:paraId="109E492F" w14:textId="3A8578D9" w:rsidR="00B6712E" w:rsidRPr="00742562" w:rsidRDefault="00B6712E" w:rsidP="00B6712E">
      <w:pPr>
        <w:spacing w:line="480" w:lineRule="auto"/>
        <w:ind w:firstLine="720"/>
        <w:rPr>
          <w:sz w:val="24"/>
          <w:szCs w:val="24"/>
        </w:rPr>
      </w:pPr>
      <w:r w:rsidRPr="00742562">
        <w:rPr>
          <w:sz w:val="24"/>
          <w:szCs w:val="24"/>
        </w:rPr>
        <w:t xml:space="preserve">Much recent work has focused on the joint effects of T and cortisol (C) in coordinating dominant behaviors. This empirical phenomenon has received support in studies demonstrating that the effects of T in motivating and responding to social behavior vary across different levels of C (i.e., a </w:t>
      </w:r>
      <w:r>
        <w:rPr>
          <w:sz w:val="24"/>
          <w:szCs w:val="24"/>
        </w:rPr>
        <w:t>T</w:t>
      </w:r>
      <w:r w:rsidRPr="00742562">
        <w:rPr>
          <w:sz w:val="24"/>
          <w:szCs w:val="24"/>
        </w:rPr>
        <w:t xml:space="preserve"> × </w:t>
      </w:r>
      <w:r>
        <w:rPr>
          <w:sz w:val="24"/>
          <w:szCs w:val="24"/>
        </w:rPr>
        <w:t>C</w:t>
      </w:r>
      <w:r w:rsidRPr="00742562">
        <w:rPr>
          <w:sz w:val="24"/>
          <w:szCs w:val="24"/>
        </w:rPr>
        <w:t xml:space="preserve"> interaction)</w:t>
      </w:r>
      <w:r w:rsidR="008777AD">
        <w:rPr>
          <w:sz w:val="24"/>
          <w:szCs w:val="24"/>
        </w:rPr>
        <w:t>,</w:t>
      </w:r>
      <w:r w:rsidRPr="00742562">
        <w:rPr>
          <w:sz w:val="24"/>
          <w:szCs w:val="24"/>
        </w:rPr>
        <w:t xml:space="preserve"> typically in acute contexts spanning minutes or hours </w:t>
      </w:r>
      <w:r w:rsidRPr="00742562">
        <w:rPr>
          <w:sz w:val="24"/>
          <w:szCs w:val="24"/>
        </w:rPr>
        <w:fldChar w:fldCharType="begin"/>
      </w:r>
      <w:r w:rsidR="00112863">
        <w:rPr>
          <w:sz w:val="24"/>
          <w:szCs w:val="24"/>
        </w:rPr>
        <w:instrText xml:space="preserve"> ADDIN ZOTERO_ITEM CSL_CITATION {"citationID":"gbL5Ln5q","properties":{"formattedCitation":"{\\rtf (Mehta &amp; Josephs, 2010; Mehta, Welker, Zilioli, &amp; Carr\\uc0\\u233{}, 2015; Ponzi, Zilioli, Mehta, Maslov, &amp; Watson, 2016; Sherman, Lerner, Josephs, Renshon, &amp; Gross, 2015; Zilioli &amp; Watson, 2012)}","plainCitation":"(Mehta &amp; Josephs, 2010; Mehta, Welker, Zilioli, &amp; Carré, 2015; Ponzi, Zilioli, Mehta, Maslov, &amp; Watson, 2016; Sherman, Lerner, Josephs, Renshon, &amp; Gross, 2015; Zilioli &amp; Watson, 2012)"},"citationItems":[{"id":272,"uris":["http://zotero.org/users/2700113/items/2XUDKNKM"],"uri":["http://zotero.org/users/2700113/items/2XUDKNKM"],"itemData":{"id":272,"type":"article-journal","title":"Testosterone and cortisol jointly regulate dominance: Evidence for a dual-hormone hypothesis","container-title":"Hormones and behavior","page":"898-906","volume":"58","issue":"5","author":[{"family":"Mehta","given":"Pranjal H."},{"family":"Josephs","given":"Robert A."}],"issued":{"date-parts":[["2010"]]}}},{"id":19,"uris":["http://zotero.org/users/2700113/items/26B4RD6T"],"uri":["http://zotero.org/users/2700113/items/26B4RD6T"],"itemData":{"id":19,"type":"article-journal","title":"Testosterone and cortisol jointly modulate risk-taking","container-title":"Psychoneuroendocrinology","page":"88-99","volume":"56","source":"ScienceDirect","abstract":"Summary\nRecent theories propose that testosterone should be positively related to risk-taking, but empirical support is mixed. Building on the dual-hormone hypothesis, the present research tested whether testosterone's role in risk-taking depends on cortisol. Study 1 (N = 115) tested this hypothesis in a mixed-sex sample with self and informant reports of risk-taking. Study 2 (N = 165) tested this hypothesis in a male-only sample with the Balloon Analog Risk Task, a behavioral measure of risk-taking. Across both studies, there was a positive association between basal testosterone and risk-taking among individuals low in basal cortisol but not individuals high in basal cortisol. This pattern emerged in both males and females and across multiple measures of risk-taking (self reports, informant reports, behavior). These studies provide novel empirical support for the claim that testosterone and cortisol jointly regulate risk-taking. Discussion focuses on putative mechanisms as well as implications for real-world risk-taking behaviors.","DOI":"10.1016/j.psyneuen.2015.02.023","ISSN":"0306-4530","journalAbbreviation":"Psychoneuroendocrinology","author":[{"family":"Mehta","given":"Pranjal H."},{"family":"Welker","given":"Keith M."},{"family":"Zilioli","given":"Samuele"},{"family":"Carré","given":"Justin M."}],"issued":{"date-parts":[["2015",6]]}}},{"id":1101,"uris":["http://zotero.org/users/2700113/items/H9TQ5FMX"],"uri":["http://zotero.org/users/2700113/items/H9TQ5FMX"],"itemData":{"id":1101,"type":"article-journal","title":"Social network centrality and hormones: The interaction of testosterone and cortisol","container-title":"Psychoneuroendocrinology","page":"6-13","volume":"68","source":"PubMed","abstract":"In this study we tested whether testosterone and cortisol interacted in predicting social network centrality within a male rugby team. Using social network analysis (SNA), three measures of centrality were investigated: popularity (i.e., the number of incoming ties a participant receives), gregariousness (i.e., the number of ties leaving from a participant and reaching out to others), and betweenness (i.e., the number of times a person lies between two other individuals). In line with the idea that testosterone and cortisol jointly regulate the emergence of social status, we found that individuals with high basal testosterone and low basal cortisol were more popular and more likely to act as connectors among other individuals (i.e., betweenness). The same hormonal profile was not predictive of gregariousness. However, in line with the small literature on the topic, we found that cortisol was inversely correlated with gregariousness. Despite the cross-sectional and correlational nature of our research design, these findings represent the first empirical evidence that testosterone and cortisol interact to predict complex measures of social hierarchy position derived from social network analyses.","DOI":"10.1016/j.psyneuen.2016.02.014","ISSN":"1873-3360","note":"PMID: 26930262","shortTitle":"Social network centrality and hormones","journalAbbreviation":"Psychoneuroendocrinology","language":"ENG","author":[{"family":"Ponzi","given":"Davide"},{"family":"Zilioli","given":"Samuele"},{"family":"Mehta","given":"Pranjal H."},{"family":"Maslov","given":"Alexander"},{"family":"Watson","given":"Neil V."}],"issued":{"date-parts":[["2016",2,22]]}}},{"id":378,"uris":["http://zotero.org/users/2700113/items/DVMIWXKR"],"uri":["http://zotero.org/users/2700113/items/DVMIWXKR"],"itemData":{"id":378,"type":"article-journal","title":"The interaction of testosterone and cortisol is associated with attained status in male executives","container-title":"Journal of Personality and Social Psychology","source":"ProQuest","abstract":"Are hormone levels associated with the attainment of social status? Although endogenous testosterone predicts status-seeking social behaviors, research suggests that the stress hormone cortisol may inhibit testosterone’s effects. Thus, individuals with both high testosterone and low cortisol may be especially likely to occupy high-status positions in social hierarchies while individuals with high testosterone and high cortisol may not. We tested this hypothesis by recruiting a sample of real executives and examining testosterone, cortisol, and a concrete indicator of attained status: the number of subordinates over which the executive has authority. Despite the myriad nonhormonal factors that determine organizational promotion, the executives’ endogenous testosterone and cortisol interacted to significantly predict hierarchical position: Testosterone positively predicted executives’ number of subordinates, but only among low-cortisol executives. The results imply that reducing cortisol levels via stress reduction may be a critical goal not only because doing so will improve health but also because doing so may enhance leadership potential. (PsycINFO Database Record (c) 2015 APA, all rights reserved)(journal abstract)","URL":"http://search.proquest.com/docview/1707067135/abstract","DOI":"http://dx.doi.org/10.1037/pspp0000063","ISSN":"0022-3514","language":"English","author":[{"family":"Sherman","given":"Gary D."},{"family":"Lerner","given":"Jennifer S."},{"family":"Josephs","given":"Robert A."},{"family":"Renshon","given":"Jonathan"},{"family":"Gross","given":"James J."}],"issued":{"date-parts":[["2015",8,24]]},"accessed":{"date-parts":[["2015",9,19]]}}},{"id":1041,"uris":["http://zotero.org/users/2700113/items/SJGCC8WB"],"uri":["http://zotero.org/users/2700113/items/SJGCC8WB"],"itemData":{"id":1041,"type":"article-journal","title":"The hidden dimensions of the competition effect: Basal cortisol and basal testosterone jointly predict changes in salivary testosterone after social victory in men","container-title":"Psychoneuroendocrinology","page":"1855-1865","volume":"37","issue":"11","source":"ScienceDirect","abstract":"Summary\nDominance struggles appear to affect hormone concentrations in many mammalian species, such that higher concentrations of testosterone are seen in winners of competitions, compared to losers. This so-called, “competition effect” has received inconsistent empirical support, suggesting that additional psychological (e.g., mood), situational (i.e., nature of the competition) and physiological (e.g., cortisol) variables might intervene in modulating testosterone fluctuations after social contests. We investigated possible interactions between the hypothalamic-pituitary-gonadal (HPG) axis and the hypothalamic-pituitary-adrenal (HPA) stress axis in predicting transient changes in testosterone after social victory or defeat on a familiar competitive task. In particular, the present study examined the dual-hormone hypothesis – proposing that baseline cortisol potently modulates the competition effect (Mehta and Josephs, 2010) – in a sample of healthy young men engaged in head-to-head competition on a widely played commercial videogame, Tetris. We found a significant interaction between HPG and HPA axes status and the competition effect on testosterone in the randomly assigned videogame winners, such that winners with a pre-competition combination of high baseline testosterone and low baseline cortisol exhibited significantly greater post-competition testosterone concentrations. The randomly assigned videogame losers showed significantly decreased post-competition levels of testosterone. Possible biological and evolutionary mechanisms underlying this phenomenon are discussed.","DOI":"10.1016/j.psyneuen.2012.03.022","ISSN":"0306-4530","shortTitle":"The hidden dimensions of the competition effect","journalAbbreviation":"Psychoneuroendocrinology","author":[{"family":"Zilioli","given":"Samuele"},{"family":"Watson","given":"Neil V."}],"issued":{"date-parts":[["2012",11]]}}}],"schema":"https://github.com/citation-style-language/schema/raw/master/csl-citation.json"} </w:instrText>
      </w:r>
      <w:r w:rsidRPr="00742562">
        <w:rPr>
          <w:sz w:val="24"/>
          <w:szCs w:val="24"/>
        </w:rPr>
        <w:fldChar w:fldCharType="separate"/>
      </w:r>
      <w:r w:rsidRPr="00742562">
        <w:rPr>
          <w:rFonts w:cs="Times New Roman"/>
          <w:sz w:val="24"/>
          <w:szCs w:val="24"/>
        </w:rPr>
        <w:t>(Mehta &amp; Josephs, 2010; Mehta, Welker, Zilioli, &amp; Carré, 2015; Ponzi, Zilioli, Mehta, Maslov, &amp; Watson, 2016; Sherman, Lerner, Josephs, Renshon, &amp; Gross, 2015; Zilioli &amp; Watson, 2012)</w:t>
      </w:r>
      <w:r w:rsidRPr="00742562">
        <w:rPr>
          <w:sz w:val="24"/>
          <w:szCs w:val="24"/>
        </w:rPr>
        <w:fldChar w:fldCharType="end"/>
      </w:r>
      <w:r w:rsidRPr="00742562">
        <w:rPr>
          <w:sz w:val="24"/>
          <w:szCs w:val="24"/>
        </w:rPr>
        <w:t xml:space="preserve">, though not in some others </w:t>
      </w:r>
      <w:r w:rsidRPr="00742562">
        <w:rPr>
          <w:sz w:val="24"/>
          <w:szCs w:val="24"/>
        </w:rPr>
        <w:fldChar w:fldCharType="begin"/>
      </w:r>
      <w:r w:rsidR="00112863">
        <w:rPr>
          <w:sz w:val="24"/>
          <w:szCs w:val="24"/>
        </w:rPr>
        <w:instrText xml:space="preserve"> ADDIN ZOTERO_ITEM CSL_CITATION {"citationID":"1m6ur2jtdm","properties":{"formattedCitation":"(Mazur &amp; Booth, 2014)","plainCitation":"(Mazur &amp; Booth, 2014)"},"citationItems":[{"id":1036,"uris":["http://zotero.org/users/2700113/items/8QHRAR5I"],"uri":["http://zotero.org/users/2700113/items/8QHRAR5I"],"itemData":{"id":1036,"type":"article-journal","title":"Testosterone is related to deviance in male army veterans, but relationships are not moderated by cortisol","container-title":"Biological Psychology","page":"72-76","volume":"96","source":"ScienceDirect","abstract":"The Vietnam Experience Study (VES) of 4462 male U.S. Army veterans is the first large dataset used to demonstrate that testosterone (but not cortisol) is correlated with diverse measures of antisocial, aggressive or dominant behavior. Many subsequent studies have sustained these relationships while also pointing to important caveats. Some researchers suggest that testosterone is correlated to dominance and aggression only (or mostly) in people with low cortisol, not in those with high cortisol. Here we look back to the VES to test this “dual hormone” hypothesis. We find no testosterone–cortisol interaction for seven measures of antisocial deviance. We consider scope conditions under which the dual hormone hypothesis may be valid.","DOI":"10.1016/j.biopsycho.2013.11.015","ISSN":"0301-0511","journalAbbreviation":"Biological Psychology","author":[{"family":"Mazur","given":"Allan"},{"family":"Booth","given":"Alan"}],"issued":{"date-parts":[["2014",2]]}}}],"schema":"https://github.com/citation-style-language/schema/raw/master/csl-citation.json"} </w:instrText>
      </w:r>
      <w:r w:rsidRPr="00742562">
        <w:rPr>
          <w:sz w:val="24"/>
          <w:szCs w:val="24"/>
        </w:rPr>
        <w:fldChar w:fldCharType="separate"/>
      </w:r>
      <w:r w:rsidRPr="00742562">
        <w:rPr>
          <w:sz w:val="24"/>
          <w:szCs w:val="24"/>
        </w:rPr>
        <w:t>(Mazur &amp; Booth, 2014</w:t>
      </w:r>
      <w:r w:rsidRPr="00742562">
        <w:rPr>
          <w:sz w:val="24"/>
          <w:szCs w:val="24"/>
        </w:rPr>
        <w:fldChar w:fldCharType="end"/>
      </w:r>
      <w:r w:rsidR="00FA5446">
        <w:rPr>
          <w:sz w:val="24"/>
          <w:szCs w:val="24"/>
        </w:rPr>
        <w:t>;</w:t>
      </w:r>
      <w:r w:rsidR="00E93183">
        <w:rPr>
          <w:sz w:val="24"/>
          <w:szCs w:val="24"/>
        </w:rPr>
        <w:t xml:space="preserve"> </w:t>
      </w:r>
      <w:r w:rsidR="00FA5446">
        <w:rPr>
          <w:sz w:val="24"/>
          <w:szCs w:val="24"/>
        </w:rPr>
        <w:fldChar w:fldCharType="begin"/>
      </w:r>
      <w:r w:rsidR="00FA5446">
        <w:rPr>
          <w:sz w:val="24"/>
          <w:szCs w:val="24"/>
        </w:rPr>
        <w:instrText xml:space="preserve"> ADDIN ZOTERO_ITEM CSL_CITATION {"citationID":"a13bkuho65m","properties":{"formattedCitation":"(Mehta &amp; Prasad, 2015)","plainCitation":"(Mehta &amp; Prasad, 2015)"},"citationItems":[{"id":2027,"uris":["http://zotero.org/users/2700113/items/F82P8CZ4"],"uri":["http://zotero.org/users/2700113/items/F82P8CZ4"],"itemData":{"id":2027,"type":"article-journal","title":"The dual-hormone hypothesis: A brief review and future research agenda","container-title":"Current Opinion in Behavioral Sciences","collection-title":"Social behavior","page":"163-168","volume":"3","source":"ScienceDirect","abstract":"The dual-hormone hypothesis posits that testosterone's role in status-relevant behavior should depend on concentrations of cortisol, a hormone released in response to physical and psychological stress. This paper (i) reviews evidence for the dual-hormone hypothesis on measures of dominance, aggression, social status, risk-taking, and economic decision-making; (ii) discusses contextual and individual difference moderators of dual-hormone associations with behavior; and (iii) outlines key directions for future research. Together, this review points to promising support for the dual-hormone hypothesis across multiple behavioral domains relevant to the pursuit and maintenance of social status.","DOI":"10.1016/j.cobeha.2015.04.008","ISSN":"2352-1546","shortTitle":"The dual-hormone hypothesis","journalAbbreviation":"Current Opinion in Behavioral Sciences","author":[{"family":"Mehta","given":"Pranjal H"},{"family":"Prasad","given":"Smrithi"}],"issued":{"date-parts":[["2015",6,1]]}}}],"schema":"https://github.com/citation-style-language/schema/raw/master/csl-citation.json"} </w:instrText>
      </w:r>
      <w:r w:rsidR="00FA5446">
        <w:rPr>
          <w:sz w:val="24"/>
          <w:szCs w:val="24"/>
        </w:rPr>
        <w:fldChar w:fldCharType="separate"/>
      </w:r>
      <w:r w:rsidR="00FA5446">
        <w:rPr>
          <w:rFonts w:ascii="Cambria" w:hAnsi="Cambria"/>
          <w:sz w:val="24"/>
        </w:rPr>
        <w:t xml:space="preserve">for a review, see </w:t>
      </w:r>
      <w:r w:rsidR="00FA5446" w:rsidRPr="00FA5446">
        <w:rPr>
          <w:rFonts w:ascii="Cambria" w:hAnsi="Cambria"/>
          <w:sz w:val="24"/>
        </w:rPr>
        <w:t>Mehta &amp; Prasad, 2015)</w:t>
      </w:r>
      <w:r w:rsidR="00FA5446">
        <w:rPr>
          <w:sz w:val="24"/>
          <w:szCs w:val="24"/>
        </w:rPr>
        <w:fldChar w:fldCharType="end"/>
      </w:r>
      <w:r w:rsidRPr="00742562">
        <w:rPr>
          <w:sz w:val="24"/>
          <w:szCs w:val="24"/>
        </w:rPr>
        <w:t xml:space="preserve">. Our study, however, diverges from this work not only in its focus on the behavior-to-hormone link (rather than the hormone-to-behavior link), but also by addressing the long-term, cumulative effect of prestige over months, which may involve distinct processes. Moreover, theoretically, </w:t>
      </w:r>
      <w:r w:rsidR="00EB5E2C">
        <w:rPr>
          <w:sz w:val="24"/>
          <w:szCs w:val="24"/>
        </w:rPr>
        <w:t>it is not clear that the effect</w:t>
      </w:r>
      <w:r w:rsidRPr="00742562">
        <w:rPr>
          <w:sz w:val="24"/>
          <w:szCs w:val="24"/>
        </w:rPr>
        <w:t xml:space="preserve"> of prestige on changes in basal T is expected to be C-dependent. Thus, our analytic efforts focus on isolated T effects. </w:t>
      </w:r>
    </w:p>
    <w:p w14:paraId="236A4041" w14:textId="202F0ED7" w:rsidR="00B6712E" w:rsidRPr="00742562" w:rsidRDefault="00B6712E" w:rsidP="00B6712E">
      <w:pPr>
        <w:spacing w:line="480" w:lineRule="auto"/>
        <w:ind w:firstLine="720"/>
        <w:rPr>
          <w:sz w:val="24"/>
          <w:szCs w:val="24"/>
        </w:rPr>
      </w:pPr>
      <w:r w:rsidRPr="00742562">
        <w:rPr>
          <w:sz w:val="24"/>
          <w:szCs w:val="24"/>
        </w:rPr>
        <w:t xml:space="preserve">Nevertheless, to supplement these analyses, we </w:t>
      </w:r>
      <w:r w:rsidR="00874461">
        <w:rPr>
          <w:sz w:val="24"/>
          <w:szCs w:val="24"/>
        </w:rPr>
        <w:t>conducted</w:t>
      </w:r>
      <w:r w:rsidRPr="00742562">
        <w:rPr>
          <w:sz w:val="24"/>
          <w:szCs w:val="24"/>
        </w:rPr>
        <w:t xml:space="preserve"> a series of other regression models to tentatively explore associations that may be anticipated by this existing work on the joint effects of T and C. The first set of models explore whether T and C interact to predict emergent prestige within the community.</w:t>
      </w:r>
      <w:r w:rsidR="006616FE">
        <w:rPr>
          <w:sz w:val="24"/>
          <w:szCs w:val="24"/>
        </w:rPr>
        <w:t xml:space="preserve"> Table S24</w:t>
      </w:r>
      <w:r w:rsidRPr="00742562">
        <w:rPr>
          <w:sz w:val="24"/>
          <w:szCs w:val="24"/>
        </w:rPr>
        <w:t xml:space="preserve"> below show </w:t>
      </w:r>
      <w:r w:rsidR="006616FE">
        <w:rPr>
          <w:sz w:val="24"/>
          <w:szCs w:val="24"/>
        </w:rPr>
        <w:t>6</w:t>
      </w:r>
      <w:r w:rsidRPr="00742562">
        <w:rPr>
          <w:sz w:val="24"/>
          <w:szCs w:val="24"/>
        </w:rPr>
        <w:t xml:space="preserve"> regression models using the main and interactive effects of T, C, and gender to predict our prestige measures concurrently (hormones at Time 1 predicting prestige at Time 1, or hormones at Time 2 predicting prestige at Time 2) or prospectively (hormones at Time 1 predicting prestige at Time 2). In all cases, except Model 2 (which predicts advice nomination at Time 1), the coefficients on T </w:t>
      </w:r>
      <w:r w:rsidRPr="00742562">
        <w:rPr>
          <w:rFonts w:cs="Times New Roman"/>
          <w:sz w:val="24"/>
          <w:szCs w:val="24"/>
        </w:rPr>
        <w:t>×</w:t>
      </w:r>
      <w:r w:rsidRPr="00742562">
        <w:rPr>
          <w:sz w:val="24"/>
          <w:szCs w:val="24"/>
        </w:rPr>
        <w:t xml:space="preserve"> C and Gender </w:t>
      </w:r>
      <w:r w:rsidRPr="00742562">
        <w:rPr>
          <w:rFonts w:cs="Times New Roman"/>
          <w:sz w:val="24"/>
          <w:szCs w:val="24"/>
        </w:rPr>
        <w:t>×</w:t>
      </w:r>
      <w:r w:rsidRPr="00742562">
        <w:rPr>
          <w:sz w:val="24"/>
          <w:szCs w:val="24"/>
        </w:rPr>
        <w:t xml:space="preserve"> T </w:t>
      </w:r>
      <w:r w:rsidRPr="00742562">
        <w:rPr>
          <w:rFonts w:cs="Times New Roman"/>
          <w:sz w:val="24"/>
          <w:szCs w:val="24"/>
        </w:rPr>
        <w:t xml:space="preserve">× C terms did not reach significance. However, even so, further analyses conducted separately on men and women to probe the </w:t>
      </w:r>
      <w:r w:rsidRPr="00742562">
        <w:rPr>
          <w:sz w:val="24"/>
          <w:szCs w:val="24"/>
        </w:rPr>
        <w:t xml:space="preserve">Gender </w:t>
      </w:r>
      <w:r w:rsidRPr="00742562">
        <w:rPr>
          <w:rFonts w:cs="Times New Roman"/>
          <w:sz w:val="24"/>
          <w:szCs w:val="24"/>
        </w:rPr>
        <w:t>×</w:t>
      </w:r>
      <w:r w:rsidRPr="00742562">
        <w:rPr>
          <w:sz w:val="24"/>
          <w:szCs w:val="24"/>
        </w:rPr>
        <w:t xml:space="preserve"> T </w:t>
      </w:r>
      <w:r w:rsidRPr="00742562">
        <w:rPr>
          <w:rFonts w:cs="Times New Roman"/>
          <w:sz w:val="24"/>
          <w:szCs w:val="24"/>
        </w:rPr>
        <w:t>× C interaction in Model 2 do not produce clear results.</w:t>
      </w:r>
      <w:r>
        <w:rPr>
          <w:rFonts w:cs="Times New Roman"/>
          <w:sz w:val="24"/>
          <w:szCs w:val="24"/>
        </w:rPr>
        <w:t xml:space="preserve"> In these subsequent models, </w:t>
      </w:r>
      <w:r w:rsidRPr="00742562">
        <w:rPr>
          <w:sz w:val="24"/>
          <w:szCs w:val="24"/>
        </w:rPr>
        <w:t xml:space="preserve">no significant T </w:t>
      </w:r>
      <w:r w:rsidRPr="00742562">
        <w:rPr>
          <w:rFonts w:cs="Times New Roman"/>
          <w:sz w:val="24"/>
          <w:szCs w:val="24"/>
        </w:rPr>
        <w:t>×</w:t>
      </w:r>
      <w:r w:rsidRPr="00742562">
        <w:rPr>
          <w:sz w:val="24"/>
          <w:szCs w:val="24"/>
        </w:rPr>
        <w:t xml:space="preserve"> C interaction</w:t>
      </w:r>
      <w:r>
        <w:rPr>
          <w:sz w:val="24"/>
          <w:szCs w:val="24"/>
        </w:rPr>
        <w:t xml:space="preserve"> emerged </w:t>
      </w:r>
      <w:r w:rsidR="006616FE">
        <w:rPr>
          <w:sz w:val="24"/>
          <w:szCs w:val="24"/>
        </w:rPr>
        <w:t>in men</w:t>
      </w:r>
      <w:r w:rsidRPr="00742562">
        <w:rPr>
          <w:sz w:val="24"/>
          <w:szCs w:val="24"/>
        </w:rPr>
        <w:t xml:space="preserve"> </w:t>
      </w:r>
      <w:r w:rsidR="004D414F">
        <w:rPr>
          <w:sz w:val="24"/>
          <w:szCs w:val="24"/>
        </w:rPr>
        <w:t>(</w:t>
      </w:r>
      <w:r w:rsidRPr="00742562">
        <w:rPr>
          <w:i/>
          <w:sz w:val="24"/>
          <w:szCs w:val="24"/>
        </w:rPr>
        <w:t xml:space="preserve">b </w:t>
      </w:r>
      <w:r w:rsidRPr="00742562">
        <w:rPr>
          <w:sz w:val="24"/>
          <w:szCs w:val="24"/>
        </w:rPr>
        <w:t xml:space="preserve">= </w:t>
      </w:r>
      <w:r>
        <w:rPr>
          <w:sz w:val="24"/>
          <w:szCs w:val="24"/>
        </w:rPr>
        <w:t>.04</w:t>
      </w:r>
      <w:r w:rsidRPr="00742562">
        <w:rPr>
          <w:sz w:val="24"/>
          <w:szCs w:val="24"/>
        </w:rPr>
        <w:t xml:space="preserve">, </w:t>
      </w:r>
      <w:r w:rsidRPr="00742562">
        <w:rPr>
          <w:i/>
          <w:sz w:val="24"/>
          <w:szCs w:val="24"/>
        </w:rPr>
        <w:t>t</w:t>
      </w:r>
      <w:r w:rsidR="004D414F">
        <w:rPr>
          <w:sz w:val="24"/>
          <w:szCs w:val="24"/>
        </w:rPr>
        <w:t>[</w:t>
      </w:r>
      <w:r>
        <w:rPr>
          <w:sz w:val="24"/>
          <w:szCs w:val="24"/>
        </w:rPr>
        <w:t>79</w:t>
      </w:r>
      <w:r w:rsidR="004D414F">
        <w:rPr>
          <w:sz w:val="24"/>
          <w:szCs w:val="24"/>
        </w:rPr>
        <w:t>]</w:t>
      </w:r>
      <w:r w:rsidRPr="00742562">
        <w:rPr>
          <w:i/>
          <w:sz w:val="24"/>
          <w:szCs w:val="24"/>
        </w:rPr>
        <w:t xml:space="preserve"> </w:t>
      </w:r>
      <w:r w:rsidRPr="00742562">
        <w:rPr>
          <w:sz w:val="24"/>
          <w:szCs w:val="24"/>
        </w:rPr>
        <w:t xml:space="preserve">= </w:t>
      </w:r>
      <w:r>
        <w:rPr>
          <w:sz w:val="24"/>
          <w:szCs w:val="24"/>
        </w:rPr>
        <w:t>1.38</w:t>
      </w:r>
      <w:r w:rsidRPr="00742562">
        <w:rPr>
          <w:i/>
          <w:sz w:val="24"/>
          <w:szCs w:val="24"/>
        </w:rPr>
        <w:t xml:space="preserve">, p </w:t>
      </w:r>
      <w:r w:rsidRPr="00742562">
        <w:rPr>
          <w:sz w:val="24"/>
          <w:szCs w:val="24"/>
        </w:rPr>
        <w:t>= .</w:t>
      </w:r>
      <w:r>
        <w:rPr>
          <w:sz w:val="24"/>
          <w:szCs w:val="24"/>
        </w:rPr>
        <w:t>171</w:t>
      </w:r>
      <w:r w:rsidRPr="00742562">
        <w:rPr>
          <w:sz w:val="24"/>
          <w:szCs w:val="24"/>
        </w:rPr>
        <w:t>, .95 CI</w:t>
      </w:r>
      <w:r w:rsidR="004D414F">
        <w:rPr>
          <w:sz w:val="24"/>
          <w:szCs w:val="24"/>
        </w:rPr>
        <w:t>[</w:t>
      </w:r>
      <w:r>
        <w:rPr>
          <w:sz w:val="24"/>
          <w:szCs w:val="24"/>
        </w:rPr>
        <w:t>-.02</w:t>
      </w:r>
      <w:r w:rsidRPr="00C069F7">
        <w:rPr>
          <w:sz w:val="24"/>
          <w:szCs w:val="24"/>
        </w:rPr>
        <w:t>, .</w:t>
      </w:r>
      <w:r>
        <w:rPr>
          <w:sz w:val="24"/>
          <w:szCs w:val="24"/>
        </w:rPr>
        <w:t>12]</w:t>
      </w:r>
      <w:r w:rsidR="004D414F">
        <w:rPr>
          <w:sz w:val="24"/>
          <w:szCs w:val="24"/>
        </w:rPr>
        <w:t>)</w:t>
      </w:r>
      <w:r>
        <w:rPr>
          <w:sz w:val="24"/>
          <w:szCs w:val="24"/>
        </w:rPr>
        <w:t xml:space="preserve"> or </w:t>
      </w:r>
      <w:r w:rsidR="006616FE">
        <w:rPr>
          <w:sz w:val="24"/>
          <w:szCs w:val="24"/>
        </w:rPr>
        <w:t xml:space="preserve">women </w:t>
      </w:r>
      <w:r w:rsidR="004D414F">
        <w:rPr>
          <w:sz w:val="24"/>
          <w:szCs w:val="24"/>
        </w:rPr>
        <w:t>(</w:t>
      </w:r>
      <w:r w:rsidRPr="00742562">
        <w:rPr>
          <w:i/>
          <w:sz w:val="24"/>
          <w:szCs w:val="24"/>
        </w:rPr>
        <w:t xml:space="preserve">b </w:t>
      </w:r>
      <w:r>
        <w:rPr>
          <w:sz w:val="24"/>
          <w:szCs w:val="24"/>
        </w:rPr>
        <w:t>= -.06</w:t>
      </w:r>
      <w:r w:rsidRPr="00742562">
        <w:rPr>
          <w:sz w:val="24"/>
          <w:szCs w:val="24"/>
        </w:rPr>
        <w:t xml:space="preserve">, </w:t>
      </w:r>
      <w:r w:rsidRPr="00742562">
        <w:rPr>
          <w:i/>
          <w:sz w:val="24"/>
          <w:szCs w:val="24"/>
        </w:rPr>
        <w:t>t</w:t>
      </w:r>
      <w:r w:rsidR="004D414F">
        <w:rPr>
          <w:sz w:val="24"/>
          <w:szCs w:val="24"/>
        </w:rPr>
        <w:t>[</w:t>
      </w:r>
      <w:r>
        <w:rPr>
          <w:sz w:val="24"/>
          <w:szCs w:val="24"/>
        </w:rPr>
        <w:t>89</w:t>
      </w:r>
      <w:r w:rsidR="004D414F">
        <w:rPr>
          <w:sz w:val="24"/>
          <w:szCs w:val="24"/>
        </w:rPr>
        <w:t>]</w:t>
      </w:r>
      <w:r w:rsidRPr="00742562">
        <w:rPr>
          <w:i/>
          <w:sz w:val="24"/>
          <w:szCs w:val="24"/>
        </w:rPr>
        <w:t xml:space="preserve"> </w:t>
      </w:r>
      <w:r w:rsidRPr="00742562">
        <w:rPr>
          <w:sz w:val="24"/>
          <w:szCs w:val="24"/>
        </w:rPr>
        <w:t xml:space="preserve">= </w:t>
      </w:r>
      <w:r>
        <w:rPr>
          <w:sz w:val="24"/>
          <w:szCs w:val="24"/>
        </w:rPr>
        <w:t>-1.60</w:t>
      </w:r>
      <w:r w:rsidRPr="00742562">
        <w:rPr>
          <w:i/>
          <w:sz w:val="24"/>
          <w:szCs w:val="24"/>
        </w:rPr>
        <w:t xml:space="preserve">, p </w:t>
      </w:r>
      <w:r w:rsidRPr="00742562">
        <w:rPr>
          <w:sz w:val="24"/>
          <w:szCs w:val="24"/>
        </w:rPr>
        <w:t>= .</w:t>
      </w:r>
      <w:r>
        <w:rPr>
          <w:sz w:val="24"/>
          <w:szCs w:val="24"/>
        </w:rPr>
        <w:t>113</w:t>
      </w:r>
      <w:r w:rsidRPr="00742562">
        <w:rPr>
          <w:sz w:val="24"/>
          <w:szCs w:val="24"/>
        </w:rPr>
        <w:t>, .95 CI</w:t>
      </w:r>
      <w:r w:rsidR="004D414F">
        <w:rPr>
          <w:sz w:val="24"/>
          <w:szCs w:val="24"/>
        </w:rPr>
        <w:t>[</w:t>
      </w:r>
      <w:r w:rsidRPr="00742562">
        <w:rPr>
          <w:sz w:val="24"/>
          <w:szCs w:val="24"/>
        </w:rPr>
        <w:t>-</w:t>
      </w:r>
      <w:r>
        <w:rPr>
          <w:sz w:val="24"/>
          <w:szCs w:val="24"/>
        </w:rPr>
        <w:t>.13</w:t>
      </w:r>
      <w:r w:rsidRPr="00C069F7">
        <w:rPr>
          <w:sz w:val="24"/>
          <w:szCs w:val="24"/>
        </w:rPr>
        <w:t>, .</w:t>
      </w:r>
      <w:r>
        <w:rPr>
          <w:sz w:val="24"/>
          <w:szCs w:val="24"/>
        </w:rPr>
        <w:t>01</w:t>
      </w:r>
      <w:r w:rsidR="004D414F">
        <w:rPr>
          <w:sz w:val="24"/>
          <w:szCs w:val="24"/>
        </w:rPr>
        <w:t>]</w:t>
      </w:r>
      <w:r w:rsidRPr="00C069F7">
        <w:rPr>
          <w:sz w:val="24"/>
          <w:szCs w:val="24"/>
        </w:rPr>
        <w:t>)</w:t>
      </w:r>
      <w:r>
        <w:rPr>
          <w:sz w:val="24"/>
          <w:szCs w:val="24"/>
        </w:rPr>
        <w:t>.</w:t>
      </w:r>
    </w:p>
    <w:p w14:paraId="3E2FCF96" w14:textId="745E1F8F" w:rsidR="00B6712E" w:rsidRDefault="00B6712E" w:rsidP="000B0CEE">
      <w:pPr>
        <w:pStyle w:val="Heading5"/>
      </w:pPr>
      <w:bookmarkStart w:id="44" w:name="_Toc495059328"/>
      <w:r w:rsidRPr="00546427">
        <w:t>Table S</w:t>
      </w:r>
      <w:r w:rsidR="00F87C49">
        <w:t>24</w:t>
      </w:r>
      <w:r w:rsidRPr="00546427">
        <w:t xml:space="preserve">. </w:t>
      </w:r>
      <w:r>
        <w:t xml:space="preserve">OLS </w:t>
      </w:r>
      <w:r w:rsidR="004D414F" w:rsidRPr="004D414F">
        <w:rPr>
          <w:i/>
          <w:caps w:val="0"/>
        </w:rPr>
        <w:t xml:space="preserve">Regressions </w:t>
      </w:r>
      <w:r w:rsidR="00485308" w:rsidRPr="004D414F">
        <w:rPr>
          <w:i/>
          <w:caps w:val="0"/>
        </w:rPr>
        <w:t>of</w:t>
      </w:r>
      <w:r w:rsidR="004D414F" w:rsidRPr="004D414F">
        <w:rPr>
          <w:i/>
          <w:caps w:val="0"/>
        </w:rPr>
        <w:t xml:space="preserve"> Prestige </w:t>
      </w:r>
      <w:r w:rsidR="00485308" w:rsidRPr="004D414F">
        <w:rPr>
          <w:i/>
          <w:caps w:val="0"/>
        </w:rPr>
        <w:t>on</w:t>
      </w:r>
      <w:r w:rsidR="004D414F" w:rsidRPr="004D414F">
        <w:rPr>
          <w:i/>
          <w:caps w:val="0"/>
        </w:rPr>
        <w:t xml:space="preserve"> Testosterone, Cortisol, And Testosterone × Cortisol Interaction</w:t>
      </w:r>
      <w:bookmarkEnd w:id="44"/>
    </w:p>
    <w:tbl>
      <w:tblPr>
        <w:tblW w:w="5000" w:type="pct"/>
        <w:tblLook w:val="0000" w:firstRow="0" w:lastRow="0" w:firstColumn="0" w:lastColumn="0" w:noHBand="0" w:noVBand="0"/>
      </w:tblPr>
      <w:tblGrid>
        <w:gridCol w:w="2832"/>
        <w:gridCol w:w="1088"/>
        <w:gridCol w:w="1088"/>
        <w:gridCol w:w="1088"/>
        <w:gridCol w:w="1088"/>
        <w:gridCol w:w="1088"/>
        <w:gridCol w:w="1088"/>
      </w:tblGrid>
      <w:tr w:rsidR="00B6712E" w:rsidRPr="00A76941" w14:paraId="17BE2B94" w14:textId="77777777" w:rsidTr="00D0647F">
        <w:tc>
          <w:tcPr>
            <w:tcW w:w="1591" w:type="pct"/>
            <w:tcBorders>
              <w:top w:val="single" w:sz="4" w:space="0" w:color="auto"/>
              <w:left w:val="nil"/>
              <w:bottom w:val="nil"/>
              <w:right w:val="nil"/>
            </w:tcBorders>
          </w:tcPr>
          <w:p w14:paraId="4B3B7C64" w14:textId="77777777" w:rsidR="00B6712E" w:rsidRPr="00A76941" w:rsidRDefault="00B6712E" w:rsidP="00D0647F">
            <w:pPr>
              <w:widowControl w:val="0"/>
              <w:autoSpaceDE w:val="0"/>
              <w:autoSpaceDN w:val="0"/>
              <w:adjustRightInd w:val="0"/>
              <w:spacing w:after="0" w:line="240" w:lineRule="auto"/>
              <w:rPr>
                <w:rFonts w:cs="Times New Roman"/>
                <w:sz w:val="16"/>
                <w:szCs w:val="16"/>
              </w:rPr>
            </w:pPr>
          </w:p>
        </w:tc>
        <w:tc>
          <w:tcPr>
            <w:tcW w:w="3409" w:type="pct"/>
            <w:gridSpan w:val="6"/>
            <w:tcBorders>
              <w:top w:val="single" w:sz="4" w:space="0" w:color="auto"/>
              <w:left w:val="nil"/>
              <w:bottom w:val="single" w:sz="4" w:space="0" w:color="auto"/>
              <w:right w:val="nil"/>
            </w:tcBorders>
          </w:tcPr>
          <w:p w14:paraId="441FEC6F"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Model DV</w:t>
            </w:r>
          </w:p>
        </w:tc>
      </w:tr>
      <w:tr w:rsidR="00B6712E" w:rsidRPr="00A76941" w14:paraId="2C2E4522" w14:textId="77777777" w:rsidTr="00D0647F">
        <w:tc>
          <w:tcPr>
            <w:tcW w:w="1591" w:type="pct"/>
            <w:tcBorders>
              <w:top w:val="nil"/>
              <w:left w:val="nil"/>
              <w:bottom w:val="nil"/>
              <w:right w:val="nil"/>
            </w:tcBorders>
          </w:tcPr>
          <w:p w14:paraId="759A8AA7" w14:textId="77777777" w:rsidR="00B6712E" w:rsidRPr="00A76941" w:rsidRDefault="00B6712E" w:rsidP="00D0647F">
            <w:pPr>
              <w:widowControl w:val="0"/>
              <w:autoSpaceDE w:val="0"/>
              <w:autoSpaceDN w:val="0"/>
              <w:adjustRightInd w:val="0"/>
              <w:spacing w:after="0" w:line="240" w:lineRule="auto"/>
              <w:rPr>
                <w:rFonts w:cs="Times New Roman"/>
                <w:sz w:val="16"/>
                <w:szCs w:val="16"/>
              </w:rPr>
            </w:pPr>
          </w:p>
        </w:tc>
        <w:tc>
          <w:tcPr>
            <w:tcW w:w="568" w:type="pct"/>
            <w:tcBorders>
              <w:top w:val="single" w:sz="4" w:space="0" w:color="auto"/>
              <w:left w:val="nil"/>
              <w:right w:val="nil"/>
            </w:tcBorders>
          </w:tcPr>
          <w:p w14:paraId="44C62A38"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Talent Nomination Time 1</w:t>
            </w:r>
          </w:p>
        </w:tc>
        <w:tc>
          <w:tcPr>
            <w:tcW w:w="568" w:type="pct"/>
            <w:tcBorders>
              <w:top w:val="single" w:sz="4" w:space="0" w:color="auto"/>
              <w:left w:val="nil"/>
              <w:right w:val="nil"/>
            </w:tcBorders>
          </w:tcPr>
          <w:p w14:paraId="014E826F"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Advice Nomination Time 1</w:t>
            </w:r>
          </w:p>
        </w:tc>
        <w:tc>
          <w:tcPr>
            <w:tcW w:w="568" w:type="pct"/>
            <w:tcBorders>
              <w:top w:val="single" w:sz="4" w:space="0" w:color="auto"/>
              <w:left w:val="nil"/>
              <w:right w:val="nil"/>
            </w:tcBorders>
          </w:tcPr>
          <w:p w14:paraId="3BEE98DE"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Talent Nomination Time 2</w:t>
            </w:r>
          </w:p>
        </w:tc>
        <w:tc>
          <w:tcPr>
            <w:tcW w:w="568" w:type="pct"/>
            <w:tcBorders>
              <w:top w:val="single" w:sz="4" w:space="0" w:color="auto"/>
              <w:left w:val="nil"/>
              <w:right w:val="nil"/>
            </w:tcBorders>
          </w:tcPr>
          <w:p w14:paraId="4B6B4D7F"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Advice Nomination Time 2</w:t>
            </w:r>
          </w:p>
        </w:tc>
        <w:tc>
          <w:tcPr>
            <w:tcW w:w="568" w:type="pct"/>
            <w:tcBorders>
              <w:top w:val="single" w:sz="4" w:space="0" w:color="auto"/>
              <w:left w:val="nil"/>
              <w:right w:val="nil"/>
            </w:tcBorders>
          </w:tcPr>
          <w:p w14:paraId="6E88E610"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Talent Nomination Time 2</w:t>
            </w:r>
          </w:p>
        </w:tc>
        <w:tc>
          <w:tcPr>
            <w:tcW w:w="568" w:type="pct"/>
            <w:tcBorders>
              <w:top w:val="single" w:sz="4" w:space="0" w:color="auto"/>
              <w:left w:val="nil"/>
              <w:right w:val="nil"/>
            </w:tcBorders>
          </w:tcPr>
          <w:p w14:paraId="14EEE75B"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sidRPr="00A76941">
              <w:rPr>
                <w:rFonts w:cs="Times New Roman"/>
                <w:b/>
                <w:sz w:val="16"/>
                <w:szCs w:val="16"/>
              </w:rPr>
              <w:t>Advice Nomination Time 2</w:t>
            </w:r>
          </w:p>
        </w:tc>
      </w:tr>
      <w:tr w:rsidR="00B6712E" w:rsidRPr="00A76941" w14:paraId="2F79A9E2" w14:textId="77777777" w:rsidTr="00D0647F">
        <w:tc>
          <w:tcPr>
            <w:tcW w:w="1591" w:type="pct"/>
            <w:tcBorders>
              <w:top w:val="nil"/>
              <w:left w:val="nil"/>
              <w:bottom w:val="nil"/>
              <w:right w:val="nil"/>
            </w:tcBorders>
          </w:tcPr>
          <w:p w14:paraId="061EF03D" w14:textId="77777777" w:rsidR="00B6712E" w:rsidRPr="00A76941" w:rsidRDefault="00B6712E" w:rsidP="00D0647F">
            <w:pPr>
              <w:widowControl w:val="0"/>
              <w:autoSpaceDE w:val="0"/>
              <w:autoSpaceDN w:val="0"/>
              <w:adjustRightInd w:val="0"/>
              <w:spacing w:after="0" w:line="240" w:lineRule="auto"/>
              <w:rPr>
                <w:rFonts w:cs="Times New Roman"/>
                <w:sz w:val="16"/>
                <w:szCs w:val="16"/>
              </w:rPr>
            </w:pPr>
          </w:p>
        </w:tc>
        <w:tc>
          <w:tcPr>
            <w:tcW w:w="568" w:type="pct"/>
            <w:tcBorders>
              <w:left w:val="nil"/>
              <w:bottom w:val="single" w:sz="4" w:space="0" w:color="auto"/>
              <w:right w:val="nil"/>
            </w:tcBorders>
          </w:tcPr>
          <w:p w14:paraId="6BF30131"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1)</w:t>
            </w:r>
          </w:p>
        </w:tc>
        <w:tc>
          <w:tcPr>
            <w:tcW w:w="568" w:type="pct"/>
            <w:tcBorders>
              <w:left w:val="nil"/>
              <w:bottom w:val="single" w:sz="4" w:space="0" w:color="auto"/>
              <w:right w:val="nil"/>
            </w:tcBorders>
          </w:tcPr>
          <w:p w14:paraId="64819502"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2)</w:t>
            </w:r>
          </w:p>
        </w:tc>
        <w:tc>
          <w:tcPr>
            <w:tcW w:w="568" w:type="pct"/>
            <w:tcBorders>
              <w:left w:val="nil"/>
              <w:bottom w:val="single" w:sz="4" w:space="0" w:color="auto"/>
              <w:right w:val="nil"/>
            </w:tcBorders>
          </w:tcPr>
          <w:p w14:paraId="5A3E5042"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3)</w:t>
            </w:r>
          </w:p>
        </w:tc>
        <w:tc>
          <w:tcPr>
            <w:tcW w:w="568" w:type="pct"/>
            <w:tcBorders>
              <w:left w:val="nil"/>
              <w:bottom w:val="single" w:sz="4" w:space="0" w:color="auto"/>
              <w:right w:val="nil"/>
            </w:tcBorders>
          </w:tcPr>
          <w:p w14:paraId="2399C859"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4)</w:t>
            </w:r>
          </w:p>
        </w:tc>
        <w:tc>
          <w:tcPr>
            <w:tcW w:w="568" w:type="pct"/>
            <w:tcBorders>
              <w:left w:val="nil"/>
              <w:bottom w:val="single" w:sz="4" w:space="0" w:color="auto"/>
              <w:right w:val="nil"/>
            </w:tcBorders>
          </w:tcPr>
          <w:p w14:paraId="5DA7C609"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5)</w:t>
            </w:r>
          </w:p>
        </w:tc>
        <w:tc>
          <w:tcPr>
            <w:tcW w:w="568" w:type="pct"/>
            <w:tcBorders>
              <w:left w:val="nil"/>
              <w:bottom w:val="single" w:sz="4" w:space="0" w:color="auto"/>
              <w:right w:val="nil"/>
            </w:tcBorders>
          </w:tcPr>
          <w:p w14:paraId="086540F5" w14:textId="77777777" w:rsidR="00B6712E" w:rsidRPr="00A76941" w:rsidRDefault="00B6712E" w:rsidP="00D0647F">
            <w:pPr>
              <w:widowControl w:val="0"/>
              <w:autoSpaceDE w:val="0"/>
              <w:autoSpaceDN w:val="0"/>
              <w:adjustRightInd w:val="0"/>
              <w:spacing w:after="0" w:line="240" w:lineRule="auto"/>
              <w:jc w:val="center"/>
              <w:rPr>
                <w:rFonts w:cs="Times New Roman"/>
                <w:b/>
                <w:sz w:val="16"/>
                <w:szCs w:val="16"/>
              </w:rPr>
            </w:pPr>
            <w:r>
              <w:rPr>
                <w:rFonts w:cs="Times New Roman"/>
                <w:b/>
                <w:sz w:val="16"/>
                <w:szCs w:val="16"/>
              </w:rPr>
              <w:t>(Model 6)</w:t>
            </w:r>
          </w:p>
        </w:tc>
      </w:tr>
      <w:tr w:rsidR="00B6712E" w:rsidRPr="00A76941" w14:paraId="5B8EF110" w14:textId="77777777" w:rsidTr="00D0647F">
        <w:tc>
          <w:tcPr>
            <w:tcW w:w="1591" w:type="pct"/>
            <w:tcBorders>
              <w:top w:val="single" w:sz="4" w:space="0" w:color="auto"/>
              <w:left w:val="nil"/>
              <w:bottom w:val="nil"/>
              <w:right w:val="nil"/>
            </w:tcBorders>
          </w:tcPr>
          <w:p w14:paraId="69770363"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Testosterone at Time 1</w:t>
            </w:r>
          </w:p>
        </w:tc>
        <w:tc>
          <w:tcPr>
            <w:tcW w:w="568" w:type="pct"/>
            <w:tcBorders>
              <w:top w:val="single" w:sz="4" w:space="0" w:color="auto"/>
              <w:left w:val="nil"/>
              <w:bottom w:val="nil"/>
              <w:right w:val="nil"/>
            </w:tcBorders>
          </w:tcPr>
          <w:p w14:paraId="15C9E75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0.0367</w:t>
            </w:r>
          </w:p>
        </w:tc>
        <w:tc>
          <w:tcPr>
            <w:tcW w:w="568" w:type="pct"/>
            <w:tcBorders>
              <w:top w:val="single" w:sz="4" w:space="0" w:color="auto"/>
              <w:left w:val="nil"/>
              <w:bottom w:val="nil"/>
              <w:right w:val="nil"/>
            </w:tcBorders>
          </w:tcPr>
          <w:p w14:paraId="7DBC266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0.1140</w:t>
            </w:r>
            <w:r w:rsidRPr="00A76941">
              <w:rPr>
                <w:rFonts w:cs="Times New Roman"/>
                <w:sz w:val="16"/>
                <w:szCs w:val="16"/>
                <w:vertAlign w:val="superscript"/>
              </w:rPr>
              <w:t>+</w:t>
            </w:r>
          </w:p>
        </w:tc>
        <w:tc>
          <w:tcPr>
            <w:tcW w:w="568" w:type="pct"/>
            <w:tcBorders>
              <w:top w:val="single" w:sz="4" w:space="0" w:color="auto"/>
              <w:left w:val="nil"/>
              <w:bottom w:val="nil"/>
              <w:right w:val="nil"/>
            </w:tcBorders>
          </w:tcPr>
          <w:p w14:paraId="36193F2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0.0467</w:t>
            </w:r>
          </w:p>
        </w:tc>
        <w:tc>
          <w:tcPr>
            <w:tcW w:w="568" w:type="pct"/>
            <w:tcBorders>
              <w:top w:val="single" w:sz="4" w:space="0" w:color="auto"/>
              <w:left w:val="nil"/>
              <w:bottom w:val="nil"/>
              <w:right w:val="nil"/>
            </w:tcBorders>
          </w:tcPr>
          <w:p w14:paraId="019905B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0.0984</w:t>
            </w:r>
          </w:p>
        </w:tc>
        <w:tc>
          <w:tcPr>
            <w:tcW w:w="568" w:type="pct"/>
            <w:tcBorders>
              <w:top w:val="single" w:sz="4" w:space="0" w:color="auto"/>
              <w:left w:val="nil"/>
              <w:bottom w:val="nil"/>
              <w:right w:val="nil"/>
            </w:tcBorders>
          </w:tcPr>
          <w:p w14:paraId="667C7CE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single" w:sz="4" w:space="0" w:color="auto"/>
              <w:left w:val="nil"/>
              <w:bottom w:val="nil"/>
              <w:right w:val="nil"/>
            </w:tcBorders>
          </w:tcPr>
          <w:p w14:paraId="50D0210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1E28259F" w14:textId="77777777" w:rsidTr="00D0647F">
        <w:tc>
          <w:tcPr>
            <w:tcW w:w="1591" w:type="pct"/>
            <w:tcBorders>
              <w:top w:val="nil"/>
              <w:left w:val="nil"/>
              <w:bottom w:val="nil"/>
              <w:right w:val="nil"/>
            </w:tcBorders>
          </w:tcPr>
          <w:p w14:paraId="15C2DA84"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6F45BC6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(0.6116)</w:t>
            </w:r>
          </w:p>
        </w:tc>
        <w:tc>
          <w:tcPr>
            <w:tcW w:w="568" w:type="pct"/>
            <w:tcBorders>
              <w:top w:val="nil"/>
              <w:left w:val="nil"/>
              <w:bottom w:val="nil"/>
              <w:right w:val="nil"/>
            </w:tcBorders>
          </w:tcPr>
          <w:p w14:paraId="615A0CC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(0.0767)</w:t>
            </w:r>
          </w:p>
        </w:tc>
        <w:tc>
          <w:tcPr>
            <w:tcW w:w="568" w:type="pct"/>
            <w:tcBorders>
              <w:top w:val="nil"/>
              <w:left w:val="nil"/>
              <w:bottom w:val="nil"/>
              <w:right w:val="nil"/>
            </w:tcBorders>
          </w:tcPr>
          <w:p w14:paraId="56A8A88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(0.5280)</w:t>
            </w:r>
          </w:p>
        </w:tc>
        <w:tc>
          <w:tcPr>
            <w:tcW w:w="568" w:type="pct"/>
            <w:tcBorders>
              <w:top w:val="nil"/>
              <w:left w:val="nil"/>
              <w:bottom w:val="nil"/>
              <w:right w:val="nil"/>
            </w:tcBorders>
          </w:tcPr>
          <w:p w14:paraId="1F55F70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(0.1510)</w:t>
            </w:r>
          </w:p>
        </w:tc>
        <w:tc>
          <w:tcPr>
            <w:tcW w:w="568" w:type="pct"/>
            <w:tcBorders>
              <w:top w:val="nil"/>
              <w:left w:val="nil"/>
              <w:bottom w:val="nil"/>
              <w:right w:val="nil"/>
            </w:tcBorders>
          </w:tcPr>
          <w:p w14:paraId="3FF33D1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717B318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4463A9B8" w14:textId="77777777" w:rsidTr="00D0647F">
        <w:tc>
          <w:tcPr>
            <w:tcW w:w="1591" w:type="pct"/>
            <w:tcBorders>
              <w:top w:val="nil"/>
              <w:left w:val="nil"/>
              <w:bottom w:val="nil"/>
              <w:right w:val="nil"/>
            </w:tcBorders>
          </w:tcPr>
          <w:p w14:paraId="0537F7F1"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Log(Cortisol at Time 1)</w:t>
            </w:r>
          </w:p>
        </w:tc>
        <w:tc>
          <w:tcPr>
            <w:tcW w:w="568" w:type="pct"/>
            <w:tcBorders>
              <w:top w:val="nil"/>
              <w:left w:val="nil"/>
              <w:bottom w:val="nil"/>
              <w:right w:val="nil"/>
            </w:tcBorders>
          </w:tcPr>
          <w:p w14:paraId="4F2F8E5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-2.6336</w:t>
            </w:r>
          </w:p>
        </w:tc>
        <w:tc>
          <w:tcPr>
            <w:tcW w:w="568" w:type="pct"/>
            <w:tcBorders>
              <w:top w:val="nil"/>
              <w:left w:val="nil"/>
              <w:bottom w:val="nil"/>
              <w:right w:val="nil"/>
            </w:tcBorders>
          </w:tcPr>
          <w:p w14:paraId="6E74D63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-6.6515</w:t>
            </w:r>
          </w:p>
        </w:tc>
        <w:tc>
          <w:tcPr>
            <w:tcW w:w="568" w:type="pct"/>
            <w:tcBorders>
              <w:top w:val="nil"/>
              <w:left w:val="nil"/>
              <w:bottom w:val="nil"/>
              <w:right w:val="nil"/>
            </w:tcBorders>
          </w:tcPr>
          <w:p w14:paraId="134A7BF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-2.7425</w:t>
            </w:r>
          </w:p>
        </w:tc>
        <w:tc>
          <w:tcPr>
            <w:tcW w:w="568" w:type="pct"/>
            <w:tcBorders>
              <w:top w:val="nil"/>
              <w:left w:val="nil"/>
              <w:bottom w:val="nil"/>
              <w:right w:val="nil"/>
            </w:tcBorders>
          </w:tcPr>
          <w:p w14:paraId="2B83260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-5.9778</w:t>
            </w:r>
          </w:p>
        </w:tc>
        <w:tc>
          <w:tcPr>
            <w:tcW w:w="568" w:type="pct"/>
            <w:tcBorders>
              <w:top w:val="nil"/>
              <w:left w:val="nil"/>
              <w:bottom w:val="nil"/>
              <w:right w:val="nil"/>
            </w:tcBorders>
          </w:tcPr>
          <w:p w14:paraId="615685D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F59D59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270D6438" w14:textId="77777777" w:rsidTr="00D0647F">
        <w:tc>
          <w:tcPr>
            <w:tcW w:w="1591" w:type="pct"/>
            <w:tcBorders>
              <w:top w:val="nil"/>
              <w:left w:val="nil"/>
              <w:bottom w:val="nil"/>
              <w:right w:val="nil"/>
            </w:tcBorders>
          </w:tcPr>
          <w:p w14:paraId="3E72C399"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53C6908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(0.6125)</w:t>
            </w:r>
          </w:p>
        </w:tc>
        <w:tc>
          <w:tcPr>
            <w:tcW w:w="568" w:type="pct"/>
            <w:tcBorders>
              <w:top w:val="nil"/>
              <w:left w:val="nil"/>
              <w:bottom w:val="nil"/>
              <w:right w:val="nil"/>
            </w:tcBorders>
          </w:tcPr>
          <w:p w14:paraId="03A49ED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(0.1506)</w:t>
            </w:r>
          </w:p>
        </w:tc>
        <w:tc>
          <w:tcPr>
            <w:tcW w:w="568" w:type="pct"/>
            <w:tcBorders>
              <w:top w:val="nil"/>
              <w:left w:val="nil"/>
              <w:bottom w:val="nil"/>
              <w:right w:val="nil"/>
            </w:tcBorders>
          </w:tcPr>
          <w:p w14:paraId="5D6E25E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(0.6120)</w:t>
            </w:r>
          </w:p>
        </w:tc>
        <w:tc>
          <w:tcPr>
            <w:tcW w:w="568" w:type="pct"/>
            <w:tcBorders>
              <w:top w:val="nil"/>
              <w:left w:val="nil"/>
              <w:bottom w:val="nil"/>
              <w:right w:val="nil"/>
            </w:tcBorders>
          </w:tcPr>
          <w:p w14:paraId="65B0BE3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(0.2317)</w:t>
            </w:r>
          </w:p>
        </w:tc>
        <w:tc>
          <w:tcPr>
            <w:tcW w:w="568" w:type="pct"/>
            <w:tcBorders>
              <w:top w:val="nil"/>
              <w:left w:val="nil"/>
              <w:bottom w:val="nil"/>
              <w:right w:val="nil"/>
            </w:tcBorders>
          </w:tcPr>
          <w:p w14:paraId="487D759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015954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7C79B3BA" w14:textId="77777777" w:rsidTr="00D0647F">
        <w:tc>
          <w:tcPr>
            <w:tcW w:w="1591" w:type="pct"/>
            <w:tcBorders>
              <w:top w:val="nil"/>
              <w:left w:val="nil"/>
              <w:bottom w:val="nil"/>
              <w:right w:val="nil"/>
            </w:tcBorders>
            <w:shd w:val="clear" w:color="auto" w:fill="D9D9D9" w:themeFill="background1" w:themeFillShade="D9"/>
          </w:tcPr>
          <w:p w14:paraId="47CA897E"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Testosterone at Time 1 ×</w:t>
            </w:r>
          </w:p>
          <w:p w14:paraId="400975C0"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Log(Cortisol at Time 1)</w:t>
            </w:r>
          </w:p>
        </w:tc>
        <w:tc>
          <w:tcPr>
            <w:tcW w:w="568" w:type="pct"/>
            <w:tcBorders>
              <w:top w:val="nil"/>
              <w:left w:val="nil"/>
              <w:bottom w:val="nil"/>
              <w:right w:val="nil"/>
            </w:tcBorders>
            <w:shd w:val="clear" w:color="auto" w:fill="D9D9D9" w:themeFill="background1" w:themeFillShade="D9"/>
          </w:tcPr>
          <w:p w14:paraId="45F70B7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-0.0023</w:t>
            </w:r>
          </w:p>
        </w:tc>
        <w:tc>
          <w:tcPr>
            <w:tcW w:w="568" w:type="pct"/>
            <w:tcBorders>
              <w:top w:val="nil"/>
              <w:left w:val="nil"/>
              <w:bottom w:val="nil"/>
              <w:right w:val="nil"/>
            </w:tcBorders>
            <w:shd w:val="clear" w:color="auto" w:fill="D9D9D9" w:themeFill="background1" w:themeFillShade="D9"/>
          </w:tcPr>
          <w:p w14:paraId="317F770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0.0475</w:t>
            </w:r>
          </w:p>
        </w:tc>
        <w:tc>
          <w:tcPr>
            <w:tcW w:w="568" w:type="pct"/>
            <w:tcBorders>
              <w:top w:val="nil"/>
              <w:left w:val="nil"/>
              <w:bottom w:val="nil"/>
              <w:right w:val="nil"/>
            </w:tcBorders>
            <w:shd w:val="clear" w:color="auto" w:fill="D9D9D9" w:themeFill="background1" w:themeFillShade="D9"/>
          </w:tcPr>
          <w:p w14:paraId="0204F94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0.0028</w:t>
            </w:r>
          </w:p>
        </w:tc>
        <w:tc>
          <w:tcPr>
            <w:tcW w:w="568" w:type="pct"/>
            <w:tcBorders>
              <w:top w:val="nil"/>
              <w:left w:val="nil"/>
              <w:bottom w:val="nil"/>
              <w:right w:val="nil"/>
            </w:tcBorders>
            <w:shd w:val="clear" w:color="auto" w:fill="D9D9D9" w:themeFill="background1" w:themeFillShade="D9"/>
          </w:tcPr>
          <w:p w14:paraId="13DB7D5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0.0382</w:t>
            </w:r>
          </w:p>
        </w:tc>
        <w:tc>
          <w:tcPr>
            <w:tcW w:w="568" w:type="pct"/>
            <w:tcBorders>
              <w:top w:val="nil"/>
              <w:left w:val="nil"/>
              <w:bottom w:val="nil"/>
              <w:right w:val="nil"/>
            </w:tcBorders>
            <w:shd w:val="clear" w:color="auto" w:fill="D9D9D9" w:themeFill="background1" w:themeFillShade="D9"/>
          </w:tcPr>
          <w:p w14:paraId="66656CE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5C10682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697D1D70" w14:textId="77777777" w:rsidTr="00D0647F">
        <w:tc>
          <w:tcPr>
            <w:tcW w:w="1591" w:type="pct"/>
            <w:tcBorders>
              <w:top w:val="nil"/>
              <w:left w:val="nil"/>
              <w:bottom w:val="nil"/>
              <w:right w:val="nil"/>
            </w:tcBorders>
            <w:shd w:val="clear" w:color="auto" w:fill="D9D9D9" w:themeFill="background1" w:themeFillShade="D9"/>
          </w:tcPr>
          <w:p w14:paraId="63F0F2E9"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shd w:val="clear" w:color="auto" w:fill="D9D9D9" w:themeFill="background1" w:themeFillShade="D9"/>
          </w:tcPr>
          <w:p w14:paraId="2DA3B6B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(0.9522)</w:t>
            </w:r>
          </w:p>
        </w:tc>
        <w:tc>
          <w:tcPr>
            <w:tcW w:w="568" w:type="pct"/>
            <w:tcBorders>
              <w:top w:val="nil"/>
              <w:left w:val="nil"/>
              <w:bottom w:val="nil"/>
              <w:right w:val="nil"/>
            </w:tcBorders>
            <w:shd w:val="clear" w:color="auto" w:fill="D9D9D9" w:themeFill="background1" w:themeFillShade="D9"/>
          </w:tcPr>
          <w:p w14:paraId="7CA5CE7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(0.1717)</w:t>
            </w:r>
          </w:p>
        </w:tc>
        <w:tc>
          <w:tcPr>
            <w:tcW w:w="568" w:type="pct"/>
            <w:tcBorders>
              <w:top w:val="nil"/>
              <w:left w:val="nil"/>
              <w:bottom w:val="nil"/>
              <w:right w:val="nil"/>
            </w:tcBorders>
            <w:shd w:val="clear" w:color="auto" w:fill="D9D9D9" w:themeFill="background1" w:themeFillShade="D9"/>
          </w:tcPr>
          <w:p w14:paraId="7FEF983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(0.9435)</w:t>
            </w:r>
          </w:p>
        </w:tc>
        <w:tc>
          <w:tcPr>
            <w:tcW w:w="568" w:type="pct"/>
            <w:tcBorders>
              <w:top w:val="nil"/>
              <w:left w:val="nil"/>
              <w:bottom w:val="nil"/>
              <w:right w:val="nil"/>
            </w:tcBorders>
            <w:shd w:val="clear" w:color="auto" w:fill="D9D9D9" w:themeFill="background1" w:themeFillShade="D9"/>
          </w:tcPr>
          <w:p w14:paraId="25AEFA6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(0.3001)</w:t>
            </w:r>
          </w:p>
        </w:tc>
        <w:tc>
          <w:tcPr>
            <w:tcW w:w="568" w:type="pct"/>
            <w:tcBorders>
              <w:top w:val="nil"/>
              <w:left w:val="nil"/>
              <w:bottom w:val="nil"/>
              <w:right w:val="nil"/>
            </w:tcBorders>
            <w:shd w:val="clear" w:color="auto" w:fill="D9D9D9" w:themeFill="background1" w:themeFillShade="D9"/>
          </w:tcPr>
          <w:p w14:paraId="44C9107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7089974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135CBB06" w14:textId="77777777" w:rsidTr="00D0647F">
        <w:trPr>
          <w:trHeight w:val="57"/>
        </w:trPr>
        <w:tc>
          <w:tcPr>
            <w:tcW w:w="1591" w:type="pct"/>
            <w:tcBorders>
              <w:top w:val="nil"/>
              <w:left w:val="nil"/>
              <w:bottom w:val="nil"/>
              <w:right w:val="nil"/>
            </w:tcBorders>
          </w:tcPr>
          <w:p w14:paraId="7FDF36C3"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(1 = Female)</w:t>
            </w:r>
          </w:p>
        </w:tc>
        <w:tc>
          <w:tcPr>
            <w:tcW w:w="568" w:type="pct"/>
            <w:tcBorders>
              <w:top w:val="nil"/>
              <w:left w:val="nil"/>
              <w:bottom w:val="nil"/>
              <w:right w:val="nil"/>
            </w:tcBorders>
          </w:tcPr>
          <w:p w14:paraId="3144D85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18.6129</w:t>
            </w:r>
          </w:p>
        </w:tc>
        <w:tc>
          <w:tcPr>
            <w:tcW w:w="568" w:type="pct"/>
            <w:tcBorders>
              <w:top w:val="nil"/>
              <w:left w:val="nil"/>
              <w:bottom w:val="nil"/>
              <w:right w:val="nil"/>
            </w:tcBorders>
          </w:tcPr>
          <w:p w14:paraId="392B707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24.1440</w:t>
            </w:r>
            <w:r w:rsidRPr="00A76941">
              <w:rPr>
                <w:rFonts w:cs="Times New Roman"/>
                <w:sz w:val="16"/>
                <w:szCs w:val="16"/>
                <w:vertAlign w:val="superscript"/>
              </w:rPr>
              <w:t>*</w:t>
            </w:r>
          </w:p>
        </w:tc>
        <w:tc>
          <w:tcPr>
            <w:tcW w:w="568" w:type="pct"/>
            <w:tcBorders>
              <w:top w:val="nil"/>
              <w:left w:val="nil"/>
              <w:bottom w:val="nil"/>
              <w:right w:val="nil"/>
            </w:tcBorders>
          </w:tcPr>
          <w:p w14:paraId="52868BA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17.7271</w:t>
            </w:r>
          </w:p>
        </w:tc>
        <w:tc>
          <w:tcPr>
            <w:tcW w:w="568" w:type="pct"/>
            <w:tcBorders>
              <w:top w:val="nil"/>
              <w:left w:val="nil"/>
              <w:bottom w:val="nil"/>
              <w:right w:val="nil"/>
            </w:tcBorders>
          </w:tcPr>
          <w:p w14:paraId="0EA85A4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15.5501</w:t>
            </w:r>
          </w:p>
        </w:tc>
        <w:tc>
          <w:tcPr>
            <w:tcW w:w="568" w:type="pct"/>
            <w:tcBorders>
              <w:top w:val="nil"/>
              <w:left w:val="nil"/>
              <w:bottom w:val="nil"/>
              <w:right w:val="nil"/>
            </w:tcBorders>
          </w:tcPr>
          <w:p w14:paraId="6B9B98F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45.8948</w:t>
            </w:r>
          </w:p>
        </w:tc>
        <w:tc>
          <w:tcPr>
            <w:tcW w:w="568" w:type="pct"/>
            <w:tcBorders>
              <w:top w:val="nil"/>
              <w:left w:val="nil"/>
              <w:bottom w:val="nil"/>
              <w:right w:val="nil"/>
            </w:tcBorders>
          </w:tcPr>
          <w:p w14:paraId="4B478F9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56.3581</w:t>
            </w:r>
          </w:p>
        </w:tc>
      </w:tr>
      <w:tr w:rsidR="00B6712E" w:rsidRPr="00A76941" w14:paraId="0266A0F0" w14:textId="77777777" w:rsidTr="00D0647F">
        <w:tc>
          <w:tcPr>
            <w:tcW w:w="1591" w:type="pct"/>
            <w:tcBorders>
              <w:top w:val="nil"/>
              <w:left w:val="nil"/>
              <w:bottom w:val="nil"/>
              <w:right w:val="nil"/>
            </w:tcBorders>
          </w:tcPr>
          <w:p w14:paraId="677F91DF"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240BF6C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(0.1028)</w:t>
            </w:r>
          </w:p>
        </w:tc>
        <w:tc>
          <w:tcPr>
            <w:tcW w:w="568" w:type="pct"/>
            <w:tcBorders>
              <w:top w:val="nil"/>
              <w:left w:val="nil"/>
              <w:bottom w:val="nil"/>
              <w:right w:val="nil"/>
            </w:tcBorders>
          </w:tcPr>
          <w:p w14:paraId="7A07C15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(0.0176)</w:t>
            </w:r>
          </w:p>
        </w:tc>
        <w:tc>
          <w:tcPr>
            <w:tcW w:w="568" w:type="pct"/>
            <w:tcBorders>
              <w:top w:val="nil"/>
              <w:left w:val="nil"/>
              <w:bottom w:val="nil"/>
              <w:right w:val="nil"/>
            </w:tcBorders>
          </w:tcPr>
          <w:p w14:paraId="1690AFD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(0.1414)</w:t>
            </w:r>
          </w:p>
        </w:tc>
        <w:tc>
          <w:tcPr>
            <w:tcW w:w="568" w:type="pct"/>
            <w:tcBorders>
              <w:top w:val="nil"/>
              <w:left w:val="nil"/>
              <w:bottom w:val="nil"/>
              <w:right w:val="nil"/>
            </w:tcBorders>
          </w:tcPr>
          <w:p w14:paraId="47B5F25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(0.1619)</w:t>
            </w:r>
          </w:p>
        </w:tc>
        <w:tc>
          <w:tcPr>
            <w:tcW w:w="568" w:type="pct"/>
            <w:tcBorders>
              <w:top w:val="nil"/>
              <w:left w:val="nil"/>
              <w:bottom w:val="nil"/>
              <w:right w:val="nil"/>
            </w:tcBorders>
          </w:tcPr>
          <w:p w14:paraId="2A1DDDE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(0.3020)</w:t>
            </w:r>
          </w:p>
        </w:tc>
        <w:tc>
          <w:tcPr>
            <w:tcW w:w="568" w:type="pct"/>
            <w:tcBorders>
              <w:top w:val="nil"/>
              <w:left w:val="nil"/>
              <w:bottom w:val="nil"/>
              <w:right w:val="nil"/>
            </w:tcBorders>
          </w:tcPr>
          <w:p w14:paraId="56D69D8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(0.1678)</w:t>
            </w:r>
          </w:p>
        </w:tc>
      </w:tr>
      <w:tr w:rsidR="00B6712E" w:rsidRPr="00A76941" w14:paraId="23A8C871" w14:textId="77777777" w:rsidTr="00D0647F">
        <w:tc>
          <w:tcPr>
            <w:tcW w:w="1591" w:type="pct"/>
            <w:tcBorders>
              <w:top w:val="nil"/>
              <w:left w:val="nil"/>
              <w:bottom w:val="nil"/>
              <w:right w:val="nil"/>
            </w:tcBorders>
          </w:tcPr>
          <w:p w14:paraId="3638B695"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Testosterone at Time 1</w:t>
            </w:r>
          </w:p>
        </w:tc>
        <w:tc>
          <w:tcPr>
            <w:tcW w:w="568" w:type="pct"/>
            <w:tcBorders>
              <w:top w:val="nil"/>
              <w:left w:val="nil"/>
              <w:bottom w:val="nil"/>
              <w:right w:val="nil"/>
            </w:tcBorders>
          </w:tcPr>
          <w:p w14:paraId="38C1501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-0.1434</w:t>
            </w:r>
          </w:p>
        </w:tc>
        <w:tc>
          <w:tcPr>
            <w:tcW w:w="568" w:type="pct"/>
            <w:tcBorders>
              <w:top w:val="nil"/>
              <w:left w:val="nil"/>
              <w:bottom w:val="nil"/>
              <w:right w:val="nil"/>
            </w:tcBorders>
          </w:tcPr>
          <w:p w14:paraId="6B2A6AA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-0.2114</w:t>
            </w:r>
            <w:r w:rsidRPr="00A76941">
              <w:rPr>
                <w:rFonts w:cs="Times New Roman"/>
                <w:sz w:val="16"/>
                <w:szCs w:val="16"/>
                <w:vertAlign w:val="superscript"/>
              </w:rPr>
              <w:t>*</w:t>
            </w:r>
          </w:p>
        </w:tc>
        <w:tc>
          <w:tcPr>
            <w:tcW w:w="568" w:type="pct"/>
            <w:tcBorders>
              <w:top w:val="nil"/>
              <w:left w:val="nil"/>
              <w:bottom w:val="nil"/>
              <w:right w:val="nil"/>
            </w:tcBorders>
          </w:tcPr>
          <w:p w14:paraId="554A82E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-0.1001</w:t>
            </w:r>
          </w:p>
        </w:tc>
        <w:tc>
          <w:tcPr>
            <w:tcW w:w="568" w:type="pct"/>
            <w:tcBorders>
              <w:top w:val="nil"/>
              <w:left w:val="nil"/>
              <w:bottom w:val="nil"/>
              <w:right w:val="nil"/>
            </w:tcBorders>
          </w:tcPr>
          <w:p w14:paraId="268BAF1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-0.0861</w:t>
            </w:r>
          </w:p>
        </w:tc>
        <w:tc>
          <w:tcPr>
            <w:tcW w:w="568" w:type="pct"/>
            <w:tcBorders>
              <w:top w:val="nil"/>
              <w:left w:val="nil"/>
              <w:bottom w:val="nil"/>
              <w:right w:val="nil"/>
            </w:tcBorders>
          </w:tcPr>
          <w:p w14:paraId="57C96F9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65CA799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6116472D" w14:textId="77777777" w:rsidTr="00D0647F">
        <w:tc>
          <w:tcPr>
            <w:tcW w:w="1591" w:type="pct"/>
            <w:tcBorders>
              <w:top w:val="nil"/>
              <w:left w:val="nil"/>
              <w:bottom w:val="nil"/>
              <w:right w:val="nil"/>
            </w:tcBorders>
          </w:tcPr>
          <w:p w14:paraId="1D1E5E4F"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3114CC9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(0.1570)</w:t>
            </w:r>
          </w:p>
        </w:tc>
        <w:tc>
          <w:tcPr>
            <w:tcW w:w="568" w:type="pct"/>
            <w:tcBorders>
              <w:top w:val="nil"/>
              <w:left w:val="nil"/>
              <w:bottom w:val="nil"/>
              <w:right w:val="nil"/>
            </w:tcBorders>
          </w:tcPr>
          <w:p w14:paraId="05F8EF0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(0.0194)</w:t>
            </w:r>
          </w:p>
        </w:tc>
        <w:tc>
          <w:tcPr>
            <w:tcW w:w="568" w:type="pct"/>
            <w:tcBorders>
              <w:top w:val="nil"/>
              <w:left w:val="nil"/>
              <w:bottom w:val="nil"/>
              <w:right w:val="nil"/>
            </w:tcBorders>
          </w:tcPr>
          <w:p w14:paraId="39F5DDC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(0.3665)</w:t>
            </w:r>
          </w:p>
        </w:tc>
        <w:tc>
          <w:tcPr>
            <w:tcW w:w="568" w:type="pct"/>
            <w:tcBorders>
              <w:top w:val="nil"/>
              <w:left w:val="nil"/>
              <w:bottom w:val="nil"/>
              <w:right w:val="nil"/>
            </w:tcBorders>
          </w:tcPr>
          <w:p w14:paraId="2849915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(0.3995)</w:t>
            </w:r>
          </w:p>
        </w:tc>
        <w:tc>
          <w:tcPr>
            <w:tcW w:w="568" w:type="pct"/>
            <w:tcBorders>
              <w:top w:val="nil"/>
              <w:left w:val="nil"/>
              <w:bottom w:val="nil"/>
              <w:right w:val="nil"/>
            </w:tcBorders>
          </w:tcPr>
          <w:p w14:paraId="2959174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59DF283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6B1CF68D" w14:textId="77777777" w:rsidTr="00D0647F">
        <w:tc>
          <w:tcPr>
            <w:tcW w:w="1591" w:type="pct"/>
            <w:tcBorders>
              <w:top w:val="nil"/>
              <w:left w:val="nil"/>
              <w:bottom w:val="nil"/>
              <w:right w:val="nil"/>
            </w:tcBorders>
          </w:tcPr>
          <w:p w14:paraId="2EB585F4"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Log(Cortisol at Time 1)</w:t>
            </w:r>
          </w:p>
        </w:tc>
        <w:tc>
          <w:tcPr>
            <w:tcW w:w="568" w:type="pct"/>
            <w:tcBorders>
              <w:top w:val="nil"/>
              <w:left w:val="nil"/>
              <w:bottom w:val="nil"/>
              <w:right w:val="nil"/>
            </w:tcBorders>
          </w:tcPr>
          <w:p w14:paraId="04E0BE1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6.4985</w:t>
            </w:r>
          </w:p>
        </w:tc>
        <w:tc>
          <w:tcPr>
            <w:tcW w:w="568" w:type="pct"/>
            <w:tcBorders>
              <w:top w:val="nil"/>
              <w:left w:val="nil"/>
              <w:bottom w:val="nil"/>
              <w:right w:val="nil"/>
            </w:tcBorders>
          </w:tcPr>
          <w:p w14:paraId="3CE9CAD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11.5547</w:t>
            </w:r>
            <w:r w:rsidRPr="00A76941">
              <w:rPr>
                <w:rFonts w:cs="Times New Roman"/>
                <w:sz w:val="16"/>
                <w:szCs w:val="16"/>
                <w:vertAlign w:val="superscript"/>
              </w:rPr>
              <w:t>*</w:t>
            </w:r>
          </w:p>
        </w:tc>
        <w:tc>
          <w:tcPr>
            <w:tcW w:w="568" w:type="pct"/>
            <w:tcBorders>
              <w:top w:val="nil"/>
              <w:left w:val="nil"/>
              <w:bottom w:val="nil"/>
              <w:right w:val="nil"/>
            </w:tcBorders>
          </w:tcPr>
          <w:p w14:paraId="7017099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4.0459</w:t>
            </w:r>
          </w:p>
        </w:tc>
        <w:tc>
          <w:tcPr>
            <w:tcW w:w="568" w:type="pct"/>
            <w:tcBorders>
              <w:top w:val="nil"/>
              <w:left w:val="nil"/>
              <w:bottom w:val="nil"/>
              <w:right w:val="nil"/>
            </w:tcBorders>
          </w:tcPr>
          <w:p w14:paraId="3ED8F41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6.3497</w:t>
            </w:r>
          </w:p>
        </w:tc>
        <w:tc>
          <w:tcPr>
            <w:tcW w:w="568" w:type="pct"/>
            <w:tcBorders>
              <w:top w:val="nil"/>
              <w:left w:val="nil"/>
              <w:bottom w:val="nil"/>
              <w:right w:val="nil"/>
            </w:tcBorders>
          </w:tcPr>
          <w:p w14:paraId="24194D1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79AFDF7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5968D209" w14:textId="77777777" w:rsidTr="00D0647F">
        <w:tc>
          <w:tcPr>
            <w:tcW w:w="1591" w:type="pct"/>
            <w:tcBorders>
              <w:top w:val="nil"/>
              <w:left w:val="nil"/>
              <w:bottom w:val="nil"/>
              <w:right w:val="nil"/>
            </w:tcBorders>
          </w:tcPr>
          <w:p w14:paraId="512B7815"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0BAA970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(0.2633)</w:t>
            </w:r>
          </w:p>
        </w:tc>
        <w:tc>
          <w:tcPr>
            <w:tcW w:w="568" w:type="pct"/>
            <w:tcBorders>
              <w:top w:val="nil"/>
              <w:left w:val="nil"/>
              <w:bottom w:val="nil"/>
              <w:right w:val="nil"/>
            </w:tcBorders>
          </w:tcPr>
          <w:p w14:paraId="2A70690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(0.0259)</w:t>
            </w:r>
          </w:p>
        </w:tc>
        <w:tc>
          <w:tcPr>
            <w:tcW w:w="568" w:type="pct"/>
            <w:tcBorders>
              <w:top w:val="nil"/>
              <w:left w:val="nil"/>
              <w:bottom w:val="nil"/>
              <w:right w:val="nil"/>
            </w:tcBorders>
          </w:tcPr>
          <w:p w14:paraId="357A96C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(0.5038)</w:t>
            </w:r>
          </w:p>
        </w:tc>
        <w:tc>
          <w:tcPr>
            <w:tcW w:w="568" w:type="pct"/>
            <w:tcBorders>
              <w:top w:val="nil"/>
              <w:left w:val="nil"/>
              <w:bottom w:val="nil"/>
              <w:right w:val="nil"/>
            </w:tcBorders>
          </w:tcPr>
          <w:p w14:paraId="3AF60FB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(0.2562)</w:t>
            </w:r>
          </w:p>
        </w:tc>
        <w:tc>
          <w:tcPr>
            <w:tcW w:w="568" w:type="pct"/>
            <w:tcBorders>
              <w:top w:val="nil"/>
              <w:left w:val="nil"/>
              <w:bottom w:val="nil"/>
              <w:right w:val="nil"/>
            </w:tcBorders>
          </w:tcPr>
          <w:p w14:paraId="0CC6337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AB0BDA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0845DB7C" w14:textId="77777777" w:rsidTr="00D0647F">
        <w:tc>
          <w:tcPr>
            <w:tcW w:w="1591" w:type="pct"/>
            <w:tcBorders>
              <w:top w:val="nil"/>
              <w:left w:val="nil"/>
              <w:bottom w:val="nil"/>
              <w:right w:val="nil"/>
            </w:tcBorders>
            <w:shd w:val="clear" w:color="auto" w:fill="D9D9D9" w:themeFill="background1" w:themeFillShade="D9"/>
          </w:tcPr>
          <w:p w14:paraId="254E94B7"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Testosterone at Time 1 × Log(Cortisol at Time 1)</w:t>
            </w:r>
          </w:p>
        </w:tc>
        <w:tc>
          <w:tcPr>
            <w:tcW w:w="568" w:type="pct"/>
            <w:tcBorders>
              <w:top w:val="nil"/>
              <w:left w:val="nil"/>
              <w:bottom w:val="nil"/>
              <w:right w:val="nil"/>
            </w:tcBorders>
            <w:shd w:val="clear" w:color="auto" w:fill="D9D9D9" w:themeFill="background1" w:themeFillShade="D9"/>
          </w:tcPr>
          <w:p w14:paraId="52ABE41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-0.0375</w:t>
            </w:r>
          </w:p>
        </w:tc>
        <w:tc>
          <w:tcPr>
            <w:tcW w:w="568" w:type="pct"/>
            <w:tcBorders>
              <w:top w:val="nil"/>
              <w:left w:val="nil"/>
              <w:bottom w:val="nil"/>
              <w:right w:val="nil"/>
            </w:tcBorders>
            <w:shd w:val="clear" w:color="auto" w:fill="D9D9D9" w:themeFill="background1" w:themeFillShade="D9"/>
          </w:tcPr>
          <w:p w14:paraId="275ABF6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-0.1073</w:t>
            </w:r>
            <w:r w:rsidRPr="00A76941">
              <w:rPr>
                <w:rFonts w:cs="Times New Roman"/>
                <w:sz w:val="16"/>
                <w:szCs w:val="16"/>
                <w:vertAlign w:val="superscript"/>
              </w:rPr>
              <w:t>*</w:t>
            </w:r>
          </w:p>
        </w:tc>
        <w:tc>
          <w:tcPr>
            <w:tcW w:w="568" w:type="pct"/>
            <w:tcBorders>
              <w:top w:val="nil"/>
              <w:left w:val="nil"/>
              <w:bottom w:val="nil"/>
              <w:right w:val="nil"/>
            </w:tcBorders>
            <w:shd w:val="clear" w:color="auto" w:fill="D9D9D9" w:themeFill="background1" w:themeFillShade="D9"/>
          </w:tcPr>
          <w:p w14:paraId="5F6E3D0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0.0200</w:t>
            </w:r>
          </w:p>
        </w:tc>
        <w:tc>
          <w:tcPr>
            <w:tcW w:w="568" w:type="pct"/>
            <w:tcBorders>
              <w:top w:val="nil"/>
              <w:left w:val="nil"/>
              <w:bottom w:val="nil"/>
              <w:right w:val="nil"/>
            </w:tcBorders>
            <w:shd w:val="clear" w:color="auto" w:fill="D9D9D9" w:themeFill="background1" w:themeFillShade="D9"/>
          </w:tcPr>
          <w:p w14:paraId="2327B7C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-0.0301</w:t>
            </w:r>
          </w:p>
        </w:tc>
        <w:tc>
          <w:tcPr>
            <w:tcW w:w="568" w:type="pct"/>
            <w:tcBorders>
              <w:top w:val="nil"/>
              <w:left w:val="nil"/>
              <w:bottom w:val="nil"/>
              <w:right w:val="nil"/>
            </w:tcBorders>
            <w:shd w:val="clear" w:color="auto" w:fill="D9D9D9" w:themeFill="background1" w:themeFillShade="D9"/>
          </w:tcPr>
          <w:p w14:paraId="45C2AB7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583870A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0338E19D" w14:textId="77777777" w:rsidTr="00D0647F">
        <w:tc>
          <w:tcPr>
            <w:tcW w:w="1591" w:type="pct"/>
            <w:tcBorders>
              <w:top w:val="nil"/>
              <w:left w:val="nil"/>
              <w:bottom w:val="nil"/>
              <w:right w:val="nil"/>
            </w:tcBorders>
            <w:shd w:val="clear" w:color="auto" w:fill="D9D9D9" w:themeFill="background1" w:themeFillShade="D9"/>
          </w:tcPr>
          <w:p w14:paraId="7B01D55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1062A51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(0.5134)</w:t>
            </w:r>
          </w:p>
        </w:tc>
        <w:tc>
          <w:tcPr>
            <w:tcW w:w="568" w:type="pct"/>
            <w:tcBorders>
              <w:top w:val="nil"/>
              <w:left w:val="nil"/>
              <w:bottom w:val="nil"/>
              <w:right w:val="nil"/>
            </w:tcBorders>
            <w:shd w:val="clear" w:color="auto" w:fill="D9D9D9" w:themeFill="background1" w:themeFillShade="D9"/>
          </w:tcPr>
          <w:p w14:paraId="3364B45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(0.0361)</w:t>
            </w:r>
          </w:p>
        </w:tc>
        <w:tc>
          <w:tcPr>
            <w:tcW w:w="568" w:type="pct"/>
            <w:tcBorders>
              <w:top w:val="nil"/>
              <w:left w:val="nil"/>
              <w:bottom w:val="nil"/>
              <w:right w:val="nil"/>
            </w:tcBorders>
            <w:shd w:val="clear" w:color="auto" w:fill="D9D9D9" w:themeFill="background1" w:themeFillShade="D9"/>
          </w:tcPr>
          <w:p w14:paraId="3966EB3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(0.7438)</w:t>
            </w:r>
          </w:p>
        </w:tc>
        <w:tc>
          <w:tcPr>
            <w:tcW w:w="568" w:type="pct"/>
            <w:tcBorders>
              <w:top w:val="nil"/>
              <w:left w:val="nil"/>
              <w:bottom w:val="nil"/>
              <w:right w:val="nil"/>
            </w:tcBorders>
            <w:shd w:val="clear" w:color="auto" w:fill="D9D9D9" w:themeFill="background1" w:themeFillShade="D9"/>
          </w:tcPr>
          <w:p w14:paraId="3C5A314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(0.5934)</w:t>
            </w:r>
          </w:p>
        </w:tc>
        <w:tc>
          <w:tcPr>
            <w:tcW w:w="568" w:type="pct"/>
            <w:tcBorders>
              <w:top w:val="nil"/>
              <w:left w:val="nil"/>
              <w:bottom w:val="nil"/>
              <w:right w:val="nil"/>
            </w:tcBorders>
            <w:shd w:val="clear" w:color="auto" w:fill="D9D9D9" w:themeFill="background1" w:themeFillShade="D9"/>
          </w:tcPr>
          <w:p w14:paraId="6B219FF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0403073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r>
      <w:tr w:rsidR="00B6712E" w:rsidRPr="00A76941" w14:paraId="59C6D15A" w14:textId="77777777" w:rsidTr="00D0647F">
        <w:tc>
          <w:tcPr>
            <w:tcW w:w="1591" w:type="pct"/>
            <w:tcBorders>
              <w:top w:val="nil"/>
              <w:left w:val="nil"/>
              <w:bottom w:val="nil"/>
              <w:right w:val="nil"/>
            </w:tcBorders>
          </w:tcPr>
          <w:p w14:paraId="3833F796"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Log(Testosterone at Time 2)</w:t>
            </w:r>
          </w:p>
        </w:tc>
        <w:tc>
          <w:tcPr>
            <w:tcW w:w="568" w:type="pct"/>
            <w:tcBorders>
              <w:top w:val="nil"/>
              <w:left w:val="nil"/>
              <w:bottom w:val="nil"/>
              <w:right w:val="nil"/>
            </w:tcBorders>
          </w:tcPr>
          <w:p w14:paraId="3CAE0E2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7C611A9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344731A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A48E97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A30BE7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8.5415</w:t>
            </w:r>
          </w:p>
        </w:tc>
        <w:tc>
          <w:tcPr>
            <w:tcW w:w="568" w:type="pct"/>
            <w:tcBorders>
              <w:top w:val="nil"/>
              <w:left w:val="nil"/>
              <w:bottom w:val="nil"/>
              <w:right w:val="nil"/>
            </w:tcBorders>
          </w:tcPr>
          <w:p w14:paraId="4B06AA7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11.4183</w:t>
            </w:r>
          </w:p>
        </w:tc>
      </w:tr>
      <w:tr w:rsidR="00B6712E" w:rsidRPr="00A76941" w14:paraId="1ACE8AF5" w14:textId="77777777" w:rsidTr="00D0647F">
        <w:tc>
          <w:tcPr>
            <w:tcW w:w="1591" w:type="pct"/>
            <w:tcBorders>
              <w:top w:val="nil"/>
              <w:left w:val="nil"/>
              <w:bottom w:val="nil"/>
              <w:right w:val="nil"/>
            </w:tcBorders>
          </w:tcPr>
          <w:p w14:paraId="3B5A4B07"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11FD238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3748158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636DE98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0AA5B17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195397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(0.2912)</w:t>
            </w:r>
          </w:p>
        </w:tc>
        <w:tc>
          <w:tcPr>
            <w:tcW w:w="568" w:type="pct"/>
            <w:tcBorders>
              <w:top w:val="nil"/>
              <w:left w:val="nil"/>
              <w:bottom w:val="nil"/>
              <w:right w:val="nil"/>
            </w:tcBorders>
          </w:tcPr>
          <w:p w14:paraId="24CB001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(0.1249)</w:t>
            </w:r>
          </w:p>
        </w:tc>
      </w:tr>
      <w:tr w:rsidR="00B6712E" w:rsidRPr="00A76941" w14:paraId="44578EBA" w14:textId="77777777" w:rsidTr="00D0647F">
        <w:tc>
          <w:tcPr>
            <w:tcW w:w="1591" w:type="pct"/>
            <w:tcBorders>
              <w:top w:val="nil"/>
              <w:left w:val="nil"/>
              <w:bottom w:val="nil"/>
              <w:right w:val="nil"/>
            </w:tcBorders>
          </w:tcPr>
          <w:p w14:paraId="00B5995F"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Log(Cortisol at Time 2)</w:t>
            </w:r>
          </w:p>
        </w:tc>
        <w:tc>
          <w:tcPr>
            <w:tcW w:w="568" w:type="pct"/>
            <w:tcBorders>
              <w:top w:val="nil"/>
              <w:left w:val="nil"/>
              <w:bottom w:val="nil"/>
              <w:right w:val="nil"/>
            </w:tcBorders>
          </w:tcPr>
          <w:p w14:paraId="51C9861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3B2ACDA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7420005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0AB9FBC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BFD940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-3.2049</w:t>
            </w:r>
          </w:p>
        </w:tc>
        <w:tc>
          <w:tcPr>
            <w:tcW w:w="568" w:type="pct"/>
            <w:tcBorders>
              <w:top w:val="nil"/>
              <w:left w:val="nil"/>
              <w:bottom w:val="nil"/>
              <w:right w:val="nil"/>
            </w:tcBorders>
          </w:tcPr>
          <w:p w14:paraId="6A25B9D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-17.7731</w:t>
            </w:r>
          </w:p>
        </w:tc>
      </w:tr>
      <w:tr w:rsidR="00B6712E" w:rsidRPr="00A76941" w14:paraId="78F6C7D8" w14:textId="77777777" w:rsidTr="00D0647F">
        <w:tc>
          <w:tcPr>
            <w:tcW w:w="1591" w:type="pct"/>
            <w:tcBorders>
              <w:top w:val="nil"/>
              <w:left w:val="nil"/>
              <w:bottom w:val="nil"/>
              <w:right w:val="nil"/>
            </w:tcBorders>
          </w:tcPr>
          <w:p w14:paraId="6E0B47B0"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41CA2E2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0458D0A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5E496BA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1B3254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0AAFA0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(0.8635)</w:t>
            </w:r>
          </w:p>
        </w:tc>
        <w:tc>
          <w:tcPr>
            <w:tcW w:w="568" w:type="pct"/>
            <w:tcBorders>
              <w:top w:val="nil"/>
              <w:left w:val="nil"/>
              <w:bottom w:val="nil"/>
              <w:right w:val="nil"/>
            </w:tcBorders>
          </w:tcPr>
          <w:p w14:paraId="0A47A0F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(0.2997)</w:t>
            </w:r>
          </w:p>
        </w:tc>
      </w:tr>
      <w:tr w:rsidR="00B6712E" w:rsidRPr="00A76941" w14:paraId="5680D105" w14:textId="77777777" w:rsidTr="00D0647F">
        <w:tc>
          <w:tcPr>
            <w:tcW w:w="1591" w:type="pct"/>
            <w:tcBorders>
              <w:top w:val="nil"/>
              <w:left w:val="nil"/>
              <w:bottom w:val="nil"/>
              <w:right w:val="nil"/>
            </w:tcBorders>
            <w:shd w:val="clear" w:color="auto" w:fill="D9D9D9" w:themeFill="background1" w:themeFillShade="D9"/>
          </w:tcPr>
          <w:p w14:paraId="2E5D9870"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Log(Testosterone at Time 2) ×</w:t>
            </w:r>
          </w:p>
          <w:p w14:paraId="57ADDAFA"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Log(Cortisol at Time 2)</w:t>
            </w:r>
          </w:p>
        </w:tc>
        <w:tc>
          <w:tcPr>
            <w:tcW w:w="568" w:type="pct"/>
            <w:tcBorders>
              <w:top w:val="nil"/>
              <w:left w:val="nil"/>
              <w:bottom w:val="nil"/>
              <w:right w:val="nil"/>
            </w:tcBorders>
            <w:shd w:val="clear" w:color="auto" w:fill="D9D9D9" w:themeFill="background1" w:themeFillShade="D9"/>
          </w:tcPr>
          <w:p w14:paraId="43B67DF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4B0A473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645AD97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0C55142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36F1F96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0.2714</w:t>
            </w:r>
          </w:p>
        </w:tc>
        <w:tc>
          <w:tcPr>
            <w:tcW w:w="568" w:type="pct"/>
            <w:tcBorders>
              <w:top w:val="nil"/>
              <w:left w:val="nil"/>
              <w:bottom w:val="nil"/>
              <w:right w:val="nil"/>
            </w:tcBorders>
            <w:shd w:val="clear" w:color="auto" w:fill="D9D9D9" w:themeFill="background1" w:themeFillShade="D9"/>
          </w:tcPr>
          <w:p w14:paraId="7BFA905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3.9366</w:t>
            </w:r>
          </w:p>
        </w:tc>
      </w:tr>
      <w:tr w:rsidR="00B6712E" w:rsidRPr="00A76941" w14:paraId="69F869CD" w14:textId="77777777" w:rsidTr="00D0647F">
        <w:tc>
          <w:tcPr>
            <w:tcW w:w="1591" w:type="pct"/>
            <w:tcBorders>
              <w:top w:val="nil"/>
              <w:left w:val="nil"/>
              <w:bottom w:val="nil"/>
              <w:right w:val="nil"/>
            </w:tcBorders>
            <w:shd w:val="clear" w:color="auto" w:fill="D9D9D9" w:themeFill="background1" w:themeFillShade="D9"/>
          </w:tcPr>
          <w:p w14:paraId="26DF7E44"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shd w:val="clear" w:color="auto" w:fill="D9D9D9" w:themeFill="background1" w:themeFillShade="D9"/>
          </w:tcPr>
          <w:p w14:paraId="66FBBB2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6248FB0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24D3062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4EA09C8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02A1B90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(0.9471)</w:t>
            </w:r>
          </w:p>
        </w:tc>
        <w:tc>
          <w:tcPr>
            <w:tcW w:w="568" w:type="pct"/>
            <w:tcBorders>
              <w:top w:val="nil"/>
              <w:left w:val="nil"/>
              <w:bottom w:val="nil"/>
              <w:right w:val="nil"/>
            </w:tcBorders>
            <w:shd w:val="clear" w:color="auto" w:fill="D9D9D9" w:themeFill="background1" w:themeFillShade="D9"/>
          </w:tcPr>
          <w:p w14:paraId="11439D5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(0.2947)</w:t>
            </w:r>
          </w:p>
        </w:tc>
      </w:tr>
      <w:tr w:rsidR="00B6712E" w:rsidRPr="00A76941" w14:paraId="47650E30" w14:textId="77777777" w:rsidTr="00D0647F">
        <w:tc>
          <w:tcPr>
            <w:tcW w:w="1591" w:type="pct"/>
            <w:tcBorders>
              <w:top w:val="nil"/>
              <w:left w:val="nil"/>
              <w:bottom w:val="nil"/>
              <w:right w:val="nil"/>
            </w:tcBorders>
          </w:tcPr>
          <w:p w14:paraId="79FFC1B9"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Log(Testosterone at Time 2)</w:t>
            </w:r>
          </w:p>
        </w:tc>
        <w:tc>
          <w:tcPr>
            <w:tcW w:w="568" w:type="pct"/>
            <w:tcBorders>
              <w:top w:val="nil"/>
              <w:left w:val="nil"/>
              <w:bottom w:val="nil"/>
              <w:right w:val="nil"/>
            </w:tcBorders>
          </w:tcPr>
          <w:p w14:paraId="63B7D7C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EDD099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0C4BC3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3675813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54EA0E4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-9.1999</w:t>
            </w:r>
          </w:p>
        </w:tc>
        <w:tc>
          <w:tcPr>
            <w:tcW w:w="568" w:type="pct"/>
            <w:tcBorders>
              <w:top w:val="nil"/>
              <w:left w:val="nil"/>
              <w:bottom w:val="nil"/>
              <w:right w:val="nil"/>
            </w:tcBorders>
          </w:tcPr>
          <w:p w14:paraId="32321BE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-13.1369</w:t>
            </w:r>
          </w:p>
        </w:tc>
      </w:tr>
      <w:tr w:rsidR="00B6712E" w:rsidRPr="00A76941" w14:paraId="05E83B13" w14:textId="77777777" w:rsidTr="00D0647F">
        <w:tc>
          <w:tcPr>
            <w:tcW w:w="1591" w:type="pct"/>
            <w:tcBorders>
              <w:top w:val="nil"/>
              <w:left w:val="nil"/>
              <w:bottom w:val="nil"/>
              <w:right w:val="nil"/>
            </w:tcBorders>
          </w:tcPr>
          <w:p w14:paraId="0ADE13CB"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04AA09B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0A44A44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065FF57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A599C3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ACBDC9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(0.3587)</w:t>
            </w:r>
          </w:p>
        </w:tc>
        <w:tc>
          <w:tcPr>
            <w:tcW w:w="568" w:type="pct"/>
            <w:tcBorders>
              <w:top w:val="nil"/>
              <w:left w:val="nil"/>
              <w:bottom w:val="nil"/>
              <w:right w:val="nil"/>
            </w:tcBorders>
          </w:tcPr>
          <w:p w14:paraId="09D9DC6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(0.1540)</w:t>
            </w:r>
          </w:p>
        </w:tc>
      </w:tr>
      <w:tr w:rsidR="00B6712E" w:rsidRPr="00A76941" w14:paraId="28EDB3FC" w14:textId="77777777" w:rsidTr="00D0647F">
        <w:tc>
          <w:tcPr>
            <w:tcW w:w="1591" w:type="pct"/>
            <w:tcBorders>
              <w:top w:val="nil"/>
              <w:left w:val="nil"/>
              <w:bottom w:val="nil"/>
              <w:right w:val="nil"/>
            </w:tcBorders>
          </w:tcPr>
          <w:p w14:paraId="392F0678"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Log(Cortisol at Time 2)</w:t>
            </w:r>
          </w:p>
        </w:tc>
        <w:tc>
          <w:tcPr>
            <w:tcW w:w="568" w:type="pct"/>
            <w:tcBorders>
              <w:top w:val="nil"/>
              <w:left w:val="nil"/>
              <w:bottom w:val="nil"/>
              <w:right w:val="nil"/>
            </w:tcBorders>
          </w:tcPr>
          <w:p w14:paraId="5C17F6C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1E62C0D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D8D4A8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4070128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68297F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-0.7224</w:t>
            </w:r>
          </w:p>
        </w:tc>
        <w:tc>
          <w:tcPr>
            <w:tcW w:w="568" w:type="pct"/>
            <w:tcBorders>
              <w:top w:val="nil"/>
              <w:left w:val="nil"/>
              <w:bottom w:val="nil"/>
              <w:right w:val="nil"/>
            </w:tcBorders>
          </w:tcPr>
          <w:p w14:paraId="7B0C7B9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19.5817</w:t>
            </w:r>
          </w:p>
        </w:tc>
      </w:tr>
      <w:tr w:rsidR="00B6712E" w:rsidRPr="00A76941" w14:paraId="181362E0" w14:textId="77777777" w:rsidTr="00D0647F">
        <w:tc>
          <w:tcPr>
            <w:tcW w:w="1591" w:type="pct"/>
            <w:tcBorders>
              <w:top w:val="nil"/>
              <w:left w:val="nil"/>
              <w:bottom w:val="nil"/>
              <w:right w:val="nil"/>
            </w:tcBorders>
          </w:tcPr>
          <w:p w14:paraId="421E8E82"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tcPr>
          <w:p w14:paraId="294DE16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2BCCED8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6FC14E5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65E6B0C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tcPr>
          <w:p w14:paraId="5E18880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(0.9728)</w:t>
            </w:r>
          </w:p>
        </w:tc>
        <w:tc>
          <w:tcPr>
            <w:tcW w:w="568" w:type="pct"/>
            <w:tcBorders>
              <w:top w:val="nil"/>
              <w:left w:val="nil"/>
              <w:bottom w:val="nil"/>
              <w:right w:val="nil"/>
            </w:tcBorders>
          </w:tcPr>
          <w:p w14:paraId="6E2838A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(0.3141)</w:t>
            </w:r>
          </w:p>
        </w:tc>
      </w:tr>
      <w:tr w:rsidR="00B6712E" w:rsidRPr="00A76941" w14:paraId="1B06BA78" w14:textId="77777777" w:rsidTr="00D0647F">
        <w:tc>
          <w:tcPr>
            <w:tcW w:w="1591" w:type="pct"/>
            <w:tcBorders>
              <w:top w:val="nil"/>
              <w:left w:val="nil"/>
              <w:bottom w:val="nil"/>
              <w:right w:val="nil"/>
            </w:tcBorders>
            <w:shd w:val="clear" w:color="auto" w:fill="D9D9D9" w:themeFill="background1" w:themeFillShade="D9"/>
          </w:tcPr>
          <w:p w14:paraId="3AC4E200"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Gender × Log(Testosterone at Time 2) × Log(Cortisol at Time 2)</w:t>
            </w:r>
          </w:p>
        </w:tc>
        <w:tc>
          <w:tcPr>
            <w:tcW w:w="568" w:type="pct"/>
            <w:tcBorders>
              <w:top w:val="nil"/>
              <w:left w:val="nil"/>
              <w:bottom w:val="nil"/>
              <w:right w:val="nil"/>
            </w:tcBorders>
            <w:shd w:val="clear" w:color="auto" w:fill="D9D9D9" w:themeFill="background1" w:themeFillShade="D9"/>
          </w:tcPr>
          <w:p w14:paraId="2E1EDD7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7121D771"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3A530E6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1F5B4A5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0C3F16A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0.7533</w:t>
            </w:r>
          </w:p>
        </w:tc>
        <w:tc>
          <w:tcPr>
            <w:tcW w:w="568" w:type="pct"/>
            <w:tcBorders>
              <w:top w:val="nil"/>
              <w:left w:val="nil"/>
              <w:bottom w:val="nil"/>
              <w:right w:val="nil"/>
            </w:tcBorders>
            <w:shd w:val="clear" w:color="auto" w:fill="D9D9D9" w:themeFill="background1" w:themeFillShade="D9"/>
          </w:tcPr>
          <w:p w14:paraId="6B5445CD"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-4.7521</w:t>
            </w:r>
          </w:p>
        </w:tc>
      </w:tr>
      <w:tr w:rsidR="00B6712E" w:rsidRPr="00A76941" w14:paraId="59EE8A3A" w14:textId="77777777" w:rsidTr="00D0647F">
        <w:tc>
          <w:tcPr>
            <w:tcW w:w="1591" w:type="pct"/>
            <w:tcBorders>
              <w:top w:val="nil"/>
              <w:left w:val="nil"/>
              <w:bottom w:val="nil"/>
              <w:right w:val="nil"/>
            </w:tcBorders>
            <w:shd w:val="clear" w:color="auto" w:fill="D9D9D9" w:themeFill="background1" w:themeFillShade="D9"/>
          </w:tcPr>
          <w:p w14:paraId="6C2C3DC5"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p>
        </w:tc>
        <w:tc>
          <w:tcPr>
            <w:tcW w:w="568" w:type="pct"/>
            <w:tcBorders>
              <w:top w:val="nil"/>
              <w:left w:val="nil"/>
              <w:bottom w:val="nil"/>
              <w:right w:val="nil"/>
            </w:tcBorders>
            <w:shd w:val="clear" w:color="auto" w:fill="D9D9D9" w:themeFill="background1" w:themeFillShade="D9"/>
          </w:tcPr>
          <w:p w14:paraId="784AA6E6"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62F1BAF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6E9E87D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52CE5BC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p>
        </w:tc>
        <w:tc>
          <w:tcPr>
            <w:tcW w:w="568" w:type="pct"/>
            <w:tcBorders>
              <w:top w:val="nil"/>
              <w:left w:val="nil"/>
              <w:bottom w:val="nil"/>
              <w:right w:val="nil"/>
            </w:tcBorders>
            <w:shd w:val="clear" w:color="auto" w:fill="D9D9D9" w:themeFill="background1" w:themeFillShade="D9"/>
          </w:tcPr>
          <w:p w14:paraId="51A4F53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(0.8762)</w:t>
            </w:r>
          </w:p>
        </w:tc>
        <w:tc>
          <w:tcPr>
            <w:tcW w:w="568" w:type="pct"/>
            <w:tcBorders>
              <w:top w:val="nil"/>
              <w:left w:val="nil"/>
              <w:bottom w:val="nil"/>
              <w:right w:val="nil"/>
            </w:tcBorders>
            <w:shd w:val="clear" w:color="auto" w:fill="D9D9D9" w:themeFill="background1" w:themeFillShade="D9"/>
          </w:tcPr>
          <w:p w14:paraId="4060BAE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(0.2852)</w:t>
            </w:r>
          </w:p>
        </w:tc>
      </w:tr>
      <w:tr w:rsidR="00B6712E" w:rsidRPr="00A76941" w14:paraId="166DCB88" w14:textId="77777777" w:rsidTr="00D0647F">
        <w:tc>
          <w:tcPr>
            <w:tcW w:w="1591" w:type="pct"/>
            <w:tcBorders>
              <w:top w:val="single" w:sz="4" w:space="0" w:color="auto"/>
              <w:left w:val="nil"/>
              <w:bottom w:val="nil"/>
              <w:right w:val="nil"/>
            </w:tcBorders>
          </w:tcPr>
          <w:p w14:paraId="2F39C543"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i/>
                <w:iCs/>
                <w:sz w:val="16"/>
                <w:szCs w:val="16"/>
              </w:rPr>
              <w:t>R</w:t>
            </w:r>
            <w:r w:rsidRPr="00A76941">
              <w:rPr>
                <w:rFonts w:cs="Times New Roman"/>
                <w:b/>
                <w:sz w:val="16"/>
                <w:szCs w:val="16"/>
                <w:vertAlign w:val="superscript"/>
              </w:rPr>
              <w:t>2</w:t>
            </w:r>
          </w:p>
        </w:tc>
        <w:tc>
          <w:tcPr>
            <w:tcW w:w="568" w:type="pct"/>
            <w:tcBorders>
              <w:top w:val="single" w:sz="4" w:space="0" w:color="auto"/>
              <w:left w:val="nil"/>
              <w:bottom w:val="nil"/>
              <w:right w:val="nil"/>
            </w:tcBorders>
          </w:tcPr>
          <w:p w14:paraId="56516E4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0.050</w:t>
            </w:r>
          </w:p>
        </w:tc>
        <w:tc>
          <w:tcPr>
            <w:tcW w:w="568" w:type="pct"/>
            <w:tcBorders>
              <w:top w:val="single" w:sz="4" w:space="0" w:color="auto"/>
              <w:left w:val="nil"/>
              <w:bottom w:val="nil"/>
              <w:right w:val="nil"/>
            </w:tcBorders>
          </w:tcPr>
          <w:p w14:paraId="0D00C34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0.053</w:t>
            </w:r>
          </w:p>
        </w:tc>
        <w:tc>
          <w:tcPr>
            <w:tcW w:w="568" w:type="pct"/>
            <w:tcBorders>
              <w:top w:val="single" w:sz="4" w:space="0" w:color="auto"/>
              <w:left w:val="nil"/>
              <w:bottom w:val="nil"/>
              <w:right w:val="nil"/>
            </w:tcBorders>
          </w:tcPr>
          <w:p w14:paraId="7150760C"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0.074</w:t>
            </w:r>
          </w:p>
        </w:tc>
        <w:tc>
          <w:tcPr>
            <w:tcW w:w="568" w:type="pct"/>
            <w:tcBorders>
              <w:top w:val="single" w:sz="4" w:space="0" w:color="auto"/>
              <w:left w:val="nil"/>
              <w:bottom w:val="nil"/>
              <w:right w:val="nil"/>
            </w:tcBorders>
          </w:tcPr>
          <w:p w14:paraId="36CDA2D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0.024</w:t>
            </w:r>
          </w:p>
        </w:tc>
        <w:tc>
          <w:tcPr>
            <w:tcW w:w="568" w:type="pct"/>
            <w:tcBorders>
              <w:top w:val="single" w:sz="4" w:space="0" w:color="auto"/>
              <w:left w:val="nil"/>
              <w:bottom w:val="nil"/>
              <w:right w:val="nil"/>
            </w:tcBorders>
          </w:tcPr>
          <w:p w14:paraId="09ED154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0.088</w:t>
            </w:r>
          </w:p>
        </w:tc>
        <w:tc>
          <w:tcPr>
            <w:tcW w:w="568" w:type="pct"/>
            <w:tcBorders>
              <w:top w:val="single" w:sz="4" w:space="0" w:color="auto"/>
              <w:left w:val="nil"/>
              <w:bottom w:val="nil"/>
              <w:right w:val="nil"/>
            </w:tcBorders>
          </w:tcPr>
          <w:p w14:paraId="67572D3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0.044</w:t>
            </w:r>
          </w:p>
        </w:tc>
      </w:tr>
      <w:tr w:rsidR="00B6712E" w:rsidRPr="00A76941" w14:paraId="6E031B50" w14:textId="77777777" w:rsidTr="00D0647F">
        <w:tc>
          <w:tcPr>
            <w:tcW w:w="1591" w:type="pct"/>
            <w:tcBorders>
              <w:top w:val="nil"/>
              <w:left w:val="nil"/>
              <w:bottom w:val="nil"/>
              <w:right w:val="nil"/>
            </w:tcBorders>
          </w:tcPr>
          <w:p w14:paraId="0D25D742"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sz w:val="16"/>
                <w:szCs w:val="16"/>
              </w:rPr>
              <w:t xml:space="preserve">adj. </w:t>
            </w:r>
            <w:r w:rsidRPr="00A76941">
              <w:rPr>
                <w:rFonts w:cs="Times New Roman"/>
                <w:b/>
                <w:i/>
                <w:iCs/>
                <w:sz w:val="16"/>
                <w:szCs w:val="16"/>
              </w:rPr>
              <w:t>R</w:t>
            </w:r>
            <w:r w:rsidRPr="00A76941">
              <w:rPr>
                <w:rFonts w:cs="Times New Roman"/>
                <w:b/>
                <w:sz w:val="16"/>
                <w:szCs w:val="16"/>
                <w:vertAlign w:val="superscript"/>
              </w:rPr>
              <w:t>2</w:t>
            </w:r>
          </w:p>
        </w:tc>
        <w:tc>
          <w:tcPr>
            <w:tcW w:w="568" w:type="pct"/>
            <w:tcBorders>
              <w:top w:val="nil"/>
              <w:left w:val="nil"/>
              <w:bottom w:val="nil"/>
              <w:right w:val="nil"/>
            </w:tcBorders>
          </w:tcPr>
          <w:p w14:paraId="7FBFB0F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0.010</w:t>
            </w:r>
          </w:p>
        </w:tc>
        <w:tc>
          <w:tcPr>
            <w:tcW w:w="568" w:type="pct"/>
            <w:tcBorders>
              <w:top w:val="nil"/>
              <w:left w:val="nil"/>
              <w:bottom w:val="nil"/>
              <w:right w:val="nil"/>
            </w:tcBorders>
          </w:tcPr>
          <w:p w14:paraId="77F4606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0.014</w:t>
            </w:r>
          </w:p>
        </w:tc>
        <w:tc>
          <w:tcPr>
            <w:tcW w:w="568" w:type="pct"/>
            <w:tcBorders>
              <w:top w:val="nil"/>
              <w:left w:val="nil"/>
              <w:bottom w:val="nil"/>
              <w:right w:val="nil"/>
            </w:tcBorders>
          </w:tcPr>
          <w:p w14:paraId="7523084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0.031</w:t>
            </w:r>
          </w:p>
        </w:tc>
        <w:tc>
          <w:tcPr>
            <w:tcW w:w="568" w:type="pct"/>
            <w:tcBorders>
              <w:top w:val="nil"/>
              <w:left w:val="nil"/>
              <w:bottom w:val="nil"/>
              <w:right w:val="nil"/>
            </w:tcBorders>
          </w:tcPr>
          <w:p w14:paraId="5C01D3A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-0.022</w:t>
            </w:r>
          </w:p>
        </w:tc>
        <w:tc>
          <w:tcPr>
            <w:tcW w:w="568" w:type="pct"/>
            <w:tcBorders>
              <w:top w:val="nil"/>
              <w:left w:val="nil"/>
              <w:bottom w:val="nil"/>
              <w:right w:val="nil"/>
            </w:tcBorders>
          </w:tcPr>
          <w:p w14:paraId="4D208BB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0.046</w:t>
            </w:r>
          </w:p>
        </w:tc>
        <w:tc>
          <w:tcPr>
            <w:tcW w:w="568" w:type="pct"/>
            <w:tcBorders>
              <w:top w:val="nil"/>
              <w:left w:val="nil"/>
              <w:bottom w:val="nil"/>
              <w:right w:val="nil"/>
            </w:tcBorders>
          </w:tcPr>
          <w:p w14:paraId="749E0A6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-0.000</w:t>
            </w:r>
          </w:p>
        </w:tc>
      </w:tr>
      <w:tr w:rsidR="00B6712E" w:rsidRPr="00A76941" w14:paraId="56F83140" w14:textId="77777777" w:rsidTr="00D0647F">
        <w:tc>
          <w:tcPr>
            <w:tcW w:w="1591" w:type="pct"/>
            <w:tcBorders>
              <w:top w:val="nil"/>
              <w:left w:val="nil"/>
              <w:bottom w:val="nil"/>
              <w:right w:val="nil"/>
            </w:tcBorders>
          </w:tcPr>
          <w:p w14:paraId="083BC7EC"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i/>
                <w:iCs/>
                <w:sz w:val="16"/>
                <w:szCs w:val="16"/>
              </w:rPr>
              <w:t>AIC</w:t>
            </w:r>
          </w:p>
        </w:tc>
        <w:tc>
          <w:tcPr>
            <w:tcW w:w="568" w:type="pct"/>
            <w:tcBorders>
              <w:top w:val="nil"/>
              <w:left w:val="nil"/>
              <w:bottom w:val="nil"/>
              <w:right w:val="nil"/>
            </w:tcBorders>
          </w:tcPr>
          <w:p w14:paraId="787165F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1153.2545</w:t>
            </w:r>
          </w:p>
        </w:tc>
        <w:tc>
          <w:tcPr>
            <w:tcW w:w="568" w:type="pct"/>
            <w:tcBorders>
              <w:top w:val="nil"/>
              <w:left w:val="nil"/>
              <w:bottom w:val="nil"/>
              <w:right w:val="nil"/>
            </w:tcBorders>
          </w:tcPr>
          <w:p w14:paraId="3161047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1111.2752</w:t>
            </w:r>
          </w:p>
        </w:tc>
        <w:tc>
          <w:tcPr>
            <w:tcW w:w="568" w:type="pct"/>
            <w:tcBorders>
              <w:top w:val="nil"/>
              <w:left w:val="nil"/>
              <w:bottom w:val="nil"/>
              <w:right w:val="nil"/>
            </w:tcBorders>
          </w:tcPr>
          <w:p w14:paraId="71F5970E"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1030.0865</w:t>
            </w:r>
          </w:p>
        </w:tc>
        <w:tc>
          <w:tcPr>
            <w:tcW w:w="568" w:type="pct"/>
            <w:tcBorders>
              <w:top w:val="nil"/>
              <w:left w:val="nil"/>
              <w:bottom w:val="nil"/>
              <w:right w:val="nil"/>
            </w:tcBorders>
          </w:tcPr>
          <w:p w14:paraId="75B0F303"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1004.6452</w:t>
            </w:r>
          </w:p>
        </w:tc>
        <w:tc>
          <w:tcPr>
            <w:tcW w:w="568" w:type="pct"/>
            <w:tcBorders>
              <w:top w:val="nil"/>
              <w:left w:val="nil"/>
              <w:bottom w:val="nil"/>
              <w:right w:val="nil"/>
            </w:tcBorders>
          </w:tcPr>
          <w:p w14:paraId="2067AEE8"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1034.4224</w:t>
            </w:r>
          </w:p>
        </w:tc>
        <w:tc>
          <w:tcPr>
            <w:tcW w:w="568" w:type="pct"/>
            <w:tcBorders>
              <w:top w:val="nil"/>
              <w:left w:val="nil"/>
              <w:bottom w:val="nil"/>
              <w:right w:val="nil"/>
            </w:tcBorders>
          </w:tcPr>
          <w:p w14:paraId="44ADB4A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1007.0685</w:t>
            </w:r>
          </w:p>
        </w:tc>
      </w:tr>
      <w:tr w:rsidR="00B6712E" w:rsidRPr="00A76941" w14:paraId="33EAD824" w14:textId="77777777" w:rsidTr="00D0647F">
        <w:tc>
          <w:tcPr>
            <w:tcW w:w="1591" w:type="pct"/>
            <w:tcBorders>
              <w:top w:val="nil"/>
              <w:left w:val="nil"/>
              <w:bottom w:val="nil"/>
              <w:right w:val="nil"/>
            </w:tcBorders>
          </w:tcPr>
          <w:p w14:paraId="0A864224"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i/>
                <w:iCs/>
                <w:sz w:val="16"/>
                <w:szCs w:val="16"/>
              </w:rPr>
              <w:t>BIC</w:t>
            </w:r>
          </w:p>
        </w:tc>
        <w:tc>
          <w:tcPr>
            <w:tcW w:w="568" w:type="pct"/>
            <w:tcBorders>
              <w:top w:val="nil"/>
              <w:left w:val="nil"/>
              <w:bottom w:val="nil"/>
              <w:right w:val="nil"/>
            </w:tcBorders>
          </w:tcPr>
          <w:p w14:paraId="5BA4030B"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1178.6184</w:t>
            </w:r>
          </w:p>
        </w:tc>
        <w:tc>
          <w:tcPr>
            <w:tcW w:w="568" w:type="pct"/>
            <w:tcBorders>
              <w:top w:val="nil"/>
              <w:left w:val="nil"/>
              <w:bottom w:val="nil"/>
              <w:right w:val="nil"/>
            </w:tcBorders>
          </w:tcPr>
          <w:p w14:paraId="3E159E0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1136.6391</w:t>
            </w:r>
          </w:p>
        </w:tc>
        <w:tc>
          <w:tcPr>
            <w:tcW w:w="568" w:type="pct"/>
            <w:tcBorders>
              <w:top w:val="nil"/>
              <w:left w:val="nil"/>
              <w:bottom w:val="nil"/>
              <w:right w:val="nil"/>
            </w:tcBorders>
          </w:tcPr>
          <w:p w14:paraId="5E5C54FF"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1054.5873</w:t>
            </w:r>
          </w:p>
        </w:tc>
        <w:tc>
          <w:tcPr>
            <w:tcW w:w="568" w:type="pct"/>
            <w:tcBorders>
              <w:top w:val="nil"/>
              <w:left w:val="nil"/>
              <w:bottom w:val="nil"/>
              <w:right w:val="nil"/>
            </w:tcBorders>
          </w:tcPr>
          <w:p w14:paraId="1735AE67"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1029.1460</w:t>
            </w:r>
          </w:p>
        </w:tc>
        <w:tc>
          <w:tcPr>
            <w:tcW w:w="568" w:type="pct"/>
            <w:tcBorders>
              <w:top w:val="nil"/>
              <w:left w:val="nil"/>
              <w:bottom w:val="nil"/>
              <w:right w:val="nil"/>
            </w:tcBorders>
          </w:tcPr>
          <w:p w14:paraId="0170714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1058.9736</w:t>
            </w:r>
          </w:p>
        </w:tc>
        <w:tc>
          <w:tcPr>
            <w:tcW w:w="568" w:type="pct"/>
            <w:tcBorders>
              <w:top w:val="nil"/>
              <w:left w:val="nil"/>
              <w:bottom w:val="nil"/>
              <w:right w:val="nil"/>
            </w:tcBorders>
          </w:tcPr>
          <w:p w14:paraId="51B550D5"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1031.6198</w:t>
            </w:r>
          </w:p>
        </w:tc>
      </w:tr>
      <w:tr w:rsidR="00B6712E" w:rsidRPr="00A76941" w14:paraId="102C4BED" w14:textId="77777777" w:rsidTr="00D0647F">
        <w:tc>
          <w:tcPr>
            <w:tcW w:w="1591" w:type="pct"/>
            <w:tcBorders>
              <w:top w:val="nil"/>
              <w:left w:val="nil"/>
              <w:bottom w:val="single" w:sz="4" w:space="0" w:color="auto"/>
              <w:right w:val="nil"/>
            </w:tcBorders>
          </w:tcPr>
          <w:p w14:paraId="5372BD6F" w14:textId="77777777" w:rsidR="00B6712E" w:rsidRPr="00A76941" w:rsidRDefault="00B6712E" w:rsidP="00D0647F">
            <w:pPr>
              <w:widowControl w:val="0"/>
              <w:autoSpaceDE w:val="0"/>
              <w:autoSpaceDN w:val="0"/>
              <w:adjustRightInd w:val="0"/>
              <w:spacing w:after="0" w:line="240" w:lineRule="auto"/>
              <w:rPr>
                <w:rFonts w:cs="Times New Roman"/>
                <w:b/>
                <w:sz w:val="16"/>
                <w:szCs w:val="16"/>
              </w:rPr>
            </w:pPr>
            <w:r w:rsidRPr="00A76941">
              <w:rPr>
                <w:rFonts w:cs="Times New Roman"/>
                <w:b/>
                <w:i/>
                <w:iCs/>
                <w:sz w:val="16"/>
                <w:szCs w:val="16"/>
              </w:rPr>
              <w:t>N</w:t>
            </w:r>
          </w:p>
        </w:tc>
        <w:tc>
          <w:tcPr>
            <w:tcW w:w="568" w:type="pct"/>
            <w:tcBorders>
              <w:top w:val="nil"/>
              <w:left w:val="nil"/>
              <w:bottom w:val="single" w:sz="4" w:space="0" w:color="auto"/>
              <w:right w:val="nil"/>
            </w:tcBorders>
          </w:tcPr>
          <w:p w14:paraId="73DA3BCA"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176</w:t>
            </w:r>
          </w:p>
        </w:tc>
        <w:tc>
          <w:tcPr>
            <w:tcW w:w="568" w:type="pct"/>
            <w:tcBorders>
              <w:top w:val="nil"/>
              <w:left w:val="nil"/>
              <w:bottom w:val="single" w:sz="4" w:space="0" w:color="auto"/>
              <w:right w:val="nil"/>
            </w:tcBorders>
          </w:tcPr>
          <w:p w14:paraId="1634A6E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176</w:t>
            </w:r>
          </w:p>
        </w:tc>
        <w:tc>
          <w:tcPr>
            <w:tcW w:w="568" w:type="pct"/>
            <w:tcBorders>
              <w:top w:val="nil"/>
              <w:left w:val="nil"/>
              <w:bottom w:val="single" w:sz="4" w:space="0" w:color="auto"/>
              <w:right w:val="nil"/>
            </w:tcBorders>
          </w:tcPr>
          <w:p w14:paraId="7CF2A7D4"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158</w:t>
            </w:r>
          </w:p>
        </w:tc>
        <w:tc>
          <w:tcPr>
            <w:tcW w:w="568" w:type="pct"/>
            <w:tcBorders>
              <w:top w:val="nil"/>
              <w:left w:val="nil"/>
              <w:bottom w:val="single" w:sz="4" w:space="0" w:color="auto"/>
              <w:right w:val="nil"/>
            </w:tcBorders>
          </w:tcPr>
          <w:p w14:paraId="041D62A9"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158</w:t>
            </w:r>
          </w:p>
        </w:tc>
        <w:tc>
          <w:tcPr>
            <w:tcW w:w="568" w:type="pct"/>
            <w:tcBorders>
              <w:top w:val="nil"/>
              <w:left w:val="nil"/>
              <w:bottom w:val="single" w:sz="4" w:space="0" w:color="auto"/>
              <w:right w:val="nil"/>
            </w:tcBorders>
          </w:tcPr>
          <w:p w14:paraId="765E9D92"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159</w:t>
            </w:r>
          </w:p>
        </w:tc>
        <w:tc>
          <w:tcPr>
            <w:tcW w:w="568" w:type="pct"/>
            <w:tcBorders>
              <w:top w:val="nil"/>
              <w:left w:val="nil"/>
              <w:bottom w:val="single" w:sz="4" w:space="0" w:color="auto"/>
              <w:right w:val="nil"/>
            </w:tcBorders>
          </w:tcPr>
          <w:p w14:paraId="26CFE260" w14:textId="77777777" w:rsidR="00B6712E" w:rsidRPr="00A76941" w:rsidRDefault="00B6712E" w:rsidP="00D0647F">
            <w:pPr>
              <w:widowControl w:val="0"/>
              <w:autoSpaceDE w:val="0"/>
              <w:autoSpaceDN w:val="0"/>
              <w:adjustRightInd w:val="0"/>
              <w:spacing w:after="0" w:line="240" w:lineRule="auto"/>
              <w:jc w:val="center"/>
              <w:rPr>
                <w:rFonts w:cs="Times New Roman"/>
                <w:sz w:val="16"/>
                <w:szCs w:val="16"/>
              </w:rPr>
            </w:pPr>
            <w:r w:rsidRPr="00A76941">
              <w:rPr>
                <w:rFonts w:cs="Times New Roman"/>
                <w:sz w:val="16"/>
                <w:szCs w:val="16"/>
              </w:rPr>
              <w:t>159</w:t>
            </w:r>
          </w:p>
        </w:tc>
      </w:tr>
    </w:tbl>
    <w:p w14:paraId="02972D4E" w14:textId="49F07283" w:rsidR="00B6712E" w:rsidRPr="00A76941" w:rsidRDefault="004D414F" w:rsidP="0070411A">
      <w:pPr>
        <w:widowControl w:val="0"/>
        <w:autoSpaceDE w:val="0"/>
        <w:autoSpaceDN w:val="0"/>
        <w:adjustRightInd w:val="0"/>
        <w:spacing w:after="0" w:line="240" w:lineRule="auto"/>
        <w:rPr>
          <w:rFonts w:ascii="Cambria" w:hAnsi="Cambria" w:cs="Times New Roman"/>
          <w:sz w:val="20"/>
          <w:szCs w:val="20"/>
        </w:rPr>
      </w:pPr>
      <w:r>
        <w:rPr>
          <w:rFonts w:ascii="Cambria" w:hAnsi="Cambria" w:cs="Times New Roman"/>
          <w:i/>
          <w:iCs/>
          <w:sz w:val="20"/>
          <w:szCs w:val="20"/>
        </w:rPr>
        <w:t xml:space="preserve">Note. </w:t>
      </w:r>
      <w:r w:rsidR="00B6712E" w:rsidRPr="00A76941">
        <w:rPr>
          <w:rFonts w:ascii="Cambria" w:hAnsi="Cambria" w:cs="Times New Roman"/>
          <w:i/>
          <w:iCs/>
          <w:sz w:val="20"/>
          <w:szCs w:val="20"/>
        </w:rPr>
        <w:t>p</w:t>
      </w:r>
      <w:r w:rsidR="00B6712E" w:rsidRPr="00A76941">
        <w:rPr>
          <w:rFonts w:ascii="Cambria" w:hAnsi="Cambria" w:cs="Times New Roman"/>
          <w:sz w:val="20"/>
          <w:szCs w:val="20"/>
        </w:rPr>
        <w:t>-values in parentheses.</w:t>
      </w:r>
      <w:r>
        <w:rPr>
          <w:rFonts w:ascii="Cambria" w:hAnsi="Cambria" w:cs="Times New Roman"/>
          <w:sz w:val="20"/>
          <w:szCs w:val="20"/>
        </w:rPr>
        <w:t xml:space="preserve"> </w:t>
      </w:r>
      <w:r w:rsidR="00B6712E" w:rsidRPr="00A76941">
        <w:rPr>
          <w:rFonts w:ascii="Cambria" w:hAnsi="Cambria" w:cs="Times New Roman"/>
          <w:sz w:val="20"/>
          <w:szCs w:val="20"/>
        </w:rPr>
        <w:t>The talent and advice nomination variables in these models as outcomes have been transformed using the natural logarithm.</w:t>
      </w:r>
    </w:p>
    <w:p w14:paraId="7CB1C7F9" w14:textId="77777777" w:rsidR="00B6712E" w:rsidRPr="00A76941" w:rsidRDefault="00B6712E" w:rsidP="0070411A">
      <w:pPr>
        <w:widowControl w:val="0"/>
        <w:autoSpaceDE w:val="0"/>
        <w:autoSpaceDN w:val="0"/>
        <w:adjustRightInd w:val="0"/>
        <w:spacing w:after="0" w:line="240" w:lineRule="auto"/>
        <w:rPr>
          <w:rFonts w:ascii="Cambria" w:hAnsi="Cambria" w:cs="Times New Roman"/>
          <w:sz w:val="20"/>
          <w:szCs w:val="20"/>
        </w:rPr>
      </w:pPr>
      <w:r w:rsidRPr="00A76941">
        <w:rPr>
          <w:rFonts w:ascii="Cambria" w:hAnsi="Cambria" w:cs="Times New Roman"/>
          <w:sz w:val="20"/>
          <w:szCs w:val="20"/>
          <w:vertAlign w:val="superscript"/>
        </w:rPr>
        <w:t>+</w:t>
      </w:r>
      <w:r w:rsidRPr="00A76941">
        <w:rPr>
          <w:rFonts w:ascii="Cambria" w:hAnsi="Cambria" w:cs="Times New Roman"/>
          <w:sz w:val="20"/>
          <w:szCs w:val="20"/>
        </w:rPr>
        <w:t xml:space="preserve"> </w:t>
      </w:r>
      <w:r w:rsidRPr="00A76941">
        <w:rPr>
          <w:rFonts w:ascii="Cambria" w:hAnsi="Cambria" w:cs="Times New Roman"/>
          <w:i/>
          <w:iCs/>
          <w:sz w:val="20"/>
          <w:szCs w:val="20"/>
        </w:rPr>
        <w:t>p</w:t>
      </w:r>
      <w:r w:rsidRPr="00A76941">
        <w:rPr>
          <w:rFonts w:ascii="Cambria" w:hAnsi="Cambria" w:cs="Times New Roman"/>
          <w:sz w:val="20"/>
          <w:szCs w:val="20"/>
        </w:rPr>
        <w:t xml:space="preserve"> &lt; 0.10, </w:t>
      </w:r>
      <w:r w:rsidRPr="00A76941">
        <w:rPr>
          <w:rFonts w:ascii="Cambria" w:hAnsi="Cambria" w:cs="Times New Roman"/>
          <w:sz w:val="20"/>
          <w:szCs w:val="20"/>
          <w:vertAlign w:val="superscript"/>
        </w:rPr>
        <w:t>*</w:t>
      </w:r>
      <w:r w:rsidRPr="00A76941">
        <w:rPr>
          <w:rFonts w:ascii="Cambria" w:hAnsi="Cambria" w:cs="Times New Roman"/>
          <w:sz w:val="20"/>
          <w:szCs w:val="20"/>
        </w:rPr>
        <w:t xml:space="preserve"> </w:t>
      </w:r>
      <w:r w:rsidRPr="00A76941">
        <w:rPr>
          <w:rFonts w:ascii="Cambria" w:hAnsi="Cambria" w:cs="Times New Roman"/>
          <w:i/>
          <w:iCs/>
          <w:sz w:val="20"/>
          <w:szCs w:val="20"/>
        </w:rPr>
        <w:t>p</w:t>
      </w:r>
      <w:r w:rsidRPr="00A76941">
        <w:rPr>
          <w:rFonts w:ascii="Cambria" w:hAnsi="Cambria" w:cs="Times New Roman"/>
          <w:sz w:val="20"/>
          <w:szCs w:val="20"/>
        </w:rPr>
        <w:t xml:space="preserve"> &lt; 0.05, </w:t>
      </w:r>
      <w:r w:rsidRPr="00A76941">
        <w:rPr>
          <w:rFonts w:ascii="Cambria" w:hAnsi="Cambria" w:cs="Times New Roman"/>
          <w:sz w:val="20"/>
          <w:szCs w:val="20"/>
          <w:vertAlign w:val="superscript"/>
        </w:rPr>
        <w:t>**</w:t>
      </w:r>
      <w:r w:rsidRPr="00A76941">
        <w:rPr>
          <w:rFonts w:ascii="Cambria" w:hAnsi="Cambria" w:cs="Times New Roman"/>
          <w:sz w:val="20"/>
          <w:szCs w:val="20"/>
        </w:rPr>
        <w:t xml:space="preserve"> </w:t>
      </w:r>
      <w:r w:rsidRPr="00A76941">
        <w:rPr>
          <w:rFonts w:ascii="Cambria" w:hAnsi="Cambria" w:cs="Times New Roman"/>
          <w:i/>
          <w:iCs/>
          <w:sz w:val="20"/>
          <w:szCs w:val="20"/>
        </w:rPr>
        <w:t>p</w:t>
      </w:r>
      <w:r w:rsidRPr="00A76941">
        <w:rPr>
          <w:rFonts w:ascii="Cambria" w:hAnsi="Cambria" w:cs="Times New Roman"/>
          <w:sz w:val="20"/>
          <w:szCs w:val="20"/>
        </w:rPr>
        <w:t xml:space="preserve"> &lt; .01, </w:t>
      </w:r>
      <w:r w:rsidRPr="00A76941">
        <w:rPr>
          <w:rFonts w:ascii="Cambria" w:hAnsi="Cambria" w:cs="Times New Roman"/>
          <w:sz w:val="20"/>
          <w:szCs w:val="20"/>
          <w:vertAlign w:val="superscript"/>
        </w:rPr>
        <w:t>***</w:t>
      </w:r>
      <w:r w:rsidRPr="00A76941">
        <w:rPr>
          <w:rFonts w:ascii="Cambria" w:hAnsi="Cambria" w:cs="Times New Roman"/>
          <w:sz w:val="20"/>
          <w:szCs w:val="20"/>
        </w:rPr>
        <w:t xml:space="preserve"> </w:t>
      </w:r>
      <w:r w:rsidRPr="00A76941">
        <w:rPr>
          <w:rFonts w:ascii="Cambria" w:hAnsi="Cambria" w:cs="Times New Roman"/>
          <w:i/>
          <w:iCs/>
          <w:sz w:val="20"/>
          <w:szCs w:val="20"/>
        </w:rPr>
        <w:t>p</w:t>
      </w:r>
      <w:r w:rsidRPr="00A76941">
        <w:rPr>
          <w:rFonts w:ascii="Cambria" w:hAnsi="Cambria" w:cs="Times New Roman"/>
          <w:sz w:val="20"/>
          <w:szCs w:val="20"/>
        </w:rPr>
        <w:t xml:space="preserve"> &lt; .001</w:t>
      </w:r>
    </w:p>
    <w:p w14:paraId="4B5195F7" w14:textId="77777777" w:rsidR="00B6712E" w:rsidRPr="001606A3" w:rsidRDefault="00B6712E" w:rsidP="00B6712E">
      <w:pPr>
        <w:widowControl w:val="0"/>
        <w:autoSpaceDE w:val="0"/>
        <w:autoSpaceDN w:val="0"/>
        <w:adjustRightInd w:val="0"/>
        <w:spacing w:after="0" w:line="240" w:lineRule="auto"/>
        <w:rPr>
          <w:rFonts w:ascii="Cambria" w:hAnsi="Cambria" w:cs="Times New Roman"/>
          <w:sz w:val="16"/>
          <w:szCs w:val="16"/>
        </w:rPr>
      </w:pPr>
    </w:p>
    <w:p w14:paraId="13F314E7" w14:textId="537303ED" w:rsidR="00B6712E" w:rsidRDefault="00B6712E" w:rsidP="00B6712E">
      <w:pPr>
        <w:spacing w:line="480" w:lineRule="auto"/>
        <w:ind w:firstLine="720"/>
        <w:rPr>
          <w:sz w:val="24"/>
          <w:szCs w:val="24"/>
        </w:rPr>
      </w:pPr>
      <w:r>
        <w:rPr>
          <w:sz w:val="24"/>
          <w:szCs w:val="24"/>
        </w:rPr>
        <w:t>Our second</w:t>
      </w:r>
      <w:r w:rsidRPr="00742562">
        <w:rPr>
          <w:sz w:val="24"/>
          <w:szCs w:val="24"/>
        </w:rPr>
        <w:t xml:space="preserve"> set of models</w:t>
      </w:r>
      <w:r>
        <w:rPr>
          <w:sz w:val="24"/>
          <w:szCs w:val="24"/>
        </w:rPr>
        <w:t xml:space="preserve"> parallel those directly above and examine </w:t>
      </w:r>
      <w:r w:rsidRPr="00742562">
        <w:rPr>
          <w:sz w:val="24"/>
          <w:szCs w:val="24"/>
        </w:rPr>
        <w:t xml:space="preserve">whether T and C interact to predict </w:t>
      </w:r>
      <w:r>
        <w:rPr>
          <w:sz w:val="24"/>
          <w:szCs w:val="24"/>
        </w:rPr>
        <w:t xml:space="preserve">social popularity and success in building alliances, as indexed by </w:t>
      </w:r>
      <w:r w:rsidR="00D47E11">
        <w:rPr>
          <w:sz w:val="24"/>
          <w:szCs w:val="24"/>
        </w:rPr>
        <w:t xml:space="preserve">peer-reported </w:t>
      </w:r>
      <w:r>
        <w:rPr>
          <w:sz w:val="24"/>
          <w:szCs w:val="24"/>
        </w:rPr>
        <w:t>popularity and friendship nominations</w:t>
      </w:r>
      <w:r w:rsidR="00B2564F">
        <w:rPr>
          <w:sz w:val="24"/>
          <w:szCs w:val="24"/>
        </w:rPr>
        <w:t xml:space="preserve"> (in-coming)</w:t>
      </w:r>
      <w:r>
        <w:rPr>
          <w:sz w:val="24"/>
          <w:szCs w:val="24"/>
        </w:rPr>
        <w:t>, both of which are conceptually and empirically overlap with prestige-based status (see Table S6)</w:t>
      </w:r>
      <w:r w:rsidRPr="00742562">
        <w:rPr>
          <w:sz w:val="24"/>
          <w:szCs w:val="24"/>
        </w:rPr>
        <w:t xml:space="preserve">. </w:t>
      </w:r>
      <w:r>
        <w:rPr>
          <w:sz w:val="24"/>
          <w:szCs w:val="24"/>
        </w:rPr>
        <w:t xml:space="preserve">As shown in </w:t>
      </w:r>
      <w:r w:rsidRPr="00742562">
        <w:rPr>
          <w:sz w:val="24"/>
          <w:szCs w:val="24"/>
        </w:rPr>
        <w:t>Table S</w:t>
      </w:r>
      <w:r>
        <w:rPr>
          <w:sz w:val="24"/>
          <w:szCs w:val="24"/>
        </w:rPr>
        <w:t>2</w:t>
      </w:r>
      <w:r w:rsidR="00290B81">
        <w:rPr>
          <w:sz w:val="24"/>
          <w:szCs w:val="24"/>
        </w:rPr>
        <w:t>5</w:t>
      </w:r>
      <w:r>
        <w:rPr>
          <w:sz w:val="24"/>
          <w:szCs w:val="24"/>
        </w:rPr>
        <w:t xml:space="preserve"> below, across all models </w:t>
      </w:r>
      <w:r w:rsidRPr="00742562">
        <w:rPr>
          <w:sz w:val="24"/>
          <w:szCs w:val="24"/>
        </w:rPr>
        <w:t xml:space="preserve">the coefficients on T </w:t>
      </w:r>
      <w:r w:rsidRPr="00742562">
        <w:rPr>
          <w:rFonts w:cs="Times New Roman"/>
          <w:sz w:val="24"/>
          <w:szCs w:val="24"/>
        </w:rPr>
        <w:t>×</w:t>
      </w:r>
      <w:r w:rsidRPr="00742562">
        <w:rPr>
          <w:sz w:val="24"/>
          <w:szCs w:val="24"/>
        </w:rPr>
        <w:t xml:space="preserve"> C and Gender </w:t>
      </w:r>
      <w:r w:rsidRPr="00742562">
        <w:rPr>
          <w:rFonts w:cs="Times New Roman"/>
          <w:sz w:val="24"/>
          <w:szCs w:val="24"/>
        </w:rPr>
        <w:t>×</w:t>
      </w:r>
      <w:r w:rsidRPr="00742562">
        <w:rPr>
          <w:sz w:val="24"/>
          <w:szCs w:val="24"/>
        </w:rPr>
        <w:t xml:space="preserve"> T </w:t>
      </w:r>
      <w:r w:rsidRPr="00742562">
        <w:rPr>
          <w:rFonts w:cs="Times New Roman"/>
          <w:sz w:val="24"/>
          <w:szCs w:val="24"/>
        </w:rPr>
        <w:t>× C terms</w:t>
      </w:r>
      <w:r>
        <w:rPr>
          <w:rFonts w:cs="Times New Roman"/>
          <w:sz w:val="24"/>
          <w:szCs w:val="24"/>
        </w:rPr>
        <w:t xml:space="preserve"> are non-significant, </w:t>
      </w:r>
      <w:r w:rsidRPr="00742562">
        <w:rPr>
          <w:sz w:val="24"/>
          <w:szCs w:val="24"/>
        </w:rPr>
        <w:t xml:space="preserve">except </w:t>
      </w:r>
      <w:r>
        <w:rPr>
          <w:sz w:val="24"/>
          <w:szCs w:val="24"/>
        </w:rPr>
        <w:t xml:space="preserve">for </w:t>
      </w:r>
      <w:r w:rsidRPr="00742562">
        <w:rPr>
          <w:sz w:val="24"/>
          <w:szCs w:val="24"/>
        </w:rPr>
        <w:t xml:space="preserve">Model 2 (which predicts </w:t>
      </w:r>
      <w:r>
        <w:rPr>
          <w:sz w:val="24"/>
          <w:szCs w:val="24"/>
        </w:rPr>
        <w:t>friendship</w:t>
      </w:r>
      <w:r w:rsidRPr="00742562">
        <w:rPr>
          <w:sz w:val="24"/>
          <w:szCs w:val="24"/>
        </w:rPr>
        <w:t xml:space="preserve"> nomination at Time 1)</w:t>
      </w:r>
      <w:r>
        <w:rPr>
          <w:sz w:val="24"/>
          <w:szCs w:val="24"/>
        </w:rPr>
        <w:t xml:space="preserve">, in which a significant </w:t>
      </w:r>
      <w:r w:rsidRPr="00742562">
        <w:rPr>
          <w:sz w:val="24"/>
          <w:szCs w:val="24"/>
        </w:rPr>
        <w:t xml:space="preserve">T </w:t>
      </w:r>
      <w:r w:rsidRPr="00742562">
        <w:rPr>
          <w:rFonts w:cs="Times New Roman"/>
          <w:sz w:val="24"/>
          <w:szCs w:val="24"/>
        </w:rPr>
        <w:t>×</w:t>
      </w:r>
      <w:r w:rsidRPr="00742562">
        <w:rPr>
          <w:sz w:val="24"/>
          <w:szCs w:val="24"/>
        </w:rPr>
        <w:t xml:space="preserve"> C</w:t>
      </w:r>
      <w:r>
        <w:rPr>
          <w:sz w:val="24"/>
          <w:szCs w:val="24"/>
        </w:rPr>
        <w:t xml:space="preserve"> interaction emerged (but no </w:t>
      </w:r>
      <w:r w:rsidR="00290B81">
        <w:rPr>
          <w:sz w:val="24"/>
          <w:szCs w:val="24"/>
        </w:rPr>
        <w:t xml:space="preserve">gender </w:t>
      </w:r>
      <w:r>
        <w:rPr>
          <w:sz w:val="24"/>
          <w:szCs w:val="24"/>
        </w:rPr>
        <w:t xml:space="preserve">interaction). However, </w:t>
      </w:r>
      <w:r w:rsidRPr="00742562">
        <w:rPr>
          <w:rFonts w:cs="Times New Roman"/>
          <w:sz w:val="24"/>
          <w:szCs w:val="24"/>
        </w:rPr>
        <w:t xml:space="preserve">further analyses conducted separately on men and women </w:t>
      </w:r>
      <w:r>
        <w:rPr>
          <w:rFonts w:cs="Times New Roman"/>
          <w:sz w:val="24"/>
          <w:szCs w:val="24"/>
        </w:rPr>
        <w:t xml:space="preserve">indicate only a marginally significant </w:t>
      </w:r>
      <w:r w:rsidRPr="00742562">
        <w:rPr>
          <w:sz w:val="24"/>
          <w:szCs w:val="24"/>
        </w:rPr>
        <w:t xml:space="preserve">T </w:t>
      </w:r>
      <w:r w:rsidRPr="00742562">
        <w:rPr>
          <w:rFonts w:cs="Times New Roman"/>
          <w:sz w:val="24"/>
          <w:szCs w:val="24"/>
        </w:rPr>
        <w:t>×</w:t>
      </w:r>
      <w:r w:rsidRPr="00742562">
        <w:rPr>
          <w:sz w:val="24"/>
          <w:szCs w:val="24"/>
        </w:rPr>
        <w:t xml:space="preserve"> C</w:t>
      </w:r>
      <w:r w:rsidRPr="00742562">
        <w:rPr>
          <w:rFonts w:cs="Times New Roman"/>
          <w:sz w:val="24"/>
          <w:szCs w:val="24"/>
        </w:rPr>
        <w:t xml:space="preserve"> </w:t>
      </w:r>
      <w:r>
        <w:rPr>
          <w:rFonts w:cs="Times New Roman"/>
          <w:sz w:val="24"/>
          <w:szCs w:val="24"/>
        </w:rPr>
        <w:t>interaction in men</w:t>
      </w:r>
      <w:r w:rsidR="004D414F">
        <w:rPr>
          <w:rFonts w:cs="Times New Roman"/>
          <w:sz w:val="24"/>
          <w:szCs w:val="24"/>
        </w:rPr>
        <w:t>,</w:t>
      </w:r>
      <w:r>
        <w:rPr>
          <w:rFonts w:cs="Times New Roman"/>
          <w:sz w:val="24"/>
          <w:szCs w:val="24"/>
        </w:rPr>
        <w:t xml:space="preserve"> </w:t>
      </w:r>
      <w:r w:rsidRPr="00742562">
        <w:rPr>
          <w:i/>
          <w:sz w:val="24"/>
          <w:szCs w:val="24"/>
        </w:rPr>
        <w:t xml:space="preserve">b </w:t>
      </w:r>
      <w:r w:rsidRPr="00742562">
        <w:rPr>
          <w:sz w:val="24"/>
          <w:szCs w:val="24"/>
        </w:rPr>
        <w:t xml:space="preserve">= </w:t>
      </w:r>
      <w:r>
        <w:rPr>
          <w:sz w:val="24"/>
          <w:szCs w:val="24"/>
        </w:rPr>
        <w:t>.03</w:t>
      </w:r>
      <w:r w:rsidRPr="00742562">
        <w:rPr>
          <w:sz w:val="24"/>
          <w:szCs w:val="24"/>
        </w:rPr>
        <w:t xml:space="preserve">, </w:t>
      </w:r>
      <w:r w:rsidRPr="00742562">
        <w:rPr>
          <w:i/>
          <w:sz w:val="24"/>
          <w:szCs w:val="24"/>
        </w:rPr>
        <w:t>t</w:t>
      </w:r>
      <w:r>
        <w:rPr>
          <w:sz w:val="24"/>
          <w:szCs w:val="24"/>
        </w:rPr>
        <w:t>(79</w:t>
      </w:r>
      <w:r w:rsidRPr="00742562">
        <w:rPr>
          <w:sz w:val="24"/>
          <w:szCs w:val="24"/>
        </w:rPr>
        <w:t>)</w:t>
      </w:r>
      <w:r w:rsidRPr="00742562">
        <w:rPr>
          <w:i/>
          <w:sz w:val="24"/>
          <w:szCs w:val="24"/>
        </w:rPr>
        <w:t xml:space="preserve"> </w:t>
      </w:r>
      <w:r w:rsidRPr="00742562">
        <w:rPr>
          <w:sz w:val="24"/>
          <w:szCs w:val="24"/>
        </w:rPr>
        <w:t xml:space="preserve">= </w:t>
      </w:r>
      <w:r>
        <w:rPr>
          <w:sz w:val="24"/>
          <w:szCs w:val="24"/>
        </w:rPr>
        <w:t>1.59</w:t>
      </w:r>
      <w:r w:rsidRPr="00742562">
        <w:rPr>
          <w:i/>
          <w:sz w:val="24"/>
          <w:szCs w:val="24"/>
        </w:rPr>
        <w:t xml:space="preserve">, p </w:t>
      </w:r>
      <w:r w:rsidRPr="00742562">
        <w:rPr>
          <w:sz w:val="24"/>
          <w:szCs w:val="24"/>
        </w:rPr>
        <w:t>= .</w:t>
      </w:r>
      <w:r>
        <w:rPr>
          <w:sz w:val="24"/>
          <w:szCs w:val="24"/>
        </w:rPr>
        <w:t>116</w:t>
      </w:r>
      <w:r w:rsidRPr="00742562">
        <w:rPr>
          <w:sz w:val="24"/>
          <w:szCs w:val="24"/>
        </w:rPr>
        <w:t>, .95 CI(</w:t>
      </w:r>
      <w:r>
        <w:rPr>
          <w:sz w:val="24"/>
          <w:szCs w:val="24"/>
        </w:rPr>
        <w:t>-.01</w:t>
      </w:r>
      <w:r w:rsidRPr="00C069F7">
        <w:rPr>
          <w:sz w:val="24"/>
          <w:szCs w:val="24"/>
        </w:rPr>
        <w:t>, .</w:t>
      </w:r>
      <w:r>
        <w:rPr>
          <w:sz w:val="24"/>
          <w:szCs w:val="24"/>
        </w:rPr>
        <w:t>06</w:t>
      </w:r>
      <w:r w:rsidRPr="00C069F7">
        <w:rPr>
          <w:sz w:val="24"/>
          <w:szCs w:val="24"/>
        </w:rPr>
        <w:t>)</w:t>
      </w:r>
      <w:r w:rsidR="004D414F">
        <w:rPr>
          <w:sz w:val="24"/>
          <w:szCs w:val="24"/>
        </w:rPr>
        <w:t>,</w:t>
      </w:r>
      <w:r>
        <w:rPr>
          <w:sz w:val="24"/>
          <w:szCs w:val="24"/>
        </w:rPr>
        <w:t xml:space="preserve"> but not in women</w:t>
      </w:r>
      <w:r w:rsidR="004D414F">
        <w:rPr>
          <w:sz w:val="24"/>
          <w:szCs w:val="24"/>
        </w:rPr>
        <w:t>,</w:t>
      </w:r>
      <w:r w:rsidRPr="00742562">
        <w:rPr>
          <w:sz w:val="24"/>
          <w:szCs w:val="24"/>
        </w:rPr>
        <w:t xml:space="preserve"> </w:t>
      </w:r>
      <w:r w:rsidRPr="00742562">
        <w:rPr>
          <w:i/>
          <w:sz w:val="24"/>
          <w:szCs w:val="24"/>
        </w:rPr>
        <w:t xml:space="preserve">b </w:t>
      </w:r>
      <w:r>
        <w:rPr>
          <w:sz w:val="24"/>
          <w:szCs w:val="24"/>
        </w:rPr>
        <w:t>= -.004</w:t>
      </w:r>
      <w:r w:rsidRPr="00742562">
        <w:rPr>
          <w:sz w:val="24"/>
          <w:szCs w:val="24"/>
        </w:rPr>
        <w:t xml:space="preserve">, </w:t>
      </w:r>
      <w:r w:rsidRPr="00742562">
        <w:rPr>
          <w:i/>
          <w:sz w:val="24"/>
          <w:szCs w:val="24"/>
        </w:rPr>
        <w:t>t</w:t>
      </w:r>
      <w:r w:rsidRPr="00742562">
        <w:rPr>
          <w:sz w:val="24"/>
          <w:szCs w:val="24"/>
        </w:rPr>
        <w:t>(</w:t>
      </w:r>
      <w:r>
        <w:rPr>
          <w:sz w:val="24"/>
          <w:szCs w:val="24"/>
        </w:rPr>
        <w:t>89</w:t>
      </w:r>
      <w:r w:rsidRPr="00742562">
        <w:rPr>
          <w:sz w:val="24"/>
          <w:szCs w:val="24"/>
        </w:rPr>
        <w:t>)</w:t>
      </w:r>
      <w:r w:rsidRPr="00742562">
        <w:rPr>
          <w:i/>
          <w:sz w:val="24"/>
          <w:szCs w:val="24"/>
        </w:rPr>
        <w:t xml:space="preserve"> </w:t>
      </w:r>
      <w:r w:rsidRPr="00742562">
        <w:rPr>
          <w:sz w:val="24"/>
          <w:szCs w:val="24"/>
        </w:rPr>
        <w:t xml:space="preserve">= </w:t>
      </w:r>
      <w:r>
        <w:rPr>
          <w:sz w:val="24"/>
          <w:szCs w:val="24"/>
        </w:rPr>
        <w:t>.40</w:t>
      </w:r>
      <w:r w:rsidRPr="00742562">
        <w:rPr>
          <w:i/>
          <w:sz w:val="24"/>
          <w:szCs w:val="24"/>
        </w:rPr>
        <w:t xml:space="preserve">, p </w:t>
      </w:r>
      <w:r w:rsidRPr="00742562">
        <w:rPr>
          <w:sz w:val="24"/>
          <w:szCs w:val="24"/>
        </w:rPr>
        <w:t>= .</w:t>
      </w:r>
      <w:r>
        <w:rPr>
          <w:sz w:val="24"/>
          <w:szCs w:val="24"/>
        </w:rPr>
        <w:t>692</w:t>
      </w:r>
      <w:r w:rsidRPr="00742562">
        <w:rPr>
          <w:sz w:val="24"/>
          <w:szCs w:val="24"/>
        </w:rPr>
        <w:t>, .95 CI(-</w:t>
      </w:r>
      <w:r>
        <w:rPr>
          <w:sz w:val="24"/>
          <w:szCs w:val="24"/>
        </w:rPr>
        <w:t>.02</w:t>
      </w:r>
      <w:r w:rsidRPr="00C069F7">
        <w:rPr>
          <w:sz w:val="24"/>
          <w:szCs w:val="24"/>
        </w:rPr>
        <w:t>, .</w:t>
      </w:r>
      <w:r>
        <w:rPr>
          <w:sz w:val="24"/>
          <w:szCs w:val="24"/>
        </w:rPr>
        <w:t>02</w:t>
      </w:r>
      <w:r w:rsidRPr="00C069F7">
        <w:rPr>
          <w:sz w:val="24"/>
          <w:szCs w:val="24"/>
        </w:rPr>
        <w:t>)</w:t>
      </w:r>
      <w:r>
        <w:rPr>
          <w:sz w:val="24"/>
          <w:szCs w:val="24"/>
        </w:rPr>
        <w:t xml:space="preserve">. Note that this </w:t>
      </w:r>
      <w:r w:rsidRPr="00742562">
        <w:rPr>
          <w:sz w:val="24"/>
          <w:szCs w:val="24"/>
        </w:rPr>
        <w:t xml:space="preserve">T </w:t>
      </w:r>
      <w:r w:rsidRPr="00742562">
        <w:rPr>
          <w:rFonts w:cs="Times New Roman"/>
          <w:sz w:val="24"/>
          <w:szCs w:val="24"/>
        </w:rPr>
        <w:t>×</w:t>
      </w:r>
      <w:r w:rsidRPr="00742562">
        <w:rPr>
          <w:sz w:val="24"/>
          <w:szCs w:val="24"/>
        </w:rPr>
        <w:t xml:space="preserve"> C</w:t>
      </w:r>
      <w:r>
        <w:rPr>
          <w:sz w:val="24"/>
          <w:szCs w:val="24"/>
        </w:rPr>
        <w:t xml:space="preserve"> interaction reaches statistical significance only in the combined sample (but not in either gender separately), on only 1 of our 2 measures of social popularity, and has a v</w:t>
      </w:r>
      <w:r w:rsidR="00933E5F">
        <w:rPr>
          <w:sz w:val="24"/>
          <w:szCs w:val="24"/>
        </w:rPr>
        <w:t>ery weak estimated effect size.</w:t>
      </w:r>
      <w:r>
        <w:rPr>
          <w:sz w:val="24"/>
          <w:szCs w:val="24"/>
        </w:rPr>
        <w:t xml:space="preserve"> </w:t>
      </w:r>
      <w:r w:rsidR="005109C7">
        <w:rPr>
          <w:sz w:val="24"/>
          <w:szCs w:val="24"/>
        </w:rPr>
        <w:t>Given</w:t>
      </w:r>
      <w:r w:rsidR="00312D66">
        <w:rPr>
          <w:sz w:val="24"/>
          <w:szCs w:val="24"/>
        </w:rPr>
        <w:t xml:space="preserve"> the lack of clear results here</w:t>
      </w:r>
      <w:r>
        <w:rPr>
          <w:sz w:val="24"/>
          <w:szCs w:val="24"/>
        </w:rPr>
        <w:t>, further examination in future research is needed to draw any conclusions.</w:t>
      </w:r>
    </w:p>
    <w:p w14:paraId="6F75922B" w14:textId="029A9A1B" w:rsidR="00B6712E" w:rsidRDefault="00B6712E" w:rsidP="00B6712E">
      <w:pPr>
        <w:pStyle w:val="Heading5"/>
        <w:ind w:right="-1260"/>
      </w:pPr>
      <w:bookmarkStart w:id="45" w:name="_Toc495059329"/>
      <w:r w:rsidRPr="00546427">
        <w:t>Table S</w:t>
      </w:r>
      <w:r>
        <w:t>2</w:t>
      </w:r>
      <w:r w:rsidR="00F87C49">
        <w:t>5</w:t>
      </w:r>
      <w:r w:rsidRPr="00546427">
        <w:t xml:space="preserve">. </w:t>
      </w:r>
      <w:r>
        <w:t xml:space="preserve">OLS </w:t>
      </w:r>
      <w:r w:rsidR="004D414F" w:rsidRPr="0070411A">
        <w:rPr>
          <w:i/>
          <w:caps w:val="0"/>
        </w:rPr>
        <w:t xml:space="preserve">Regressions </w:t>
      </w:r>
      <w:r w:rsidR="00485308" w:rsidRPr="0070411A">
        <w:rPr>
          <w:i/>
          <w:caps w:val="0"/>
        </w:rPr>
        <w:t>of</w:t>
      </w:r>
      <w:r w:rsidR="004D414F" w:rsidRPr="0070411A">
        <w:rPr>
          <w:i/>
          <w:caps w:val="0"/>
        </w:rPr>
        <w:t xml:space="preserve"> Social Popularity </w:t>
      </w:r>
      <w:r w:rsidR="00485308" w:rsidRPr="0070411A">
        <w:rPr>
          <w:i/>
          <w:caps w:val="0"/>
        </w:rPr>
        <w:t>on</w:t>
      </w:r>
      <w:r w:rsidR="004D414F" w:rsidRPr="0070411A">
        <w:rPr>
          <w:i/>
          <w:caps w:val="0"/>
        </w:rPr>
        <w:t xml:space="preserve"> Testosterone, Cortisol, And Testosterone × Cortisol Interaction</w:t>
      </w:r>
      <w:bookmarkEnd w:id="45"/>
    </w:p>
    <w:tbl>
      <w:tblPr>
        <w:tblW w:w="5191" w:type="pct"/>
        <w:tblLook w:val="0000" w:firstRow="0" w:lastRow="0" w:firstColumn="0" w:lastColumn="0" w:noHBand="0" w:noVBand="0"/>
      </w:tblPr>
      <w:tblGrid>
        <w:gridCol w:w="2599"/>
        <w:gridCol w:w="1283"/>
        <w:gridCol w:w="1088"/>
        <w:gridCol w:w="1285"/>
        <w:gridCol w:w="1088"/>
        <w:gridCol w:w="1287"/>
        <w:gridCol w:w="1028"/>
        <w:gridCol w:w="60"/>
      </w:tblGrid>
      <w:tr w:rsidR="00B6712E" w:rsidRPr="006D083E" w14:paraId="30A075BA" w14:textId="77777777" w:rsidTr="003D6EBF">
        <w:trPr>
          <w:gridAfter w:val="1"/>
          <w:wAfter w:w="31" w:type="pct"/>
        </w:trPr>
        <w:tc>
          <w:tcPr>
            <w:tcW w:w="1339" w:type="pct"/>
            <w:tcBorders>
              <w:top w:val="single" w:sz="4" w:space="0" w:color="auto"/>
              <w:left w:val="nil"/>
              <w:right w:val="nil"/>
            </w:tcBorders>
          </w:tcPr>
          <w:p w14:paraId="0C757AEE" w14:textId="77777777" w:rsidR="00B6712E" w:rsidRPr="006D083E" w:rsidRDefault="00B6712E" w:rsidP="00D0647F">
            <w:pPr>
              <w:widowControl w:val="0"/>
              <w:autoSpaceDE w:val="0"/>
              <w:autoSpaceDN w:val="0"/>
              <w:adjustRightInd w:val="0"/>
              <w:spacing w:after="0" w:line="240" w:lineRule="auto"/>
              <w:rPr>
                <w:rFonts w:ascii="Cambria" w:hAnsi="Cambria" w:cs="Times New Roman"/>
                <w:sz w:val="16"/>
                <w:szCs w:val="16"/>
              </w:rPr>
            </w:pPr>
          </w:p>
        </w:tc>
        <w:tc>
          <w:tcPr>
            <w:tcW w:w="3630" w:type="pct"/>
            <w:gridSpan w:val="6"/>
            <w:tcBorders>
              <w:top w:val="single" w:sz="4" w:space="0" w:color="auto"/>
              <w:left w:val="nil"/>
              <w:bottom w:val="nil"/>
              <w:right w:val="nil"/>
            </w:tcBorders>
          </w:tcPr>
          <w:p w14:paraId="11F9A0F4" w14:textId="77777777" w:rsidR="00B6712E" w:rsidRPr="00B27A4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B27A4E">
              <w:rPr>
                <w:rFonts w:ascii="Cambria" w:hAnsi="Cambria" w:cs="Times New Roman"/>
                <w:b/>
                <w:sz w:val="16"/>
                <w:szCs w:val="16"/>
              </w:rPr>
              <w:t>Model DV</w:t>
            </w:r>
          </w:p>
        </w:tc>
      </w:tr>
      <w:tr w:rsidR="00B6712E" w:rsidRPr="006D083E" w14:paraId="2BB8D527" w14:textId="77777777" w:rsidTr="003D6EBF">
        <w:tc>
          <w:tcPr>
            <w:tcW w:w="1339" w:type="pct"/>
            <w:tcBorders>
              <w:left w:val="nil"/>
              <w:bottom w:val="nil"/>
              <w:right w:val="nil"/>
            </w:tcBorders>
          </w:tcPr>
          <w:p w14:paraId="16D1262E" w14:textId="77777777" w:rsidR="00B6712E" w:rsidRPr="006D083E" w:rsidRDefault="00B6712E" w:rsidP="00D0647F">
            <w:pPr>
              <w:widowControl w:val="0"/>
              <w:autoSpaceDE w:val="0"/>
              <w:autoSpaceDN w:val="0"/>
              <w:adjustRightInd w:val="0"/>
              <w:spacing w:after="0" w:line="240" w:lineRule="auto"/>
              <w:rPr>
                <w:rFonts w:ascii="Cambria" w:hAnsi="Cambria" w:cs="Times New Roman"/>
                <w:sz w:val="16"/>
                <w:szCs w:val="16"/>
              </w:rPr>
            </w:pPr>
          </w:p>
        </w:tc>
        <w:tc>
          <w:tcPr>
            <w:tcW w:w="661" w:type="pct"/>
            <w:tcBorders>
              <w:top w:val="single" w:sz="4" w:space="0" w:color="auto"/>
              <w:left w:val="nil"/>
              <w:bottom w:val="nil"/>
              <w:right w:val="nil"/>
            </w:tcBorders>
          </w:tcPr>
          <w:p w14:paraId="70B282B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Popularity Nomination Time 1</w:t>
            </w:r>
          </w:p>
        </w:tc>
        <w:tc>
          <w:tcPr>
            <w:tcW w:w="558" w:type="pct"/>
            <w:tcBorders>
              <w:top w:val="single" w:sz="4" w:space="0" w:color="auto"/>
              <w:left w:val="nil"/>
              <w:bottom w:val="nil"/>
              <w:right w:val="nil"/>
            </w:tcBorders>
          </w:tcPr>
          <w:p w14:paraId="0B4E3FD7" w14:textId="3BCF8E58"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Friendship Nomination</w:t>
            </w:r>
            <w:r w:rsidR="003D6EBF">
              <w:rPr>
                <w:rFonts w:ascii="Cambria" w:hAnsi="Cambria" w:cs="Times New Roman"/>
                <w:b/>
                <w:sz w:val="16"/>
                <w:szCs w:val="16"/>
              </w:rPr>
              <w:t xml:space="preserve"> (In-Coming) </w:t>
            </w:r>
            <w:r w:rsidRPr="006D083E">
              <w:rPr>
                <w:rFonts w:ascii="Cambria" w:hAnsi="Cambria" w:cs="Times New Roman"/>
                <w:b/>
                <w:sz w:val="16"/>
                <w:szCs w:val="16"/>
              </w:rPr>
              <w:t xml:space="preserve"> Time 1</w:t>
            </w:r>
          </w:p>
        </w:tc>
        <w:tc>
          <w:tcPr>
            <w:tcW w:w="662" w:type="pct"/>
            <w:tcBorders>
              <w:top w:val="single" w:sz="4" w:space="0" w:color="auto"/>
              <w:left w:val="nil"/>
              <w:bottom w:val="nil"/>
              <w:right w:val="nil"/>
            </w:tcBorders>
          </w:tcPr>
          <w:p w14:paraId="53F3D0F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Popularity Nomination Time 2</w:t>
            </w:r>
          </w:p>
        </w:tc>
        <w:tc>
          <w:tcPr>
            <w:tcW w:w="558" w:type="pct"/>
            <w:tcBorders>
              <w:top w:val="single" w:sz="4" w:space="0" w:color="auto"/>
              <w:left w:val="nil"/>
              <w:bottom w:val="nil"/>
              <w:right w:val="nil"/>
            </w:tcBorders>
          </w:tcPr>
          <w:p w14:paraId="484EB858" w14:textId="77777777" w:rsidR="003D6EBF"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Friendship Nomination</w:t>
            </w:r>
          </w:p>
          <w:p w14:paraId="4BA4F7A9" w14:textId="24DCBCE2" w:rsidR="00B6712E" w:rsidRPr="006D083E" w:rsidRDefault="003D6EBF" w:rsidP="00D0647F">
            <w:pPr>
              <w:widowControl w:val="0"/>
              <w:autoSpaceDE w:val="0"/>
              <w:autoSpaceDN w:val="0"/>
              <w:adjustRightInd w:val="0"/>
              <w:spacing w:after="0" w:line="240" w:lineRule="auto"/>
              <w:jc w:val="center"/>
              <w:rPr>
                <w:rFonts w:ascii="Cambria" w:hAnsi="Cambria" w:cs="Times New Roman"/>
                <w:b/>
                <w:sz w:val="16"/>
                <w:szCs w:val="16"/>
              </w:rPr>
            </w:pPr>
            <w:r>
              <w:rPr>
                <w:rFonts w:ascii="Cambria" w:hAnsi="Cambria" w:cs="Times New Roman"/>
                <w:b/>
                <w:sz w:val="16"/>
                <w:szCs w:val="16"/>
              </w:rPr>
              <w:t>(In-Coming)</w:t>
            </w:r>
            <w:r w:rsidR="00B6712E" w:rsidRPr="006D083E">
              <w:rPr>
                <w:rFonts w:ascii="Cambria" w:hAnsi="Cambria" w:cs="Times New Roman"/>
                <w:b/>
                <w:sz w:val="16"/>
                <w:szCs w:val="16"/>
              </w:rPr>
              <w:t xml:space="preserve"> Time 2</w:t>
            </w:r>
          </w:p>
        </w:tc>
        <w:tc>
          <w:tcPr>
            <w:tcW w:w="663" w:type="pct"/>
            <w:tcBorders>
              <w:top w:val="single" w:sz="4" w:space="0" w:color="auto"/>
              <w:left w:val="nil"/>
              <w:bottom w:val="nil"/>
              <w:right w:val="nil"/>
            </w:tcBorders>
          </w:tcPr>
          <w:p w14:paraId="12BDFD5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Popularity Nomination Time 2</w:t>
            </w:r>
          </w:p>
        </w:tc>
        <w:tc>
          <w:tcPr>
            <w:tcW w:w="558" w:type="pct"/>
            <w:gridSpan w:val="2"/>
            <w:tcBorders>
              <w:top w:val="single" w:sz="4" w:space="0" w:color="auto"/>
              <w:left w:val="nil"/>
              <w:bottom w:val="nil"/>
              <w:right w:val="nil"/>
            </w:tcBorders>
          </w:tcPr>
          <w:p w14:paraId="1DADB300" w14:textId="10D1C6E4"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 xml:space="preserve">Friendship Nomination </w:t>
            </w:r>
            <w:r w:rsidR="003D6EBF">
              <w:rPr>
                <w:rFonts w:ascii="Cambria" w:hAnsi="Cambria" w:cs="Times New Roman"/>
                <w:b/>
                <w:sz w:val="16"/>
                <w:szCs w:val="16"/>
              </w:rPr>
              <w:t xml:space="preserve">(In-Coming) </w:t>
            </w:r>
            <w:r w:rsidRPr="006D083E">
              <w:rPr>
                <w:rFonts w:ascii="Cambria" w:hAnsi="Cambria" w:cs="Times New Roman"/>
                <w:b/>
                <w:sz w:val="16"/>
                <w:szCs w:val="16"/>
              </w:rPr>
              <w:t>Time 2</w:t>
            </w:r>
          </w:p>
        </w:tc>
      </w:tr>
      <w:tr w:rsidR="00B6712E" w:rsidRPr="006D083E" w14:paraId="4CFFCA84" w14:textId="77777777" w:rsidTr="003D6EBF">
        <w:tc>
          <w:tcPr>
            <w:tcW w:w="1339" w:type="pct"/>
            <w:tcBorders>
              <w:top w:val="nil"/>
              <w:left w:val="nil"/>
              <w:bottom w:val="nil"/>
              <w:right w:val="nil"/>
            </w:tcBorders>
          </w:tcPr>
          <w:p w14:paraId="6CD5FDF3" w14:textId="77777777" w:rsidR="00B6712E" w:rsidRPr="006D083E" w:rsidRDefault="00B6712E" w:rsidP="00D0647F">
            <w:pPr>
              <w:widowControl w:val="0"/>
              <w:autoSpaceDE w:val="0"/>
              <w:autoSpaceDN w:val="0"/>
              <w:adjustRightInd w:val="0"/>
              <w:spacing w:after="0" w:line="240" w:lineRule="auto"/>
              <w:rPr>
                <w:rFonts w:ascii="Cambria" w:hAnsi="Cambria" w:cs="Times New Roman"/>
                <w:sz w:val="16"/>
                <w:szCs w:val="16"/>
              </w:rPr>
            </w:pPr>
          </w:p>
        </w:tc>
        <w:tc>
          <w:tcPr>
            <w:tcW w:w="661" w:type="pct"/>
            <w:tcBorders>
              <w:top w:val="nil"/>
              <w:left w:val="nil"/>
              <w:bottom w:val="nil"/>
              <w:right w:val="nil"/>
            </w:tcBorders>
          </w:tcPr>
          <w:p w14:paraId="687C49B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1)</w:t>
            </w:r>
          </w:p>
        </w:tc>
        <w:tc>
          <w:tcPr>
            <w:tcW w:w="558" w:type="pct"/>
            <w:tcBorders>
              <w:top w:val="nil"/>
              <w:left w:val="nil"/>
              <w:bottom w:val="nil"/>
              <w:right w:val="nil"/>
            </w:tcBorders>
          </w:tcPr>
          <w:p w14:paraId="0325B83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2)</w:t>
            </w:r>
          </w:p>
        </w:tc>
        <w:tc>
          <w:tcPr>
            <w:tcW w:w="662" w:type="pct"/>
            <w:tcBorders>
              <w:top w:val="nil"/>
              <w:left w:val="nil"/>
              <w:bottom w:val="nil"/>
              <w:right w:val="nil"/>
            </w:tcBorders>
          </w:tcPr>
          <w:p w14:paraId="591A018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3)</w:t>
            </w:r>
          </w:p>
        </w:tc>
        <w:tc>
          <w:tcPr>
            <w:tcW w:w="558" w:type="pct"/>
            <w:tcBorders>
              <w:top w:val="nil"/>
              <w:left w:val="nil"/>
              <w:bottom w:val="nil"/>
              <w:right w:val="nil"/>
            </w:tcBorders>
          </w:tcPr>
          <w:p w14:paraId="55B9A48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4)</w:t>
            </w:r>
          </w:p>
        </w:tc>
        <w:tc>
          <w:tcPr>
            <w:tcW w:w="663" w:type="pct"/>
            <w:tcBorders>
              <w:top w:val="nil"/>
              <w:left w:val="nil"/>
              <w:bottom w:val="nil"/>
              <w:right w:val="nil"/>
            </w:tcBorders>
          </w:tcPr>
          <w:p w14:paraId="4DE9FC5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5)</w:t>
            </w:r>
          </w:p>
        </w:tc>
        <w:tc>
          <w:tcPr>
            <w:tcW w:w="558" w:type="pct"/>
            <w:gridSpan w:val="2"/>
            <w:tcBorders>
              <w:top w:val="nil"/>
              <w:left w:val="nil"/>
              <w:bottom w:val="nil"/>
              <w:right w:val="nil"/>
            </w:tcBorders>
          </w:tcPr>
          <w:p w14:paraId="2482E7B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6D083E">
              <w:rPr>
                <w:rFonts w:ascii="Cambria" w:hAnsi="Cambria" w:cs="Times New Roman"/>
                <w:b/>
                <w:sz w:val="16"/>
                <w:szCs w:val="16"/>
              </w:rPr>
              <w:t>(Model 6)</w:t>
            </w:r>
          </w:p>
        </w:tc>
      </w:tr>
      <w:tr w:rsidR="00B6712E" w:rsidRPr="006D083E" w14:paraId="06696661" w14:textId="77777777" w:rsidTr="003D6EBF">
        <w:tc>
          <w:tcPr>
            <w:tcW w:w="1339" w:type="pct"/>
            <w:tcBorders>
              <w:top w:val="single" w:sz="4" w:space="0" w:color="auto"/>
              <w:left w:val="nil"/>
              <w:bottom w:val="nil"/>
              <w:right w:val="nil"/>
            </w:tcBorders>
          </w:tcPr>
          <w:p w14:paraId="0C0919E6"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Testosterone at Time 1</w:t>
            </w:r>
          </w:p>
        </w:tc>
        <w:tc>
          <w:tcPr>
            <w:tcW w:w="661" w:type="pct"/>
            <w:tcBorders>
              <w:top w:val="single" w:sz="4" w:space="0" w:color="auto"/>
              <w:left w:val="nil"/>
              <w:bottom w:val="nil"/>
              <w:right w:val="nil"/>
            </w:tcBorders>
          </w:tcPr>
          <w:p w14:paraId="54334E4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0.0115</w:t>
            </w:r>
          </w:p>
        </w:tc>
        <w:tc>
          <w:tcPr>
            <w:tcW w:w="558" w:type="pct"/>
            <w:tcBorders>
              <w:top w:val="single" w:sz="4" w:space="0" w:color="auto"/>
              <w:left w:val="nil"/>
              <w:bottom w:val="nil"/>
              <w:right w:val="nil"/>
            </w:tcBorders>
          </w:tcPr>
          <w:p w14:paraId="4F4E6C0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0.0613</w:t>
            </w:r>
            <w:r w:rsidRPr="006D083E">
              <w:rPr>
                <w:rFonts w:ascii="Cambria" w:hAnsi="Cambria" w:cs="Times New Roman"/>
                <w:sz w:val="16"/>
                <w:szCs w:val="16"/>
                <w:vertAlign w:val="superscript"/>
              </w:rPr>
              <w:t>*</w:t>
            </w:r>
          </w:p>
        </w:tc>
        <w:tc>
          <w:tcPr>
            <w:tcW w:w="662" w:type="pct"/>
            <w:tcBorders>
              <w:top w:val="single" w:sz="4" w:space="0" w:color="auto"/>
              <w:left w:val="nil"/>
              <w:bottom w:val="nil"/>
              <w:right w:val="nil"/>
            </w:tcBorders>
          </w:tcPr>
          <w:p w14:paraId="0E92526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-0.0101</w:t>
            </w:r>
          </w:p>
        </w:tc>
        <w:tc>
          <w:tcPr>
            <w:tcW w:w="558" w:type="pct"/>
            <w:tcBorders>
              <w:top w:val="single" w:sz="4" w:space="0" w:color="auto"/>
              <w:left w:val="nil"/>
              <w:bottom w:val="nil"/>
              <w:right w:val="nil"/>
            </w:tcBorders>
          </w:tcPr>
          <w:p w14:paraId="1E6F424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-0.0016</w:t>
            </w:r>
          </w:p>
        </w:tc>
        <w:tc>
          <w:tcPr>
            <w:tcW w:w="663" w:type="pct"/>
            <w:tcBorders>
              <w:top w:val="single" w:sz="4" w:space="0" w:color="auto"/>
              <w:left w:val="nil"/>
              <w:bottom w:val="nil"/>
              <w:right w:val="nil"/>
            </w:tcBorders>
          </w:tcPr>
          <w:p w14:paraId="2D4EA55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single" w:sz="4" w:space="0" w:color="auto"/>
              <w:left w:val="nil"/>
              <w:bottom w:val="nil"/>
              <w:right w:val="nil"/>
            </w:tcBorders>
          </w:tcPr>
          <w:p w14:paraId="3D29C4A3"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2BEB3808" w14:textId="77777777" w:rsidTr="003D6EBF">
        <w:tc>
          <w:tcPr>
            <w:tcW w:w="1339" w:type="pct"/>
            <w:tcBorders>
              <w:top w:val="nil"/>
              <w:left w:val="nil"/>
              <w:bottom w:val="nil"/>
              <w:right w:val="nil"/>
            </w:tcBorders>
          </w:tcPr>
          <w:p w14:paraId="14893D74"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7007570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(0.8759)</w:t>
            </w:r>
          </w:p>
        </w:tc>
        <w:tc>
          <w:tcPr>
            <w:tcW w:w="558" w:type="pct"/>
            <w:tcBorders>
              <w:top w:val="nil"/>
              <w:left w:val="nil"/>
              <w:bottom w:val="nil"/>
              <w:right w:val="nil"/>
            </w:tcBorders>
          </w:tcPr>
          <w:p w14:paraId="64A31AE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(0.0209)</w:t>
            </w:r>
          </w:p>
        </w:tc>
        <w:tc>
          <w:tcPr>
            <w:tcW w:w="662" w:type="pct"/>
            <w:tcBorders>
              <w:top w:val="nil"/>
              <w:left w:val="nil"/>
              <w:bottom w:val="nil"/>
              <w:right w:val="nil"/>
            </w:tcBorders>
          </w:tcPr>
          <w:p w14:paraId="604C354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(0.8955)</w:t>
            </w:r>
          </w:p>
        </w:tc>
        <w:tc>
          <w:tcPr>
            <w:tcW w:w="558" w:type="pct"/>
            <w:tcBorders>
              <w:top w:val="nil"/>
              <w:left w:val="nil"/>
              <w:bottom w:val="nil"/>
              <w:right w:val="nil"/>
            </w:tcBorders>
          </w:tcPr>
          <w:p w14:paraId="66A506C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(0.9170)</w:t>
            </w:r>
          </w:p>
        </w:tc>
        <w:tc>
          <w:tcPr>
            <w:tcW w:w="663" w:type="pct"/>
            <w:tcBorders>
              <w:top w:val="nil"/>
              <w:left w:val="nil"/>
              <w:bottom w:val="nil"/>
              <w:right w:val="nil"/>
            </w:tcBorders>
          </w:tcPr>
          <w:p w14:paraId="640241F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45AA28C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00ADE572" w14:textId="77777777" w:rsidTr="003D6EBF">
        <w:tc>
          <w:tcPr>
            <w:tcW w:w="1339" w:type="pct"/>
            <w:tcBorders>
              <w:top w:val="nil"/>
              <w:left w:val="nil"/>
              <w:bottom w:val="nil"/>
              <w:right w:val="nil"/>
            </w:tcBorders>
          </w:tcPr>
          <w:p w14:paraId="79D1474C"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Log(Cortisol at Time 1)</w:t>
            </w:r>
          </w:p>
        </w:tc>
        <w:tc>
          <w:tcPr>
            <w:tcW w:w="661" w:type="pct"/>
            <w:tcBorders>
              <w:top w:val="nil"/>
              <w:left w:val="nil"/>
              <w:bottom w:val="nil"/>
              <w:right w:val="nil"/>
            </w:tcBorders>
          </w:tcPr>
          <w:p w14:paraId="6CA917E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-2.1641</w:t>
            </w:r>
          </w:p>
        </w:tc>
        <w:tc>
          <w:tcPr>
            <w:tcW w:w="558" w:type="pct"/>
            <w:tcBorders>
              <w:top w:val="nil"/>
              <w:left w:val="nil"/>
              <w:bottom w:val="nil"/>
              <w:right w:val="nil"/>
            </w:tcBorders>
          </w:tcPr>
          <w:p w14:paraId="2E061AE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-4.6681</w:t>
            </w:r>
            <w:r w:rsidRPr="006D083E">
              <w:rPr>
                <w:rFonts w:ascii="Cambria" w:hAnsi="Cambria" w:cs="Times New Roman"/>
                <w:sz w:val="16"/>
                <w:szCs w:val="16"/>
                <w:vertAlign w:val="superscript"/>
              </w:rPr>
              <w:t>*</w:t>
            </w:r>
          </w:p>
        </w:tc>
        <w:tc>
          <w:tcPr>
            <w:tcW w:w="662" w:type="pct"/>
            <w:tcBorders>
              <w:top w:val="nil"/>
              <w:left w:val="nil"/>
              <w:bottom w:val="nil"/>
              <w:right w:val="nil"/>
            </w:tcBorders>
          </w:tcPr>
          <w:p w14:paraId="3B422B9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1.1746</w:t>
            </w:r>
          </w:p>
        </w:tc>
        <w:tc>
          <w:tcPr>
            <w:tcW w:w="558" w:type="pct"/>
            <w:tcBorders>
              <w:top w:val="nil"/>
              <w:left w:val="nil"/>
              <w:bottom w:val="nil"/>
              <w:right w:val="nil"/>
            </w:tcBorders>
          </w:tcPr>
          <w:p w14:paraId="748F116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0.4586</w:t>
            </w:r>
          </w:p>
        </w:tc>
        <w:tc>
          <w:tcPr>
            <w:tcW w:w="663" w:type="pct"/>
            <w:tcBorders>
              <w:top w:val="nil"/>
              <w:left w:val="nil"/>
              <w:bottom w:val="nil"/>
              <w:right w:val="nil"/>
            </w:tcBorders>
          </w:tcPr>
          <w:p w14:paraId="2F9A81B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556E39D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185593FB" w14:textId="77777777" w:rsidTr="003D6EBF">
        <w:tc>
          <w:tcPr>
            <w:tcW w:w="1339" w:type="pct"/>
            <w:tcBorders>
              <w:top w:val="nil"/>
              <w:left w:val="nil"/>
              <w:bottom w:val="nil"/>
              <w:right w:val="nil"/>
            </w:tcBorders>
          </w:tcPr>
          <w:p w14:paraId="2A47EEF4"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24A6C46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(0.6818)</w:t>
            </w:r>
          </w:p>
        </w:tc>
        <w:tc>
          <w:tcPr>
            <w:tcW w:w="558" w:type="pct"/>
            <w:tcBorders>
              <w:top w:val="nil"/>
              <w:left w:val="nil"/>
              <w:bottom w:val="nil"/>
              <w:right w:val="nil"/>
            </w:tcBorders>
          </w:tcPr>
          <w:p w14:paraId="2CC8BC5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(0.0147)</w:t>
            </w:r>
          </w:p>
        </w:tc>
        <w:tc>
          <w:tcPr>
            <w:tcW w:w="662" w:type="pct"/>
            <w:tcBorders>
              <w:top w:val="nil"/>
              <w:left w:val="nil"/>
              <w:bottom w:val="nil"/>
              <w:right w:val="nil"/>
            </w:tcBorders>
          </w:tcPr>
          <w:p w14:paraId="2BEEBB9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(0.8341)</w:t>
            </w:r>
          </w:p>
        </w:tc>
        <w:tc>
          <w:tcPr>
            <w:tcW w:w="558" w:type="pct"/>
            <w:tcBorders>
              <w:top w:val="nil"/>
              <w:left w:val="nil"/>
              <w:bottom w:val="nil"/>
              <w:right w:val="nil"/>
            </w:tcBorders>
          </w:tcPr>
          <w:p w14:paraId="009FB83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(0.6795)</w:t>
            </w:r>
          </w:p>
        </w:tc>
        <w:tc>
          <w:tcPr>
            <w:tcW w:w="663" w:type="pct"/>
            <w:tcBorders>
              <w:top w:val="nil"/>
              <w:left w:val="nil"/>
              <w:bottom w:val="nil"/>
              <w:right w:val="nil"/>
            </w:tcBorders>
          </w:tcPr>
          <w:p w14:paraId="0A69ABD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12F33C1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4E125678" w14:textId="77777777" w:rsidTr="003D6EBF">
        <w:tc>
          <w:tcPr>
            <w:tcW w:w="1339" w:type="pct"/>
            <w:tcBorders>
              <w:top w:val="nil"/>
              <w:left w:val="nil"/>
              <w:bottom w:val="nil"/>
              <w:right w:val="nil"/>
            </w:tcBorders>
            <w:shd w:val="clear" w:color="auto" w:fill="D9D9D9" w:themeFill="background1" w:themeFillShade="D9"/>
          </w:tcPr>
          <w:p w14:paraId="261AB231"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Testosterone at Time 1 ×</w:t>
            </w:r>
          </w:p>
          <w:p w14:paraId="6932C981"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Log(Cortisol at Time 1)</w:t>
            </w:r>
          </w:p>
        </w:tc>
        <w:tc>
          <w:tcPr>
            <w:tcW w:w="661" w:type="pct"/>
            <w:tcBorders>
              <w:top w:val="nil"/>
              <w:left w:val="nil"/>
              <w:bottom w:val="nil"/>
              <w:right w:val="nil"/>
            </w:tcBorders>
            <w:shd w:val="clear" w:color="auto" w:fill="D9D9D9" w:themeFill="background1" w:themeFillShade="D9"/>
          </w:tcPr>
          <w:p w14:paraId="5C69538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-0.0076</w:t>
            </w:r>
          </w:p>
        </w:tc>
        <w:tc>
          <w:tcPr>
            <w:tcW w:w="558" w:type="pct"/>
            <w:tcBorders>
              <w:top w:val="nil"/>
              <w:left w:val="nil"/>
              <w:bottom w:val="nil"/>
              <w:right w:val="nil"/>
            </w:tcBorders>
            <w:shd w:val="clear" w:color="auto" w:fill="D9D9D9" w:themeFill="background1" w:themeFillShade="D9"/>
          </w:tcPr>
          <w:p w14:paraId="4FB6FB1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0.0288</w:t>
            </w:r>
            <w:r w:rsidRPr="006D083E">
              <w:rPr>
                <w:rFonts w:ascii="Cambria" w:hAnsi="Cambria" w:cs="Times New Roman"/>
                <w:sz w:val="16"/>
                <w:szCs w:val="16"/>
                <w:vertAlign w:val="superscript"/>
              </w:rPr>
              <w:t>*</w:t>
            </w:r>
          </w:p>
        </w:tc>
        <w:tc>
          <w:tcPr>
            <w:tcW w:w="662" w:type="pct"/>
            <w:tcBorders>
              <w:top w:val="nil"/>
              <w:left w:val="nil"/>
              <w:bottom w:val="nil"/>
              <w:right w:val="nil"/>
            </w:tcBorders>
            <w:shd w:val="clear" w:color="auto" w:fill="D9D9D9" w:themeFill="background1" w:themeFillShade="D9"/>
          </w:tcPr>
          <w:p w14:paraId="39CBD4B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-0.0286</w:t>
            </w:r>
          </w:p>
        </w:tc>
        <w:tc>
          <w:tcPr>
            <w:tcW w:w="558" w:type="pct"/>
            <w:tcBorders>
              <w:top w:val="nil"/>
              <w:left w:val="nil"/>
              <w:bottom w:val="nil"/>
              <w:right w:val="nil"/>
            </w:tcBorders>
            <w:shd w:val="clear" w:color="auto" w:fill="D9D9D9" w:themeFill="background1" w:themeFillShade="D9"/>
          </w:tcPr>
          <w:p w14:paraId="5BAD044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-0.0051</w:t>
            </w:r>
          </w:p>
        </w:tc>
        <w:tc>
          <w:tcPr>
            <w:tcW w:w="663" w:type="pct"/>
            <w:tcBorders>
              <w:top w:val="nil"/>
              <w:left w:val="nil"/>
              <w:bottom w:val="nil"/>
              <w:right w:val="nil"/>
            </w:tcBorders>
            <w:shd w:val="clear" w:color="auto" w:fill="D9D9D9" w:themeFill="background1" w:themeFillShade="D9"/>
          </w:tcPr>
          <w:p w14:paraId="178A7C7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shd w:val="clear" w:color="auto" w:fill="D9D9D9" w:themeFill="background1" w:themeFillShade="D9"/>
          </w:tcPr>
          <w:p w14:paraId="36D615E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796F6CA9" w14:textId="77777777" w:rsidTr="003D6EBF">
        <w:tc>
          <w:tcPr>
            <w:tcW w:w="1339" w:type="pct"/>
            <w:tcBorders>
              <w:top w:val="nil"/>
              <w:left w:val="nil"/>
              <w:bottom w:val="nil"/>
              <w:right w:val="nil"/>
            </w:tcBorders>
            <w:shd w:val="clear" w:color="auto" w:fill="D9D9D9" w:themeFill="background1" w:themeFillShade="D9"/>
          </w:tcPr>
          <w:p w14:paraId="308C0B7E"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shd w:val="clear" w:color="auto" w:fill="D9D9D9" w:themeFill="background1" w:themeFillShade="D9"/>
          </w:tcPr>
          <w:p w14:paraId="07A1A8B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(0.8480)</w:t>
            </w:r>
          </w:p>
        </w:tc>
        <w:tc>
          <w:tcPr>
            <w:tcW w:w="558" w:type="pct"/>
            <w:tcBorders>
              <w:top w:val="nil"/>
              <w:left w:val="nil"/>
              <w:bottom w:val="nil"/>
              <w:right w:val="nil"/>
            </w:tcBorders>
            <w:shd w:val="clear" w:color="auto" w:fill="D9D9D9" w:themeFill="background1" w:themeFillShade="D9"/>
          </w:tcPr>
          <w:p w14:paraId="5FD1E99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(0.0447)</w:t>
            </w:r>
          </w:p>
        </w:tc>
        <w:tc>
          <w:tcPr>
            <w:tcW w:w="662" w:type="pct"/>
            <w:tcBorders>
              <w:top w:val="nil"/>
              <w:left w:val="nil"/>
              <w:bottom w:val="nil"/>
              <w:right w:val="nil"/>
            </w:tcBorders>
            <w:shd w:val="clear" w:color="auto" w:fill="D9D9D9" w:themeFill="background1" w:themeFillShade="D9"/>
          </w:tcPr>
          <w:p w14:paraId="12FC1F4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(0.4894)</w:t>
            </w:r>
          </w:p>
        </w:tc>
        <w:tc>
          <w:tcPr>
            <w:tcW w:w="558" w:type="pct"/>
            <w:tcBorders>
              <w:top w:val="nil"/>
              <w:left w:val="nil"/>
              <w:bottom w:val="nil"/>
              <w:right w:val="nil"/>
            </w:tcBorders>
            <w:shd w:val="clear" w:color="auto" w:fill="D9D9D9" w:themeFill="background1" w:themeFillShade="D9"/>
          </w:tcPr>
          <w:p w14:paraId="6D48A83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(0.5307)</w:t>
            </w:r>
          </w:p>
        </w:tc>
        <w:tc>
          <w:tcPr>
            <w:tcW w:w="663" w:type="pct"/>
            <w:tcBorders>
              <w:top w:val="nil"/>
              <w:left w:val="nil"/>
              <w:bottom w:val="nil"/>
              <w:right w:val="nil"/>
            </w:tcBorders>
            <w:shd w:val="clear" w:color="auto" w:fill="D9D9D9" w:themeFill="background1" w:themeFillShade="D9"/>
          </w:tcPr>
          <w:p w14:paraId="1769C2B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shd w:val="clear" w:color="auto" w:fill="D9D9D9" w:themeFill="background1" w:themeFillShade="D9"/>
          </w:tcPr>
          <w:p w14:paraId="4F5E8DB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5AD2437D" w14:textId="77777777" w:rsidTr="003D6EBF">
        <w:tc>
          <w:tcPr>
            <w:tcW w:w="1339" w:type="pct"/>
            <w:tcBorders>
              <w:top w:val="nil"/>
              <w:left w:val="nil"/>
              <w:bottom w:val="nil"/>
              <w:right w:val="nil"/>
            </w:tcBorders>
          </w:tcPr>
          <w:p w14:paraId="42A87EAA"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(1 = Female)</w:t>
            </w:r>
          </w:p>
        </w:tc>
        <w:tc>
          <w:tcPr>
            <w:tcW w:w="661" w:type="pct"/>
            <w:tcBorders>
              <w:top w:val="nil"/>
              <w:left w:val="nil"/>
              <w:bottom w:val="nil"/>
              <w:right w:val="nil"/>
            </w:tcBorders>
          </w:tcPr>
          <w:p w14:paraId="55100F8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12.8921</w:t>
            </w:r>
          </w:p>
        </w:tc>
        <w:tc>
          <w:tcPr>
            <w:tcW w:w="558" w:type="pct"/>
            <w:tcBorders>
              <w:top w:val="nil"/>
              <w:left w:val="nil"/>
              <w:bottom w:val="nil"/>
              <w:right w:val="nil"/>
            </w:tcBorders>
          </w:tcPr>
          <w:p w14:paraId="6431A59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11.0811</w:t>
            </w:r>
            <w:r w:rsidRPr="006D083E">
              <w:rPr>
                <w:rFonts w:ascii="Cambria" w:hAnsi="Cambria" w:cs="Times New Roman"/>
                <w:sz w:val="16"/>
                <w:szCs w:val="16"/>
                <w:vertAlign w:val="superscript"/>
              </w:rPr>
              <w:t>**</w:t>
            </w:r>
          </w:p>
        </w:tc>
        <w:tc>
          <w:tcPr>
            <w:tcW w:w="662" w:type="pct"/>
            <w:tcBorders>
              <w:top w:val="nil"/>
              <w:left w:val="nil"/>
              <w:bottom w:val="nil"/>
              <w:right w:val="nil"/>
            </w:tcBorders>
          </w:tcPr>
          <w:p w14:paraId="5FAA2DA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15.2553</w:t>
            </w:r>
          </w:p>
        </w:tc>
        <w:tc>
          <w:tcPr>
            <w:tcW w:w="558" w:type="pct"/>
            <w:tcBorders>
              <w:top w:val="nil"/>
              <w:left w:val="nil"/>
              <w:bottom w:val="nil"/>
              <w:right w:val="nil"/>
            </w:tcBorders>
          </w:tcPr>
          <w:p w14:paraId="1EA6486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0.4931</w:t>
            </w:r>
          </w:p>
        </w:tc>
        <w:tc>
          <w:tcPr>
            <w:tcW w:w="663" w:type="pct"/>
            <w:tcBorders>
              <w:top w:val="nil"/>
              <w:left w:val="nil"/>
              <w:bottom w:val="nil"/>
              <w:right w:val="nil"/>
            </w:tcBorders>
          </w:tcPr>
          <w:p w14:paraId="6C35082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35.0757</w:t>
            </w:r>
          </w:p>
        </w:tc>
        <w:tc>
          <w:tcPr>
            <w:tcW w:w="558" w:type="pct"/>
            <w:gridSpan w:val="2"/>
            <w:tcBorders>
              <w:top w:val="nil"/>
              <w:left w:val="nil"/>
              <w:bottom w:val="nil"/>
              <w:right w:val="nil"/>
            </w:tcBorders>
          </w:tcPr>
          <w:p w14:paraId="4986FE3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12.6903</w:t>
            </w:r>
          </w:p>
        </w:tc>
      </w:tr>
      <w:tr w:rsidR="00B6712E" w:rsidRPr="006D083E" w14:paraId="58CD9F46" w14:textId="77777777" w:rsidTr="003D6EBF">
        <w:tc>
          <w:tcPr>
            <w:tcW w:w="1339" w:type="pct"/>
            <w:tcBorders>
              <w:top w:val="nil"/>
              <w:left w:val="nil"/>
              <w:bottom w:val="nil"/>
              <w:right w:val="nil"/>
            </w:tcBorders>
          </w:tcPr>
          <w:p w14:paraId="4F73FA43"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2F54ACB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(0.2646)</w:t>
            </w:r>
          </w:p>
        </w:tc>
        <w:tc>
          <w:tcPr>
            <w:tcW w:w="558" w:type="pct"/>
            <w:tcBorders>
              <w:top w:val="nil"/>
              <w:left w:val="nil"/>
              <w:bottom w:val="nil"/>
              <w:right w:val="nil"/>
            </w:tcBorders>
          </w:tcPr>
          <w:p w14:paraId="5E73A4A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(0.0082)</w:t>
            </w:r>
          </w:p>
        </w:tc>
        <w:tc>
          <w:tcPr>
            <w:tcW w:w="662" w:type="pct"/>
            <w:tcBorders>
              <w:top w:val="nil"/>
              <w:left w:val="nil"/>
              <w:bottom w:val="nil"/>
              <w:right w:val="nil"/>
            </w:tcBorders>
          </w:tcPr>
          <w:p w14:paraId="15816EC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(0.2220)</w:t>
            </w:r>
          </w:p>
        </w:tc>
        <w:tc>
          <w:tcPr>
            <w:tcW w:w="558" w:type="pct"/>
            <w:tcBorders>
              <w:top w:val="nil"/>
              <w:left w:val="nil"/>
              <w:bottom w:val="nil"/>
              <w:right w:val="nil"/>
            </w:tcBorders>
          </w:tcPr>
          <w:p w14:paraId="218340F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(0.8415)</w:t>
            </w:r>
          </w:p>
        </w:tc>
        <w:tc>
          <w:tcPr>
            <w:tcW w:w="663" w:type="pct"/>
            <w:tcBorders>
              <w:top w:val="nil"/>
              <w:left w:val="nil"/>
              <w:bottom w:val="nil"/>
              <w:right w:val="nil"/>
            </w:tcBorders>
          </w:tcPr>
          <w:p w14:paraId="435F8BC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(0.4584)</w:t>
            </w:r>
          </w:p>
        </w:tc>
        <w:tc>
          <w:tcPr>
            <w:tcW w:w="558" w:type="pct"/>
            <w:gridSpan w:val="2"/>
            <w:tcBorders>
              <w:top w:val="nil"/>
              <w:left w:val="nil"/>
              <w:bottom w:val="nil"/>
              <w:right w:val="nil"/>
            </w:tcBorders>
          </w:tcPr>
          <w:p w14:paraId="4381776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(0.1618)</w:t>
            </w:r>
          </w:p>
        </w:tc>
      </w:tr>
      <w:tr w:rsidR="00B6712E" w:rsidRPr="006D083E" w14:paraId="080B3F8E" w14:textId="77777777" w:rsidTr="003D6EBF">
        <w:tc>
          <w:tcPr>
            <w:tcW w:w="1339" w:type="pct"/>
            <w:tcBorders>
              <w:top w:val="nil"/>
              <w:left w:val="nil"/>
              <w:bottom w:val="nil"/>
              <w:right w:val="nil"/>
            </w:tcBorders>
          </w:tcPr>
          <w:p w14:paraId="636434DE"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Testosterone at Time 1</w:t>
            </w:r>
          </w:p>
        </w:tc>
        <w:tc>
          <w:tcPr>
            <w:tcW w:w="661" w:type="pct"/>
            <w:tcBorders>
              <w:top w:val="nil"/>
              <w:left w:val="nil"/>
              <w:bottom w:val="nil"/>
              <w:right w:val="nil"/>
            </w:tcBorders>
          </w:tcPr>
          <w:p w14:paraId="164D0CD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-0.0152</w:t>
            </w:r>
          </w:p>
        </w:tc>
        <w:tc>
          <w:tcPr>
            <w:tcW w:w="558" w:type="pct"/>
            <w:tcBorders>
              <w:top w:val="nil"/>
              <w:left w:val="nil"/>
              <w:bottom w:val="nil"/>
              <w:right w:val="nil"/>
            </w:tcBorders>
          </w:tcPr>
          <w:p w14:paraId="24F1F53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-0.0605</w:t>
            </w:r>
          </w:p>
        </w:tc>
        <w:tc>
          <w:tcPr>
            <w:tcW w:w="662" w:type="pct"/>
            <w:tcBorders>
              <w:top w:val="nil"/>
              <w:left w:val="nil"/>
              <w:bottom w:val="nil"/>
              <w:right w:val="nil"/>
            </w:tcBorders>
          </w:tcPr>
          <w:p w14:paraId="7159DEE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-0.1860</w:t>
            </w:r>
          </w:p>
        </w:tc>
        <w:tc>
          <w:tcPr>
            <w:tcW w:w="558" w:type="pct"/>
            <w:tcBorders>
              <w:top w:val="nil"/>
              <w:left w:val="nil"/>
              <w:bottom w:val="nil"/>
              <w:right w:val="nil"/>
            </w:tcBorders>
          </w:tcPr>
          <w:p w14:paraId="1FCA2C0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0.0045</w:t>
            </w:r>
          </w:p>
        </w:tc>
        <w:tc>
          <w:tcPr>
            <w:tcW w:w="663" w:type="pct"/>
            <w:tcBorders>
              <w:top w:val="nil"/>
              <w:left w:val="nil"/>
              <w:bottom w:val="nil"/>
              <w:right w:val="nil"/>
            </w:tcBorders>
          </w:tcPr>
          <w:p w14:paraId="2A07BAD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0596DF9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3756E7FE" w14:textId="77777777" w:rsidTr="003D6EBF">
        <w:tc>
          <w:tcPr>
            <w:tcW w:w="1339" w:type="pct"/>
            <w:tcBorders>
              <w:top w:val="nil"/>
              <w:left w:val="nil"/>
              <w:bottom w:val="nil"/>
              <w:right w:val="nil"/>
            </w:tcBorders>
          </w:tcPr>
          <w:p w14:paraId="3291CC74"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1E5D5BE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(0.8823)</w:t>
            </w:r>
          </w:p>
        </w:tc>
        <w:tc>
          <w:tcPr>
            <w:tcW w:w="558" w:type="pct"/>
            <w:tcBorders>
              <w:top w:val="nil"/>
              <w:left w:val="nil"/>
              <w:bottom w:val="nil"/>
              <w:right w:val="nil"/>
            </w:tcBorders>
          </w:tcPr>
          <w:p w14:paraId="7E9A832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(0.1020)</w:t>
            </w:r>
          </w:p>
        </w:tc>
        <w:tc>
          <w:tcPr>
            <w:tcW w:w="662" w:type="pct"/>
            <w:tcBorders>
              <w:top w:val="nil"/>
              <w:left w:val="nil"/>
              <w:bottom w:val="nil"/>
              <w:right w:val="nil"/>
            </w:tcBorders>
          </w:tcPr>
          <w:p w14:paraId="08A5724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(0.1067)</w:t>
            </w:r>
          </w:p>
        </w:tc>
        <w:tc>
          <w:tcPr>
            <w:tcW w:w="558" w:type="pct"/>
            <w:tcBorders>
              <w:top w:val="nil"/>
              <w:left w:val="nil"/>
              <w:bottom w:val="nil"/>
              <w:right w:val="nil"/>
            </w:tcBorders>
          </w:tcPr>
          <w:p w14:paraId="4E1D561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(0.8424)</w:t>
            </w:r>
          </w:p>
        </w:tc>
        <w:tc>
          <w:tcPr>
            <w:tcW w:w="663" w:type="pct"/>
            <w:tcBorders>
              <w:top w:val="nil"/>
              <w:left w:val="nil"/>
              <w:bottom w:val="nil"/>
              <w:right w:val="nil"/>
            </w:tcBorders>
          </w:tcPr>
          <w:p w14:paraId="567DBEA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3108BD6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4BFCAD00" w14:textId="77777777" w:rsidTr="003D6EBF">
        <w:tc>
          <w:tcPr>
            <w:tcW w:w="1339" w:type="pct"/>
            <w:tcBorders>
              <w:top w:val="nil"/>
              <w:left w:val="nil"/>
              <w:bottom w:val="nil"/>
              <w:right w:val="nil"/>
            </w:tcBorders>
          </w:tcPr>
          <w:p w14:paraId="1C0ED15E"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Log(Cortisol at Time 1)</w:t>
            </w:r>
          </w:p>
        </w:tc>
        <w:tc>
          <w:tcPr>
            <w:tcW w:w="661" w:type="pct"/>
            <w:tcBorders>
              <w:top w:val="nil"/>
              <w:left w:val="nil"/>
              <w:bottom w:val="nil"/>
              <w:right w:val="nil"/>
            </w:tcBorders>
          </w:tcPr>
          <w:p w14:paraId="7F82D1A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3.5324</w:t>
            </w:r>
          </w:p>
        </w:tc>
        <w:tc>
          <w:tcPr>
            <w:tcW w:w="558" w:type="pct"/>
            <w:tcBorders>
              <w:top w:val="nil"/>
              <w:left w:val="nil"/>
              <w:bottom w:val="nil"/>
              <w:right w:val="nil"/>
            </w:tcBorders>
          </w:tcPr>
          <w:p w14:paraId="58B29B1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4.8543</w:t>
            </w:r>
            <w:r w:rsidRPr="006D083E">
              <w:rPr>
                <w:rFonts w:ascii="Cambria" w:hAnsi="Cambria" w:cs="Times New Roman"/>
                <w:sz w:val="16"/>
                <w:szCs w:val="16"/>
                <w:vertAlign w:val="superscript"/>
              </w:rPr>
              <w:t>*</w:t>
            </w:r>
          </w:p>
        </w:tc>
        <w:tc>
          <w:tcPr>
            <w:tcW w:w="662" w:type="pct"/>
            <w:tcBorders>
              <w:top w:val="nil"/>
              <w:left w:val="nil"/>
              <w:bottom w:val="nil"/>
              <w:right w:val="nil"/>
            </w:tcBorders>
          </w:tcPr>
          <w:p w14:paraId="56F5631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4.9036</w:t>
            </w:r>
          </w:p>
        </w:tc>
        <w:tc>
          <w:tcPr>
            <w:tcW w:w="558" w:type="pct"/>
            <w:tcBorders>
              <w:top w:val="nil"/>
              <w:left w:val="nil"/>
              <w:bottom w:val="nil"/>
              <w:right w:val="nil"/>
            </w:tcBorders>
          </w:tcPr>
          <w:p w14:paraId="1EE7C5C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-0.4719</w:t>
            </w:r>
          </w:p>
        </w:tc>
        <w:tc>
          <w:tcPr>
            <w:tcW w:w="663" w:type="pct"/>
            <w:tcBorders>
              <w:top w:val="nil"/>
              <w:left w:val="nil"/>
              <w:bottom w:val="nil"/>
              <w:right w:val="nil"/>
            </w:tcBorders>
          </w:tcPr>
          <w:p w14:paraId="3C9BE56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43BD308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76925B5B" w14:textId="77777777" w:rsidTr="003D6EBF">
        <w:tc>
          <w:tcPr>
            <w:tcW w:w="1339" w:type="pct"/>
            <w:tcBorders>
              <w:top w:val="nil"/>
              <w:left w:val="nil"/>
              <w:bottom w:val="nil"/>
              <w:right w:val="nil"/>
            </w:tcBorders>
          </w:tcPr>
          <w:p w14:paraId="3785A4AE"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1D0B6C3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(0.5487)</w:t>
            </w:r>
          </w:p>
        </w:tc>
        <w:tc>
          <w:tcPr>
            <w:tcW w:w="558" w:type="pct"/>
            <w:tcBorders>
              <w:top w:val="nil"/>
              <w:left w:val="nil"/>
              <w:bottom w:val="nil"/>
              <w:right w:val="nil"/>
            </w:tcBorders>
          </w:tcPr>
          <w:p w14:paraId="5A43855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(0.0228)</w:t>
            </w:r>
          </w:p>
        </w:tc>
        <w:tc>
          <w:tcPr>
            <w:tcW w:w="662" w:type="pct"/>
            <w:tcBorders>
              <w:top w:val="nil"/>
              <w:left w:val="nil"/>
              <w:bottom w:val="nil"/>
              <w:right w:val="nil"/>
            </w:tcBorders>
          </w:tcPr>
          <w:p w14:paraId="6B5F7B7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(0.4350)</w:t>
            </w:r>
          </w:p>
        </w:tc>
        <w:tc>
          <w:tcPr>
            <w:tcW w:w="558" w:type="pct"/>
            <w:tcBorders>
              <w:top w:val="nil"/>
              <w:left w:val="nil"/>
              <w:bottom w:val="nil"/>
              <w:right w:val="nil"/>
            </w:tcBorders>
          </w:tcPr>
          <w:p w14:paraId="4910D07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(0.7040)</w:t>
            </w:r>
          </w:p>
        </w:tc>
        <w:tc>
          <w:tcPr>
            <w:tcW w:w="663" w:type="pct"/>
            <w:tcBorders>
              <w:top w:val="nil"/>
              <w:left w:val="nil"/>
              <w:bottom w:val="nil"/>
              <w:right w:val="nil"/>
            </w:tcBorders>
          </w:tcPr>
          <w:p w14:paraId="251B04E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tcPr>
          <w:p w14:paraId="189711C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1F7A5A21" w14:textId="77777777" w:rsidTr="003D6EBF">
        <w:tc>
          <w:tcPr>
            <w:tcW w:w="1339" w:type="pct"/>
            <w:tcBorders>
              <w:top w:val="nil"/>
              <w:left w:val="nil"/>
              <w:bottom w:val="nil"/>
              <w:right w:val="nil"/>
            </w:tcBorders>
            <w:shd w:val="clear" w:color="auto" w:fill="D9D9D9" w:themeFill="background1" w:themeFillShade="D9"/>
          </w:tcPr>
          <w:p w14:paraId="67C79E41"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Testosterone at Time 1 × Log(Cortisol at Time 1)</w:t>
            </w:r>
          </w:p>
        </w:tc>
        <w:tc>
          <w:tcPr>
            <w:tcW w:w="661" w:type="pct"/>
            <w:tcBorders>
              <w:top w:val="nil"/>
              <w:left w:val="nil"/>
              <w:bottom w:val="nil"/>
              <w:right w:val="nil"/>
            </w:tcBorders>
            <w:shd w:val="clear" w:color="auto" w:fill="D9D9D9" w:themeFill="background1" w:themeFillShade="D9"/>
          </w:tcPr>
          <w:p w14:paraId="700F088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0.0227</w:t>
            </w:r>
          </w:p>
        </w:tc>
        <w:tc>
          <w:tcPr>
            <w:tcW w:w="558" w:type="pct"/>
            <w:tcBorders>
              <w:top w:val="nil"/>
              <w:left w:val="nil"/>
              <w:bottom w:val="nil"/>
              <w:right w:val="nil"/>
            </w:tcBorders>
            <w:shd w:val="clear" w:color="auto" w:fill="D9D9D9" w:themeFill="background1" w:themeFillShade="D9"/>
          </w:tcPr>
          <w:p w14:paraId="0BC789A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-0.0247</w:t>
            </w:r>
          </w:p>
        </w:tc>
        <w:tc>
          <w:tcPr>
            <w:tcW w:w="662" w:type="pct"/>
            <w:tcBorders>
              <w:top w:val="nil"/>
              <w:left w:val="nil"/>
              <w:bottom w:val="nil"/>
              <w:right w:val="nil"/>
            </w:tcBorders>
            <w:shd w:val="clear" w:color="auto" w:fill="D9D9D9" w:themeFill="background1" w:themeFillShade="D9"/>
          </w:tcPr>
          <w:p w14:paraId="00F968E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-0.0628</w:t>
            </w:r>
          </w:p>
        </w:tc>
        <w:tc>
          <w:tcPr>
            <w:tcW w:w="558" w:type="pct"/>
            <w:tcBorders>
              <w:top w:val="nil"/>
              <w:left w:val="nil"/>
              <w:bottom w:val="nil"/>
              <w:right w:val="nil"/>
            </w:tcBorders>
            <w:shd w:val="clear" w:color="auto" w:fill="D9D9D9" w:themeFill="background1" w:themeFillShade="D9"/>
          </w:tcPr>
          <w:p w14:paraId="7B3AEC9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0.0118</w:t>
            </w:r>
          </w:p>
        </w:tc>
        <w:tc>
          <w:tcPr>
            <w:tcW w:w="663" w:type="pct"/>
            <w:tcBorders>
              <w:top w:val="nil"/>
              <w:left w:val="nil"/>
              <w:bottom w:val="nil"/>
              <w:right w:val="nil"/>
            </w:tcBorders>
            <w:shd w:val="clear" w:color="auto" w:fill="D9D9D9" w:themeFill="background1" w:themeFillShade="D9"/>
          </w:tcPr>
          <w:p w14:paraId="1E943CC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shd w:val="clear" w:color="auto" w:fill="D9D9D9" w:themeFill="background1" w:themeFillShade="D9"/>
          </w:tcPr>
          <w:p w14:paraId="37ED239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3BEB4D6C" w14:textId="77777777" w:rsidTr="003D6EBF">
        <w:tc>
          <w:tcPr>
            <w:tcW w:w="1339" w:type="pct"/>
            <w:tcBorders>
              <w:top w:val="nil"/>
              <w:left w:val="nil"/>
              <w:bottom w:val="nil"/>
              <w:right w:val="nil"/>
            </w:tcBorders>
            <w:shd w:val="clear" w:color="auto" w:fill="D9D9D9" w:themeFill="background1" w:themeFillShade="D9"/>
          </w:tcPr>
          <w:p w14:paraId="33E05F6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1" w:type="pct"/>
            <w:tcBorders>
              <w:top w:val="nil"/>
              <w:left w:val="nil"/>
              <w:bottom w:val="nil"/>
              <w:right w:val="nil"/>
            </w:tcBorders>
            <w:shd w:val="clear" w:color="auto" w:fill="D9D9D9" w:themeFill="background1" w:themeFillShade="D9"/>
          </w:tcPr>
          <w:p w14:paraId="41B8F43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(0.6970)</w:t>
            </w:r>
          </w:p>
        </w:tc>
        <w:tc>
          <w:tcPr>
            <w:tcW w:w="558" w:type="pct"/>
            <w:tcBorders>
              <w:top w:val="nil"/>
              <w:left w:val="nil"/>
              <w:bottom w:val="nil"/>
              <w:right w:val="nil"/>
            </w:tcBorders>
            <w:shd w:val="clear" w:color="auto" w:fill="D9D9D9" w:themeFill="background1" w:themeFillShade="D9"/>
          </w:tcPr>
          <w:p w14:paraId="6F7CECB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(0.2392)</w:t>
            </w:r>
          </w:p>
        </w:tc>
        <w:tc>
          <w:tcPr>
            <w:tcW w:w="662" w:type="pct"/>
            <w:tcBorders>
              <w:top w:val="nil"/>
              <w:left w:val="nil"/>
              <w:bottom w:val="nil"/>
              <w:right w:val="nil"/>
            </w:tcBorders>
            <w:shd w:val="clear" w:color="auto" w:fill="D9D9D9" w:themeFill="background1" w:themeFillShade="D9"/>
          </w:tcPr>
          <w:p w14:paraId="26921E6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(0.3226)</w:t>
            </w:r>
          </w:p>
        </w:tc>
        <w:tc>
          <w:tcPr>
            <w:tcW w:w="558" w:type="pct"/>
            <w:tcBorders>
              <w:top w:val="nil"/>
              <w:left w:val="nil"/>
              <w:bottom w:val="nil"/>
              <w:right w:val="nil"/>
            </w:tcBorders>
            <w:shd w:val="clear" w:color="auto" w:fill="D9D9D9" w:themeFill="background1" w:themeFillShade="D9"/>
          </w:tcPr>
          <w:p w14:paraId="4EA5C51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(0.3464)</w:t>
            </w:r>
          </w:p>
        </w:tc>
        <w:tc>
          <w:tcPr>
            <w:tcW w:w="663" w:type="pct"/>
            <w:tcBorders>
              <w:top w:val="nil"/>
              <w:left w:val="nil"/>
              <w:bottom w:val="nil"/>
              <w:right w:val="nil"/>
            </w:tcBorders>
            <w:shd w:val="clear" w:color="auto" w:fill="D9D9D9" w:themeFill="background1" w:themeFillShade="D9"/>
          </w:tcPr>
          <w:p w14:paraId="4887C5F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gridSpan w:val="2"/>
            <w:tcBorders>
              <w:top w:val="nil"/>
              <w:left w:val="nil"/>
              <w:bottom w:val="nil"/>
              <w:right w:val="nil"/>
            </w:tcBorders>
            <w:shd w:val="clear" w:color="auto" w:fill="D9D9D9" w:themeFill="background1" w:themeFillShade="D9"/>
          </w:tcPr>
          <w:p w14:paraId="1BC3A70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r>
      <w:tr w:rsidR="00B6712E" w:rsidRPr="006D083E" w14:paraId="7E6C8FCB" w14:textId="77777777" w:rsidTr="003D6EBF">
        <w:tc>
          <w:tcPr>
            <w:tcW w:w="1339" w:type="pct"/>
            <w:tcBorders>
              <w:top w:val="nil"/>
              <w:left w:val="nil"/>
              <w:bottom w:val="nil"/>
              <w:right w:val="nil"/>
            </w:tcBorders>
          </w:tcPr>
          <w:p w14:paraId="4D060392"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Log(Testosterone at Time 2)</w:t>
            </w:r>
          </w:p>
        </w:tc>
        <w:tc>
          <w:tcPr>
            <w:tcW w:w="661" w:type="pct"/>
            <w:tcBorders>
              <w:top w:val="nil"/>
              <w:left w:val="nil"/>
              <w:bottom w:val="nil"/>
              <w:right w:val="nil"/>
            </w:tcBorders>
          </w:tcPr>
          <w:p w14:paraId="7AC3E1F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47C17A9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6489621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0585587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679F789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0.6112</w:t>
            </w:r>
          </w:p>
        </w:tc>
        <w:tc>
          <w:tcPr>
            <w:tcW w:w="558" w:type="pct"/>
            <w:gridSpan w:val="2"/>
            <w:tcBorders>
              <w:top w:val="nil"/>
              <w:left w:val="nil"/>
              <w:bottom w:val="nil"/>
              <w:right w:val="nil"/>
            </w:tcBorders>
          </w:tcPr>
          <w:p w14:paraId="6BE2FF6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2.5058</w:t>
            </w:r>
          </w:p>
        </w:tc>
      </w:tr>
      <w:tr w:rsidR="00B6712E" w:rsidRPr="006D083E" w14:paraId="52A03CC9" w14:textId="77777777" w:rsidTr="003D6EBF">
        <w:tc>
          <w:tcPr>
            <w:tcW w:w="1339" w:type="pct"/>
            <w:tcBorders>
              <w:top w:val="nil"/>
              <w:left w:val="nil"/>
              <w:bottom w:val="nil"/>
              <w:right w:val="nil"/>
            </w:tcBorders>
          </w:tcPr>
          <w:p w14:paraId="25D55150"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039D399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41B6187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01D4535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498DCB2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5FB6965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(0.9433)</w:t>
            </w:r>
          </w:p>
        </w:tc>
        <w:tc>
          <w:tcPr>
            <w:tcW w:w="558" w:type="pct"/>
            <w:gridSpan w:val="2"/>
            <w:tcBorders>
              <w:top w:val="nil"/>
              <w:left w:val="nil"/>
              <w:bottom w:val="nil"/>
              <w:right w:val="nil"/>
            </w:tcBorders>
          </w:tcPr>
          <w:p w14:paraId="7AB37BC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(0.1293)</w:t>
            </w:r>
          </w:p>
        </w:tc>
      </w:tr>
      <w:tr w:rsidR="00B6712E" w:rsidRPr="006D083E" w14:paraId="09C29289" w14:textId="77777777" w:rsidTr="003D6EBF">
        <w:tc>
          <w:tcPr>
            <w:tcW w:w="1339" w:type="pct"/>
            <w:tcBorders>
              <w:top w:val="nil"/>
              <w:left w:val="nil"/>
              <w:bottom w:val="nil"/>
              <w:right w:val="nil"/>
            </w:tcBorders>
          </w:tcPr>
          <w:p w14:paraId="6848CD8C"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Log(Cortisol at Time 2)</w:t>
            </w:r>
          </w:p>
        </w:tc>
        <w:tc>
          <w:tcPr>
            <w:tcW w:w="661" w:type="pct"/>
            <w:tcBorders>
              <w:top w:val="nil"/>
              <w:left w:val="nil"/>
              <w:bottom w:val="nil"/>
              <w:right w:val="nil"/>
            </w:tcBorders>
          </w:tcPr>
          <w:p w14:paraId="4C026E9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145984E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494D4B6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3553211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512A15D3"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4.2570</w:t>
            </w:r>
          </w:p>
        </w:tc>
        <w:tc>
          <w:tcPr>
            <w:tcW w:w="558" w:type="pct"/>
            <w:gridSpan w:val="2"/>
            <w:tcBorders>
              <w:top w:val="nil"/>
              <w:left w:val="nil"/>
              <w:bottom w:val="nil"/>
              <w:right w:val="nil"/>
            </w:tcBorders>
          </w:tcPr>
          <w:p w14:paraId="569413A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-4.7207</w:t>
            </w:r>
          </w:p>
        </w:tc>
      </w:tr>
      <w:tr w:rsidR="00B6712E" w:rsidRPr="006D083E" w14:paraId="3B834A1E" w14:textId="77777777" w:rsidTr="003D6EBF">
        <w:tc>
          <w:tcPr>
            <w:tcW w:w="1339" w:type="pct"/>
            <w:tcBorders>
              <w:top w:val="nil"/>
              <w:left w:val="nil"/>
              <w:bottom w:val="nil"/>
              <w:right w:val="nil"/>
            </w:tcBorders>
          </w:tcPr>
          <w:p w14:paraId="087C5356"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2495BB3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1F3D31C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09ABB3F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1B23598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362D76B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(0.8302)</w:t>
            </w:r>
          </w:p>
        </w:tc>
        <w:tc>
          <w:tcPr>
            <w:tcW w:w="558" w:type="pct"/>
            <w:gridSpan w:val="2"/>
            <w:tcBorders>
              <w:top w:val="nil"/>
              <w:left w:val="nil"/>
              <w:bottom w:val="nil"/>
              <w:right w:val="nil"/>
            </w:tcBorders>
          </w:tcPr>
          <w:p w14:paraId="0931187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(0.2150)</w:t>
            </w:r>
          </w:p>
        </w:tc>
      </w:tr>
      <w:tr w:rsidR="00B6712E" w:rsidRPr="006D083E" w14:paraId="6606C47A" w14:textId="77777777" w:rsidTr="003D6EBF">
        <w:tc>
          <w:tcPr>
            <w:tcW w:w="1339" w:type="pct"/>
            <w:tcBorders>
              <w:top w:val="nil"/>
              <w:left w:val="nil"/>
              <w:bottom w:val="nil"/>
              <w:right w:val="nil"/>
            </w:tcBorders>
            <w:shd w:val="clear" w:color="auto" w:fill="D9D9D9" w:themeFill="background1" w:themeFillShade="D9"/>
          </w:tcPr>
          <w:p w14:paraId="36BF3B0A"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Log(Testosterone at Time 2) ×</w:t>
            </w:r>
          </w:p>
          <w:p w14:paraId="6148B5D0"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Log(Cortisol at Time 2)</w:t>
            </w:r>
          </w:p>
        </w:tc>
        <w:tc>
          <w:tcPr>
            <w:tcW w:w="661" w:type="pct"/>
            <w:tcBorders>
              <w:top w:val="nil"/>
              <w:left w:val="nil"/>
              <w:bottom w:val="nil"/>
              <w:right w:val="nil"/>
            </w:tcBorders>
            <w:shd w:val="clear" w:color="auto" w:fill="D9D9D9" w:themeFill="background1" w:themeFillShade="D9"/>
          </w:tcPr>
          <w:p w14:paraId="3D73DBD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20C54A1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shd w:val="clear" w:color="auto" w:fill="D9D9D9" w:themeFill="background1" w:themeFillShade="D9"/>
          </w:tcPr>
          <w:p w14:paraId="4BB8AB7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06972D9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shd w:val="clear" w:color="auto" w:fill="D9D9D9" w:themeFill="background1" w:themeFillShade="D9"/>
          </w:tcPr>
          <w:p w14:paraId="70BD555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-0.7114</w:t>
            </w:r>
          </w:p>
        </w:tc>
        <w:tc>
          <w:tcPr>
            <w:tcW w:w="558" w:type="pct"/>
            <w:gridSpan w:val="2"/>
            <w:tcBorders>
              <w:top w:val="nil"/>
              <w:left w:val="nil"/>
              <w:bottom w:val="nil"/>
              <w:right w:val="nil"/>
            </w:tcBorders>
            <w:shd w:val="clear" w:color="auto" w:fill="D9D9D9" w:themeFill="background1" w:themeFillShade="D9"/>
          </w:tcPr>
          <w:p w14:paraId="2A7F059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1.0535</w:t>
            </w:r>
          </w:p>
        </w:tc>
      </w:tr>
      <w:tr w:rsidR="00B6712E" w:rsidRPr="006D083E" w14:paraId="2FBA716B" w14:textId="77777777" w:rsidTr="003D6EBF">
        <w:tc>
          <w:tcPr>
            <w:tcW w:w="1339" w:type="pct"/>
            <w:tcBorders>
              <w:top w:val="nil"/>
              <w:left w:val="nil"/>
              <w:bottom w:val="nil"/>
              <w:right w:val="nil"/>
            </w:tcBorders>
            <w:shd w:val="clear" w:color="auto" w:fill="D9D9D9" w:themeFill="background1" w:themeFillShade="D9"/>
          </w:tcPr>
          <w:p w14:paraId="2CAC6CDD"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shd w:val="clear" w:color="auto" w:fill="D9D9D9" w:themeFill="background1" w:themeFillShade="D9"/>
          </w:tcPr>
          <w:p w14:paraId="6DD92D6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3FAECCF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shd w:val="clear" w:color="auto" w:fill="D9D9D9" w:themeFill="background1" w:themeFillShade="D9"/>
          </w:tcPr>
          <w:p w14:paraId="2FF8DFD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79B00DF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shd w:val="clear" w:color="auto" w:fill="D9D9D9" w:themeFill="background1" w:themeFillShade="D9"/>
          </w:tcPr>
          <w:p w14:paraId="7215059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(0.8702)</w:t>
            </w:r>
          </w:p>
        </w:tc>
        <w:tc>
          <w:tcPr>
            <w:tcW w:w="558" w:type="pct"/>
            <w:gridSpan w:val="2"/>
            <w:tcBorders>
              <w:top w:val="nil"/>
              <w:left w:val="nil"/>
              <w:bottom w:val="nil"/>
              <w:right w:val="nil"/>
            </w:tcBorders>
            <w:shd w:val="clear" w:color="auto" w:fill="D9D9D9" w:themeFill="background1" w:themeFillShade="D9"/>
          </w:tcPr>
          <w:p w14:paraId="2B85312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(0.2070)</w:t>
            </w:r>
          </w:p>
        </w:tc>
      </w:tr>
      <w:tr w:rsidR="00B6712E" w:rsidRPr="006D083E" w14:paraId="222B9819" w14:textId="77777777" w:rsidTr="003D6EBF">
        <w:tc>
          <w:tcPr>
            <w:tcW w:w="1339" w:type="pct"/>
            <w:tcBorders>
              <w:top w:val="nil"/>
              <w:left w:val="nil"/>
              <w:bottom w:val="nil"/>
              <w:right w:val="nil"/>
            </w:tcBorders>
          </w:tcPr>
          <w:p w14:paraId="1E9DD2B7"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Log(Testosterone at Time 2)</w:t>
            </w:r>
          </w:p>
        </w:tc>
        <w:tc>
          <w:tcPr>
            <w:tcW w:w="661" w:type="pct"/>
            <w:tcBorders>
              <w:top w:val="nil"/>
              <w:left w:val="nil"/>
              <w:bottom w:val="nil"/>
              <w:right w:val="nil"/>
            </w:tcBorders>
          </w:tcPr>
          <w:p w14:paraId="27A97CD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2C270D1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712DDBA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0751A87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62B963B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-9.1454</w:t>
            </w:r>
          </w:p>
        </w:tc>
        <w:tc>
          <w:tcPr>
            <w:tcW w:w="558" w:type="pct"/>
            <w:gridSpan w:val="2"/>
            <w:tcBorders>
              <w:top w:val="nil"/>
              <w:left w:val="nil"/>
              <w:bottom w:val="nil"/>
              <w:right w:val="nil"/>
            </w:tcBorders>
          </w:tcPr>
          <w:p w14:paraId="7D32D53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-2.6094</w:t>
            </w:r>
          </w:p>
        </w:tc>
      </w:tr>
      <w:tr w:rsidR="00B6712E" w:rsidRPr="006D083E" w14:paraId="60AB9270" w14:textId="77777777" w:rsidTr="003D6EBF">
        <w:tc>
          <w:tcPr>
            <w:tcW w:w="1339" w:type="pct"/>
            <w:tcBorders>
              <w:top w:val="nil"/>
              <w:left w:val="nil"/>
              <w:bottom w:val="nil"/>
              <w:right w:val="nil"/>
            </w:tcBorders>
          </w:tcPr>
          <w:p w14:paraId="7D76B232"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4D9F346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6FAB3AF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17033D1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724AE63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3E6F479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(0.3914)</w:t>
            </w:r>
          </w:p>
        </w:tc>
        <w:tc>
          <w:tcPr>
            <w:tcW w:w="558" w:type="pct"/>
            <w:gridSpan w:val="2"/>
            <w:tcBorders>
              <w:top w:val="nil"/>
              <w:left w:val="nil"/>
              <w:bottom w:val="nil"/>
              <w:right w:val="nil"/>
            </w:tcBorders>
          </w:tcPr>
          <w:p w14:paraId="4E1A43E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(0.2018)</w:t>
            </w:r>
          </w:p>
        </w:tc>
      </w:tr>
      <w:tr w:rsidR="00B6712E" w:rsidRPr="006D083E" w14:paraId="73DEE12D" w14:textId="77777777" w:rsidTr="003D6EBF">
        <w:tc>
          <w:tcPr>
            <w:tcW w:w="1339" w:type="pct"/>
            <w:tcBorders>
              <w:top w:val="nil"/>
              <w:left w:val="nil"/>
              <w:bottom w:val="nil"/>
              <w:right w:val="nil"/>
            </w:tcBorders>
          </w:tcPr>
          <w:p w14:paraId="311DC242"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Log(Cortisol at Time 2)</w:t>
            </w:r>
          </w:p>
        </w:tc>
        <w:tc>
          <w:tcPr>
            <w:tcW w:w="661" w:type="pct"/>
            <w:tcBorders>
              <w:top w:val="nil"/>
              <w:left w:val="nil"/>
              <w:bottom w:val="nil"/>
              <w:right w:val="nil"/>
            </w:tcBorders>
          </w:tcPr>
          <w:p w14:paraId="5DB2233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15FDA22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3E42ED0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288C72E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2F219CD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7.9325</w:t>
            </w:r>
          </w:p>
        </w:tc>
        <w:tc>
          <w:tcPr>
            <w:tcW w:w="558" w:type="pct"/>
            <w:gridSpan w:val="2"/>
            <w:tcBorders>
              <w:top w:val="nil"/>
              <w:left w:val="nil"/>
              <w:bottom w:val="nil"/>
              <w:right w:val="nil"/>
            </w:tcBorders>
          </w:tcPr>
          <w:p w14:paraId="378B3E3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3.7813</w:t>
            </w:r>
          </w:p>
        </w:tc>
      </w:tr>
      <w:tr w:rsidR="00B6712E" w:rsidRPr="006D083E" w14:paraId="7789D1D7" w14:textId="77777777" w:rsidTr="003D6EBF">
        <w:tc>
          <w:tcPr>
            <w:tcW w:w="1339" w:type="pct"/>
            <w:tcBorders>
              <w:top w:val="nil"/>
              <w:left w:val="nil"/>
              <w:bottom w:val="nil"/>
              <w:right w:val="nil"/>
            </w:tcBorders>
          </w:tcPr>
          <w:p w14:paraId="48717EB2"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661" w:type="pct"/>
            <w:tcBorders>
              <w:top w:val="nil"/>
              <w:left w:val="nil"/>
              <w:bottom w:val="nil"/>
              <w:right w:val="nil"/>
            </w:tcBorders>
          </w:tcPr>
          <w:p w14:paraId="45165C8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05E8E6DD"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tcPr>
          <w:p w14:paraId="52ED5FC3"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tcPr>
          <w:p w14:paraId="777F8D8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tcPr>
          <w:p w14:paraId="7364B3F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(0.7249)</w:t>
            </w:r>
          </w:p>
        </w:tc>
        <w:tc>
          <w:tcPr>
            <w:tcW w:w="558" w:type="pct"/>
            <w:gridSpan w:val="2"/>
            <w:tcBorders>
              <w:top w:val="nil"/>
              <w:left w:val="nil"/>
              <w:bottom w:val="nil"/>
              <w:right w:val="nil"/>
            </w:tcBorders>
          </w:tcPr>
          <w:p w14:paraId="7959727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(0.3810)</w:t>
            </w:r>
          </w:p>
        </w:tc>
      </w:tr>
      <w:tr w:rsidR="00B6712E" w:rsidRPr="006D083E" w14:paraId="6B15022C" w14:textId="77777777" w:rsidTr="003D6EBF">
        <w:tc>
          <w:tcPr>
            <w:tcW w:w="1339" w:type="pct"/>
            <w:tcBorders>
              <w:top w:val="nil"/>
              <w:left w:val="nil"/>
              <w:bottom w:val="nil"/>
              <w:right w:val="nil"/>
            </w:tcBorders>
            <w:shd w:val="clear" w:color="auto" w:fill="D9D9D9" w:themeFill="background1" w:themeFillShade="D9"/>
          </w:tcPr>
          <w:p w14:paraId="7D441A5D"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Gender × Log(Testosterone at Time 2) × Log(Cortisol at Time 2)</w:t>
            </w:r>
          </w:p>
        </w:tc>
        <w:tc>
          <w:tcPr>
            <w:tcW w:w="661" w:type="pct"/>
            <w:tcBorders>
              <w:top w:val="nil"/>
              <w:left w:val="nil"/>
              <w:bottom w:val="nil"/>
              <w:right w:val="nil"/>
            </w:tcBorders>
            <w:shd w:val="clear" w:color="auto" w:fill="D9D9D9" w:themeFill="background1" w:themeFillShade="D9"/>
          </w:tcPr>
          <w:p w14:paraId="38B46C5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7CACA6C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shd w:val="clear" w:color="auto" w:fill="D9D9D9" w:themeFill="background1" w:themeFillShade="D9"/>
          </w:tcPr>
          <w:p w14:paraId="06883A4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3331736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shd w:val="clear" w:color="auto" w:fill="D9D9D9" w:themeFill="background1" w:themeFillShade="D9"/>
          </w:tcPr>
          <w:p w14:paraId="0B25826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-2.2131</w:t>
            </w:r>
          </w:p>
        </w:tc>
        <w:tc>
          <w:tcPr>
            <w:tcW w:w="558" w:type="pct"/>
            <w:gridSpan w:val="2"/>
            <w:tcBorders>
              <w:top w:val="nil"/>
              <w:left w:val="nil"/>
              <w:bottom w:val="nil"/>
              <w:right w:val="nil"/>
            </w:tcBorders>
            <w:shd w:val="clear" w:color="auto" w:fill="D9D9D9" w:themeFill="background1" w:themeFillShade="D9"/>
          </w:tcPr>
          <w:p w14:paraId="390760B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-0.6820</w:t>
            </w:r>
          </w:p>
        </w:tc>
      </w:tr>
      <w:tr w:rsidR="00B6712E" w:rsidRPr="006D083E" w14:paraId="34989F19" w14:textId="77777777" w:rsidTr="003D6EBF">
        <w:tc>
          <w:tcPr>
            <w:tcW w:w="1339" w:type="pct"/>
            <w:tcBorders>
              <w:top w:val="nil"/>
              <w:left w:val="nil"/>
              <w:bottom w:val="nil"/>
              <w:right w:val="nil"/>
            </w:tcBorders>
            <w:shd w:val="clear" w:color="auto" w:fill="D9D9D9" w:themeFill="background1" w:themeFillShade="D9"/>
          </w:tcPr>
          <w:p w14:paraId="200141B4" w14:textId="77777777" w:rsidR="00B6712E" w:rsidRPr="006D083E" w:rsidRDefault="00B6712E" w:rsidP="00D0647F">
            <w:pPr>
              <w:widowControl w:val="0"/>
              <w:autoSpaceDE w:val="0"/>
              <w:autoSpaceDN w:val="0"/>
              <w:adjustRightInd w:val="0"/>
              <w:spacing w:after="0" w:line="240" w:lineRule="auto"/>
              <w:rPr>
                <w:rFonts w:ascii="Cambria" w:hAnsi="Cambria" w:cs="Times New Roman"/>
                <w:sz w:val="16"/>
                <w:szCs w:val="16"/>
              </w:rPr>
            </w:pPr>
          </w:p>
        </w:tc>
        <w:tc>
          <w:tcPr>
            <w:tcW w:w="661" w:type="pct"/>
            <w:tcBorders>
              <w:top w:val="nil"/>
              <w:left w:val="nil"/>
              <w:bottom w:val="nil"/>
              <w:right w:val="nil"/>
            </w:tcBorders>
            <w:shd w:val="clear" w:color="auto" w:fill="D9D9D9" w:themeFill="background1" w:themeFillShade="D9"/>
          </w:tcPr>
          <w:p w14:paraId="6B4269A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6DDB647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2" w:type="pct"/>
            <w:tcBorders>
              <w:top w:val="nil"/>
              <w:left w:val="nil"/>
              <w:bottom w:val="nil"/>
              <w:right w:val="nil"/>
            </w:tcBorders>
            <w:shd w:val="clear" w:color="auto" w:fill="D9D9D9" w:themeFill="background1" w:themeFillShade="D9"/>
          </w:tcPr>
          <w:p w14:paraId="14AAD3F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558" w:type="pct"/>
            <w:tcBorders>
              <w:top w:val="nil"/>
              <w:left w:val="nil"/>
              <w:bottom w:val="nil"/>
              <w:right w:val="nil"/>
            </w:tcBorders>
            <w:shd w:val="clear" w:color="auto" w:fill="D9D9D9" w:themeFill="background1" w:themeFillShade="D9"/>
          </w:tcPr>
          <w:p w14:paraId="7892B2B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663" w:type="pct"/>
            <w:tcBorders>
              <w:top w:val="nil"/>
              <w:left w:val="nil"/>
              <w:bottom w:val="nil"/>
              <w:right w:val="nil"/>
            </w:tcBorders>
            <w:shd w:val="clear" w:color="auto" w:fill="D9D9D9" w:themeFill="background1" w:themeFillShade="D9"/>
          </w:tcPr>
          <w:p w14:paraId="2EDF570C"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(0.6675)</w:t>
            </w:r>
          </w:p>
        </w:tc>
        <w:tc>
          <w:tcPr>
            <w:tcW w:w="558" w:type="pct"/>
            <w:gridSpan w:val="2"/>
            <w:tcBorders>
              <w:top w:val="nil"/>
              <w:left w:val="nil"/>
              <w:bottom w:val="nil"/>
              <w:right w:val="nil"/>
            </w:tcBorders>
            <w:shd w:val="clear" w:color="auto" w:fill="D9D9D9" w:themeFill="background1" w:themeFillShade="D9"/>
          </w:tcPr>
          <w:p w14:paraId="491B3A4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(0.4891)</w:t>
            </w:r>
          </w:p>
        </w:tc>
      </w:tr>
      <w:tr w:rsidR="00B6712E" w:rsidRPr="006D083E" w14:paraId="33D31DC6" w14:textId="77777777" w:rsidTr="003D6EBF">
        <w:tc>
          <w:tcPr>
            <w:tcW w:w="1339" w:type="pct"/>
            <w:tcBorders>
              <w:top w:val="single" w:sz="4" w:space="0" w:color="auto"/>
              <w:left w:val="nil"/>
              <w:bottom w:val="nil"/>
              <w:right w:val="nil"/>
            </w:tcBorders>
          </w:tcPr>
          <w:p w14:paraId="5E1C56F9"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i/>
                <w:iCs/>
                <w:sz w:val="16"/>
                <w:szCs w:val="16"/>
              </w:rPr>
              <w:t>R</w:t>
            </w:r>
            <w:r w:rsidRPr="006D083E">
              <w:rPr>
                <w:rFonts w:ascii="Cambria" w:hAnsi="Cambria" w:cs="Times New Roman"/>
                <w:b/>
                <w:sz w:val="16"/>
                <w:szCs w:val="16"/>
                <w:vertAlign w:val="superscript"/>
              </w:rPr>
              <w:t>2</w:t>
            </w:r>
          </w:p>
        </w:tc>
        <w:tc>
          <w:tcPr>
            <w:tcW w:w="661" w:type="pct"/>
            <w:tcBorders>
              <w:top w:val="single" w:sz="4" w:space="0" w:color="auto"/>
              <w:left w:val="nil"/>
              <w:bottom w:val="nil"/>
              <w:right w:val="nil"/>
            </w:tcBorders>
          </w:tcPr>
          <w:p w14:paraId="004186F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0.054</w:t>
            </w:r>
          </w:p>
        </w:tc>
        <w:tc>
          <w:tcPr>
            <w:tcW w:w="558" w:type="pct"/>
            <w:tcBorders>
              <w:top w:val="single" w:sz="4" w:space="0" w:color="auto"/>
              <w:left w:val="nil"/>
              <w:bottom w:val="nil"/>
              <w:right w:val="nil"/>
            </w:tcBorders>
          </w:tcPr>
          <w:p w14:paraId="6CE2A86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0.061</w:t>
            </w:r>
          </w:p>
        </w:tc>
        <w:tc>
          <w:tcPr>
            <w:tcW w:w="662" w:type="pct"/>
            <w:tcBorders>
              <w:top w:val="single" w:sz="4" w:space="0" w:color="auto"/>
              <w:left w:val="nil"/>
              <w:bottom w:val="nil"/>
              <w:right w:val="nil"/>
            </w:tcBorders>
          </w:tcPr>
          <w:p w14:paraId="4E62B9D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0.063</w:t>
            </w:r>
          </w:p>
        </w:tc>
        <w:tc>
          <w:tcPr>
            <w:tcW w:w="558" w:type="pct"/>
            <w:tcBorders>
              <w:top w:val="single" w:sz="4" w:space="0" w:color="auto"/>
              <w:left w:val="nil"/>
              <w:bottom w:val="nil"/>
              <w:right w:val="nil"/>
            </w:tcBorders>
          </w:tcPr>
          <w:p w14:paraId="3C7FD66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0.035</w:t>
            </w:r>
          </w:p>
        </w:tc>
        <w:tc>
          <w:tcPr>
            <w:tcW w:w="663" w:type="pct"/>
            <w:tcBorders>
              <w:top w:val="single" w:sz="4" w:space="0" w:color="auto"/>
              <w:left w:val="nil"/>
              <w:bottom w:val="nil"/>
              <w:right w:val="nil"/>
            </w:tcBorders>
          </w:tcPr>
          <w:p w14:paraId="0F5105D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0.031</w:t>
            </w:r>
          </w:p>
        </w:tc>
        <w:tc>
          <w:tcPr>
            <w:tcW w:w="558" w:type="pct"/>
            <w:gridSpan w:val="2"/>
            <w:tcBorders>
              <w:top w:val="single" w:sz="4" w:space="0" w:color="auto"/>
              <w:left w:val="nil"/>
              <w:bottom w:val="nil"/>
              <w:right w:val="nil"/>
            </w:tcBorders>
          </w:tcPr>
          <w:p w14:paraId="3259A31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0.061</w:t>
            </w:r>
          </w:p>
        </w:tc>
      </w:tr>
      <w:tr w:rsidR="00B6712E" w:rsidRPr="006D083E" w14:paraId="29C42729" w14:textId="77777777" w:rsidTr="003D6EBF">
        <w:tc>
          <w:tcPr>
            <w:tcW w:w="1339" w:type="pct"/>
            <w:tcBorders>
              <w:top w:val="nil"/>
              <w:left w:val="nil"/>
              <w:bottom w:val="nil"/>
              <w:right w:val="nil"/>
            </w:tcBorders>
          </w:tcPr>
          <w:p w14:paraId="4529FC09"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sz w:val="16"/>
                <w:szCs w:val="16"/>
              </w:rPr>
              <w:t xml:space="preserve">adj. </w:t>
            </w:r>
            <w:r w:rsidRPr="006D083E">
              <w:rPr>
                <w:rFonts w:ascii="Cambria" w:hAnsi="Cambria" w:cs="Times New Roman"/>
                <w:b/>
                <w:i/>
                <w:iCs/>
                <w:sz w:val="16"/>
                <w:szCs w:val="16"/>
              </w:rPr>
              <w:t>R</w:t>
            </w:r>
            <w:r w:rsidRPr="006D083E">
              <w:rPr>
                <w:rFonts w:ascii="Cambria" w:hAnsi="Cambria" w:cs="Times New Roman"/>
                <w:b/>
                <w:sz w:val="16"/>
                <w:szCs w:val="16"/>
                <w:vertAlign w:val="superscript"/>
              </w:rPr>
              <w:t>2</w:t>
            </w:r>
          </w:p>
        </w:tc>
        <w:tc>
          <w:tcPr>
            <w:tcW w:w="661" w:type="pct"/>
            <w:tcBorders>
              <w:top w:val="nil"/>
              <w:left w:val="nil"/>
              <w:bottom w:val="nil"/>
              <w:right w:val="nil"/>
            </w:tcBorders>
          </w:tcPr>
          <w:p w14:paraId="76B6CD91"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0.014</w:t>
            </w:r>
          </w:p>
        </w:tc>
        <w:tc>
          <w:tcPr>
            <w:tcW w:w="558" w:type="pct"/>
            <w:tcBorders>
              <w:top w:val="nil"/>
              <w:left w:val="nil"/>
              <w:bottom w:val="nil"/>
              <w:right w:val="nil"/>
            </w:tcBorders>
          </w:tcPr>
          <w:p w14:paraId="5DF92DE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0.022</w:t>
            </w:r>
          </w:p>
        </w:tc>
        <w:tc>
          <w:tcPr>
            <w:tcW w:w="662" w:type="pct"/>
            <w:tcBorders>
              <w:top w:val="nil"/>
              <w:left w:val="nil"/>
              <w:bottom w:val="nil"/>
              <w:right w:val="nil"/>
            </w:tcBorders>
          </w:tcPr>
          <w:p w14:paraId="3B621AD5"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0.019</w:t>
            </w:r>
          </w:p>
        </w:tc>
        <w:tc>
          <w:tcPr>
            <w:tcW w:w="558" w:type="pct"/>
            <w:tcBorders>
              <w:top w:val="nil"/>
              <w:left w:val="nil"/>
              <w:bottom w:val="nil"/>
              <w:right w:val="nil"/>
            </w:tcBorders>
          </w:tcPr>
          <w:p w14:paraId="3DAC2E2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-0.010</w:t>
            </w:r>
          </w:p>
        </w:tc>
        <w:tc>
          <w:tcPr>
            <w:tcW w:w="663" w:type="pct"/>
            <w:tcBorders>
              <w:top w:val="nil"/>
              <w:left w:val="nil"/>
              <w:bottom w:val="nil"/>
              <w:right w:val="nil"/>
            </w:tcBorders>
          </w:tcPr>
          <w:p w14:paraId="117360A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-0.014</w:t>
            </w:r>
          </w:p>
        </w:tc>
        <w:tc>
          <w:tcPr>
            <w:tcW w:w="558" w:type="pct"/>
            <w:gridSpan w:val="2"/>
            <w:tcBorders>
              <w:top w:val="nil"/>
              <w:left w:val="nil"/>
              <w:bottom w:val="nil"/>
              <w:right w:val="nil"/>
            </w:tcBorders>
          </w:tcPr>
          <w:p w14:paraId="12503313"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0.018</w:t>
            </w:r>
          </w:p>
        </w:tc>
      </w:tr>
      <w:tr w:rsidR="00B6712E" w:rsidRPr="006D083E" w14:paraId="3E3DA6ED" w14:textId="77777777" w:rsidTr="003D6EBF">
        <w:tc>
          <w:tcPr>
            <w:tcW w:w="1339" w:type="pct"/>
            <w:tcBorders>
              <w:top w:val="nil"/>
              <w:left w:val="nil"/>
              <w:bottom w:val="nil"/>
              <w:right w:val="nil"/>
            </w:tcBorders>
          </w:tcPr>
          <w:p w14:paraId="651F1FC4"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i/>
                <w:iCs/>
                <w:sz w:val="16"/>
                <w:szCs w:val="16"/>
              </w:rPr>
              <w:t>AIC</w:t>
            </w:r>
          </w:p>
        </w:tc>
        <w:tc>
          <w:tcPr>
            <w:tcW w:w="661" w:type="pct"/>
            <w:tcBorders>
              <w:top w:val="nil"/>
              <w:left w:val="nil"/>
              <w:bottom w:val="nil"/>
              <w:right w:val="nil"/>
            </w:tcBorders>
          </w:tcPr>
          <w:p w14:paraId="7612942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1158.5811</w:t>
            </w:r>
          </w:p>
        </w:tc>
        <w:tc>
          <w:tcPr>
            <w:tcW w:w="558" w:type="pct"/>
            <w:tcBorders>
              <w:top w:val="nil"/>
              <w:left w:val="nil"/>
              <w:bottom w:val="nil"/>
              <w:right w:val="nil"/>
            </w:tcBorders>
          </w:tcPr>
          <w:p w14:paraId="41CB1A06"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798.4085</w:t>
            </w:r>
          </w:p>
        </w:tc>
        <w:tc>
          <w:tcPr>
            <w:tcW w:w="662" w:type="pct"/>
            <w:tcBorders>
              <w:top w:val="nil"/>
              <w:left w:val="nil"/>
              <w:bottom w:val="nil"/>
              <w:right w:val="nil"/>
            </w:tcBorders>
          </w:tcPr>
          <w:p w14:paraId="27B2414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1041.7183</w:t>
            </w:r>
          </w:p>
        </w:tc>
        <w:tc>
          <w:tcPr>
            <w:tcW w:w="558" w:type="pct"/>
            <w:tcBorders>
              <w:top w:val="nil"/>
              <w:left w:val="nil"/>
              <w:bottom w:val="nil"/>
              <w:right w:val="nil"/>
            </w:tcBorders>
          </w:tcPr>
          <w:p w14:paraId="7C80211A"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529.8131</w:t>
            </w:r>
          </w:p>
        </w:tc>
        <w:tc>
          <w:tcPr>
            <w:tcW w:w="663" w:type="pct"/>
            <w:tcBorders>
              <w:top w:val="nil"/>
              <w:left w:val="nil"/>
              <w:bottom w:val="nil"/>
              <w:right w:val="nil"/>
            </w:tcBorders>
          </w:tcPr>
          <w:p w14:paraId="5A82E57E"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1054.3901</w:t>
            </w:r>
          </w:p>
        </w:tc>
        <w:tc>
          <w:tcPr>
            <w:tcW w:w="558" w:type="pct"/>
            <w:gridSpan w:val="2"/>
            <w:tcBorders>
              <w:top w:val="nil"/>
              <w:left w:val="nil"/>
              <w:bottom w:val="nil"/>
              <w:right w:val="nil"/>
            </w:tcBorders>
          </w:tcPr>
          <w:p w14:paraId="6AAB0723"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528.4633</w:t>
            </w:r>
          </w:p>
        </w:tc>
      </w:tr>
      <w:tr w:rsidR="00B6712E" w:rsidRPr="006D083E" w14:paraId="59C73F85" w14:textId="77777777" w:rsidTr="003D6EBF">
        <w:tc>
          <w:tcPr>
            <w:tcW w:w="1339" w:type="pct"/>
            <w:tcBorders>
              <w:top w:val="nil"/>
              <w:left w:val="nil"/>
              <w:bottom w:val="nil"/>
              <w:right w:val="nil"/>
            </w:tcBorders>
          </w:tcPr>
          <w:p w14:paraId="5E39AA70"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i/>
                <w:iCs/>
                <w:sz w:val="16"/>
                <w:szCs w:val="16"/>
              </w:rPr>
              <w:t>BIC</w:t>
            </w:r>
          </w:p>
        </w:tc>
        <w:tc>
          <w:tcPr>
            <w:tcW w:w="661" w:type="pct"/>
            <w:tcBorders>
              <w:top w:val="nil"/>
              <w:left w:val="nil"/>
              <w:bottom w:val="nil"/>
              <w:right w:val="nil"/>
            </w:tcBorders>
          </w:tcPr>
          <w:p w14:paraId="654C6A7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1183.9450</w:t>
            </w:r>
          </w:p>
        </w:tc>
        <w:tc>
          <w:tcPr>
            <w:tcW w:w="558" w:type="pct"/>
            <w:tcBorders>
              <w:top w:val="nil"/>
              <w:left w:val="nil"/>
              <w:bottom w:val="nil"/>
              <w:right w:val="nil"/>
            </w:tcBorders>
          </w:tcPr>
          <w:p w14:paraId="3F9C768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823.7723</w:t>
            </w:r>
          </w:p>
        </w:tc>
        <w:tc>
          <w:tcPr>
            <w:tcW w:w="662" w:type="pct"/>
            <w:tcBorders>
              <w:top w:val="nil"/>
              <w:left w:val="nil"/>
              <w:bottom w:val="nil"/>
              <w:right w:val="nil"/>
            </w:tcBorders>
          </w:tcPr>
          <w:p w14:paraId="707AD33B"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1066.2190</w:t>
            </w:r>
          </w:p>
        </w:tc>
        <w:tc>
          <w:tcPr>
            <w:tcW w:w="558" w:type="pct"/>
            <w:tcBorders>
              <w:top w:val="nil"/>
              <w:left w:val="nil"/>
              <w:bottom w:val="nil"/>
              <w:right w:val="nil"/>
            </w:tcBorders>
          </w:tcPr>
          <w:p w14:paraId="33066A42"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554.3138</w:t>
            </w:r>
          </w:p>
        </w:tc>
        <w:tc>
          <w:tcPr>
            <w:tcW w:w="663" w:type="pct"/>
            <w:tcBorders>
              <w:top w:val="nil"/>
              <w:left w:val="nil"/>
              <w:bottom w:val="nil"/>
              <w:right w:val="nil"/>
            </w:tcBorders>
          </w:tcPr>
          <w:p w14:paraId="18272824"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1078.9413</w:t>
            </w:r>
          </w:p>
        </w:tc>
        <w:tc>
          <w:tcPr>
            <w:tcW w:w="558" w:type="pct"/>
            <w:gridSpan w:val="2"/>
            <w:tcBorders>
              <w:top w:val="nil"/>
              <w:left w:val="nil"/>
              <w:bottom w:val="nil"/>
              <w:right w:val="nil"/>
            </w:tcBorders>
          </w:tcPr>
          <w:p w14:paraId="313BAF7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553.0145</w:t>
            </w:r>
          </w:p>
        </w:tc>
      </w:tr>
      <w:tr w:rsidR="00B6712E" w:rsidRPr="006D083E" w14:paraId="7B47AB5A" w14:textId="77777777" w:rsidTr="003D6EBF">
        <w:tc>
          <w:tcPr>
            <w:tcW w:w="1339" w:type="pct"/>
            <w:tcBorders>
              <w:top w:val="nil"/>
              <w:left w:val="nil"/>
              <w:bottom w:val="single" w:sz="4" w:space="0" w:color="auto"/>
              <w:right w:val="nil"/>
            </w:tcBorders>
          </w:tcPr>
          <w:p w14:paraId="4BDCC29C" w14:textId="77777777" w:rsidR="00B6712E" w:rsidRPr="006D083E" w:rsidRDefault="00B6712E" w:rsidP="00D0647F">
            <w:pPr>
              <w:widowControl w:val="0"/>
              <w:autoSpaceDE w:val="0"/>
              <w:autoSpaceDN w:val="0"/>
              <w:adjustRightInd w:val="0"/>
              <w:spacing w:after="0" w:line="240" w:lineRule="auto"/>
              <w:rPr>
                <w:rFonts w:ascii="Cambria" w:hAnsi="Cambria" w:cs="Times New Roman"/>
                <w:b/>
                <w:sz w:val="16"/>
                <w:szCs w:val="16"/>
              </w:rPr>
            </w:pPr>
            <w:r w:rsidRPr="006D083E">
              <w:rPr>
                <w:rFonts w:ascii="Cambria" w:hAnsi="Cambria" w:cs="Times New Roman"/>
                <w:b/>
                <w:i/>
                <w:iCs/>
                <w:sz w:val="16"/>
                <w:szCs w:val="16"/>
              </w:rPr>
              <w:t>N</w:t>
            </w:r>
          </w:p>
        </w:tc>
        <w:tc>
          <w:tcPr>
            <w:tcW w:w="661" w:type="pct"/>
            <w:tcBorders>
              <w:top w:val="nil"/>
              <w:left w:val="nil"/>
              <w:bottom w:val="single" w:sz="4" w:space="0" w:color="auto"/>
              <w:right w:val="nil"/>
            </w:tcBorders>
          </w:tcPr>
          <w:p w14:paraId="6F22A6B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176</w:t>
            </w:r>
          </w:p>
        </w:tc>
        <w:tc>
          <w:tcPr>
            <w:tcW w:w="558" w:type="pct"/>
            <w:tcBorders>
              <w:top w:val="nil"/>
              <w:left w:val="nil"/>
              <w:bottom w:val="single" w:sz="4" w:space="0" w:color="auto"/>
              <w:right w:val="nil"/>
            </w:tcBorders>
          </w:tcPr>
          <w:p w14:paraId="1F62EF0F"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176</w:t>
            </w:r>
          </w:p>
        </w:tc>
        <w:tc>
          <w:tcPr>
            <w:tcW w:w="662" w:type="pct"/>
            <w:tcBorders>
              <w:top w:val="nil"/>
              <w:left w:val="nil"/>
              <w:bottom w:val="single" w:sz="4" w:space="0" w:color="auto"/>
              <w:right w:val="nil"/>
            </w:tcBorders>
          </w:tcPr>
          <w:p w14:paraId="3179E300"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158</w:t>
            </w:r>
          </w:p>
        </w:tc>
        <w:tc>
          <w:tcPr>
            <w:tcW w:w="558" w:type="pct"/>
            <w:tcBorders>
              <w:top w:val="nil"/>
              <w:left w:val="nil"/>
              <w:bottom w:val="single" w:sz="4" w:space="0" w:color="auto"/>
              <w:right w:val="nil"/>
            </w:tcBorders>
          </w:tcPr>
          <w:p w14:paraId="2C063498"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158</w:t>
            </w:r>
          </w:p>
        </w:tc>
        <w:tc>
          <w:tcPr>
            <w:tcW w:w="663" w:type="pct"/>
            <w:tcBorders>
              <w:top w:val="nil"/>
              <w:left w:val="nil"/>
              <w:bottom w:val="single" w:sz="4" w:space="0" w:color="auto"/>
              <w:right w:val="nil"/>
            </w:tcBorders>
          </w:tcPr>
          <w:p w14:paraId="051C6A89"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159</w:t>
            </w:r>
          </w:p>
        </w:tc>
        <w:tc>
          <w:tcPr>
            <w:tcW w:w="558" w:type="pct"/>
            <w:gridSpan w:val="2"/>
            <w:tcBorders>
              <w:top w:val="nil"/>
              <w:left w:val="nil"/>
              <w:bottom w:val="single" w:sz="4" w:space="0" w:color="auto"/>
              <w:right w:val="nil"/>
            </w:tcBorders>
          </w:tcPr>
          <w:p w14:paraId="2E2FCFE7" w14:textId="77777777" w:rsidR="00B6712E" w:rsidRPr="006D083E"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6D083E">
              <w:rPr>
                <w:rFonts w:ascii="Cambria" w:hAnsi="Cambria" w:cs="Times New Roman"/>
                <w:sz w:val="16"/>
                <w:szCs w:val="16"/>
              </w:rPr>
              <w:t>159</w:t>
            </w:r>
          </w:p>
        </w:tc>
      </w:tr>
    </w:tbl>
    <w:p w14:paraId="2D1C2879" w14:textId="464C4AFB" w:rsidR="00B6712E" w:rsidRPr="006D083E" w:rsidRDefault="004D414F" w:rsidP="0070411A">
      <w:pPr>
        <w:widowControl w:val="0"/>
        <w:autoSpaceDE w:val="0"/>
        <w:autoSpaceDN w:val="0"/>
        <w:adjustRightInd w:val="0"/>
        <w:spacing w:after="0" w:line="240" w:lineRule="auto"/>
        <w:rPr>
          <w:rFonts w:ascii="Cambria" w:hAnsi="Cambria" w:cs="Times New Roman"/>
          <w:sz w:val="20"/>
          <w:szCs w:val="20"/>
        </w:rPr>
      </w:pPr>
      <w:r>
        <w:rPr>
          <w:rFonts w:ascii="Cambria" w:hAnsi="Cambria" w:cs="Times New Roman"/>
          <w:i/>
          <w:iCs/>
          <w:sz w:val="20"/>
          <w:szCs w:val="20"/>
        </w:rPr>
        <w:t xml:space="preserve">Note. </w:t>
      </w:r>
      <w:r w:rsidR="00B6712E" w:rsidRPr="006D083E">
        <w:rPr>
          <w:rFonts w:ascii="Cambria" w:hAnsi="Cambria" w:cs="Times New Roman"/>
          <w:i/>
          <w:iCs/>
          <w:sz w:val="20"/>
          <w:szCs w:val="20"/>
        </w:rPr>
        <w:t>p</w:t>
      </w:r>
      <w:r w:rsidR="00B6712E" w:rsidRPr="006D083E">
        <w:rPr>
          <w:rFonts w:ascii="Cambria" w:hAnsi="Cambria" w:cs="Times New Roman"/>
          <w:sz w:val="20"/>
          <w:szCs w:val="20"/>
        </w:rPr>
        <w:t>-values in parentheses.</w:t>
      </w:r>
      <w:r>
        <w:rPr>
          <w:rFonts w:ascii="Cambria" w:hAnsi="Cambria" w:cs="Times New Roman"/>
          <w:sz w:val="20"/>
          <w:szCs w:val="20"/>
        </w:rPr>
        <w:t xml:space="preserve"> </w:t>
      </w:r>
      <w:r w:rsidR="00B6712E" w:rsidRPr="006D083E">
        <w:rPr>
          <w:rFonts w:ascii="Cambria" w:hAnsi="Cambria" w:cs="Times New Roman"/>
          <w:sz w:val="20"/>
          <w:szCs w:val="20"/>
        </w:rPr>
        <w:t>The popularity and friendship nomination variables in these models as outcomes have been transformed using the natural logarithm.</w:t>
      </w:r>
    </w:p>
    <w:p w14:paraId="2C4962C1" w14:textId="77777777" w:rsidR="00B6712E" w:rsidRPr="006D083E" w:rsidRDefault="00B6712E" w:rsidP="0070411A">
      <w:pPr>
        <w:widowControl w:val="0"/>
        <w:autoSpaceDE w:val="0"/>
        <w:autoSpaceDN w:val="0"/>
        <w:adjustRightInd w:val="0"/>
        <w:spacing w:after="0" w:line="240" w:lineRule="auto"/>
        <w:rPr>
          <w:rFonts w:ascii="Cambria" w:hAnsi="Cambria" w:cs="Times New Roman"/>
          <w:sz w:val="20"/>
          <w:szCs w:val="20"/>
        </w:rPr>
      </w:pP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0.10,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0.05,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.001</w:t>
      </w:r>
    </w:p>
    <w:p w14:paraId="165E53D1" w14:textId="77777777" w:rsidR="00B6712E" w:rsidRPr="006D083E" w:rsidRDefault="00B6712E" w:rsidP="00B6712E">
      <w:pPr>
        <w:widowControl w:val="0"/>
        <w:autoSpaceDE w:val="0"/>
        <w:autoSpaceDN w:val="0"/>
        <w:adjustRightInd w:val="0"/>
        <w:spacing w:after="0" w:line="240" w:lineRule="auto"/>
        <w:rPr>
          <w:rFonts w:ascii="Cambria" w:hAnsi="Cambria" w:cs="Times New Roman"/>
          <w:sz w:val="16"/>
          <w:szCs w:val="16"/>
        </w:rPr>
      </w:pPr>
    </w:p>
    <w:p w14:paraId="3BC23A44" w14:textId="357CBD7F" w:rsidR="00B6712E" w:rsidRDefault="00B6712E" w:rsidP="00B6712E">
      <w:pPr>
        <w:spacing w:line="480" w:lineRule="auto"/>
        <w:ind w:firstLine="720"/>
        <w:rPr>
          <w:sz w:val="24"/>
          <w:szCs w:val="24"/>
        </w:rPr>
      </w:pPr>
      <w:r>
        <w:rPr>
          <w:sz w:val="24"/>
          <w:szCs w:val="24"/>
        </w:rPr>
        <w:t>In a third</w:t>
      </w:r>
      <w:r w:rsidRPr="00742562">
        <w:rPr>
          <w:sz w:val="24"/>
          <w:szCs w:val="24"/>
        </w:rPr>
        <w:t xml:space="preserve"> set of models</w:t>
      </w:r>
      <w:r>
        <w:rPr>
          <w:sz w:val="24"/>
          <w:szCs w:val="24"/>
        </w:rPr>
        <w:t xml:space="preserve">, we investigated the joint effects of initial T and C at Time 1 in predicting relative change in T from Time to Time 2 and whether these effects may vary for relatively more versus less prestigious individuals. These questions are motivated by recent laboratory studies pointing towards differential patterns of acute T change among winners and losers in competitive interactions, such that individuals with a unique high T low C profile rise in T following a win </w:t>
      </w:r>
      <w:r>
        <w:rPr>
          <w:sz w:val="24"/>
          <w:szCs w:val="24"/>
        </w:rPr>
        <w:fldChar w:fldCharType="begin"/>
      </w:r>
      <w:r w:rsidR="00112863">
        <w:rPr>
          <w:sz w:val="24"/>
          <w:szCs w:val="24"/>
        </w:rPr>
        <w:instrText xml:space="preserve"> ADDIN ZOTERO_ITEM CSL_CITATION {"citationID":"a29gq57cn6j","properties":{"formattedCitation":"(Zilioli &amp; Watson, 2012)","plainCitation":"(Zilioli &amp; Watson, 2012)"},"citationItems":[{"id":1041,"uris":["http://zotero.org/users/2700113/items/SJGCC8WB"],"uri":["http://zotero.org/users/2700113/items/SJGCC8WB"],"itemData":{"id":1041,"type":"article-journal","title":"The hidden dimensions of the competition effect: Basal cortisol and basal testosterone jointly predict changes in salivary testosterone after social victory in men","container-title":"Psychoneuroendocrinology","page":"1855-1865","volume":"37","issue":"11","source":"ScienceDirect","abstract":"Summary\nDominance struggles appear to affect hormone concentrations in many mammalian species, such that higher concentrations of testosterone are seen in winners of competitions, compared to losers. This so-called, “competition effect” has received inconsistent empirical support, suggesting that additional psychological (e.g., mood), situational (i.e., nature of the competition) and physiological (e.g., cortisol) variables might intervene in modulating testosterone fluctuations after social contests. We investigated possible interactions between the hypothalamic-pituitary-gonadal (HPG) axis and the hypothalamic-pituitary-adrenal (HPA) stress axis in predicting transient changes in testosterone after social victory or defeat on a familiar competitive task. In particular, the present study examined the dual-hormone hypothesis – proposing that baseline cortisol potently modulates the competition effect (Mehta and Josephs, 2010) – in a sample of healthy young men engaged in head-to-head competition on a widely played commercial videogame, Tetris. We found a significant interaction between HPG and HPA axes status and the competition effect on testosterone in the randomly assigned videogame winners, such that winners with a pre-competition combination of high baseline testosterone and low baseline cortisol exhibited significantly greater post-competition testosterone concentrations. The randomly assigned videogame losers showed significantly decreased post-competition levels of testosterone. Possible biological and evolutionary mechanisms underlying this phenomenon are discussed.","DOI":"10.1016/j.psyneuen.2012.03.022","ISSN":"0306-4530","shortTitle":"The hidden dimensions of the competition effect","journalAbbreviation":"Psychoneuroendocrinology","author":[{"family":"Zilioli","given":"Samuele"},{"family":"Watson","given":"Neil V."}],"issued":{"date-parts":[["2012",11]]}}}],"schema":"https://github.com/citation-style-language/schema/raw/master/csl-citation.json"} </w:instrText>
      </w:r>
      <w:r>
        <w:rPr>
          <w:sz w:val="24"/>
          <w:szCs w:val="24"/>
        </w:rPr>
        <w:fldChar w:fldCharType="separate"/>
      </w:r>
      <w:r w:rsidRPr="00FC1B29">
        <w:rPr>
          <w:rFonts w:ascii="Cambria" w:hAnsi="Cambria"/>
          <w:sz w:val="24"/>
        </w:rPr>
        <w:t>(Zilioli &amp; Watson, 2012)</w:t>
      </w:r>
      <w:r>
        <w:rPr>
          <w:sz w:val="24"/>
          <w:szCs w:val="24"/>
        </w:rPr>
        <w:fldChar w:fldCharType="end"/>
      </w:r>
      <w:r>
        <w:rPr>
          <w:sz w:val="24"/>
          <w:szCs w:val="24"/>
        </w:rPr>
        <w:t xml:space="preserve">, and those with a high T high C profile decline in T following a defeat </w:t>
      </w:r>
      <w:r>
        <w:rPr>
          <w:sz w:val="24"/>
          <w:szCs w:val="24"/>
        </w:rPr>
        <w:fldChar w:fldCharType="begin"/>
      </w:r>
      <w:r w:rsidR="00112863">
        <w:rPr>
          <w:sz w:val="24"/>
          <w:szCs w:val="24"/>
        </w:rPr>
        <w:instrText xml:space="preserve"> ADDIN ZOTERO_ITEM CSL_CITATION {"citationID":"a1iukiqffve","properties":{"formattedCitation":"(Mehta &amp; Josephs, 2010)","plainCitation":"(Mehta &amp; Josephs, 2010)"},"citationItems":[{"id":272,"uris":["http://zotero.org/users/2700113/items/2XUDKNKM"],"uri":["http://zotero.org/users/2700113/items/2XUDKNKM"],"itemData":{"id":272,"type":"article-journal","title":"Testosterone and cortisol jointly regulate dominance: Evidence for a dual-hormone hypothesis","container-title":"Hormones and behavior","page":"898-906","volume":"58","issue":"5","author":[{"family":"Mehta","given":"Pranjal H."},{"family":"Josephs","given":"Robert A."}],"issued":{"date-parts":[["2010"]]}}}],"schema":"https://github.com/citation-style-language/schema/raw/master/csl-citation.json"} </w:instrText>
      </w:r>
      <w:r>
        <w:rPr>
          <w:sz w:val="24"/>
          <w:szCs w:val="24"/>
        </w:rPr>
        <w:fldChar w:fldCharType="separate"/>
      </w:r>
      <w:r w:rsidRPr="00350096">
        <w:rPr>
          <w:rFonts w:ascii="Cambria" w:hAnsi="Cambria"/>
          <w:sz w:val="24"/>
        </w:rPr>
        <w:t>(Mehta &amp; Josephs, 2010)</w:t>
      </w:r>
      <w:r>
        <w:rPr>
          <w:sz w:val="24"/>
          <w:szCs w:val="24"/>
        </w:rPr>
        <w:fldChar w:fldCharType="end"/>
      </w:r>
      <w:r>
        <w:rPr>
          <w:sz w:val="24"/>
          <w:szCs w:val="24"/>
        </w:rPr>
        <w:t>. To explore this, we regressed Time 2 T on the main effects of Time 1 T, Time 1 C, prestige-based status (indexed either by talent or advice nomination), gender, and the interaction among these variables.</w:t>
      </w:r>
      <w:r>
        <w:rPr>
          <w:rStyle w:val="FootnoteReference"/>
          <w:sz w:val="24"/>
          <w:szCs w:val="24"/>
        </w:rPr>
        <w:footnoteReference w:id="3"/>
      </w:r>
      <w:r>
        <w:rPr>
          <w:sz w:val="24"/>
          <w:szCs w:val="24"/>
        </w:rPr>
        <w:t xml:space="preserve"> Importantly, the inclusion of Time 1 T as a covariate in these models allows us to directly examine the effect of these other predictors in explaining </w:t>
      </w:r>
      <w:r w:rsidRPr="00FE7D3D">
        <w:rPr>
          <w:i/>
          <w:sz w:val="24"/>
          <w:szCs w:val="24"/>
        </w:rPr>
        <w:t>relative</w:t>
      </w:r>
      <w:r>
        <w:rPr>
          <w:sz w:val="24"/>
          <w:szCs w:val="24"/>
        </w:rPr>
        <w:t xml:space="preserve"> </w:t>
      </w:r>
      <w:r>
        <w:rPr>
          <w:i/>
          <w:sz w:val="24"/>
          <w:szCs w:val="24"/>
        </w:rPr>
        <w:t xml:space="preserve">change </w:t>
      </w:r>
      <w:r>
        <w:rPr>
          <w:sz w:val="24"/>
          <w:szCs w:val="24"/>
        </w:rPr>
        <w:t xml:space="preserve">in T from Time 1 to Time 2 (i.e., their effects on residual T change from Time 1 to Time 2). </w:t>
      </w:r>
    </w:p>
    <w:p w14:paraId="2542052B" w14:textId="66EF2A8F" w:rsidR="00B6712E" w:rsidRDefault="007B7BB9" w:rsidP="00B6712E">
      <w:pPr>
        <w:spacing w:line="480" w:lineRule="auto"/>
        <w:ind w:firstLine="720"/>
        <w:rPr>
          <w:sz w:val="24"/>
          <w:szCs w:val="24"/>
        </w:rPr>
      </w:pPr>
      <w:r>
        <w:rPr>
          <w:sz w:val="24"/>
          <w:szCs w:val="24"/>
        </w:rPr>
        <w:t>Table S26</w:t>
      </w:r>
      <w:r w:rsidR="00B6712E">
        <w:rPr>
          <w:sz w:val="24"/>
          <w:szCs w:val="24"/>
        </w:rPr>
        <w:t xml:space="preserve"> contains the regression models examined using talent nomination</w:t>
      </w:r>
      <w:r>
        <w:rPr>
          <w:sz w:val="24"/>
          <w:szCs w:val="24"/>
        </w:rPr>
        <w:t>s</w:t>
      </w:r>
      <w:r w:rsidR="00B6712E">
        <w:rPr>
          <w:sz w:val="24"/>
          <w:szCs w:val="24"/>
        </w:rPr>
        <w:t>, and Table S2</w:t>
      </w:r>
      <w:r>
        <w:rPr>
          <w:sz w:val="24"/>
          <w:szCs w:val="24"/>
        </w:rPr>
        <w:t>7</w:t>
      </w:r>
      <w:r w:rsidR="00B6712E">
        <w:rPr>
          <w:sz w:val="24"/>
          <w:szCs w:val="24"/>
        </w:rPr>
        <w:t xml:space="preserve"> using advice nomination index. What is of greatest relevance here is the estimated coefficient on the Talent Nomination × T × C term and the Gender × Talent Nomination × T × C interaction term, both of which are estimated in Model 4 in Tables S2</w:t>
      </w:r>
      <w:r w:rsidR="00801C1C">
        <w:rPr>
          <w:sz w:val="24"/>
          <w:szCs w:val="24"/>
        </w:rPr>
        <w:t>6 and S27</w:t>
      </w:r>
      <w:r w:rsidR="00B6712E">
        <w:rPr>
          <w:sz w:val="24"/>
          <w:szCs w:val="24"/>
        </w:rPr>
        <w:t xml:space="preserve">. Neither of these coefficients reached significance in </w:t>
      </w:r>
      <w:r w:rsidR="00A025AB">
        <w:rPr>
          <w:sz w:val="24"/>
          <w:szCs w:val="24"/>
        </w:rPr>
        <w:t xml:space="preserve">the </w:t>
      </w:r>
      <w:r w:rsidR="00B6712E">
        <w:rPr>
          <w:sz w:val="24"/>
          <w:szCs w:val="24"/>
        </w:rPr>
        <w:t xml:space="preserve">model using talent nomination </w:t>
      </w:r>
      <w:r w:rsidR="00B6712E" w:rsidRPr="001E33D3">
        <w:rPr>
          <w:sz w:val="24"/>
          <w:szCs w:val="24"/>
        </w:rPr>
        <w:t>(</w:t>
      </w:r>
      <w:r w:rsidR="00B6712E" w:rsidRPr="001E33D3">
        <w:rPr>
          <w:i/>
          <w:sz w:val="24"/>
          <w:szCs w:val="24"/>
        </w:rPr>
        <w:t>p</w:t>
      </w:r>
      <w:r w:rsidR="00B6712E" w:rsidRPr="001E33D3">
        <w:rPr>
          <w:sz w:val="24"/>
          <w:szCs w:val="24"/>
        </w:rPr>
        <w:t>s = .5450 and .2177, respectively)</w:t>
      </w:r>
      <w:r w:rsidR="00B6712E">
        <w:rPr>
          <w:sz w:val="24"/>
          <w:szCs w:val="24"/>
        </w:rPr>
        <w:t>, whereas the model using advice nomination estimated a significant Advice Nomination × T × C effect</w:t>
      </w:r>
      <w:r w:rsidR="004D414F">
        <w:rPr>
          <w:sz w:val="24"/>
          <w:szCs w:val="24"/>
        </w:rPr>
        <w:t>,</w:t>
      </w:r>
      <w:r w:rsidR="00B6712E">
        <w:rPr>
          <w:sz w:val="24"/>
          <w:szCs w:val="24"/>
        </w:rPr>
        <w:t xml:space="preserve"> </w:t>
      </w:r>
      <w:r w:rsidR="00B6712E" w:rsidRPr="00742562">
        <w:rPr>
          <w:i/>
          <w:sz w:val="24"/>
          <w:szCs w:val="24"/>
        </w:rPr>
        <w:t xml:space="preserve">b </w:t>
      </w:r>
      <w:r w:rsidR="00B6712E" w:rsidRPr="00742562">
        <w:rPr>
          <w:sz w:val="24"/>
          <w:szCs w:val="24"/>
        </w:rPr>
        <w:t xml:space="preserve">= </w:t>
      </w:r>
      <w:r w:rsidR="00B6712E">
        <w:rPr>
          <w:sz w:val="24"/>
          <w:szCs w:val="24"/>
        </w:rPr>
        <w:t>-.1428</w:t>
      </w:r>
      <w:r w:rsidR="00B6712E" w:rsidRPr="00742562">
        <w:rPr>
          <w:sz w:val="24"/>
          <w:szCs w:val="24"/>
        </w:rPr>
        <w:t xml:space="preserve">, </w:t>
      </w:r>
      <w:r w:rsidR="00B6712E" w:rsidRPr="00742562">
        <w:rPr>
          <w:i/>
          <w:sz w:val="24"/>
          <w:szCs w:val="24"/>
        </w:rPr>
        <w:t>t</w:t>
      </w:r>
      <w:r w:rsidR="00B6712E">
        <w:rPr>
          <w:sz w:val="24"/>
          <w:szCs w:val="24"/>
        </w:rPr>
        <w:t>(147</w:t>
      </w:r>
      <w:r w:rsidR="00B6712E" w:rsidRPr="00742562">
        <w:rPr>
          <w:sz w:val="24"/>
          <w:szCs w:val="24"/>
        </w:rPr>
        <w:t>)</w:t>
      </w:r>
      <w:r w:rsidR="00B6712E" w:rsidRPr="00742562">
        <w:rPr>
          <w:i/>
          <w:sz w:val="24"/>
          <w:szCs w:val="24"/>
        </w:rPr>
        <w:t xml:space="preserve"> </w:t>
      </w:r>
      <w:r w:rsidR="00B6712E" w:rsidRPr="00742562">
        <w:rPr>
          <w:sz w:val="24"/>
          <w:szCs w:val="24"/>
        </w:rPr>
        <w:t xml:space="preserve">= </w:t>
      </w:r>
      <w:r w:rsidR="00B6712E">
        <w:rPr>
          <w:sz w:val="24"/>
          <w:szCs w:val="24"/>
        </w:rPr>
        <w:t>-2.45</w:t>
      </w:r>
      <w:r w:rsidR="00B6712E" w:rsidRPr="00742562">
        <w:rPr>
          <w:i/>
          <w:sz w:val="24"/>
          <w:szCs w:val="24"/>
        </w:rPr>
        <w:t xml:space="preserve">, p </w:t>
      </w:r>
      <w:r w:rsidR="00B6712E" w:rsidRPr="00742562">
        <w:rPr>
          <w:sz w:val="24"/>
          <w:szCs w:val="24"/>
        </w:rPr>
        <w:t>= .</w:t>
      </w:r>
      <w:r w:rsidR="00B6712E">
        <w:rPr>
          <w:sz w:val="24"/>
          <w:szCs w:val="24"/>
        </w:rPr>
        <w:t>015</w:t>
      </w:r>
      <w:r w:rsidR="00B6712E" w:rsidRPr="00742562">
        <w:rPr>
          <w:sz w:val="24"/>
          <w:szCs w:val="24"/>
        </w:rPr>
        <w:t>, .95 CI(</w:t>
      </w:r>
      <w:r w:rsidR="00B6712E">
        <w:rPr>
          <w:sz w:val="24"/>
          <w:szCs w:val="24"/>
        </w:rPr>
        <w:t>-.26, -.03</w:t>
      </w:r>
      <w:r w:rsidR="00B6712E" w:rsidRPr="00C069F7">
        <w:rPr>
          <w:sz w:val="24"/>
          <w:szCs w:val="24"/>
        </w:rPr>
        <w:t>)</w:t>
      </w:r>
      <w:r w:rsidR="00B6712E">
        <w:rPr>
          <w:sz w:val="24"/>
          <w:szCs w:val="24"/>
        </w:rPr>
        <w:t>. However, subsequent follow-up analysis aimed at further investigating this interactive effect separately for individuals with relatively high and low advice nominations (grouped in relation to the median, or the top vs. bottom 50% on this variable) did not produce any clear, conclusive results.</w:t>
      </w:r>
      <w:r w:rsidR="00B6712E">
        <w:rPr>
          <w:rStyle w:val="FootnoteReference"/>
          <w:sz w:val="24"/>
          <w:szCs w:val="24"/>
        </w:rPr>
        <w:footnoteReference w:id="4"/>
      </w:r>
      <w:r w:rsidR="00B6712E">
        <w:rPr>
          <w:sz w:val="24"/>
          <w:szCs w:val="24"/>
        </w:rPr>
        <w:t xml:space="preserve"> We regressed Time 2 T on Time 1 T (again to capture residual change in T), Time 1 C, and the Time 1 T × Time 1 C interaction, separately for prestigious individuals in the top 50% or bottom 50% of advice nominations received. Among those who receive</w:t>
      </w:r>
      <w:r w:rsidR="00FA4AC9">
        <w:rPr>
          <w:sz w:val="24"/>
          <w:szCs w:val="24"/>
        </w:rPr>
        <w:t>d</w:t>
      </w:r>
      <w:r w:rsidR="00B6712E">
        <w:rPr>
          <w:sz w:val="24"/>
          <w:szCs w:val="24"/>
        </w:rPr>
        <w:t xml:space="preserve"> many advice nominations, the model estimated a non-significant T × C interaction term</w:t>
      </w:r>
      <w:r w:rsidR="004D414F">
        <w:rPr>
          <w:sz w:val="24"/>
          <w:szCs w:val="24"/>
        </w:rPr>
        <w:t>,</w:t>
      </w:r>
      <w:r w:rsidR="00B6712E">
        <w:rPr>
          <w:sz w:val="24"/>
          <w:szCs w:val="24"/>
        </w:rPr>
        <w:t xml:space="preserve"> </w:t>
      </w:r>
      <w:r w:rsidR="00B6712E" w:rsidRPr="00742562">
        <w:rPr>
          <w:i/>
          <w:sz w:val="24"/>
          <w:szCs w:val="24"/>
        </w:rPr>
        <w:t xml:space="preserve">b </w:t>
      </w:r>
      <w:r w:rsidR="00B6712E" w:rsidRPr="00742562">
        <w:rPr>
          <w:sz w:val="24"/>
          <w:szCs w:val="24"/>
        </w:rPr>
        <w:t xml:space="preserve">= </w:t>
      </w:r>
      <w:r w:rsidR="00B6712E">
        <w:rPr>
          <w:sz w:val="24"/>
          <w:szCs w:val="24"/>
        </w:rPr>
        <w:t>-.1537</w:t>
      </w:r>
      <w:r w:rsidR="00B6712E" w:rsidRPr="00742562">
        <w:rPr>
          <w:sz w:val="24"/>
          <w:szCs w:val="24"/>
        </w:rPr>
        <w:t xml:space="preserve">, </w:t>
      </w:r>
      <w:r w:rsidR="00B6712E" w:rsidRPr="00742562">
        <w:rPr>
          <w:i/>
          <w:sz w:val="24"/>
          <w:szCs w:val="24"/>
        </w:rPr>
        <w:t>t</w:t>
      </w:r>
      <w:r w:rsidR="00B6712E">
        <w:rPr>
          <w:sz w:val="24"/>
          <w:szCs w:val="24"/>
        </w:rPr>
        <w:t>(120</w:t>
      </w:r>
      <w:r w:rsidR="00B6712E" w:rsidRPr="00742562">
        <w:rPr>
          <w:sz w:val="24"/>
          <w:szCs w:val="24"/>
        </w:rPr>
        <w:t>)</w:t>
      </w:r>
      <w:r w:rsidR="00B6712E" w:rsidRPr="00742562">
        <w:rPr>
          <w:i/>
          <w:sz w:val="24"/>
          <w:szCs w:val="24"/>
        </w:rPr>
        <w:t xml:space="preserve"> </w:t>
      </w:r>
      <w:r w:rsidR="00B6712E" w:rsidRPr="00742562">
        <w:rPr>
          <w:sz w:val="24"/>
          <w:szCs w:val="24"/>
        </w:rPr>
        <w:t xml:space="preserve">= </w:t>
      </w:r>
      <w:r w:rsidR="00B6712E">
        <w:rPr>
          <w:sz w:val="24"/>
          <w:szCs w:val="24"/>
        </w:rPr>
        <w:t>-1.48</w:t>
      </w:r>
      <w:r w:rsidR="00B6712E" w:rsidRPr="00742562">
        <w:rPr>
          <w:i/>
          <w:sz w:val="24"/>
          <w:szCs w:val="24"/>
        </w:rPr>
        <w:t xml:space="preserve">, p </w:t>
      </w:r>
      <w:r w:rsidR="00B6712E" w:rsidRPr="00742562">
        <w:rPr>
          <w:sz w:val="24"/>
          <w:szCs w:val="24"/>
        </w:rPr>
        <w:t>= .</w:t>
      </w:r>
      <w:r w:rsidR="00B6712E">
        <w:rPr>
          <w:sz w:val="24"/>
          <w:szCs w:val="24"/>
        </w:rPr>
        <w:t>143</w:t>
      </w:r>
      <w:r w:rsidR="00B6712E" w:rsidRPr="00742562">
        <w:rPr>
          <w:sz w:val="24"/>
          <w:szCs w:val="24"/>
        </w:rPr>
        <w:t>, .95 CI(</w:t>
      </w:r>
      <w:r w:rsidR="00B6712E">
        <w:rPr>
          <w:sz w:val="24"/>
          <w:szCs w:val="24"/>
        </w:rPr>
        <w:t>-.36, .05</w:t>
      </w:r>
      <w:r w:rsidR="00B6712E" w:rsidRPr="00C069F7">
        <w:rPr>
          <w:sz w:val="24"/>
          <w:szCs w:val="24"/>
        </w:rPr>
        <w:t>)</w:t>
      </w:r>
      <w:r w:rsidR="00B6712E">
        <w:rPr>
          <w:sz w:val="24"/>
          <w:szCs w:val="24"/>
        </w:rPr>
        <w:t>. Similarly, among those who received few advice nominations, the T × C interaction term</w:t>
      </w:r>
      <w:r w:rsidR="004D414F">
        <w:rPr>
          <w:sz w:val="24"/>
          <w:szCs w:val="24"/>
        </w:rPr>
        <w:t xml:space="preserve">, </w:t>
      </w:r>
      <w:r w:rsidR="00B6712E" w:rsidRPr="00742562">
        <w:rPr>
          <w:i/>
          <w:sz w:val="24"/>
          <w:szCs w:val="24"/>
        </w:rPr>
        <w:t xml:space="preserve">b </w:t>
      </w:r>
      <w:r w:rsidR="00B6712E" w:rsidRPr="00742562">
        <w:rPr>
          <w:sz w:val="24"/>
          <w:szCs w:val="24"/>
        </w:rPr>
        <w:t xml:space="preserve">= </w:t>
      </w:r>
      <w:r w:rsidR="00B6712E">
        <w:rPr>
          <w:sz w:val="24"/>
          <w:szCs w:val="24"/>
        </w:rPr>
        <w:t>.0441</w:t>
      </w:r>
      <w:r w:rsidR="00B6712E" w:rsidRPr="00742562">
        <w:rPr>
          <w:sz w:val="24"/>
          <w:szCs w:val="24"/>
        </w:rPr>
        <w:t xml:space="preserve">, </w:t>
      </w:r>
      <w:r w:rsidR="00B6712E" w:rsidRPr="00742562">
        <w:rPr>
          <w:i/>
          <w:sz w:val="24"/>
          <w:szCs w:val="24"/>
        </w:rPr>
        <w:t>t</w:t>
      </w:r>
      <w:r w:rsidR="00B6712E">
        <w:rPr>
          <w:sz w:val="24"/>
          <w:szCs w:val="24"/>
        </w:rPr>
        <w:t>(35</w:t>
      </w:r>
      <w:r w:rsidR="00B6712E" w:rsidRPr="00742562">
        <w:rPr>
          <w:sz w:val="24"/>
          <w:szCs w:val="24"/>
        </w:rPr>
        <w:t>)</w:t>
      </w:r>
      <w:r w:rsidR="00B6712E" w:rsidRPr="00742562">
        <w:rPr>
          <w:i/>
          <w:sz w:val="24"/>
          <w:szCs w:val="24"/>
        </w:rPr>
        <w:t xml:space="preserve"> </w:t>
      </w:r>
      <w:r w:rsidR="00B6712E" w:rsidRPr="00742562">
        <w:rPr>
          <w:sz w:val="24"/>
          <w:szCs w:val="24"/>
        </w:rPr>
        <w:t xml:space="preserve">= </w:t>
      </w:r>
      <w:r w:rsidR="00B6712E">
        <w:rPr>
          <w:sz w:val="24"/>
          <w:szCs w:val="24"/>
        </w:rPr>
        <w:t>.23</w:t>
      </w:r>
      <w:r w:rsidR="00B6712E" w:rsidRPr="00742562">
        <w:rPr>
          <w:i/>
          <w:sz w:val="24"/>
          <w:szCs w:val="24"/>
        </w:rPr>
        <w:t xml:space="preserve">, p </w:t>
      </w:r>
      <w:r w:rsidR="00B6712E" w:rsidRPr="00742562">
        <w:rPr>
          <w:sz w:val="24"/>
          <w:szCs w:val="24"/>
        </w:rPr>
        <w:t>= .</w:t>
      </w:r>
      <w:r w:rsidR="00B6712E">
        <w:rPr>
          <w:sz w:val="24"/>
          <w:szCs w:val="24"/>
        </w:rPr>
        <w:t>819</w:t>
      </w:r>
      <w:r w:rsidR="00B6712E" w:rsidRPr="00742562">
        <w:rPr>
          <w:sz w:val="24"/>
          <w:szCs w:val="24"/>
        </w:rPr>
        <w:t>, .95 CI(</w:t>
      </w:r>
      <w:r w:rsidR="00B6712E">
        <w:rPr>
          <w:sz w:val="24"/>
          <w:szCs w:val="24"/>
        </w:rPr>
        <w:t>-.34, .43</w:t>
      </w:r>
      <w:r w:rsidR="00B6712E" w:rsidRPr="00C069F7">
        <w:rPr>
          <w:sz w:val="24"/>
          <w:szCs w:val="24"/>
        </w:rPr>
        <w:t>)</w:t>
      </w:r>
      <w:r w:rsidR="00B6712E">
        <w:rPr>
          <w:sz w:val="24"/>
          <w:szCs w:val="24"/>
        </w:rPr>
        <w:t xml:space="preserve"> did not reach significance. These follow-up analyses </w:t>
      </w:r>
      <w:r w:rsidR="00FA4AC9">
        <w:rPr>
          <w:sz w:val="24"/>
          <w:szCs w:val="24"/>
        </w:rPr>
        <w:t>suggest</w:t>
      </w:r>
      <w:r w:rsidR="00B6712E">
        <w:rPr>
          <w:sz w:val="24"/>
          <w:szCs w:val="24"/>
        </w:rPr>
        <w:t xml:space="preserve"> </w:t>
      </w:r>
      <w:r w:rsidR="00FA4AC9">
        <w:rPr>
          <w:sz w:val="24"/>
          <w:szCs w:val="24"/>
        </w:rPr>
        <w:t xml:space="preserve">that </w:t>
      </w:r>
      <w:r w:rsidR="00B6712E">
        <w:rPr>
          <w:sz w:val="24"/>
          <w:szCs w:val="24"/>
        </w:rPr>
        <w:t>the significant Advice Nomination × T × C interaction effect lack</w:t>
      </w:r>
      <w:r w:rsidR="00FA4AC9">
        <w:rPr>
          <w:sz w:val="24"/>
          <w:szCs w:val="24"/>
        </w:rPr>
        <w:t>s</w:t>
      </w:r>
      <w:r w:rsidR="00B6712E">
        <w:rPr>
          <w:sz w:val="24"/>
          <w:szCs w:val="24"/>
        </w:rPr>
        <w:t xml:space="preserve"> robusticity.</w:t>
      </w:r>
    </w:p>
    <w:p w14:paraId="70CCFA84" w14:textId="0B36DFC3" w:rsidR="00B6712E" w:rsidRPr="00DA5966" w:rsidRDefault="00B6712E" w:rsidP="00B6712E">
      <w:pPr>
        <w:spacing w:line="480" w:lineRule="auto"/>
        <w:ind w:firstLine="720"/>
        <w:rPr>
          <w:sz w:val="24"/>
          <w:szCs w:val="24"/>
        </w:rPr>
      </w:pPr>
      <w:r>
        <w:rPr>
          <w:sz w:val="24"/>
          <w:szCs w:val="24"/>
        </w:rPr>
        <w:t>Also relevant here is whether receiving prestige deference might produce variable degree</w:t>
      </w:r>
      <w:r w:rsidR="003C17CB">
        <w:rPr>
          <w:sz w:val="24"/>
          <w:szCs w:val="24"/>
        </w:rPr>
        <w:t>s</w:t>
      </w:r>
      <w:r>
        <w:rPr>
          <w:sz w:val="24"/>
          <w:szCs w:val="24"/>
        </w:rPr>
        <w:t xml:space="preserve"> of change in T at different levels of C. A test of this question is provided by the prestige × C interaction term in the specification in Model 3. </w:t>
      </w:r>
      <w:r w:rsidRPr="00A80901">
        <w:rPr>
          <w:sz w:val="24"/>
          <w:szCs w:val="24"/>
        </w:rPr>
        <w:t xml:space="preserve">Across both </w:t>
      </w:r>
      <w:r>
        <w:rPr>
          <w:sz w:val="24"/>
          <w:szCs w:val="24"/>
        </w:rPr>
        <w:t>indices of prestige</w:t>
      </w:r>
      <w:r w:rsidRPr="00A80901">
        <w:rPr>
          <w:sz w:val="24"/>
          <w:szCs w:val="24"/>
        </w:rPr>
        <w:t xml:space="preserve">, we found no consistent pattern </w:t>
      </w:r>
      <w:r w:rsidR="004F79C3">
        <w:rPr>
          <w:sz w:val="24"/>
          <w:szCs w:val="24"/>
        </w:rPr>
        <w:t>indicating</w:t>
      </w:r>
      <w:r w:rsidRPr="00A80901">
        <w:rPr>
          <w:sz w:val="24"/>
          <w:szCs w:val="24"/>
        </w:rPr>
        <w:t xml:space="preserve"> that C modulates the effect of </w:t>
      </w:r>
      <w:r>
        <w:rPr>
          <w:sz w:val="24"/>
          <w:szCs w:val="24"/>
        </w:rPr>
        <w:t xml:space="preserve">perceived talent or being sought for advice </w:t>
      </w:r>
      <w:r w:rsidRPr="00A80901">
        <w:rPr>
          <w:sz w:val="24"/>
          <w:szCs w:val="24"/>
        </w:rPr>
        <w:t xml:space="preserve">on T change. </w:t>
      </w:r>
      <w:r>
        <w:rPr>
          <w:sz w:val="24"/>
          <w:szCs w:val="24"/>
        </w:rPr>
        <w:t>As shown in Model 3 in Tables S2</w:t>
      </w:r>
      <w:r w:rsidR="00FA4AC9">
        <w:rPr>
          <w:sz w:val="24"/>
          <w:szCs w:val="24"/>
        </w:rPr>
        <w:t>6 and S27</w:t>
      </w:r>
      <w:r>
        <w:rPr>
          <w:sz w:val="24"/>
          <w:szCs w:val="24"/>
        </w:rPr>
        <w:t xml:space="preserve"> below, t</w:t>
      </w:r>
      <w:r w:rsidRPr="00A80901">
        <w:rPr>
          <w:sz w:val="24"/>
          <w:szCs w:val="24"/>
        </w:rPr>
        <w:t>he coefficient on neither the Time 1 C × prestige term (</w:t>
      </w:r>
      <w:r w:rsidRPr="00A80901">
        <w:rPr>
          <w:i/>
          <w:sz w:val="24"/>
          <w:szCs w:val="24"/>
        </w:rPr>
        <w:t>p</w:t>
      </w:r>
      <w:r w:rsidRPr="00A80901">
        <w:rPr>
          <w:sz w:val="24"/>
          <w:szCs w:val="24"/>
        </w:rPr>
        <w:t>s</w:t>
      </w:r>
      <w:r w:rsidRPr="00A80901">
        <w:rPr>
          <w:i/>
          <w:sz w:val="24"/>
          <w:szCs w:val="24"/>
        </w:rPr>
        <w:t xml:space="preserve"> </w:t>
      </w:r>
      <w:r w:rsidRPr="00A80901">
        <w:rPr>
          <w:sz w:val="24"/>
          <w:szCs w:val="24"/>
        </w:rPr>
        <w:t>= .277 and .091) nor the gender × Time 1 C × prestige term (</w:t>
      </w:r>
      <w:r w:rsidRPr="00A80901">
        <w:rPr>
          <w:i/>
          <w:sz w:val="24"/>
          <w:szCs w:val="24"/>
        </w:rPr>
        <w:t xml:space="preserve">p </w:t>
      </w:r>
      <w:r w:rsidRPr="00A80901">
        <w:rPr>
          <w:sz w:val="24"/>
          <w:szCs w:val="24"/>
        </w:rPr>
        <w:t xml:space="preserve">= .346 and .372) reached </w:t>
      </w:r>
      <w:r>
        <w:rPr>
          <w:sz w:val="24"/>
          <w:szCs w:val="24"/>
        </w:rPr>
        <w:t xml:space="preserve">conventional levels of </w:t>
      </w:r>
      <w:r w:rsidRPr="00A80901">
        <w:rPr>
          <w:sz w:val="24"/>
          <w:szCs w:val="24"/>
        </w:rPr>
        <w:t>significance. This suggests that the effect of winning prestige contests on increasing testosterone in men, as reported in the main text,</w:t>
      </w:r>
      <w:r>
        <w:rPr>
          <w:sz w:val="24"/>
          <w:szCs w:val="24"/>
        </w:rPr>
        <w:t xml:space="preserve"> does not reliably vary at different levels of</w:t>
      </w:r>
      <w:r w:rsidRPr="00A80901">
        <w:rPr>
          <w:sz w:val="24"/>
          <w:szCs w:val="24"/>
        </w:rPr>
        <w:t xml:space="preserve"> C.</w:t>
      </w:r>
      <w:r>
        <w:rPr>
          <w:sz w:val="24"/>
          <w:szCs w:val="24"/>
        </w:rPr>
        <w:t xml:space="preserve"> </w:t>
      </w:r>
    </w:p>
    <w:p w14:paraId="02B38721" w14:textId="0D76D660" w:rsidR="00B6712E" w:rsidRDefault="00B6712E" w:rsidP="00B6712E">
      <w:pPr>
        <w:pStyle w:val="Heading5"/>
        <w:ind w:right="-1260"/>
      </w:pPr>
      <w:bookmarkStart w:id="46" w:name="_Toc495059330"/>
      <w:r w:rsidRPr="00546427">
        <w:t>Table S</w:t>
      </w:r>
      <w:r>
        <w:t>2</w:t>
      </w:r>
      <w:r w:rsidR="00F87C49">
        <w:t>6</w:t>
      </w:r>
      <w:r w:rsidRPr="00546427">
        <w:t xml:space="preserve">. </w:t>
      </w:r>
      <w:r w:rsidR="00485308">
        <w:rPr>
          <w:i/>
        </w:rPr>
        <w:t>OLS</w:t>
      </w:r>
      <w:r>
        <w:t xml:space="preserve"> </w:t>
      </w:r>
      <w:r w:rsidR="004D414F" w:rsidRPr="0070411A">
        <w:rPr>
          <w:i/>
          <w:caps w:val="0"/>
        </w:rPr>
        <w:t xml:space="preserve">Regressions </w:t>
      </w:r>
      <w:r w:rsidR="00485308" w:rsidRPr="0070411A">
        <w:rPr>
          <w:i/>
          <w:caps w:val="0"/>
        </w:rPr>
        <w:t>of</w:t>
      </w:r>
      <w:r w:rsidR="004D414F" w:rsidRPr="0070411A">
        <w:rPr>
          <w:i/>
          <w:caps w:val="0"/>
        </w:rPr>
        <w:t xml:space="preserve"> Testosterone </w:t>
      </w:r>
      <w:r w:rsidR="00485308" w:rsidRPr="0070411A">
        <w:rPr>
          <w:i/>
          <w:caps w:val="0"/>
        </w:rPr>
        <w:t>at</w:t>
      </w:r>
      <w:r w:rsidR="004D414F" w:rsidRPr="0070411A">
        <w:rPr>
          <w:i/>
          <w:caps w:val="0"/>
        </w:rPr>
        <w:t xml:space="preserve"> Time 2 On Testosterone </w:t>
      </w:r>
      <w:r w:rsidR="00485308" w:rsidRPr="0070411A">
        <w:rPr>
          <w:i/>
          <w:caps w:val="0"/>
        </w:rPr>
        <w:t>at</w:t>
      </w:r>
      <w:r w:rsidR="004D414F" w:rsidRPr="0070411A">
        <w:rPr>
          <w:i/>
          <w:caps w:val="0"/>
        </w:rPr>
        <w:t xml:space="preserve"> Time 1, Cortisol </w:t>
      </w:r>
      <w:r w:rsidR="00485308" w:rsidRPr="0070411A">
        <w:rPr>
          <w:i/>
          <w:caps w:val="0"/>
        </w:rPr>
        <w:t>at</w:t>
      </w:r>
      <w:r w:rsidR="004D414F" w:rsidRPr="0070411A">
        <w:rPr>
          <w:i/>
          <w:caps w:val="0"/>
        </w:rPr>
        <w:t xml:space="preserve"> Time 1, Testosterone × Cortisol Interaction, And Talent Nominations</w:t>
      </w:r>
      <w:r>
        <w:t>.</w:t>
      </w:r>
      <w:bookmarkEnd w:id="46"/>
      <w:r>
        <w:t xml:space="preserve"> </w:t>
      </w:r>
    </w:p>
    <w:p w14:paraId="3C53A321" w14:textId="77777777" w:rsidR="00B6712E" w:rsidRDefault="00B6712E" w:rsidP="00B6712E">
      <w:pPr>
        <w:widowControl w:val="0"/>
        <w:autoSpaceDE w:val="0"/>
        <w:autoSpaceDN w:val="0"/>
        <w:adjustRightInd w:val="0"/>
        <w:spacing w:after="0" w:line="240" w:lineRule="auto"/>
        <w:rPr>
          <w:rFonts w:ascii="Cambria" w:hAnsi="Cambria" w:cs="Times New Roman"/>
          <w:sz w:val="16"/>
          <w:szCs w:val="16"/>
        </w:rPr>
      </w:pPr>
    </w:p>
    <w:tbl>
      <w:tblPr>
        <w:tblW w:w="0" w:type="auto"/>
        <w:jc w:val="center"/>
        <w:tblLook w:val="0000" w:firstRow="0" w:lastRow="0" w:firstColumn="0" w:lastColumn="0" w:noHBand="0" w:noVBand="0"/>
      </w:tblPr>
      <w:tblGrid>
        <w:gridCol w:w="5516"/>
        <w:gridCol w:w="958"/>
        <w:gridCol w:w="962"/>
        <w:gridCol w:w="962"/>
        <w:gridCol w:w="962"/>
      </w:tblGrid>
      <w:tr w:rsidR="00B6712E" w:rsidRPr="007615AB" w14:paraId="76403F0F" w14:textId="77777777" w:rsidTr="00D0647F">
        <w:trPr>
          <w:jc w:val="center"/>
        </w:trPr>
        <w:tc>
          <w:tcPr>
            <w:tcW w:w="0" w:type="auto"/>
            <w:tcBorders>
              <w:top w:val="single" w:sz="4" w:space="0" w:color="auto"/>
              <w:left w:val="nil"/>
              <w:bottom w:val="single" w:sz="4" w:space="0" w:color="auto"/>
              <w:right w:val="nil"/>
            </w:tcBorders>
          </w:tcPr>
          <w:p w14:paraId="6FA5EDEC" w14:textId="77777777" w:rsidR="00B6712E" w:rsidRPr="007615AB"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single" w:sz="4" w:space="0" w:color="auto"/>
              <w:left w:val="nil"/>
              <w:bottom w:val="single" w:sz="4" w:space="0" w:color="auto"/>
              <w:right w:val="nil"/>
            </w:tcBorders>
          </w:tcPr>
          <w:p w14:paraId="4BA56BC6" w14:textId="77777777" w:rsidR="00B6712E" w:rsidRPr="007615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7615AB">
              <w:rPr>
                <w:rFonts w:ascii="Cambria" w:hAnsi="Cambria" w:cs="Times New Roman"/>
                <w:b/>
                <w:sz w:val="16"/>
                <w:szCs w:val="16"/>
              </w:rPr>
              <w:t>Model 1</w:t>
            </w:r>
          </w:p>
        </w:tc>
        <w:tc>
          <w:tcPr>
            <w:tcW w:w="0" w:type="auto"/>
            <w:tcBorders>
              <w:top w:val="single" w:sz="4" w:space="0" w:color="auto"/>
              <w:left w:val="nil"/>
              <w:bottom w:val="single" w:sz="4" w:space="0" w:color="auto"/>
              <w:right w:val="nil"/>
            </w:tcBorders>
          </w:tcPr>
          <w:p w14:paraId="24245A48" w14:textId="77777777" w:rsidR="00B6712E" w:rsidRPr="007615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7615AB">
              <w:rPr>
                <w:rFonts w:ascii="Cambria" w:hAnsi="Cambria" w:cs="Times New Roman"/>
                <w:b/>
                <w:sz w:val="16"/>
                <w:szCs w:val="16"/>
              </w:rPr>
              <w:t>Model 2</w:t>
            </w:r>
          </w:p>
        </w:tc>
        <w:tc>
          <w:tcPr>
            <w:tcW w:w="0" w:type="auto"/>
            <w:tcBorders>
              <w:top w:val="single" w:sz="4" w:space="0" w:color="auto"/>
              <w:left w:val="nil"/>
              <w:bottom w:val="single" w:sz="4" w:space="0" w:color="auto"/>
              <w:right w:val="nil"/>
            </w:tcBorders>
          </w:tcPr>
          <w:p w14:paraId="21A83D59" w14:textId="77777777" w:rsidR="00B6712E" w:rsidRPr="007615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7615AB">
              <w:rPr>
                <w:rFonts w:ascii="Cambria" w:hAnsi="Cambria" w:cs="Times New Roman"/>
                <w:b/>
                <w:sz w:val="16"/>
                <w:szCs w:val="16"/>
              </w:rPr>
              <w:t>Model 3</w:t>
            </w:r>
          </w:p>
        </w:tc>
        <w:tc>
          <w:tcPr>
            <w:tcW w:w="0" w:type="auto"/>
            <w:tcBorders>
              <w:top w:val="single" w:sz="4" w:space="0" w:color="auto"/>
              <w:left w:val="nil"/>
              <w:bottom w:val="single" w:sz="4" w:space="0" w:color="auto"/>
              <w:right w:val="nil"/>
            </w:tcBorders>
          </w:tcPr>
          <w:p w14:paraId="4E4633DB" w14:textId="77777777" w:rsidR="00B6712E" w:rsidRPr="007615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7615AB">
              <w:rPr>
                <w:rFonts w:ascii="Cambria" w:hAnsi="Cambria" w:cs="Times New Roman"/>
                <w:b/>
                <w:sz w:val="16"/>
                <w:szCs w:val="16"/>
              </w:rPr>
              <w:t>Model 4</w:t>
            </w:r>
          </w:p>
        </w:tc>
      </w:tr>
      <w:tr w:rsidR="00B6712E" w:rsidRPr="00242BD9" w14:paraId="7BE95975" w14:textId="77777777" w:rsidTr="00D0647F">
        <w:trPr>
          <w:jc w:val="center"/>
        </w:trPr>
        <w:tc>
          <w:tcPr>
            <w:tcW w:w="0" w:type="auto"/>
            <w:tcBorders>
              <w:top w:val="single" w:sz="4" w:space="0" w:color="auto"/>
              <w:left w:val="nil"/>
              <w:bottom w:val="nil"/>
              <w:right w:val="nil"/>
            </w:tcBorders>
          </w:tcPr>
          <w:p w14:paraId="19C00EE0"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sz w:val="16"/>
                <w:szCs w:val="16"/>
              </w:rPr>
              <w:t>Testosterone at Time 1</w:t>
            </w:r>
          </w:p>
        </w:tc>
        <w:tc>
          <w:tcPr>
            <w:tcW w:w="0" w:type="auto"/>
            <w:tcBorders>
              <w:top w:val="single" w:sz="4" w:space="0" w:color="auto"/>
              <w:left w:val="nil"/>
              <w:bottom w:val="nil"/>
              <w:right w:val="nil"/>
            </w:tcBorders>
          </w:tcPr>
          <w:p w14:paraId="7807548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0.7509</w:t>
            </w:r>
            <w:r w:rsidRPr="00242BD9">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4C43B9B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0.5055</w:t>
            </w:r>
            <w:r w:rsidRPr="00242BD9">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5D39155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0.4541</w:t>
            </w:r>
            <w:r w:rsidRPr="00242BD9">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71F5C09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0.3974</w:t>
            </w:r>
            <w:r w:rsidRPr="00242BD9">
              <w:rPr>
                <w:rFonts w:ascii="Cambria" w:hAnsi="Cambria" w:cs="Times New Roman"/>
                <w:sz w:val="16"/>
                <w:szCs w:val="16"/>
                <w:vertAlign w:val="superscript"/>
              </w:rPr>
              <w:t>***</w:t>
            </w:r>
          </w:p>
        </w:tc>
      </w:tr>
      <w:tr w:rsidR="00B6712E" w:rsidRPr="00242BD9" w14:paraId="7D3C2D9A" w14:textId="77777777" w:rsidTr="00D0647F">
        <w:trPr>
          <w:jc w:val="center"/>
        </w:trPr>
        <w:tc>
          <w:tcPr>
            <w:tcW w:w="0" w:type="auto"/>
            <w:tcBorders>
              <w:top w:val="nil"/>
              <w:left w:val="nil"/>
              <w:bottom w:val="nil"/>
              <w:right w:val="nil"/>
            </w:tcBorders>
          </w:tcPr>
          <w:p w14:paraId="4219D52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7413893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2C84F95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045DAAE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18728A9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(0.0001)</w:t>
            </w:r>
          </w:p>
        </w:tc>
      </w:tr>
      <w:tr w:rsidR="00B6712E" w:rsidRPr="00242BD9" w14:paraId="6D33A059" w14:textId="77777777" w:rsidTr="00D0647F">
        <w:trPr>
          <w:jc w:val="center"/>
        </w:trPr>
        <w:tc>
          <w:tcPr>
            <w:tcW w:w="0" w:type="auto"/>
            <w:tcBorders>
              <w:top w:val="nil"/>
              <w:left w:val="nil"/>
              <w:bottom w:val="nil"/>
              <w:right w:val="nil"/>
            </w:tcBorders>
          </w:tcPr>
          <w:p w14:paraId="08AE703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sz w:val="16"/>
                <w:szCs w:val="16"/>
              </w:rPr>
              <w:t>Talent Nomination</w:t>
            </w:r>
          </w:p>
        </w:tc>
        <w:tc>
          <w:tcPr>
            <w:tcW w:w="0" w:type="auto"/>
            <w:tcBorders>
              <w:top w:val="nil"/>
              <w:left w:val="nil"/>
              <w:bottom w:val="nil"/>
              <w:right w:val="nil"/>
            </w:tcBorders>
          </w:tcPr>
          <w:p w14:paraId="2713F72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0.8507</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43FE433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1.8718</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0C65E5A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2.0701</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3C2832D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2.1206</w:t>
            </w:r>
            <w:r w:rsidRPr="00242BD9">
              <w:rPr>
                <w:rFonts w:ascii="Cambria" w:hAnsi="Cambria" w:cs="Times New Roman"/>
                <w:sz w:val="16"/>
                <w:szCs w:val="16"/>
                <w:vertAlign w:val="superscript"/>
              </w:rPr>
              <w:t>**</w:t>
            </w:r>
          </w:p>
        </w:tc>
      </w:tr>
      <w:tr w:rsidR="00B6712E" w:rsidRPr="00242BD9" w14:paraId="446E67CB" w14:textId="77777777" w:rsidTr="00D0647F">
        <w:trPr>
          <w:jc w:val="center"/>
        </w:trPr>
        <w:tc>
          <w:tcPr>
            <w:tcW w:w="0" w:type="auto"/>
            <w:tcBorders>
              <w:top w:val="nil"/>
              <w:left w:val="nil"/>
              <w:bottom w:val="nil"/>
              <w:right w:val="nil"/>
            </w:tcBorders>
          </w:tcPr>
          <w:p w14:paraId="709B574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12708D8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(0.0100)</w:t>
            </w:r>
          </w:p>
        </w:tc>
        <w:tc>
          <w:tcPr>
            <w:tcW w:w="0" w:type="auto"/>
            <w:tcBorders>
              <w:top w:val="nil"/>
              <w:left w:val="nil"/>
              <w:bottom w:val="nil"/>
              <w:right w:val="nil"/>
            </w:tcBorders>
          </w:tcPr>
          <w:p w14:paraId="02F206D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19FDA36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32716CF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(0.0042)</w:t>
            </w:r>
          </w:p>
        </w:tc>
      </w:tr>
      <w:tr w:rsidR="00B6712E" w:rsidRPr="00242BD9" w14:paraId="60D3C8E8" w14:textId="77777777" w:rsidTr="00D0647F">
        <w:trPr>
          <w:jc w:val="center"/>
        </w:trPr>
        <w:tc>
          <w:tcPr>
            <w:tcW w:w="0" w:type="auto"/>
            <w:tcBorders>
              <w:top w:val="nil"/>
              <w:left w:val="nil"/>
              <w:bottom w:val="nil"/>
              <w:right w:val="nil"/>
            </w:tcBorders>
          </w:tcPr>
          <w:p w14:paraId="5A90C0B2"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Gender (1 = Female)</w:t>
            </w:r>
          </w:p>
        </w:tc>
        <w:tc>
          <w:tcPr>
            <w:tcW w:w="0" w:type="auto"/>
            <w:tcBorders>
              <w:top w:val="nil"/>
              <w:left w:val="nil"/>
              <w:bottom w:val="nil"/>
              <w:right w:val="nil"/>
            </w:tcBorders>
          </w:tcPr>
          <w:p w14:paraId="7E3D405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EDADF2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-25.8010</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7DAF3A1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-30.5854</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4655B37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-31.7950</w:t>
            </w:r>
            <w:r w:rsidRPr="00242BD9">
              <w:rPr>
                <w:rFonts w:ascii="Cambria" w:hAnsi="Cambria" w:cs="Times New Roman"/>
                <w:sz w:val="16"/>
                <w:szCs w:val="16"/>
                <w:vertAlign w:val="superscript"/>
              </w:rPr>
              <w:t>***</w:t>
            </w:r>
          </w:p>
        </w:tc>
      </w:tr>
      <w:tr w:rsidR="00B6712E" w:rsidRPr="00242BD9" w14:paraId="4900BD8E" w14:textId="77777777" w:rsidTr="00D0647F">
        <w:trPr>
          <w:jc w:val="center"/>
        </w:trPr>
        <w:tc>
          <w:tcPr>
            <w:tcW w:w="0" w:type="auto"/>
            <w:tcBorders>
              <w:top w:val="nil"/>
              <w:left w:val="nil"/>
              <w:bottom w:val="nil"/>
              <w:right w:val="nil"/>
            </w:tcBorders>
          </w:tcPr>
          <w:p w14:paraId="37CF47D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260401F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2CC01B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676A06D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c>
          <w:tcPr>
            <w:tcW w:w="0" w:type="auto"/>
            <w:tcBorders>
              <w:top w:val="nil"/>
              <w:left w:val="nil"/>
              <w:bottom w:val="nil"/>
              <w:right w:val="nil"/>
            </w:tcBorders>
          </w:tcPr>
          <w:p w14:paraId="6996607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(0.0000)</w:t>
            </w:r>
          </w:p>
        </w:tc>
      </w:tr>
      <w:tr w:rsidR="00B6712E" w:rsidRPr="00242BD9" w14:paraId="0B9AD08D" w14:textId="77777777" w:rsidTr="00D0647F">
        <w:trPr>
          <w:jc w:val="center"/>
        </w:trPr>
        <w:tc>
          <w:tcPr>
            <w:tcW w:w="0" w:type="auto"/>
            <w:tcBorders>
              <w:top w:val="nil"/>
              <w:left w:val="nil"/>
              <w:bottom w:val="nil"/>
              <w:right w:val="nil"/>
            </w:tcBorders>
          </w:tcPr>
          <w:p w14:paraId="3C74CD1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Talent Nomination</w:t>
            </w:r>
          </w:p>
        </w:tc>
        <w:tc>
          <w:tcPr>
            <w:tcW w:w="0" w:type="auto"/>
            <w:tcBorders>
              <w:top w:val="nil"/>
              <w:left w:val="nil"/>
              <w:bottom w:val="nil"/>
              <w:right w:val="nil"/>
            </w:tcBorders>
          </w:tcPr>
          <w:p w14:paraId="67EE049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133D98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-1.9205</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2D2C9F0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-2.1536</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23DDB5F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-1.9639</w:t>
            </w:r>
            <w:r w:rsidRPr="00242BD9">
              <w:rPr>
                <w:rFonts w:ascii="Cambria" w:hAnsi="Cambria" w:cs="Times New Roman"/>
                <w:sz w:val="16"/>
                <w:szCs w:val="16"/>
                <w:vertAlign w:val="superscript"/>
              </w:rPr>
              <w:t>+</w:t>
            </w:r>
          </w:p>
        </w:tc>
      </w:tr>
      <w:tr w:rsidR="00B6712E" w:rsidRPr="00242BD9" w14:paraId="57B38B44" w14:textId="77777777" w:rsidTr="00D0647F">
        <w:trPr>
          <w:jc w:val="center"/>
        </w:trPr>
        <w:tc>
          <w:tcPr>
            <w:tcW w:w="0" w:type="auto"/>
            <w:tcBorders>
              <w:top w:val="nil"/>
              <w:left w:val="nil"/>
              <w:bottom w:val="nil"/>
              <w:right w:val="nil"/>
            </w:tcBorders>
          </w:tcPr>
          <w:p w14:paraId="4D3F627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13B0BC9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E3F5BB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(0.0019)</w:t>
            </w:r>
          </w:p>
        </w:tc>
        <w:tc>
          <w:tcPr>
            <w:tcW w:w="0" w:type="auto"/>
            <w:tcBorders>
              <w:top w:val="nil"/>
              <w:left w:val="nil"/>
              <w:bottom w:val="nil"/>
              <w:right w:val="nil"/>
            </w:tcBorders>
          </w:tcPr>
          <w:p w14:paraId="5FADA50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(0.0007)</w:t>
            </w:r>
          </w:p>
        </w:tc>
        <w:tc>
          <w:tcPr>
            <w:tcW w:w="0" w:type="auto"/>
            <w:tcBorders>
              <w:top w:val="nil"/>
              <w:left w:val="nil"/>
              <w:bottom w:val="nil"/>
              <w:right w:val="nil"/>
            </w:tcBorders>
          </w:tcPr>
          <w:p w14:paraId="23A04CE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(0.0827)</w:t>
            </w:r>
          </w:p>
        </w:tc>
      </w:tr>
      <w:tr w:rsidR="00B6712E" w:rsidRPr="00242BD9" w14:paraId="60B73670" w14:textId="77777777" w:rsidTr="00D0647F">
        <w:trPr>
          <w:jc w:val="center"/>
        </w:trPr>
        <w:tc>
          <w:tcPr>
            <w:tcW w:w="0" w:type="auto"/>
            <w:tcBorders>
              <w:top w:val="nil"/>
              <w:left w:val="nil"/>
              <w:bottom w:val="nil"/>
              <w:right w:val="nil"/>
            </w:tcBorders>
          </w:tcPr>
          <w:p w14:paraId="1DF29CE0"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Log(Cortisol at Time 1)</w:t>
            </w:r>
          </w:p>
        </w:tc>
        <w:tc>
          <w:tcPr>
            <w:tcW w:w="0" w:type="auto"/>
            <w:tcBorders>
              <w:top w:val="nil"/>
              <w:left w:val="nil"/>
              <w:bottom w:val="nil"/>
              <w:right w:val="nil"/>
            </w:tcBorders>
          </w:tcPr>
          <w:p w14:paraId="7F7909C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179E1C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BD857B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11.6030</w:t>
            </w:r>
            <w:r w:rsidRPr="00242BD9">
              <w:rPr>
                <w:rFonts w:ascii="Cambria" w:hAnsi="Cambria" w:cs="Times New Roman"/>
                <w:sz w:val="16"/>
                <w:szCs w:val="16"/>
                <w:vertAlign w:val="superscript"/>
              </w:rPr>
              <w:t>+</w:t>
            </w:r>
          </w:p>
        </w:tc>
        <w:tc>
          <w:tcPr>
            <w:tcW w:w="0" w:type="auto"/>
            <w:tcBorders>
              <w:top w:val="nil"/>
              <w:left w:val="nil"/>
              <w:bottom w:val="nil"/>
              <w:right w:val="nil"/>
            </w:tcBorders>
          </w:tcPr>
          <w:p w14:paraId="55A9734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16.0657</w:t>
            </w:r>
          </w:p>
        </w:tc>
      </w:tr>
      <w:tr w:rsidR="00B6712E" w:rsidRPr="00242BD9" w14:paraId="62C0FF5F" w14:textId="77777777" w:rsidTr="00D0647F">
        <w:trPr>
          <w:jc w:val="center"/>
        </w:trPr>
        <w:tc>
          <w:tcPr>
            <w:tcW w:w="0" w:type="auto"/>
            <w:tcBorders>
              <w:top w:val="nil"/>
              <w:left w:val="nil"/>
              <w:bottom w:val="nil"/>
              <w:right w:val="nil"/>
            </w:tcBorders>
          </w:tcPr>
          <w:p w14:paraId="6FB05ED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5C34785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3F967A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20AB83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(0.0923)</w:t>
            </w:r>
          </w:p>
        </w:tc>
        <w:tc>
          <w:tcPr>
            <w:tcW w:w="0" w:type="auto"/>
            <w:tcBorders>
              <w:top w:val="nil"/>
              <w:left w:val="nil"/>
              <w:bottom w:val="nil"/>
              <w:right w:val="nil"/>
            </w:tcBorders>
          </w:tcPr>
          <w:p w14:paraId="204A704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(0.1213)</w:t>
            </w:r>
          </w:p>
        </w:tc>
      </w:tr>
      <w:tr w:rsidR="00B6712E" w:rsidRPr="00242BD9" w14:paraId="660B2DFC" w14:textId="77777777" w:rsidTr="00D0647F">
        <w:trPr>
          <w:jc w:val="center"/>
        </w:trPr>
        <w:tc>
          <w:tcPr>
            <w:tcW w:w="0" w:type="auto"/>
            <w:tcBorders>
              <w:top w:val="nil"/>
              <w:left w:val="nil"/>
              <w:bottom w:val="nil"/>
              <w:right w:val="nil"/>
            </w:tcBorders>
            <w:shd w:val="clear" w:color="auto" w:fill="D9D9D9" w:themeFill="background1" w:themeFillShade="D9"/>
          </w:tcPr>
          <w:p w14:paraId="2111BB3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Talent Nomination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shd w:val="clear" w:color="auto" w:fill="D9D9D9" w:themeFill="background1" w:themeFillShade="D9"/>
          </w:tcPr>
          <w:p w14:paraId="4048602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339CDDC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23F5FF6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1.1272</w:t>
            </w:r>
          </w:p>
        </w:tc>
        <w:tc>
          <w:tcPr>
            <w:tcW w:w="0" w:type="auto"/>
            <w:tcBorders>
              <w:top w:val="nil"/>
              <w:left w:val="nil"/>
              <w:bottom w:val="nil"/>
              <w:right w:val="nil"/>
            </w:tcBorders>
            <w:shd w:val="clear" w:color="auto" w:fill="D9D9D9" w:themeFill="background1" w:themeFillShade="D9"/>
          </w:tcPr>
          <w:p w14:paraId="2F54DF6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0.3129</w:t>
            </w:r>
          </w:p>
        </w:tc>
      </w:tr>
      <w:tr w:rsidR="00B6712E" w:rsidRPr="00242BD9" w14:paraId="4A6DDC4A" w14:textId="77777777" w:rsidTr="00D0647F">
        <w:trPr>
          <w:jc w:val="center"/>
        </w:trPr>
        <w:tc>
          <w:tcPr>
            <w:tcW w:w="0" w:type="auto"/>
            <w:tcBorders>
              <w:top w:val="nil"/>
              <w:left w:val="nil"/>
              <w:bottom w:val="nil"/>
              <w:right w:val="nil"/>
            </w:tcBorders>
            <w:shd w:val="clear" w:color="auto" w:fill="D9D9D9" w:themeFill="background1" w:themeFillShade="D9"/>
          </w:tcPr>
          <w:p w14:paraId="55F005E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741F0AD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65F0B6F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EA83D8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(0.2767)</w:t>
            </w:r>
          </w:p>
        </w:tc>
        <w:tc>
          <w:tcPr>
            <w:tcW w:w="0" w:type="auto"/>
            <w:tcBorders>
              <w:top w:val="nil"/>
              <w:left w:val="nil"/>
              <w:bottom w:val="nil"/>
              <w:right w:val="nil"/>
            </w:tcBorders>
            <w:shd w:val="clear" w:color="auto" w:fill="D9D9D9" w:themeFill="background1" w:themeFillShade="D9"/>
          </w:tcPr>
          <w:p w14:paraId="774C6FE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(0.8519)</w:t>
            </w:r>
          </w:p>
        </w:tc>
      </w:tr>
      <w:tr w:rsidR="00B6712E" w:rsidRPr="00242BD9" w14:paraId="5D715C3D" w14:textId="77777777" w:rsidTr="00D0647F">
        <w:trPr>
          <w:jc w:val="center"/>
        </w:trPr>
        <w:tc>
          <w:tcPr>
            <w:tcW w:w="0" w:type="auto"/>
            <w:tcBorders>
              <w:top w:val="nil"/>
              <w:left w:val="nil"/>
              <w:bottom w:val="nil"/>
              <w:right w:val="nil"/>
            </w:tcBorders>
          </w:tcPr>
          <w:p w14:paraId="73A8E7F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tcPr>
          <w:p w14:paraId="31D7A37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8A77AB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C1C11A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-9.9342</w:t>
            </w:r>
          </w:p>
        </w:tc>
        <w:tc>
          <w:tcPr>
            <w:tcW w:w="0" w:type="auto"/>
            <w:tcBorders>
              <w:top w:val="nil"/>
              <w:left w:val="nil"/>
              <w:bottom w:val="nil"/>
              <w:right w:val="nil"/>
            </w:tcBorders>
          </w:tcPr>
          <w:p w14:paraId="2BDD221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-9.4995</w:t>
            </w:r>
          </w:p>
        </w:tc>
      </w:tr>
      <w:tr w:rsidR="00B6712E" w:rsidRPr="00242BD9" w14:paraId="38347492" w14:textId="77777777" w:rsidTr="00D0647F">
        <w:trPr>
          <w:jc w:val="center"/>
        </w:trPr>
        <w:tc>
          <w:tcPr>
            <w:tcW w:w="0" w:type="auto"/>
            <w:tcBorders>
              <w:top w:val="nil"/>
              <w:left w:val="nil"/>
              <w:bottom w:val="nil"/>
              <w:right w:val="nil"/>
            </w:tcBorders>
          </w:tcPr>
          <w:p w14:paraId="60EC7D7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6B96B20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F39527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51CC26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(0.2059)</w:t>
            </w:r>
          </w:p>
        </w:tc>
        <w:tc>
          <w:tcPr>
            <w:tcW w:w="0" w:type="auto"/>
            <w:tcBorders>
              <w:top w:val="nil"/>
              <w:left w:val="nil"/>
              <w:bottom w:val="nil"/>
              <w:right w:val="nil"/>
            </w:tcBorders>
          </w:tcPr>
          <w:p w14:paraId="5B5A748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(0.4746)</w:t>
            </w:r>
          </w:p>
        </w:tc>
      </w:tr>
      <w:tr w:rsidR="00B6712E" w:rsidRPr="00242BD9" w14:paraId="6448A1A3" w14:textId="77777777" w:rsidTr="00D0647F">
        <w:trPr>
          <w:jc w:val="center"/>
        </w:trPr>
        <w:tc>
          <w:tcPr>
            <w:tcW w:w="0" w:type="auto"/>
            <w:tcBorders>
              <w:top w:val="nil"/>
              <w:left w:val="nil"/>
              <w:bottom w:val="nil"/>
              <w:right w:val="nil"/>
            </w:tcBorders>
            <w:shd w:val="clear" w:color="auto" w:fill="D9D9D9" w:themeFill="background1" w:themeFillShade="D9"/>
          </w:tcPr>
          <w:p w14:paraId="4F68DA9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Talent Nomination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shd w:val="clear" w:color="auto" w:fill="D9D9D9" w:themeFill="background1" w:themeFillShade="D9"/>
          </w:tcPr>
          <w:p w14:paraId="049756C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3CE914C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4CE827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-1.1775</w:t>
            </w:r>
          </w:p>
        </w:tc>
        <w:tc>
          <w:tcPr>
            <w:tcW w:w="0" w:type="auto"/>
            <w:tcBorders>
              <w:top w:val="nil"/>
              <w:left w:val="nil"/>
              <w:bottom w:val="nil"/>
              <w:right w:val="nil"/>
            </w:tcBorders>
            <w:shd w:val="clear" w:color="auto" w:fill="D9D9D9" w:themeFill="background1" w:themeFillShade="D9"/>
          </w:tcPr>
          <w:p w14:paraId="116ED75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-1.6168</w:t>
            </w:r>
          </w:p>
        </w:tc>
      </w:tr>
      <w:tr w:rsidR="00B6712E" w:rsidRPr="00242BD9" w14:paraId="01E92592" w14:textId="77777777" w:rsidTr="00D0647F">
        <w:trPr>
          <w:jc w:val="center"/>
        </w:trPr>
        <w:tc>
          <w:tcPr>
            <w:tcW w:w="0" w:type="auto"/>
            <w:tcBorders>
              <w:top w:val="nil"/>
              <w:left w:val="nil"/>
              <w:bottom w:val="nil"/>
              <w:right w:val="nil"/>
            </w:tcBorders>
            <w:shd w:val="clear" w:color="auto" w:fill="D9D9D9" w:themeFill="background1" w:themeFillShade="D9"/>
          </w:tcPr>
          <w:p w14:paraId="516DD36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7D54643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29969D7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223399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(0.3461)</w:t>
            </w:r>
          </w:p>
        </w:tc>
        <w:tc>
          <w:tcPr>
            <w:tcW w:w="0" w:type="auto"/>
            <w:tcBorders>
              <w:top w:val="nil"/>
              <w:left w:val="nil"/>
              <w:bottom w:val="nil"/>
              <w:right w:val="nil"/>
            </w:tcBorders>
            <w:shd w:val="clear" w:color="auto" w:fill="D9D9D9" w:themeFill="background1" w:themeFillShade="D9"/>
          </w:tcPr>
          <w:p w14:paraId="6C65368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(0.4590)</w:t>
            </w:r>
          </w:p>
        </w:tc>
      </w:tr>
      <w:tr w:rsidR="00B6712E" w:rsidRPr="00242BD9" w14:paraId="3E71EE2A" w14:textId="77777777" w:rsidTr="00D0647F">
        <w:trPr>
          <w:jc w:val="center"/>
        </w:trPr>
        <w:tc>
          <w:tcPr>
            <w:tcW w:w="0" w:type="auto"/>
            <w:tcBorders>
              <w:top w:val="nil"/>
              <w:left w:val="nil"/>
              <w:bottom w:val="nil"/>
              <w:right w:val="nil"/>
            </w:tcBorders>
          </w:tcPr>
          <w:p w14:paraId="68530DC1"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Talent Nomination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55439C6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DD3EC7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62465C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D61727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-0.0033</w:t>
            </w:r>
          </w:p>
        </w:tc>
      </w:tr>
      <w:tr w:rsidR="00B6712E" w:rsidRPr="00242BD9" w14:paraId="63D70E6D" w14:textId="77777777" w:rsidTr="00D0647F">
        <w:trPr>
          <w:jc w:val="center"/>
        </w:trPr>
        <w:tc>
          <w:tcPr>
            <w:tcW w:w="0" w:type="auto"/>
            <w:tcBorders>
              <w:top w:val="nil"/>
              <w:left w:val="nil"/>
              <w:bottom w:val="nil"/>
              <w:right w:val="nil"/>
            </w:tcBorders>
          </w:tcPr>
          <w:p w14:paraId="33CAA96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00D1E70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F99C99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9D8A1D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6C4B81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(0.8321)</w:t>
            </w:r>
          </w:p>
        </w:tc>
      </w:tr>
      <w:tr w:rsidR="00B6712E" w:rsidRPr="00242BD9" w14:paraId="30DBB893" w14:textId="77777777" w:rsidTr="00D0647F">
        <w:trPr>
          <w:jc w:val="center"/>
        </w:trPr>
        <w:tc>
          <w:tcPr>
            <w:tcW w:w="0" w:type="auto"/>
            <w:tcBorders>
              <w:top w:val="nil"/>
              <w:left w:val="nil"/>
              <w:bottom w:val="nil"/>
              <w:right w:val="nil"/>
            </w:tcBorders>
          </w:tcPr>
          <w:p w14:paraId="4C51596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67DFB8D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CC38DB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5215FE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C681AD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0.1304</w:t>
            </w:r>
          </w:p>
        </w:tc>
      </w:tr>
      <w:tr w:rsidR="00B6712E" w:rsidRPr="00242BD9" w14:paraId="2A3EB0FB" w14:textId="77777777" w:rsidTr="00D0647F">
        <w:trPr>
          <w:jc w:val="center"/>
        </w:trPr>
        <w:tc>
          <w:tcPr>
            <w:tcW w:w="0" w:type="auto"/>
            <w:tcBorders>
              <w:top w:val="nil"/>
              <w:left w:val="nil"/>
              <w:bottom w:val="nil"/>
              <w:right w:val="nil"/>
            </w:tcBorders>
          </w:tcPr>
          <w:p w14:paraId="7844B7E4"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7F4F938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ADB528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AF9A63D"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66B378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(0.4372)</w:t>
            </w:r>
          </w:p>
        </w:tc>
      </w:tr>
      <w:tr w:rsidR="00B6712E" w:rsidRPr="00242BD9" w14:paraId="417A0166" w14:textId="77777777" w:rsidTr="00D0647F">
        <w:trPr>
          <w:jc w:val="center"/>
        </w:trPr>
        <w:tc>
          <w:tcPr>
            <w:tcW w:w="0" w:type="auto"/>
            <w:tcBorders>
              <w:top w:val="nil"/>
              <w:left w:val="nil"/>
              <w:bottom w:val="nil"/>
              <w:right w:val="nil"/>
            </w:tcBorders>
          </w:tcPr>
          <w:p w14:paraId="42184CB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Talent Nomination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3944303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7FBAEF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D73F78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4EC8A1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0.0027</w:t>
            </w:r>
          </w:p>
        </w:tc>
      </w:tr>
      <w:tr w:rsidR="00B6712E" w:rsidRPr="00242BD9" w14:paraId="70ADD420" w14:textId="77777777" w:rsidTr="00D0647F">
        <w:trPr>
          <w:jc w:val="center"/>
        </w:trPr>
        <w:tc>
          <w:tcPr>
            <w:tcW w:w="0" w:type="auto"/>
            <w:tcBorders>
              <w:top w:val="nil"/>
              <w:left w:val="nil"/>
              <w:bottom w:val="nil"/>
              <w:right w:val="nil"/>
            </w:tcBorders>
          </w:tcPr>
          <w:p w14:paraId="0094819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5C3D62E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A078C2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E98E33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A51015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(0.9178)</w:t>
            </w:r>
          </w:p>
        </w:tc>
      </w:tr>
      <w:tr w:rsidR="00B6712E" w:rsidRPr="00242BD9" w14:paraId="6BB93B2E" w14:textId="77777777" w:rsidTr="00D0647F">
        <w:trPr>
          <w:jc w:val="center"/>
        </w:trPr>
        <w:tc>
          <w:tcPr>
            <w:tcW w:w="0" w:type="auto"/>
            <w:tcBorders>
              <w:top w:val="nil"/>
              <w:left w:val="nil"/>
              <w:bottom w:val="nil"/>
              <w:right w:val="nil"/>
            </w:tcBorders>
          </w:tcPr>
          <w:p w14:paraId="57AFC82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0D9F96F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E6EED5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0945FF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731C75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-0.0112</w:t>
            </w:r>
          </w:p>
        </w:tc>
      </w:tr>
      <w:tr w:rsidR="00B6712E" w:rsidRPr="00242BD9" w14:paraId="5BA9AB81" w14:textId="77777777" w:rsidTr="00D0647F">
        <w:trPr>
          <w:jc w:val="center"/>
        </w:trPr>
        <w:tc>
          <w:tcPr>
            <w:tcW w:w="0" w:type="auto"/>
            <w:tcBorders>
              <w:top w:val="nil"/>
              <w:left w:val="nil"/>
              <w:bottom w:val="nil"/>
              <w:right w:val="nil"/>
            </w:tcBorders>
          </w:tcPr>
          <w:p w14:paraId="3C20471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3D547FC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DB7764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32421C8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D4C1AB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(0.9550)</w:t>
            </w:r>
          </w:p>
        </w:tc>
      </w:tr>
      <w:tr w:rsidR="00B6712E" w:rsidRPr="00242BD9" w14:paraId="68E64DD7" w14:textId="77777777" w:rsidTr="00D0647F">
        <w:trPr>
          <w:jc w:val="center"/>
        </w:trPr>
        <w:tc>
          <w:tcPr>
            <w:tcW w:w="0" w:type="auto"/>
            <w:tcBorders>
              <w:top w:val="nil"/>
              <w:left w:val="nil"/>
              <w:bottom w:val="nil"/>
              <w:right w:val="nil"/>
            </w:tcBorders>
            <w:shd w:val="clear" w:color="auto" w:fill="D9D9D9" w:themeFill="background1" w:themeFillShade="D9"/>
          </w:tcPr>
          <w:p w14:paraId="17256994"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Talent Nomination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shd w:val="clear" w:color="auto" w:fill="D9D9D9" w:themeFill="background1" w:themeFillShade="D9"/>
          </w:tcPr>
          <w:p w14:paraId="115013F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481A528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34DCEB8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A451FE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0.0198</w:t>
            </w:r>
          </w:p>
        </w:tc>
      </w:tr>
      <w:tr w:rsidR="00B6712E" w:rsidRPr="00242BD9" w14:paraId="78E75476" w14:textId="77777777" w:rsidTr="00D0647F">
        <w:trPr>
          <w:jc w:val="center"/>
        </w:trPr>
        <w:tc>
          <w:tcPr>
            <w:tcW w:w="0" w:type="auto"/>
            <w:tcBorders>
              <w:top w:val="nil"/>
              <w:left w:val="nil"/>
              <w:bottom w:val="nil"/>
              <w:right w:val="nil"/>
            </w:tcBorders>
            <w:shd w:val="clear" w:color="auto" w:fill="D9D9D9" w:themeFill="background1" w:themeFillShade="D9"/>
          </w:tcPr>
          <w:p w14:paraId="6645184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03C1609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2CA26F6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6E99466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92F5BF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(0.5450)</w:t>
            </w:r>
          </w:p>
        </w:tc>
      </w:tr>
      <w:tr w:rsidR="00B6712E" w:rsidRPr="00242BD9" w14:paraId="2BFE08F5" w14:textId="77777777" w:rsidTr="00D0647F">
        <w:trPr>
          <w:jc w:val="center"/>
        </w:trPr>
        <w:tc>
          <w:tcPr>
            <w:tcW w:w="0" w:type="auto"/>
            <w:tcBorders>
              <w:top w:val="nil"/>
              <w:left w:val="nil"/>
              <w:bottom w:val="nil"/>
              <w:right w:val="nil"/>
            </w:tcBorders>
          </w:tcPr>
          <w:p w14:paraId="5DA0353E"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6627677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0B8EED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1AF60D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022A41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0.1725</w:t>
            </w:r>
          </w:p>
        </w:tc>
      </w:tr>
      <w:tr w:rsidR="00B6712E" w:rsidRPr="00242BD9" w14:paraId="1BD8E128" w14:textId="77777777" w:rsidTr="00D0647F">
        <w:trPr>
          <w:jc w:val="center"/>
        </w:trPr>
        <w:tc>
          <w:tcPr>
            <w:tcW w:w="0" w:type="auto"/>
            <w:tcBorders>
              <w:top w:val="nil"/>
              <w:left w:val="nil"/>
              <w:bottom w:val="nil"/>
              <w:right w:val="nil"/>
            </w:tcBorders>
          </w:tcPr>
          <w:p w14:paraId="4BAA697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639D82A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CAA1AE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4D61E4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553686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(0.5286)</w:t>
            </w:r>
          </w:p>
        </w:tc>
      </w:tr>
      <w:tr w:rsidR="00B6712E" w:rsidRPr="00242BD9" w14:paraId="6FB7772D" w14:textId="77777777" w:rsidTr="00D0647F">
        <w:trPr>
          <w:jc w:val="center"/>
        </w:trPr>
        <w:tc>
          <w:tcPr>
            <w:tcW w:w="0" w:type="auto"/>
            <w:tcBorders>
              <w:top w:val="nil"/>
              <w:left w:val="nil"/>
              <w:bottom w:val="nil"/>
              <w:right w:val="nil"/>
            </w:tcBorders>
            <w:shd w:val="clear" w:color="auto" w:fill="D9D9D9" w:themeFill="background1" w:themeFillShade="D9"/>
          </w:tcPr>
          <w:p w14:paraId="6A4275C0"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Talent Nomination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shd w:val="clear" w:color="auto" w:fill="D9D9D9" w:themeFill="background1" w:themeFillShade="D9"/>
          </w:tcPr>
          <w:p w14:paraId="12AC25C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7131699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FAD28E4"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10674B2"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-0.0553</w:t>
            </w:r>
          </w:p>
        </w:tc>
      </w:tr>
      <w:tr w:rsidR="00B6712E" w:rsidRPr="00242BD9" w14:paraId="60790B83" w14:textId="77777777" w:rsidTr="00D0647F">
        <w:trPr>
          <w:jc w:val="center"/>
        </w:trPr>
        <w:tc>
          <w:tcPr>
            <w:tcW w:w="0" w:type="auto"/>
            <w:tcBorders>
              <w:top w:val="nil"/>
              <w:left w:val="nil"/>
              <w:bottom w:val="nil"/>
              <w:right w:val="nil"/>
            </w:tcBorders>
            <w:shd w:val="clear" w:color="auto" w:fill="D9D9D9" w:themeFill="background1" w:themeFillShade="D9"/>
          </w:tcPr>
          <w:p w14:paraId="6C63E11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4EC05DA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44D6494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6BC51E2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4237CD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(0.2177)</w:t>
            </w:r>
          </w:p>
        </w:tc>
      </w:tr>
      <w:tr w:rsidR="00B6712E" w:rsidRPr="00242BD9" w14:paraId="20C4EEE2" w14:textId="77777777" w:rsidTr="00D0647F">
        <w:trPr>
          <w:jc w:val="center"/>
        </w:trPr>
        <w:tc>
          <w:tcPr>
            <w:tcW w:w="0" w:type="auto"/>
            <w:tcBorders>
              <w:top w:val="single" w:sz="4" w:space="0" w:color="auto"/>
              <w:left w:val="nil"/>
              <w:bottom w:val="nil"/>
              <w:right w:val="nil"/>
            </w:tcBorders>
          </w:tcPr>
          <w:p w14:paraId="1EBB7E67"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R</w:t>
            </w:r>
            <w:r w:rsidRPr="00783863">
              <w:rPr>
                <w:rFonts w:ascii="Cambria" w:hAnsi="Cambria" w:cs="Times New Roman"/>
                <w:b/>
                <w:sz w:val="16"/>
                <w:szCs w:val="16"/>
                <w:vertAlign w:val="superscript"/>
              </w:rPr>
              <w:t>2</w:t>
            </w:r>
          </w:p>
        </w:tc>
        <w:tc>
          <w:tcPr>
            <w:tcW w:w="0" w:type="auto"/>
            <w:tcBorders>
              <w:top w:val="single" w:sz="4" w:space="0" w:color="auto"/>
              <w:left w:val="nil"/>
              <w:bottom w:val="nil"/>
              <w:right w:val="nil"/>
            </w:tcBorders>
          </w:tcPr>
          <w:p w14:paraId="19ECF8C8"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0.606</w:t>
            </w:r>
          </w:p>
        </w:tc>
        <w:tc>
          <w:tcPr>
            <w:tcW w:w="0" w:type="auto"/>
            <w:tcBorders>
              <w:top w:val="single" w:sz="4" w:space="0" w:color="auto"/>
              <w:left w:val="nil"/>
              <w:bottom w:val="nil"/>
              <w:right w:val="nil"/>
            </w:tcBorders>
          </w:tcPr>
          <w:p w14:paraId="3310CF7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0.666</w:t>
            </w:r>
          </w:p>
        </w:tc>
        <w:tc>
          <w:tcPr>
            <w:tcW w:w="0" w:type="auto"/>
            <w:tcBorders>
              <w:top w:val="single" w:sz="4" w:space="0" w:color="auto"/>
              <w:left w:val="nil"/>
              <w:bottom w:val="nil"/>
              <w:right w:val="nil"/>
            </w:tcBorders>
          </w:tcPr>
          <w:p w14:paraId="26F32A7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0.676</w:t>
            </w:r>
          </w:p>
        </w:tc>
        <w:tc>
          <w:tcPr>
            <w:tcW w:w="0" w:type="auto"/>
            <w:tcBorders>
              <w:top w:val="single" w:sz="4" w:space="0" w:color="auto"/>
              <w:left w:val="nil"/>
              <w:bottom w:val="nil"/>
              <w:right w:val="nil"/>
            </w:tcBorders>
          </w:tcPr>
          <w:p w14:paraId="59B21B0F"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0.684</w:t>
            </w:r>
          </w:p>
        </w:tc>
      </w:tr>
      <w:tr w:rsidR="00B6712E" w:rsidRPr="00242BD9" w14:paraId="515DE511" w14:textId="77777777" w:rsidTr="00D0647F">
        <w:trPr>
          <w:jc w:val="center"/>
        </w:trPr>
        <w:tc>
          <w:tcPr>
            <w:tcW w:w="0" w:type="auto"/>
            <w:tcBorders>
              <w:top w:val="nil"/>
              <w:left w:val="nil"/>
              <w:bottom w:val="nil"/>
              <w:right w:val="nil"/>
            </w:tcBorders>
          </w:tcPr>
          <w:p w14:paraId="3E0D252D"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sz w:val="16"/>
                <w:szCs w:val="16"/>
              </w:rPr>
              <w:t xml:space="preserve">adj. </w:t>
            </w:r>
            <w:r w:rsidRPr="00783863">
              <w:rPr>
                <w:rFonts w:ascii="Cambria" w:hAnsi="Cambria" w:cs="Times New Roman"/>
                <w:b/>
                <w:i/>
                <w:iCs/>
                <w:sz w:val="16"/>
                <w:szCs w:val="16"/>
              </w:rPr>
              <w:t>R</w:t>
            </w:r>
            <w:r w:rsidRPr="00783863">
              <w:rPr>
                <w:rFonts w:ascii="Cambria" w:hAnsi="Cambria" w:cs="Times New Roman"/>
                <w:b/>
                <w:sz w:val="16"/>
                <w:szCs w:val="16"/>
                <w:vertAlign w:val="superscript"/>
              </w:rPr>
              <w:t>2</w:t>
            </w:r>
          </w:p>
        </w:tc>
        <w:tc>
          <w:tcPr>
            <w:tcW w:w="0" w:type="auto"/>
            <w:tcBorders>
              <w:top w:val="nil"/>
              <w:left w:val="nil"/>
              <w:bottom w:val="nil"/>
              <w:right w:val="nil"/>
            </w:tcBorders>
          </w:tcPr>
          <w:p w14:paraId="1957F75B"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0.601</w:t>
            </w:r>
          </w:p>
        </w:tc>
        <w:tc>
          <w:tcPr>
            <w:tcW w:w="0" w:type="auto"/>
            <w:tcBorders>
              <w:top w:val="nil"/>
              <w:left w:val="nil"/>
              <w:bottom w:val="nil"/>
              <w:right w:val="nil"/>
            </w:tcBorders>
          </w:tcPr>
          <w:p w14:paraId="5EB926E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0.658</w:t>
            </w:r>
          </w:p>
        </w:tc>
        <w:tc>
          <w:tcPr>
            <w:tcW w:w="0" w:type="auto"/>
            <w:tcBorders>
              <w:top w:val="nil"/>
              <w:left w:val="nil"/>
              <w:bottom w:val="nil"/>
              <w:right w:val="nil"/>
            </w:tcBorders>
          </w:tcPr>
          <w:p w14:paraId="0015C196"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0.659</w:t>
            </w:r>
          </w:p>
        </w:tc>
        <w:tc>
          <w:tcPr>
            <w:tcW w:w="0" w:type="auto"/>
            <w:tcBorders>
              <w:top w:val="nil"/>
              <w:left w:val="nil"/>
              <w:bottom w:val="nil"/>
              <w:right w:val="nil"/>
            </w:tcBorders>
          </w:tcPr>
          <w:p w14:paraId="5DB0594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0.652</w:t>
            </w:r>
          </w:p>
        </w:tc>
      </w:tr>
      <w:tr w:rsidR="00B6712E" w:rsidRPr="00242BD9" w14:paraId="1DF150E8" w14:textId="77777777" w:rsidTr="00D0647F">
        <w:trPr>
          <w:jc w:val="center"/>
        </w:trPr>
        <w:tc>
          <w:tcPr>
            <w:tcW w:w="0" w:type="auto"/>
            <w:tcBorders>
              <w:top w:val="nil"/>
              <w:left w:val="nil"/>
              <w:bottom w:val="nil"/>
              <w:right w:val="nil"/>
            </w:tcBorders>
          </w:tcPr>
          <w:p w14:paraId="1A29905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AIC</w:t>
            </w:r>
          </w:p>
        </w:tc>
        <w:tc>
          <w:tcPr>
            <w:tcW w:w="0" w:type="auto"/>
            <w:tcBorders>
              <w:top w:val="nil"/>
              <w:left w:val="nil"/>
              <w:bottom w:val="nil"/>
              <w:right w:val="nil"/>
            </w:tcBorders>
          </w:tcPr>
          <w:p w14:paraId="479371A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1529.2946</w:t>
            </w:r>
          </w:p>
        </w:tc>
        <w:tc>
          <w:tcPr>
            <w:tcW w:w="0" w:type="auto"/>
            <w:tcBorders>
              <w:top w:val="nil"/>
              <w:left w:val="nil"/>
              <w:bottom w:val="nil"/>
              <w:right w:val="nil"/>
            </w:tcBorders>
          </w:tcPr>
          <w:p w14:paraId="7E7B42B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1506.1513</w:t>
            </w:r>
          </w:p>
        </w:tc>
        <w:tc>
          <w:tcPr>
            <w:tcW w:w="0" w:type="auto"/>
            <w:tcBorders>
              <w:top w:val="nil"/>
              <w:left w:val="nil"/>
              <w:bottom w:val="nil"/>
              <w:right w:val="nil"/>
            </w:tcBorders>
          </w:tcPr>
          <w:p w14:paraId="59BC6CA1"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1509.4752</w:t>
            </w:r>
          </w:p>
        </w:tc>
        <w:tc>
          <w:tcPr>
            <w:tcW w:w="0" w:type="auto"/>
            <w:tcBorders>
              <w:top w:val="nil"/>
              <w:left w:val="nil"/>
              <w:bottom w:val="nil"/>
              <w:right w:val="nil"/>
            </w:tcBorders>
          </w:tcPr>
          <w:p w14:paraId="2CA0553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1519.2418</w:t>
            </w:r>
          </w:p>
        </w:tc>
      </w:tr>
      <w:tr w:rsidR="00B6712E" w:rsidRPr="00242BD9" w14:paraId="5F12DA9D" w14:textId="77777777" w:rsidTr="00D0647F">
        <w:trPr>
          <w:jc w:val="center"/>
        </w:trPr>
        <w:tc>
          <w:tcPr>
            <w:tcW w:w="0" w:type="auto"/>
            <w:tcBorders>
              <w:top w:val="nil"/>
              <w:left w:val="nil"/>
              <w:bottom w:val="nil"/>
              <w:right w:val="nil"/>
            </w:tcBorders>
          </w:tcPr>
          <w:p w14:paraId="4DB9A3C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BIC</w:t>
            </w:r>
          </w:p>
        </w:tc>
        <w:tc>
          <w:tcPr>
            <w:tcW w:w="0" w:type="auto"/>
            <w:tcBorders>
              <w:top w:val="nil"/>
              <w:left w:val="nil"/>
              <w:bottom w:val="nil"/>
              <w:right w:val="nil"/>
            </w:tcBorders>
          </w:tcPr>
          <w:p w14:paraId="65CCFEC7"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1538.5759</w:t>
            </w:r>
          </w:p>
        </w:tc>
        <w:tc>
          <w:tcPr>
            <w:tcW w:w="0" w:type="auto"/>
            <w:tcBorders>
              <w:top w:val="nil"/>
              <w:left w:val="nil"/>
              <w:bottom w:val="nil"/>
              <w:right w:val="nil"/>
            </w:tcBorders>
          </w:tcPr>
          <w:p w14:paraId="0457114E"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1521.6201</w:t>
            </w:r>
          </w:p>
        </w:tc>
        <w:tc>
          <w:tcPr>
            <w:tcW w:w="0" w:type="auto"/>
            <w:tcBorders>
              <w:top w:val="nil"/>
              <w:left w:val="nil"/>
              <w:bottom w:val="nil"/>
              <w:right w:val="nil"/>
            </w:tcBorders>
          </w:tcPr>
          <w:p w14:paraId="1B3F9E3A"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1537.3190</w:t>
            </w:r>
          </w:p>
        </w:tc>
        <w:tc>
          <w:tcPr>
            <w:tcW w:w="0" w:type="auto"/>
            <w:tcBorders>
              <w:top w:val="nil"/>
              <w:left w:val="nil"/>
              <w:bottom w:val="nil"/>
              <w:right w:val="nil"/>
            </w:tcBorders>
          </w:tcPr>
          <w:p w14:paraId="72A5D615"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1568.7418</w:t>
            </w:r>
          </w:p>
        </w:tc>
      </w:tr>
      <w:tr w:rsidR="00B6712E" w:rsidRPr="00242BD9" w14:paraId="4B11A574" w14:textId="77777777" w:rsidTr="00D0647F">
        <w:trPr>
          <w:jc w:val="center"/>
        </w:trPr>
        <w:tc>
          <w:tcPr>
            <w:tcW w:w="0" w:type="auto"/>
            <w:tcBorders>
              <w:top w:val="nil"/>
              <w:left w:val="nil"/>
              <w:bottom w:val="single" w:sz="4" w:space="0" w:color="auto"/>
              <w:right w:val="nil"/>
            </w:tcBorders>
          </w:tcPr>
          <w:p w14:paraId="7159A3F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N</w:t>
            </w:r>
          </w:p>
        </w:tc>
        <w:tc>
          <w:tcPr>
            <w:tcW w:w="0" w:type="auto"/>
            <w:tcBorders>
              <w:top w:val="nil"/>
              <w:left w:val="nil"/>
              <w:bottom w:val="single" w:sz="4" w:space="0" w:color="auto"/>
              <w:right w:val="nil"/>
            </w:tcBorders>
          </w:tcPr>
          <w:p w14:paraId="16F3CF90"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163</w:t>
            </w:r>
          </w:p>
        </w:tc>
        <w:tc>
          <w:tcPr>
            <w:tcW w:w="0" w:type="auto"/>
            <w:tcBorders>
              <w:top w:val="nil"/>
              <w:left w:val="nil"/>
              <w:bottom w:val="single" w:sz="4" w:space="0" w:color="auto"/>
              <w:right w:val="nil"/>
            </w:tcBorders>
          </w:tcPr>
          <w:p w14:paraId="226E8DF9"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163</w:t>
            </w:r>
          </w:p>
        </w:tc>
        <w:tc>
          <w:tcPr>
            <w:tcW w:w="0" w:type="auto"/>
            <w:tcBorders>
              <w:top w:val="nil"/>
              <w:left w:val="nil"/>
              <w:bottom w:val="single" w:sz="4" w:space="0" w:color="auto"/>
              <w:right w:val="nil"/>
            </w:tcBorders>
          </w:tcPr>
          <w:p w14:paraId="064947F3"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163</w:t>
            </w:r>
          </w:p>
        </w:tc>
        <w:tc>
          <w:tcPr>
            <w:tcW w:w="0" w:type="auto"/>
            <w:tcBorders>
              <w:top w:val="nil"/>
              <w:left w:val="nil"/>
              <w:bottom w:val="single" w:sz="4" w:space="0" w:color="auto"/>
              <w:right w:val="nil"/>
            </w:tcBorders>
          </w:tcPr>
          <w:p w14:paraId="4459FB7C" w14:textId="77777777" w:rsidR="00B6712E" w:rsidRPr="00242BD9"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242BD9">
              <w:rPr>
                <w:rFonts w:ascii="Cambria" w:hAnsi="Cambria" w:cs="Times New Roman"/>
                <w:sz w:val="16"/>
                <w:szCs w:val="16"/>
              </w:rPr>
              <w:t>163</w:t>
            </w:r>
          </w:p>
        </w:tc>
      </w:tr>
    </w:tbl>
    <w:p w14:paraId="055EE211" w14:textId="1B8EDE44" w:rsidR="00B6712E" w:rsidRPr="006D083E" w:rsidRDefault="004D414F" w:rsidP="0070411A">
      <w:pPr>
        <w:widowControl w:val="0"/>
        <w:autoSpaceDE w:val="0"/>
        <w:autoSpaceDN w:val="0"/>
        <w:adjustRightInd w:val="0"/>
        <w:spacing w:after="0" w:line="240" w:lineRule="auto"/>
        <w:rPr>
          <w:rFonts w:ascii="Cambria" w:hAnsi="Cambria" w:cs="Times New Roman"/>
          <w:sz w:val="20"/>
          <w:szCs w:val="20"/>
        </w:rPr>
      </w:pPr>
      <w:r>
        <w:rPr>
          <w:rFonts w:ascii="Cambria" w:hAnsi="Cambria" w:cs="Times New Roman"/>
          <w:i/>
          <w:iCs/>
          <w:sz w:val="20"/>
          <w:szCs w:val="20"/>
        </w:rPr>
        <w:t xml:space="preserve">Note. </w:t>
      </w:r>
      <w:r w:rsidR="00B6712E" w:rsidRPr="006D083E">
        <w:rPr>
          <w:rFonts w:ascii="Cambria" w:hAnsi="Cambria" w:cs="Times New Roman"/>
          <w:i/>
          <w:iCs/>
          <w:sz w:val="20"/>
          <w:szCs w:val="20"/>
        </w:rPr>
        <w:t>p</w:t>
      </w:r>
      <w:r w:rsidR="00B6712E" w:rsidRPr="006D083E">
        <w:rPr>
          <w:rFonts w:ascii="Cambria" w:hAnsi="Cambria" w:cs="Times New Roman"/>
          <w:sz w:val="20"/>
          <w:szCs w:val="20"/>
        </w:rPr>
        <w:t>-values in parentheses.</w:t>
      </w:r>
      <w:r>
        <w:rPr>
          <w:rFonts w:ascii="Cambria" w:hAnsi="Cambria" w:cs="Times New Roman"/>
          <w:sz w:val="20"/>
          <w:szCs w:val="20"/>
        </w:rPr>
        <w:t xml:space="preserve"> </w:t>
      </w:r>
      <w:r w:rsidR="00B6712E" w:rsidRPr="006D083E">
        <w:rPr>
          <w:rFonts w:ascii="Cambria" w:hAnsi="Cambria" w:cs="Times New Roman"/>
          <w:sz w:val="20"/>
          <w:szCs w:val="20"/>
        </w:rPr>
        <w:t xml:space="preserve">The </w:t>
      </w:r>
      <w:r w:rsidR="00B6712E">
        <w:rPr>
          <w:rFonts w:ascii="Cambria" w:hAnsi="Cambria" w:cs="Times New Roman"/>
          <w:sz w:val="20"/>
          <w:szCs w:val="20"/>
        </w:rPr>
        <w:t>talent</w:t>
      </w:r>
      <w:r w:rsidR="00B6712E" w:rsidRPr="006D083E">
        <w:rPr>
          <w:rFonts w:ascii="Cambria" w:hAnsi="Cambria" w:cs="Times New Roman"/>
          <w:sz w:val="20"/>
          <w:szCs w:val="20"/>
        </w:rPr>
        <w:t xml:space="preserve"> nomination</w:t>
      </w:r>
      <w:r w:rsidR="00B6712E">
        <w:rPr>
          <w:rFonts w:ascii="Cambria" w:hAnsi="Cambria" w:cs="Times New Roman"/>
          <w:sz w:val="20"/>
          <w:szCs w:val="20"/>
        </w:rPr>
        <w:t xml:space="preserve"> and cortisol</w:t>
      </w:r>
      <w:r w:rsidR="00B6712E" w:rsidRPr="006D083E">
        <w:rPr>
          <w:rFonts w:ascii="Cambria" w:hAnsi="Cambria" w:cs="Times New Roman"/>
          <w:sz w:val="20"/>
          <w:szCs w:val="20"/>
        </w:rPr>
        <w:t xml:space="preserve"> variable</w:t>
      </w:r>
      <w:r w:rsidR="00B6712E">
        <w:rPr>
          <w:rFonts w:ascii="Cambria" w:hAnsi="Cambria" w:cs="Times New Roman"/>
          <w:sz w:val="20"/>
          <w:szCs w:val="20"/>
        </w:rPr>
        <w:t xml:space="preserve">s have </w:t>
      </w:r>
      <w:r w:rsidR="00B6712E" w:rsidRPr="006D083E">
        <w:rPr>
          <w:rFonts w:ascii="Cambria" w:hAnsi="Cambria" w:cs="Times New Roman"/>
          <w:sz w:val="20"/>
          <w:szCs w:val="20"/>
        </w:rPr>
        <w:t>been transfor</w:t>
      </w:r>
      <w:r w:rsidR="00B6712E">
        <w:rPr>
          <w:rFonts w:ascii="Cambria" w:hAnsi="Cambria" w:cs="Times New Roman"/>
          <w:sz w:val="20"/>
          <w:szCs w:val="20"/>
        </w:rPr>
        <w:t>med using the natural logarithm and subsequently grand-mean centered. Raw testosterone (without transformation) is also grand-mean centered.</w:t>
      </w:r>
    </w:p>
    <w:p w14:paraId="24134DAA" w14:textId="77777777" w:rsidR="00B6712E" w:rsidRPr="00927B6E" w:rsidRDefault="00B6712E" w:rsidP="0070411A">
      <w:pPr>
        <w:widowControl w:val="0"/>
        <w:autoSpaceDE w:val="0"/>
        <w:autoSpaceDN w:val="0"/>
        <w:adjustRightInd w:val="0"/>
        <w:spacing w:after="0" w:line="240" w:lineRule="auto"/>
        <w:rPr>
          <w:rFonts w:ascii="Cambria" w:hAnsi="Cambria" w:cs="Times New Roman"/>
          <w:sz w:val="20"/>
          <w:szCs w:val="20"/>
        </w:rPr>
      </w:pP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0.10,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0.05,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.001</w:t>
      </w:r>
    </w:p>
    <w:p w14:paraId="13974209" w14:textId="0E2F23DB" w:rsidR="00B6712E" w:rsidRDefault="00B6712E" w:rsidP="00B6712E">
      <w:pPr>
        <w:pStyle w:val="Heading5"/>
        <w:ind w:right="-1260"/>
      </w:pPr>
      <w:bookmarkStart w:id="47" w:name="_Toc495059331"/>
      <w:r w:rsidRPr="00546427">
        <w:t>Table S</w:t>
      </w:r>
      <w:r>
        <w:t>2</w:t>
      </w:r>
      <w:r w:rsidR="00F87C49">
        <w:t>7</w:t>
      </w:r>
      <w:r w:rsidRPr="00546427">
        <w:t xml:space="preserve">. </w:t>
      </w:r>
      <w:r w:rsidR="00485308">
        <w:rPr>
          <w:i/>
          <w:caps w:val="0"/>
        </w:rPr>
        <w:t>OLS</w:t>
      </w:r>
      <w:r w:rsidR="004D414F" w:rsidRPr="004D414F">
        <w:rPr>
          <w:i/>
          <w:caps w:val="0"/>
        </w:rPr>
        <w:t xml:space="preserve"> Regressions </w:t>
      </w:r>
      <w:r w:rsidR="00485308" w:rsidRPr="004D414F">
        <w:rPr>
          <w:i/>
          <w:caps w:val="0"/>
        </w:rPr>
        <w:t>of</w:t>
      </w:r>
      <w:r w:rsidR="004D414F" w:rsidRPr="004D414F">
        <w:rPr>
          <w:i/>
          <w:caps w:val="0"/>
        </w:rPr>
        <w:t xml:space="preserve"> Testosterone </w:t>
      </w:r>
      <w:r w:rsidR="00485308" w:rsidRPr="004D414F">
        <w:rPr>
          <w:i/>
          <w:caps w:val="0"/>
        </w:rPr>
        <w:t>at</w:t>
      </w:r>
      <w:r w:rsidR="004D414F" w:rsidRPr="004D414F">
        <w:rPr>
          <w:i/>
          <w:caps w:val="0"/>
        </w:rPr>
        <w:t xml:space="preserve"> Time 2 On Testosterone </w:t>
      </w:r>
      <w:r w:rsidR="00485308" w:rsidRPr="004D414F">
        <w:rPr>
          <w:i/>
          <w:caps w:val="0"/>
        </w:rPr>
        <w:t>at</w:t>
      </w:r>
      <w:r w:rsidR="004D414F" w:rsidRPr="004D414F">
        <w:rPr>
          <w:i/>
          <w:caps w:val="0"/>
        </w:rPr>
        <w:t xml:space="preserve"> Time 1, Cortisol </w:t>
      </w:r>
      <w:r w:rsidR="00485308" w:rsidRPr="004D414F">
        <w:rPr>
          <w:i/>
          <w:caps w:val="0"/>
        </w:rPr>
        <w:t>at</w:t>
      </w:r>
      <w:r w:rsidR="004D414F" w:rsidRPr="004D414F">
        <w:rPr>
          <w:i/>
          <w:caps w:val="0"/>
        </w:rPr>
        <w:t xml:space="preserve"> Time 1, Testosterone × Cortisol Interaction, And Advice Nominations</w:t>
      </w:r>
      <w:r>
        <w:t>.</w:t>
      </w:r>
      <w:bookmarkEnd w:id="47"/>
      <w:r>
        <w:t xml:space="preserve"> </w:t>
      </w:r>
    </w:p>
    <w:tbl>
      <w:tblPr>
        <w:tblW w:w="0" w:type="auto"/>
        <w:jc w:val="center"/>
        <w:tblLook w:val="0000" w:firstRow="0" w:lastRow="0" w:firstColumn="0" w:lastColumn="0" w:noHBand="0" w:noVBand="0"/>
      </w:tblPr>
      <w:tblGrid>
        <w:gridCol w:w="5516"/>
        <w:gridCol w:w="958"/>
        <w:gridCol w:w="962"/>
        <w:gridCol w:w="962"/>
        <w:gridCol w:w="962"/>
      </w:tblGrid>
      <w:tr w:rsidR="00B6712E" w:rsidRPr="00A75CAB" w14:paraId="70E4FD68" w14:textId="77777777" w:rsidTr="00D0647F">
        <w:trPr>
          <w:jc w:val="center"/>
        </w:trPr>
        <w:tc>
          <w:tcPr>
            <w:tcW w:w="0" w:type="auto"/>
            <w:tcBorders>
              <w:top w:val="single" w:sz="4" w:space="0" w:color="auto"/>
              <w:left w:val="nil"/>
              <w:bottom w:val="single" w:sz="4" w:space="0" w:color="auto"/>
              <w:right w:val="nil"/>
            </w:tcBorders>
          </w:tcPr>
          <w:p w14:paraId="2CCD0D7E" w14:textId="77777777" w:rsidR="00B6712E" w:rsidRPr="00A75CAB"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single" w:sz="4" w:space="0" w:color="auto"/>
              <w:left w:val="nil"/>
              <w:bottom w:val="single" w:sz="4" w:space="0" w:color="auto"/>
              <w:right w:val="nil"/>
            </w:tcBorders>
          </w:tcPr>
          <w:p w14:paraId="518B536B" w14:textId="77777777" w:rsidR="00B6712E" w:rsidRPr="00A75C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A75CAB">
              <w:rPr>
                <w:rFonts w:ascii="Cambria" w:hAnsi="Cambria" w:cs="Times New Roman"/>
                <w:b/>
                <w:sz w:val="16"/>
                <w:szCs w:val="16"/>
              </w:rPr>
              <w:t>Model 1</w:t>
            </w:r>
          </w:p>
        </w:tc>
        <w:tc>
          <w:tcPr>
            <w:tcW w:w="0" w:type="auto"/>
            <w:tcBorders>
              <w:top w:val="single" w:sz="4" w:space="0" w:color="auto"/>
              <w:left w:val="nil"/>
              <w:bottom w:val="single" w:sz="4" w:space="0" w:color="auto"/>
              <w:right w:val="nil"/>
            </w:tcBorders>
          </w:tcPr>
          <w:p w14:paraId="690C15FF" w14:textId="77777777" w:rsidR="00B6712E" w:rsidRPr="00A75C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A75CAB">
              <w:rPr>
                <w:rFonts w:ascii="Cambria" w:hAnsi="Cambria" w:cs="Times New Roman"/>
                <w:b/>
                <w:sz w:val="16"/>
                <w:szCs w:val="16"/>
              </w:rPr>
              <w:t>Model 2</w:t>
            </w:r>
          </w:p>
        </w:tc>
        <w:tc>
          <w:tcPr>
            <w:tcW w:w="0" w:type="auto"/>
            <w:tcBorders>
              <w:top w:val="single" w:sz="4" w:space="0" w:color="auto"/>
              <w:left w:val="nil"/>
              <w:bottom w:val="single" w:sz="4" w:space="0" w:color="auto"/>
              <w:right w:val="nil"/>
            </w:tcBorders>
          </w:tcPr>
          <w:p w14:paraId="0FB4C795" w14:textId="77777777" w:rsidR="00B6712E" w:rsidRPr="00A75C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A75CAB">
              <w:rPr>
                <w:rFonts w:ascii="Cambria" w:hAnsi="Cambria" w:cs="Times New Roman"/>
                <w:b/>
                <w:sz w:val="16"/>
                <w:szCs w:val="16"/>
              </w:rPr>
              <w:t>Model 3</w:t>
            </w:r>
          </w:p>
        </w:tc>
        <w:tc>
          <w:tcPr>
            <w:tcW w:w="0" w:type="auto"/>
            <w:tcBorders>
              <w:top w:val="single" w:sz="4" w:space="0" w:color="auto"/>
              <w:left w:val="nil"/>
              <w:bottom w:val="single" w:sz="4" w:space="0" w:color="auto"/>
              <w:right w:val="nil"/>
            </w:tcBorders>
          </w:tcPr>
          <w:p w14:paraId="255960D8" w14:textId="77777777" w:rsidR="00B6712E" w:rsidRPr="00A75CAB" w:rsidRDefault="00B6712E" w:rsidP="00D0647F">
            <w:pPr>
              <w:widowControl w:val="0"/>
              <w:autoSpaceDE w:val="0"/>
              <w:autoSpaceDN w:val="0"/>
              <w:adjustRightInd w:val="0"/>
              <w:spacing w:after="0" w:line="240" w:lineRule="auto"/>
              <w:jc w:val="center"/>
              <w:rPr>
                <w:rFonts w:ascii="Cambria" w:hAnsi="Cambria" w:cs="Times New Roman"/>
                <w:b/>
                <w:sz w:val="16"/>
                <w:szCs w:val="16"/>
              </w:rPr>
            </w:pPr>
            <w:r w:rsidRPr="00A75CAB">
              <w:rPr>
                <w:rFonts w:ascii="Cambria" w:hAnsi="Cambria" w:cs="Times New Roman"/>
                <w:b/>
                <w:sz w:val="16"/>
                <w:szCs w:val="16"/>
              </w:rPr>
              <w:t>Model 4</w:t>
            </w:r>
          </w:p>
        </w:tc>
      </w:tr>
      <w:tr w:rsidR="00B6712E" w:rsidRPr="008543F7" w14:paraId="5784F7E1" w14:textId="77777777" w:rsidTr="00D0647F">
        <w:trPr>
          <w:jc w:val="center"/>
        </w:trPr>
        <w:tc>
          <w:tcPr>
            <w:tcW w:w="0" w:type="auto"/>
            <w:tcBorders>
              <w:top w:val="single" w:sz="4" w:space="0" w:color="auto"/>
              <w:left w:val="nil"/>
              <w:bottom w:val="nil"/>
              <w:right w:val="nil"/>
            </w:tcBorders>
          </w:tcPr>
          <w:p w14:paraId="1BDA6ECD"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sz w:val="16"/>
                <w:szCs w:val="16"/>
              </w:rPr>
              <w:t>Testosterone at Time 1</w:t>
            </w:r>
          </w:p>
        </w:tc>
        <w:tc>
          <w:tcPr>
            <w:tcW w:w="0" w:type="auto"/>
            <w:tcBorders>
              <w:top w:val="single" w:sz="4" w:space="0" w:color="auto"/>
              <w:left w:val="nil"/>
              <w:bottom w:val="nil"/>
              <w:right w:val="nil"/>
            </w:tcBorders>
          </w:tcPr>
          <w:p w14:paraId="25D9773B"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0.7461</w:t>
            </w:r>
            <w:r w:rsidRPr="008543F7">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22BFD439"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0.4948</w:t>
            </w:r>
            <w:r w:rsidRPr="008543F7">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343D549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0.4431</w:t>
            </w:r>
            <w:r w:rsidRPr="008543F7">
              <w:rPr>
                <w:rFonts w:ascii="Cambria" w:hAnsi="Cambria" w:cs="Times New Roman"/>
                <w:sz w:val="16"/>
                <w:szCs w:val="16"/>
                <w:vertAlign w:val="superscript"/>
              </w:rPr>
              <w:t>***</w:t>
            </w:r>
          </w:p>
        </w:tc>
        <w:tc>
          <w:tcPr>
            <w:tcW w:w="0" w:type="auto"/>
            <w:tcBorders>
              <w:top w:val="single" w:sz="4" w:space="0" w:color="auto"/>
              <w:left w:val="nil"/>
              <w:bottom w:val="nil"/>
              <w:right w:val="nil"/>
            </w:tcBorders>
          </w:tcPr>
          <w:p w14:paraId="2FE3F6E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0.4631</w:t>
            </w:r>
            <w:r w:rsidRPr="008543F7">
              <w:rPr>
                <w:rFonts w:ascii="Cambria" w:hAnsi="Cambria" w:cs="Times New Roman"/>
                <w:sz w:val="16"/>
                <w:szCs w:val="16"/>
                <w:vertAlign w:val="superscript"/>
              </w:rPr>
              <w:t>***</w:t>
            </w:r>
          </w:p>
        </w:tc>
      </w:tr>
      <w:tr w:rsidR="00B6712E" w:rsidRPr="008543F7" w14:paraId="1504DE40" w14:textId="77777777" w:rsidTr="00D0647F">
        <w:trPr>
          <w:jc w:val="center"/>
        </w:trPr>
        <w:tc>
          <w:tcPr>
            <w:tcW w:w="0" w:type="auto"/>
            <w:tcBorders>
              <w:top w:val="nil"/>
              <w:left w:val="nil"/>
              <w:bottom w:val="nil"/>
              <w:right w:val="nil"/>
            </w:tcBorders>
          </w:tcPr>
          <w:p w14:paraId="23265067"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0FE734D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33E3098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27F054D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49F3475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r>
      <w:tr w:rsidR="00B6712E" w:rsidRPr="008543F7" w14:paraId="2F884E04" w14:textId="77777777" w:rsidTr="00D0647F">
        <w:trPr>
          <w:jc w:val="center"/>
        </w:trPr>
        <w:tc>
          <w:tcPr>
            <w:tcW w:w="0" w:type="auto"/>
            <w:tcBorders>
              <w:top w:val="nil"/>
              <w:left w:val="nil"/>
              <w:bottom w:val="nil"/>
              <w:right w:val="nil"/>
            </w:tcBorders>
          </w:tcPr>
          <w:p w14:paraId="76CF0A9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Advice</w:t>
            </w:r>
            <w:r w:rsidRPr="00783863">
              <w:rPr>
                <w:rFonts w:ascii="Cambria" w:hAnsi="Cambria" w:cs="Times New Roman"/>
                <w:b/>
                <w:sz w:val="16"/>
                <w:szCs w:val="16"/>
              </w:rPr>
              <w:t xml:space="preserve"> Nomination</w:t>
            </w:r>
          </w:p>
        </w:tc>
        <w:tc>
          <w:tcPr>
            <w:tcW w:w="0" w:type="auto"/>
            <w:tcBorders>
              <w:top w:val="nil"/>
              <w:left w:val="nil"/>
              <w:bottom w:val="nil"/>
              <w:right w:val="nil"/>
            </w:tcBorders>
          </w:tcPr>
          <w:p w14:paraId="7FD5949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0.8020</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3FB3954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2.0963</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6772352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2.4657</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236D349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2.8447</w:t>
            </w:r>
            <w:r w:rsidRPr="008543F7">
              <w:rPr>
                <w:rFonts w:ascii="Cambria" w:hAnsi="Cambria" w:cs="Times New Roman"/>
                <w:sz w:val="16"/>
                <w:szCs w:val="16"/>
                <w:vertAlign w:val="superscript"/>
              </w:rPr>
              <w:t>***</w:t>
            </w:r>
          </w:p>
        </w:tc>
      </w:tr>
      <w:tr w:rsidR="00B6712E" w:rsidRPr="008543F7" w14:paraId="785B54F6" w14:textId="77777777" w:rsidTr="00D0647F">
        <w:trPr>
          <w:jc w:val="center"/>
        </w:trPr>
        <w:tc>
          <w:tcPr>
            <w:tcW w:w="0" w:type="auto"/>
            <w:tcBorders>
              <w:top w:val="nil"/>
              <w:left w:val="nil"/>
              <w:bottom w:val="nil"/>
              <w:right w:val="nil"/>
            </w:tcBorders>
          </w:tcPr>
          <w:p w14:paraId="1B25C746"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135A776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(0.0370)</w:t>
            </w:r>
          </w:p>
        </w:tc>
        <w:tc>
          <w:tcPr>
            <w:tcW w:w="0" w:type="auto"/>
            <w:tcBorders>
              <w:top w:val="nil"/>
              <w:left w:val="nil"/>
              <w:bottom w:val="nil"/>
              <w:right w:val="nil"/>
            </w:tcBorders>
          </w:tcPr>
          <w:p w14:paraId="10A3CCB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(0.0001)</w:t>
            </w:r>
          </w:p>
        </w:tc>
        <w:tc>
          <w:tcPr>
            <w:tcW w:w="0" w:type="auto"/>
            <w:tcBorders>
              <w:top w:val="nil"/>
              <w:left w:val="nil"/>
              <w:bottom w:val="nil"/>
              <w:right w:val="nil"/>
            </w:tcBorders>
          </w:tcPr>
          <w:p w14:paraId="76F14C9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22141AF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(0.0007)</w:t>
            </w:r>
          </w:p>
        </w:tc>
      </w:tr>
      <w:tr w:rsidR="00B6712E" w:rsidRPr="008543F7" w14:paraId="53E2FB25" w14:textId="77777777" w:rsidTr="00D0647F">
        <w:trPr>
          <w:jc w:val="center"/>
        </w:trPr>
        <w:tc>
          <w:tcPr>
            <w:tcW w:w="0" w:type="auto"/>
            <w:tcBorders>
              <w:top w:val="nil"/>
              <w:left w:val="nil"/>
              <w:bottom w:val="nil"/>
              <w:right w:val="nil"/>
            </w:tcBorders>
          </w:tcPr>
          <w:p w14:paraId="62D75C66"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Gender (1 = Female)</w:t>
            </w:r>
          </w:p>
        </w:tc>
        <w:tc>
          <w:tcPr>
            <w:tcW w:w="0" w:type="auto"/>
            <w:tcBorders>
              <w:top w:val="nil"/>
              <w:left w:val="nil"/>
              <w:bottom w:val="nil"/>
              <w:right w:val="nil"/>
            </w:tcBorders>
          </w:tcPr>
          <w:p w14:paraId="7B0098C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0F227C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-26.8580</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44ED696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-30.8479</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62F1089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-27.7432</w:t>
            </w:r>
            <w:r w:rsidRPr="008543F7">
              <w:rPr>
                <w:rFonts w:ascii="Cambria" w:hAnsi="Cambria" w:cs="Times New Roman"/>
                <w:sz w:val="16"/>
                <w:szCs w:val="16"/>
                <w:vertAlign w:val="superscript"/>
              </w:rPr>
              <w:t>***</w:t>
            </w:r>
          </w:p>
        </w:tc>
      </w:tr>
      <w:tr w:rsidR="00B6712E" w:rsidRPr="008543F7" w14:paraId="49AD01AB" w14:textId="77777777" w:rsidTr="00D0647F">
        <w:trPr>
          <w:jc w:val="center"/>
        </w:trPr>
        <w:tc>
          <w:tcPr>
            <w:tcW w:w="0" w:type="auto"/>
            <w:tcBorders>
              <w:top w:val="nil"/>
              <w:left w:val="nil"/>
              <w:bottom w:val="nil"/>
              <w:right w:val="nil"/>
            </w:tcBorders>
          </w:tcPr>
          <w:p w14:paraId="45C98B10"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5FE8CFB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17640D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30A2D81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(0.0000)</w:t>
            </w:r>
          </w:p>
        </w:tc>
        <w:tc>
          <w:tcPr>
            <w:tcW w:w="0" w:type="auto"/>
            <w:tcBorders>
              <w:top w:val="nil"/>
              <w:left w:val="nil"/>
              <w:bottom w:val="nil"/>
              <w:right w:val="nil"/>
            </w:tcBorders>
          </w:tcPr>
          <w:p w14:paraId="7247DB1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(0.0002)</w:t>
            </w:r>
          </w:p>
        </w:tc>
      </w:tr>
      <w:tr w:rsidR="00B6712E" w:rsidRPr="008543F7" w14:paraId="5AF25C19" w14:textId="77777777" w:rsidTr="00D0647F">
        <w:trPr>
          <w:jc w:val="center"/>
        </w:trPr>
        <w:tc>
          <w:tcPr>
            <w:tcW w:w="0" w:type="auto"/>
            <w:tcBorders>
              <w:top w:val="nil"/>
              <w:left w:val="nil"/>
              <w:bottom w:val="nil"/>
              <w:right w:val="nil"/>
            </w:tcBorders>
          </w:tcPr>
          <w:p w14:paraId="0D25EC8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Advice</w:t>
            </w:r>
            <w:r w:rsidRPr="00783863">
              <w:rPr>
                <w:rFonts w:ascii="Cambria" w:hAnsi="Cambria" w:cs="Times New Roman"/>
                <w:b/>
                <w:sz w:val="16"/>
                <w:szCs w:val="16"/>
              </w:rPr>
              <w:t xml:space="preserve"> </w:t>
            </w:r>
            <w:r>
              <w:rPr>
                <w:rFonts w:ascii="Cambria" w:hAnsi="Cambria" w:cs="Times New Roman"/>
                <w:b/>
                <w:sz w:val="16"/>
                <w:szCs w:val="16"/>
              </w:rPr>
              <w:t>Nomination</w:t>
            </w:r>
          </w:p>
        </w:tc>
        <w:tc>
          <w:tcPr>
            <w:tcW w:w="0" w:type="auto"/>
            <w:tcBorders>
              <w:top w:val="nil"/>
              <w:left w:val="nil"/>
              <w:bottom w:val="nil"/>
              <w:right w:val="nil"/>
            </w:tcBorders>
          </w:tcPr>
          <w:p w14:paraId="02F047C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6FF128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-2.0319</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1276D8C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-2.2598</w:t>
            </w:r>
            <w:r w:rsidRPr="008543F7">
              <w:rPr>
                <w:rFonts w:ascii="Cambria" w:hAnsi="Cambria" w:cs="Times New Roman"/>
                <w:sz w:val="16"/>
                <w:szCs w:val="16"/>
                <w:vertAlign w:val="superscript"/>
              </w:rPr>
              <w:t>**</w:t>
            </w:r>
          </w:p>
        </w:tc>
        <w:tc>
          <w:tcPr>
            <w:tcW w:w="0" w:type="auto"/>
            <w:tcBorders>
              <w:top w:val="nil"/>
              <w:left w:val="nil"/>
              <w:bottom w:val="nil"/>
              <w:right w:val="nil"/>
            </w:tcBorders>
          </w:tcPr>
          <w:p w14:paraId="746828C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-3.5933</w:t>
            </w:r>
            <w:r w:rsidRPr="008543F7">
              <w:rPr>
                <w:rFonts w:ascii="Cambria" w:hAnsi="Cambria" w:cs="Times New Roman"/>
                <w:sz w:val="16"/>
                <w:szCs w:val="16"/>
                <w:vertAlign w:val="superscript"/>
              </w:rPr>
              <w:t>*</w:t>
            </w:r>
          </w:p>
        </w:tc>
      </w:tr>
      <w:tr w:rsidR="00B6712E" w:rsidRPr="008543F7" w14:paraId="17FFA466" w14:textId="77777777" w:rsidTr="00D0647F">
        <w:trPr>
          <w:jc w:val="center"/>
        </w:trPr>
        <w:tc>
          <w:tcPr>
            <w:tcW w:w="0" w:type="auto"/>
            <w:tcBorders>
              <w:top w:val="nil"/>
              <w:left w:val="nil"/>
              <w:bottom w:val="nil"/>
              <w:right w:val="nil"/>
            </w:tcBorders>
          </w:tcPr>
          <w:p w14:paraId="1EC40F4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628A518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F67BB1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(0.0044)</w:t>
            </w:r>
          </w:p>
        </w:tc>
        <w:tc>
          <w:tcPr>
            <w:tcW w:w="0" w:type="auto"/>
            <w:tcBorders>
              <w:top w:val="nil"/>
              <w:left w:val="nil"/>
              <w:bottom w:val="nil"/>
              <w:right w:val="nil"/>
            </w:tcBorders>
          </w:tcPr>
          <w:p w14:paraId="7980F03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(0.0033)</w:t>
            </w:r>
          </w:p>
        </w:tc>
        <w:tc>
          <w:tcPr>
            <w:tcW w:w="0" w:type="auto"/>
            <w:tcBorders>
              <w:top w:val="nil"/>
              <w:left w:val="nil"/>
              <w:bottom w:val="nil"/>
              <w:right w:val="nil"/>
            </w:tcBorders>
          </w:tcPr>
          <w:p w14:paraId="628B607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(0.0198)</w:t>
            </w:r>
          </w:p>
        </w:tc>
      </w:tr>
      <w:tr w:rsidR="00B6712E" w:rsidRPr="008543F7" w14:paraId="529ABD65" w14:textId="77777777" w:rsidTr="00D0647F">
        <w:trPr>
          <w:jc w:val="center"/>
        </w:trPr>
        <w:tc>
          <w:tcPr>
            <w:tcW w:w="0" w:type="auto"/>
            <w:tcBorders>
              <w:top w:val="nil"/>
              <w:left w:val="nil"/>
              <w:bottom w:val="nil"/>
              <w:right w:val="nil"/>
            </w:tcBorders>
          </w:tcPr>
          <w:p w14:paraId="45528C42"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Log(Cortisol at Time 1)</w:t>
            </w:r>
          </w:p>
        </w:tc>
        <w:tc>
          <w:tcPr>
            <w:tcW w:w="0" w:type="auto"/>
            <w:tcBorders>
              <w:top w:val="nil"/>
              <w:left w:val="nil"/>
              <w:bottom w:val="nil"/>
              <w:right w:val="nil"/>
            </w:tcBorders>
          </w:tcPr>
          <w:p w14:paraId="0ADBAA7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826DBE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5CE72B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2.9760</w:t>
            </w:r>
          </w:p>
        </w:tc>
        <w:tc>
          <w:tcPr>
            <w:tcW w:w="0" w:type="auto"/>
            <w:tcBorders>
              <w:top w:val="nil"/>
              <w:left w:val="nil"/>
              <w:bottom w:val="nil"/>
              <w:right w:val="nil"/>
            </w:tcBorders>
          </w:tcPr>
          <w:p w14:paraId="0C1311B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3.9968</w:t>
            </w:r>
          </w:p>
        </w:tc>
      </w:tr>
      <w:tr w:rsidR="00B6712E" w:rsidRPr="008543F7" w14:paraId="737F8B3A" w14:textId="77777777" w:rsidTr="00D0647F">
        <w:trPr>
          <w:jc w:val="center"/>
        </w:trPr>
        <w:tc>
          <w:tcPr>
            <w:tcW w:w="0" w:type="auto"/>
            <w:tcBorders>
              <w:top w:val="nil"/>
              <w:left w:val="nil"/>
              <w:bottom w:val="nil"/>
              <w:right w:val="nil"/>
            </w:tcBorders>
          </w:tcPr>
          <w:p w14:paraId="15609C7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365F53B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21BDFE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268CEB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(0.6704)</w:t>
            </w:r>
          </w:p>
        </w:tc>
        <w:tc>
          <w:tcPr>
            <w:tcW w:w="0" w:type="auto"/>
            <w:tcBorders>
              <w:top w:val="nil"/>
              <w:left w:val="nil"/>
              <w:bottom w:val="nil"/>
              <w:right w:val="nil"/>
            </w:tcBorders>
          </w:tcPr>
          <w:p w14:paraId="09CF5F1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(0.6917)</w:t>
            </w:r>
          </w:p>
        </w:tc>
      </w:tr>
      <w:tr w:rsidR="00B6712E" w:rsidRPr="008543F7" w14:paraId="31D6F94F" w14:textId="77777777" w:rsidTr="00D0647F">
        <w:trPr>
          <w:jc w:val="center"/>
        </w:trPr>
        <w:tc>
          <w:tcPr>
            <w:tcW w:w="0" w:type="auto"/>
            <w:tcBorders>
              <w:top w:val="nil"/>
              <w:left w:val="nil"/>
              <w:bottom w:val="nil"/>
              <w:right w:val="nil"/>
            </w:tcBorders>
            <w:shd w:val="clear" w:color="auto" w:fill="D9D9D9" w:themeFill="background1" w:themeFillShade="D9"/>
          </w:tcPr>
          <w:p w14:paraId="7F0D2A2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shd w:val="clear" w:color="auto" w:fill="D9D9D9" w:themeFill="background1" w:themeFillShade="D9"/>
          </w:tcPr>
          <w:p w14:paraId="3716C1C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7F15D91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437599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2.4503</w:t>
            </w:r>
            <w:r w:rsidRPr="008543F7">
              <w:rPr>
                <w:rFonts w:ascii="Cambria" w:hAnsi="Cambria" w:cs="Times New Roman"/>
                <w:sz w:val="16"/>
                <w:szCs w:val="16"/>
                <w:vertAlign w:val="superscript"/>
              </w:rPr>
              <w:t>+</w:t>
            </w:r>
          </w:p>
        </w:tc>
        <w:tc>
          <w:tcPr>
            <w:tcW w:w="0" w:type="auto"/>
            <w:tcBorders>
              <w:top w:val="nil"/>
              <w:left w:val="nil"/>
              <w:bottom w:val="nil"/>
              <w:right w:val="nil"/>
            </w:tcBorders>
            <w:shd w:val="clear" w:color="auto" w:fill="D9D9D9" w:themeFill="background1" w:themeFillShade="D9"/>
          </w:tcPr>
          <w:p w14:paraId="5A7411A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7.2704</w:t>
            </w:r>
            <w:r w:rsidRPr="008543F7">
              <w:rPr>
                <w:rFonts w:ascii="Cambria" w:hAnsi="Cambria" w:cs="Times New Roman"/>
                <w:sz w:val="16"/>
                <w:szCs w:val="16"/>
                <w:vertAlign w:val="superscript"/>
              </w:rPr>
              <w:t>**</w:t>
            </w:r>
          </w:p>
        </w:tc>
      </w:tr>
      <w:tr w:rsidR="00B6712E" w:rsidRPr="008543F7" w14:paraId="19542005" w14:textId="77777777" w:rsidTr="00D0647F">
        <w:trPr>
          <w:jc w:val="center"/>
        </w:trPr>
        <w:tc>
          <w:tcPr>
            <w:tcW w:w="0" w:type="auto"/>
            <w:tcBorders>
              <w:top w:val="nil"/>
              <w:left w:val="nil"/>
              <w:bottom w:val="nil"/>
              <w:right w:val="nil"/>
            </w:tcBorders>
            <w:shd w:val="clear" w:color="auto" w:fill="D9D9D9" w:themeFill="background1" w:themeFillShade="D9"/>
          </w:tcPr>
          <w:p w14:paraId="1F270EE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3873D7D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4F2CFD3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BFC2A1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(0.0912)</w:t>
            </w:r>
          </w:p>
        </w:tc>
        <w:tc>
          <w:tcPr>
            <w:tcW w:w="0" w:type="auto"/>
            <w:tcBorders>
              <w:top w:val="nil"/>
              <w:left w:val="nil"/>
              <w:bottom w:val="nil"/>
              <w:right w:val="nil"/>
            </w:tcBorders>
            <w:shd w:val="clear" w:color="auto" w:fill="D9D9D9" w:themeFill="background1" w:themeFillShade="D9"/>
          </w:tcPr>
          <w:p w14:paraId="63E668E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(0.0022)</w:t>
            </w:r>
          </w:p>
        </w:tc>
      </w:tr>
      <w:tr w:rsidR="00B6712E" w:rsidRPr="008543F7" w14:paraId="7E26707A" w14:textId="77777777" w:rsidTr="00D0647F">
        <w:trPr>
          <w:jc w:val="center"/>
        </w:trPr>
        <w:tc>
          <w:tcPr>
            <w:tcW w:w="0" w:type="auto"/>
            <w:tcBorders>
              <w:top w:val="nil"/>
              <w:left w:val="nil"/>
              <w:bottom w:val="nil"/>
              <w:right w:val="nil"/>
            </w:tcBorders>
          </w:tcPr>
          <w:p w14:paraId="4B5D241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tcPr>
          <w:p w14:paraId="4F3DD8F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2B8B94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3A8617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-0.8070</w:t>
            </w:r>
          </w:p>
        </w:tc>
        <w:tc>
          <w:tcPr>
            <w:tcW w:w="0" w:type="auto"/>
            <w:tcBorders>
              <w:top w:val="nil"/>
              <w:left w:val="nil"/>
              <w:bottom w:val="nil"/>
              <w:right w:val="nil"/>
            </w:tcBorders>
          </w:tcPr>
          <w:p w14:paraId="7DB0AE9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1.2324</w:t>
            </w:r>
          </w:p>
        </w:tc>
      </w:tr>
      <w:tr w:rsidR="00B6712E" w:rsidRPr="008543F7" w14:paraId="209B0271" w14:textId="77777777" w:rsidTr="00D0647F">
        <w:trPr>
          <w:jc w:val="center"/>
        </w:trPr>
        <w:tc>
          <w:tcPr>
            <w:tcW w:w="0" w:type="auto"/>
            <w:tcBorders>
              <w:top w:val="nil"/>
              <w:left w:val="nil"/>
              <w:bottom w:val="nil"/>
              <w:right w:val="nil"/>
            </w:tcBorders>
          </w:tcPr>
          <w:p w14:paraId="23B5FD52"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17C3F62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3C6F4F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2B03D1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(0.9207)</w:t>
            </w:r>
          </w:p>
        </w:tc>
        <w:tc>
          <w:tcPr>
            <w:tcW w:w="0" w:type="auto"/>
            <w:tcBorders>
              <w:top w:val="nil"/>
              <w:left w:val="nil"/>
              <w:bottom w:val="nil"/>
              <w:right w:val="nil"/>
            </w:tcBorders>
          </w:tcPr>
          <w:p w14:paraId="0E2445EB"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(0.9270)</w:t>
            </w:r>
          </w:p>
        </w:tc>
      </w:tr>
      <w:tr w:rsidR="00B6712E" w:rsidRPr="008543F7" w14:paraId="5DC14E3B" w14:textId="77777777" w:rsidTr="00D0647F">
        <w:trPr>
          <w:jc w:val="center"/>
        </w:trPr>
        <w:tc>
          <w:tcPr>
            <w:tcW w:w="0" w:type="auto"/>
            <w:tcBorders>
              <w:top w:val="nil"/>
              <w:left w:val="nil"/>
              <w:bottom w:val="nil"/>
              <w:right w:val="nil"/>
            </w:tcBorders>
            <w:shd w:val="clear" w:color="auto" w:fill="D9D9D9" w:themeFill="background1" w:themeFillShade="D9"/>
          </w:tcPr>
          <w:p w14:paraId="75B97A1F"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Log(Cortisol at Time 1)</w:t>
            </w:r>
          </w:p>
        </w:tc>
        <w:tc>
          <w:tcPr>
            <w:tcW w:w="0" w:type="auto"/>
            <w:tcBorders>
              <w:top w:val="nil"/>
              <w:left w:val="nil"/>
              <w:bottom w:val="nil"/>
              <w:right w:val="nil"/>
            </w:tcBorders>
            <w:shd w:val="clear" w:color="auto" w:fill="D9D9D9" w:themeFill="background1" w:themeFillShade="D9"/>
          </w:tcPr>
          <w:p w14:paraId="678EE5A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700C40C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211D223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-1.4648</w:t>
            </w:r>
          </w:p>
        </w:tc>
        <w:tc>
          <w:tcPr>
            <w:tcW w:w="0" w:type="auto"/>
            <w:tcBorders>
              <w:top w:val="nil"/>
              <w:left w:val="nil"/>
              <w:bottom w:val="nil"/>
              <w:right w:val="nil"/>
            </w:tcBorders>
            <w:shd w:val="clear" w:color="auto" w:fill="D9D9D9" w:themeFill="background1" w:themeFillShade="D9"/>
          </w:tcPr>
          <w:p w14:paraId="75B5E28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-7.5553</w:t>
            </w:r>
            <w:r w:rsidRPr="008543F7">
              <w:rPr>
                <w:rFonts w:ascii="Cambria" w:hAnsi="Cambria" w:cs="Times New Roman"/>
                <w:sz w:val="16"/>
                <w:szCs w:val="16"/>
                <w:vertAlign w:val="superscript"/>
              </w:rPr>
              <w:t>*</w:t>
            </w:r>
          </w:p>
        </w:tc>
      </w:tr>
      <w:tr w:rsidR="00B6712E" w:rsidRPr="008543F7" w14:paraId="4DC05279" w14:textId="77777777" w:rsidTr="00D0647F">
        <w:trPr>
          <w:jc w:val="center"/>
        </w:trPr>
        <w:tc>
          <w:tcPr>
            <w:tcW w:w="0" w:type="auto"/>
            <w:tcBorders>
              <w:top w:val="nil"/>
              <w:left w:val="nil"/>
              <w:bottom w:val="nil"/>
              <w:right w:val="nil"/>
            </w:tcBorders>
            <w:shd w:val="clear" w:color="auto" w:fill="D9D9D9" w:themeFill="background1" w:themeFillShade="D9"/>
          </w:tcPr>
          <w:p w14:paraId="5BE315F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31CE40C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097036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4C6A77B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(0.3716)</w:t>
            </w:r>
          </w:p>
        </w:tc>
        <w:tc>
          <w:tcPr>
            <w:tcW w:w="0" w:type="auto"/>
            <w:tcBorders>
              <w:top w:val="nil"/>
              <w:left w:val="nil"/>
              <w:bottom w:val="nil"/>
              <w:right w:val="nil"/>
            </w:tcBorders>
            <w:shd w:val="clear" w:color="auto" w:fill="D9D9D9" w:themeFill="background1" w:themeFillShade="D9"/>
          </w:tcPr>
          <w:p w14:paraId="2B7F4D2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(0.0259)</w:t>
            </w:r>
          </w:p>
        </w:tc>
      </w:tr>
      <w:tr w:rsidR="00B6712E" w:rsidRPr="008543F7" w14:paraId="7CB5B464" w14:textId="77777777" w:rsidTr="00D0647F">
        <w:trPr>
          <w:jc w:val="center"/>
        </w:trPr>
        <w:tc>
          <w:tcPr>
            <w:tcW w:w="0" w:type="auto"/>
            <w:tcBorders>
              <w:top w:val="nil"/>
              <w:left w:val="nil"/>
              <w:bottom w:val="nil"/>
              <w:right w:val="nil"/>
            </w:tcBorders>
          </w:tcPr>
          <w:p w14:paraId="6628BC5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43CEC51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E6B57D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714FF0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B88DDE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-0.0048</w:t>
            </w:r>
          </w:p>
        </w:tc>
      </w:tr>
      <w:tr w:rsidR="00B6712E" w:rsidRPr="008543F7" w14:paraId="6297B28A" w14:textId="77777777" w:rsidTr="00D0647F">
        <w:trPr>
          <w:jc w:val="center"/>
        </w:trPr>
        <w:tc>
          <w:tcPr>
            <w:tcW w:w="0" w:type="auto"/>
            <w:tcBorders>
              <w:top w:val="nil"/>
              <w:left w:val="nil"/>
              <w:bottom w:val="nil"/>
              <w:right w:val="nil"/>
            </w:tcBorders>
          </w:tcPr>
          <w:p w14:paraId="61D659A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77399F0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897919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9B8F5A4"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7B47FC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(0.8194)</w:t>
            </w:r>
          </w:p>
        </w:tc>
      </w:tr>
      <w:tr w:rsidR="00B6712E" w:rsidRPr="008543F7" w14:paraId="4FEA1D90" w14:textId="77777777" w:rsidTr="00D0647F">
        <w:trPr>
          <w:jc w:val="center"/>
        </w:trPr>
        <w:tc>
          <w:tcPr>
            <w:tcW w:w="0" w:type="auto"/>
            <w:tcBorders>
              <w:top w:val="nil"/>
              <w:left w:val="nil"/>
              <w:bottom w:val="nil"/>
              <w:right w:val="nil"/>
            </w:tcBorders>
          </w:tcPr>
          <w:p w14:paraId="70A934A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26566A7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C3F829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B81C48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C5C670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0.1245</w:t>
            </w:r>
          </w:p>
        </w:tc>
      </w:tr>
      <w:tr w:rsidR="00B6712E" w:rsidRPr="008543F7" w14:paraId="0F86FFB7" w14:textId="77777777" w:rsidTr="00D0647F">
        <w:trPr>
          <w:jc w:val="center"/>
        </w:trPr>
        <w:tc>
          <w:tcPr>
            <w:tcW w:w="0" w:type="auto"/>
            <w:tcBorders>
              <w:top w:val="nil"/>
              <w:left w:val="nil"/>
              <w:bottom w:val="nil"/>
              <w:right w:val="nil"/>
            </w:tcBorders>
          </w:tcPr>
          <w:p w14:paraId="637CEDDC"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4ABDF4E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74681B0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8E2AE3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0B4274C9"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(0.4748)</w:t>
            </w:r>
          </w:p>
        </w:tc>
      </w:tr>
      <w:tr w:rsidR="00B6712E" w:rsidRPr="008543F7" w14:paraId="3F3B9DA6" w14:textId="77777777" w:rsidTr="00D0647F">
        <w:trPr>
          <w:jc w:val="center"/>
        </w:trPr>
        <w:tc>
          <w:tcPr>
            <w:tcW w:w="0" w:type="auto"/>
            <w:tcBorders>
              <w:top w:val="nil"/>
              <w:left w:val="nil"/>
              <w:bottom w:val="nil"/>
              <w:right w:val="nil"/>
            </w:tcBorders>
          </w:tcPr>
          <w:p w14:paraId="490CC7E7"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0A5DBA2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8BACD0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1581FC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CC7921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-0.0201</w:t>
            </w:r>
          </w:p>
        </w:tc>
      </w:tr>
      <w:tr w:rsidR="00B6712E" w:rsidRPr="008543F7" w14:paraId="58ADF71B" w14:textId="77777777" w:rsidTr="00D0647F">
        <w:trPr>
          <w:jc w:val="center"/>
        </w:trPr>
        <w:tc>
          <w:tcPr>
            <w:tcW w:w="0" w:type="auto"/>
            <w:tcBorders>
              <w:top w:val="nil"/>
              <w:left w:val="nil"/>
              <w:bottom w:val="nil"/>
              <w:right w:val="nil"/>
            </w:tcBorders>
          </w:tcPr>
          <w:p w14:paraId="6D1BAC5D"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59B05B6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DB0575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112756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C2F968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(0.5989)</w:t>
            </w:r>
          </w:p>
        </w:tc>
      </w:tr>
      <w:tr w:rsidR="00B6712E" w:rsidRPr="008543F7" w14:paraId="061C7F47" w14:textId="77777777" w:rsidTr="00D0647F">
        <w:trPr>
          <w:jc w:val="center"/>
        </w:trPr>
        <w:tc>
          <w:tcPr>
            <w:tcW w:w="0" w:type="auto"/>
            <w:tcBorders>
              <w:top w:val="nil"/>
              <w:left w:val="nil"/>
              <w:bottom w:val="nil"/>
              <w:right w:val="nil"/>
            </w:tcBorders>
          </w:tcPr>
          <w:p w14:paraId="24EDA6A5"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4C1EC7A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53DD547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CFE1F1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BFA8DB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0.0680</w:t>
            </w:r>
          </w:p>
        </w:tc>
      </w:tr>
      <w:tr w:rsidR="00B6712E" w:rsidRPr="008543F7" w14:paraId="424BE215" w14:textId="77777777" w:rsidTr="00D0647F">
        <w:trPr>
          <w:jc w:val="center"/>
        </w:trPr>
        <w:tc>
          <w:tcPr>
            <w:tcW w:w="0" w:type="auto"/>
            <w:tcBorders>
              <w:top w:val="nil"/>
              <w:left w:val="nil"/>
              <w:bottom w:val="nil"/>
              <w:right w:val="nil"/>
            </w:tcBorders>
          </w:tcPr>
          <w:p w14:paraId="0E4B84C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0230E8A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95966B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5C7635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D3AC2B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(0.7395)</w:t>
            </w:r>
          </w:p>
        </w:tc>
      </w:tr>
      <w:tr w:rsidR="00B6712E" w:rsidRPr="008543F7" w14:paraId="46C8428D" w14:textId="77777777" w:rsidTr="00D0647F">
        <w:trPr>
          <w:jc w:val="center"/>
        </w:trPr>
        <w:tc>
          <w:tcPr>
            <w:tcW w:w="0" w:type="auto"/>
            <w:tcBorders>
              <w:top w:val="nil"/>
              <w:left w:val="nil"/>
              <w:bottom w:val="nil"/>
              <w:right w:val="nil"/>
            </w:tcBorders>
            <w:shd w:val="clear" w:color="auto" w:fill="D9D9D9" w:themeFill="background1" w:themeFillShade="D9"/>
          </w:tcPr>
          <w:p w14:paraId="742D1B0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shd w:val="clear" w:color="auto" w:fill="D9D9D9" w:themeFill="background1" w:themeFillShade="D9"/>
          </w:tcPr>
          <w:p w14:paraId="01733F8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3D59D3D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3A21EF13"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42DD81C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-0.1428</w:t>
            </w:r>
            <w:r w:rsidRPr="008543F7">
              <w:rPr>
                <w:rFonts w:ascii="Cambria" w:hAnsi="Cambria" w:cs="Times New Roman"/>
                <w:sz w:val="16"/>
                <w:szCs w:val="16"/>
                <w:vertAlign w:val="superscript"/>
              </w:rPr>
              <w:t>*</w:t>
            </w:r>
          </w:p>
        </w:tc>
      </w:tr>
      <w:tr w:rsidR="00B6712E" w:rsidRPr="008543F7" w14:paraId="7522FB10" w14:textId="77777777" w:rsidTr="00D0647F">
        <w:trPr>
          <w:jc w:val="center"/>
        </w:trPr>
        <w:tc>
          <w:tcPr>
            <w:tcW w:w="0" w:type="auto"/>
            <w:tcBorders>
              <w:top w:val="nil"/>
              <w:left w:val="nil"/>
              <w:bottom w:val="nil"/>
              <w:right w:val="nil"/>
            </w:tcBorders>
            <w:shd w:val="clear" w:color="auto" w:fill="D9D9D9" w:themeFill="background1" w:themeFillShade="D9"/>
          </w:tcPr>
          <w:p w14:paraId="0BADE8D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29CAAD9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F715A4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AA073D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889AF9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(0.0154)</w:t>
            </w:r>
          </w:p>
        </w:tc>
      </w:tr>
      <w:tr w:rsidR="00B6712E" w:rsidRPr="008543F7" w14:paraId="6ACC96AF" w14:textId="77777777" w:rsidTr="00D0647F">
        <w:trPr>
          <w:jc w:val="center"/>
        </w:trPr>
        <w:tc>
          <w:tcPr>
            <w:tcW w:w="0" w:type="auto"/>
            <w:tcBorders>
              <w:top w:val="nil"/>
              <w:left w:val="nil"/>
              <w:bottom w:val="nil"/>
              <w:right w:val="nil"/>
            </w:tcBorders>
          </w:tcPr>
          <w:p w14:paraId="5A069DA1"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tcPr>
          <w:p w14:paraId="4ADA1D6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2CA6D22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16DA1FC8"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901F2C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0.0408</w:t>
            </w:r>
          </w:p>
        </w:tc>
      </w:tr>
      <w:tr w:rsidR="00B6712E" w:rsidRPr="008543F7" w14:paraId="5E28F109" w14:textId="77777777" w:rsidTr="00D0647F">
        <w:trPr>
          <w:jc w:val="center"/>
        </w:trPr>
        <w:tc>
          <w:tcPr>
            <w:tcW w:w="0" w:type="auto"/>
            <w:tcBorders>
              <w:top w:val="nil"/>
              <w:left w:val="nil"/>
              <w:bottom w:val="nil"/>
              <w:right w:val="nil"/>
            </w:tcBorders>
          </w:tcPr>
          <w:p w14:paraId="45BDAD36"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tcPr>
          <w:p w14:paraId="18AAD15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6C2E304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2FEF1A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tcPr>
          <w:p w14:paraId="498A6A9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(0.8867)</w:t>
            </w:r>
          </w:p>
        </w:tc>
      </w:tr>
      <w:tr w:rsidR="00B6712E" w:rsidRPr="008543F7" w14:paraId="564B29A2" w14:textId="77777777" w:rsidTr="00D0647F">
        <w:trPr>
          <w:jc w:val="center"/>
        </w:trPr>
        <w:tc>
          <w:tcPr>
            <w:tcW w:w="0" w:type="auto"/>
            <w:tcBorders>
              <w:top w:val="nil"/>
              <w:left w:val="nil"/>
              <w:bottom w:val="nil"/>
              <w:right w:val="nil"/>
            </w:tcBorders>
            <w:shd w:val="clear" w:color="auto" w:fill="D9D9D9" w:themeFill="background1" w:themeFillShade="D9"/>
          </w:tcPr>
          <w:p w14:paraId="63B3C49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Pr>
                <w:rFonts w:ascii="Cambria" w:hAnsi="Cambria" w:cs="Times New Roman"/>
                <w:b/>
                <w:sz w:val="16"/>
                <w:szCs w:val="16"/>
              </w:rPr>
              <w:t xml:space="preserve">Gender </w:t>
            </w:r>
            <w:r w:rsidRPr="006D083E">
              <w:rPr>
                <w:rFonts w:ascii="Cambria" w:hAnsi="Cambria" w:cs="Times New Roman"/>
                <w:b/>
                <w:sz w:val="16"/>
                <w:szCs w:val="16"/>
              </w:rPr>
              <w:t>×</w:t>
            </w:r>
            <w:r>
              <w:rPr>
                <w:rFonts w:ascii="Cambria" w:hAnsi="Cambria" w:cs="Times New Roman"/>
                <w:b/>
                <w:sz w:val="16"/>
                <w:szCs w:val="16"/>
              </w:rPr>
              <w:t xml:space="preserve"> Advice</w:t>
            </w:r>
            <w:r w:rsidRPr="00783863">
              <w:rPr>
                <w:rFonts w:ascii="Cambria" w:hAnsi="Cambria" w:cs="Times New Roman"/>
                <w:b/>
                <w:sz w:val="16"/>
                <w:szCs w:val="16"/>
              </w:rPr>
              <w:t xml:space="preserve"> </w:t>
            </w:r>
            <w:r>
              <w:rPr>
                <w:rFonts w:ascii="Cambria" w:hAnsi="Cambria" w:cs="Times New Roman"/>
                <w:b/>
                <w:sz w:val="16"/>
                <w:szCs w:val="16"/>
              </w:rPr>
              <w:t xml:space="preserve">Nomination </w:t>
            </w:r>
            <w:r w:rsidRPr="006D083E">
              <w:rPr>
                <w:rFonts w:ascii="Cambria" w:hAnsi="Cambria" w:cs="Times New Roman"/>
                <w:b/>
                <w:sz w:val="16"/>
                <w:szCs w:val="16"/>
              </w:rPr>
              <w:t>×</w:t>
            </w:r>
            <w:r>
              <w:rPr>
                <w:rFonts w:ascii="Cambria" w:hAnsi="Cambria" w:cs="Times New Roman"/>
                <w:b/>
                <w:sz w:val="16"/>
                <w:szCs w:val="16"/>
              </w:rPr>
              <w:t xml:space="preserve"> Log(Cortisol at Time 1) </w:t>
            </w:r>
            <w:r w:rsidRPr="006D083E">
              <w:rPr>
                <w:rFonts w:ascii="Cambria" w:hAnsi="Cambria" w:cs="Times New Roman"/>
                <w:b/>
                <w:sz w:val="16"/>
                <w:szCs w:val="16"/>
              </w:rPr>
              <w:t>×</w:t>
            </w:r>
            <w:r>
              <w:rPr>
                <w:rFonts w:ascii="Cambria" w:hAnsi="Cambria" w:cs="Times New Roman"/>
                <w:b/>
                <w:sz w:val="16"/>
                <w:szCs w:val="16"/>
              </w:rPr>
              <w:t xml:space="preserve"> Testosterone at Time 1</w:t>
            </w:r>
          </w:p>
        </w:tc>
        <w:tc>
          <w:tcPr>
            <w:tcW w:w="0" w:type="auto"/>
            <w:tcBorders>
              <w:top w:val="nil"/>
              <w:left w:val="nil"/>
              <w:bottom w:val="nil"/>
              <w:right w:val="nil"/>
            </w:tcBorders>
            <w:shd w:val="clear" w:color="auto" w:fill="D9D9D9" w:themeFill="background1" w:themeFillShade="D9"/>
          </w:tcPr>
          <w:p w14:paraId="028A3C1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0C2FE04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23BCA85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791FAB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0.1155</w:t>
            </w:r>
          </w:p>
        </w:tc>
      </w:tr>
      <w:tr w:rsidR="00B6712E" w:rsidRPr="008543F7" w14:paraId="603967EA" w14:textId="77777777" w:rsidTr="00D0647F">
        <w:trPr>
          <w:jc w:val="center"/>
        </w:trPr>
        <w:tc>
          <w:tcPr>
            <w:tcW w:w="0" w:type="auto"/>
            <w:tcBorders>
              <w:top w:val="nil"/>
              <w:left w:val="nil"/>
              <w:bottom w:val="nil"/>
              <w:right w:val="nil"/>
            </w:tcBorders>
            <w:shd w:val="clear" w:color="auto" w:fill="D9D9D9" w:themeFill="background1" w:themeFillShade="D9"/>
          </w:tcPr>
          <w:p w14:paraId="1C891F6E"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p>
        </w:tc>
        <w:tc>
          <w:tcPr>
            <w:tcW w:w="0" w:type="auto"/>
            <w:tcBorders>
              <w:top w:val="nil"/>
              <w:left w:val="nil"/>
              <w:bottom w:val="nil"/>
              <w:right w:val="nil"/>
            </w:tcBorders>
            <w:shd w:val="clear" w:color="auto" w:fill="D9D9D9" w:themeFill="background1" w:themeFillShade="D9"/>
          </w:tcPr>
          <w:p w14:paraId="53878C9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1229373A"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23872A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p>
        </w:tc>
        <w:tc>
          <w:tcPr>
            <w:tcW w:w="0" w:type="auto"/>
            <w:tcBorders>
              <w:top w:val="nil"/>
              <w:left w:val="nil"/>
              <w:bottom w:val="nil"/>
              <w:right w:val="nil"/>
            </w:tcBorders>
            <w:shd w:val="clear" w:color="auto" w:fill="D9D9D9" w:themeFill="background1" w:themeFillShade="D9"/>
          </w:tcPr>
          <w:p w14:paraId="5A934E8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(0.1289)</w:t>
            </w:r>
          </w:p>
        </w:tc>
      </w:tr>
      <w:tr w:rsidR="00B6712E" w:rsidRPr="008543F7" w14:paraId="2451E1EB" w14:textId="77777777" w:rsidTr="00D0647F">
        <w:trPr>
          <w:jc w:val="center"/>
        </w:trPr>
        <w:tc>
          <w:tcPr>
            <w:tcW w:w="0" w:type="auto"/>
            <w:tcBorders>
              <w:top w:val="single" w:sz="4" w:space="0" w:color="auto"/>
              <w:left w:val="nil"/>
              <w:bottom w:val="nil"/>
              <w:right w:val="nil"/>
            </w:tcBorders>
          </w:tcPr>
          <w:p w14:paraId="15545D0B"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R</w:t>
            </w:r>
            <w:r w:rsidRPr="00783863">
              <w:rPr>
                <w:rFonts w:ascii="Cambria" w:hAnsi="Cambria" w:cs="Times New Roman"/>
                <w:b/>
                <w:sz w:val="16"/>
                <w:szCs w:val="16"/>
                <w:vertAlign w:val="superscript"/>
              </w:rPr>
              <w:t>2</w:t>
            </w:r>
          </w:p>
        </w:tc>
        <w:tc>
          <w:tcPr>
            <w:tcW w:w="0" w:type="auto"/>
            <w:tcBorders>
              <w:top w:val="single" w:sz="4" w:space="0" w:color="auto"/>
              <w:left w:val="nil"/>
              <w:bottom w:val="nil"/>
              <w:right w:val="nil"/>
            </w:tcBorders>
          </w:tcPr>
          <w:p w14:paraId="60822B16"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0.600</w:t>
            </w:r>
          </w:p>
        </w:tc>
        <w:tc>
          <w:tcPr>
            <w:tcW w:w="0" w:type="auto"/>
            <w:tcBorders>
              <w:top w:val="single" w:sz="4" w:space="0" w:color="auto"/>
              <w:left w:val="nil"/>
              <w:bottom w:val="nil"/>
              <w:right w:val="nil"/>
            </w:tcBorders>
          </w:tcPr>
          <w:p w14:paraId="7CBBDEC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0.663</w:t>
            </w:r>
          </w:p>
        </w:tc>
        <w:tc>
          <w:tcPr>
            <w:tcW w:w="0" w:type="auto"/>
            <w:tcBorders>
              <w:top w:val="single" w:sz="4" w:space="0" w:color="auto"/>
              <w:left w:val="nil"/>
              <w:bottom w:val="nil"/>
              <w:right w:val="nil"/>
            </w:tcBorders>
          </w:tcPr>
          <w:p w14:paraId="4E5D844E"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0.674</w:t>
            </w:r>
          </w:p>
        </w:tc>
        <w:tc>
          <w:tcPr>
            <w:tcW w:w="0" w:type="auto"/>
            <w:tcBorders>
              <w:top w:val="single" w:sz="4" w:space="0" w:color="auto"/>
              <w:left w:val="nil"/>
              <w:bottom w:val="nil"/>
              <w:right w:val="nil"/>
            </w:tcBorders>
          </w:tcPr>
          <w:p w14:paraId="74A97747"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0.698</w:t>
            </w:r>
          </w:p>
        </w:tc>
      </w:tr>
      <w:tr w:rsidR="00B6712E" w:rsidRPr="008543F7" w14:paraId="1150D549" w14:textId="77777777" w:rsidTr="00D0647F">
        <w:trPr>
          <w:jc w:val="center"/>
        </w:trPr>
        <w:tc>
          <w:tcPr>
            <w:tcW w:w="0" w:type="auto"/>
            <w:tcBorders>
              <w:top w:val="nil"/>
              <w:left w:val="nil"/>
              <w:bottom w:val="nil"/>
              <w:right w:val="nil"/>
            </w:tcBorders>
          </w:tcPr>
          <w:p w14:paraId="7454C969"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sz w:val="16"/>
                <w:szCs w:val="16"/>
              </w:rPr>
              <w:t xml:space="preserve">adj. </w:t>
            </w:r>
            <w:r w:rsidRPr="00783863">
              <w:rPr>
                <w:rFonts w:ascii="Cambria" w:hAnsi="Cambria" w:cs="Times New Roman"/>
                <w:b/>
                <w:i/>
                <w:iCs/>
                <w:sz w:val="16"/>
                <w:szCs w:val="16"/>
              </w:rPr>
              <w:t>R</w:t>
            </w:r>
            <w:r w:rsidRPr="00783863">
              <w:rPr>
                <w:rFonts w:ascii="Cambria" w:hAnsi="Cambria" w:cs="Times New Roman"/>
                <w:b/>
                <w:sz w:val="16"/>
                <w:szCs w:val="16"/>
                <w:vertAlign w:val="superscript"/>
              </w:rPr>
              <w:t>2</w:t>
            </w:r>
          </w:p>
        </w:tc>
        <w:tc>
          <w:tcPr>
            <w:tcW w:w="0" w:type="auto"/>
            <w:tcBorders>
              <w:top w:val="nil"/>
              <w:left w:val="nil"/>
              <w:bottom w:val="nil"/>
              <w:right w:val="nil"/>
            </w:tcBorders>
          </w:tcPr>
          <w:p w14:paraId="73BFC790"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0.595</w:t>
            </w:r>
          </w:p>
        </w:tc>
        <w:tc>
          <w:tcPr>
            <w:tcW w:w="0" w:type="auto"/>
            <w:tcBorders>
              <w:top w:val="nil"/>
              <w:left w:val="nil"/>
              <w:bottom w:val="nil"/>
              <w:right w:val="nil"/>
            </w:tcBorders>
          </w:tcPr>
          <w:p w14:paraId="1F57DA6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0.655</w:t>
            </w:r>
          </w:p>
        </w:tc>
        <w:tc>
          <w:tcPr>
            <w:tcW w:w="0" w:type="auto"/>
            <w:tcBorders>
              <w:top w:val="nil"/>
              <w:left w:val="nil"/>
              <w:bottom w:val="nil"/>
              <w:right w:val="nil"/>
            </w:tcBorders>
          </w:tcPr>
          <w:p w14:paraId="0863257F"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0.657</w:t>
            </w:r>
          </w:p>
        </w:tc>
        <w:tc>
          <w:tcPr>
            <w:tcW w:w="0" w:type="auto"/>
            <w:tcBorders>
              <w:top w:val="nil"/>
              <w:left w:val="nil"/>
              <w:bottom w:val="nil"/>
              <w:right w:val="nil"/>
            </w:tcBorders>
          </w:tcPr>
          <w:p w14:paraId="5EA23ED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0.667</w:t>
            </w:r>
          </w:p>
        </w:tc>
      </w:tr>
      <w:tr w:rsidR="00B6712E" w:rsidRPr="008543F7" w14:paraId="5C636D99" w14:textId="77777777" w:rsidTr="00D0647F">
        <w:trPr>
          <w:jc w:val="center"/>
        </w:trPr>
        <w:tc>
          <w:tcPr>
            <w:tcW w:w="0" w:type="auto"/>
            <w:tcBorders>
              <w:top w:val="nil"/>
              <w:left w:val="nil"/>
              <w:bottom w:val="nil"/>
              <w:right w:val="nil"/>
            </w:tcBorders>
          </w:tcPr>
          <w:p w14:paraId="65130093"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AIC</w:t>
            </w:r>
          </w:p>
        </w:tc>
        <w:tc>
          <w:tcPr>
            <w:tcW w:w="0" w:type="auto"/>
            <w:tcBorders>
              <w:top w:val="nil"/>
              <w:left w:val="nil"/>
              <w:bottom w:val="nil"/>
              <w:right w:val="nil"/>
            </w:tcBorders>
          </w:tcPr>
          <w:p w14:paraId="2509E3F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1531.6275</w:t>
            </w:r>
          </w:p>
        </w:tc>
        <w:tc>
          <w:tcPr>
            <w:tcW w:w="0" w:type="auto"/>
            <w:tcBorders>
              <w:top w:val="nil"/>
              <w:left w:val="nil"/>
              <w:bottom w:val="nil"/>
              <w:right w:val="nil"/>
            </w:tcBorders>
          </w:tcPr>
          <w:p w14:paraId="077A548B"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1507.5018</w:t>
            </w:r>
          </w:p>
        </w:tc>
        <w:tc>
          <w:tcPr>
            <w:tcW w:w="0" w:type="auto"/>
            <w:tcBorders>
              <w:top w:val="nil"/>
              <w:left w:val="nil"/>
              <w:bottom w:val="nil"/>
              <w:right w:val="nil"/>
            </w:tcBorders>
          </w:tcPr>
          <w:p w14:paraId="7B0A109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1510.0763</w:t>
            </w:r>
          </w:p>
        </w:tc>
        <w:tc>
          <w:tcPr>
            <w:tcW w:w="0" w:type="auto"/>
            <w:tcBorders>
              <w:top w:val="nil"/>
              <w:left w:val="nil"/>
              <w:bottom w:val="nil"/>
              <w:right w:val="nil"/>
            </w:tcBorders>
          </w:tcPr>
          <w:p w14:paraId="4C2C591C"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1511.9488</w:t>
            </w:r>
          </w:p>
        </w:tc>
      </w:tr>
      <w:tr w:rsidR="00B6712E" w:rsidRPr="008543F7" w14:paraId="03D35BB2" w14:textId="77777777" w:rsidTr="00D0647F">
        <w:trPr>
          <w:jc w:val="center"/>
        </w:trPr>
        <w:tc>
          <w:tcPr>
            <w:tcW w:w="0" w:type="auto"/>
            <w:tcBorders>
              <w:top w:val="nil"/>
              <w:left w:val="nil"/>
              <w:bottom w:val="nil"/>
              <w:right w:val="nil"/>
            </w:tcBorders>
          </w:tcPr>
          <w:p w14:paraId="6D706C08"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BIC</w:t>
            </w:r>
          </w:p>
        </w:tc>
        <w:tc>
          <w:tcPr>
            <w:tcW w:w="0" w:type="auto"/>
            <w:tcBorders>
              <w:top w:val="nil"/>
              <w:left w:val="nil"/>
              <w:bottom w:val="nil"/>
              <w:right w:val="nil"/>
            </w:tcBorders>
          </w:tcPr>
          <w:p w14:paraId="0CED6CD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1540.9087</w:t>
            </w:r>
          </w:p>
        </w:tc>
        <w:tc>
          <w:tcPr>
            <w:tcW w:w="0" w:type="auto"/>
            <w:tcBorders>
              <w:top w:val="nil"/>
              <w:left w:val="nil"/>
              <w:bottom w:val="nil"/>
              <w:right w:val="nil"/>
            </w:tcBorders>
          </w:tcPr>
          <w:p w14:paraId="0B761ACD"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1522.9705</w:t>
            </w:r>
          </w:p>
        </w:tc>
        <w:tc>
          <w:tcPr>
            <w:tcW w:w="0" w:type="auto"/>
            <w:tcBorders>
              <w:top w:val="nil"/>
              <w:left w:val="nil"/>
              <w:bottom w:val="nil"/>
              <w:right w:val="nil"/>
            </w:tcBorders>
          </w:tcPr>
          <w:p w14:paraId="4CEEED0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1537.9201</w:t>
            </w:r>
          </w:p>
        </w:tc>
        <w:tc>
          <w:tcPr>
            <w:tcW w:w="0" w:type="auto"/>
            <w:tcBorders>
              <w:top w:val="nil"/>
              <w:left w:val="nil"/>
              <w:bottom w:val="nil"/>
              <w:right w:val="nil"/>
            </w:tcBorders>
          </w:tcPr>
          <w:p w14:paraId="05074AF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1561.4488</w:t>
            </w:r>
          </w:p>
        </w:tc>
      </w:tr>
      <w:tr w:rsidR="00B6712E" w:rsidRPr="008543F7" w14:paraId="12F4CF9D" w14:textId="77777777" w:rsidTr="00D0647F">
        <w:trPr>
          <w:jc w:val="center"/>
        </w:trPr>
        <w:tc>
          <w:tcPr>
            <w:tcW w:w="0" w:type="auto"/>
            <w:tcBorders>
              <w:top w:val="nil"/>
              <w:left w:val="nil"/>
              <w:bottom w:val="single" w:sz="4" w:space="0" w:color="auto"/>
              <w:right w:val="nil"/>
            </w:tcBorders>
          </w:tcPr>
          <w:p w14:paraId="5E71621A" w14:textId="77777777" w:rsidR="00B6712E" w:rsidRPr="00783863" w:rsidRDefault="00B6712E" w:rsidP="00D0647F">
            <w:pPr>
              <w:widowControl w:val="0"/>
              <w:autoSpaceDE w:val="0"/>
              <w:autoSpaceDN w:val="0"/>
              <w:adjustRightInd w:val="0"/>
              <w:spacing w:after="0" w:line="240" w:lineRule="auto"/>
              <w:rPr>
                <w:rFonts w:ascii="Cambria" w:hAnsi="Cambria" w:cs="Times New Roman"/>
                <w:b/>
                <w:sz w:val="16"/>
                <w:szCs w:val="16"/>
              </w:rPr>
            </w:pPr>
            <w:r w:rsidRPr="00783863">
              <w:rPr>
                <w:rFonts w:ascii="Cambria" w:hAnsi="Cambria" w:cs="Times New Roman"/>
                <w:b/>
                <w:i/>
                <w:iCs/>
                <w:sz w:val="16"/>
                <w:szCs w:val="16"/>
              </w:rPr>
              <w:t>N</w:t>
            </w:r>
          </w:p>
        </w:tc>
        <w:tc>
          <w:tcPr>
            <w:tcW w:w="0" w:type="auto"/>
            <w:tcBorders>
              <w:top w:val="nil"/>
              <w:left w:val="nil"/>
              <w:bottom w:val="single" w:sz="4" w:space="0" w:color="auto"/>
              <w:right w:val="nil"/>
            </w:tcBorders>
          </w:tcPr>
          <w:p w14:paraId="3ECD6041"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163</w:t>
            </w:r>
          </w:p>
        </w:tc>
        <w:tc>
          <w:tcPr>
            <w:tcW w:w="0" w:type="auto"/>
            <w:tcBorders>
              <w:top w:val="nil"/>
              <w:left w:val="nil"/>
              <w:bottom w:val="single" w:sz="4" w:space="0" w:color="auto"/>
              <w:right w:val="nil"/>
            </w:tcBorders>
          </w:tcPr>
          <w:p w14:paraId="67F26B29"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163</w:t>
            </w:r>
          </w:p>
        </w:tc>
        <w:tc>
          <w:tcPr>
            <w:tcW w:w="0" w:type="auto"/>
            <w:tcBorders>
              <w:top w:val="nil"/>
              <w:left w:val="nil"/>
              <w:bottom w:val="single" w:sz="4" w:space="0" w:color="auto"/>
              <w:right w:val="nil"/>
            </w:tcBorders>
          </w:tcPr>
          <w:p w14:paraId="5A060405"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163</w:t>
            </w:r>
          </w:p>
        </w:tc>
        <w:tc>
          <w:tcPr>
            <w:tcW w:w="0" w:type="auto"/>
            <w:tcBorders>
              <w:top w:val="nil"/>
              <w:left w:val="nil"/>
              <w:bottom w:val="single" w:sz="4" w:space="0" w:color="auto"/>
              <w:right w:val="nil"/>
            </w:tcBorders>
          </w:tcPr>
          <w:p w14:paraId="33D524E2" w14:textId="77777777" w:rsidR="00B6712E" w:rsidRPr="008543F7" w:rsidRDefault="00B6712E" w:rsidP="00D0647F">
            <w:pPr>
              <w:widowControl w:val="0"/>
              <w:autoSpaceDE w:val="0"/>
              <w:autoSpaceDN w:val="0"/>
              <w:adjustRightInd w:val="0"/>
              <w:spacing w:after="0" w:line="240" w:lineRule="auto"/>
              <w:jc w:val="center"/>
              <w:rPr>
                <w:rFonts w:ascii="Cambria" w:hAnsi="Cambria" w:cs="Times New Roman"/>
                <w:sz w:val="16"/>
                <w:szCs w:val="16"/>
              </w:rPr>
            </w:pPr>
            <w:r w:rsidRPr="008543F7">
              <w:rPr>
                <w:rFonts w:ascii="Cambria" w:hAnsi="Cambria" w:cs="Times New Roman"/>
                <w:sz w:val="16"/>
                <w:szCs w:val="16"/>
              </w:rPr>
              <w:t>163</w:t>
            </w:r>
          </w:p>
        </w:tc>
      </w:tr>
    </w:tbl>
    <w:p w14:paraId="6BE2DEBD" w14:textId="3E64055C" w:rsidR="00B6712E" w:rsidRPr="006D083E" w:rsidRDefault="004D414F" w:rsidP="0070411A">
      <w:pPr>
        <w:widowControl w:val="0"/>
        <w:autoSpaceDE w:val="0"/>
        <w:autoSpaceDN w:val="0"/>
        <w:adjustRightInd w:val="0"/>
        <w:spacing w:after="0" w:line="240" w:lineRule="auto"/>
        <w:rPr>
          <w:rFonts w:ascii="Cambria" w:hAnsi="Cambria" w:cs="Times New Roman"/>
          <w:sz w:val="20"/>
          <w:szCs w:val="20"/>
        </w:rPr>
      </w:pPr>
      <w:r>
        <w:rPr>
          <w:rFonts w:ascii="Cambria" w:hAnsi="Cambria" w:cs="Times New Roman"/>
          <w:i/>
          <w:iCs/>
          <w:sz w:val="20"/>
          <w:szCs w:val="20"/>
        </w:rPr>
        <w:t xml:space="preserve">Note. </w:t>
      </w:r>
      <w:r w:rsidR="00B6712E" w:rsidRPr="006D083E">
        <w:rPr>
          <w:rFonts w:ascii="Cambria" w:hAnsi="Cambria" w:cs="Times New Roman"/>
          <w:i/>
          <w:iCs/>
          <w:sz w:val="20"/>
          <w:szCs w:val="20"/>
        </w:rPr>
        <w:t>p</w:t>
      </w:r>
      <w:r w:rsidR="00B6712E" w:rsidRPr="006D083E">
        <w:rPr>
          <w:rFonts w:ascii="Cambria" w:hAnsi="Cambria" w:cs="Times New Roman"/>
          <w:sz w:val="20"/>
          <w:szCs w:val="20"/>
        </w:rPr>
        <w:t>-values in parentheses.</w:t>
      </w:r>
      <w:r>
        <w:rPr>
          <w:rFonts w:ascii="Cambria" w:hAnsi="Cambria" w:cs="Times New Roman"/>
          <w:sz w:val="20"/>
          <w:szCs w:val="20"/>
        </w:rPr>
        <w:t xml:space="preserve"> </w:t>
      </w:r>
      <w:r w:rsidR="00B6712E" w:rsidRPr="006D083E">
        <w:rPr>
          <w:rFonts w:ascii="Cambria" w:hAnsi="Cambria" w:cs="Times New Roman"/>
          <w:sz w:val="20"/>
          <w:szCs w:val="20"/>
        </w:rPr>
        <w:t xml:space="preserve">The </w:t>
      </w:r>
      <w:r w:rsidR="00B6712E">
        <w:rPr>
          <w:rFonts w:ascii="Cambria" w:hAnsi="Cambria" w:cs="Times New Roman"/>
          <w:sz w:val="20"/>
          <w:szCs w:val="20"/>
        </w:rPr>
        <w:t>advice</w:t>
      </w:r>
      <w:r w:rsidR="00B6712E" w:rsidRPr="006D083E">
        <w:rPr>
          <w:rFonts w:ascii="Cambria" w:hAnsi="Cambria" w:cs="Times New Roman"/>
          <w:sz w:val="20"/>
          <w:szCs w:val="20"/>
        </w:rPr>
        <w:t xml:space="preserve"> nomination</w:t>
      </w:r>
      <w:r w:rsidR="00B6712E">
        <w:rPr>
          <w:rFonts w:ascii="Cambria" w:hAnsi="Cambria" w:cs="Times New Roman"/>
          <w:sz w:val="20"/>
          <w:szCs w:val="20"/>
        </w:rPr>
        <w:t xml:space="preserve"> and cortisol</w:t>
      </w:r>
      <w:r w:rsidR="00B6712E" w:rsidRPr="006D083E">
        <w:rPr>
          <w:rFonts w:ascii="Cambria" w:hAnsi="Cambria" w:cs="Times New Roman"/>
          <w:sz w:val="20"/>
          <w:szCs w:val="20"/>
        </w:rPr>
        <w:t xml:space="preserve"> variable</w:t>
      </w:r>
      <w:r w:rsidR="00B6712E">
        <w:rPr>
          <w:rFonts w:ascii="Cambria" w:hAnsi="Cambria" w:cs="Times New Roman"/>
          <w:sz w:val="20"/>
          <w:szCs w:val="20"/>
        </w:rPr>
        <w:t xml:space="preserve">s have </w:t>
      </w:r>
      <w:r w:rsidR="00B6712E" w:rsidRPr="006D083E">
        <w:rPr>
          <w:rFonts w:ascii="Cambria" w:hAnsi="Cambria" w:cs="Times New Roman"/>
          <w:sz w:val="20"/>
          <w:szCs w:val="20"/>
        </w:rPr>
        <w:t>been transfor</w:t>
      </w:r>
      <w:r w:rsidR="00B6712E">
        <w:rPr>
          <w:rFonts w:ascii="Cambria" w:hAnsi="Cambria" w:cs="Times New Roman"/>
          <w:sz w:val="20"/>
          <w:szCs w:val="20"/>
        </w:rPr>
        <w:t>med using the natural logarithm and subsequently grand-mean centered. Raw testosterone (without transformation) is also grand-mean centered.</w:t>
      </w:r>
    </w:p>
    <w:p w14:paraId="7987D93D" w14:textId="77777777" w:rsidR="00B6712E" w:rsidRDefault="00B6712E" w:rsidP="0070411A">
      <w:pPr>
        <w:widowControl w:val="0"/>
        <w:autoSpaceDE w:val="0"/>
        <w:autoSpaceDN w:val="0"/>
        <w:adjustRightInd w:val="0"/>
        <w:spacing w:after="0" w:line="240" w:lineRule="auto"/>
        <w:rPr>
          <w:rFonts w:ascii="Cambria" w:hAnsi="Cambria" w:cs="Times New Roman"/>
          <w:sz w:val="20"/>
          <w:szCs w:val="20"/>
        </w:rPr>
      </w:pP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0.10,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0.05,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.01, </w:t>
      </w:r>
      <w:r w:rsidRPr="006D083E">
        <w:rPr>
          <w:rFonts w:ascii="Cambria" w:hAnsi="Cambria" w:cs="Times New Roman"/>
          <w:sz w:val="20"/>
          <w:szCs w:val="20"/>
          <w:vertAlign w:val="superscript"/>
        </w:rPr>
        <w:t>***</w:t>
      </w:r>
      <w:r w:rsidRPr="006D083E">
        <w:rPr>
          <w:rFonts w:ascii="Cambria" w:hAnsi="Cambria" w:cs="Times New Roman"/>
          <w:sz w:val="20"/>
          <w:szCs w:val="20"/>
        </w:rPr>
        <w:t xml:space="preserve"> </w:t>
      </w:r>
      <w:r w:rsidRPr="006D083E">
        <w:rPr>
          <w:rFonts w:ascii="Cambria" w:hAnsi="Cambria" w:cs="Times New Roman"/>
          <w:i/>
          <w:iCs/>
          <w:sz w:val="20"/>
          <w:szCs w:val="20"/>
        </w:rPr>
        <w:t>p</w:t>
      </w:r>
      <w:r w:rsidRPr="006D083E">
        <w:rPr>
          <w:rFonts w:ascii="Cambria" w:hAnsi="Cambria" w:cs="Times New Roman"/>
          <w:sz w:val="20"/>
          <w:szCs w:val="20"/>
        </w:rPr>
        <w:t xml:space="preserve"> &lt; .001</w:t>
      </w:r>
    </w:p>
    <w:p w14:paraId="6BA5FE9B" w14:textId="77777777" w:rsidR="00B6712E" w:rsidRPr="008543F7" w:rsidRDefault="00B6712E" w:rsidP="00B6712E">
      <w:pPr>
        <w:widowControl w:val="0"/>
        <w:autoSpaceDE w:val="0"/>
        <w:autoSpaceDN w:val="0"/>
        <w:adjustRightInd w:val="0"/>
        <w:spacing w:after="0" w:line="240" w:lineRule="auto"/>
        <w:rPr>
          <w:rFonts w:ascii="Cambria" w:hAnsi="Cambria" w:cs="Times New Roman"/>
          <w:sz w:val="16"/>
          <w:szCs w:val="16"/>
        </w:rPr>
      </w:pPr>
    </w:p>
    <w:p w14:paraId="5A256D7A" w14:textId="77777777" w:rsidR="00B6712E" w:rsidRPr="008543F7" w:rsidRDefault="00B6712E" w:rsidP="00B6712E">
      <w:pPr>
        <w:widowControl w:val="0"/>
        <w:autoSpaceDE w:val="0"/>
        <w:autoSpaceDN w:val="0"/>
        <w:adjustRightInd w:val="0"/>
        <w:spacing w:after="0" w:line="240" w:lineRule="auto"/>
        <w:rPr>
          <w:rFonts w:ascii="Cambria" w:hAnsi="Cambria" w:cs="Times New Roman"/>
          <w:sz w:val="16"/>
          <w:szCs w:val="16"/>
        </w:rPr>
      </w:pPr>
    </w:p>
    <w:p w14:paraId="68E5D42F" w14:textId="68B1B298" w:rsidR="00B6712E" w:rsidRDefault="00B6712E" w:rsidP="00B6712E">
      <w:pPr>
        <w:spacing w:line="480" w:lineRule="auto"/>
        <w:ind w:firstLine="720"/>
        <w:rPr>
          <w:sz w:val="24"/>
          <w:szCs w:val="24"/>
        </w:rPr>
      </w:pPr>
      <w:r w:rsidRPr="006000F0">
        <w:rPr>
          <w:sz w:val="24"/>
          <w:szCs w:val="24"/>
        </w:rPr>
        <w:t xml:space="preserve">Together, </w:t>
      </w:r>
      <w:r>
        <w:rPr>
          <w:sz w:val="24"/>
          <w:szCs w:val="24"/>
        </w:rPr>
        <w:t xml:space="preserve">across </w:t>
      </w:r>
      <w:r w:rsidRPr="006000F0">
        <w:rPr>
          <w:sz w:val="24"/>
          <w:szCs w:val="24"/>
        </w:rPr>
        <w:t xml:space="preserve">these </w:t>
      </w:r>
      <w:r>
        <w:rPr>
          <w:sz w:val="24"/>
          <w:szCs w:val="24"/>
        </w:rPr>
        <w:t xml:space="preserve">three sets of analyses, no reliable evidence of T × C interactions were obtained in predicting the effective acquisition of prestige-based status, social popularity, or inter-individual change in T from Time 1 to Time 2. However, in performing these analyses, we were concerned about statistical power and our ability to accurately estimate and detect any interactive effects in the current data, including any T × C effects. Despite our sample size being relatively sizable for field studies of T and C, these data </w:t>
      </w:r>
      <w:r w:rsidR="00E54D09">
        <w:rPr>
          <w:sz w:val="24"/>
          <w:szCs w:val="24"/>
        </w:rPr>
        <w:t xml:space="preserve">still </w:t>
      </w:r>
      <w:r>
        <w:rPr>
          <w:sz w:val="24"/>
          <w:szCs w:val="24"/>
        </w:rPr>
        <w:t>afford relatively limited statistical power for tests of interactions, especially in the models that contain up to 15 predictors.</w:t>
      </w:r>
      <w:r w:rsidR="00E35AF5">
        <w:rPr>
          <w:sz w:val="24"/>
          <w:szCs w:val="24"/>
        </w:rPr>
        <w:t xml:space="preserve"> </w:t>
      </w:r>
      <w:r w:rsidR="005C51A0">
        <w:rPr>
          <w:sz w:val="24"/>
          <w:szCs w:val="24"/>
        </w:rPr>
        <w:t xml:space="preserve">In this </w:t>
      </w:r>
      <w:r w:rsidR="00761798">
        <w:rPr>
          <w:sz w:val="24"/>
          <w:szCs w:val="24"/>
        </w:rPr>
        <w:t>respect</w:t>
      </w:r>
      <w:r w:rsidR="005C51A0">
        <w:rPr>
          <w:sz w:val="24"/>
          <w:szCs w:val="24"/>
        </w:rPr>
        <w:t>,</w:t>
      </w:r>
      <w:r w:rsidR="00AE016A">
        <w:rPr>
          <w:sz w:val="24"/>
          <w:szCs w:val="24"/>
        </w:rPr>
        <w:t xml:space="preserve"> the limitation</w:t>
      </w:r>
      <w:r w:rsidR="00761798">
        <w:rPr>
          <w:sz w:val="24"/>
          <w:szCs w:val="24"/>
        </w:rPr>
        <w:t xml:space="preserve"> of small samples</w:t>
      </w:r>
      <w:r w:rsidR="003D2C85">
        <w:rPr>
          <w:sz w:val="24"/>
          <w:szCs w:val="24"/>
        </w:rPr>
        <w:t>, which</w:t>
      </w:r>
      <w:r w:rsidR="00761798">
        <w:rPr>
          <w:sz w:val="24"/>
          <w:szCs w:val="24"/>
        </w:rPr>
        <w:t xml:space="preserve"> bedevils existing work on T and status</w:t>
      </w:r>
      <w:r w:rsidR="003D2C85">
        <w:rPr>
          <w:sz w:val="24"/>
          <w:szCs w:val="24"/>
        </w:rPr>
        <w:t xml:space="preserve"> </w:t>
      </w:r>
      <w:r w:rsidR="003D2C85">
        <w:rPr>
          <w:sz w:val="24"/>
          <w:szCs w:val="24"/>
        </w:rPr>
        <w:fldChar w:fldCharType="begin"/>
      </w:r>
      <w:r w:rsidR="003D2C85">
        <w:rPr>
          <w:sz w:val="24"/>
          <w:szCs w:val="24"/>
        </w:rPr>
        <w:instrText xml:space="preserve"> ADDIN ZOTERO_ITEM CSL_CITATION {"citationID":"rQ8X3TRd","properties":{"formattedCitation":"{\\rtf (Geniole, Bird, Ruddick, &amp; Carr\\uc0\\u233{}, 2017; Salvador &amp; Costa, 2009; van Anders &amp; Watson, 2006)}","plainCitation":"(Geniole, Bird, Ruddick, &amp; Carré, 2017; Salvador &amp; Costa, 2009; van Anders &amp; Watson, 2006)"},"citationItems":[{"id":1840,"uris":["http://zotero.org/users/2700113/items/CRKZ7FMT"],"uri":["http://zotero.org/users/2700113/items/CRKZ7FMT"],"itemData":{"id":1840,"type":"article-journal","title":"Effects of competition outcome on testosterone concentrations in humans: An updated meta-analysis","container-title":"Hormones and Behavior","collection-title":"Hormones and Human Competition","page":"37-50","volume":"92","source":"ScienceDirect","abstract":"A contribution to a special issue on Hormones and Human Competition. Since Archer's (2006) influential meta-analysis, there has been a major increase in the number of studies investigating the effect of competition outcome on testosterone reactivity patterns in humans. Despite this increased research output, there remains debate as to whether competition outcome modulates testosterone concentrations. The present paper examines this question using a meta-analytic approach including papers published over the last 35years. Moreover, it provides the first meta-analytic estimate of the effect of competition outcome on testosterone concentrations in women. Results from a meta-analysis involving 60 effect sizes and &gt;2500 participants indicated that winners of a competition demonstrated a larger increase in testosterone concentrations relative to losers (D=0.20)—an effect that was highly heterogeneous. This ‘winner-loser’ effect was most robust in studies conducted outside the lab (e.g., in sport venues) (D=0.43); for studies conducted in the lab, the effect of competition outcome on testosterone reactivity patterns was relatively weak (D=0.08), and only found in studies of men (D=0.15; in women: D=−0.04). Further, the 'winner-loser' effect was stronger among studies in which pre-competition testosterone was sampled earlier than (D=0.38, after trim and fill correction) rather than within (D=0.09) 10min of the start of the competition. Therefore, these results also provide important insight regarding study design and methodology, and will be a valuable resource for researchers conducting subsequent studies on the 'winner loser' effect.","DOI":"10.1016/j.yhbeh.2016.10.002","ISSN":"0018-506X","shortTitle":"Effects of competition outcome on testosterone concentrations in humans","journalAbbreviation":"Hormones and Behavior","author":[{"family":"Geniole","given":"Shawn N."},{"family":"Bird","given":"Brian M."},{"family":"Ruddick","given":"Erika L."},{"family":"Carré","given":"Justin M."}],"issued":{"date-parts":[["2017",6,1]]}}},{"id":1099,"uris":["http://zotero.org/users/2700113/items/GN2GEJVB"],"uri":["http://zotero.org/users/2700113/items/GN2GEJVB"],"itemData":{"id":1099,"type":"article-journal","title":"Coping with competition: Neuroendocrine responses and cognitive variables","container-title":"Neuroscience &amp; Biobehavioral Reviews","collection-title":"The Inevitable Link between Heart and Behavior: New Insights from Biomedical Research and Implications for Clinical Practice","page":"160-170","volume":"33","issue":"2","source":"ScienceDirect","abstract":"Confronting another individual or group motivated by the same goal is a very frequent situation in human communities that occurs in many other species. Competitive interactions emerge as critical situations that shed light on the effects and consequences of social stress on health. But more important than the situation itself is the way it is interpreted by the subject. This “appraisal” involves cognitive processes that contribute to explaining the neuroendocrine response to these interactions, helping to understanding the vulnerability or resistance to their effects. In this review, we defend the need to study human competition within the social stress framework, while maintaining an evolutionary perspective, and taking advantage of the theoretical and methodological advances in psychology and psychophysiology in order to better understand the cognitive processes underlying the social stress response in humans.","DOI":"10.1016/j.neubiorev.2008.09.005","ISSN":"0149-7634","shortTitle":"Coping with competition","journalAbbreviation":"Neuroscience &amp; Biobehavioral Reviews","author":[{"family":"Salvador","given":"Alicia"},{"family":"Costa","given":"Raquel"}],"issued":{"date-parts":[["2009",2]]}}},{"id":1093,"uris":["http://zotero.org/users/2700113/items/CMRU25DW"],"uri":["http://zotero.org/users/2700113/items/CMRU25DW"],"itemData":{"id":1093,"type":"article-journal","title":"Social neuroendocrinology: Effects of social contexts and behaviors on sex steroids in humans","container-title":"Human Nature","page":"212-237","volume":"17","issue":"2","source":"link.springer.com","abstract":"In this paper we provide a critical review of research concerned with social/environmental mechanisms that modulate human neuroendocrine function. We survey research in four behavioral systems that have been shaped through evolution: competition, partnering, sex, and pregnancy/parenting. Generally, behavioral neuroendocrine research examines how hormones affect behavior. Instead, we focus on approaches that emphasize the effects of behavioral states on hormones (i.e., the “reverse relationship”), and their functional significance. We focus on androgens and estrogens because of their relevance to sexually selected traits. We conclude that the body of research employing a reversed or bidirectional perspective has an incomplete foundation: participants are mainly heterosexual men, and the functionality of induced shifts in neuroendocrine factors is generally unknown. This area of research is in its infancy, and opportunities abound for developing and testing intriguing research questions.","DOI":"10.1007/s12110-006-1018-7","ISSN":"1045-6767, 1936-4776","journalAbbreviation":"Hum Nat","language":"en","author":[{"family":"Anders","given":"Sari M.","non-dropping-particle":"van"},{"family":"Watson","given":"Neil V."}],"issued":{"date-parts":[["2006",6]]}}}],"schema":"https://github.com/citation-style-language/schema/raw/master/csl-citation.json"} </w:instrText>
      </w:r>
      <w:r w:rsidR="003D2C85">
        <w:rPr>
          <w:sz w:val="24"/>
          <w:szCs w:val="24"/>
        </w:rPr>
        <w:fldChar w:fldCharType="separate"/>
      </w:r>
      <w:r w:rsidR="003D2C85" w:rsidRPr="00761798">
        <w:rPr>
          <w:rFonts w:ascii="Cambria" w:hAnsi="Cambria" w:cs="Times New Roman"/>
          <w:sz w:val="24"/>
          <w:szCs w:val="24"/>
        </w:rPr>
        <w:t>(Geniole, Bird, Ruddick, &amp; Carré, 2017; Salvador &amp; Costa, 2009; van Anders &amp; Watson, 2006)</w:t>
      </w:r>
      <w:r w:rsidR="003D2C85">
        <w:rPr>
          <w:sz w:val="24"/>
          <w:szCs w:val="24"/>
        </w:rPr>
        <w:fldChar w:fldCharType="end"/>
      </w:r>
      <w:r w:rsidR="003D2C85">
        <w:rPr>
          <w:sz w:val="24"/>
          <w:szCs w:val="24"/>
        </w:rPr>
        <w:t>,</w:t>
      </w:r>
      <w:r w:rsidR="00761798">
        <w:rPr>
          <w:sz w:val="24"/>
          <w:szCs w:val="24"/>
        </w:rPr>
        <w:t xml:space="preserve"> </w:t>
      </w:r>
      <w:r w:rsidR="003D2C85">
        <w:rPr>
          <w:sz w:val="24"/>
          <w:szCs w:val="24"/>
        </w:rPr>
        <w:t xml:space="preserve">also applies </w:t>
      </w:r>
      <w:r w:rsidR="004616B1">
        <w:rPr>
          <w:sz w:val="24"/>
          <w:szCs w:val="24"/>
        </w:rPr>
        <w:t xml:space="preserve">to </w:t>
      </w:r>
      <w:r w:rsidR="004A41D0">
        <w:rPr>
          <w:sz w:val="24"/>
          <w:szCs w:val="24"/>
        </w:rPr>
        <w:t xml:space="preserve">this and other </w:t>
      </w:r>
      <w:r w:rsidR="003D2C85">
        <w:rPr>
          <w:sz w:val="24"/>
          <w:szCs w:val="24"/>
        </w:rPr>
        <w:t xml:space="preserve">studies that </w:t>
      </w:r>
      <w:r w:rsidR="004616B1">
        <w:rPr>
          <w:sz w:val="24"/>
          <w:szCs w:val="24"/>
        </w:rPr>
        <w:t>examine</w:t>
      </w:r>
      <w:r w:rsidR="00127A58">
        <w:rPr>
          <w:sz w:val="24"/>
          <w:szCs w:val="24"/>
        </w:rPr>
        <w:t xml:space="preserve"> </w:t>
      </w:r>
      <w:r w:rsidR="00E35AF5">
        <w:rPr>
          <w:sz w:val="24"/>
          <w:szCs w:val="24"/>
        </w:rPr>
        <w:t>T × C effects</w:t>
      </w:r>
      <w:r w:rsidR="004616B1">
        <w:rPr>
          <w:sz w:val="24"/>
          <w:szCs w:val="24"/>
        </w:rPr>
        <w:t xml:space="preserve"> </w:t>
      </w:r>
      <w:r w:rsidR="005F1C07">
        <w:rPr>
          <w:sz w:val="24"/>
          <w:szCs w:val="24"/>
        </w:rPr>
        <w:fldChar w:fldCharType="begin"/>
      </w:r>
      <w:r w:rsidR="005F1C07">
        <w:rPr>
          <w:sz w:val="24"/>
          <w:szCs w:val="24"/>
        </w:rPr>
        <w:instrText xml:space="preserve"> ADDIN ZOTERO_ITEM CSL_CITATION {"citationID":"a1dt1l34kb8","properties":{"formattedCitation":"(Mehta &amp; Josephs, 2010; Zilioli &amp; Watson, 2012)","plainCitation":"(Mehta &amp; Josephs, 2010; Zilioli &amp; Watson, 2012)"},"citationItems":[{"id":272,"uris":["http://zotero.org/users/2700113/items/2XUDKNKM"],"uri":["http://zotero.org/users/2700113/items/2XUDKNKM"],"itemData":{"id":272,"type":"article-journal","title":"Testosterone and cortisol jointly regulate dominance: Evidence for a dual-hormone hypothesis","container-title":"Hormones and behavior","page":"898-906","volume":"58","issue":"5","author":[{"family":"Mehta","given":"Pranjal H."},{"family":"Josephs","given":"Robert A."}],"issued":{"date-parts":[["2010"]]}}},{"id":1041,"uris":["http://zotero.org/users/2700113/items/SJGCC8WB"],"uri":["http://zotero.org/users/2700113/items/SJGCC8WB"],"itemData":{"id":1041,"type":"article-journal","title":"The hidden dimensions of the competition effect: Basal cortisol and basal testosterone jointly predict changes in salivary testosterone after social victory in men","container-title":"Psychoneuroendocrinology","page":"1855-1865","volume":"37","issue":"11","source":"ScienceDirect","abstract":"Summary\nDominance struggles appear to affect hormone concentrations in many mammalian species, such that higher concentrations of testosterone are seen in winners of competitions, compared to losers. This so-called, “competition effect” has received inconsistent empirical support, suggesting that additional psychological (e.g., mood), situational (i.e., nature of the competition) and physiological (e.g., cortisol) variables might intervene in modulating testosterone fluctuations after social contests. We investigated possible interactions between the hypothalamic-pituitary-gonadal (HPG) axis and the hypothalamic-pituitary-adrenal (HPA) stress axis in predicting transient changes in testosterone after social victory or defeat on a familiar competitive task. In particular, the present study examined the dual-hormone hypothesis – proposing that baseline cortisol potently modulates the competition effect (Mehta and Josephs, 2010) – in a sample of healthy young men engaged in head-to-head competition on a widely played commercial videogame, Tetris. We found a significant interaction between HPG and HPA axes status and the competition effect on testosterone in the randomly assigned videogame winners, such that winners with a pre-competition combination of high baseline testosterone and low baseline cortisol exhibited significantly greater post-competition testosterone concentrations. The randomly assigned videogame losers showed significantly decreased post-competition levels of testosterone. Possible biological and evolutionary mechanisms underlying this phenomenon are discussed.","DOI":"10.1016/j.psyneuen.2012.03.022","ISSN":"0306-4530","shortTitle":"The hidden dimensions of the competition effect","journalAbbreviation":"Psychoneuroendocrinology","author":[{"family":"Zilioli","given":"Samuele"},{"family":"Watson","given":"Neil V."}],"issued":{"date-parts":[["2012",11]]}}}],"schema":"https://github.com/citation-style-language/schema/raw/master/csl-citation.json"} </w:instrText>
      </w:r>
      <w:r w:rsidR="005F1C07">
        <w:rPr>
          <w:sz w:val="24"/>
          <w:szCs w:val="24"/>
        </w:rPr>
        <w:fldChar w:fldCharType="separate"/>
      </w:r>
      <w:r w:rsidR="005F1C07" w:rsidRPr="005F1C07">
        <w:rPr>
          <w:rFonts w:ascii="Cambria" w:hAnsi="Cambria"/>
          <w:sz w:val="24"/>
        </w:rPr>
        <w:t>(</w:t>
      </w:r>
      <w:r w:rsidR="005F1C07">
        <w:rPr>
          <w:rFonts w:ascii="Cambria" w:hAnsi="Cambria"/>
          <w:sz w:val="24"/>
        </w:rPr>
        <w:t xml:space="preserve">e.g., </w:t>
      </w:r>
      <w:r w:rsidR="005F1C07" w:rsidRPr="005F1C07">
        <w:rPr>
          <w:rFonts w:ascii="Cambria" w:hAnsi="Cambria"/>
          <w:sz w:val="24"/>
        </w:rPr>
        <w:t>Mehta &amp; Josephs, 2010; Zilioli &amp; Watson, 2012)</w:t>
      </w:r>
      <w:r w:rsidR="005F1C07">
        <w:rPr>
          <w:sz w:val="24"/>
          <w:szCs w:val="24"/>
        </w:rPr>
        <w:fldChar w:fldCharType="end"/>
      </w:r>
      <w:r w:rsidR="005F1C07">
        <w:rPr>
          <w:sz w:val="24"/>
          <w:szCs w:val="24"/>
        </w:rPr>
        <w:t>.</w:t>
      </w:r>
      <w:r w:rsidR="003D2C85">
        <w:rPr>
          <w:sz w:val="24"/>
          <w:szCs w:val="24"/>
        </w:rPr>
        <w:t xml:space="preserve"> </w:t>
      </w:r>
      <w:r w:rsidR="00552307">
        <w:rPr>
          <w:sz w:val="24"/>
          <w:szCs w:val="24"/>
        </w:rPr>
        <w:t xml:space="preserve">In </w:t>
      </w:r>
      <w:r>
        <w:rPr>
          <w:sz w:val="24"/>
          <w:szCs w:val="24"/>
        </w:rPr>
        <w:t>future work we aim to conduct more well</w:t>
      </w:r>
      <w:r w:rsidR="00CD5FAF">
        <w:rPr>
          <w:sz w:val="24"/>
          <w:szCs w:val="24"/>
        </w:rPr>
        <w:t>-</w:t>
      </w:r>
      <w:r>
        <w:rPr>
          <w:sz w:val="24"/>
          <w:szCs w:val="24"/>
        </w:rPr>
        <w:t>powered tests of T and C interactions with these considerations in mind.</w:t>
      </w:r>
    </w:p>
    <w:p w14:paraId="1ACCDA38" w14:textId="4BFFFFDA" w:rsidR="00F43AC4" w:rsidRDefault="00EB0F46" w:rsidP="00F43AC4">
      <w:pPr>
        <w:pStyle w:val="Heading2"/>
      </w:pPr>
      <w:bookmarkStart w:id="48" w:name="_Toc495059332"/>
      <w:r>
        <w:t>Effects of Disaggregated</w:t>
      </w:r>
      <w:r w:rsidR="000F5B11" w:rsidRPr="000F5B11">
        <w:t xml:space="preserve"> </w:t>
      </w:r>
      <w:r w:rsidR="000F5B11">
        <w:t>Individual</w:t>
      </w:r>
      <w:r>
        <w:t xml:space="preserve"> Testosterone </w:t>
      </w:r>
      <w:r w:rsidR="003156E1">
        <w:t>Measures</w:t>
      </w:r>
      <w:r w:rsidR="004F74A6">
        <w:t>.</w:t>
      </w:r>
      <w:bookmarkEnd w:id="48"/>
    </w:p>
    <w:p w14:paraId="29CA1AED" w14:textId="4EEC3A92" w:rsidR="0033436A" w:rsidRPr="005E0838" w:rsidRDefault="0033436A" w:rsidP="005B13EE">
      <w:pPr>
        <w:pStyle w:val="Bibliography"/>
        <w:spacing w:before="240"/>
        <w:ind w:left="0" w:firstLine="720"/>
        <w:rPr>
          <w:sz w:val="24"/>
          <w:szCs w:val="24"/>
        </w:rPr>
      </w:pPr>
      <w:r w:rsidRPr="005E0838">
        <w:rPr>
          <w:sz w:val="24"/>
          <w:szCs w:val="24"/>
        </w:rPr>
        <w:t xml:space="preserve">As described in our main text, we obtained two saliva samples at Time 1, one directly before the band rehearsal at approximately 3pm, and one immediately after the rehearsal at approximately 6pm. This procedure was repeated roughly 2 months later, at Time 2. This design yields 4 </w:t>
      </w:r>
      <w:r w:rsidR="00CD5FAF">
        <w:rPr>
          <w:sz w:val="24"/>
          <w:szCs w:val="24"/>
        </w:rPr>
        <w:t xml:space="preserve">salivary </w:t>
      </w:r>
      <w:r w:rsidRPr="005E0838">
        <w:rPr>
          <w:sz w:val="24"/>
          <w:szCs w:val="24"/>
        </w:rPr>
        <w:t xml:space="preserve">T measures: Time 1 pre-rehearsal, Time 1 post-rehearsal, Time 2 pre-rehearsal, and Time 2 post-rehearsal. </w:t>
      </w:r>
      <w:r w:rsidR="005B13EE" w:rsidRPr="005E0838">
        <w:rPr>
          <w:sz w:val="24"/>
          <w:szCs w:val="24"/>
        </w:rPr>
        <w:t xml:space="preserve">For the main theoretical findings in the main text and above, we examined T change using the </w:t>
      </w:r>
      <w:r w:rsidR="00F00A99" w:rsidRPr="005E0838">
        <w:rPr>
          <w:sz w:val="24"/>
          <w:szCs w:val="24"/>
        </w:rPr>
        <w:t xml:space="preserve">within-day </w:t>
      </w:r>
      <w:r w:rsidR="005B13EE" w:rsidRPr="005E0838">
        <w:rPr>
          <w:sz w:val="24"/>
          <w:szCs w:val="24"/>
        </w:rPr>
        <w:t>aggregate T measure (i.e.,</w:t>
      </w:r>
      <w:r w:rsidR="003E02DB" w:rsidRPr="005E0838">
        <w:rPr>
          <w:sz w:val="24"/>
          <w:szCs w:val="24"/>
        </w:rPr>
        <w:t xml:space="preserve"> </w:t>
      </w:r>
      <w:r w:rsidR="009910DB">
        <w:rPr>
          <w:sz w:val="24"/>
          <w:szCs w:val="24"/>
        </w:rPr>
        <w:t xml:space="preserve">the mean </w:t>
      </w:r>
      <w:r w:rsidR="004078F1">
        <w:rPr>
          <w:sz w:val="24"/>
          <w:szCs w:val="24"/>
        </w:rPr>
        <w:t>across</w:t>
      </w:r>
      <w:r w:rsidR="009910DB">
        <w:rPr>
          <w:sz w:val="24"/>
          <w:szCs w:val="24"/>
        </w:rPr>
        <w:t xml:space="preserve"> </w:t>
      </w:r>
      <w:r w:rsidR="005B13EE" w:rsidRPr="005E0838">
        <w:rPr>
          <w:sz w:val="24"/>
          <w:szCs w:val="24"/>
        </w:rPr>
        <w:t xml:space="preserve">pre- and post-rehearsal T) </w:t>
      </w:r>
      <w:r w:rsidR="00E07CBA">
        <w:rPr>
          <w:sz w:val="24"/>
          <w:szCs w:val="24"/>
        </w:rPr>
        <w:t>from</w:t>
      </w:r>
      <w:r w:rsidR="00186A0E" w:rsidRPr="005E0838">
        <w:rPr>
          <w:sz w:val="24"/>
          <w:szCs w:val="24"/>
        </w:rPr>
        <w:t xml:space="preserve"> Time 1 </w:t>
      </w:r>
      <w:r w:rsidR="00E07CBA">
        <w:rPr>
          <w:sz w:val="24"/>
          <w:szCs w:val="24"/>
        </w:rPr>
        <w:t>to</w:t>
      </w:r>
      <w:r w:rsidR="00186A0E" w:rsidRPr="005E0838">
        <w:rPr>
          <w:sz w:val="24"/>
          <w:szCs w:val="24"/>
        </w:rPr>
        <w:t xml:space="preserve"> Time 2</w:t>
      </w:r>
      <w:r w:rsidRPr="005E0838">
        <w:rPr>
          <w:sz w:val="24"/>
          <w:szCs w:val="24"/>
        </w:rPr>
        <w:t>.</w:t>
      </w:r>
    </w:p>
    <w:p w14:paraId="7DDD7D31" w14:textId="1E2E6EF2" w:rsidR="00D62677" w:rsidRPr="005E0838" w:rsidRDefault="005B13EE" w:rsidP="00664DB1">
      <w:pPr>
        <w:pStyle w:val="Bibliography"/>
        <w:spacing w:before="240"/>
        <w:ind w:left="0" w:firstLine="720"/>
        <w:rPr>
          <w:sz w:val="24"/>
          <w:szCs w:val="24"/>
        </w:rPr>
      </w:pPr>
      <w:r w:rsidRPr="005E0838">
        <w:rPr>
          <w:sz w:val="24"/>
          <w:szCs w:val="24"/>
        </w:rPr>
        <w:t>Use of this daily average measure rather than individual (pre- and post-</w:t>
      </w:r>
      <w:r w:rsidR="00B14D98" w:rsidRPr="005E0838">
        <w:rPr>
          <w:sz w:val="24"/>
          <w:szCs w:val="24"/>
        </w:rPr>
        <w:t xml:space="preserve">rehearsal) </w:t>
      </w:r>
      <w:r w:rsidR="00890450" w:rsidRPr="005E0838">
        <w:rPr>
          <w:sz w:val="24"/>
          <w:szCs w:val="24"/>
        </w:rPr>
        <w:t>assays</w:t>
      </w:r>
      <w:r w:rsidR="00B14D98" w:rsidRPr="005E0838">
        <w:rPr>
          <w:sz w:val="24"/>
          <w:szCs w:val="24"/>
        </w:rPr>
        <w:t xml:space="preserve"> </w:t>
      </w:r>
      <w:r w:rsidRPr="005E0838">
        <w:rPr>
          <w:sz w:val="24"/>
          <w:szCs w:val="24"/>
        </w:rPr>
        <w:t>is justified on</w:t>
      </w:r>
      <w:r w:rsidR="00BC420E" w:rsidRPr="005E0838">
        <w:rPr>
          <w:sz w:val="24"/>
          <w:szCs w:val="24"/>
        </w:rPr>
        <w:t xml:space="preserve"> the grounds of</w:t>
      </w:r>
      <w:r w:rsidR="009D1B22" w:rsidRPr="005E0838">
        <w:rPr>
          <w:sz w:val="24"/>
          <w:szCs w:val="24"/>
        </w:rPr>
        <w:t xml:space="preserve"> measurement accuracy and reliability</w:t>
      </w:r>
      <w:r w:rsidRPr="005E0838">
        <w:rPr>
          <w:sz w:val="24"/>
          <w:szCs w:val="24"/>
        </w:rPr>
        <w:t>.</w:t>
      </w:r>
      <w:r w:rsidR="005D21EA" w:rsidRPr="005E0838">
        <w:rPr>
          <w:sz w:val="24"/>
          <w:szCs w:val="24"/>
        </w:rPr>
        <w:t xml:space="preserve"> I</w:t>
      </w:r>
      <w:r w:rsidR="00B777CF" w:rsidRPr="005E0838">
        <w:rPr>
          <w:sz w:val="24"/>
          <w:szCs w:val="24"/>
        </w:rPr>
        <w:t xml:space="preserve">n terms of accuracy, </w:t>
      </w:r>
      <w:r w:rsidR="00EB7F69" w:rsidRPr="005E0838">
        <w:rPr>
          <w:sz w:val="24"/>
          <w:szCs w:val="24"/>
        </w:rPr>
        <w:t xml:space="preserve">our composite measure, which aggregates T </w:t>
      </w:r>
      <w:r w:rsidR="00A903DA" w:rsidRPr="005E0838">
        <w:rPr>
          <w:sz w:val="24"/>
          <w:szCs w:val="24"/>
        </w:rPr>
        <w:t>release</w:t>
      </w:r>
      <w:r w:rsidR="00BC6DFF" w:rsidRPr="005E0838">
        <w:rPr>
          <w:sz w:val="24"/>
          <w:szCs w:val="24"/>
        </w:rPr>
        <w:t xml:space="preserve"> over</w:t>
      </w:r>
      <w:r w:rsidR="00EB7F69" w:rsidRPr="005E0838">
        <w:rPr>
          <w:sz w:val="24"/>
          <w:szCs w:val="24"/>
        </w:rPr>
        <w:t xml:space="preserve"> </w:t>
      </w:r>
      <w:r w:rsidR="00B6510B" w:rsidRPr="005E0838">
        <w:rPr>
          <w:sz w:val="24"/>
          <w:szCs w:val="24"/>
        </w:rPr>
        <w:t xml:space="preserve">two sampling times that span </w:t>
      </w:r>
      <w:r w:rsidR="004509A6" w:rsidRPr="005E0838">
        <w:rPr>
          <w:sz w:val="24"/>
          <w:szCs w:val="24"/>
        </w:rPr>
        <w:t>several</w:t>
      </w:r>
      <w:r w:rsidR="00EB7F69" w:rsidRPr="005E0838">
        <w:rPr>
          <w:sz w:val="24"/>
          <w:szCs w:val="24"/>
        </w:rPr>
        <w:t xml:space="preserve"> hours, </w:t>
      </w:r>
      <w:r w:rsidR="00D222FF" w:rsidRPr="005E0838">
        <w:rPr>
          <w:sz w:val="24"/>
          <w:szCs w:val="24"/>
        </w:rPr>
        <w:t>averages</w:t>
      </w:r>
      <w:r w:rsidR="00801C77" w:rsidRPr="005E0838">
        <w:rPr>
          <w:sz w:val="24"/>
          <w:szCs w:val="24"/>
        </w:rPr>
        <w:t xml:space="preserve"> </w:t>
      </w:r>
      <w:r w:rsidR="00EB7F69" w:rsidRPr="005E0838">
        <w:rPr>
          <w:sz w:val="24"/>
          <w:szCs w:val="24"/>
        </w:rPr>
        <w:t>out noise</w:t>
      </w:r>
      <w:r w:rsidR="00D222FF" w:rsidRPr="005E0838">
        <w:rPr>
          <w:sz w:val="24"/>
          <w:szCs w:val="24"/>
        </w:rPr>
        <w:t xml:space="preserve"> </w:t>
      </w:r>
      <w:r w:rsidR="0077003C" w:rsidRPr="005E0838">
        <w:rPr>
          <w:sz w:val="24"/>
          <w:szCs w:val="24"/>
        </w:rPr>
        <w:t xml:space="preserve">introduced by T’s </w:t>
      </w:r>
      <w:r w:rsidR="00606965" w:rsidRPr="005E0838">
        <w:rPr>
          <w:sz w:val="24"/>
          <w:szCs w:val="24"/>
        </w:rPr>
        <w:t>diurnal rhythm</w:t>
      </w:r>
      <w:r w:rsidR="00BC6DFF" w:rsidRPr="005E0838">
        <w:rPr>
          <w:sz w:val="24"/>
          <w:szCs w:val="24"/>
        </w:rPr>
        <w:t>. Although T follows a general rhythm that peaks</w:t>
      </w:r>
      <w:r w:rsidR="0033436A" w:rsidRPr="005E0838">
        <w:rPr>
          <w:sz w:val="24"/>
          <w:szCs w:val="24"/>
        </w:rPr>
        <w:t xml:space="preserve"> in the morning and </w:t>
      </w:r>
      <w:r w:rsidR="00606965" w:rsidRPr="005E0838">
        <w:rPr>
          <w:sz w:val="24"/>
          <w:szCs w:val="24"/>
        </w:rPr>
        <w:t>declines over the course of the da</w:t>
      </w:r>
      <w:r w:rsidR="00FD5282" w:rsidRPr="005E0838">
        <w:rPr>
          <w:sz w:val="24"/>
          <w:szCs w:val="24"/>
        </w:rPr>
        <w:t>y</w:t>
      </w:r>
      <w:r w:rsidR="0075746D" w:rsidRPr="005E0838">
        <w:rPr>
          <w:sz w:val="24"/>
          <w:szCs w:val="24"/>
        </w:rPr>
        <w:t xml:space="preserve"> (</w:t>
      </w:r>
      <w:r w:rsidR="00FD5282" w:rsidRPr="005E0838">
        <w:rPr>
          <w:sz w:val="24"/>
          <w:szCs w:val="24"/>
        </w:rPr>
        <w:t>d</w:t>
      </w:r>
      <w:r w:rsidR="0033436A" w:rsidRPr="005E0838">
        <w:rPr>
          <w:sz w:val="24"/>
          <w:szCs w:val="24"/>
        </w:rPr>
        <w:t>ramatically before noon and more slowly in the afternoon and evening)</w:t>
      </w:r>
      <w:r w:rsidR="00C467AF" w:rsidRPr="005E0838">
        <w:rPr>
          <w:sz w:val="24"/>
          <w:szCs w:val="24"/>
        </w:rPr>
        <w:t>, i</w:t>
      </w:r>
      <w:r w:rsidR="00764529" w:rsidRPr="005E0838">
        <w:rPr>
          <w:sz w:val="24"/>
          <w:szCs w:val="24"/>
        </w:rPr>
        <w:t>ndividuals differ, however, in their specific rate of decline</w:t>
      </w:r>
      <w:r w:rsidR="00C467AF" w:rsidRPr="005E0838">
        <w:rPr>
          <w:sz w:val="24"/>
          <w:szCs w:val="24"/>
        </w:rPr>
        <w:t xml:space="preserve">. </w:t>
      </w:r>
      <w:r w:rsidR="000419E9" w:rsidRPr="005E0838">
        <w:rPr>
          <w:sz w:val="24"/>
          <w:szCs w:val="24"/>
        </w:rPr>
        <w:t>This means that</w:t>
      </w:r>
      <w:r w:rsidR="00AE6825" w:rsidRPr="005E0838">
        <w:rPr>
          <w:sz w:val="24"/>
          <w:szCs w:val="24"/>
        </w:rPr>
        <w:t xml:space="preserve"> </w:t>
      </w:r>
      <w:r w:rsidR="00A01C93" w:rsidRPr="005E0838">
        <w:rPr>
          <w:sz w:val="24"/>
          <w:szCs w:val="24"/>
        </w:rPr>
        <w:t>T concentrations at 3pm imperfectly predicts level</w:t>
      </w:r>
      <w:r w:rsidR="0019722C" w:rsidRPr="005E0838">
        <w:rPr>
          <w:sz w:val="24"/>
          <w:szCs w:val="24"/>
        </w:rPr>
        <w:t>s</w:t>
      </w:r>
      <w:r w:rsidR="00A01C93" w:rsidRPr="005E0838">
        <w:rPr>
          <w:sz w:val="24"/>
          <w:szCs w:val="24"/>
        </w:rPr>
        <w:t xml:space="preserve"> at 6pm</w:t>
      </w:r>
      <w:r w:rsidR="00C2580A" w:rsidRPr="005E0838">
        <w:rPr>
          <w:sz w:val="24"/>
          <w:szCs w:val="24"/>
        </w:rPr>
        <w:t>,</w:t>
      </w:r>
      <w:r w:rsidR="00A01C93" w:rsidRPr="005E0838">
        <w:rPr>
          <w:sz w:val="24"/>
          <w:szCs w:val="24"/>
        </w:rPr>
        <w:t xml:space="preserve"> and each measurement provides</w:t>
      </w:r>
      <w:r w:rsidR="001264E4" w:rsidRPr="005E0838">
        <w:rPr>
          <w:sz w:val="24"/>
          <w:szCs w:val="24"/>
        </w:rPr>
        <w:t xml:space="preserve"> some amount of</w:t>
      </w:r>
      <w:r w:rsidR="00D921B5" w:rsidRPr="005E0838">
        <w:rPr>
          <w:sz w:val="24"/>
          <w:szCs w:val="24"/>
        </w:rPr>
        <w:t xml:space="preserve"> </w:t>
      </w:r>
      <w:r w:rsidR="00A01C93" w:rsidRPr="005E0838">
        <w:rPr>
          <w:sz w:val="24"/>
          <w:szCs w:val="24"/>
        </w:rPr>
        <w:t>unique</w:t>
      </w:r>
      <w:r w:rsidR="001264E4" w:rsidRPr="005E0838">
        <w:rPr>
          <w:sz w:val="24"/>
          <w:szCs w:val="24"/>
        </w:rPr>
        <w:t>, non-overlapping</w:t>
      </w:r>
      <w:r w:rsidR="00A01C93" w:rsidRPr="005E0838">
        <w:rPr>
          <w:sz w:val="24"/>
          <w:szCs w:val="24"/>
        </w:rPr>
        <w:t xml:space="preserve"> information</w:t>
      </w:r>
      <w:r w:rsidR="00764529" w:rsidRPr="005E0838">
        <w:rPr>
          <w:sz w:val="24"/>
          <w:szCs w:val="24"/>
        </w:rPr>
        <w:t xml:space="preserve">. </w:t>
      </w:r>
      <w:r w:rsidR="00212985" w:rsidRPr="005E0838">
        <w:rPr>
          <w:sz w:val="24"/>
          <w:szCs w:val="24"/>
        </w:rPr>
        <w:t>Thus, t</w:t>
      </w:r>
      <w:r w:rsidR="00764529" w:rsidRPr="005E0838">
        <w:rPr>
          <w:sz w:val="24"/>
          <w:szCs w:val="24"/>
        </w:rPr>
        <w:t xml:space="preserve">he average of T release at 3pm and 6pm </w:t>
      </w:r>
      <w:r w:rsidR="00A01C93" w:rsidRPr="005E0838">
        <w:rPr>
          <w:sz w:val="24"/>
          <w:szCs w:val="24"/>
        </w:rPr>
        <w:t>ought to provide</w:t>
      </w:r>
      <w:r w:rsidR="00AE6825" w:rsidRPr="005E0838">
        <w:rPr>
          <w:sz w:val="24"/>
          <w:szCs w:val="24"/>
        </w:rPr>
        <w:t xml:space="preserve"> a more accurate picture of people’s T release than each individual value.</w:t>
      </w:r>
      <w:r w:rsidR="00764529" w:rsidRPr="005E0838">
        <w:rPr>
          <w:sz w:val="24"/>
          <w:szCs w:val="24"/>
        </w:rPr>
        <w:t xml:space="preserve"> </w:t>
      </w:r>
      <w:r w:rsidR="000419E9" w:rsidRPr="005E0838">
        <w:rPr>
          <w:sz w:val="24"/>
          <w:szCs w:val="24"/>
        </w:rPr>
        <w:t xml:space="preserve"> In addition, by aggregating pre- and post-rehearsal, we also average out </w:t>
      </w:r>
      <w:r w:rsidR="00664DB1" w:rsidRPr="005E0838">
        <w:rPr>
          <w:sz w:val="24"/>
          <w:szCs w:val="24"/>
        </w:rPr>
        <w:t>noise resulting from the</w:t>
      </w:r>
      <w:r w:rsidR="000419E9" w:rsidRPr="005E0838">
        <w:rPr>
          <w:sz w:val="24"/>
          <w:szCs w:val="24"/>
        </w:rPr>
        <w:t xml:space="preserve"> e</w:t>
      </w:r>
      <w:r w:rsidR="00664DB1" w:rsidRPr="005E0838">
        <w:rPr>
          <w:sz w:val="24"/>
          <w:szCs w:val="24"/>
        </w:rPr>
        <w:t>xperience</w:t>
      </w:r>
      <w:r w:rsidR="00206A67" w:rsidRPr="005E0838">
        <w:rPr>
          <w:sz w:val="24"/>
          <w:szCs w:val="24"/>
        </w:rPr>
        <w:t xml:space="preserve"> of events that occur</w:t>
      </w:r>
      <w:r w:rsidR="00664DB1" w:rsidRPr="005E0838">
        <w:rPr>
          <w:sz w:val="24"/>
          <w:szCs w:val="24"/>
        </w:rPr>
        <w:t xml:space="preserve">. </w:t>
      </w:r>
      <w:r w:rsidR="00C3639A" w:rsidRPr="005E0838">
        <w:rPr>
          <w:sz w:val="24"/>
          <w:szCs w:val="24"/>
        </w:rPr>
        <w:t>For example, w</w:t>
      </w:r>
      <w:r w:rsidR="00664DB1" w:rsidRPr="005E0838">
        <w:rPr>
          <w:sz w:val="24"/>
          <w:szCs w:val="24"/>
        </w:rPr>
        <w:t>e suspect that a variety of factors and events that occur during our band rehearsal context—be it the mere act of being a part of a social group, interactions with peers, engagement with the marching and musical activities, competitive mindset whilst rehearsing for an upcoming marching competition or performance</w:t>
      </w:r>
      <w:r w:rsidR="00BB00A2" w:rsidRPr="005E0838">
        <w:rPr>
          <w:sz w:val="24"/>
          <w:szCs w:val="24"/>
        </w:rPr>
        <w:t>, or the mere anticipation of these events</w:t>
      </w:r>
      <w:r w:rsidR="00664DB1" w:rsidRPr="005E0838">
        <w:rPr>
          <w:sz w:val="24"/>
          <w:szCs w:val="24"/>
        </w:rPr>
        <w:t>—may modulate T release. Past work has, in fact, shown that simply attending a sports event</w:t>
      </w:r>
      <w:r w:rsidR="007B0171">
        <w:rPr>
          <w:sz w:val="24"/>
          <w:szCs w:val="24"/>
        </w:rPr>
        <w:t xml:space="preserve"> as a spectator</w:t>
      </w:r>
      <w:r w:rsidR="00664DB1" w:rsidRPr="005E0838">
        <w:rPr>
          <w:sz w:val="24"/>
          <w:szCs w:val="24"/>
        </w:rPr>
        <w:t xml:space="preserve"> and vicariously observing competition can lead to changes in T </w:t>
      </w:r>
      <w:r w:rsidR="00664DB1" w:rsidRPr="005E0838">
        <w:rPr>
          <w:sz w:val="24"/>
          <w:szCs w:val="24"/>
        </w:rPr>
        <w:fldChar w:fldCharType="begin"/>
      </w:r>
      <w:r w:rsidR="00890450" w:rsidRPr="005E0838">
        <w:rPr>
          <w:sz w:val="24"/>
          <w:szCs w:val="24"/>
        </w:rPr>
        <w:instrText xml:space="preserve"> ADDIN ZOTERO_ITEM CSL_CITATION {"citationID":"a1h3iaor0n4","properties":{"formattedCitation":"(Bernhardt, Dabbs Jr, Fielden, &amp; Lutter, 1998)","plainCitation":"(Bernhardt, Dabbs Jr, Fielden, &amp; Lutter, 1998)"},"citationItems":[{"id":1094,"uris":["http://zotero.org/users/2700113/items/DN2J4C89"],"uri":["http://zotero.org/users/2700113/items/DN2J4C89"],"itemData":{"id":1094,"type":"article-journal","title":"Testosterone changes during vicarious experiences of winning and losing among fans at sporting events","container-title":"Physiology &amp; Behavior","page":"59-62","volume":"65","issue":"1","source":"ScienceDirect","abstract":"BERNHARDT, P. C., J. M. DABBS, JR., J. A. FIELDEN, AND C. D. LUTTER. Testosterone changes during vicarious experiences of winning and losing among fans at sporting events. PHYSIOL BEHAV 65(1) 59–62, 1998.—Basking in reflected glory, in which individuals increase their self-esteem by identifying with successful others, is usually regarded as a cognitive process that can affect behavior. It may also involve physiological processes, including changes in the production of endocrine hormones. The present research involved two studies of changes in testosterone levels among fans watching their favorite sports teams win or lose. In the first study, participants were eight male fans attending a basketball game between traditional college rivals. In the second study, participants were 21 male fans watching a televised World Cup soccer match between traditional international rivals. Participants provided saliva samples for testosterone assay before and after the contest. In both studies, mean testosterone level increased in the fans of winning teams and decreased in the fans of losing teams. These findings suggest that watching one’s heroes win or lose has physiological consequences that extend beyond changes in mood and self-esteem.","DOI":"10.1016/S0031-9384(98)00147-4","ISSN":"0031-9384","journalAbbreviation":"Physiology &amp; Behavior","author":[{"family":"Bernhardt","given":"Paul C"},{"family":"Dabbs Jr","given":"James M"},{"family":"Fielden","given":"Julie A"},{"family":"Lutter","given":"Candice D"}],"issued":{"date-parts":[["1998",8]]}}}],"schema":"https://github.com/citation-style-language/schema/raw/master/csl-citation.json"} </w:instrText>
      </w:r>
      <w:r w:rsidR="00664DB1" w:rsidRPr="005E0838">
        <w:rPr>
          <w:sz w:val="24"/>
          <w:szCs w:val="24"/>
        </w:rPr>
        <w:fldChar w:fldCharType="separate"/>
      </w:r>
      <w:r w:rsidR="00664DB1" w:rsidRPr="005E0838">
        <w:rPr>
          <w:sz w:val="24"/>
          <w:szCs w:val="24"/>
        </w:rPr>
        <w:t>(Bernhardt, Dabbs Jr, Fielden, &amp; Lutter, 1998)</w:t>
      </w:r>
      <w:r w:rsidR="00664DB1" w:rsidRPr="005E0838">
        <w:rPr>
          <w:sz w:val="24"/>
          <w:szCs w:val="24"/>
        </w:rPr>
        <w:fldChar w:fldCharType="end"/>
      </w:r>
      <w:r w:rsidR="00664DB1" w:rsidRPr="005E0838">
        <w:rPr>
          <w:sz w:val="24"/>
          <w:szCs w:val="24"/>
        </w:rPr>
        <w:t xml:space="preserve">. This suggests that relying on a single sample of </w:t>
      </w:r>
      <w:r w:rsidR="00B235CA" w:rsidRPr="005E0838">
        <w:rPr>
          <w:sz w:val="24"/>
          <w:szCs w:val="24"/>
        </w:rPr>
        <w:t>either pre</w:t>
      </w:r>
      <w:r w:rsidR="00E01C5B">
        <w:rPr>
          <w:sz w:val="24"/>
          <w:szCs w:val="24"/>
        </w:rPr>
        <w:t>-</w:t>
      </w:r>
      <w:r w:rsidR="00B235CA" w:rsidRPr="005E0838">
        <w:rPr>
          <w:sz w:val="24"/>
          <w:szCs w:val="24"/>
        </w:rPr>
        <w:t xml:space="preserve"> or </w:t>
      </w:r>
      <w:r w:rsidR="00664DB1" w:rsidRPr="005E0838">
        <w:rPr>
          <w:sz w:val="24"/>
          <w:szCs w:val="24"/>
        </w:rPr>
        <w:t>postrehearsal T levels might introduce noise and skew results.</w:t>
      </w:r>
    </w:p>
    <w:p w14:paraId="606811C8" w14:textId="75D2591E" w:rsidR="005B13EE" w:rsidRPr="005E0838" w:rsidRDefault="00F93D92" w:rsidP="005B13EE">
      <w:pPr>
        <w:pStyle w:val="Bibliography"/>
        <w:spacing w:before="240"/>
        <w:ind w:left="0" w:firstLine="720"/>
        <w:rPr>
          <w:sz w:val="24"/>
          <w:szCs w:val="24"/>
        </w:rPr>
      </w:pPr>
      <w:r w:rsidRPr="005E0838">
        <w:rPr>
          <w:sz w:val="24"/>
          <w:szCs w:val="24"/>
        </w:rPr>
        <w:t>In terms of reliability</w:t>
      </w:r>
      <w:r w:rsidR="004E7ABB" w:rsidRPr="005E0838">
        <w:rPr>
          <w:sz w:val="24"/>
          <w:szCs w:val="24"/>
        </w:rPr>
        <w:t>, e</w:t>
      </w:r>
      <w:r w:rsidR="005B13EE" w:rsidRPr="005E0838">
        <w:rPr>
          <w:sz w:val="24"/>
          <w:szCs w:val="24"/>
        </w:rPr>
        <w:t>xisting research in neuroendocrinology indicates th</w:t>
      </w:r>
      <w:r w:rsidR="00890450" w:rsidRPr="005E0838">
        <w:rPr>
          <w:sz w:val="24"/>
          <w:szCs w:val="24"/>
        </w:rPr>
        <w:t xml:space="preserve">at, compared </w:t>
      </w:r>
      <w:r w:rsidR="007B0171">
        <w:rPr>
          <w:sz w:val="24"/>
          <w:szCs w:val="24"/>
        </w:rPr>
        <w:t>to</w:t>
      </w:r>
      <w:r w:rsidR="00890450" w:rsidRPr="005E0838">
        <w:rPr>
          <w:sz w:val="24"/>
          <w:szCs w:val="24"/>
        </w:rPr>
        <w:t xml:space="preserve"> single sample</w:t>
      </w:r>
      <w:r w:rsidR="009F1300" w:rsidRPr="005E0838">
        <w:rPr>
          <w:sz w:val="24"/>
          <w:szCs w:val="24"/>
        </w:rPr>
        <w:t xml:space="preserve"> disaggregated analytic methods</w:t>
      </w:r>
      <w:r w:rsidR="005B13EE" w:rsidRPr="005E0838">
        <w:rPr>
          <w:sz w:val="24"/>
          <w:szCs w:val="24"/>
        </w:rPr>
        <w:t xml:space="preserve">, </w:t>
      </w:r>
      <w:r w:rsidR="00D65034" w:rsidRPr="005E0838">
        <w:rPr>
          <w:sz w:val="24"/>
          <w:szCs w:val="24"/>
        </w:rPr>
        <w:t>the aggregation approach should be used whenever possible to derive more</w:t>
      </w:r>
      <w:r w:rsidR="005B13EE" w:rsidRPr="005E0838">
        <w:rPr>
          <w:sz w:val="24"/>
          <w:szCs w:val="24"/>
        </w:rPr>
        <w:t xml:space="preserve"> reliable </w:t>
      </w:r>
      <w:r w:rsidR="002E3799" w:rsidRPr="005E0838">
        <w:rPr>
          <w:sz w:val="24"/>
          <w:szCs w:val="24"/>
        </w:rPr>
        <w:t xml:space="preserve">assessments of </w:t>
      </w:r>
      <w:r w:rsidR="005B13EE" w:rsidRPr="005E0838">
        <w:rPr>
          <w:sz w:val="24"/>
          <w:szCs w:val="24"/>
        </w:rPr>
        <w:t xml:space="preserve">inter-individual variation in </w:t>
      </w:r>
      <w:r w:rsidR="007D2CE4" w:rsidRPr="005E0838">
        <w:rPr>
          <w:sz w:val="24"/>
          <w:szCs w:val="24"/>
        </w:rPr>
        <w:t>endocrine</w:t>
      </w:r>
      <w:r w:rsidR="00515D64" w:rsidRPr="005E0838">
        <w:rPr>
          <w:sz w:val="24"/>
          <w:szCs w:val="24"/>
        </w:rPr>
        <w:t xml:space="preserve"> activity</w:t>
      </w:r>
      <w:r w:rsidR="005B13EE" w:rsidRPr="005E0838">
        <w:rPr>
          <w:sz w:val="24"/>
          <w:szCs w:val="24"/>
        </w:rPr>
        <w:t xml:space="preserve"> (and by implication, hormone change; </w:t>
      </w:r>
      <w:r w:rsidR="005B13EE" w:rsidRPr="005E0838">
        <w:rPr>
          <w:sz w:val="24"/>
          <w:szCs w:val="24"/>
        </w:rPr>
        <w:fldChar w:fldCharType="begin"/>
      </w:r>
      <w:r w:rsidR="00890450" w:rsidRPr="005E0838">
        <w:rPr>
          <w:sz w:val="24"/>
          <w:szCs w:val="24"/>
        </w:rPr>
        <w:instrText xml:space="preserve"> ADDIN ZOTERO_ITEM CSL_CITATION {"citationID":"BUfed5yW","properties":{"formattedCitation":"(Dariotis, Chen, &amp; Granger, 2016; Gunnar, 2001; Hellhammer et al., 2007; Pruessner et al., 1997)","plainCitation":"(Dariotis, Chen, &amp; Granger, 2016; Gunnar, 2001; Hellhammer et al., 2007; Pruessner et al., 1997)"},"citationItems":[{"id":1881,"uris":["http://zotero.org/users/2700113/items/N7ANTJKR"],"uri":["http://zotero.org/users/2700113/items/N7ANTJKR"],"itemData":{"id":1881,"type":"article-journal","title":"Latent trait testosterone among 18–24 year olds: Methodological considerations and risk associations","container-title":"Psychoneuroendocrinology","page":"1-9","volume":"67","source":"ScienceDirect","abstract":"The study investigated the relationship between latent trait testosterone (LTT) and risk-taking among 126 youth (M age = 21.34 years; 56% female; 52% African American). Latent state-trait (LST) modeling isolates observed variance of samples via their correlations into (1) a latent trait testosterone (LTT) factor capturing individual differences, and (2) a component of state testosterone factor (LST) capturing state-specific situational or environmental influences and random error variances. Participants provided four laboratory (20 min apart) and four home (waking, 20-min post-waking, noon, evening) salivary samples (later assayed for testosterone). Participants reported risk-taking tendencies and behaviors via an Audio Computer Assisted Self-Interview. Behavioral risk was measured using the Balloon Analog Risk Task. Results revealed: (1) LTT model invariance (operated similarly) for females and males; (2) LTT accounted for 18–89% (home samples) and 61–95% (lab samples) of the variance in testosterone levels, and (3) LTT was associated with risk-seeking behaviors and the strength of this association was similar across males and females. LST Modeling has potential to advance our understanding of testosterone-behavior associations to new limits by estimating stable trait-like components of the variance in testosterone levels.","DOI":"10.1016/j.psyneuen.2016.01.019","ISSN":"0306-4530","shortTitle":"Latent trait testosterone among 18–24 year olds","journalAbbreviation":"Psychoneuroendocrinology","author":[{"family":"Dariotis","given":"Jacinda K."},{"family":"Chen","given":"Frances R."},{"family":"Granger","given":"Douglas A."}],"issued":{"date-parts":[["2016",5]]}}},{"id":1848,"uris":["http://zotero.org/users/2700113/items/FX8V39UP"],"uri":["http://zotero.org/users/2700113/items/FX8V39UP"],"itemData":{"id":1848,"type":"chapter","title":"The role of glucocorticoids in anxiety disorders: A critical analysis","container-title":"The developmental psychopathology of anxiety","publisher":"Oxford University Press","publisher-place":"New York, NY","page":"143-159","source":"APA PsycNET","event-place":"New York, NY","abstract":"Offers a critical analysis of the theory of the role played by glucocorticoids in the biological bases of anxiety disorders and depression in humans. The author questions how firmly the existing data in humans support the data, and if there are failures to find the expected associations, do they reflect a flaw in the theory or flaws in the methods used to examine the relations between anxiety and cortisol responsivity in human development. Research on pathological anxiety; anxious anticipation and HPA Axis activity; personality, temperament, and HPA Axis responsivity; and adaptive functioning in response to cortisol increases are examined in light of these questions.","ISBN":"978-0-19-512363-0","note":"DOI: 10.1093/med:psych/9780195123630.003.0007\nDOI: 10.1093/med:psych/9780195123630.003.0007","shortTitle":"The role of glucocorticoids in anxiety disorders","author":[{"family":"Gunnar","given":"Megan R."}],"editor":[{"family":"Vasey","given":"Michael W."},{"family":"Dadds","given":"Mark R."}],"issued":{"date-parts":[["2001"]]}}},{"id":1836,"uris":["http://zotero.org/users/2700113/items/CATS89BW"],"uri":["http://zotero.org/users/2700113/items/CATS89BW"],"itemData":{"id":1836,"type":"article-journal","title":"Several daily measurements are necessary to reliably assess the cortisol rise after awakening: State- and trait components","container-title":"Psychoneuroendocrinology","page":"80-86","volume":"32","issue":"1","source":"ScienceDirect","abstract":"Summary\nThe cortisol rise after awakening (CAR) is a frequently applied measure of pituitary–adrenal activity. This measure seems to reflect the acrophase of the diurnal cycle and can easily be assessed in saliva samples, collected by the proband or patient under real life conditions. Since different state and trait factors affect the CAR, we here address the questions (a) to which extent state and trait factors affect the CAR, and (b) how often cortisol measures after awakening have to be taken to obtain reliable results. In this study, we assessed the CAR on 6 consecutive days. After applying structural equation models and correlation analyses, we conclude that (a) the CAR of a single day is determined to a great extent by situational factors and only for a small proportion by trait factors and (b) from two (AUCt) to six (AUCi) days are necessary to achieve reliable trait measures, since state factors bias data from a single day.","DOI":"10.1016/j.psyneuen.2006.10.005","ISSN":"0306-4530","shortTitle":"Several daily measurements are necessary to reliably assess the cortisol rise after awakening","journalAbbreviation":"Psychoneuroendocrinology","author":[{"family":"Hellhammer","given":"J."},{"family":"Fries","given":"E."},{"family":"Schweisthal","given":"O. W."},{"family":"Schlotz","given":"W."},{"family":"Stone","given":"A. A."},{"family":"Hagemann","given":"D."}],"issued":{"date-parts":[["2007",1]]}}},{"id":578,"uris":["http://zotero.org/users/2700113/items/ZIUT7J2P"],"uri":["http://zotero.org/users/2700113/items/ZIUT7J2P"],"itemData":{"id":578,"type":"article-journal","title":"Increasing correlations between personality traits and cortisol stress responses obtained by data aggregation","container-title":"Psychoneuroendocrinology","page":"615-625","volume":"22","issue":"8","source":"ScienceDirect","abstract":"Attempts to links personality traits and cortisol stress responses have often been inconclusive. The aim of this paper was to investigate this association by aggregating cortisol stress responses. Therefore, 20 healthy men were exposed to a task consisting of public speaking and mental arithmetics in front of an audience on five days. Six cortisol levels were measured in relation to the stressful task obtained at 10-min intervals on each day. Psychological assessment included the Questionnaire for Competence and Control (FKK) and the Giessen-Test (G-T). These questionnaires focus on assessing personality traits, i.e. locus of control and self-concept. Areas under the response curve (AUC) of the six cortisol samples were computed to obtain an index of the individual's cortisol stress response on each day. Since novelty is a random situational factor likely to mask individual differences in the stress response, the AUC cortisol stress responses of days two to five were consecutively aggregated, excluding the first day. Scales of the two questionnaires employed did not correlate with the AUC cortisol stress response of the first stress trial. The correlation pattern of the AUC cortisol measures of days two to five with the questionnaire scales was inconclusive. However, significant correlations emerged with an increasing number of cortisol stress responses aggregated. Correlations between the measure of social dominance and aggregated AUC cortisol stress responses rose from r = −.47 on day two of the experimental session to r = −.70 after aggregating days two to five. Similarly, measures of locus of control and cortisol stress responses became increasingly correlated with aggregation of several stress exposures. These data provide preliminary evidence for a relationship between questionnaire scales aiming at assessing personality traits and cortisol stress responses uncovered by repeated stress exposure and data aggregation. While novelty may mask the impact of personality on the cortisol stress response on the first exposure, differences in the ability to cope with the stressful situation may lead to different cortisol stress response patterns on subsequent stress exposures. With data aggregation, an association between the trait component of cortisol stress responses and questionnaire scales might be uncovered. For reliable investigation of correlations between personality variables and cortisol stress responses, repeated stress exposure and data aggregation is suggested.","DOI":"10.1016/S0306-4530(97)00072-3","ISSN":"0306-4530","author":[{"family":"Pruessner","given":"Jens C."},{"family":"Gaab","given":"Jens"},{"family":"Hellhammer","given":"Dirk H."},{"family":"Lintz","given":"Doris"},{"family":"Schommer","given":"Nicole"},{"family":"Kirschbaum","given":"Clemens"}],"issued":{"date-parts":[["1997",11]]}}}],"schema":"https://github.com/citation-style-language/schema/raw/master/csl-citation.json"} </w:instrText>
      </w:r>
      <w:r w:rsidR="005B13EE" w:rsidRPr="005E0838">
        <w:rPr>
          <w:sz w:val="24"/>
          <w:szCs w:val="24"/>
        </w:rPr>
        <w:fldChar w:fldCharType="separate"/>
      </w:r>
      <w:r w:rsidR="00890450" w:rsidRPr="005E0838">
        <w:rPr>
          <w:rFonts w:ascii="Cambria" w:hAnsi="Cambria"/>
          <w:sz w:val="24"/>
          <w:szCs w:val="24"/>
        </w:rPr>
        <w:t>Dariotis, Chen, &amp; Granger, 2016; Gunnar, 2001; Hellhammer et al., 2007; Pruessner et al., 1997)</w:t>
      </w:r>
      <w:r w:rsidR="005B13EE" w:rsidRPr="005E0838">
        <w:rPr>
          <w:sz w:val="24"/>
          <w:szCs w:val="24"/>
        </w:rPr>
        <w:fldChar w:fldCharType="end"/>
      </w:r>
      <w:r w:rsidR="00607E23" w:rsidRPr="005E0838">
        <w:rPr>
          <w:sz w:val="24"/>
          <w:szCs w:val="24"/>
        </w:rPr>
        <w:t xml:space="preserve">. </w:t>
      </w:r>
      <w:r w:rsidR="005B13EE" w:rsidRPr="005E0838">
        <w:rPr>
          <w:sz w:val="24"/>
          <w:szCs w:val="24"/>
        </w:rPr>
        <w:t xml:space="preserve">Given that it is these measures of T at each time point from which our measure of change in T subsequently derive, we expect reliability to be an especially crucial consideration </w:t>
      </w:r>
      <w:r w:rsidR="003A0BE7" w:rsidRPr="005E0838">
        <w:rPr>
          <w:sz w:val="24"/>
          <w:szCs w:val="24"/>
        </w:rPr>
        <w:t xml:space="preserve">here </w:t>
      </w:r>
      <w:r w:rsidR="005B13EE" w:rsidRPr="005E0838">
        <w:rPr>
          <w:sz w:val="24"/>
          <w:szCs w:val="24"/>
        </w:rPr>
        <w:t xml:space="preserve">given that, complicating matters </w:t>
      </w:r>
      <w:r w:rsidR="007B0171">
        <w:rPr>
          <w:sz w:val="24"/>
          <w:szCs w:val="24"/>
        </w:rPr>
        <w:t xml:space="preserve">even </w:t>
      </w:r>
      <w:r w:rsidR="005B13EE" w:rsidRPr="005E0838">
        <w:rPr>
          <w:sz w:val="24"/>
          <w:szCs w:val="24"/>
        </w:rPr>
        <w:t xml:space="preserve">further, </w:t>
      </w:r>
      <w:r w:rsidR="008A278B" w:rsidRPr="005E0838">
        <w:rPr>
          <w:sz w:val="24"/>
          <w:szCs w:val="24"/>
        </w:rPr>
        <w:t>change scores are</w:t>
      </w:r>
      <w:r w:rsidR="005B13EE" w:rsidRPr="005E0838">
        <w:rPr>
          <w:sz w:val="24"/>
          <w:szCs w:val="24"/>
        </w:rPr>
        <w:t xml:space="preserve"> critiqued for </w:t>
      </w:r>
      <w:r w:rsidR="008A278B" w:rsidRPr="005E0838">
        <w:rPr>
          <w:sz w:val="24"/>
          <w:szCs w:val="24"/>
        </w:rPr>
        <w:t xml:space="preserve">being generally less reliable than the component variables (i.e., Time 1 and Time 2 T; </w:t>
      </w:r>
      <w:r w:rsidR="005B13EE" w:rsidRPr="005E0838">
        <w:rPr>
          <w:sz w:val="24"/>
          <w:szCs w:val="24"/>
        </w:rPr>
        <w:fldChar w:fldCharType="begin"/>
      </w:r>
      <w:r w:rsidR="0081174A" w:rsidRPr="005E0838">
        <w:rPr>
          <w:sz w:val="24"/>
          <w:szCs w:val="24"/>
        </w:rPr>
        <w:instrText xml:space="preserve"> ADDIN ZOTERO_ITEM CSL_CITATION {"citationID":"z0pfhvC2","properties":{"formattedCitation":"(Allison, 1990; Kessler, 1977; Rogosa &amp; Willett, 1983)","plainCitation":"(Allison, 1990; Kessler, 1977; Rogosa &amp; Willett, 1983)"},"citationItems":[{"id":510,"uris":["http://zotero.org/users/2700113/items/HSE2K9PS"],"uri":["http://zotero.org/users/2700113/items/HSE2K9PS"],"itemData":{"id":510,"type":"article-journal","title":"Change scores as dependent variables in regression analysis","container-title":"Sociological Methodology","page":"93-114","volume":"20","issue":"1","source":"EBSCOhost","abstract":"Change scores have been widely criticized for their purported unreliability and for their sensitivity to regression toward the mean. These objections are shown to be unfounded under a plausible regression model for the nonequivalent control group design. This model leads to inferences that are intuitively correct, as judged by changes in means over lime, while the conventional model leads to inferences that are intuitively false. Moreover, the conventional model implies that regression toward the mean within groups leads to regression toward the mean between groups, an implausible result for naturally occurring groups. Nevertheless, the conventional model may be more appropriate when there is a true causal effect of the pretest on the posttest, or when cases are assigned to groups on the basis of their pretest scores.","ISSN":"00811750","journalAbbreviation":"Sociological Methodology","author":[{"family":"Allison","given":"Paul D."}],"issued":{"date-parts":[["1990",1]]}}},{"id":2011,"uris":["http://zotero.org/users/2700113/items/98AA44WW"],"uri":["http://zotero.org/users/2700113/items/98AA44WW"],"itemData":{"id":2011,"type":"article-journal","title":"The use of change scores as criteria in longitudinal survey research","container-title":"Quality and Quantity","page":"43-66","volume":"11","issue":"1","source":"link.springer.com","abstract":"No Abstract available for this article.","DOI":"10.1007/BF00143986","ISSN":"0033-5177, 1573-7845","journalAbbreviation":"Qual Quant","language":"en","author":[{"family":"Kessler","given":"Ronald C."}],"issued":{"date-parts":[["1977",3,1]]}}},{"id":296,"uris":["http://zotero.org/users/2700113/items/V8KD46ZX"],"uri":["http://zotero.org/users/2700113/items/V8KD46ZX"],"itemData":{"id":296,"type":"article-journal","title":"Demonstrating the reliability of the difference score in the measurement of change","container-title":"Journal of Educational Measurement","page":"335-343","volume":"20","issue":"4","source":"JSTOR","abstract":"Although the use of the difference score in the measurement of change has been consistently criticized, demonstrations of the low reliability of the difference score in the measurement literature are misleading. Our results demonstrate good reliability for the difference score; in particular, the difference score is often highly reliable when the correlation between true change and true initial status is non-negative. In general, when individual differences in true change are appreciable, the difference score shows strong reliability.","ISSN":"0022-0655","journalAbbreviation":"Journal of Educational Measurement","author":[{"family":"Rogosa","given":"David R."},{"family":"Willett","given":"John B."}],"issued":{"date-parts":[["1983",12,1]]}}}],"schema":"https://github.com/citation-style-language/schema/raw/master/csl-citation.json"} </w:instrText>
      </w:r>
      <w:r w:rsidR="005B13EE" w:rsidRPr="005E0838">
        <w:rPr>
          <w:sz w:val="24"/>
          <w:szCs w:val="24"/>
        </w:rPr>
        <w:fldChar w:fldCharType="separate"/>
      </w:r>
      <w:r w:rsidR="0081174A" w:rsidRPr="005E0838">
        <w:rPr>
          <w:rFonts w:ascii="Cambria" w:hAnsi="Cambria"/>
          <w:sz w:val="24"/>
          <w:szCs w:val="24"/>
        </w:rPr>
        <w:t>Allison, 1990; Kessler, 1977; Rogosa &amp; Willett, 1983)</w:t>
      </w:r>
      <w:r w:rsidR="005B13EE" w:rsidRPr="005E0838">
        <w:rPr>
          <w:sz w:val="24"/>
          <w:szCs w:val="24"/>
        </w:rPr>
        <w:fldChar w:fldCharType="end"/>
      </w:r>
      <w:r w:rsidR="005B13EE" w:rsidRPr="005E0838">
        <w:rPr>
          <w:sz w:val="24"/>
          <w:szCs w:val="24"/>
        </w:rPr>
        <w:t xml:space="preserve">. </w:t>
      </w:r>
      <w:r w:rsidR="004E7ABB" w:rsidRPr="005E0838">
        <w:rPr>
          <w:sz w:val="24"/>
          <w:szCs w:val="24"/>
        </w:rPr>
        <w:t xml:space="preserve">This </w:t>
      </w:r>
      <w:r w:rsidR="002B4C60" w:rsidRPr="005E0838">
        <w:rPr>
          <w:sz w:val="24"/>
          <w:szCs w:val="24"/>
        </w:rPr>
        <w:t xml:space="preserve">means that </w:t>
      </w:r>
      <w:r w:rsidR="00523143" w:rsidRPr="005E0838">
        <w:rPr>
          <w:sz w:val="24"/>
          <w:szCs w:val="24"/>
        </w:rPr>
        <w:t xml:space="preserve">using reliable </w:t>
      </w:r>
      <w:r w:rsidR="000D3C43" w:rsidRPr="005E0838">
        <w:rPr>
          <w:sz w:val="24"/>
          <w:szCs w:val="24"/>
        </w:rPr>
        <w:t xml:space="preserve">Time 1 and Time 2 T measures is crucial </w:t>
      </w:r>
      <w:r w:rsidR="00523143" w:rsidRPr="005E0838">
        <w:rPr>
          <w:sz w:val="24"/>
          <w:szCs w:val="24"/>
        </w:rPr>
        <w:t>for obtaining the most reliable T change measure</w:t>
      </w:r>
      <w:r w:rsidR="00B41246">
        <w:rPr>
          <w:sz w:val="24"/>
          <w:szCs w:val="24"/>
        </w:rPr>
        <w:t xml:space="preserve"> possible</w:t>
      </w:r>
      <w:r w:rsidR="00523143" w:rsidRPr="005E0838">
        <w:rPr>
          <w:sz w:val="24"/>
          <w:szCs w:val="24"/>
        </w:rPr>
        <w:t xml:space="preserve">. </w:t>
      </w:r>
      <w:r w:rsidR="005B13EE" w:rsidRPr="005E0838">
        <w:rPr>
          <w:sz w:val="24"/>
          <w:szCs w:val="24"/>
        </w:rPr>
        <w:t xml:space="preserve">Thus, as in </w:t>
      </w:r>
      <w:r w:rsidR="00606965" w:rsidRPr="005E0838">
        <w:rPr>
          <w:sz w:val="24"/>
          <w:szCs w:val="24"/>
        </w:rPr>
        <w:t>a number of</w:t>
      </w:r>
      <w:r w:rsidR="005B13EE" w:rsidRPr="005E0838">
        <w:rPr>
          <w:sz w:val="24"/>
          <w:szCs w:val="24"/>
        </w:rPr>
        <w:t xml:space="preserve"> studies of T </w:t>
      </w:r>
      <w:r w:rsidR="005B13EE" w:rsidRPr="005E0838">
        <w:rPr>
          <w:sz w:val="24"/>
          <w:szCs w:val="24"/>
        </w:rPr>
        <w:fldChar w:fldCharType="begin"/>
      </w:r>
      <w:r w:rsidR="00606965" w:rsidRPr="005E0838">
        <w:rPr>
          <w:sz w:val="24"/>
          <w:szCs w:val="24"/>
        </w:rPr>
        <w:instrText xml:space="preserve"> ADDIN ZOTERO_ITEM CSL_CITATION {"citationID":"MA8crZk4","properties":{"formattedCitation":"(Cadoux-Hudson, Few, &amp; Imms, 1985; Granger et al., 2003; Granger, Shirtcliff, Booth, Kivlighan, &amp; Schwartz, 2004; Johnsen &amp; Zuk, 1995; Welling et al., 2008)","plainCitation":"(Cadoux-Hudson, Few, &amp; Imms, 1985; Granger et al., 2003; Granger, Shirtcliff, Booth, Kivlighan, &amp; Schwartz, 2004; Johnsen &amp; Zuk, 1995; Welling et al., 2008)"},"citationItems":[{"id":2008,"uris":["http://zotero.org/users/2700113/items/D4CVU957"],"uri":["http://zotero.org/users/2700113/items/D4CVU957"],"itemData":{"id":2008,"type":"article-journal","title":"The effect of exercise on the production and clearance of testosterone in well trained young men","container-title":"European Journal of Applied Physiology and Occupational Physiology","page":"321-325","volume":"54","issue":"3","source":"link.springer.com","abstract":"Tritium-labelled testosterone was infused into four well-trained subjects at rest and during one hour of exercise at about 60% of their maximum aerobic power. This exercise regime led to a mean increa","DOI":"10.1007/BF00426153","ISSN":"0301-5548, 1439-6327","journalAbbreviation":"Europ. J. Appl. Physiol.","language":"en","author":[{"family":"Cadoux-Hudson","given":"T. A."},{"family":"Few","given":"J. D."},{"family":"Imms","given":"F. J."}],"issued":{"date-parts":[["1985",9,1]]}}},{"id":1891,"uris":["http://zotero.org/users/2700113/items/PCBZ9MFV"],"uri":["http://zotero.org/users/2700113/items/PCBZ9MFV"],"itemData":{"id":1891,"type":"article-journal","title":"Salivary testosterone diurnal variation and psychopathology in adolescent males and females: Individual differences and developmental effects","container-title":"Development and Psychopathology","page":"431-449","volume":"15","issue":"2","source":"Cambridge Core","abstract":"Individual differences in salivary testosterone were examined in 213 adolescents (106 boys, 107 girls; mean age = 13.66 years) in relation to externalizing and internalizing psychopathology. Self- and parent-report measures of behavior problems and psychiatric symptoms were obtained. Latent anxiety–depression, disruptive behavior, and attention problem constructs were developed using multitrait, multimethod procedures. Saliva samples were collected in the morning, midday, and late afternoon on multiple days and were later assayed for testosterone. Latent constructs were derived for testosterone level and diurnal variation across the six sampling occasions. Structural equations modeled relationships between problem behavior and intra- and interindividual differences in testosterone separately by gender. For boys, lower levels of testosterone and testosterone levels that decreased more slowly across the day were related to higher levels of anxiety–depression and attention problems. These associations were not moderated by pubertal development. For girls, steep declines in testosterone production across the day related to higher levels of disruptive behavior problems, but this association was only evident after including pubertal development as a moderator in the model. These findings raise novel questions regarding the nature and magnitude of links between testosterone and problem behavior in youth.","DOI":"10.1017/S0954579403000233","ISSN":"1469-2198, 0954-5794","shortTitle":"Salivary testosterone diurnal variation and psychopathology in adolescent males and females","author":[{"family":"Granger","given":"Douglas A."},{"family":"Shirtcliff","given":"Elizabeth A."},{"family":"Zahn–Waxler","given":"Carolyn"},{"family":"Usher","given":"Barbara"},{"family":"Klimes–Dougan","given":"Bonnie"},{"family":"Hastings","given":"Paul"}],"issued":{"date-parts":[["2003",6]]}}},{"id":1301,"uris":["http://zotero.org/users/2700113/items/D89WQXKD"],"uri":["http://zotero.org/users/2700113/items/D89WQXKD"],"itemData":{"id":1301,"type":"article-journal","title":"The “trouble” with salivary testosterone","container-title":"Psychoneuroendocrinology","page":"1229-1240","volume":"29","issue":"10","source":"ScienceDirect","abstract":"In a series of studies, we identify several specific issues that can limit the value of integrating salivary testosterone in biosocial research. Salivary testosterone measurements can be substantially influenced during the process of sample collection, are susceptible to interference effects caused by the leakage of blood (plasma) into saliva, and are sensitive to storage conditions when samples have been archived. There are gender differences in salivary testosterone levels and variance, the serum–saliva association, the relationship of salivary testosterone to age and pubertal development, and the stability of individual differences in salivary testosterone levels over time. The findings have important implications at several levels of analysis for research that aims to test biosocial models of testosterone–behavior relationships. Recommendations are provided to steer investigators around these “troubles” with salivary testosterone.","DOI":"10.1016/j.psyneuen.2004.02.005","ISSN":"0306-4530","journalAbbreviation":"Psychoneuroendocrinology","author":[{"family":"Granger","given":"Douglas A"},{"family":"Shirtcliff","given":"Elizabeth A"},{"family":"Booth","given":"Alan"},{"family":"Kivlighan","given":"Katie T"},{"family":"Schwartz","given":"Eve B"}],"issued":{"date-parts":[["2004",11]]}}},{"id":1900,"uris":["http://zotero.org/users/2700113/items/QXJ46RC3"],"uri":["http://zotero.org/users/2700113/items/QXJ46RC3"],"itemData":{"id":1900,"type":"article-journal","title":"Testosterone and aggression in male red jungle fowl","container-title":"Hormones and Behavior","page":"593-598","volume":"29","issue":"4","source":"ScienceDirect","abstract":"We investigated the relationship between aggression, plasma testosterone level (T), and change in T in captive male red jungle fowl (Gallus gallus). T measured on day 1 of our experiment was positively correlated with T on day 8, suggesting that T remains constant in males when the social environment is stable. During aggressive encounters that escalated to include physical combat, males that attacked first (won) had increased T relative to their opponent. Males did not differ in T measured 1 week before the aggressive encounter. Our data suggest that an increase in T during aggression is associated with winning in escalated fights.","DOI":"10.1006/hbeh.1995.1288","ISSN":"0018-506X","journalAbbreviation":"Hormones and Behavior","author":[{"family":"Johnsen","given":"Torgeir S."},{"family":"Zuk","given":"Marlene"}],"issued":{"date-parts":[["1995",12]]}}},{"id":2009,"uris":["http://zotero.org/users/2700113/items/M4XCSGBF"],"uri":["http://zotero.org/users/2700113/items/M4XCSGBF"],"itemData":{"id":2009,"type":"article-journal","title":"Men report stronger attraction to femininity in women's faces when their testosterone levels are high","container-title":"Hormones and Behavior","page":"703-708","volume":"54","issue":"5","source":"ScienceDirect","abstract":"Many studies have shown that women's judgments of men's attractiveness are affected by changes in levels of sex hormones. However, no studies have tested for associations between changes in levels of sex hormones and men's judgments of women's attractiveness. To investigate this issue, we compared men's attractiveness judgments of feminized and masculinized women's and men's faces in test sessions where salivary testosterone was high and test sessions where salivary testosterone was relatively low. Men reported stronger attraction to femininity in women's faces in test sessions where salivary testosterone was high than in test sessions where salivary testosterone was low. This effect was found to be specific to judgments of opposite-sex faces. The strength of men's reported attraction to femininity in men's faces did not differ between high and low testosterone test sessions, suggesting that the effect of testosterone that we observed for judgments of women's faces was not due to a general response bias. Collectively, these findings suggest that changes in testosterone levels contribute to the strength of men's reported attraction to femininity in women's faces and complement previous findings showing that testosterone modulates men's interest in sexual stimuli.","DOI":"10.1016/j.yhbeh.2008.07.012","ISSN":"0018-506X","journalAbbreviation":"Hormones and Behavior","author":[{"family":"Welling","given":"Lisa L. M."},{"family":"Jones","given":"Benedict C."},{"family":"DeBruine","given":"Lisa M."},{"family":"Smith","given":"Finlay G."},{"family":"Feinberg","given":"David R."},{"family":"Little","given":"Anthony C."},{"family":"Al-Dujaili","given":"Emad A. S."}],"issued":{"date-parts":[["2008",11,1]]}}}],"schema":"https://github.com/citation-style-language/schema/raw/master/csl-citation.json"} </w:instrText>
      </w:r>
      <w:r w:rsidR="005B13EE" w:rsidRPr="005E0838">
        <w:rPr>
          <w:sz w:val="24"/>
          <w:szCs w:val="24"/>
        </w:rPr>
        <w:fldChar w:fldCharType="separate"/>
      </w:r>
      <w:r w:rsidR="00606965" w:rsidRPr="005E0838">
        <w:rPr>
          <w:rFonts w:ascii="Cambria" w:hAnsi="Cambria"/>
          <w:sz w:val="24"/>
          <w:szCs w:val="24"/>
        </w:rPr>
        <w:t>(</w:t>
      </w:r>
      <w:r w:rsidR="00A57AB2" w:rsidRPr="005E0838">
        <w:rPr>
          <w:rFonts w:ascii="Cambria" w:hAnsi="Cambria"/>
          <w:sz w:val="24"/>
          <w:szCs w:val="24"/>
        </w:rPr>
        <w:t xml:space="preserve">e.g., </w:t>
      </w:r>
      <w:r w:rsidR="00606965" w:rsidRPr="005E0838">
        <w:rPr>
          <w:rFonts w:ascii="Cambria" w:hAnsi="Cambria"/>
          <w:sz w:val="24"/>
          <w:szCs w:val="24"/>
        </w:rPr>
        <w:t>Cadoux-Hudson, Few, &amp; Imms, 1985; Granger et al., 2003; Granger, Shirtcliff, Booth, Kivlighan, &amp; Schwartz, 2004; Johnsen &amp; Zuk, 1995; Welling et al., 2008)</w:t>
      </w:r>
      <w:r w:rsidR="005B13EE" w:rsidRPr="005E0838">
        <w:rPr>
          <w:sz w:val="24"/>
          <w:szCs w:val="24"/>
        </w:rPr>
        <w:fldChar w:fldCharType="end"/>
      </w:r>
      <w:r w:rsidR="005B13EE" w:rsidRPr="005E0838">
        <w:rPr>
          <w:sz w:val="24"/>
          <w:szCs w:val="24"/>
        </w:rPr>
        <w:t>, we</w:t>
      </w:r>
      <w:r w:rsidR="00606965" w:rsidRPr="005E0838">
        <w:rPr>
          <w:sz w:val="24"/>
          <w:szCs w:val="24"/>
        </w:rPr>
        <w:t xml:space="preserve"> used T aggregates by averaging</w:t>
      </w:r>
      <w:r w:rsidR="005B13EE" w:rsidRPr="005E0838">
        <w:rPr>
          <w:sz w:val="24"/>
          <w:szCs w:val="24"/>
        </w:rPr>
        <w:t xml:space="preserve"> pre- and post-rehearsal </w:t>
      </w:r>
      <w:r w:rsidR="00606965" w:rsidRPr="005E0838">
        <w:rPr>
          <w:sz w:val="24"/>
          <w:szCs w:val="24"/>
        </w:rPr>
        <w:t>concentrations</w:t>
      </w:r>
      <w:r w:rsidR="005B13EE" w:rsidRPr="005E0838">
        <w:rPr>
          <w:sz w:val="24"/>
          <w:szCs w:val="24"/>
        </w:rPr>
        <w:t xml:space="preserve"> to maximize the reliability of our Time 1 and Time 2 measures of T, with the aim of increasing the reliability of the Time 1 to Time 2 change in T measure </w:t>
      </w:r>
      <w:r w:rsidR="00F07841" w:rsidRPr="005E0838">
        <w:rPr>
          <w:sz w:val="24"/>
          <w:szCs w:val="24"/>
        </w:rPr>
        <w:t xml:space="preserve">that </w:t>
      </w:r>
      <w:r w:rsidR="005B13EE" w:rsidRPr="005E0838">
        <w:rPr>
          <w:sz w:val="24"/>
          <w:szCs w:val="24"/>
        </w:rPr>
        <w:t xml:space="preserve">we are ultimately seeking to explain. </w:t>
      </w:r>
    </w:p>
    <w:p w14:paraId="6D544C7B" w14:textId="63729635" w:rsidR="00566DC4" w:rsidRPr="005E0838" w:rsidRDefault="005C4E9D" w:rsidP="0012721B">
      <w:pPr>
        <w:pStyle w:val="Bibliography"/>
        <w:spacing w:before="240"/>
        <w:ind w:left="0" w:firstLine="720"/>
        <w:rPr>
          <w:sz w:val="24"/>
          <w:szCs w:val="24"/>
        </w:rPr>
      </w:pPr>
      <w:r w:rsidRPr="005E0838">
        <w:rPr>
          <w:sz w:val="24"/>
          <w:szCs w:val="24"/>
        </w:rPr>
        <w:t>Nevertheless,</w:t>
      </w:r>
      <w:r w:rsidR="00E21169" w:rsidRPr="005E0838">
        <w:rPr>
          <w:sz w:val="24"/>
          <w:szCs w:val="24"/>
        </w:rPr>
        <w:t xml:space="preserve"> </w:t>
      </w:r>
      <w:r w:rsidR="009605FC" w:rsidRPr="005E0838">
        <w:rPr>
          <w:sz w:val="24"/>
          <w:szCs w:val="24"/>
        </w:rPr>
        <w:t xml:space="preserve">with these limitations of single </w:t>
      </w:r>
      <w:r w:rsidR="00931F43" w:rsidRPr="005E0838">
        <w:rPr>
          <w:sz w:val="24"/>
          <w:szCs w:val="24"/>
        </w:rPr>
        <w:t>time-point assessments in mind, we</w:t>
      </w:r>
      <w:r w:rsidR="00E21169" w:rsidRPr="005E0838">
        <w:rPr>
          <w:sz w:val="24"/>
          <w:szCs w:val="24"/>
        </w:rPr>
        <w:t xml:space="preserve"> explore</w:t>
      </w:r>
      <w:r w:rsidR="00931F43" w:rsidRPr="005E0838">
        <w:rPr>
          <w:sz w:val="24"/>
          <w:szCs w:val="24"/>
        </w:rPr>
        <w:t>d</w:t>
      </w:r>
      <w:r w:rsidR="00993EAA" w:rsidRPr="005E0838">
        <w:rPr>
          <w:sz w:val="24"/>
          <w:szCs w:val="24"/>
        </w:rPr>
        <w:t xml:space="preserve"> </w:t>
      </w:r>
      <w:r w:rsidR="006C5ADE" w:rsidRPr="005E0838">
        <w:rPr>
          <w:sz w:val="24"/>
          <w:szCs w:val="24"/>
        </w:rPr>
        <w:t xml:space="preserve">patterns of </w:t>
      </w:r>
      <w:r w:rsidR="00993EAA" w:rsidRPr="005E0838">
        <w:rPr>
          <w:sz w:val="24"/>
          <w:szCs w:val="24"/>
        </w:rPr>
        <w:t>prestige-dependent changes in T</w:t>
      </w:r>
      <w:r w:rsidR="00260932" w:rsidRPr="005E0838">
        <w:rPr>
          <w:sz w:val="24"/>
          <w:szCs w:val="24"/>
        </w:rPr>
        <w:t xml:space="preserve"> </w:t>
      </w:r>
      <w:r w:rsidR="00EE652F" w:rsidRPr="005E0838">
        <w:rPr>
          <w:sz w:val="24"/>
          <w:szCs w:val="24"/>
        </w:rPr>
        <w:t>based on</w:t>
      </w:r>
      <w:r w:rsidR="00993EAA" w:rsidRPr="005E0838">
        <w:rPr>
          <w:sz w:val="24"/>
          <w:szCs w:val="24"/>
        </w:rPr>
        <w:t xml:space="preserve"> individual T ass</w:t>
      </w:r>
      <w:r w:rsidR="00931F43" w:rsidRPr="005E0838">
        <w:rPr>
          <w:sz w:val="24"/>
          <w:szCs w:val="24"/>
        </w:rPr>
        <w:t>ays by performing</w:t>
      </w:r>
      <w:r w:rsidR="00993EAA" w:rsidRPr="005E0838">
        <w:rPr>
          <w:sz w:val="24"/>
          <w:szCs w:val="24"/>
        </w:rPr>
        <w:t xml:space="preserve"> </w:t>
      </w:r>
      <w:r w:rsidR="004204A9" w:rsidRPr="005E0838">
        <w:rPr>
          <w:sz w:val="24"/>
          <w:szCs w:val="24"/>
        </w:rPr>
        <w:t xml:space="preserve">regression </w:t>
      </w:r>
      <w:r w:rsidR="00993EAA" w:rsidRPr="005E0838">
        <w:rPr>
          <w:sz w:val="24"/>
          <w:szCs w:val="24"/>
        </w:rPr>
        <w:t>analyses parallel t</w:t>
      </w:r>
      <w:r w:rsidR="00EC0AD6" w:rsidRPr="005E0838">
        <w:rPr>
          <w:sz w:val="24"/>
          <w:szCs w:val="24"/>
        </w:rPr>
        <w:t>o those above using</w:t>
      </w:r>
      <w:r w:rsidR="00EE652F" w:rsidRPr="005E0838">
        <w:rPr>
          <w:sz w:val="24"/>
          <w:szCs w:val="24"/>
        </w:rPr>
        <w:t xml:space="preserve"> </w:t>
      </w:r>
      <w:r w:rsidR="006375D9">
        <w:rPr>
          <w:sz w:val="24"/>
          <w:szCs w:val="24"/>
        </w:rPr>
        <w:t>5</w:t>
      </w:r>
      <w:r w:rsidR="00EE652F" w:rsidRPr="005E0838">
        <w:rPr>
          <w:sz w:val="24"/>
          <w:szCs w:val="24"/>
        </w:rPr>
        <w:t xml:space="preserve"> additional ways of examining </w:t>
      </w:r>
      <w:r w:rsidR="00D3181C" w:rsidRPr="005E0838">
        <w:rPr>
          <w:sz w:val="24"/>
          <w:szCs w:val="24"/>
        </w:rPr>
        <w:t xml:space="preserve">T </w:t>
      </w:r>
      <w:r w:rsidR="00EE652F" w:rsidRPr="005E0838">
        <w:rPr>
          <w:sz w:val="24"/>
          <w:szCs w:val="24"/>
        </w:rPr>
        <w:t>change</w:t>
      </w:r>
      <w:r w:rsidR="00AE40E7" w:rsidRPr="005E0838">
        <w:rPr>
          <w:sz w:val="24"/>
          <w:szCs w:val="24"/>
        </w:rPr>
        <w:t xml:space="preserve"> (using disaggregated T measures)</w:t>
      </w:r>
      <w:r w:rsidR="00EE652F" w:rsidRPr="005E0838">
        <w:rPr>
          <w:sz w:val="24"/>
          <w:szCs w:val="24"/>
        </w:rPr>
        <w:t>: (1) pre- to postrehearsal at Time 1</w:t>
      </w:r>
      <w:r w:rsidR="00AE40E7" w:rsidRPr="005E0838">
        <w:rPr>
          <w:sz w:val="24"/>
          <w:szCs w:val="24"/>
        </w:rPr>
        <w:t xml:space="preserve"> (</w:t>
      </w:r>
      <w:r w:rsidR="00260932" w:rsidRPr="005E0838">
        <w:rPr>
          <w:sz w:val="24"/>
          <w:szCs w:val="24"/>
        </w:rPr>
        <w:t xml:space="preserve">acute changes in T during band practice at Time 1; </w:t>
      </w:r>
      <w:r w:rsidR="00AE40E7" w:rsidRPr="005E0838">
        <w:rPr>
          <w:sz w:val="24"/>
          <w:szCs w:val="24"/>
        </w:rPr>
        <w:t>no Time 2 data)</w:t>
      </w:r>
      <w:r w:rsidR="00822D44">
        <w:rPr>
          <w:sz w:val="24"/>
          <w:szCs w:val="24"/>
        </w:rPr>
        <w:t>,</w:t>
      </w:r>
      <w:r w:rsidR="00EE652F" w:rsidRPr="005E0838">
        <w:rPr>
          <w:sz w:val="24"/>
          <w:szCs w:val="24"/>
        </w:rPr>
        <w:t xml:space="preserve"> (2) pre- to post-rehearsal at Time 2</w:t>
      </w:r>
      <w:r w:rsidR="00AE40E7" w:rsidRPr="005E0838">
        <w:rPr>
          <w:sz w:val="24"/>
          <w:szCs w:val="24"/>
        </w:rPr>
        <w:t xml:space="preserve"> (</w:t>
      </w:r>
      <w:r w:rsidR="00260932" w:rsidRPr="005E0838">
        <w:rPr>
          <w:sz w:val="24"/>
          <w:szCs w:val="24"/>
        </w:rPr>
        <w:t xml:space="preserve">acute changes in T during band practice at Time 2; </w:t>
      </w:r>
      <w:r w:rsidR="00AE40E7" w:rsidRPr="005E0838">
        <w:rPr>
          <w:sz w:val="24"/>
          <w:szCs w:val="24"/>
        </w:rPr>
        <w:t>no Time 1 data)</w:t>
      </w:r>
      <w:r w:rsidR="00822D44">
        <w:rPr>
          <w:sz w:val="24"/>
          <w:szCs w:val="24"/>
        </w:rPr>
        <w:t>,</w:t>
      </w:r>
      <w:r w:rsidR="00EE652F" w:rsidRPr="005E0838">
        <w:rPr>
          <w:sz w:val="24"/>
          <w:szCs w:val="24"/>
        </w:rPr>
        <w:t xml:space="preserve"> (3) prerehearsal at Time 1 to prerehearsal at Time 2</w:t>
      </w:r>
      <w:r w:rsidR="00AE40E7" w:rsidRPr="005E0838">
        <w:rPr>
          <w:sz w:val="24"/>
          <w:szCs w:val="24"/>
        </w:rPr>
        <w:t xml:space="preserve"> (</w:t>
      </w:r>
      <w:r w:rsidR="00036A2A" w:rsidRPr="005E0838">
        <w:rPr>
          <w:sz w:val="24"/>
          <w:szCs w:val="24"/>
        </w:rPr>
        <w:t xml:space="preserve">longitudinal change; </w:t>
      </w:r>
      <w:r w:rsidR="00AE40E7" w:rsidRPr="005E0838">
        <w:rPr>
          <w:sz w:val="24"/>
          <w:szCs w:val="24"/>
        </w:rPr>
        <w:t>no post-rehearsal data)</w:t>
      </w:r>
      <w:r w:rsidR="00822D44">
        <w:rPr>
          <w:sz w:val="24"/>
          <w:szCs w:val="24"/>
        </w:rPr>
        <w:t>,</w:t>
      </w:r>
      <w:r w:rsidR="00EE652F" w:rsidRPr="005E0838">
        <w:rPr>
          <w:sz w:val="24"/>
          <w:szCs w:val="24"/>
        </w:rPr>
        <w:t xml:space="preserve"> (4) post-rehearsal at Time </w:t>
      </w:r>
      <w:r w:rsidR="00AE40E7" w:rsidRPr="005E0838">
        <w:rPr>
          <w:sz w:val="24"/>
          <w:szCs w:val="24"/>
        </w:rPr>
        <w:t>1</w:t>
      </w:r>
      <w:r w:rsidR="00EE652F" w:rsidRPr="005E0838">
        <w:rPr>
          <w:sz w:val="24"/>
          <w:szCs w:val="24"/>
        </w:rPr>
        <w:t xml:space="preserve"> to postrehearsal at Time 2</w:t>
      </w:r>
      <w:r w:rsidR="00AE40E7" w:rsidRPr="005E0838">
        <w:rPr>
          <w:sz w:val="24"/>
          <w:szCs w:val="24"/>
        </w:rPr>
        <w:t xml:space="preserve"> (</w:t>
      </w:r>
      <w:r w:rsidR="00036A2A" w:rsidRPr="005E0838">
        <w:rPr>
          <w:sz w:val="24"/>
          <w:szCs w:val="24"/>
        </w:rPr>
        <w:t xml:space="preserve">longitudinal change; </w:t>
      </w:r>
      <w:r w:rsidR="00AE40E7" w:rsidRPr="005E0838">
        <w:rPr>
          <w:sz w:val="24"/>
          <w:szCs w:val="24"/>
        </w:rPr>
        <w:t>no prerehearsal data)</w:t>
      </w:r>
      <w:r w:rsidR="00822D44">
        <w:rPr>
          <w:sz w:val="24"/>
          <w:szCs w:val="24"/>
        </w:rPr>
        <w:t>,</w:t>
      </w:r>
      <w:r w:rsidR="006375D9">
        <w:rPr>
          <w:sz w:val="24"/>
          <w:szCs w:val="24"/>
        </w:rPr>
        <w:t xml:space="preserve"> and relatedly (5) postrehearsal at Time 1 (controlling for prerehearsal) to postrehearsal at Time 2 (controlling for prerehearsal)</w:t>
      </w:r>
      <w:r w:rsidR="00EE652F" w:rsidRPr="005E0838">
        <w:rPr>
          <w:sz w:val="24"/>
          <w:szCs w:val="24"/>
        </w:rPr>
        <w:t>.</w:t>
      </w:r>
      <w:r w:rsidR="00EE6D7F" w:rsidRPr="005E0838">
        <w:rPr>
          <w:sz w:val="24"/>
          <w:szCs w:val="24"/>
        </w:rPr>
        <w:t xml:space="preserve"> </w:t>
      </w:r>
      <w:r w:rsidR="00D3181C" w:rsidRPr="005E0838">
        <w:rPr>
          <w:sz w:val="24"/>
          <w:szCs w:val="24"/>
        </w:rPr>
        <w:t xml:space="preserve">In all models, the </w:t>
      </w:r>
      <w:r w:rsidR="00284A09" w:rsidRPr="005E0838">
        <w:rPr>
          <w:sz w:val="24"/>
          <w:szCs w:val="24"/>
        </w:rPr>
        <w:t>specified</w:t>
      </w:r>
      <w:r w:rsidR="00D3181C" w:rsidRPr="005E0838">
        <w:rPr>
          <w:sz w:val="24"/>
          <w:szCs w:val="24"/>
        </w:rPr>
        <w:t xml:space="preserve"> form of T change is </w:t>
      </w:r>
      <w:r w:rsidR="0012395E" w:rsidRPr="005E0838">
        <w:rPr>
          <w:sz w:val="24"/>
          <w:szCs w:val="24"/>
        </w:rPr>
        <w:t>regressed onto our prestige index, gender, and the prestige × g</w:t>
      </w:r>
      <w:r w:rsidR="00944292" w:rsidRPr="005E0838">
        <w:rPr>
          <w:sz w:val="24"/>
          <w:szCs w:val="24"/>
        </w:rPr>
        <w:t>ender interaction, and the suite of control variables deployed above.</w:t>
      </w:r>
      <w:r w:rsidR="00D3181C" w:rsidRPr="005E0838">
        <w:rPr>
          <w:sz w:val="24"/>
          <w:szCs w:val="24"/>
        </w:rPr>
        <w:t xml:space="preserve"> </w:t>
      </w:r>
      <w:r w:rsidR="007356DB" w:rsidRPr="005E0838">
        <w:rPr>
          <w:sz w:val="24"/>
          <w:szCs w:val="24"/>
        </w:rPr>
        <w:t>For brevity, we present and discuss the</w:t>
      </w:r>
      <w:r w:rsidR="004204A9" w:rsidRPr="005E0838">
        <w:rPr>
          <w:sz w:val="24"/>
          <w:szCs w:val="24"/>
        </w:rPr>
        <w:t xml:space="preserve"> specification</w:t>
      </w:r>
      <w:r w:rsidR="007356DB" w:rsidRPr="005E0838">
        <w:rPr>
          <w:sz w:val="24"/>
          <w:szCs w:val="24"/>
        </w:rPr>
        <w:t xml:space="preserve"> with</w:t>
      </w:r>
      <w:r w:rsidR="00AE40E7" w:rsidRPr="005E0838">
        <w:rPr>
          <w:sz w:val="24"/>
          <w:szCs w:val="24"/>
        </w:rPr>
        <w:t xml:space="preserve"> the full set of</w:t>
      </w:r>
      <w:r w:rsidR="007356DB" w:rsidRPr="005E0838">
        <w:rPr>
          <w:sz w:val="24"/>
          <w:szCs w:val="24"/>
        </w:rPr>
        <w:t xml:space="preserve"> controls (</w:t>
      </w:r>
      <w:r w:rsidR="00030D38">
        <w:rPr>
          <w:sz w:val="24"/>
          <w:szCs w:val="24"/>
        </w:rPr>
        <w:t xml:space="preserve">the specification in </w:t>
      </w:r>
      <w:r w:rsidR="007356DB" w:rsidRPr="005E0838">
        <w:rPr>
          <w:sz w:val="24"/>
          <w:szCs w:val="24"/>
        </w:rPr>
        <w:t xml:space="preserve">Model 9 </w:t>
      </w:r>
      <w:r w:rsidR="00AE40E7" w:rsidRPr="005E0838">
        <w:rPr>
          <w:sz w:val="24"/>
          <w:szCs w:val="24"/>
        </w:rPr>
        <w:t>from</w:t>
      </w:r>
      <w:r w:rsidR="00AD263C" w:rsidRPr="005E0838">
        <w:rPr>
          <w:sz w:val="24"/>
          <w:szCs w:val="24"/>
        </w:rPr>
        <w:t xml:space="preserve"> Tables </w:t>
      </w:r>
      <w:r w:rsidR="00172C5F">
        <w:rPr>
          <w:sz w:val="24"/>
          <w:szCs w:val="24"/>
        </w:rPr>
        <w:t>S9</w:t>
      </w:r>
      <w:r w:rsidR="00AD263C" w:rsidRPr="005E0838">
        <w:rPr>
          <w:sz w:val="24"/>
          <w:szCs w:val="24"/>
        </w:rPr>
        <w:t xml:space="preserve">, </w:t>
      </w:r>
      <w:r w:rsidR="00172C5F">
        <w:rPr>
          <w:sz w:val="24"/>
          <w:szCs w:val="24"/>
        </w:rPr>
        <w:t>S10, S19</w:t>
      </w:r>
      <w:r w:rsidR="00AD263C" w:rsidRPr="005E0838">
        <w:rPr>
          <w:sz w:val="24"/>
          <w:szCs w:val="24"/>
        </w:rPr>
        <w:t xml:space="preserve">, and </w:t>
      </w:r>
      <w:r w:rsidR="00172C5F">
        <w:rPr>
          <w:sz w:val="24"/>
          <w:szCs w:val="24"/>
        </w:rPr>
        <w:t>S21</w:t>
      </w:r>
      <w:r w:rsidR="00AD263C" w:rsidRPr="005E0838">
        <w:rPr>
          <w:sz w:val="24"/>
          <w:szCs w:val="24"/>
        </w:rPr>
        <w:t>).</w:t>
      </w:r>
    </w:p>
    <w:p w14:paraId="766D13B0" w14:textId="3DF9566E" w:rsidR="00D96AC7" w:rsidRPr="005E0838" w:rsidRDefault="001B4457" w:rsidP="0012721B">
      <w:pPr>
        <w:pStyle w:val="Bibliography"/>
        <w:spacing w:before="240"/>
        <w:ind w:left="0" w:firstLine="720"/>
        <w:rPr>
          <w:sz w:val="24"/>
          <w:szCs w:val="24"/>
        </w:rPr>
      </w:pPr>
      <w:r w:rsidRPr="005E0838">
        <w:rPr>
          <w:sz w:val="24"/>
          <w:szCs w:val="24"/>
        </w:rPr>
        <w:t>Tables S</w:t>
      </w:r>
      <w:r w:rsidR="00E912B2">
        <w:rPr>
          <w:sz w:val="24"/>
          <w:szCs w:val="24"/>
        </w:rPr>
        <w:t>28</w:t>
      </w:r>
      <w:r w:rsidR="006375D9">
        <w:rPr>
          <w:sz w:val="24"/>
          <w:szCs w:val="24"/>
        </w:rPr>
        <w:t>-S32</w:t>
      </w:r>
      <w:r w:rsidRPr="005E0838">
        <w:rPr>
          <w:sz w:val="24"/>
          <w:szCs w:val="24"/>
        </w:rPr>
        <w:t xml:space="preserve"> show</w:t>
      </w:r>
      <w:r w:rsidR="00566DC4" w:rsidRPr="005E0838">
        <w:rPr>
          <w:sz w:val="24"/>
          <w:szCs w:val="24"/>
        </w:rPr>
        <w:t xml:space="preserve">, for each of the </w:t>
      </w:r>
      <w:r w:rsidR="006375D9">
        <w:rPr>
          <w:sz w:val="24"/>
          <w:szCs w:val="24"/>
        </w:rPr>
        <w:t>5</w:t>
      </w:r>
      <w:r w:rsidR="00566DC4" w:rsidRPr="005E0838">
        <w:rPr>
          <w:sz w:val="24"/>
          <w:szCs w:val="24"/>
        </w:rPr>
        <w:t xml:space="preserve"> change time points modeled</w:t>
      </w:r>
      <w:r w:rsidR="00F3537E" w:rsidRPr="005E0838">
        <w:rPr>
          <w:sz w:val="24"/>
          <w:szCs w:val="24"/>
        </w:rPr>
        <w:t xml:space="preserve"> (1-</w:t>
      </w:r>
      <w:r w:rsidR="003C1587">
        <w:rPr>
          <w:sz w:val="24"/>
          <w:szCs w:val="24"/>
        </w:rPr>
        <w:t>5</w:t>
      </w:r>
      <w:r w:rsidR="00F3537E" w:rsidRPr="005E0838">
        <w:rPr>
          <w:sz w:val="24"/>
          <w:szCs w:val="24"/>
        </w:rPr>
        <w:t xml:space="preserve"> described above, in order)</w:t>
      </w:r>
      <w:r w:rsidR="00566DC4" w:rsidRPr="005E0838">
        <w:rPr>
          <w:sz w:val="24"/>
          <w:szCs w:val="24"/>
        </w:rPr>
        <w:t xml:space="preserve">, </w:t>
      </w:r>
      <w:r w:rsidRPr="005E0838">
        <w:rPr>
          <w:sz w:val="24"/>
          <w:szCs w:val="24"/>
        </w:rPr>
        <w:t>a series of regressi</w:t>
      </w:r>
      <w:r w:rsidR="00566DC4" w:rsidRPr="005E0838">
        <w:rPr>
          <w:sz w:val="24"/>
          <w:szCs w:val="24"/>
        </w:rPr>
        <w:t>on models</w:t>
      </w:r>
      <w:r w:rsidRPr="005E0838">
        <w:rPr>
          <w:sz w:val="24"/>
          <w:szCs w:val="24"/>
        </w:rPr>
        <w:t xml:space="preserve"> using </w:t>
      </w:r>
      <w:r w:rsidR="00566DC4" w:rsidRPr="005E0838">
        <w:rPr>
          <w:sz w:val="24"/>
          <w:szCs w:val="24"/>
        </w:rPr>
        <w:t>the</w:t>
      </w:r>
      <w:r w:rsidRPr="005E0838">
        <w:rPr>
          <w:sz w:val="24"/>
          <w:szCs w:val="24"/>
        </w:rPr>
        <w:t xml:space="preserve"> prestige ind</w:t>
      </w:r>
      <w:r w:rsidR="00566DC4" w:rsidRPr="005E0838">
        <w:rPr>
          <w:sz w:val="24"/>
          <w:szCs w:val="24"/>
        </w:rPr>
        <w:t>ex</w:t>
      </w:r>
      <w:r w:rsidRPr="005E0838">
        <w:rPr>
          <w:sz w:val="24"/>
          <w:szCs w:val="24"/>
        </w:rPr>
        <w:t xml:space="preserve"> (</w:t>
      </w:r>
      <w:r w:rsidR="00566DC4" w:rsidRPr="005E0838">
        <w:rPr>
          <w:sz w:val="24"/>
          <w:szCs w:val="24"/>
        </w:rPr>
        <w:t xml:space="preserve">either </w:t>
      </w:r>
      <w:r w:rsidRPr="005E0838">
        <w:rPr>
          <w:sz w:val="24"/>
          <w:szCs w:val="24"/>
        </w:rPr>
        <w:t xml:space="preserve">talent </w:t>
      </w:r>
      <w:r w:rsidR="00566DC4" w:rsidRPr="005E0838">
        <w:rPr>
          <w:sz w:val="24"/>
          <w:szCs w:val="24"/>
        </w:rPr>
        <w:t>or</w:t>
      </w:r>
      <w:r w:rsidRPr="005E0838">
        <w:rPr>
          <w:sz w:val="24"/>
          <w:szCs w:val="24"/>
        </w:rPr>
        <w:t xml:space="preserve"> advice</w:t>
      </w:r>
      <w:r w:rsidR="00957DE6" w:rsidRPr="005E0838">
        <w:rPr>
          <w:sz w:val="24"/>
          <w:szCs w:val="24"/>
        </w:rPr>
        <w:t>, and either nomination count or rank</w:t>
      </w:r>
      <w:r w:rsidRPr="005E0838">
        <w:rPr>
          <w:sz w:val="24"/>
          <w:szCs w:val="24"/>
        </w:rPr>
        <w:t xml:space="preserve">) to predict residual </w:t>
      </w:r>
      <w:r w:rsidR="00C631DE" w:rsidRPr="005E0838">
        <w:rPr>
          <w:sz w:val="24"/>
          <w:szCs w:val="24"/>
        </w:rPr>
        <w:t>or</w:t>
      </w:r>
      <w:r w:rsidRPr="005E0838">
        <w:rPr>
          <w:sz w:val="24"/>
          <w:szCs w:val="24"/>
        </w:rPr>
        <w:t xml:space="preserve"> raw change scores.</w:t>
      </w:r>
      <w:r w:rsidR="00F3537E" w:rsidRPr="005E0838">
        <w:rPr>
          <w:sz w:val="24"/>
          <w:szCs w:val="24"/>
        </w:rPr>
        <w:t xml:space="preserve"> </w:t>
      </w:r>
      <w:r w:rsidR="00EC7C42" w:rsidRPr="005E0838">
        <w:rPr>
          <w:sz w:val="24"/>
          <w:szCs w:val="24"/>
        </w:rPr>
        <w:t>In the models addressing same-day, relatively acute T changes from pre- to postrehearsal (outcomes 1 and 2), n</w:t>
      </w:r>
      <w:r w:rsidR="00F3537E" w:rsidRPr="005E0838">
        <w:rPr>
          <w:sz w:val="24"/>
          <w:szCs w:val="24"/>
        </w:rPr>
        <w:t>o prestige effects were significant at conventional levels for any specification using outcomes (1)</w:t>
      </w:r>
      <w:r w:rsidR="00741A08" w:rsidRPr="005E0838">
        <w:rPr>
          <w:sz w:val="24"/>
          <w:szCs w:val="24"/>
        </w:rPr>
        <w:t xml:space="preserve"> and</w:t>
      </w:r>
      <w:r w:rsidR="00F3537E" w:rsidRPr="005E0838">
        <w:rPr>
          <w:sz w:val="24"/>
          <w:szCs w:val="24"/>
        </w:rPr>
        <w:t xml:space="preserve"> </w:t>
      </w:r>
      <w:r w:rsidR="00741A08" w:rsidRPr="005E0838">
        <w:rPr>
          <w:sz w:val="24"/>
          <w:szCs w:val="24"/>
        </w:rPr>
        <w:t xml:space="preserve">(2), which address prestige-dependent acute changes in T occurring over the course of band practice, with two exceptions. </w:t>
      </w:r>
      <w:r w:rsidR="00EC7C42" w:rsidRPr="005E0838">
        <w:rPr>
          <w:sz w:val="24"/>
          <w:szCs w:val="24"/>
        </w:rPr>
        <w:t>That is</w:t>
      </w:r>
      <w:r w:rsidR="004D3830" w:rsidRPr="005E0838">
        <w:rPr>
          <w:sz w:val="24"/>
          <w:szCs w:val="24"/>
        </w:rPr>
        <w:t xml:space="preserve">, </w:t>
      </w:r>
      <w:r w:rsidR="00957DE6" w:rsidRPr="005E0838">
        <w:rPr>
          <w:sz w:val="24"/>
          <w:szCs w:val="24"/>
        </w:rPr>
        <w:t xml:space="preserve">in </w:t>
      </w:r>
      <w:r w:rsidR="004D3830" w:rsidRPr="005E0838">
        <w:rPr>
          <w:sz w:val="24"/>
          <w:szCs w:val="24"/>
        </w:rPr>
        <w:t>Table S</w:t>
      </w:r>
      <w:r w:rsidR="00E912B2">
        <w:rPr>
          <w:sz w:val="24"/>
          <w:szCs w:val="24"/>
        </w:rPr>
        <w:t>29</w:t>
      </w:r>
      <w:r w:rsidR="00957DE6" w:rsidRPr="005E0838">
        <w:rPr>
          <w:sz w:val="24"/>
          <w:szCs w:val="24"/>
        </w:rPr>
        <w:t xml:space="preserve"> Models 3 and 4, advice nomination counts significantly predicts both residual and raw change from pre- to post</w:t>
      </w:r>
      <w:r w:rsidR="00E912B2">
        <w:rPr>
          <w:sz w:val="24"/>
          <w:szCs w:val="24"/>
        </w:rPr>
        <w:t>-rehearsal at Time</w:t>
      </w:r>
      <w:r w:rsidR="004240B1" w:rsidRPr="005E0838">
        <w:rPr>
          <w:sz w:val="24"/>
          <w:szCs w:val="24"/>
        </w:rPr>
        <w:t xml:space="preserve"> </w:t>
      </w:r>
      <w:r w:rsidR="00957DE6" w:rsidRPr="005E0838">
        <w:rPr>
          <w:sz w:val="24"/>
          <w:szCs w:val="24"/>
        </w:rPr>
        <w:t xml:space="preserve">2 (outcome 2; </w:t>
      </w:r>
      <w:r w:rsidR="00957DE6" w:rsidRPr="005E0838">
        <w:rPr>
          <w:i/>
          <w:sz w:val="24"/>
          <w:szCs w:val="24"/>
        </w:rPr>
        <w:t>p</w:t>
      </w:r>
      <w:r w:rsidR="00957DE6" w:rsidRPr="005E0838">
        <w:rPr>
          <w:sz w:val="24"/>
          <w:szCs w:val="24"/>
        </w:rPr>
        <w:t xml:space="preserve">s = .010 and .031), </w:t>
      </w:r>
      <w:r w:rsidR="00E912B2">
        <w:rPr>
          <w:sz w:val="24"/>
          <w:szCs w:val="24"/>
        </w:rPr>
        <w:t>but</w:t>
      </w:r>
      <w:r w:rsidR="00957DE6" w:rsidRPr="005E0838">
        <w:rPr>
          <w:sz w:val="24"/>
          <w:szCs w:val="24"/>
        </w:rPr>
        <w:t xml:space="preserve"> this effect is far from reaching significance in the other specifications using the talent nomination count index or any of the prestige nomination count indices (talent or advice).</w:t>
      </w:r>
      <w:r w:rsidR="00B80315" w:rsidRPr="005E0838">
        <w:rPr>
          <w:sz w:val="24"/>
          <w:szCs w:val="24"/>
        </w:rPr>
        <w:t xml:space="preserve"> </w:t>
      </w:r>
      <w:r w:rsidR="00781284">
        <w:rPr>
          <w:sz w:val="24"/>
          <w:szCs w:val="24"/>
        </w:rPr>
        <w:t>Together, t</w:t>
      </w:r>
      <w:r w:rsidR="00530321" w:rsidRPr="005E0838">
        <w:rPr>
          <w:sz w:val="24"/>
          <w:szCs w:val="24"/>
        </w:rPr>
        <w:t>hese results indicate</w:t>
      </w:r>
      <w:r w:rsidR="00E470CE" w:rsidRPr="005E0838">
        <w:rPr>
          <w:sz w:val="24"/>
          <w:szCs w:val="24"/>
        </w:rPr>
        <w:t xml:space="preserve"> that acute T responses occurring over the course of the band rehearsal is unlikely to be responsible for our major findings.</w:t>
      </w:r>
      <w:r w:rsidR="00B80315" w:rsidRPr="005E0838">
        <w:rPr>
          <w:sz w:val="24"/>
          <w:szCs w:val="24"/>
        </w:rPr>
        <w:t xml:space="preserve"> </w:t>
      </w:r>
    </w:p>
    <w:p w14:paraId="2215639A" w14:textId="05FACC66" w:rsidR="00AE408E" w:rsidRDefault="00EC7C42" w:rsidP="00B65F9C">
      <w:pPr>
        <w:pStyle w:val="Bibliography"/>
        <w:spacing w:before="240"/>
        <w:ind w:left="0" w:firstLine="720"/>
        <w:rPr>
          <w:sz w:val="24"/>
          <w:szCs w:val="24"/>
        </w:rPr>
      </w:pPr>
      <w:r w:rsidRPr="005E0838">
        <w:rPr>
          <w:sz w:val="24"/>
          <w:szCs w:val="24"/>
        </w:rPr>
        <w:t>In models addressing longitudinal T changes f</w:t>
      </w:r>
      <w:r w:rsidR="00BE0770" w:rsidRPr="005E0838">
        <w:rPr>
          <w:sz w:val="24"/>
          <w:szCs w:val="24"/>
        </w:rPr>
        <w:t>rom Time 1 to Time 2</w:t>
      </w:r>
      <w:r w:rsidRPr="005E0838">
        <w:rPr>
          <w:sz w:val="24"/>
          <w:szCs w:val="24"/>
        </w:rPr>
        <w:t xml:space="preserve">, </w:t>
      </w:r>
      <w:r w:rsidR="00BE0770" w:rsidRPr="005E0838">
        <w:rPr>
          <w:sz w:val="24"/>
          <w:szCs w:val="24"/>
        </w:rPr>
        <w:t xml:space="preserve">a clear </w:t>
      </w:r>
      <w:r w:rsidR="00A5109C" w:rsidRPr="005E0838">
        <w:rPr>
          <w:sz w:val="24"/>
          <w:szCs w:val="24"/>
        </w:rPr>
        <w:t xml:space="preserve">and consistent </w:t>
      </w:r>
      <w:r w:rsidR="00BE0770" w:rsidRPr="005E0838">
        <w:rPr>
          <w:sz w:val="24"/>
          <w:szCs w:val="24"/>
        </w:rPr>
        <w:t>pattern</w:t>
      </w:r>
      <w:r w:rsidR="00A5109C" w:rsidRPr="005E0838">
        <w:rPr>
          <w:sz w:val="24"/>
          <w:szCs w:val="24"/>
        </w:rPr>
        <w:t xml:space="preserve"> of</w:t>
      </w:r>
      <w:r w:rsidR="00A07E6D" w:rsidRPr="005E0838">
        <w:rPr>
          <w:sz w:val="24"/>
          <w:szCs w:val="24"/>
        </w:rPr>
        <w:t xml:space="preserve"> </w:t>
      </w:r>
      <w:r w:rsidR="00E9022D" w:rsidRPr="005E0838">
        <w:rPr>
          <w:sz w:val="24"/>
          <w:szCs w:val="24"/>
        </w:rPr>
        <w:t>results</w:t>
      </w:r>
      <w:r w:rsidR="00BE0770" w:rsidRPr="005E0838">
        <w:rPr>
          <w:sz w:val="24"/>
          <w:szCs w:val="24"/>
        </w:rPr>
        <w:t xml:space="preserve"> emerged in the models predicting post-r</w:t>
      </w:r>
      <w:r w:rsidR="00547CB2">
        <w:rPr>
          <w:sz w:val="24"/>
          <w:szCs w:val="24"/>
        </w:rPr>
        <w:t>ehearsal T (outcome 4; Table S31</w:t>
      </w:r>
      <w:r w:rsidR="00BE0770" w:rsidRPr="005E0838">
        <w:rPr>
          <w:sz w:val="24"/>
          <w:szCs w:val="24"/>
        </w:rPr>
        <w:t>)</w:t>
      </w:r>
      <w:r w:rsidR="004A3168" w:rsidRPr="005E0838">
        <w:rPr>
          <w:sz w:val="24"/>
          <w:szCs w:val="24"/>
        </w:rPr>
        <w:t>. In all specifications, the coefficient on prestige was</w:t>
      </w:r>
      <w:r w:rsidRPr="005E0838">
        <w:rPr>
          <w:sz w:val="24"/>
          <w:szCs w:val="24"/>
        </w:rPr>
        <w:t xml:space="preserve"> significant and significant across the board</w:t>
      </w:r>
      <w:r w:rsidR="003C3A7B" w:rsidRPr="005E0838">
        <w:rPr>
          <w:sz w:val="24"/>
          <w:szCs w:val="24"/>
        </w:rPr>
        <w:t xml:space="preserve"> </w:t>
      </w:r>
      <w:r w:rsidR="00E94202" w:rsidRPr="005E0838">
        <w:rPr>
          <w:sz w:val="24"/>
          <w:szCs w:val="24"/>
        </w:rPr>
        <w:t>(the only exception was the</w:t>
      </w:r>
      <w:r w:rsidR="00ED501F" w:rsidRPr="005E0838">
        <w:rPr>
          <w:sz w:val="24"/>
          <w:szCs w:val="24"/>
        </w:rPr>
        <w:t xml:space="preserve"> marginal effect </w:t>
      </w:r>
      <w:r w:rsidR="003C3A7B" w:rsidRPr="005E0838">
        <w:rPr>
          <w:sz w:val="24"/>
          <w:szCs w:val="24"/>
        </w:rPr>
        <w:t>in Model 8</w:t>
      </w:r>
      <w:r w:rsidR="00585135" w:rsidRPr="005E0838">
        <w:rPr>
          <w:sz w:val="24"/>
          <w:szCs w:val="24"/>
        </w:rPr>
        <w:t xml:space="preserve">, </w:t>
      </w:r>
      <w:r w:rsidR="00585135" w:rsidRPr="005E0838">
        <w:rPr>
          <w:i/>
          <w:sz w:val="24"/>
          <w:szCs w:val="24"/>
        </w:rPr>
        <w:t xml:space="preserve">p </w:t>
      </w:r>
      <w:r w:rsidR="00585135" w:rsidRPr="005E0838">
        <w:rPr>
          <w:sz w:val="24"/>
          <w:szCs w:val="24"/>
        </w:rPr>
        <w:t>= .121</w:t>
      </w:r>
      <w:r w:rsidR="003C3A7B" w:rsidRPr="005E0838">
        <w:rPr>
          <w:sz w:val="24"/>
          <w:szCs w:val="24"/>
        </w:rPr>
        <w:t>)</w:t>
      </w:r>
      <w:r w:rsidRPr="005E0838">
        <w:rPr>
          <w:sz w:val="24"/>
          <w:szCs w:val="24"/>
        </w:rPr>
        <w:t xml:space="preserve">. </w:t>
      </w:r>
      <w:r w:rsidR="004A3168" w:rsidRPr="005E0838">
        <w:rPr>
          <w:sz w:val="24"/>
          <w:szCs w:val="24"/>
        </w:rPr>
        <w:t>These results are consistent with our primary findings</w:t>
      </w:r>
      <w:r w:rsidR="00D23EE9" w:rsidRPr="005E0838">
        <w:rPr>
          <w:sz w:val="24"/>
          <w:szCs w:val="24"/>
        </w:rPr>
        <w:t xml:space="preserve"> </w:t>
      </w:r>
      <w:r w:rsidR="004A3168" w:rsidRPr="005E0838">
        <w:rPr>
          <w:sz w:val="24"/>
          <w:szCs w:val="24"/>
        </w:rPr>
        <w:t>reported in the main text and above</w:t>
      </w:r>
      <w:r w:rsidR="00EF0164" w:rsidRPr="005E0838">
        <w:rPr>
          <w:sz w:val="24"/>
          <w:szCs w:val="24"/>
        </w:rPr>
        <w:t xml:space="preserve"> based on aggregate measures of T</w:t>
      </w:r>
      <w:r w:rsidR="004A3168" w:rsidRPr="005E0838">
        <w:rPr>
          <w:sz w:val="24"/>
          <w:szCs w:val="24"/>
        </w:rPr>
        <w:t xml:space="preserve">. </w:t>
      </w:r>
      <w:r w:rsidR="003C1587">
        <w:rPr>
          <w:sz w:val="24"/>
          <w:szCs w:val="24"/>
        </w:rPr>
        <w:t>Outcome 5 (in Table S32) is similar to outcome 4 but differs in that here pre-rehearsal levels were partial</w:t>
      </w:r>
      <w:r w:rsidR="00AA265C">
        <w:rPr>
          <w:sz w:val="24"/>
          <w:szCs w:val="24"/>
        </w:rPr>
        <w:t>l</w:t>
      </w:r>
      <w:r w:rsidR="003C1587">
        <w:rPr>
          <w:sz w:val="24"/>
          <w:szCs w:val="24"/>
        </w:rPr>
        <w:t>ed from post-rehearsal l</w:t>
      </w:r>
      <w:r w:rsidR="00012E9E">
        <w:rPr>
          <w:sz w:val="24"/>
          <w:szCs w:val="24"/>
        </w:rPr>
        <w:t>evels at both Time 1 and Time 2. This measure of longitudinal change allows</w:t>
      </w:r>
      <w:r w:rsidR="003C1587">
        <w:rPr>
          <w:sz w:val="24"/>
          <w:szCs w:val="24"/>
        </w:rPr>
        <w:t xml:space="preserve"> us to</w:t>
      </w:r>
      <w:r w:rsidR="0098781F">
        <w:rPr>
          <w:sz w:val="24"/>
          <w:szCs w:val="24"/>
        </w:rPr>
        <w:t xml:space="preserve"> conduct a preliminary </w:t>
      </w:r>
      <w:r w:rsidR="00ED4AA4">
        <w:rPr>
          <w:sz w:val="24"/>
          <w:szCs w:val="24"/>
        </w:rPr>
        <w:t>exploration</w:t>
      </w:r>
      <w:r w:rsidR="00630283">
        <w:rPr>
          <w:sz w:val="24"/>
          <w:szCs w:val="24"/>
        </w:rPr>
        <w:t xml:space="preserve"> of</w:t>
      </w:r>
      <w:r w:rsidR="003C1587">
        <w:rPr>
          <w:sz w:val="24"/>
          <w:szCs w:val="24"/>
        </w:rPr>
        <w:t xml:space="preserve"> </w:t>
      </w:r>
      <w:r w:rsidR="00AA265C">
        <w:rPr>
          <w:sz w:val="24"/>
          <w:szCs w:val="24"/>
        </w:rPr>
        <w:t xml:space="preserve">whether </w:t>
      </w:r>
      <w:r w:rsidR="00AE408E">
        <w:rPr>
          <w:sz w:val="24"/>
          <w:szCs w:val="24"/>
        </w:rPr>
        <w:t xml:space="preserve">our major finding </w:t>
      </w:r>
      <w:r w:rsidR="00FF59BE">
        <w:rPr>
          <w:sz w:val="24"/>
          <w:szCs w:val="24"/>
        </w:rPr>
        <w:t xml:space="preserve">can be alternatively explained by an acute within-day T </w:t>
      </w:r>
      <w:r w:rsidR="00293648">
        <w:rPr>
          <w:sz w:val="24"/>
          <w:szCs w:val="24"/>
        </w:rPr>
        <w:t>increase</w:t>
      </w:r>
      <w:r w:rsidR="00FF59BE">
        <w:rPr>
          <w:sz w:val="24"/>
          <w:szCs w:val="24"/>
        </w:rPr>
        <w:t xml:space="preserve"> from pre- to post-rehearsal</w:t>
      </w:r>
      <w:r w:rsidR="00293648">
        <w:rPr>
          <w:sz w:val="24"/>
          <w:szCs w:val="24"/>
        </w:rPr>
        <w:t xml:space="preserve"> that might be stronger among more prestigious individuals at Time 2 compared to Time</w:t>
      </w:r>
      <w:r w:rsidR="0098781F">
        <w:rPr>
          <w:sz w:val="24"/>
          <w:szCs w:val="24"/>
        </w:rPr>
        <w:t xml:space="preserve"> 1—a question not addressed by outcome 4 because the post-rehearsal T longitudinal change measure examined there</w:t>
      </w:r>
      <w:r w:rsidR="0058385C">
        <w:rPr>
          <w:sz w:val="24"/>
          <w:szCs w:val="24"/>
        </w:rPr>
        <w:t xml:space="preserve"> partly reflects any ongoing T activity pre-rehearsal.</w:t>
      </w:r>
      <w:r w:rsidR="00A71BC7">
        <w:rPr>
          <w:sz w:val="24"/>
          <w:szCs w:val="24"/>
        </w:rPr>
        <w:t xml:space="preserve"> Results across models using outcome 5 show that the prestige effect largely evaporates when pre-rehearsal inter-individual variability is removed. The coefficient on prestige (indicating the simple slope in men) reaches significance in only 1 of the 8 specifications examined. Model 3 gives the prestige coefficient as 1.62 (</w:t>
      </w:r>
      <w:r w:rsidR="00A71BC7">
        <w:rPr>
          <w:i/>
          <w:sz w:val="24"/>
          <w:szCs w:val="24"/>
        </w:rPr>
        <w:t xml:space="preserve">p </w:t>
      </w:r>
      <w:r w:rsidR="00A71BC7">
        <w:rPr>
          <w:sz w:val="24"/>
          <w:szCs w:val="24"/>
        </w:rPr>
        <w:t>= .032), but in the remaining specifications the coefficient ranges from .01 (</w:t>
      </w:r>
      <w:r w:rsidR="00A71BC7">
        <w:rPr>
          <w:i/>
          <w:sz w:val="24"/>
          <w:szCs w:val="24"/>
        </w:rPr>
        <w:t xml:space="preserve">p </w:t>
      </w:r>
      <w:r w:rsidR="00A71BC7">
        <w:rPr>
          <w:sz w:val="24"/>
          <w:szCs w:val="24"/>
        </w:rPr>
        <w:t>= .891) to 1.33 (</w:t>
      </w:r>
      <w:r w:rsidR="00A71BC7">
        <w:rPr>
          <w:i/>
          <w:sz w:val="24"/>
          <w:szCs w:val="24"/>
        </w:rPr>
        <w:t xml:space="preserve">p </w:t>
      </w:r>
      <w:r w:rsidR="00A71BC7">
        <w:rPr>
          <w:sz w:val="24"/>
          <w:szCs w:val="24"/>
        </w:rPr>
        <w:t>= .186). The absence of a consistent significant effect of prestige in these models predicting ou</w:t>
      </w:r>
      <w:r w:rsidR="00375FEC">
        <w:rPr>
          <w:sz w:val="24"/>
          <w:szCs w:val="24"/>
        </w:rPr>
        <w:t xml:space="preserve">tcome 5, combined with the null effects in models predicting </w:t>
      </w:r>
      <w:r w:rsidR="00224A2D">
        <w:rPr>
          <w:sz w:val="24"/>
          <w:szCs w:val="24"/>
        </w:rPr>
        <w:t xml:space="preserve">outcomes 1 and 2 above, </w:t>
      </w:r>
      <w:r w:rsidR="00A71BC7">
        <w:rPr>
          <w:sz w:val="24"/>
          <w:szCs w:val="24"/>
        </w:rPr>
        <w:t>suggests that</w:t>
      </w:r>
      <w:r w:rsidR="00375FEC">
        <w:rPr>
          <w:sz w:val="24"/>
          <w:szCs w:val="24"/>
        </w:rPr>
        <w:t xml:space="preserve"> within-day acute changes in T and how they change</w:t>
      </w:r>
      <w:r w:rsidR="00224A2D">
        <w:rPr>
          <w:sz w:val="24"/>
          <w:szCs w:val="24"/>
        </w:rPr>
        <w:t xml:space="preserve"> longitudinally over time are unlikely to be responsible for our pattern of results.</w:t>
      </w:r>
    </w:p>
    <w:p w14:paraId="0EC8C642" w14:textId="77777777" w:rsidR="00967613" w:rsidRDefault="00785A59" w:rsidP="00B65F9C">
      <w:pPr>
        <w:pStyle w:val="Bibliography"/>
        <w:spacing w:before="240"/>
        <w:ind w:left="0" w:firstLine="720"/>
        <w:rPr>
          <w:sz w:val="24"/>
          <w:szCs w:val="24"/>
        </w:rPr>
      </w:pPr>
      <w:r>
        <w:rPr>
          <w:sz w:val="24"/>
          <w:szCs w:val="24"/>
        </w:rPr>
        <w:t>Finally, i</w:t>
      </w:r>
      <w:r w:rsidR="004A3168" w:rsidRPr="005E0838">
        <w:rPr>
          <w:sz w:val="24"/>
          <w:szCs w:val="24"/>
        </w:rPr>
        <w:t>n the models predicting pre-rehearsal T change across time</w:t>
      </w:r>
      <w:r w:rsidR="00547CB2">
        <w:rPr>
          <w:sz w:val="24"/>
          <w:szCs w:val="24"/>
        </w:rPr>
        <w:t xml:space="preserve"> (outcome 3; Table S30</w:t>
      </w:r>
      <w:r w:rsidR="00A24CF2" w:rsidRPr="005E0838">
        <w:rPr>
          <w:sz w:val="24"/>
          <w:szCs w:val="24"/>
        </w:rPr>
        <w:t>)</w:t>
      </w:r>
      <w:r w:rsidR="004A3168" w:rsidRPr="005E0838">
        <w:rPr>
          <w:sz w:val="24"/>
          <w:szCs w:val="24"/>
        </w:rPr>
        <w:t xml:space="preserve">, however, the coefficient on prestige, despite being positive, did not reach significance. The models estimate the coefficient on our prestige index </w:t>
      </w:r>
      <w:r w:rsidR="00E633D3" w:rsidRPr="005E0838">
        <w:rPr>
          <w:sz w:val="24"/>
          <w:szCs w:val="24"/>
        </w:rPr>
        <w:t xml:space="preserve">to be 0.89 and 0.68 </w:t>
      </w:r>
      <w:r w:rsidR="00A24CF2" w:rsidRPr="005E0838">
        <w:rPr>
          <w:sz w:val="24"/>
          <w:szCs w:val="24"/>
        </w:rPr>
        <w:t>(</w:t>
      </w:r>
      <w:r w:rsidR="00A24CF2" w:rsidRPr="005E0838">
        <w:rPr>
          <w:i/>
          <w:sz w:val="24"/>
          <w:szCs w:val="24"/>
        </w:rPr>
        <w:t>p</w:t>
      </w:r>
      <w:r w:rsidR="00A24CF2" w:rsidRPr="005E0838">
        <w:rPr>
          <w:sz w:val="24"/>
          <w:szCs w:val="24"/>
        </w:rPr>
        <w:t xml:space="preserve">s = .137 and .237) </w:t>
      </w:r>
      <w:r w:rsidR="00E633D3" w:rsidRPr="005E0838">
        <w:rPr>
          <w:sz w:val="24"/>
          <w:szCs w:val="24"/>
        </w:rPr>
        <w:t xml:space="preserve">for the talent and advice </w:t>
      </w:r>
      <w:r w:rsidR="00A24CF2" w:rsidRPr="005E0838">
        <w:rPr>
          <w:sz w:val="24"/>
          <w:szCs w:val="24"/>
        </w:rPr>
        <w:t>nomination count measures, respectively, in predicting residual change.</w:t>
      </w:r>
    </w:p>
    <w:p w14:paraId="029A5B4B" w14:textId="476A8D52" w:rsidR="00741A08" w:rsidRPr="005E0838" w:rsidRDefault="00224A2D" w:rsidP="00B65F9C">
      <w:pPr>
        <w:pStyle w:val="Bibliography"/>
        <w:spacing w:before="240"/>
        <w:ind w:left="0" w:firstLine="720"/>
        <w:rPr>
          <w:sz w:val="24"/>
          <w:szCs w:val="24"/>
        </w:rPr>
      </w:pPr>
      <w:r>
        <w:rPr>
          <w:sz w:val="24"/>
          <w:szCs w:val="24"/>
        </w:rPr>
        <w:t>Overall, t</w:t>
      </w:r>
      <w:r w:rsidR="00F230E5" w:rsidRPr="005E0838">
        <w:rPr>
          <w:sz w:val="24"/>
          <w:szCs w:val="24"/>
        </w:rPr>
        <w:t>hese analyses indicate that, using single time-point T assessments, the pattern of results was strongest for longitudinal (i.e., Time 1 to Time 2) post-rehearsal change and consistent with our primary results based on aggregated T measures.</w:t>
      </w:r>
      <w:r w:rsidR="00CE7266" w:rsidRPr="005E0838">
        <w:rPr>
          <w:sz w:val="24"/>
          <w:szCs w:val="24"/>
        </w:rPr>
        <w:t xml:space="preserve"> Though the results for pre-rehearsal change were in the expected direction, they are weaker and </w:t>
      </w:r>
      <w:r w:rsidR="002D1940">
        <w:rPr>
          <w:sz w:val="24"/>
          <w:szCs w:val="24"/>
        </w:rPr>
        <w:t>did not reach conventional</w:t>
      </w:r>
      <w:r w:rsidR="00CE7266" w:rsidRPr="005E0838">
        <w:rPr>
          <w:sz w:val="24"/>
          <w:szCs w:val="24"/>
        </w:rPr>
        <w:t xml:space="preserve"> levels</w:t>
      </w:r>
      <w:r w:rsidR="002D1940">
        <w:rPr>
          <w:sz w:val="24"/>
          <w:szCs w:val="24"/>
        </w:rPr>
        <w:t xml:space="preserve"> of significance</w:t>
      </w:r>
      <w:r w:rsidR="00CE7266" w:rsidRPr="005E0838">
        <w:rPr>
          <w:sz w:val="24"/>
          <w:szCs w:val="24"/>
        </w:rPr>
        <w:t>.</w:t>
      </w:r>
    </w:p>
    <w:p w14:paraId="44352AFD" w14:textId="0FACCF16" w:rsidR="00A352DF" w:rsidRPr="005E0838" w:rsidRDefault="00B65F9C" w:rsidP="00A352DF">
      <w:pPr>
        <w:spacing w:before="240" w:after="0" w:line="480" w:lineRule="auto"/>
        <w:rPr>
          <w:sz w:val="24"/>
          <w:szCs w:val="24"/>
        </w:rPr>
      </w:pPr>
      <w:r w:rsidRPr="005E0838">
        <w:rPr>
          <w:sz w:val="24"/>
          <w:szCs w:val="24"/>
        </w:rPr>
        <w:tab/>
        <w:t>Note that, in our view, although these associations and comparisons of change across different time points are interesting, we emphasize that</w:t>
      </w:r>
      <w:r w:rsidR="00E9022D" w:rsidRPr="005E0838">
        <w:rPr>
          <w:sz w:val="24"/>
          <w:szCs w:val="24"/>
        </w:rPr>
        <w:t>,</w:t>
      </w:r>
      <w:r w:rsidRPr="005E0838">
        <w:rPr>
          <w:sz w:val="24"/>
          <w:szCs w:val="24"/>
        </w:rPr>
        <w:t xml:space="preserve"> independent of these results</w:t>
      </w:r>
      <w:r w:rsidR="00E9022D" w:rsidRPr="005E0838">
        <w:rPr>
          <w:sz w:val="24"/>
          <w:szCs w:val="24"/>
        </w:rPr>
        <w:t xml:space="preserve">, </w:t>
      </w:r>
      <w:r w:rsidR="00547CB2">
        <w:rPr>
          <w:sz w:val="24"/>
          <w:szCs w:val="24"/>
        </w:rPr>
        <w:t xml:space="preserve">as mentioned </w:t>
      </w:r>
      <w:r w:rsidR="00720389">
        <w:rPr>
          <w:sz w:val="24"/>
          <w:szCs w:val="24"/>
        </w:rPr>
        <w:t xml:space="preserve">above </w:t>
      </w:r>
      <w:r w:rsidR="00E9022D" w:rsidRPr="005E0838">
        <w:rPr>
          <w:sz w:val="24"/>
          <w:szCs w:val="24"/>
        </w:rPr>
        <w:t xml:space="preserve">there are reasons to </w:t>
      </w:r>
      <w:r w:rsidRPr="005E0838">
        <w:rPr>
          <w:sz w:val="24"/>
          <w:szCs w:val="24"/>
        </w:rPr>
        <w:t xml:space="preserve">expect </w:t>
      </w:r>
      <w:r w:rsidR="00B0326C" w:rsidRPr="005E0838">
        <w:rPr>
          <w:sz w:val="24"/>
          <w:szCs w:val="24"/>
        </w:rPr>
        <w:t xml:space="preserve">the </w:t>
      </w:r>
      <w:r w:rsidR="00A352DF" w:rsidRPr="005E0838">
        <w:rPr>
          <w:sz w:val="24"/>
          <w:szCs w:val="24"/>
        </w:rPr>
        <w:t xml:space="preserve">lowered accuracy and reliability of these single time-point T assessments </w:t>
      </w:r>
      <w:r w:rsidR="00B0326C" w:rsidRPr="005E0838">
        <w:rPr>
          <w:sz w:val="24"/>
          <w:szCs w:val="24"/>
        </w:rPr>
        <w:t>(</w:t>
      </w:r>
      <w:r w:rsidR="00A352DF" w:rsidRPr="005E0838">
        <w:rPr>
          <w:sz w:val="24"/>
          <w:szCs w:val="24"/>
        </w:rPr>
        <w:t>and the resultant T change measure</w:t>
      </w:r>
      <w:r w:rsidR="00B0326C" w:rsidRPr="005E0838">
        <w:rPr>
          <w:sz w:val="24"/>
          <w:szCs w:val="24"/>
        </w:rPr>
        <w:t>)</w:t>
      </w:r>
      <w:r w:rsidR="00A352DF" w:rsidRPr="005E0838">
        <w:rPr>
          <w:sz w:val="24"/>
          <w:szCs w:val="24"/>
        </w:rPr>
        <w:t xml:space="preserve"> to work against the detection of trends. </w:t>
      </w:r>
      <w:r w:rsidR="0068061D" w:rsidRPr="005E0838">
        <w:rPr>
          <w:sz w:val="24"/>
          <w:szCs w:val="24"/>
        </w:rPr>
        <w:t xml:space="preserve">It is interesting to note, however, that </w:t>
      </w:r>
      <w:r w:rsidR="00946680" w:rsidRPr="005E0838">
        <w:rPr>
          <w:sz w:val="24"/>
          <w:szCs w:val="24"/>
        </w:rPr>
        <w:t xml:space="preserve">the absence of </w:t>
      </w:r>
      <w:r w:rsidR="00422DC7" w:rsidRPr="005E0838">
        <w:rPr>
          <w:sz w:val="24"/>
          <w:szCs w:val="24"/>
        </w:rPr>
        <w:t xml:space="preserve">a </w:t>
      </w:r>
      <w:r w:rsidR="00946680" w:rsidRPr="005E0838">
        <w:rPr>
          <w:sz w:val="24"/>
          <w:szCs w:val="24"/>
        </w:rPr>
        <w:t xml:space="preserve">robust association between </w:t>
      </w:r>
      <w:r w:rsidR="00D33C0E" w:rsidRPr="005E0838">
        <w:rPr>
          <w:sz w:val="24"/>
          <w:szCs w:val="24"/>
        </w:rPr>
        <w:t xml:space="preserve">prestige and </w:t>
      </w:r>
      <w:r w:rsidR="00946680" w:rsidRPr="005E0838">
        <w:rPr>
          <w:sz w:val="24"/>
          <w:szCs w:val="24"/>
        </w:rPr>
        <w:t>pre- to post-</w:t>
      </w:r>
      <w:r w:rsidR="00D33C0E" w:rsidRPr="005E0838">
        <w:rPr>
          <w:sz w:val="24"/>
          <w:szCs w:val="24"/>
        </w:rPr>
        <w:t xml:space="preserve">rehearsal T change at either Time 1 or Time 2 provides suggestive evidence that acute, same-day changes are unlikely to explain our general findings. </w:t>
      </w:r>
      <w:r w:rsidR="0068061D" w:rsidRPr="005E0838">
        <w:rPr>
          <w:sz w:val="24"/>
          <w:szCs w:val="24"/>
        </w:rPr>
        <w:t xml:space="preserve">Nevertheless, our </w:t>
      </w:r>
      <w:r w:rsidR="00A352DF" w:rsidRPr="005E0838">
        <w:rPr>
          <w:sz w:val="24"/>
          <w:szCs w:val="24"/>
        </w:rPr>
        <w:t>view is that these results should be treated as tentative. Future work should examine these effects (</w:t>
      </w:r>
      <w:r w:rsidR="0068061D" w:rsidRPr="005E0838">
        <w:rPr>
          <w:sz w:val="24"/>
          <w:szCs w:val="24"/>
        </w:rPr>
        <w:t xml:space="preserve">i.e., </w:t>
      </w:r>
      <w:r w:rsidR="00A352DF" w:rsidRPr="005E0838">
        <w:rPr>
          <w:sz w:val="24"/>
          <w:szCs w:val="24"/>
        </w:rPr>
        <w:t>same-day acute T changes) using multiple hormone assessments to better capture endocrine activity.</w:t>
      </w:r>
    </w:p>
    <w:p w14:paraId="4A6251D7" w14:textId="37BD2942" w:rsidR="00756D6E" w:rsidRPr="0070411A" w:rsidRDefault="00756D6E" w:rsidP="00756D6E">
      <w:pPr>
        <w:pStyle w:val="Heading5"/>
        <w:rPr>
          <w:i/>
        </w:rPr>
      </w:pPr>
      <w:bookmarkStart w:id="49" w:name="_Toc495059333"/>
      <w:r w:rsidRPr="00546427">
        <w:t>Table S</w:t>
      </w:r>
      <w:r w:rsidR="008C6BE0">
        <w:t>28</w:t>
      </w:r>
      <w:r w:rsidRPr="00546427">
        <w:t xml:space="preserve">. </w:t>
      </w:r>
      <w:r w:rsidR="00485308">
        <w:rPr>
          <w:i/>
        </w:rPr>
        <w:t>OLS</w:t>
      </w:r>
      <w:r>
        <w:t xml:space="preserve"> </w:t>
      </w:r>
      <w:r w:rsidR="00822D44" w:rsidRPr="0070411A">
        <w:rPr>
          <w:i/>
          <w:caps w:val="0"/>
        </w:rPr>
        <w:t xml:space="preserve">Regressions </w:t>
      </w:r>
      <w:r w:rsidR="00485308" w:rsidRPr="0070411A">
        <w:rPr>
          <w:i/>
          <w:caps w:val="0"/>
        </w:rPr>
        <w:t>of</w:t>
      </w:r>
      <w:r w:rsidR="00822D44" w:rsidRPr="0070411A">
        <w:rPr>
          <w:i/>
          <w:caps w:val="0"/>
        </w:rPr>
        <w:t xml:space="preserve"> Testosterone Change </w:t>
      </w:r>
      <w:r w:rsidR="00485308" w:rsidRPr="0070411A">
        <w:rPr>
          <w:i/>
          <w:caps w:val="0"/>
        </w:rPr>
        <w:t>from</w:t>
      </w:r>
      <w:r w:rsidR="00822D44" w:rsidRPr="0070411A">
        <w:rPr>
          <w:i/>
          <w:caps w:val="0"/>
        </w:rPr>
        <w:t xml:space="preserve"> Pre- </w:t>
      </w:r>
      <w:r w:rsidR="00485308" w:rsidRPr="0070411A">
        <w:rPr>
          <w:i/>
          <w:caps w:val="0"/>
        </w:rPr>
        <w:t>to</w:t>
      </w:r>
      <w:r w:rsidR="00822D44" w:rsidRPr="0070411A">
        <w:rPr>
          <w:i/>
          <w:caps w:val="0"/>
        </w:rPr>
        <w:t xml:space="preserve"> Post-Rehearsal </w:t>
      </w:r>
      <w:r w:rsidR="00485308" w:rsidRPr="0070411A">
        <w:rPr>
          <w:i/>
          <w:caps w:val="0"/>
        </w:rPr>
        <w:t>at</w:t>
      </w:r>
      <w:r w:rsidR="00822D44" w:rsidRPr="0070411A">
        <w:rPr>
          <w:i/>
          <w:caps w:val="0"/>
        </w:rPr>
        <w:t xml:space="preserve"> Time 1-Only </w:t>
      </w:r>
      <w:r w:rsidR="00485308" w:rsidRPr="0070411A">
        <w:rPr>
          <w:i/>
          <w:caps w:val="0"/>
        </w:rPr>
        <w:t>on</w:t>
      </w:r>
      <w:r w:rsidR="00822D44" w:rsidRPr="0070411A">
        <w:rPr>
          <w:i/>
          <w:caps w:val="0"/>
        </w:rPr>
        <w:t xml:space="preserve"> Prestige. These Models Include Additional Control Variables (Other Nomination Variables—Coercion Index, Popularity Index, Friendship In-Coming Index, Friendship Out-Going Index—And Each </w:t>
      </w:r>
      <w:r w:rsidR="00485308" w:rsidRPr="0070411A">
        <w:rPr>
          <w:i/>
          <w:caps w:val="0"/>
        </w:rPr>
        <w:t>of</w:t>
      </w:r>
      <w:r w:rsidR="00822D44" w:rsidRPr="0070411A">
        <w:rPr>
          <w:i/>
          <w:caps w:val="0"/>
        </w:rPr>
        <w:t xml:space="preserve"> Their Interaction </w:t>
      </w:r>
      <w:r w:rsidR="00485308" w:rsidRPr="0070411A">
        <w:rPr>
          <w:i/>
          <w:caps w:val="0"/>
        </w:rPr>
        <w:t>with</w:t>
      </w:r>
      <w:r w:rsidR="00822D44" w:rsidRPr="0070411A">
        <w:rPr>
          <w:i/>
          <w:caps w:val="0"/>
        </w:rPr>
        <w:t xml:space="preserve"> Gender, And Age, Ethnicity, Marching Band Experience, And Section Leadership Status)</w:t>
      </w:r>
      <w:bookmarkEnd w:id="49"/>
    </w:p>
    <w:tbl>
      <w:tblPr>
        <w:tblW w:w="0" w:type="auto"/>
        <w:jc w:val="center"/>
        <w:tblLook w:val="0000" w:firstRow="0" w:lastRow="0" w:firstColumn="0" w:lastColumn="0" w:noHBand="0" w:noVBand="0"/>
      </w:tblPr>
      <w:tblGrid>
        <w:gridCol w:w="762"/>
        <w:gridCol w:w="1114"/>
        <w:gridCol w:w="1114"/>
        <w:gridCol w:w="1115"/>
        <w:gridCol w:w="1115"/>
        <w:gridCol w:w="1037"/>
        <w:gridCol w:w="1037"/>
        <w:gridCol w:w="1028"/>
        <w:gridCol w:w="1038"/>
      </w:tblGrid>
      <w:tr w:rsidR="00756D6E" w:rsidRPr="004528B4" w14:paraId="2DCA3DB2" w14:textId="77777777" w:rsidTr="00EA1C37">
        <w:trPr>
          <w:jc w:val="center"/>
        </w:trPr>
        <w:tc>
          <w:tcPr>
            <w:tcW w:w="0" w:type="auto"/>
            <w:tcBorders>
              <w:top w:val="single" w:sz="4" w:space="0" w:color="auto"/>
              <w:left w:val="nil"/>
              <w:right w:val="nil"/>
            </w:tcBorders>
          </w:tcPr>
          <w:p w14:paraId="38EA8889"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top w:val="single" w:sz="4" w:space="0" w:color="auto"/>
              <w:left w:val="nil"/>
              <w:right w:val="nil"/>
            </w:tcBorders>
          </w:tcPr>
          <w:p w14:paraId="1884CB0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0" w:type="auto"/>
            <w:tcBorders>
              <w:top w:val="single" w:sz="4" w:space="0" w:color="auto"/>
              <w:left w:val="nil"/>
              <w:right w:val="nil"/>
            </w:tcBorders>
          </w:tcPr>
          <w:p w14:paraId="396DD4E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0" w:type="auto"/>
            <w:tcBorders>
              <w:top w:val="single" w:sz="4" w:space="0" w:color="auto"/>
              <w:left w:val="nil"/>
              <w:right w:val="nil"/>
            </w:tcBorders>
          </w:tcPr>
          <w:p w14:paraId="458CE048"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0" w:type="auto"/>
            <w:tcBorders>
              <w:top w:val="single" w:sz="4" w:space="0" w:color="auto"/>
              <w:left w:val="nil"/>
              <w:right w:val="nil"/>
            </w:tcBorders>
          </w:tcPr>
          <w:p w14:paraId="4884FF80"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0" w:type="auto"/>
            <w:tcBorders>
              <w:top w:val="single" w:sz="4" w:space="0" w:color="auto"/>
              <w:left w:val="nil"/>
              <w:right w:val="nil"/>
            </w:tcBorders>
          </w:tcPr>
          <w:p w14:paraId="314AA71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0" w:type="auto"/>
            <w:tcBorders>
              <w:top w:val="single" w:sz="4" w:space="0" w:color="auto"/>
              <w:left w:val="nil"/>
              <w:right w:val="nil"/>
            </w:tcBorders>
          </w:tcPr>
          <w:p w14:paraId="17F821A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0" w:type="auto"/>
            <w:tcBorders>
              <w:top w:val="single" w:sz="4" w:space="0" w:color="auto"/>
              <w:left w:val="nil"/>
              <w:right w:val="nil"/>
            </w:tcBorders>
          </w:tcPr>
          <w:p w14:paraId="252FBB6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0" w:type="auto"/>
            <w:tcBorders>
              <w:top w:val="single" w:sz="4" w:space="0" w:color="auto"/>
              <w:left w:val="nil"/>
              <w:right w:val="nil"/>
            </w:tcBorders>
          </w:tcPr>
          <w:p w14:paraId="3335B0BE"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r>
      <w:tr w:rsidR="00756D6E" w:rsidRPr="004528B4" w14:paraId="3F71810F" w14:textId="77777777" w:rsidTr="00EA1C37">
        <w:trPr>
          <w:jc w:val="center"/>
        </w:trPr>
        <w:tc>
          <w:tcPr>
            <w:tcW w:w="0" w:type="auto"/>
            <w:tcBorders>
              <w:left w:val="nil"/>
              <w:right w:val="nil"/>
            </w:tcBorders>
          </w:tcPr>
          <w:p w14:paraId="42AD92E1"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left w:val="nil"/>
              <w:right w:val="nil"/>
            </w:tcBorders>
          </w:tcPr>
          <w:p w14:paraId="17E8AAF1"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0" w:type="auto"/>
            <w:tcBorders>
              <w:left w:val="nil"/>
              <w:right w:val="nil"/>
            </w:tcBorders>
          </w:tcPr>
          <w:p w14:paraId="53F293ED"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0" w:type="auto"/>
            <w:tcBorders>
              <w:left w:val="nil"/>
              <w:right w:val="nil"/>
            </w:tcBorders>
          </w:tcPr>
          <w:p w14:paraId="1C21C3A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0" w:type="auto"/>
            <w:tcBorders>
              <w:left w:val="nil"/>
              <w:right w:val="nil"/>
            </w:tcBorders>
          </w:tcPr>
          <w:p w14:paraId="565C1F0F"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0" w:type="auto"/>
            <w:tcBorders>
              <w:left w:val="nil"/>
              <w:right w:val="nil"/>
            </w:tcBorders>
          </w:tcPr>
          <w:p w14:paraId="2720552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0" w:type="auto"/>
            <w:tcBorders>
              <w:left w:val="nil"/>
              <w:right w:val="nil"/>
            </w:tcBorders>
          </w:tcPr>
          <w:p w14:paraId="1E7040D8"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0" w:type="auto"/>
            <w:tcBorders>
              <w:left w:val="nil"/>
              <w:right w:val="nil"/>
            </w:tcBorders>
          </w:tcPr>
          <w:p w14:paraId="5374595D"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Advice Nomination Rank</w:t>
            </w:r>
          </w:p>
        </w:tc>
        <w:tc>
          <w:tcPr>
            <w:tcW w:w="0" w:type="auto"/>
            <w:tcBorders>
              <w:left w:val="nil"/>
              <w:right w:val="nil"/>
            </w:tcBorders>
          </w:tcPr>
          <w:p w14:paraId="319515C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 Rank</w:t>
            </w:r>
          </w:p>
        </w:tc>
      </w:tr>
      <w:tr w:rsidR="00756D6E" w:rsidRPr="004528B4" w14:paraId="76CA882C" w14:textId="77777777" w:rsidTr="00EA1C37">
        <w:trPr>
          <w:jc w:val="center"/>
        </w:trPr>
        <w:tc>
          <w:tcPr>
            <w:tcW w:w="0" w:type="auto"/>
            <w:tcBorders>
              <w:left w:val="nil"/>
              <w:bottom w:val="single" w:sz="4" w:space="0" w:color="auto"/>
              <w:right w:val="nil"/>
            </w:tcBorders>
          </w:tcPr>
          <w:p w14:paraId="0070E968"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left w:val="nil"/>
              <w:bottom w:val="single" w:sz="4" w:space="0" w:color="auto"/>
              <w:right w:val="nil"/>
            </w:tcBorders>
          </w:tcPr>
          <w:p w14:paraId="06B6DCCD"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1)</w:t>
            </w:r>
          </w:p>
        </w:tc>
        <w:tc>
          <w:tcPr>
            <w:tcW w:w="0" w:type="auto"/>
            <w:tcBorders>
              <w:left w:val="nil"/>
              <w:bottom w:val="single" w:sz="4" w:space="0" w:color="auto"/>
              <w:right w:val="nil"/>
            </w:tcBorders>
          </w:tcPr>
          <w:p w14:paraId="304169C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2)</w:t>
            </w:r>
          </w:p>
        </w:tc>
        <w:tc>
          <w:tcPr>
            <w:tcW w:w="0" w:type="auto"/>
            <w:tcBorders>
              <w:left w:val="nil"/>
              <w:bottom w:val="single" w:sz="4" w:space="0" w:color="auto"/>
              <w:right w:val="nil"/>
            </w:tcBorders>
          </w:tcPr>
          <w:p w14:paraId="588403A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3)</w:t>
            </w:r>
          </w:p>
        </w:tc>
        <w:tc>
          <w:tcPr>
            <w:tcW w:w="0" w:type="auto"/>
            <w:tcBorders>
              <w:left w:val="nil"/>
              <w:bottom w:val="single" w:sz="4" w:space="0" w:color="auto"/>
              <w:right w:val="nil"/>
            </w:tcBorders>
          </w:tcPr>
          <w:p w14:paraId="5B8DAFC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4)</w:t>
            </w:r>
          </w:p>
        </w:tc>
        <w:tc>
          <w:tcPr>
            <w:tcW w:w="0" w:type="auto"/>
            <w:tcBorders>
              <w:left w:val="nil"/>
              <w:bottom w:val="single" w:sz="4" w:space="0" w:color="auto"/>
              <w:right w:val="nil"/>
            </w:tcBorders>
          </w:tcPr>
          <w:p w14:paraId="659DD9D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5)</w:t>
            </w:r>
          </w:p>
        </w:tc>
        <w:tc>
          <w:tcPr>
            <w:tcW w:w="0" w:type="auto"/>
            <w:tcBorders>
              <w:left w:val="nil"/>
              <w:bottom w:val="single" w:sz="4" w:space="0" w:color="auto"/>
              <w:right w:val="nil"/>
            </w:tcBorders>
          </w:tcPr>
          <w:p w14:paraId="73BBA1F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6)</w:t>
            </w:r>
          </w:p>
        </w:tc>
        <w:tc>
          <w:tcPr>
            <w:tcW w:w="0" w:type="auto"/>
            <w:tcBorders>
              <w:left w:val="nil"/>
              <w:bottom w:val="single" w:sz="4" w:space="0" w:color="auto"/>
              <w:right w:val="nil"/>
            </w:tcBorders>
          </w:tcPr>
          <w:p w14:paraId="004160C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7)</w:t>
            </w:r>
          </w:p>
        </w:tc>
        <w:tc>
          <w:tcPr>
            <w:tcW w:w="0" w:type="auto"/>
            <w:tcBorders>
              <w:left w:val="nil"/>
              <w:bottom w:val="single" w:sz="4" w:space="0" w:color="auto"/>
              <w:right w:val="nil"/>
            </w:tcBorders>
          </w:tcPr>
          <w:p w14:paraId="672AFA20"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8)</w:t>
            </w:r>
          </w:p>
        </w:tc>
      </w:tr>
      <w:tr w:rsidR="00756D6E" w:rsidRPr="004528B4" w14:paraId="36ABEC7B" w14:textId="77777777" w:rsidTr="00EA1C37">
        <w:trPr>
          <w:jc w:val="center"/>
        </w:trPr>
        <w:tc>
          <w:tcPr>
            <w:tcW w:w="0" w:type="auto"/>
            <w:tcBorders>
              <w:top w:val="single" w:sz="4" w:space="0" w:color="auto"/>
              <w:left w:val="nil"/>
              <w:bottom w:val="nil"/>
              <w:right w:val="nil"/>
            </w:tcBorders>
            <w:shd w:val="clear" w:color="auto" w:fill="BFBFBF" w:themeFill="background1" w:themeFillShade="BF"/>
          </w:tcPr>
          <w:p w14:paraId="52D6F373"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Prestige Index</w:t>
            </w:r>
          </w:p>
        </w:tc>
        <w:tc>
          <w:tcPr>
            <w:tcW w:w="0" w:type="auto"/>
            <w:tcBorders>
              <w:top w:val="single" w:sz="4" w:space="0" w:color="auto"/>
              <w:left w:val="nil"/>
              <w:bottom w:val="nil"/>
              <w:right w:val="nil"/>
            </w:tcBorders>
            <w:shd w:val="clear" w:color="auto" w:fill="BFBFBF" w:themeFill="background1" w:themeFillShade="BF"/>
          </w:tcPr>
          <w:p w14:paraId="1B46592C"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-0.1178</w:t>
            </w:r>
          </w:p>
        </w:tc>
        <w:tc>
          <w:tcPr>
            <w:tcW w:w="0" w:type="auto"/>
            <w:tcBorders>
              <w:top w:val="single" w:sz="4" w:space="0" w:color="auto"/>
              <w:left w:val="nil"/>
              <w:bottom w:val="nil"/>
              <w:right w:val="nil"/>
            </w:tcBorders>
            <w:shd w:val="clear" w:color="auto" w:fill="BFBFBF" w:themeFill="background1" w:themeFillShade="BF"/>
          </w:tcPr>
          <w:p w14:paraId="74D7B104"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-0.5010</w:t>
            </w:r>
          </w:p>
        </w:tc>
        <w:tc>
          <w:tcPr>
            <w:tcW w:w="0" w:type="auto"/>
            <w:tcBorders>
              <w:top w:val="single" w:sz="4" w:space="0" w:color="auto"/>
              <w:left w:val="nil"/>
              <w:bottom w:val="nil"/>
              <w:right w:val="nil"/>
            </w:tcBorders>
            <w:shd w:val="clear" w:color="auto" w:fill="BFBFBF" w:themeFill="background1" w:themeFillShade="BF"/>
          </w:tcPr>
          <w:p w14:paraId="11AEE3F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0.5494</w:t>
            </w:r>
          </w:p>
        </w:tc>
        <w:tc>
          <w:tcPr>
            <w:tcW w:w="0" w:type="auto"/>
            <w:tcBorders>
              <w:top w:val="single" w:sz="4" w:space="0" w:color="auto"/>
              <w:left w:val="nil"/>
              <w:bottom w:val="nil"/>
              <w:right w:val="nil"/>
            </w:tcBorders>
            <w:shd w:val="clear" w:color="auto" w:fill="BFBFBF" w:themeFill="background1" w:themeFillShade="BF"/>
          </w:tcPr>
          <w:p w14:paraId="7D6C116E"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-0.0989</w:t>
            </w:r>
          </w:p>
        </w:tc>
        <w:tc>
          <w:tcPr>
            <w:tcW w:w="0" w:type="auto"/>
            <w:tcBorders>
              <w:top w:val="single" w:sz="4" w:space="0" w:color="auto"/>
              <w:left w:val="nil"/>
              <w:bottom w:val="nil"/>
              <w:right w:val="nil"/>
            </w:tcBorders>
            <w:shd w:val="clear" w:color="auto" w:fill="BFBFBF" w:themeFill="background1" w:themeFillShade="BF"/>
          </w:tcPr>
          <w:p w14:paraId="35E5AA9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-0.0813</w:t>
            </w:r>
          </w:p>
        </w:tc>
        <w:tc>
          <w:tcPr>
            <w:tcW w:w="0" w:type="auto"/>
            <w:tcBorders>
              <w:top w:val="single" w:sz="4" w:space="0" w:color="auto"/>
              <w:left w:val="nil"/>
              <w:bottom w:val="nil"/>
              <w:right w:val="nil"/>
            </w:tcBorders>
            <w:shd w:val="clear" w:color="auto" w:fill="BFBFBF" w:themeFill="background1" w:themeFillShade="BF"/>
          </w:tcPr>
          <w:p w14:paraId="46CE1F9F"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-0.1338</w:t>
            </w:r>
          </w:p>
        </w:tc>
        <w:tc>
          <w:tcPr>
            <w:tcW w:w="0" w:type="auto"/>
            <w:tcBorders>
              <w:top w:val="single" w:sz="4" w:space="0" w:color="auto"/>
              <w:left w:val="nil"/>
              <w:bottom w:val="nil"/>
              <w:right w:val="nil"/>
            </w:tcBorders>
            <w:shd w:val="clear" w:color="auto" w:fill="BFBFBF" w:themeFill="background1" w:themeFillShade="BF"/>
          </w:tcPr>
          <w:p w14:paraId="6C9FFC83"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-0.0470</w:t>
            </w:r>
          </w:p>
        </w:tc>
        <w:tc>
          <w:tcPr>
            <w:tcW w:w="0" w:type="auto"/>
            <w:tcBorders>
              <w:top w:val="single" w:sz="4" w:space="0" w:color="auto"/>
              <w:left w:val="nil"/>
              <w:bottom w:val="nil"/>
              <w:right w:val="nil"/>
            </w:tcBorders>
            <w:shd w:val="clear" w:color="auto" w:fill="BFBFBF" w:themeFill="background1" w:themeFillShade="BF"/>
          </w:tcPr>
          <w:p w14:paraId="50A7210E"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-0.1331</w:t>
            </w:r>
          </w:p>
        </w:tc>
      </w:tr>
      <w:tr w:rsidR="00756D6E" w:rsidRPr="004528B4" w14:paraId="34E1B5DE" w14:textId="77777777" w:rsidTr="00EA1C37">
        <w:trPr>
          <w:jc w:val="center"/>
        </w:trPr>
        <w:tc>
          <w:tcPr>
            <w:tcW w:w="0" w:type="auto"/>
            <w:tcBorders>
              <w:top w:val="nil"/>
              <w:left w:val="nil"/>
              <w:bottom w:val="nil"/>
              <w:right w:val="nil"/>
            </w:tcBorders>
            <w:shd w:val="clear" w:color="auto" w:fill="BFBFBF" w:themeFill="background1" w:themeFillShade="BF"/>
          </w:tcPr>
          <w:p w14:paraId="7C9BEEB7"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top w:val="nil"/>
              <w:left w:val="nil"/>
              <w:bottom w:val="nil"/>
              <w:right w:val="nil"/>
            </w:tcBorders>
            <w:shd w:val="clear" w:color="auto" w:fill="BFBFBF" w:themeFill="background1" w:themeFillShade="BF"/>
          </w:tcPr>
          <w:p w14:paraId="0521DFFD"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(0.8752)</w:t>
            </w:r>
          </w:p>
        </w:tc>
        <w:tc>
          <w:tcPr>
            <w:tcW w:w="0" w:type="auto"/>
            <w:tcBorders>
              <w:top w:val="nil"/>
              <w:left w:val="nil"/>
              <w:bottom w:val="nil"/>
              <w:right w:val="nil"/>
            </w:tcBorders>
            <w:shd w:val="clear" w:color="auto" w:fill="BFBFBF" w:themeFill="background1" w:themeFillShade="BF"/>
          </w:tcPr>
          <w:p w14:paraId="7F9AA9F9"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(0.6464)</w:t>
            </w:r>
          </w:p>
        </w:tc>
        <w:tc>
          <w:tcPr>
            <w:tcW w:w="0" w:type="auto"/>
            <w:tcBorders>
              <w:top w:val="nil"/>
              <w:left w:val="nil"/>
              <w:bottom w:val="nil"/>
              <w:right w:val="nil"/>
            </w:tcBorders>
            <w:shd w:val="clear" w:color="auto" w:fill="BFBFBF" w:themeFill="background1" w:themeFillShade="BF"/>
          </w:tcPr>
          <w:p w14:paraId="6B77B715"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(0.5384)</w:t>
            </w:r>
          </w:p>
        </w:tc>
        <w:tc>
          <w:tcPr>
            <w:tcW w:w="0" w:type="auto"/>
            <w:tcBorders>
              <w:top w:val="nil"/>
              <w:left w:val="nil"/>
              <w:bottom w:val="nil"/>
              <w:right w:val="nil"/>
            </w:tcBorders>
            <w:shd w:val="clear" w:color="auto" w:fill="BFBFBF" w:themeFill="background1" w:themeFillShade="BF"/>
          </w:tcPr>
          <w:p w14:paraId="6AB783C2"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(0.9393)</w:t>
            </w:r>
          </w:p>
        </w:tc>
        <w:tc>
          <w:tcPr>
            <w:tcW w:w="0" w:type="auto"/>
            <w:tcBorders>
              <w:top w:val="nil"/>
              <w:left w:val="nil"/>
              <w:bottom w:val="nil"/>
              <w:right w:val="nil"/>
            </w:tcBorders>
            <w:shd w:val="clear" w:color="auto" w:fill="BFBFBF" w:themeFill="background1" w:themeFillShade="BF"/>
          </w:tcPr>
          <w:p w14:paraId="1D468F4E"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(0.4596)</w:t>
            </w:r>
          </w:p>
        </w:tc>
        <w:tc>
          <w:tcPr>
            <w:tcW w:w="0" w:type="auto"/>
            <w:tcBorders>
              <w:top w:val="nil"/>
              <w:left w:val="nil"/>
              <w:bottom w:val="nil"/>
              <w:right w:val="nil"/>
            </w:tcBorders>
            <w:shd w:val="clear" w:color="auto" w:fill="BFBFBF" w:themeFill="background1" w:themeFillShade="BF"/>
          </w:tcPr>
          <w:p w14:paraId="36F47768"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(0.4041)</w:t>
            </w:r>
          </w:p>
        </w:tc>
        <w:tc>
          <w:tcPr>
            <w:tcW w:w="0" w:type="auto"/>
            <w:tcBorders>
              <w:top w:val="nil"/>
              <w:left w:val="nil"/>
              <w:bottom w:val="nil"/>
              <w:right w:val="nil"/>
            </w:tcBorders>
            <w:shd w:val="clear" w:color="auto" w:fill="BFBFBF" w:themeFill="background1" w:themeFillShade="BF"/>
          </w:tcPr>
          <w:p w14:paraId="5B95A2FA"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(0.7213)</w:t>
            </w:r>
          </w:p>
        </w:tc>
        <w:tc>
          <w:tcPr>
            <w:tcW w:w="0" w:type="auto"/>
            <w:tcBorders>
              <w:top w:val="nil"/>
              <w:left w:val="nil"/>
              <w:bottom w:val="nil"/>
              <w:right w:val="nil"/>
            </w:tcBorders>
            <w:shd w:val="clear" w:color="auto" w:fill="BFBFBF" w:themeFill="background1" w:themeFillShade="BF"/>
          </w:tcPr>
          <w:p w14:paraId="169A34A1"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(0.4888)</w:t>
            </w:r>
          </w:p>
        </w:tc>
      </w:tr>
      <w:tr w:rsidR="00756D6E" w:rsidRPr="004528B4" w14:paraId="542DC82D" w14:textId="77777777" w:rsidTr="00EA1C37">
        <w:trPr>
          <w:jc w:val="center"/>
        </w:trPr>
        <w:tc>
          <w:tcPr>
            <w:tcW w:w="0" w:type="auto"/>
            <w:tcBorders>
              <w:top w:val="nil"/>
              <w:left w:val="nil"/>
              <w:bottom w:val="nil"/>
              <w:right w:val="nil"/>
            </w:tcBorders>
          </w:tcPr>
          <w:p w14:paraId="520AD406"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Gender (1 = Female)</w:t>
            </w:r>
          </w:p>
        </w:tc>
        <w:tc>
          <w:tcPr>
            <w:tcW w:w="0" w:type="auto"/>
            <w:tcBorders>
              <w:top w:val="nil"/>
              <w:left w:val="nil"/>
              <w:bottom w:val="nil"/>
              <w:right w:val="nil"/>
            </w:tcBorders>
          </w:tcPr>
          <w:p w14:paraId="0474C3DF"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-33.2631</w:t>
            </w:r>
            <w:r w:rsidRPr="004528B4">
              <w:rPr>
                <w:rFonts w:ascii="Cambria" w:hAnsi="Cambria"/>
                <w:sz w:val="12"/>
                <w:szCs w:val="12"/>
                <w:vertAlign w:val="superscript"/>
              </w:rPr>
              <w:t>**</w:t>
            </w:r>
          </w:p>
        </w:tc>
        <w:tc>
          <w:tcPr>
            <w:tcW w:w="0" w:type="auto"/>
            <w:tcBorders>
              <w:top w:val="nil"/>
              <w:left w:val="nil"/>
              <w:bottom w:val="nil"/>
              <w:right w:val="nil"/>
            </w:tcBorders>
          </w:tcPr>
          <w:p w14:paraId="0E8B05C0"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2.2928</w:t>
            </w:r>
          </w:p>
        </w:tc>
        <w:tc>
          <w:tcPr>
            <w:tcW w:w="0" w:type="auto"/>
            <w:tcBorders>
              <w:top w:val="nil"/>
              <w:left w:val="nil"/>
              <w:bottom w:val="nil"/>
              <w:right w:val="nil"/>
            </w:tcBorders>
          </w:tcPr>
          <w:p w14:paraId="0668520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-31.5885</w:t>
            </w:r>
            <w:r w:rsidRPr="004528B4">
              <w:rPr>
                <w:rFonts w:ascii="Cambria" w:hAnsi="Cambria"/>
                <w:sz w:val="12"/>
                <w:szCs w:val="12"/>
                <w:vertAlign w:val="superscript"/>
              </w:rPr>
              <w:t>**</w:t>
            </w:r>
          </w:p>
        </w:tc>
        <w:tc>
          <w:tcPr>
            <w:tcW w:w="0" w:type="auto"/>
            <w:tcBorders>
              <w:top w:val="nil"/>
              <w:left w:val="nil"/>
              <w:bottom w:val="nil"/>
              <w:right w:val="nil"/>
            </w:tcBorders>
          </w:tcPr>
          <w:p w14:paraId="6B1F574A"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4.2791</w:t>
            </w:r>
          </w:p>
        </w:tc>
        <w:tc>
          <w:tcPr>
            <w:tcW w:w="0" w:type="auto"/>
            <w:tcBorders>
              <w:top w:val="nil"/>
              <w:left w:val="nil"/>
              <w:bottom w:val="nil"/>
              <w:right w:val="nil"/>
            </w:tcBorders>
          </w:tcPr>
          <w:p w14:paraId="2C64AB0B"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-42.4672</w:t>
            </w:r>
            <w:r w:rsidRPr="004528B4">
              <w:rPr>
                <w:rFonts w:ascii="Cambria" w:hAnsi="Cambria"/>
                <w:sz w:val="12"/>
                <w:szCs w:val="12"/>
                <w:vertAlign w:val="superscript"/>
              </w:rPr>
              <w:t>**</w:t>
            </w:r>
          </w:p>
        </w:tc>
        <w:tc>
          <w:tcPr>
            <w:tcW w:w="0" w:type="auto"/>
            <w:tcBorders>
              <w:top w:val="nil"/>
              <w:left w:val="nil"/>
              <w:bottom w:val="nil"/>
              <w:right w:val="nil"/>
            </w:tcBorders>
          </w:tcPr>
          <w:p w14:paraId="2D0293E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4.1920</w:t>
            </w:r>
          </w:p>
        </w:tc>
        <w:tc>
          <w:tcPr>
            <w:tcW w:w="0" w:type="auto"/>
            <w:tcBorders>
              <w:top w:val="nil"/>
              <w:left w:val="nil"/>
              <w:bottom w:val="nil"/>
              <w:right w:val="nil"/>
            </w:tcBorders>
          </w:tcPr>
          <w:p w14:paraId="56F09C4B"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-43.2788</w:t>
            </w:r>
            <w:r w:rsidRPr="004528B4">
              <w:rPr>
                <w:rFonts w:ascii="Cambria" w:hAnsi="Cambria"/>
                <w:sz w:val="12"/>
                <w:szCs w:val="12"/>
                <w:vertAlign w:val="superscript"/>
              </w:rPr>
              <w:t>**</w:t>
            </w:r>
          </w:p>
        </w:tc>
        <w:tc>
          <w:tcPr>
            <w:tcW w:w="0" w:type="auto"/>
            <w:tcBorders>
              <w:top w:val="nil"/>
              <w:left w:val="nil"/>
              <w:bottom w:val="nil"/>
              <w:right w:val="nil"/>
            </w:tcBorders>
          </w:tcPr>
          <w:p w14:paraId="67A8DCDC"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2.7514</w:t>
            </w:r>
          </w:p>
        </w:tc>
      </w:tr>
      <w:tr w:rsidR="00756D6E" w:rsidRPr="004528B4" w14:paraId="23444CD4" w14:textId="77777777" w:rsidTr="00EA1C37">
        <w:trPr>
          <w:jc w:val="center"/>
        </w:trPr>
        <w:tc>
          <w:tcPr>
            <w:tcW w:w="0" w:type="auto"/>
            <w:tcBorders>
              <w:top w:val="nil"/>
              <w:left w:val="nil"/>
              <w:bottom w:val="nil"/>
              <w:right w:val="nil"/>
            </w:tcBorders>
          </w:tcPr>
          <w:p w14:paraId="7B654188"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top w:val="nil"/>
              <w:left w:val="nil"/>
              <w:bottom w:val="nil"/>
              <w:right w:val="nil"/>
            </w:tcBorders>
          </w:tcPr>
          <w:p w14:paraId="769000C7"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(0.0034)</w:t>
            </w:r>
          </w:p>
        </w:tc>
        <w:tc>
          <w:tcPr>
            <w:tcW w:w="0" w:type="auto"/>
            <w:tcBorders>
              <w:top w:val="nil"/>
              <w:left w:val="nil"/>
              <w:bottom w:val="nil"/>
              <w:right w:val="nil"/>
            </w:tcBorders>
          </w:tcPr>
          <w:p w14:paraId="0D7AD499"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(0.8879)</w:t>
            </w:r>
          </w:p>
        </w:tc>
        <w:tc>
          <w:tcPr>
            <w:tcW w:w="0" w:type="auto"/>
            <w:tcBorders>
              <w:top w:val="nil"/>
              <w:left w:val="nil"/>
              <w:bottom w:val="nil"/>
              <w:right w:val="nil"/>
            </w:tcBorders>
          </w:tcPr>
          <w:p w14:paraId="3C3AA043"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(0.0041)</w:t>
            </w:r>
          </w:p>
        </w:tc>
        <w:tc>
          <w:tcPr>
            <w:tcW w:w="0" w:type="auto"/>
            <w:tcBorders>
              <w:top w:val="nil"/>
              <w:left w:val="nil"/>
              <w:bottom w:val="nil"/>
              <w:right w:val="nil"/>
            </w:tcBorders>
          </w:tcPr>
          <w:p w14:paraId="30230A6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(0.7865)</w:t>
            </w:r>
          </w:p>
        </w:tc>
        <w:tc>
          <w:tcPr>
            <w:tcW w:w="0" w:type="auto"/>
            <w:tcBorders>
              <w:top w:val="nil"/>
              <w:left w:val="nil"/>
              <w:bottom w:val="nil"/>
              <w:right w:val="nil"/>
            </w:tcBorders>
          </w:tcPr>
          <w:p w14:paraId="4B52BFA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(0.0034)</w:t>
            </w:r>
          </w:p>
        </w:tc>
        <w:tc>
          <w:tcPr>
            <w:tcW w:w="0" w:type="auto"/>
            <w:tcBorders>
              <w:top w:val="nil"/>
              <w:left w:val="nil"/>
              <w:bottom w:val="nil"/>
              <w:right w:val="nil"/>
            </w:tcBorders>
          </w:tcPr>
          <w:p w14:paraId="408F1FEB"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(0.8406)</w:t>
            </w:r>
          </w:p>
        </w:tc>
        <w:tc>
          <w:tcPr>
            <w:tcW w:w="0" w:type="auto"/>
            <w:tcBorders>
              <w:top w:val="nil"/>
              <w:left w:val="nil"/>
              <w:bottom w:val="nil"/>
              <w:right w:val="nil"/>
            </w:tcBorders>
          </w:tcPr>
          <w:p w14:paraId="4DC84154"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(0.0026)</w:t>
            </w:r>
          </w:p>
        </w:tc>
        <w:tc>
          <w:tcPr>
            <w:tcW w:w="0" w:type="auto"/>
            <w:tcBorders>
              <w:top w:val="nil"/>
              <w:left w:val="nil"/>
              <w:bottom w:val="nil"/>
              <w:right w:val="nil"/>
            </w:tcBorders>
          </w:tcPr>
          <w:p w14:paraId="167F0DE2"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(0.8939)</w:t>
            </w:r>
          </w:p>
        </w:tc>
      </w:tr>
      <w:tr w:rsidR="00756D6E" w:rsidRPr="004528B4" w14:paraId="55A11C00" w14:textId="77777777" w:rsidTr="00E5332B">
        <w:trPr>
          <w:jc w:val="center"/>
        </w:trPr>
        <w:tc>
          <w:tcPr>
            <w:tcW w:w="0" w:type="auto"/>
            <w:tcBorders>
              <w:top w:val="nil"/>
              <w:left w:val="nil"/>
              <w:right w:val="nil"/>
            </w:tcBorders>
            <w:shd w:val="clear" w:color="auto" w:fill="BFBFBF" w:themeFill="background1" w:themeFillShade="BF"/>
          </w:tcPr>
          <w:p w14:paraId="0E441D90"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eastAsia="PMingLiU" w:hAnsi="Cambria"/>
                <w:b/>
                <w:sz w:val="12"/>
                <w:szCs w:val="12"/>
              </w:rPr>
              <w:t xml:space="preserve">Gender × </w:t>
            </w:r>
            <w:r w:rsidRPr="004528B4">
              <w:rPr>
                <w:rFonts w:ascii="Cambria" w:hAnsi="Cambria"/>
                <w:b/>
                <w:sz w:val="12"/>
                <w:szCs w:val="12"/>
              </w:rPr>
              <w:t>Prestige Index</w:t>
            </w:r>
          </w:p>
        </w:tc>
        <w:tc>
          <w:tcPr>
            <w:tcW w:w="0" w:type="auto"/>
            <w:tcBorders>
              <w:top w:val="nil"/>
              <w:left w:val="nil"/>
              <w:right w:val="nil"/>
            </w:tcBorders>
            <w:shd w:val="clear" w:color="auto" w:fill="BFBFBF" w:themeFill="background1" w:themeFillShade="BF"/>
          </w:tcPr>
          <w:p w14:paraId="662EC7CB"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-0.1128</w:t>
            </w:r>
          </w:p>
        </w:tc>
        <w:tc>
          <w:tcPr>
            <w:tcW w:w="0" w:type="auto"/>
            <w:tcBorders>
              <w:top w:val="nil"/>
              <w:left w:val="nil"/>
              <w:right w:val="nil"/>
            </w:tcBorders>
            <w:shd w:val="clear" w:color="auto" w:fill="BFBFBF" w:themeFill="background1" w:themeFillShade="BF"/>
          </w:tcPr>
          <w:p w14:paraId="2BB3B693"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0.6801</w:t>
            </w:r>
          </w:p>
        </w:tc>
        <w:tc>
          <w:tcPr>
            <w:tcW w:w="0" w:type="auto"/>
            <w:tcBorders>
              <w:top w:val="nil"/>
              <w:left w:val="nil"/>
              <w:right w:val="nil"/>
            </w:tcBorders>
            <w:shd w:val="clear" w:color="auto" w:fill="BFBFBF" w:themeFill="background1" w:themeFillShade="BF"/>
          </w:tcPr>
          <w:p w14:paraId="286FFA99"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0.4939</w:t>
            </w:r>
          </w:p>
        </w:tc>
        <w:tc>
          <w:tcPr>
            <w:tcW w:w="0" w:type="auto"/>
            <w:tcBorders>
              <w:top w:val="nil"/>
              <w:left w:val="nil"/>
              <w:right w:val="nil"/>
            </w:tcBorders>
            <w:shd w:val="clear" w:color="auto" w:fill="BFBFBF" w:themeFill="background1" w:themeFillShade="BF"/>
          </w:tcPr>
          <w:p w14:paraId="6AED873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1.8048</w:t>
            </w:r>
          </w:p>
        </w:tc>
        <w:tc>
          <w:tcPr>
            <w:tcW w:w="0" w:type="auto"/>
            <w:tcBorders>
              <w:top w:val="nil"/>
              <w:left w:val="nil"/>
              <w:right w:val="nil"/>
            </w:tcBorders>
            <w:shd w:val="clear" w:color="auto" w:fill="BFBFBF" w:themeFill="background1" w:themeFillShade="BF"/>
          </w:tcPr>
          <w:p w14:paraId="35691555"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0.0153</w:t>
            </w:r>
          </w:p>
        </w:tc>
        <w:tc>
          <w:tcPr>
            <w:tcW w:w="0" w:type="auto"/>
            <w:tcBorders>
              <w:top w:val="nil"/>
              <w:left w:val="nil"/>
              <w:right w:val="nil"/>
            </w:tcBorders>
            <w:shd w:val="clear" w:color="auto" w:fill="BFBFBF" w:themeFill="background1" w:themeFillShade="BF"/>
          </w:tcPr>
          <w:p w14:paraId="1B643B51"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0.1227</w:t>
            </w:r>
          </w:p>
        </w:tc>
        <w:tc>
          <w:tcPr>
            <w:tcW w:w="0" w:type="auto"/>
            <w:tcBorders>
              <w:top w:val="nil"/>
              <w:left w:val="nil"/>
              <w:right w:val="nil"/>
            </w:tcBorders>
            <w:shd w:val="clear" w:color="auto" w:fill="BFBFBF" w:themeFill="background1" w:themeFillShade="BF"/>
          </w:tcPr>
          <w:p w14:paraId="6F44594E"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-0.0464</w:t>
            </w:r>
          </w:p>
        </w:tc>
        <w:tc>
          <w:tcPr>
            <w:tcW w:w="0" w:type="auto"/>
            <w:tcBorders>
              <w:top w:val="nil"/>
              <w:left w:val="nil"/>
              <w:right w:val="nil"/>
            </w:tcBorders>
            <w:shd w:val="clear" w:color="auto" w:fill="BFBFBF" w:themeFill="background1" w:themeFillShade="BF"/>
          </w:tcPr>
          <w:p w14:paraId="2C22FF19"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0.1204</w:t>
            </w:r>
          </w:p>
        </w:tc>
      </w:tr>
      <w:tr w:rsidR="00756D6E" w:rsidRPr="004528B4" w14:paraId="635AE04A" w14:textId="77777777" w:rsidTr="00E5332B">
        <w:trPr>
          <w:jc w:val="center"/>
        </w:trPr>
        <w:tc>
          <w:tcPr>
            <w:tcW w:w="0" w:type="auto"/>
            <w:tcBorders>
              <w:top w:val="nil"/>
              <w:left w:val="nil"/>
              <w:bottom w:val="single" w:sz="4" w:space="0" w:color="auto"/>
              <w:right w:val="nil"/>
            </w:tcBorders>
            <w:shd w:val="clear" w:color="auto" w:fill="BFBFBF" w:themeFill="background1" w:themeFillShade="BF"/>
          </w:tcPr>
          <w:p w14:paraId="20BC1580"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0" w:type="auto"/>
            <w:tcBorders>
              <w:top w:val="nil"/>
              <w:left w:val="nil"/>
              <w:bottom w:val="single" w:sz="4" w:space="0" w:color="auto"/>
              <w:right w:val="nil"/>
            </w:tcBorders>
            <w:shd w:val="clear" w:color="auto" w:fill="BFBFBF" w:themeFill="background1" w:themeFillShade="BF"/>
          </w:tcPr>
          <w:p w14:paraId="6A919FBF"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(0.9179)</w:t>
            </w:r>
          </w:p>
        </w:tc>
        <w:tc>
          <w:tcPr>
            <w:tcW w:w="0" w:type="auto"/>
            <w:tcBorders>
              <w:top w:val="nil"/>
              <w:left w:val="nil"/>
              <w:bottom w:val="single" w:sz="4" w:space="0" w:color="auto"/>
              <w:right w:val="nil"/>
            </w:tcBorders>
            <w:shd w:val="clear" w:color="auto" w:fill="BFBFBF" w:themeFill="background1" w:themeFillShade="BF"/>
          </w:tcPr>
          <w:p w14:paraId="6FAA50D4"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(0.6691)</w:t>
            </w:r>
          </w:p>
        </w:tc>
        <w:tc>
          <w:tcPr>
            <w:tcW w:w="0" w:type="auto"/>
            <w:tcBorders>
              <w:top w:val="nil"/>
              <w:left w:val="nil"/>
              <w:bottom w:val="single" w:sz="4" w:space="0" w:color="auto"/>
              <w:right w:val="nil"/>
            </w:tcBorders>
            <w:shd w:val="clear" w:color="auto" w:fill="BFBFBF" w:themeFill="background1" w:themeFillShade="BF"/>
          </w:tcPr>
          <w:p w14:paraId="73EBCB2D"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(0.6740)</w:t>
            </w:r>
          </w:p>
        </w:tc>
        <w:tc>
          <w:tcPr>
            <w:tcW w:w="0" w:type="auto"/>
            <w:tcBorders>
              <w:top w:val="nil"/>
              <w:left w:val="nil"/>
              <w:bottom w:val="single" w:sz="4" w:space="0" w:color="auto"/>
              <w:right w:val="nil"/>
            </w:tcBorders>
            <w:shd w:val="clear" w:color="auto" w:fill="BFBFBF" w:themeFill="background1" w:themeFillShade="BF"/>
          </w:tcPr>
          <w:p w14:paraId="37DE686C"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(0.2913)</w:t>
            </w:r>
          </w:p>
        </w:tc>
        <w:tc>
          <w:tcPr>
            <w:tcW w:w="0" w:type="auto"/>
            <w:tcBorders>
              <w:top w:val="nil"/>
              <w:left w:val="nil"/>
              <w:bottom w:val="single" w:sz="4" w:space="0" w:color="auto"/>
              <w:right w:val="nil"/>
            </w:tcBorders>
            <w:shd w:val="clear" w:color="auto" w:fill="BFBFBF" w:themeFill="background1" w:themeFillShade="BF"/>
          </w:tcPr>
          <w:p w14:paraId="6A58C070"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(0.9245)</w:t>
            </w:r>
          </w:p>
        </w:tc>
        <w:tc>
          <w:tcPr>
            <w:tcW w:w="0" w:type="auto"/>
            <w:tcBorders>
              <w:top w:val="nil"/>
              <w:left w:val="nil"/>
              <w:bottom w:val="single" w:sz="4" w:space="0" w:color="auto"/>
              <w:right w:val="nil"/>
            </w:tcBorders>
            <w:shd w:val="clear" w:color="auto" w:fill="BFBFBF" w:themeFill="background1" w:themeFillShade="BF"/>
          </w:tcPr>
          <w:p w14:paraId="69DB7448"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(0.6021)</w:t>
            </w:r>
          </w:p>
        </w:tc>
        <w:tc>
          <w:tcPr>
            <w:tcW w:w="0" w:type="auto"/>
            <w:tcBorders>
              <w:top w:val="nil"/>
              <w:left w:val="nil"/>
              <w:bottom w:val="single" w:sz="4" w:space="0" w:color="auto"/>
              <w:right w:val="nil"/>
            </w:tcBorders>
            <w:shd w:val="clear" w:color="auto" w:fill="BFBFBF" w:themeFill="background1" w:themeFillShade="BF"/>
          </w:tcPr>
          <w:p w14:paraId="2308E811"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(0.7944)</w:t>
            </w:r>
          </w:p>
        </w:tc>
        <w:tc>
          <w:tcPr>
            <w:tcW w:w="0" w:type="auto"/>
            <w:tcBorders>
              <w:top w:val="nil"/>
              <w:left w:val="nil"/>
              <w:bottom w:val="single" w:sz="4" w:space="0" w:color="auto"/>
              <w:right w:val="nil"/>
            </w:tcBorders>
            <w:shd w:val="clear" w:color="auto" w:fill="BFBFBF" w:themeFill="background1" w:themeFillShade="BF"/>
          </w:tcPr>
          <w:p w14:paraId="27BB9BF5"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(0.6430)</w:t>
            </w:r>
          </w:p>
        </w:tc>
      </w:tr>
      <w:tr w:rsidR="00756D6E" w:rsidRPr="004528B4" w14:paraId="7016271E" w14:textId="77777777" w:rsidTr="00E5332B">
        <w:trPr>
          <w:jc w:val="center"/>
        </w:trPr>
        <w:tc>
          <w:tcPr>
            <w:tcW w:w="0" w:type="auto"/>
            <w:tcBorders>
              <w:top w:val="single" w:sz="4" w:space="0" w:color="auto"/>
              <w:left w:val="nil"/>
              <w:bottom w:val="single" w:sz="4" w:space="0" w:color="auto"/>
              <w:right w:val="nil"/>
            </w:tcBorders>
          </w:tcPr>
          <w:p w14:paraId="42F7B8AC"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i/>
                <w:iCs/>
                <w:sz w:val="12"/>
                <w:szCs w:val="12"/>
              </w:rPr>
              <w:t>N</w:t>
            </w:r>
          </w:p>
        </w:tc>
        <w:tc>
          <w:tcPr>
            <w:tcW w:w="0" w:type="auto"/>
            <w:tcBorders>
              <w:top w:val="single" w:sz="4" w:space="0" w:color="auto"/>
              <w:left w:val="nil"/>
              <w:bottom w:val="single" w:sz="4" w:space="0" w:color="auto"/>
              <w:right w:val="nil"/>
            </w:tcBorders>
          </w:tcPr>
          <w:p w14:paraId="34748330"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74D9A712"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5CEB4730"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4916DAC6"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0CD3ABB5"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2F6F0710"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516EAF27"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c>
          <w:tcPr>
            <w:tcW w:w="0" w:type="auto"/>
            <w:tcBorders>
              <w:top w:val="single" w:sz="4" w:space="0" w:color="auto"/>
              <w:left w:val="nil"/>
              <w:bottom w:val="single" w:sz="4" w:space="0" w:color="auto"/>
              <w:right w:val="nil"/>
            </w:tcBorders>
          </w:tcPr>
          <w:p w14:paraId="1E4249CE" w14:textId="77777777" w:rsidR="00756D6E" w:rsidRPr="004528B4" w:rsidRDefault="00756D6E" w:rsidP="00EA1C37">
            <w:pPr>
              <w:widowControl w:val="0"/>
              <w:autoSpaceDE w:val="0"/>
              <w:autoSpaceDN w:val="0"/>
              <w:adjustRightInd w:val="0"/>
              <w:spacing w:after="0" w:line="240" w:lineRule="auto"/>
              <w:jc w:val="center"/>
              <w:rPr>
                <w:rFonts w:ascii="Cambria" w:hAnsi="Cambria"/>
                <w:sz w:val="12"/>
                <w:szCs w:val="12"/>
              </w:rPr>
            </w:pPr>
            <w:r w:rsidRPr="004528B4">
              <w:rPr>
                <w:rFonts w:ascii="Cambria" w:hAnsi="Cambria"/>
                <w:sz w:val="12"/>
                <w:szCs w:val="12"/>
              </w:rPr>
              <w:t>165</w:t>
            </w:r>
          </w:p>
        </w:tc>
      </w:tr>
    </w:tbl>
    <w:p w14:paraId="77AB2AD0" w14:textId="6D3D7FE7" w:rsidR="00756D6E" w:rsidRPr="00313BBB" w:rsidRDefault="00822D44" w:rsidP="0070411A">
      <w:pPr>
        <w:widowControl w:val="0"/>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756D6E" w:rsidRPr="00313BBB">
        <w:rPr>
          <w:rFonts w:ascii="Cambria" w:hAnsi="Cambria"/>
          <w:i/>
          <w:iCs/>
          <w:sz w:val="20"/>
          <w:szCs w:val="20"/>
        </w:rPr>
        <w:t>p</w:t>
      </w:r>
      <w:r w:rsidR="00756D6E" w:rsidRPr="00313BBB">
        <w:rPr>
          <w:rFonts w:ascii="Cambria" w:hAnsi="Cambria"/>
          <w:sz w:val="20"/>
          <w:szCs w:val="20"/>
        </w:rPr>
        <w:t>-values in parentheses.</w:t>
      </w:r>
      <w:r>
        <w:rPr>
          <w:rFonts w:ascii="Cambria" w:hAnsi="Cambria"/>
          <w:sz w:val="20"/>
          <w:szCs w:val="20"/>
        </w:rPr>
        <w:t xml:space="preserve"> </w:t>
      </w:r>
      <w:r w:rsidR="00756D6E">
        <w:rPr>
          <w:rFonts w:ascii="Cambria" w:hAnsi="Cambria"/>
          <w:sz w:val="20"/>
          <w:szCs w:val="20"/>
        </w:rPr>
        <w:t xml:space="preserve">Index </w:t>
      </w:r>
      <w:r w:rsidR="00756D6E" w:rsidRPr="00313BBB">
        <w:rPr>
          <w:rFonts w:ascii="Cambria" w:hAnsi="Cambria"/>
          <w:sz w:val="20"/>
          <w:szCs w:val="20"/>
        </w:rPr>
        <w:t>variables</w:t>
      </w:r>
      <w:r w:rsidR="00756D6E">
        <w:rPr>
          <w:rFonts w:ascii="Cambria" w:hAnsi="Cambria"/>
          <w:sz w:val="20"/>
          <w:szCs w:val="20"/>
        </w:rPr>
        <w:t xml:space="preserve"> (derived from nominations)</w:t>
      </w:r>
      <w:r w:rsidR="00756D6E" w:rsidRPr="00313BBB">
        <w:rPr>
          <w:rFonts w:ascii="Cambria" w:hAnsi="Cambria"/>
          <w:sz w:val="20"/>
          <w:szCs w:val="20"/>
        </w:rPr>
        <w:t xml:space="preserve"> </w:t>
      </w:r>
      <w:r w:rsidR="00756D6E">
        <w:rPr>
          <w:rFonts w:ascii="Cambria" w:hAnsi="Cambria"/>
          <w:sz w:val="20"/>
          <w:szCs w:val="20"/>
        </w:rPr>
        <w:t xml:space="preserve">are either nomination counts received or relative ranking, and in all </w:t>
      </w:r>
      <w:r w:rsidR="00485308">
        <w:rPr>
          <w:rFonts w:ascii="Cambria" w:hAnsi="Cambria"/>
          <w:sz w:val="20"/>
          <w:szCs w:val="20"/>
        </w:rPr>
        <w:t>cases,</w:t>
      </w:r>
      <w:r w:rsidR="00756D6E">
        <w:rPr>
          <w:rFonts w:ascii="Cambria" w:hAnsi="Cambria"/>
          <w:sz w:val="20"/>
          <w:szCs w:val="20"/>
        </w:rPr>
        <w:t xml:space="preserve"> are consistent with the prestige index deployed in that model. That is, in Models 1-4, all indices derived from nomination data are log-transformed nomination counts, and in Models 5-8, all indices used are assigned relative ranks (reversed) computed from raw nomination counts. All nomination count received variables were log-transformed to reduce skew, and all relative ranking variables were reversed by multiplying by -1 so that higher values indicate higher prestige.</w:t>
      </w:r>
      <w:r>
        <w:rPr>
          <w:rFonts w:ascii="Cambria" w:hAnsi="Cambria"/>
          <w:sz w:val="20"/>
          <w:szCs w:val="20"/>
        </w:rPr>
        <w:t xml:space="preserve"> </w:t>
      </w:r>
      <w:r w:rsidR="00756D6E" w:rsidRPr="00313BBB">
        <w:rPr>
          <w:rFonts w:ascii="Cambria" w:hAnsi="Cambria"/>
          <w:sz w:val="20"/>
          <w:szCs w:val="20"/>
        </w:rPr>
        <w:t>The ethnicity dummies use Caucasian as the reference group, so the coefficient on each dummy variable gives effects relative to Caucasian.</w:t>
      </w:r>
    </w:p>
    <w:p w14:paraId="7C9673C1" w14:textId="77777777" w:rsidR="00756D6E" w:rsidRPr="00313BBB" w:rsidRDefault="00756D6E" w:rsidP="0070411A">
      <w:pPr>
        <w:widowControl w:val="0"/>
        <w:autoSpaceDE w:val="0"/>
        <w:autoSpaceDN w:val="0"/>
        <w:adjustRightInd w:val="0"/>
        <w:spacing w:after="0" w:line="240" w:lineRule="auto"/>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.001</w:t>
      </w:r>
    </w:p>
    <w:p w14:paraId="663A66F6" w14:textId="0D77CE22" w:rsidR="00756D6E" w:rsidRDefault="00756D6E" w:rsidP="00756D6E">
      <w:pPr>
        <w:pStyle w:val="Heading5"/>
      </w:pPr>
      <w:bookmarkStart w:id="50" w:name="_Toc495059334"/>
      <w:r w:rsidRPr="00546427">
        <w:t>Table S</w:t>
      </w:r>
      <w:r w:rsidR="008C6BE0">
        <w:t>29</w:t>
      </w:r>
      <w:r w:rsidRPr="00546427">
        <w:t xml:space="preserve">. </w:t>
      </w:r>
      <w:r w:rsidR="00485308">
        <w:rPr>
          <w:i/>
        </w:rPr>
        <w:t>OLS</w:t>
      </w:r>
      <w:r>
        <w:t xml:space="preserve"> </w:t>
      </w:r>
      <w:r w:rsidR="00822D44" w:rsidRPr="0070411A">
        <w:rPr>
          <w:i/>
          <w:caps w:val="0"/>
        </w:rPr>
        <w:t xml:space="preserve">Regressions </w:t>
      </w:r>
      <w:r w:rsidR="00485308" w:rsidRPr="0070411A">
        <w:rPr>
          <w:i/>
          <w:caps w:val="0"/>
        </w:rPr>
        <w:t>of</w:t>
      </w:r>
      <w:r w:rsidR="00822D44" w:rsidRPr="0070411A">
        <w:rPr>
          <w:i/>
          <w:caps w:val="0"/>
        </w:rPr>
        <w:t xml:space="preserve"> Testosterone Change </w:t>
      </w:r>
      <w:r w:rsidR="00485308" w:rsidRPr="0070411A">
        <w:rPr>
          <w:i/>
          <w:caps w:val="0"/>
        </w:rPr>
        <w:t>from</w:t>
      </w:r>
      <w:r w:rsidR="00822D44" w:rsidRPr="0070411A">
        <w:rPr>
          <w:i/>
          <w:caps w:val="0"/>
        </w:rPr>
        <w:t xml:space="preserve"> Pre- </w:t>
      </w:r>
      <w:r w:rsidR="00485308" w:rsidRPr="0070411A">
        <w:rPr>
          <w:i/>
          <w:caps w:val="0"/>
        </w:rPr>
        <w:t>to</w:t>
      </w:r>
      <w:r w:rsidR="00822D44" w:rsidRPr="0070411A">
        <w:rPr>
          <w:i/>
          <w:caps w:val="0"/>
        </w:rPr>
        <w:t xml:space="preserve"> Post-Rehearsal </w:t>
      </w:r>
      <w:r w:rsidR="00485308" w:rsidRPr="0070411A">
        <w:rPr>
          <w:i/>
          <w:caps w:val="0"/>
        </w:rPr>
        <w:t>at</w:t>
      </w:r>
      <w:r w:rsidR="00822D44" w:rsidRPr="0070411A">
        <w:rPr>
          <w:i/>
          <w:caps w:val="0"/>
        </w:rPr>
        <w:t xml:space="preserve"> Time 2-Only </w:t>
      </w:r>
      <w:r w:rsidR="00485308" w:rsidRPr="0070411A">
        <w:rPr>
          <w:i/>
          <w:caps w:val="0"/>
        </w:rPr>
        <w:t>on</w:t>
      </w:r>
      <w:r w:rsidR="00822D44" w:rsidRPr="0070411A">
        <w:rPr>
          <w:i/>
          <w:caps w:val="0"/>
        </w:rPr>
        <w:t xml:space="preserve"> Prestige. These Models Include Additional Control Variables (Other Nomination Variables—Coercion Index, Popularity Index, Friendship In-Coming Index, Friendship Out-Going Index—And Each </w:t>
      </w:r>
      <w:r w:rsidR="00485308" w:rsidRPr="0070411A">
        <w:rPr>
          <w:i/>
          <w:caps w:val="0"/>
        </w:rPr>
        <w:t>of</w:t>
      </w:r>
      <w:r w:rsidR="00822D44" w:rsidRPr="0070411A">
        <w:rPr>
          <w:i/>
          <w:caps w:val="0"/>
        </w:rPr>
        <w:t xml:space="preserve"> Their Interaction </w:t>
      </w:r>
      <w:r w:rsidR="00485308" w:rsidRPr="0070411A">
        <w:rPr>
          <w:i/>
          <w:caps w:val="0"/>
        </w:rPr>
        <w:t>with</w:t>
      </w:r>
      <w:r w:rsidR="00822D44" w:rsidRPr="0070411A">
        <w:rPr>
          <w:i/>
          <w:caps w:val="0"/>
        </w:rPr>
        <w:t xml:space="preserve"> Gender, And Age, Ethnicity, Marching Band Experience, And Section Leadership Status)</w:t>
      </w:r>
      <w:bookmarkEnd w:id="50"/>
    </w:p>
    <w:tbl>
      <w:tblPr>
        <w:tblW w:w="5000" w:type="pct"/>
        <w:tblLook w:val="0000" w:firstRow="0" w:lastRow="0" w:firstColumn="0" w:lastColumn="0" w:noHBand="0" w:noVBand="0"/>
      </w:tblPr>
      <w:tblGrid>
        <w:gridCol w:w="2180"/>
        <w:gridCol w:w="925"/>
        <w:gridCol w:w="925"/>
        <w:gridCol w:w="925"/>
        <w:gridCol w:w="925"/>
        <w:gridCol w:w="870"/>
        <w:gridCol w:w="870"/>
        <w:gridCol w:w="870"/>
        <w:gridCol w:w="870"/>
      </w:tblGrid>
      <w:tr w:rsidR="00756D6E" w:rsidRPr="00FD7578" w14:paraId="1086DC31" w14:textId="77777777" w:rsidTr="00E5332B">
        <w:tc>
          <w:tcPr>
            <w:tcW w:w="1177" w:type="pct"/>
            <w:tcBorders>
              <w:top w:val="single" w:sz="4" w:space="0" w:color="auto"/>
              <w:left w:val="nil"/>
              <w:bottom w:val="nil"/>
              <w:right w:val="nil"/>
            </w:tcBorders>
          </w:tcPr>
          <w:p w14:paraId="698CDA69" w14:textId="77777777" w:rsidR="00756D6E" w:rsidRPr="00FD7578" w:rsidRDefault="00756D6E" w:rsidP="00EA1C37">
            <w:pPr>
              <w:widowControl w:val="0"/>
              <w:autoSpaceDE w:val="0"/>
              <w:autoSpaceDN w:val="0"/>
              <w:adjustRightInd w:val="0"/>
              <w:spacing w:after="0" w:line="240" w:lineRule="auto"/>
              <w:rPr>
                <w:rFonts w:ascii="Cambria" w:hAnsi="Cambria"/>
                <w:sz w:val="12"/>
                <w:szCs w:val="12"/>
              </w:rPr>
            </w:pPr>
          </w:p>
        </w:tc>
        <w:tc>
          <w:tcPr>
            <w:tcW w:w="491" w:type="pct"/>
            <w:tcBorders>
              <w:top w:val="single" w:sz="4" w:space="0" w:color="auto"/>
              <w:left w:val="nil"/>
              <w:bottom w:val="nil"/>
              <w:right w:val="nil"/>
            </w:tcBorders>
          </w:tcPr>
          <w:p w14:paraId="5BA3CF5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91" w:type="pct"/>
            <w:tcBorders>
              <w:top w:val="single" w:sz="4" w:space="0" w:color="auto"/>
              <w:left w:val="nil"/>
              <w:bottom w:val="nil"/>
              <w:right w:val="nil"/>
            </w:tcBorders>
          </w:tcPr>
          <w:p w14:paraId="3655938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91" w:type="pct"/>
            <w:tcBorders>
              <w:top w:val="single" w:sz="4" w:space="0" w:color="auto"/>
              <w:left w:val="nil"/>
              <w:bottom w:val="nil"/>
              <w:right w:val="nil"/>
            </w:tcBorders>
          </w:tcPr>
          <w:p w14:paraId="0C0A270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91" w:type="pct"/>
            <w:tcBorders>
              <w:top w:val="single" w:sz="4" w:space="0" w:color="auto"/>
              <w:left w:val="nil"/>
              <w:bottom w:val="nil"/>
              <w:right w:val="nil"/>
            </w:tcBorders>
          </w:tcPr>
          <w:p w14:paraId="7C87B76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5" w:type="pct"/>
            <w:tcBorders>
              <w:top w:val="single" w:sz="4" w:space="0" w:color="auto"/>
              <w:left w:val="nil"/>
              <w:bottom w:val="nil"/>
              <w:right w:val="nil"/>
            </w:tcBorders>
          </w:tcPr>
          <w:p w14:paraId="7D93699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5" w:type="pct"/>
            <w:tcBorders>
              <w:top w:val="single" w:sz="4" w:space="0" w:color="auto"/>
              <w:left w:val="nil"/>
              <w:bottom w:val="nil"/>
              <w:right w:val="nil"/>
            </w:tcBorders>
          </w:tcPr>
          <w:p w14:paraId="1B46C63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5" w:type="pct"/>
            <w:tcBorders>
              <w:top w:val="single" w:sz="4" w:space="0" w:color="auto"/>
              <w:left w:val="nil"/>
              <w:bottom w:val="nil"/>
              <w:right w:val="nil"/>
            </w:tcBorders>
          </w:tcPr>
          <w:p w14:paraId="052EBEF1"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4" w:type="pct"/>
            <w:tcBorders>
              <w:top w:val="single" w:sz="4" w:space="0" w:color="auto"/>
              <w:left w:val="nil"/>
              <w:bottom w:val="nil"/>
              <w:right w:val="nil"/>
            </w:tcBorders>
          </w:tcPr>
          <w:p w14:paraId="6D5FD54D"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r>
      <w:tr w:rsidR="00756D6E" w:rsidRPr="00FD7578" w14:paraId="109EA1DB" w14:textId="77777777" w:rsidTr="00E5332B">
        <w:tc>
          <w:tcPr>
            <w:tcW w:w="1177" w:type="pct"/>
            <w:tcBorders>
              <w:top w:val="nil"/>
              <w:left w:val="nil"/>
              <w:bottom w:val="nil"/>
              <w:right w:val="nil"/>
            </w:tcBorders>
          </w:tcPr>
          <w:p w14:paraId="20BA08F6" w14:textId="77777777" w:rsidR="00756D6E" w:rsidRPr="00FD7578" w:rsidRDefault="00756D6E" w:rsidP="00EA1C37">
            <w:pPr>
              <w:widowControl w:val="0"/>
              <w:autoSpaceDE w:val="0"/>
              <w:autoSpaceDN w:val="0"/>
              <w:adjustRightInd w:val="0"/>
              <w:spacing w:after="0" w:line="240" w:lineRule="auto"/>
              <w:rPr>
                <w:rFonts w:ascii="Cambria" w:hAnsi="Cambria"/>
                <w:sz w:val="12"/>
                <w:szCs w:val="12"/>
              </w:rPr>
            </w:pPr>
          </w:p>
        </w:tc>
        <w:tc>
          <w:tcPr>
            <w:tcW w:w="491" w:type="pct"/>
            <w:tcBorders>
              <w:top w:val="nil"/>
              <w:left w:val="nil"/>
              <w:bottom w:val="nil"/>
              <w:right w:val="nil"/>
            </w:tcBorders>
          </w:tcPr>
          <w:p w14:paraId="1BF691F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91" w:type="pct"/>
            <w:tcBorders>
              <w:top w:val="nil"/>
              <w:left w:val="nil"/>
              <w:bottom w:val="nil"/>
              <w:right w:val="nil"/>
            </w:tcBorders>
          </w:tcPr>
          <w:p w14:paraId="5D49BCD1"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91" w:type="pct"/>
            <w:tcBorders>
              <w:top w:val="nil"/>
              <w:left w:val="nil"/>
              <w:bottom w:val="nil"/>
              <w:right w:val="nil"/>
            </w:tcBorders>
          </w:tcPr>
          <w:p w14:paraId="70DD77D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91" w:type="pct"/>
            <w:tcBorders>
              <w:top w:val="nil"/>
              <w:left w:val="nil"/>
              <w:bottom w:val="nil"/>
              <w:right w:val="nil"/>
            </w:tcBorders>
          </w:tcPr>
          <w:p w14:paraId="7B4B4BBE"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65" w:type="pct"/>
            <w:tcBorders>
              <w:top w:val="nil"/>
              <w:left w:val="nil"/>
              <w:bottom w:val="nil"/>
              <w:right w:val="nil"/>
            </w:tcBorders>
          </w:tcPr>
          <w:p w14:paraId="12A5B3B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5" w:type="pct"/>
            <w:tcBorders>
              <w:top w:val="nil"/>
              <w:left w:val="nil"/>
              <w:bottom w:val="nil"/>
              <w:right w:val="nil"/>
            </w:tcBorders>
          </w:tcPr>
          <w:p w14:paraId="79ECE29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5" w:type="pct"/>
            <w:tcBorders>
              <w:top w:val="nil"/>
              <w:left w:val="nil"/>
              <w:bottom w:val="nil"/>
              <w:right w:val="nil"/>
            </w:tcBorders>
          </w:tcPr>
          <w:p w14:paraId="0FBD12D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Advice Nomination Rank</w:t>
            </w:r>
          </w:p>
        </w:tc>
        <w:tc>
          <w:tcPr>
            <w:tcW w:w="464" w:type="pct"/>
            <w:tcBorders>
              <w:top w:val="nil"/>
              <w:left w:val="nil"/>
              <w:bottom w:val="nil"/>
              <w:right w:val="nil"/>
            </w:tcBorders>
          </w:tcPr>
          <w:p w14:paraId="6388C29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 Rank</w:t>
            </w:r>
          </w:p>
        </w:tc>
      </w:tr>
      <w:tr w:rsidR="00756D6E" w:rsidRPr="00FD7578" w14:paraId="04EFDAC8" w14:textId="77777777" w:rsidTr="00E5332B">
        <w:tc>
          <w:tcPr>
            <w:tcW w:w="1177" w:type="pct"/>
            <w:tcBorders>
              <w:top w:val="nil"/>
              <w:left w:val="nil"/>
              <w:bottom w:val="nil"/>
              <w:right w:val="nil"/>
            </w:tcBorders>
          </w:tcPr>
          <w:p w14:paraId="30B41777" w14:textId="77777777" w:rsidR="00756D6E" w:rsidRPr="00FD7578" w:rsidRDefault="00756D6E" w:rsidP="00EA1C37">
            <w:pPr>
              <w:widowControl w:val="0"/>
              <w:autoSpaceDE w:val="0"/>
              <w:autoSpaceDN w:val="0"/>
              <w:adjustRightInd w:val="0"/>
              <w:spacing w:after="0" w:line="240" w:lineRule="auto"/>
              <w:rPr>
                <w:rFonts w:ascii="Cambria" w:hAnsi="Cambria"/>
                <w:sz w:val="12"/>
                <w:szCs w:val="12"/>
              </w:rPr>
            </w:pPr>
          </w:p>
        </w:tc>
        <w:tc>
          <w:tcPr>
            <w:tcW w:w="491" w:type="pct"/>
            <w:tcBorders>
              <w:top w:val="nil"/>
              <w:left w:val="nil"/>
              <w:bottom w:val="nil"/>
              <w:right w:val="nil"/>
            </w:tcBorders>
          </w:tcPr>
          <w:p w14:paraId="07F4FFF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1)</w:t>
            </w:r>
          </w:p>
        </w:tc>
        <w:tc>
          <w:tcPr>
            <w:tcW w:w="491" w:type="pct"/>
            <w:tcBorders>
              <w:top w:val="nil"/>
              <w:left w:val="nil"/>
              <w:bottom w:val="nil"/>
              <w:right w:val="nil"/>
            </w:tcBorders>
          </w:tcPr>
          <w:p w14:paraId="5D0C17A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2)</w:t>
            </w:r>
          </w:p>
        </w:tc>
        <w:tc>
          <w:tcPr>
            <w:tcW w:w="491" w:type="pct"/>
            <w:tcBorders>
              <w:top w:val="nil"/>
              <w:left w:val="nil"/>
              <w:bottom w:val="nil"/>
              <w:right w:val="nil"/>
            </w:tcBorders>
          </w:tcPr>
          <w:p w14:paraId="33F4E7C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3)</w:t>
            </w:r>
          </w:p>
        </w:tc>
        <w:tc>
          <w:tcPr>
            <w:tcW w:w="491" w:type="pct"/>
            <w:tcBorders>
              <w:top w:val="nil"/>
              <w:left w:val="nil"/>
              <w:bottom w:val="nil"/>
              <w:right w:val="nil"/>
            </w:tcBorders>
          </w:tcPr>
          <w:p w14:paraId="556C329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4)</w:t>
            </w:r>
          </w:p>
        </w:tc>
        <w:tc>
          <w:tcPr>
            <w:tcW w:w="465" w:type="pct"/>
            <w:tcBorders>
              <w:top w:val="nil"/>
              <w:left w:val="nil"/>
              <w:bottom w:val="nil"/>
              <w:right w:val="nil"/>
            </w:tcBorders>
          </w:tcPr>
          <w:p w14:paraId="32DD329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5)</w:t>
            </w:r>
          </w:p>
        </w:tc>
        <w:tc>
          <w:tcPr>
            <w:tcW w:w="465" w:type="pct"/>
            <w:tcBorders>
              <w:top w:val="nil"/>
              <w:left w:val="nil"/>
              <w:bottom w:val="nil"/>
              <w:right w:val="nil"/>
            </w:tcBorders>
          </w:tcPr>
          <w:p w14:paraId="6AEA374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6)</w:t>
            </w:r>
          </w:p>
        </w:tc>
        <w:tc>
          <w:tcPr>
            <w:tcW w:w="465" w:type="pct"/>
            <w:tcBorders>
              <w:top w:val="nil"/>
              <w:left w:val="nil"/>
              <w:bottom w:val="nil"/>
              <w:right w:val="nil"/>
            </w:tcBorders>
          </w:tcPr>
          <w:p w14:paraId="36584F2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7)</w:t>
            </w:r>
          </w:p>
        </w:tc>
        <w:tc>
          <w:tcPr>
            <w:tcW w:w="464" w:type="pct"/>
            <w:tcBorders>
              <w:top w:val="nil"/>
              <w:left w:val="nil"/>
              <w:bottom w:val="nil"/>
              <w:right w:val="nil"/>
            </w:tcBorders>
          </w:tcPr>
          <w:p w14:paraId="74E15E6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8)</w:t>
            </w:r>
          </w:p>
        </w:tc>
      </w:tr>
      <w:tr w:rsidR="00756D6E" w:rsidRPr="00FD7578" w14:paraId="70BF6F9C" w14:textId="77777777" w:rsidTr="00E5332B">
        <w:tc>
          <w:tcPr>
            <w:tcW w:w="1177" w:type="pct"/>
            <w:tcBorders>
              <w:top w:val="single" w:sz="4" w:space="0" w:color="auto"/>
              <w:left w:val="nil"/>
              <w:bottom w:val="nil"/>
              <w:right w:val="nil"/>
            </w:tcBorders>
            <w:shd w:val="clear" w:color="auto" w:fill="BFBFBF" w:themeFill="background1" w:themeFillShade="BF"/>
          </w:tcPr>
          <w:p w14:paraId="00A8EF38"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Prestige Index</w:t>
            </w:r>
          </w:p>
        </w:tc>
        <w:tc>
          <w:tcPr>
            <w:tcW w:w="491" w:type="pct"/>
            <w:tcBorders>
              <w:top w:val="single" w:sz="4" w:space="0" w:color="auto"/>
              <w:left w:val="nil"/>
              <w:bottom w:val="nil"/>
              <w:right w:val="nil"/>
            </w:tcBorders>
            <w:shd w:val="clear" w:color="auto" w:fill="BFBFBF" w:themeFill="background1" w:themeFillShade="BF"/>
          </w:tcPr>
          <w:p w14:paraId="6BEDF289"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0.6455</w:t>
            </w:r>
          </w:p>
        </w:tc>
        <w:tc>
          <w:tcPr>
            <w:tcW w:w="491" w:type="pct"/>
            <w:tcBorders>
              <w:top w:val="single" w:sz="4" w:space="0" w:color="auto"/>
              <w:left w:val="nil"/>
              <w:bottom w:val="nil"/>
              <w:right w:val="nil"/>
            </w:tcBorders>
            <w:shd w:val="clear" w:color="auto" w:fill="BFBFBF" w:themeFill="background1" w:themeFillShade="BF"/>
          </w:tcPr>
          <w:p w14:paraId="227E5EA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0.4454</w:t>
            </w:r>
          </w:p>
        </w:tc>
        <w:tc>
          <w:tcPr>
            <w:tcW w:w="491" w:type="pct"/>
            <w:tcBorders>
              <w:top w:val="single" w:sz="4" w:space="0" w:color="auto"/>
              <w:left w:val="nil"/>
              <w:bottom w:val="nil"/>
              <w:right w:val="nil"/>
            </w:tcBorders>
            <w:shd w:val="clear" w:color="auto" w:fill="BFBFBF" w:themeFill="background1" w:themeFillShade="BF"/>
          </w:tcPr>
          <w:p w14:paraId="65019C1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1.8911</w:t>
            </w:r>
            <w:r w:rsidRPr="00FD7578">
              <w:rPr>
                <w:rFonts w:ascii="Cambria" w:hAnsi="Cambria"/>
                <w:sz w:val="12"/>
                <w:szCs w:val="12"/>
                <w:vertAlign w:val="superscript"/>
              </w:rPr>
              <w:t>*</w:t>
            </w:r>
          </w:p>
        </w:tc>
        <w:tc>
          <w:tcPr>
            <w:tcW w:w="491" w:type="pct"/>
            <w:tcBorders>
              <w:top w:val="single" w:sz="4" w:space="0" w:color="auto"/>
              <w:left w:val="nil"/>
              <w:bottom w:val="nil"/>
              <w:right w:val="nil"/>
            </w:tcBorders>
            <w:shd w:val="clear" w:color="auto" w:fill="BFBFBF" w:themeFill="background1" w:themeFillShade="BF"/>
          </w:tcPr>
          <w:p w14:paraId="09CEB28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1.6478</w:t>
            </w:r>
            <w:r w:rsidRPr="00FD7578">
              <w:rPr>
                <w:rFonts w:ascii="Cambria" w:hAnsi="Cambria"/>
                <w:sz w:val="12"/>
                <w:szCs w:val="12"/>
                <w:vertAlign w:val="superscript"/>
              </w:rPr>
              <w:t>*</w:t>
            </w:r>
          </w:p>
        </w:tc>
        <w:tc>
          <w:tcPr>
            <w:tcW w:w="465" w:type="pct"/>
            <w:tcBorders>
              <w:top w:val="single" w:sz="4" w:space="0" w:color="auto"/>
              <w:left w:val="nil"/>
              <w:bottom w:val="nil"/>
              <w:right w:val="nil"/>
            </w:tcBorders>
            <w:shd w:val="clear" w:color="auto" w:fill="BFBFBF" w:themeFill="background1" w:themeFillShade="BF"/>
          </w:tcPr>
          <w:p w14:paraId="59A44634"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0.0007</w:t>
            </w:r>
          </w:p>
        </w:tc>
        <w:tc>
          <w:tcPr>
            <w:tcW w:w="465" w:type="pct"/>
            <w:tcBorders>
              <w:top w:val="single" w:sz="4" w:space="0" w:color="auto"/>
              <w:left w:val="nil"/>
              <w:bottom w:val="nil"/>
              <w:right w:val="nil"/>
            </w:tcBorders>
            <w:shd w:val="clear" w:color="auto" w:fill="BFBFBF" w:themeFill="background1" w:themeFillShade="BF"/>
          </w:tcPr>
          <w:p w14:paraId="0E260C37"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-0.0240</w:t>
            </w:r>
          </w:p>
        </w:tc>
        <w:tc>
          <w:tcPr>
            <w:tcW w:w="465" w:type="pct"/>
            <w:tcBorders>
              <w:top w:val="single" w:sz="4" w:space="0" w:color="auto"/>
              <w:left w:val="nil"/>
              <w:bottom w:val="nil"/>
              <w:right w:val="nil"/>
            </w:tcBorders>
            <w:shd w:val="clear" w:color="auto" w:fill="BFBFBF" w:themeFill="background1" w:themeFillShade="BF"/>
          </w:tcPr>
          <w:p w14:paraId="64AF4CD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0.1312</w:t>
            </w:r>
          </w:p>
        </w:tc>
        <w:tc>
          <w:tcPr>
            <w:tcW w:w="464" w:type="pct"/>
            <w:tcBorders>
              <w:top w:val="single" w:sz="4" w:space="0" w:color="auto"/>
              <w:left w:val="nil"/>
              <w:bottom w:val="nil"/>
              <w:right w:val="nil"/>
            </w:tcBorders>
            <w:shd w:val="clear" w:color="auto" w:fill="BFBFBF" w:themeFill="background1" w:themeFillShade="BF"/>
          </w:tcPr>
          <w:p w14:paraId="34245436"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0.1064</w:t>
            </w:r>
          </w:p>
        </w:tc>
      </w:tr>
      <w:tr w:rsidR="00756D6E" w:rsidRPr="00FD7578" w14:paraId="14FD8D92" w14:textId="77777777" w:rsidTr="00E5332B">
        <w:tc>
          <w:tcPr>
            <w:tcW w:w="1177" w:type="pct"/>
            <w:tcBorders>
              <w:top w:val="nil"/>
              <w:left w:val="nil"/>
              <w:bottom w:val="nil"/>
              <w:right w:val="nil"/>
            </w:tcBorders>
            <w:shd w:val="clear" w:color="auto" w:fill="BFBFBF" w:themeFill="background1" w:themeFillShade="BF"/>
          </w:tcPr>
          <w:p w14:paraId="7B29A543"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491" w:type="pct"/>
            <w:tcBorders>
              <w:top w:val="nil"/>
              <w:left w:val="nil"/>
              <w:bottom w:val="nil"/>
              <w:right w:val="nil"/>
            </w:tcBorders>
            <w:shd w:val="clear" w:color="auto" w:fill="BFBFBF" w:themeFill="background1" w:themeFillShade="BF"/>
          </w:tcPr>
          <w:p w14:paraId="07B5E34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(0.3254)</w:t>
            </w:r>
          </w:p>
        </w:tc>
        <w:tc>
          <w:tcPr>
            <w:tcW w:w="491" w:type="pct"/>
            <w:tcBorders>
              <w:top w:val="nil"/>
              <w:left w:val="nil"/>
              <w:bottom w:val="nil"/>
              <w:right w:val="nil"/>
            </w:tcBorders>
            <w:shd w:val="clear" w:color="auto" w:fill="BFBFBF" w:themeFill="background1" w:themeFillShade="BF"/>
          </w:tcPr>
          <w:p w14:paraId="67DC7F24"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(0.5110)</w:t>
            </w:r>
          </w:p>
        </w:tc>
        <w:tc>
          <w:tcPr>
            <w:tcW w:w="491" w:type="pct"/>
            <w:tcBorders>
              <w:top w:val="nil"/>
              <w:left w:val="nil"/>
              <w:bottom w:val="nil"/>
              <w:right w:val="nil"/>
            </w:tcBorders>
            <w:shd w:val="clear" w:color="auto" w:fill="BFBFBF" w:themeFill="background1" w:themeFillShade="BF"/>
          </w:tcPr>
          <w:p w14:paraId="1106874F"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(0.0104)</w:t>
            </w:r>
          </w:p>
        </w:tc>
        <w:tc>
          <w:tcPr>
            <w:tcW w:w="491" w:type="pct"/>
            <w:tcBorders>
              <w:top w:val="nil"/>
              <w:left w:val="nil"/>
              <w:bottom w:val="nil"/>
              <w:right w:val="nil"/>
            </w:tcBorders>
            <w:shd w:val="clear" w:color="auto" w:fill="BFBFBF" w:themeFill="background1" w:themeFillShade="BF"/>
          </w:tcPr>
          <w:p w14:paraId="4281A582"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(0.0312)</w:t>
            </w:r>
          </w:p>
        </w:tc>
        <w:tc>
          <w:tcPr>
            <w:tcW w:w="465" w:type="pct"/>
            <w:tcBorders>
              <w:top w:val="nil"/>
              <w:left w:val="nil"/>
              <w:bottom w:val="nil"/>
              <w:right w:val="nil"/>
            </w:tcBorders>
            <w:shd w:val="clear" w:color="auto" w:fill="BFBFBF" w:themeFill="background1" w:themeFillShade="BF"/>
          </w:tcPr>
          <w:p w14:paraId="02B754D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(0.9939)</w:t>
            </w:r>
          </w:p>
        </w:tc>
        <w:tc>
          <w:tcPr>
            <w:tcW w:w="465" w:type="pct"/>
            <w:tcBorders>
              <w:top w:val="nil"/>
              <w:left w:val="nil"/>
              <w:bottom w:val="nil"/>
              <w:right w:val="nil"/>
            </w:tcBorders>
            <w:shd w:val="clear" w:color="auto" w:fill="BFBFBF" w:themeFill="background1" w:themeFillShade="BF"/>
          </w:tcPr>
          <w:p w14:paraId="4E3E125F"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(0.8048)</w:t>
            </w:r>
          </w:p>
        </w:tc>
        <w:tc>
          <w:tcPr>
            <w:tcW w:w="465" w:type="pct"/>
            <w:tcBorders>
              <w:top w:val="nil"/>
              <w:left w:val="nil"/>
              <w:bottom w:val="nil"/>
              <w:right w:val="nil"/>
            </w:tcBorders>
            <w:shd w:val="clear" w:color="auto" w:fill="BFBFBF" w:themeFill="background1" w:themeFillShade="BF"/>
          </w:tcPr>
          <w:p w14:paraId="3E5399AF"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(0.2158)</w:t>
            </w:r>
          </w:p>
        </w:tc>
        <w:tc>
          <w:tcPr>
            <w:tcW w:w="464" w:type="pct"/>
            <w:tcBorders>
              <w:top w:val="nil"/>
              <w:left w:val="nil"/>
              <w:bottom w:val="nil"/>
              <w:right w:val="nil"/>
            </w:tcBorders>
            <w:shd w:val="clear" w:color="auto" w:fill="BFBFBF" w:themeFill="background1" w:themeFillShade="BF"/>
          </w:tcPr>
          <w:p w14:paraId="283BB0E2"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(0.3341)</w:t>
            </w:r>
          </w:p>
        </w:tc>
      </w:tr>
      <w:tr w:rsidR="00756D6E" w:rsidRPr="00FD7578" w14:paraId="56948D85" w14:textId="77777777" w:rsidTr="00E5332B">
        <w:tc>
          <w:tcPr>
            <w:tcW w:w="1177" w:type="pct"/>
            <w:tcBorders>
              <w:top w:val="nil"/>
              <w:left w:val="nil"/>
              <w:bottom w:val="nil"/>
              <w:right w:val="nil"/>
            </w:tcBorders>
          </w:tcPr>
          <w:p w14:paraId="5E2CC7BE"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Gender (1 = Female)</w:t>
            </w:r>
          </w:p>
        </w:tc>
        <w:tc>
          <w:tcPr>
            <w:tcW w:w="491" w:type="pct"/>
            <w:tcBorders>
              <w:top w:val="nil"/>
              <w:left w:val="nil"/>
              <w:bottom w:val="nil"/>
              <w:right w:val="nil"/>
            </w:tcBorders>
          </w:tcPr>
          <w:p w14:paraId="76F7BC94"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-14.9945</w:t>
            </w:r>
          </w:p>
        </w:tc>
        <w:tc>
          <w:tcPr>
            <w:tcW w:w="491" w:type="pct"/>
            <w:tcBorders>
              <w:top w:val="nil"/>
              <w:left w:val="nil"/>
              <w:bottom w:val="nil"/>
              <w:right w:val="nil"/>
            </w:tcBorders>
          </w:tcPr>
          <w:p w14:paraId="190A83F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-8.6184</w:t>
            </w:r>
          </w:p>
        </w:tc>
        <w:tc>
          <w:tcPr>
            <w:tcW w:w="491" w:type="pct"/>
            <w:tcBorders>
              <w:top w:val="nil"/>
              <w:left w:val="nil"/>
              <w:bottom w:val="nil"/>
              <w:right w:val="nil"/>
            </w:tcBorders>
          </w:tcPr>
          <w:p w14:paraId="43743F91"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-15.1956</w:t>
            </w:r>
            <w:r w:rsidRPr="00FD7578">
              <w:rPr>
                <w:rFonts w:ascii="Cambria" w:hAnsi="Cambria"/>
                <w:sz w:val="12"/>
                <w:szCs w:val="12"/>
                <w:vertAlign w:val="superscript"/>
              </w:rPr>
              <w:t>+</w:t>
            </w:r>
          </w:p>
        </w:tc>
        <w:tc>
          <w:tcPr>
            <w:tcW w:w="491" w:type="pct"/>
            <w:tcBorders>
              <w:top w:val="nil"/>
              <w:left w:val="nil"/>
              <w:bottom w:val="nil"/>
              <w:right w:val="nil"/>
            </w:tcBorders>
          </w:tcPr>
          <w:p w14:paraId="5DB76C0D"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-9.1121</w:t>
            </w:r>
          </w:p>
        </w:tc>
        <w:tc>
          <w:tcPr>
            <w:tcW w:w="465" w:type="pct"/>
            <w:tcBorders>
              <w:top w:val="nil"/>
              <w:left w:val="nil"/>
              <w:bottom w:val="nil"/>
              <w:right w:val="nil"/>
            </w:tcBorders>
          </w:tcPr>
          <w:p w14:paraId="60B90869"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-18.7250</w:t>
            </w:r>
          </w:p>
        </w:tc>
        <w:tc>
          <w:tcPr>
            <w:tcW w:w="465" w:type="pct"/>
            <w:tcBorders>
              <w:top w:val="nil"/>
              <w:left w:val="nil"/>
              <w:bottom w:val="nil"/>
              <w:right w:val="nil"/>
            </w:tcBorders>
          </w:tcPr>
          <w:p w14:paraId="35848E3E"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-10.4254</w:t>
            </w:r>
          </w:p>
        </w:tc>
        <w:tc>
          <w:tcPr>
            <w:tcW w:w="465" w:type="pct"/>
            <w:tcBorders>
              <w:top w:val="nil"/>
              <w:left w:val="nil"/>
              <w:bottom w:val="nil"/>
              <w:right w:val="nil"/>
            </w:tcBorders>
          </w:tcPr>
          <w:p w14:paraId="3951C228"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-17.9160</w:t>
            </w:r>
          </w:p>
        </w:tc>
        <w:tc>
          <w:tcPr>
            <w:tcW w:w="464" w:type="pct"/>
            <w:tcBorders>
              <w:top w:val="nil"/>
              <w:left w:val="nil"/>
              <w:bottom w:val="nil"/>
              <w:right w:val="nil"/>
            </w:tcBorders>
          </w:tcPr>
          <w:p w14:paraId="10924603"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-9.8241</w:t>
            </w:r>
          </w:p>
        </w:tc>
      </w:tr>
      <w:tr w:rsidR="00756D6E" w:rsidRPr="00FD7578" w14:paraId="60D72EBC" w14:textId="77777777" w:rsidTr="00E5332B">
        <w:tc>
          <w:tcPr>
            <w:tcW w:w="1177" w:type="pct"/>
            <w:tcBorders>
              <w:top w:val="nil"/>
              <w:left w:val="nil"/>
              <w:bottom w:val="nil"/>
              <w:right w:val="nil"/>
            </w:tcBorders>
          </w:tcPr>
          <w:p w14:paraId="1C061C82"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491" w:type="pct"/>
            <w:tcBorders>
              <w:top w:val="nil"/>
              <w:left w:val="nil"/>
              <w:bottom w:val="nil"/>
              <w:right w:val="nil"/>
            </w:tcBorders>
          </w:tcPr>
          <w:p w14:paraId="31805E0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(0.1223)</w:t>
            </w:r>
          </w:p>
        </w:tc>
        <w:tc>
          <w:tcPr>
            <w:tcW w:w="491" w:type="pct"/>
            <w:tcBorders>
              <w:top w:val="nil"/>
              <w:left w:val="nil"/>
              <w:bottom w:val="nil"/>
              <w:right w:val="nil"/>
            </w:tcBorders>
          </w:tcPr>
          <w:p w14:paraId="24A2F76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(0.3886)</w:t>
            </w:r>
          </w:p>
        </w:tc>
        <w:tc>
          <w:tcPr>
            <w:tcW w:w="491" w:type="pct"/>
            <w:tcBorders>
              <w:top w:val="nil"/>
              <w:left w:val="nil"/>
              <w:bottom w:val="nil"/>
              <w:right w:val="nil"/>
            </w:tcBorders>
          </w:tcPr>
          <w:p w14:paraId="1AF8DB6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(0.0937)</w:t>
            </w:r>
          </w:p>
        </w:tc>
        <w:tc>
          <w:tcPr>
            <w:tcW w:w="491" w:type="pct"/>
            <w:tcBorders>
              <w:top w:val="nil"/>
              <w:left w:val="nil"/>
              <w:bottom w:val="nil"/>
              <w:right w:val="nil"/>
            </w:tcBorders>
          </w:tcPr>
          <w:p w14:paraId="58056A09"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(0.3321)</w:t>
            </w:r>
          </w:p>
        </w:tc>
        <w:tc>
          <w:tcPr>
            <w:tcW w:w="465" w:type="pct"/>
            <w:tcBorders>
              <w:top w:val="nil"/>
              <w:left w:val="nil"/>
              <w:bottom w:val="nil"/>
              <w:right w:val="nil"/>
            </w:tcBorders>
          </w:tcPr>
          <w:p w14:paraId="62C1CBE3"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(0.1138)</w:t>
            </w:r>
          </w:p>
        </w:tc>
        <w:tc>
          <w:tcPr>
            <w:tcW w:w="465" w:type="pct"/>
            <w:tcBorders>
              <w:top w:val="nil"/>
              <w:left w:val="nil"/>
              <w:bottom w:val="nil"/>
              <w:right w:val="nil"/>
            </w:tcBorders>
          </w:tcPr>
          <w:p w14:paraId="3FB79D87"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(0.3947)</w:t>
            </w:r>
          </w:p>
        </w:tc>
        <w:tc>
          <w:tcPr>
            <w:tcW w:w="465" w:type="pct"/>
            <w:tcBorders>
              <w:top w:val="nil"/>
              <w:left w:val="nil"/>
              <w:bottom w:val="nil"/>
              <w:right w:val="nil"/>
            </w:tcBorders>
          </w:tcPr>
          <w:p w14:paraId="02232AA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(0.1222)</w:t>
            </w:r>
          </w:p>
        </w:tc>
        <w:tc>
          <w:tcPr>
            <w:tcW w:w="464" w:type="pct"/>
            <w:tcBorders>
              <w:top w:val="nil"/>
              <w:left w:val="nil"/>
              <w:bottom w:val="nil"/>
              <w:right w:val="nil"/>
            </w:tcBorders>
          </w:tcPr>
          <w:p w14:paraId="1A26E2CA"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(0.4138)</w:t>
            </w:r>
          </w:p>
        </w:tc>
      </w:tr>
      <w:tr w:rsidR="00756D6E" w:rsidRPr="00FD7578" w14:paraId="299472C6" w14:textId="77777777" w:rsidTr="00E5332B">
        <w:tc>
          <w:tcPr>
            <w:tcW w:w="1177" w:type="pct"/>
            <w:tcBorders>
              <w:top w:val="nil"/>
              <w:left w:val="nil"/>
              <w:right w:val="nil"/>
            </w:tcBorders>
            <w:shd w:val="clear" w:color="auto" w:fill="BFBFBF" w:themeFill="background1" w:themeFillShade="BF"/>
          </w:tcPr>
          <w:p w14:paraId="3A28BA7D"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eastAsia="PMingLiU" w:hAnsi="Cambria"/>
                <w:b/>
                <w:sz w:val="12"/>
                <w:szCs w:val="12"/>
              </w:rPr>
              <w:t xml:space="preserve">Gender × </w:t>
            </w:r>
            <w:r w:rsidRPr="004528B4">
              <w:rPr>
                <w:rFonts w:ascii="Cambria" w:hAnsi="Cambria"/>
                <w:b/>
                <w:sz w:val="12"/>
                <w:szCs w:val="12"/>
              </w:rPr>
              <w:t>Prestige Index</w:t>
            </w:r>
          </w:p>
        </w:tc>
        <w:tc>
          <w:tcPr>
            <w:tcW w:w="491" w:type="pct"/>
            <w:tcBorders>
              <w:top w:val="nil"/>
              <w:left w:val="nil"/>
              <w:right w:val="nil"/>
            </w:tcBorders>
            <w:shd w:val="clear" w:color="auto" w:fill="BFBFBF" w:themeFill="background1" w:themeFillShade="BF"/>
          </w:tcPr>
          <w:p w14:paraId="47871F3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-0.3939</w:t>
            </w:r>
          </w:p>
        </w:tc>
        <w:tc>
          <w:tcPr>
            <w:tcW w:w="491" w:type="pct"/>
            <w:tcBorders>
              <w:top w:val="nil"/>
              <w:left w:val="nil"/>
              <w:right w:val="nil"/>
            </w:tcBorders>
            <w:shd w:val="clear" w:color="auto" w:fill="BFBFBF" w:themeFill="background1" w:themeFillShade="BF"/>
          </w:tcPr>
          <w:p w14:paraId="25C601C3"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-0.1712</w:t>
            </w:r>
          </w:p>
        </w:tc>
        <w:tc>
          <w:tcPr>
            <w:tcW w:w="491" w:type="pct"/>
            <w:tcBorders>
              <w:top w:val="nil"/>
              <w:left w:val="nil"/>
              <w:right w:val="nil"/>
            </w:tcBorders>
            <w:shd w:val="clear" w:color="auto" w:fill="BFBFBF" w:themeFill="background1" w:themeFillShade="BF"/>
          </w:tcPr>
          <w:p w14:paraId="383E5BD3"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-0.4967</w:t>
            </w:r>
          </w:p>
        </w:tc>
        <w:tc>
          <w:tcPr>
            <w:tcW w:w="491" w:type="pct"/>
            <w:tcBorders>
              <w:top w:val="nil"/>
              <w:left w:val="nil"/>
              <w:right w:val="nil"/>
            </w:tcBorders>
            <w:shd w:val="clear" w:color="auto" w:fill="BFBFBF" w:themeFill="background1" w:themeFillShade="BF"/>
          </w:tcPr>
          <w:p w14:paraId="4B557A27"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-0.2404</w:t>
            </w:r>
          </w:p>
        </w:tc>
        <w:tc>
          <w:tcPr>
            <w:tcW w:w="465" w:type="pct"/>
            <w:tcBorders>
              <w:top w:val="nil"/>
              <w:left w:val="nil"/>
              <w:right w:val="nil"/>
            </w:tcBorders>
            <w:shd w:val="clear" w:color="auto" w:fill="BFBFBF" w:themeFill="background1" w:themeFillShade="BF"/>
          </w:tcPr>
          <w:p w14:paraId="293C1578"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-0.0382</w:t>
            </w:r>
          </w:p>
        </w:tc>
        <w:tc>
          <w:tcPr>
            <w:tcW w:w="465" w:type="pct"/>
            <w:tcBorders>
              <w:top w:val="nil"/>
              <w:left w:val="nil"/>
              <w:right w:val="nil"/>
            </w:tcBorders>
            <w:shd w:val="clear" w:color="auto" w:fill="BFBFBF" w:themeFill="background1" w:themeFillShade="BF"/>
          </w:tcPr>
          <w:p w14:paraId="0110544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-0.0076</w:t>
            </w:r>
          </w:p>
        </w:tc>
        <w:tc>
          <w:tcPr>
            <w:tcW w:w="465" w:type="pct"/>
            <w:tcBorders>
              <w:top w:val="nil"/>
              <w:left w:val="nil"/>
              <w:right w:val="nil"/>
            </w:tcBorders>
            <w:shd w:val="clear" w:color="auto" w:fill="BFBFBF" w:themeFill="background1" w:themeFillShade="BF"/>
          </w:tcPr>
          <w:p w14:paraId="6A7D8CF7"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-0.0518</w:t>
            </w:r>
          </w:p>
        </w:tc>
        <w:tc>
          <w:tcPr>
            <w:tcW w:w="464" w:type="pct"/>
            <w:tcBorders>
              <w:top w:val="nil"/>
              <w:left w:val="nil"/>
              <w:right w:val="nil"/>
            </w:tcBorders>
            <w:shd w:val="clear" w:color="auto" w:fill="BFBFBF" w:themeFill="background1" w:themeFillShade="BF"/>
          </w:tcPr>
          <w:p w14:paraId="6D95DEE2"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-0.0194</w:t>
            </w:r>
          </w:p>
        </w:tc>
      </w:tr>
      <w:tr w:rsidR="00756D6E" w:rsidRPr="00FD7578" w14:paraId="22988820" w14:textId="77777777" w:rsidTr="00E5332B">
        <w:tc>
          <w:tcPr>
            <w:tcW w:w="1177" w:type="pct"/>
            <w:tcBorders>
              <w:top w:val="nil"/>
              <w:left w:val="nil"/>
              <w:bottom w:val="single" w:sz="4" w:space="0" w:color="auto"/>
              <w:right w:val="nil"/>
            </w:tcBorders>
            <w:shd w:val="clear" w:color="auto" w:fill="BFBFBF" w:themeFill="background1" w:themeFillShade="BF"/>
          </w:tcPr>
          <w:p w14:paraId="3F03D458"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491" w:type="pct"/>
            <w:tcBorders>
              <w:top w:val="nil"/>
              <w:left w:val="nil"/>
              <w:bottom w:val="single" w:sz="4" w:space="0" w:color="auto"/>
              <w:right w:val="nil"/>
            </w:tcBorders>
            <w:shd w:val="clear" w:color="auto" w:fill="BFBFBF" w:themeFill="background1" w:themeFillShade="BF"/>
          </w:tcPr>
          <w:p w14:paraId="10F61993"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(0.6779)</w:t>
            </w:r>
          </w:p>
        </w:tc>
        <w:tc>
          <w:tcPr>
            <w:tcW w:w="491" w:type="pct"/>
            <w:tcBorders>
              <w:top w:val="nil"/>
              <w:left w:val="nil"/>
              <w:bottom w:val="single" w:sz="4" w:space="0" w:color="auto"/>
              <w:right w:val="nil"/>
            </w:tcBorders>
            <w:shd w:val="clear" w:color="auto" w:fill="BFBFBF" w:themeFill="background1" w:themeFillShade="BF"/>
          </w:tcPr>
          <w:p w14:paraId="4C3FDB91"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(0.8613)</w:t>
            </w:r>
          </w:p>
        </w:tc>
        <w:tc>
          <w:tcPr>
            <w:tcW w:w="491" w:type="pct"/>
            <w:tcBorders>
              <w:top w:val="nil"/>
              <w:left w:val="nil"/>
              <w:bottom w:val="single" w:sz="4" w:space="0" w:color="auto"/>
              <w:right w:val="nil"/>
            </w:tcBorders>
            <w:shd w:val="clear" w:color="auto" w:fill="BFBFBF" w:themeFill="background1" w:themeFillShade="BF"/>
          </w:tcPr>
          <w:p w14:paraId="48D7283C"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(0.6230)</w:t>
            </w:r>
          </w:p>
        </w:tc>
        <w:tc>
          <w:tcPr>
            <w:tcW w:w="491" w:type="pct"/>
            <w:tcBorders>
              <w:top w:val="nil"/>
              <w:left w:val="nil"/>
              <w:bottom w:val="single" w:sz="4" w:space="0" w:color="auto"/>
              <w:right w:val="nil"/>
            </w:tcBorders>
            <w:shd w:val="clear" w:color="auto" w:fill="BFBFBF" w:themeFill="background1" w:themeFillShade="BF"/>
          </w:tcPr>
          <w:p w14:paraId="012F687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(0.8189)</w:t>
            </w:r>
          </w:p>
        </w:tc>
        <w:tc>
          <w:tcPr>
            <w:tcW w:w="465" w:type="pct"/>
            <w:tcBorders>
              <w:top w:val="nil"/>
              <w:left w:val="nil"/>
              <w:bottom w:val="single" w:sz="4" w:space="0" w:color="auto"/>
              <w:right w:val="nil"/>
            </w:tcBorders>
            <w:shd w:val="clear" w:color="auto" w:fill="BFBFBF" w:themeFill="background1" w:themeFillShade="BF"/>
          </w:tcPr>
          <w:p w14:paraId="12C7F2A1"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(0.7781)</w:t>
            </w:r>
          </w:p>
        </w:tc>
        <w:tc>
          <w:tcPr>
            <w:tcW w:w="465" w:type="pct"/>
            <w:tcBorders>
              <w:top w:val="nil"/>
              <w:left w:val="nil"/>
              <w:bottom w:val="single" w:sz="4" w:space="0" w:color="auto"/>
              <w:right w:val="nil"/>
            </w:tcBorders>
            <w:shd w:val="clear" w:color="auto" w:fill="BFBFBF" w:themeFill="background1" w:themeFillShade="BF"/>
          </w:tcPr>
          <w:p w14:paraId="1BB3C9F5"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(0.9571)</w:t>
            </w:r>
          </w:p>
        </w:tc>
        <w:tc>
          <w:tcPr>
            <w:tcW w:w="465" w:type="pct"/>
            <w:tcBorders>
              <w:top w:val="nil"/>
              <w:left w:val="nil"/>
              <w:bottom w:val="single" w:sz="4" w:space="0" w:color="auto"/>
              <w:right w:val="nil"/>
            </w:tcBorders>
            <w:shd w:val="clear" w:color="auto" w:fill="BFBFBF" w:themeFill="background1" w:themeFillShade="BF"/>
          </w:tcPr>
          <w:p w14:paraId="5B577536"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(0.7270)</w:t>
            </w:r>
          </w:p>
        </w:tc>
        <w:tc>
          <w:tcPr>
            <w:tcW w:w="464" w:type="pct"/>
            <w:tcBorders>
              <w:top w:val="nil"/>
              <w:left w:val="nil"/>
              <w:bottom w:val="single" w:sz="4" w:space="0" w:color="auto"/>
              <w:right w:val="nil"/>
            </w:tcBorders>
            <w:shd w:val="clear" w:color="auto" w:fill="BFBFBF" w:themeFill="background1" w:themeFillShade="BF"/>
          </w:tcPr>
          <w:p w14:paraId="45387976"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(0.9001)</w:t>
            </w:r>
          </w:p>
        </w:tc>
      </w:tr>
      <w:tr w:rsidR="00756D6E" w:rsidRPr="00FD7578" w14:paraId="2802DA67" w14:textId="77777777" w:rsidTr="00E5332B">
        <w:tc>
          <w:tcPr>
            <w:tcW w:w="1177" w:type="pct"/>
            <w:tcBorders>
              <w:top w:val="single" w:sz="4" w:space="0" w:color="auto"/>
              <w:left w:val="nil"/>
              <w:bottom w:val="single" w:sz="4" w:space="0" w:color="auto"/>
              <w:right w:val="nil"/>
            </w:tcBorders>
          </w:tcPr>
          <w:p w14:paraId="2E803D4D" w14:textId="77777777" w:rsidR="00756D6E" w:rsidRPr="006F15BC" w:rsidRDefault="00756D6E" w:rsidP="00EA1C37">
            <w:pPr>
              <w:widowControl w:val="0"/>
              <w:autoSpaceDE w:val="0"/>
              <w:autoSpaceDN w:val="0"/>
              <w:adjustRightInd w:val="0"/>
              <w:spacing w:after="0" w:line="240" w:lineRule="auto"/>
              <w:rPr>
                <w:rFonts w:ascii="Cambria" w:hAnsi="Cambria"/>
                <w:b/>
                <w:sz w:val="12"/>
                <w:szCs w:val="12"/>
              </w:rPr>
            </w:pPr>
            <w:r w:rsidRPr="006F15BC">
              <w:rPr>
                <w:rFonts w:ascii="Cambria" w:hAnsi="Cambria"/>
                <w:b/>
                <w:i/>
                <w:iCs/>
                <w:sz w:val="12"/>
                <w:szCs w:val="12"/>
              </w:rPr>
              <w:t>N</w:t>
            </w:r>
          </w:p>
        </w:tc>
        <w:tc>
          <w:tcPr>
            <w:tcW w:w="491" w:type="pct"/>
            <w:tcBorders>
              <w:top w:val="single" w:sz="4" w:space="0" w:color="auto"/>
              <w:left w:val="nil"/>
              <w:bottom w:val="single" w:sz="4" w:space="0" w:color="auto"/>
              <w:right w:val="nil"/>
            </w:tcBorders>
          </w:tcPr>
          <w:p w14:paraId="08BC7271"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91" w:type="pct"/>
            <w:tcBorders>
              <w:top w:val="single" w:sz="4" w:space="0" w:color="auto"/>
              <w:left w:val="nil"/>
              <w:bottom w:val="single" w:sz="4" w:space="0" w:color="auto"/>
              <w:right w:val="nil"/>
            </w:tcBorders>
          </w:tcPr>
          <w:p w14:paraId="407F06C2"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91" w:type="pct"/>
            <w:tcBorders>
              <w:top w:val="single" w:sz="4" w:space="0" w:color="auto"/>
              <w:left w:val="nil"/>
              <w:bottom w:val="single" w:sz="4" w:space="0" w:color="auto"/>
              <w:right w:val="nil"/>
            </w:tcBorders>
          </w:tcPr>
          <w:p w14:paraId="643312AC"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91" w:type="pct"/>
            <w:tcBorders>
              <w:top w:val="single" w:sz="4" w:space="0" w:color="auto"/>
              <w:left w:val="nil"/>
              <w:bottom w:val="single" w:sz="4" w:space="0" w:color="auto"/>
              <w:right w:val="nil"/>
            </w:tcBorders>
          </w:tcPr>
          <w:p w14:paraId="1660344B"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65" w:type="pct"/>
            <w:tcBorders>
              <w:top w:val="single" w:sz="4" w:space="0" w:color="auto"/>
              <w:left w:val="nil"/>
              <w:bottom w:val="single" w:sz="4" w:space="0" w:color="auto"/>
              <w:right w:val="nil"/>
            </w:tcBorders>
          </w:tcPr>
          <w:p w14:paraId="03C2D2A1"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65" w:type="pct"/>
            <w:tcBorders>
              <w:top w:val="single" w:sz="4" w:space="0" w:color="auto"/>
              <w:left w:val="nil"/>
              <w:bottom w:val="single" w:sz="4" w:space="0" w:color="auto"/>
              <w:right w:val="nil"/>
            </w:tcBorders>
          </w:tcPr>
          <w:p w14:paraId="6417128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65" w:type="pct"/>
            <w:tcBorders>
              <w:top w:val="single" w:sz="4" w:space="0" w:color="auto"/>
              <w:left w:val="nil"/>
              <w:bottom w:val="single" w:sz="4" w:space="0" w:color="auto"/>
              <w:right w:val="nil"/>
            </w:tcBorders>
          </w:tcPr>
          <w:p w14:paraId="642D9230"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c>
          <w:tcPr>
            <w:tcW w:w="464" w:type="pct"/>
            <w:tcBorders>
              <w:top w:val="single" w:sz="4" w:space="0" w:color="auto"/>
              <w:left w:val="nil"/>
              <w:bottom w:val="single" w:sz="4" w:space="0" w:color="auto"/>
              <w:right w:val="nil"/>
            </w:tcBorders>
          </w:tcPr>
          <w:p w14:paraId="434E2589" w14:textId="77777777" w:rsidR="00756D6E" w:rsidRPr="00FD7578" w:rsidRDefault="00756D6E" w:rsidP="00EA1C37">
            <w:pPr>
              <w:widowControl w:val="0"/>
              <w:autoSpaceDE w:val="0"/>
              <w:autoSpaceDN w:val="0"/>
              <w:adjustRightInd w:val="0"/>
              <w:spacing w:after="0" w:line="240" w:lineRule="auto"/>
              <w:jc w:val="center"/>
              <w:rPr>
                <w:rFonts w:ascii="Cambria" w:hAnsi="Cambria"/>
                <w:sz w:val="12"/>
                <w:szCs w:val="12"/>
              </w:rPr>
            </w:pPr>
            <w:r w:rsidRPr="00FD7578">
              <w:rPr>
                <w:rFonts w:ascii="Cambria" w:hAnsi="Cambria"/>
                <w:sz w:val="12"/>
                <w:szCs w:val="12"/>
              </w:rPr>
              <w:t>148</w:t>
            </w:r>
          </w:p>
        </w:tc>
      </w:tr>
    </w:tbl>
    <w:p w14:paraId="1059CDBD" w14:textId="26566E53" w:rsidR="00756D6E" w:rsidRPr="00313BBB" w:rsidRDefault="00822D44" w:rsidP="0070411A">
      <w:pPr>
        <w:widowControl w:val="0"/>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756D6E" w:rsidRPr="00313BBB">
        <w:rPr>
          <w:rFonts w:ascii="Cambria" w:hAnsi="Cambria"/>
          <w:i/>
          <w:iCs/>
          <w:sz w:val="20"/>
          <w:szCs w:val="20"/>
        </w:rPr>
        <w:t>p</w:t>
      </w:r>
      <w:r w:rsidR="00756D6E" w:rsidRPr="00313BBB">
        <w:rPr>
          <w:rFonts w:ascii="Cambria" w:hAnsi="Cambria"/>
          <w:sz w:val="20"/>
          <w:szCs w:val="20"/>
        </w:rPr>
        <w:t>-values in parentheses.</w:t>
      </w:r>
      <w:r>
        <w:rPr>
          <w:rFonts w:ascii="Cambria" w:hAnsi="Cambria"/>
          <w:sz w:val="20"/>
          <w:szCs w:val="20"/>
        </w:rPr>
        <w:t xml:space="preserve"> </w:t>
      </w:r>
      <w:r w:rsidR="00756D6E">
        <w:rPr>
          <w:rFonts w:ascii="Cambria" w:hAnsi="Cambria"/>
          <w:sz w:val="20"/>
          <w:szCs w:val="20"/>
        </w:rPr>
        <w:t xml:space="preserve">Index </w:t>
      </w:r>
      <w:r w:rsidR="00756D6E" w:rsidRPr="00313BBB">
        <w:rPr>
          <w:rFonts w:ascii="Cambria" w:hAnsi="Cambria"/>
          <w:sz w:val="20"/>
          <w:szCs w:val="20"/>
        </w:rPr>
        <w:t>variables</w:t>
      </w:r>
      <w:r w:rsidR="00756D6E">
        <w:rPr>
          <w:rFonts w:ascii="Cambria" w:hAnsi="Cambria"/>
          <w:sz w:val="20"/>
          <w:szCs w:val="20"/>
        </w:rPr>
        <w:t xml:space="preserve"> (derived from nominations)</w:t>
      </w:r>
      <w:r w:rsidR="00756D6E" w:rsidRPr="00313BBB">
        <w:rPr>
          <w:rFonts w:ascii="Cambria" w:hAnsi="Cambria"/>
          <w:sz w:val="20"/>
          <w:szCs w:val="20"/>
        </w:rPr>
        <w:t xml:space="preserve"> </w:t>
      </w:r>
      <w:r w:rsidR="00756D6E">
        <w:rPr>
          <w:rFonts w:ascii="Cambria" w:hAnsi="Cambria"/>
          <w:sz w:val="20"/>
          <w:szCs w:val="20"/>
        </w:rPr>
        <w:t xml:space="preserve">are either log-transformed nomination counts or relative ranking, and in all </w:t>
      </w:r>
      <w:r w:rsidR="00485308">
        <w:rPr>
          <w:rFonts w:ascii="Cambria" w:hAnsi="Cambria"/>
          <w:sz w:val="20"/>
          <w:szCs w:val="20"/>
        </w:rPr>
        <w:t>cases,</w:t>
      </w:r>
      <w:r w:rsidR="00756D6E">
        <w:rPr>
          <w:rFonts w:ascii="Cambria" w:hAnsi="Cambria"/>
          <w:sz w:val="20"/>
          <w:szCs w:val="20"/>
        </w:rPr>
        <w:t xml:space="preserve"> are consistent with the prestige index deployed in that model. That is, in Models 1-4, all indices derived from nomination data are log-transformed nomination counts, and in Models 5-8, all indices used are assigned relative ranks computed from raw nomination counts. </w:t>
      </w:r>
      <w:r w:rsidR="00756D6E" w:rsidRPr="00313BBB">
        <w:rPr>
          <w:rFonts w:ascii="Cambria" w:hAnsi="Cambria"/>
          <w:sz w:val="20"/>
          <w:szCs w:val="20"/>
        </w:rPr>
        <w:t>The ethnicity dummies use Caucasian as the reference group, so the coefficient on each dummy variable gives effects relative to Caucasian.</w:t>
      </w:r>
    </w:p>
    <w:p w14:paraId="6036826E" w14:textId="77777777" w:rsidR="00756D6E" w:rsidRPr="00313BBB" w:rsidRDefault="00756D6E" w:rsidP="0070411A">
      <w:pPr>
        <w:widowControl w:val="0"/>
        <w:autoSpaceDE w:val="0"/>
        <w:autoSpaceDN w:val="0"/>
        <w:adjustRightInd w:val="0"/>
        <w:spacing w:after="0" w:line="240" w:lineRule="auto"/>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.001</w:t>
      </w:r>
    </w:p>
    <w:p w14:paraId="2636ADB3" w14:textId="77777777" w:rsidR="00756D6E" w:rsidRPr="004D0836" w:rsidRDefault="00756D6E" w:rsidP="00756D6E">
      <w:pPr>
        <w:widowControl w:val="0"/>
        <w:autoSpaceDE w:val="0"/>
        <w:autoSpaceDN w:val="0"/>
        <w:adjustRightInd w:val="0"/>
        <w:spacing w:after="0" w:line="240" w:lineRule="auto"/>
        <w:rPr>
          <w:rFonts w:ascii="Cambria" w:hAnsi="Cambria"/>
          <w:sz w:val="14"/>
          <w:szCs w:val="14"/>
        </w:rPr>
      </w:pPr>
    </w:p>
    <w:p w14:paraId="1AB2698C" w14:textId="19A514CE" w:rsidR="00756D6E" w:rsidRDefault="00756D6E" w:rsidP="00756D6E">
      <w:pPr>
        <w:pStyle w:val="Heading5"/>
      </w:pPr>
      <w:bookmarkStart w:id="51" w:name="_Toc495059335"/>
      <w:r w:rsidRPr="00546427">
        <w:t>Table S</w:t>
      </w:r>
      <w:r>
        <w:t>3</w:t>
      </w:r>
      <w:r w:rsidR="008C6BE0">
        <w:t>0</w:t>
      </w:r>
      <w:r w:rsidRPr="00546427">
        <w:t xml:space="preserve">. </w:t>
      </w:r>
      <w:r w:rsidR="00485308">
        <w:rPr>
          <w:i/>
        </w:rPr>
        <w:t>OLS</w:t>
      </w:r>
      <w:r>
        <w:t xml:space="preserve"> </w:t>
      </w:r>
      <w:r w:rsidRPr="0070411A">
        <w:rPr>
          <w:i/>
        </w:rPr>
        <w:t>Regressions of Testosterone Change Pre-Rehearsal From Time 1 to Time 2 on Prestige (No PostRehearsal Data). These Models Include Additional Control Variables (Other Nomination Variables—Coercion Index, Popularity Index, Friendship In-Coming Index, Friendship Out-Going Index—and each of their interaction with Gender, and Age, Ethnicity, Marching Band Experience, and Section Leadership Status)</w:t>
      </w:r>
      <w:bookmarkEnd w:id="51"/>
    </w:p>
    <w:tbl>
      <w:tblPr>
        <w:tblW w:w="5000" w:type="pct"/>
        <w:tblLook w:val="0000" w:firstRow="0" w:lastRow="0" w:firstColumn="0" w:lastColumn="0" w:noHBand="0" w:noVBand="0"/>
      </w:tblPr>
      <w:tblGrid>
        <w:gridCol w:w="2161"/>
        <w:gridCol w:w="944"/>
        <w:gridCol w:w="925"/>
        <w:gridCol w:w="925"/>
        <w:gridCol w:w="925"/>
        <w:gridCol w:w="870"/>
        <w:gridCol w:w="870"/>
        <w:gridCol w:w="870"/>
        <w:gridCol w:w="870"/>
      </w:tblGrid>
      <w:tr w:rsidR="00756D6E" w:rsidRPr="00BB7867" w14:paraId="1457AF9F" w14:textId="77777777" w:rsidTr="00E5332B">
        <w:tc>
          <w:tcPr>
            <w:tcW w:w="1173" w:type="pct"/>
            <w:tcBorders>
              <w:top w:val="single" w:sz="4" w:space="0" w:color="auto"/>
              <w:left w:val="nil"/>
              <w:right w:val="nil"/>
            </w:tcBorders>
          </w:tcPr>
          <w:p w14:paraId="4987D835" w14:textId="77777777" w:rsidR="00756D6E" w:rsidRPr="00124650"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top w:val="single" w:sz="4" w:space="0" w:color="auto"/>
              <w:left w:val="nil"/>
              <w:right w:val="nil"/>
            </w:tcBorders>
          </w:tcPr>
          <w:p w14:paraId="7B7E3381"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87" w:type="pct"/>
            <w:tcBorders>
              <w:top w:val="single" w:sz="4" w:space="0" w:color="auto"/>
              <w:left w:val="nil"/>
              <w:right w:val="nil"/>
            </w:tcBorders>
          </w:tcPr>
          <w:p w14:paraId="338ADC4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87" w:type="pct"/>
            <w:tcBorders>
              <w:top w:val="single" w:sz="4" w:space="0" w:color="auto"/>
              <w:left w:val="nil"/>
              <w:right w:val="nil"/>
            </w:tcBorders>
          </w:tcPr>
          <w:p w14:paraId="7131E99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87" w:type="pct"/>
            <w:tcBorders>
              <w:top w:val="single" w:sz="4" w:space="0" w:color="auto"/>
              <w:left w:val="nil"/>
              <w:right w:val="nil"/>
            </w:tcBorders>
          </w:tcPr>
          <w:p w14:paraId="22DBE0A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1" w:type="pct"/>
            <w:tcBorders>
              <w:top w:val="single" w:sz="4" w:space="0" w:color="auto"/>
              <w:left w:val="nil"/>
              <w:right w:val="nil"/>
            </w:tcBorders>
          </w:tcPr>
          <w:p w14:paraId="68459478"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1" w:type="pct"/>
            <w:tcBorders>
              <w:top w:val="single" w:sz="4" w:space="0" w:color="auto"/>
              <w:left w:val="nil"/>
              <w:right w:val="nil"/>
            </w:tcBorders>
          </w:tcPr>
          <w:p w14:paraId="505DB5D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2" w:type="pct"/>
            <w:tcBorders>
              <w:top w:val="single" w:sz="4" w:space="0" w:color="auto"/>
              <w:left w:val="nil"/>
              <w:right w:val="nil"/>
            </w:tcBorders>
          </w:tcPr>
          <w:p w14:paraId="361577F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1" w:type="pct"/>
            <w:tcBorders>
              <w:top w:val="single" w:sz="4" w:space="0" w:color="auto"/>
              <w:left w:val="nil"/>
              <w:right w:val="nil"/>
            </w:tcBorders>
          </w:tcPr>
          <w:p w14:paraId="70A8BC9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r>
      <w:tr w:rsidR="00756D6E" w:rsidRPr="00BB7867" w14:paraId="3BB4685E" w14:textId="77777777" w:rsidTr="00E5332B">
        <w:tc>
          <w:tcPr>
            <w:tcW w:w="1173" w:type="pct"/>
            <w:tcBorders>
              <w:left w:val="nil"/>
              <w:right w:val="nil"/>
            </w:tcBorders>
          </w:tcPr>
          <w:p w14:paraId="02F9143F" w14:textId="77777777" w:rsidR="00756D6E" w:rsidRPr="00124650"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left w:val="nil"/>
              <w:right w:val="nil"/>
            </w:tcBorders>
          </w:tcPr>
          <w:p w14:paraId="288A722E"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87" w:type="pct"/>
            <w:tcBorders>
              <w:left w:val="nil"/>
              <w:right w:val="nil"/>
            </w:tcBorders>
          </w:tcPr>
          <w:p w14:paraId="624B188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87" w:type="pct"/>
            <w:tcBorders>
              <w:left w:val="nil"/>
              <w:right w:val="nil"/>
            </w:tcBorders>
          </w:tcPr>
          <w:p w14:paraId="75F86D9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87" w:type="pct"/>
            <w:tcBorders>
              <w:left w:val="nil"/>
              <w:right w:val="nil"/>
            </w:tcBorders>
          </w:tcPr>
          <w:p w14:paraId="5690704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61" w:type="pct"/>
            <w:tcBorders>
              <w:left w:val="nil"/>
              <w:right w:val="nil"/>
            </w:tcBorders>
          </w:tcPr>
          <w:p w14:paraId="7E301F8B"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1" w:type="pct"/>
            <w:tcBorders>
              <w:left w:val="nil"/>
              <w:right w:val="nil"/>
            </w:tcBorders>
          </w:tcPr>
          <w:p w14:paraId="173709D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2" w:type="pct"/>
            <w:tcBorders>
              <w:left w:val="nil"/>
              <w:right w:val="nil"/>
            </w:tcBorders>
          </w:tcPr>
          <w:p w14:paraId="358137C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Advice Nomination Rank</w:t>
            </w:r>
          </w:p>
        </w:tc>
        <w:tc>
          <w:tcPr>
            <w:tcW w:w="461" w:type="pct"/>
            <w:tcBorders>
              <w:left w:val="nil"/>
            </w:tcBorders>
          </w:tcPr>
          <w:p w14:paraId="3945896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 Rank</w:t>
            </w:r>
          </w:p>
        </w:tc>
      </w:tr>
      <w:tr w:rsidR="00756D6E" w:rsidRPr="00BB7867" w14:paraId="558B064F" w14:textId="77777777" w:rsidTr="00E5332B">
        <w:tc>
          <w:tcPr>
            <w:tcW w:w="1173" w:type="pct"/>
            <w:tcBorders>
              <w:left w:val="nil"/>
              <w:bottom w:val="single" w:sz="4" w:space="0" w:color="auto"/>
              <w:right w:val="nil"/>
            </w:tcBorders>
          </w:tcPr>
          <w:p w14:paraId="1314A9FB" w14:textId="77777777" w:rsidR="00756D6E" w:rsidRPr="00124650"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left w:val="nil"/>
              <w:bottom w:val="single" w:sz="4" w:space="0" w:color="auto"/>
              <w:right w:val="nil"/>
            </w:tcBorders>
          </w:tcPr>
          <w:p w14:paraId="1AC9AEC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1)</w:t>
            </w:r>
          </w:p>
        </w:tc>
        <w:tc>
          <w:tcPr>
            <w:tcW w:w="487" w:type="pct"/>
            <w:tcBorders>
              <w:left w:val="nil"/>
              <w:bottom w:val="single" w:sz="4" w:space="0" w:color="auto"/>
              <w:right w:val="nil"/>
            </w:tcBorders>
          </w:tcPr>
          <w:p w14:paraId="464271F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2)</w:t>
            </w:r>
          </w:p>
        </w:tc>
        <w:tc>
          <w:tcPr>
            <w:tcW w:w="487" w:type="pct"/>
            <w:tcBorders>
              <w:left w:val="nil"/>
              <w:bottom w:val="single" w:sz="4" w:space="0" w:color="auto"/>
              <w:right w:val="nil"/>
            </w:tcBorders>
          </w:tcPr>
          <w:p w14:paraId="7E1AE59F"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3)</w:t>
            </w:r>
          </w:p>
        </w:tc>
        <w:tc>
          <w:tcPr>
            <w:tcW w:w="487" w:type="pct"/>
            <w:tcBorders>
              <w:left w:val="nil"/>
              <w:bottom w:val="single" w:sz="4" w:space="0" w:color="auto"/>
              <w:right w:val="nil"/>
            </w:tcBorders>
          </w:tcPr>
          <w:p w14:paraId="68E7FD3F"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4)</w:t>
            </w:r>
          </w:p>
        </w:tc>
        <w:tc>
          <w:tcPr>
            <w:tcW w:w="461" w:type="pct"/>
            <w:tcBorders>
              <w:left w:val="nil"/>
              <w:bottom w:val="single" w:sz="4" w:space="0" w:color="auto"/>
              <w:right w:val="nil"/>
            </w:tcBorders>
          </w:tcPr>
          <w:p w14:paraId="26EB36B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5)</w:t>
            </w:r>
          </w:p>
        </w:tc>
        <w:tc>
          <w:tcPr>
            <w:tcW w:w="461" w:type="pct"/>
            <w:tcBorders>
              <w:left w:val="nil"/>
              <w:bottom w:val="single" w:sz="4" w:space="0" w:color="auto"/>
              <w:right w:val="nil"/>
            </w:tcBorders>
          </w:tcPr>
          <w:p w14:paraId="289F331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6)</w:t>
            </w:r>
          </w:p>
        </w:tc>
        <w:tc>
          <w:tcPr>
            <w:tcW w:w="462" w:type="pct"/>
            <w:tcBorders>
              <w:left w:val="nil"/>
              <w:bottom w:val="single" w:sz="4" w:space="0" w:color="auto"/>
              <w:right w:val="nil"/>
            </w:tcBorders>
          </w:tcPr>
          <w:p w14:paraId="7E770789"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7)</w:t>
            </w:r>
          </w:p>
        </w:tc>
        <w:tc>
          <w:tcPr>
            <w:tcW w:w="461" w:type="pct"/>
            <w:tcBorders>
              <w:left w:val="nil"/>
              <w:bottom w:val="single" w:sz="4" w:space="0" w:color="auto"/>
              <w:right w:val="nil"/>
            </w:tcBorders>
          </w:tcPr>
          <w:p w14:paraId="37691658"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8)</w:t>
            </w:r>
          </w:p>
        </w:tc>
      </w:tr>
      <w:tr w:rsidR="00756D6E" w:rsidRPr="00BB7867" w14:paraId="321232BB" w14:textId="77777777" w:rsidTr="00E5332B">
        <w:tc>
          <w:tcPr>
            <w:tcW w:w="1173" w:type="pct"/>
            <w:tcBorders>
              <w:top w:val="single" w:sz="4" w:space="0" w:color="auto"/>
              <w:left w:val="nil"/>
              <w:bottom w:val="nil"/>
              <w:right w:val="nil"/>
            </w:tcBorders>
            <w:shd w:val="clear" w:color="auto" w:fill="BFBFBF" w:themeFill="background1" w:themeFillShade="BF"/>
          </w:tcPr>
          <w:p w14:paraId="517DE475"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Prestige Index</w:t>
            </w:r>
          </w:p>
        </w:tc>
        <w:tc>
          <w:tcPr>
            <w:tcW w:w="523" w:type="pct"/>
            <w:tcBorders>
              <w:top w:val="single" w:sz="4" w:space="0" w:color="auto"/>
              <w:left w:val="nil"/>
              <w:bottom w:val="nil"/>
              <w:right w:val="nil"/>
            </w:tcBorders>
            <w:shd w:val="clear" w:color="auto" w:fill="BFBFBF" w:themeFill="background1" w:themeFillShade="BF"/>
          </w:tcPr>
          <w:p w14:paraId="65B23B96"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0.8887</w:t>
            </w:r>
          </w:p>
        </w:tc>
        <w:tc>
          <w:tcPr>
            <w:tcW w:w="487" w:type="pct"/>
            <w:tcBorders>
              <w:top w:val="single" w:sz="4" w:space="0" w:color="auto"/>
              <w:left w:val="nil"/>
              <w:bottom w:val="nil"/>
              <w:right w:val="nil"/>
            </w:tcBorders>
            <w:shd w:val="clear" w:color="auto" w:fill="BFBFBF" w:themeFill="background1" w:themeFillShade="BF"/>
          </w:tcPr>
          <w:p w14:paraId="01A4D69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0.7772</w:t>
            </w:r>
          </w:p>
        </w:tc>
        <w:tc>
          <w:tcPr>
            <w:tcW w:w="487" w:type="pct"/>
            <w:tcBorders>
              <w:top w:val="single" w:sz="4" w:space="0" w:color="auto"/>
              <w:left w:val="nil"/>
              <w:bottom w:val="nil"/>
              <w:right w:val="nil"/>
            </w:tcBorders>
            <w:shd w:val="clear" w:color="auto" w:fill="BFBFBF" w:themeFill="background1" w:themeFillShade="BF"/>
          </w:tcPr>
          <w:p w14:paraId="2BC92451"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0.6813</w:t>
            </w:r>
          </w:p>
        </w:tc>
        <w:tc>
          <w:tcPr>
            <w:tcW w:w="487" w:type="pct"/>
            <w:tcBorders>
              <w:top w:val="single" w:sz="4" w:space="0" w:color="auto"/>
              <w:left w:val="nil"/>
              <w:bottom w:val="nil"/>
              <w:right w:val="nil"/>
            </w:tcBorders>
            <w:shd w:val="clear" w:color="auto" w:fill="BFBFBF" w:themeFill="background1" w:themeFillShade="BF"/>
          </w:tcPr>
          <w:p w14:paraId="5E82F983"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0.4212</w:t>
            </w:r>
          </w:p>
        </w:tc>
        <w:tc>
          <w:tcPr>
            <w:tcW w:w="461" w:type="pct"/>
            <w:tcBorders>
              <w:top w:val="single" w:sz="4" w:space="0" w:color="auto"/>
              <w:left w:val="nil"/>
              <w:bottom w:val="nil"/>
              <w:right w:val="nil"/>
            </w:tcBorders>
            <w:shd w:val="clear" w:color="auto" w:fill="BFBFBF" w:themeFill="background1" w:themeFillShade="BF"/>
          </w:tcPr>
          <w:p w14:paraId="61AB03DF"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0.1369</w:t>
            </w:r>
          </w:p>
        </w:tc>
        <w:tc>
          <w:tcPr>
            <w:tcW w:w="461" w:type="pct"/>
            <w:tcBorders>
              <w:top w:val="single" w:sz="4" w:space="0" w:color="auto"/>
              <w:left w:val="nil"/>
              <w:bottom w:val="nil"/>
              <w:right w:val="nil"/>
            </w:tcBorders>
            <w:shd w:val="clear" w:color="auto" w:fill="BFBFBF" w:themeFill="background1" w:themeFillShade="BF"/>
          </w:tcPr>
          <w:p w14:paraId="78C06C1B"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0.1308</w:t>
            </w:r>
          </w:p>
        </w:tc>
        <w:tc>
          <w:tcPr>
            <w:tcW w:w="462" w:type="pct"/>
            <w:tcBorders>
              <w:top w:val="single" w:sz="4" w:space="0" w:color="auto"/>
              <w:left w:val="nil"/>
              <w:bottom w:val="nil"/>
              <w:right w:val="nil"/>
            </w:tcBorders>
            <w:shd w:val="clear" w:color="auto" w:fill="BFBFBF" w:themeFill="background1" w:themeFillShade="BF"/>
          </w:tcPr>
          <w:p w14:paraId="09004FCF"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-0.0092</w:t>
            </w:r>
          </w:p>
        </w:tc>
        <w:tc>
          <w:tcPr>
            <w:tcW w:w="461" w:type="pct"/>
            <w:tcBorders>
              <w:top w:val="single" w:sz="4" w:space="0" w:color="auto"/>
              <w:left w:val="nil"/>
              <w:bottom w:val="nil"/>
              <w:right w:val="nil"/>
            </w:tcBorders>
            <w:shd w:val="clear" w:color="auto" w:fill="BFBFBF" w:themeFill="background1" w:themeFillShade="BF"/>
          </w:tcPr>
          <w:p w14:paraId="6C025F6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-0.0580</w:t>
            </w:r>
          </w:p>
        </w:tc>
      </w:tr>
      <w:tr w:rsidR="00756D6E" w:rsidRPr="00BB7867" w14:paraId="52B9BD6A" w14:textId="77777777" w:rsidTr="00E5332B">
        <w:tc>
          <w:tcPr>
            <w:tcW w:w="1173" w:type="pct"/>
            <w:tcBorders>
              <w:top w:val="nil"/>
              <w:left w:val="nil"/>
              <w:bottom w:val="nil"/>
              <w:right w:val="nil"/>
            </w:tcBorders>
            <w:shd w:val="clear" w:color="auto" w:fill="BFBFBF" w:themeFill="background1" w:themeFillShade="BF"/>
          </w:tcPr>
          <w:p w14:paraId="7F30FAC9"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top w:val="nil"/>
              <w:left w:val="nil"/>
              <w:bottom w:val="nil"/>
              <w:right w:val="nil"/>
            </w:tcBorders>
            <w:shd w:val="clear" w:color="auto" w:fill="BFBFBF" w:themeFill="background1" w:themeFillShade="BF"/>
          </w:tcPr>
          <w:p w14:paraId="1511DC7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(0.1368)</w:t>
            </w:r>
          </w:p>
        </w:tc>
        <w:tc>
          <w:tcPr>
            <w:tcW w:w="487" w:type="pct"/>
            <w:tcBorders>
              <w:top w:val="nil"/>
              <w:left w:val="nil"/>
              <w:bottom w:val="nil"/>
              <w:right w:val="nil"/>
            </w:tcBorders>
            <w:shd w:val="clear" w:color="auto" w:fill="BFBFBF" w:themeFill="background1" w:themeFillShade="BF"/>
          </w:tcPr>
          <w:p w14:paraId="6943AD5A"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(0.2367)</w:t>
            </w:r>
          </w:p>
        </w:tc>
        <w:tc>
          <w:tcPr>
            <w:tcW w:w="487" w:type="pct"/>
            <w:tcBorders>
              <w:top w:val="nil"/>
              <w:left w:val="nil"/>
              <w:bottom w:val="nil"/>
              <w:right w:val="nil"/>
            </w:tcBorders>
            <w:shd w:val="clear" w:color="auto" w:fill="BFBFBF" w:themeFill="background1" w:themeFillShade="BF"/>
          </w:tcPr>
          <w:p w14:paraId="645E33A7"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(0.3244)</w:t>
            </w:r>
          </w:p>
        </w:tc>
        <w:tc>
          <w:tcPr>
            <w:tcW w:w="487" w:type="pct"/>
            <w:tcBorders>
              <w:top w:val="nil"/>
              <w:left w:val="nil"/>
              <w:bottom w:val="nil"/>
              <w:right w:val="nil"/>
            </w:tcBorders>
            <w:shd w:val="clear" w:color="auto" w:fill="BFBFBF" w:themeFill="background1" w:themeFillShade="BF"/>
          </w:tcPr>
          <w:p w14:paraId="0CF08555"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(0.5792)</w:t>
            </w:r>
          </w:p>
        </w:tc>
        <w:tc>
          <w:tcPr>
            <w:tcW w:w="461" w:type="pct"/>
            <w:tcBorders>
              <w:top w:val="nil"/>
              <w:left w:val="nil"/>
              <w:bottom w:val="nil"/>
              <w:right w:val="nil"/>
            </w:tcBorders>
            <w:shd w:val="clear" w:color="auto" w:fill="BFBFBF" w:themeFill="background1" w:themeFillShade="BF"/>
          </w:tcPr>
          <w:p w14:paraId="0237C46E"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(0.1224)</w:t>
            </w:r>
          </w:p>
        </w:tc>
        <w:tc>
          <w:tcPr>
            <w:tcW w:w="461" w:type="pct"/>
            <w:tcBorders>
              <w:top w:val="nil"/>
              <w:left w:val="nil"/>
              <w:bottom w:val="nil"/>
              <w:right w:val="nil"/>
            </w:tcBorders>
            <w:shd w:val="clear" w:color="auto" w:fill="BFBFBF" w:themeFill="background1" w:themeFillShade="BF"/>
          </w:tcPr>
          <w:p w14:paraId="30776C6E"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(0.1770)</w:t>
            </w:r>
          </w:p>
        </w:tc>
        <w:tc>
          <w:tcPr>
            <w:tcW w:w="462" w:type="pct"/>
            <w:tcBorders>
              <w:top w:val="nil"/>
              <w:left w:val="nil"/>
              <w:bottom w:val="nil"/>
              <w:right w:val="nil"/>
            </w:tcBorders>
            <w:shd w:val="clear" w:color="auto" w:fill="BFBFBF" w:themeFill="background1" w:themeFillShade="BF"/>
          </w:tcPr>
          <w:p w14:paraId="708781D7"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(0.9299)</w:t>
            </w:r>
          </w:p>
        </w:tc>
        <w:tc>
          <w:tcPr>
            <w:tcW w:w="461" w:type="pct"/>
            <w:tcBorders>
              <w:top w:val="nil"/>
              <w:left w:val="nil"/>
              <w:bottom w:val="nil"/>
              <w:right w:val="nil"/>
            </w:tcBorders>
            <w:shd w:val="clear" w:color="auto" w:fill="BFBFBF" w:themeFill="background1" w:themeFillShade="BF"/>
          </w:tcPr>
          <w:p w14:paraId="198D09B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(0.6113)</w:t>
            </w:r>
          </w:p>
        </w:tc>
      </w:tr>
      <w:tr w:rsidR="00756D6E" w:rsidRPr="00BB7867" w14:paraId="314C1B80" w14:textId="77777777" w:rsidTr="00E5332B">
        <w:tc>
          <w:tcPr>
            <w:tcW w:w="1173" w:type="pct"/>
            <w:tcBorders>
              <w:top w:val="nil"/>
              <w:left w:val="nil"/>
              <w:bottom w:val="nil"/>
              <w:right w:val="nil"/>
            </w:tcBorders>
          </w:tcPr>
          <w:p w14:paraId="3AA47DD9"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Gender (1 = Female)</w:t>
            </w:r>
          </w:p>
        </w:tc>
        <w:tc>
          <w:tcPr>
            <w:tcW w:w="523" w:type="pct"/>
            <w:tcBorders>
              <w:top w:val="nil"/>
              <w:left w:val="nil"/>
              <w:bottom w:val="nil"/>
              <w:right w:val="nil"/>
            </w:tcBorders>
          </w:tcPr>
          <w:p w14:paraId="537CCEB7"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-7.1822</w:t>
            </w:r>
          </w:p>
        </w:tc>
        <w:tc>
          <w:tcPr>
            <w:tcW w:w="487" w:type="pct"/>
            <w:tcBorders>
              <w:top w:val="nil"/>
              <w:left w:val="nil"/>
              <w:bottom w:val="nil"/>
              <w:right w:val="nil"/>
            </w:tcBorders>
          </w:tcPr>
          <w:p w14:paraId="761316FF"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8.1107</w:t>
            </w:r>
          </w:p>
        </w:tc>
        <w:tc>
          <w:tcPr>
            <w:tcW w:w="487" w:type="pct"/>
            <w:tcBorders>
              <w:top w:val="nil"/>
              <w:left w:val="nil"/>
              <w:bottom w:val="nil"/>
              <w:right w:val="nil"/>
            </w:tcBorders>
          </w:tcPr>
          <w:p w14:paraId="556630A4"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-6.6883</w:t>
            </w:r>
          </w:p>
        </w:tc>
        <w:tc>
          <w:tcPr>
            <w:tcW w:w="487" w:type="pct"/>
            <w:tcBorders>
              <w:top w:val="nil"/>
              <w:left w:val="nil"/>
              <w:bottom w:val="nil"/>
              <w:right w:val="nil"/>
            </w:tcBorders>
          </w:tcPr>
          <w:p w14:paraId="4C64F51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8.1796</w:t>
            </w:r>
          </w:p>
        </w:tc>
        <w:tc>
          <w:tcPr>
            <w:tcW w:w="461" w:type="pct"/>
            <w:tcBorders>
              <w:top w:val="nil"/>
              <w:left w:val="nil"/>
              <w:bottom w:val="nil"/>
              <w:right w:val="nil"/>
            </w:tcBorders>
          </w:tcPr>
          <w:p w14:paraId="581B7AAD"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-6.6507</w:t>
            </w:r>
          </w:p>
        </w:tc>
        <w:tc>
          <w:tcPr>
            <w:tcW w:w="461" w:type="pct"/>
            <w:tcBorders>
              <w:top w:val="nil"/>
              <w:left w:val="nil"/>
              <w:bottom w:val="nil"/>
              <w:right w:val="nil"/>
            </w:tcBorders>
          </w:tcPr>
          <w:p w14:paraId="313E1A56"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14.5375</w:t>
            </w:r>
          </w:p>
        </w:tc>
        <w:tc>
          <w:tcPr>
            <w:tcW w:w="462" w:type="pct"/>
            <w:tcBorders>
              <w:top w:val="nil"/>
              <w:left w:val="nil"/>
              <w:bottom w:val="nil"/>
              <w:right w:val="nil"/>
            </w:tcBorders>
          </w:tcPr>
          <w:p w14:paraId="368526C4"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-6.6066</w:t>
            </w:r>
          </w:p>
        </w:tc>
        <w:tc>
          <w:tcPr>
            <w:tcW w:w="461" w:type="pct"/>
            <w:tcBorders>
              <w:top w:val="nil"/>
              <w:left w:val="nil"/>
              <w:bottom w:val="nil"/>
              <w:right w:val="nil"/>
            </w:tcBorders>
          </w:tcPr>
          <w:p w14:paraId="2D2CF8A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14.0690</w:t>
            </w:r>
          </w:p>
        </w:tc>
      </w:tr>
      <w:tr w:rsidR="00756D6E" w:rsidRPr="00BB7867" w14:paraId="1DD165EB" w14:textId="77777777" w:rsidTr="00E5332B">
        <w:tc>
          <w:tcPr>
            <w:tcW w:w="1173" w:type="pct"/>
            <w:tcBorders>
              <w:top w:val="nil"/>
              <w:left w:val="nil"/>
              <w:bottom w:val="nil"/>
              <w:right w:val="nil"/>
            </w:tcBorders>
          </w:tcPr>
          <w:p w14:paraId="4FC7C881"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top w:val="nil"/>
              <w:left w:val="nil"/>
              <w:bottom w:val="nil"/>
              <w:right w:val="nil"/>
            </w:tcBorders>
          </w:tcPr>
          <w:p w14:paraId="3E63CFE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(0.4191)</w:t>
            </w:r>
          </w:p>
        </w:tc>
        <w:tc>
          <w:tcPr>
            <w:tcW w:w="487" w:type="pct"/>
            <w:tcBorders>
              <w:top w:val="nil"/>
              <w:left w:val="nil"/>
              <w:bottom w:val="nil"/>
              <w:right w:val="nil"/>
            </w:tcBorders>
          </w:tcPr>
          <w:p w14:paraId="162AF4D6"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(0.4075)</w:t>
            </w:r>
          </w:p>
        </w:tc>
        <w:tc>
          <w:tcPr>
            <w:tcW w:w="487" w:type="pct"/>
            <w:tcBorders>
              <w:top w:val="nil"/>
              <w:left w:val="nil"/>
              <w:bottom w:val="nil"/>
              <w:right w:val="nil"/>
            </w:tcBorders>
          </w:tcPr>
          <w:p w14:paraId="08FF602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(0.4380)</w:t>
            </w:r>
          </w:p>
        </w:tc>
        <w:tc>
          <w:tcPr>
            <w:tcW w:w="487" w:type="pct"/>
            <w:tcBorders>
              <w:top w:val="nil"/>
              <w:left w:val="nil"/>
              <w:bottom w:val="nil"/>
              <w:right w:val="nil"/>
            </w:tcBorders>
          </w:tcPr>
          <w:p w14:paraId="48188AAA"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(0.3887)</w:t>
            </w:r>
          </w:p>
        </w:tc>
        <w:tc>
          <w:tcPr>
            <w:tcW w:w="461" w:type="pct"/>
            <w:tcBorders>
              <w:top w:val="nil"/>
              <w:left w:val="nil"/>
              <w:bottom w:val="nil"/>
              <w:right w:val="nil"/>
            </w:tcBorders>
          </w:tcPr>
          <w:p w14:paraId="708C751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(0.5652)</w:t>
            </w:r>
          </w:p>
        </w:tc>
        <w:tc>
          <w:tcPr>
            <w:tcW w:w="461" w:type="pct"/>
            <w:tcBorders>
              <w:top w:val="nil"/>
              <w:left w:val="nil"/>
              <w:bottom w:val="nil"/>
              <w:right w:val="nil"/>
            </w:tcBorders>
          </w:tcPr>
          <w:p w14:paraId="5774212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(0.2517)</w:t>
            </w:r>
          </w:p>
        </w:tc>
        <w:tc>
          <w:tcPr>
            <w:tcW w:w="462" w:type="pct"/>
            <w:tcBorders>
              <w:top w:val="nil"/>
              <w:left w:val="nil"/>
              <w:bottom w:val="nil"/>
              <w:right w:val="nil"/>
            </w:tcBorders>
          </w:tcPr>
          <w:p w14:paraId="1D28F1D8"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(0.5661)</w:t>
            </w:r>
          </w:p>
        </w:tc>
        <w:tc>
          <w:tcPr>
            <w:tcW w:w="461" w:type="pct"/>
            <w:tcBorders>
              <w:top w:val="nil"/>
              <w:left w:val="nil"/>
              <w:bottom w:val="nil"/>
              <w:right w:val="nil"/>
            </w:tcBorders>
          </w:tcPr>
          <w:p w14:paraId="46D2BE0A"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(0.2642)</w:t>
            </w:r>
          </w:p>
        </w:tc>
      </w:tr>
      <w:tr w:rsidR="00756D6E" w:rsidRPr="00BB7867" w14:paraId="50F8A35C" w14:textId="77777777" w:rsidTr="00E5332B">
        <w:tc>
          <w:tcPr>
            <w:tcW w:w="1173" w:type="pct"/>
            <w:tcBorders>
              <w:top w:val="nil"/>
              <w:left w:val="nil"/>
              <w:right w:val="nil"/>
            </w:tcBorders>
            <w:shd w:val="clear" w:color="auto" w:fill="BFBFBF" w:themeFill="background1" w:themeFillShade="BF"/>
          </w:tcPr>
          <w:p w14:paraId="053FAB83"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eastAsia="PMingLiU" w:hAnsi="Cambria"/>
                <w:b/>
                <w:sz w:val="12"/>
                <w:szCs w:val="12"/>
              </w:rPr>
              <w:t xml:space="preserve">Gender × </w:t>
            </w:r>
            <w:r w:rsidRPr="004528B4">
              <w:rPr>
                <w:rFonts w:ascii="Cambria" w:hAnsi="Cambria"/>
                <w:b/>
                <w:sz w:val="12"/>
                <w:szCs w:val="12"/>
              </w:rPr>
              <w:t>Prestige Index</w:t>
            </w:r>
          </w:p>
        </w:tc>
        <w:tc>
          <w:tcPr>
            <w:tcW w:w="523" w:type="pct"/>
            <w:tcBorders>
              <w:top w:val="nil"/>
              <w:left w:val="nil"/>
              <w:right w:val="nil"/>
            </w:tcBorders>
            <w:shd w:val="clear" w:color="auto" w:fill="BFBFBF" w:themeFill="background1" w:themeFillShade="BF"/>
          </w:tcPr>
          <w:p w14:paraId="76A36A79"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-0.6184</w:t>
            </w:r>
          </w:p>
        </w:tc>
        <w:tc>
          <w:tcPr>
            <w:tcW w:w="487" w:type="pct"/>
            <w:tcBorders>
              <w:top w:val="nil"/>
              <w:left w:val="nil"/>
              <w:right w:val="nil"/>
            </w:tcBorders>
            <w:shd w:val="clear" w:color="auto" w:fill="BFBFBF" w:themeFill="background1" w:themeFillShade="BF"/>
          </w:tcPr>
          <w:p w14:paraId="76389266"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-0.4136</w:t>
            </w:r>
          </w:p>
        </w:tc>
        <w:tc>
          <w:tcPr>
            <w:tcW w:w="487" w:type="pct"/>
            <w:tcBorders>
              <w:top w:val="nil"/>
              <w:left w:val="nil"/>
              <w:right w:val="nil"/>
            </w:tcBorders>
            <w:shd w:val="clear" w:color="auto" w:fill="BFBFBF" w:themeFill="background1" w:themeFillShade="BF"/>
          </w:tcPr>
          <w:p w14:paraId="7355495D"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-1.3316</w:t>
            </w:r>
          </w:p>
        </w:tc>
        <w:tc>
          <w:tcPr>
            <w:tcW w:w="487" w:type="pct"/>
            <w:tcBorders>
              <w:top w:val="nil"/>
              <w:left w:val="nil"/>
              <w:right w:val="nil"/>
            </w:tcBorders>
            <w:shd w:val="clear" w:color="auto" w:fill="BFBFBF" w:themeFill="background1" w:themeFillShade="BF"/>
          </w:tcPr>
          <w:p w14:paraId="29EC6DCC"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-1.2283</w:t>
            </w:r>
          </w:p>
        </w:tc>
        <w:tc>
          <w:tcPr>
            <w:tcW w:w="461" w:type="pct"/>
            <w:tcBorders>
              <w:top w:val="nil"/>
              <w:left w:val="nil"/>
              <w:right w:val="nil"/>
            </w:tcBorders>
            <w:shd w:val="clear" w:color="auto" w:fill="BFBFBF" w:themeFill="background1" w:themeFillShade="BF"/>
          </w:tcPr>
          <w:p w14:paraId="6E3CEC1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-0.0755</w:t>
            </w:r>
          </w:p>
        </w:tc>
        <w:tc>
          <w:tcPr>
            <w:tcW w:w="461" w:type="pct"/>
            <w:tcBorders>
              <w:top w:val="nil"/>
              <w:left w:val="nil"/>
              <w:right w:val="nil"/>
            </w:tcBorders>
            <w:shd w:val="clear" w:color="auto" w:fill="BFBFBF" w:themeFill="background1" w:themeFillShade="BF"/>
          </w:tcPr>
          <w:p w14:paraId="32395AE3"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-0.0442</w:t>
            </w:r>
          </w:p>
        </w:tc>
        <w:tc>
          <w:tcPr>
            <w:tcW w:w="462" w:type="pct"/>
            <w:tcBorders>
              <w:top w:val="nil"/>
              <w:left w:val="nil"/>
              <w:right w:val="nil"/>
            </w:tcBorders>
            <w:shd w:val="clear" w:color="auto" w:fill="BFBFBF" w:themeFill="background1" w:themeFillShade="BF"/>
          </w:tcPr>
          <w:p w14:paraId="5D60831D"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-0.0622</w:t>
            </w:r>
          </w:p>
        </w:tc>
        <w:tc>
          <w:tcPr>
            <w:tcW w:w="461" w:type="pct"/>
            <w:tcBorders>
              <w:top w:val="nil"/>
              <w:left w:val="nil"/>
              <w:right w:val="nil"/>
            </w:tcBorders>
            <w:shd w:val="clear" w:color="auto" w:fill="BFBFBF" w:themeFill="background1" w:themeFillShade="BF"/>
          </w:tcPr>
          <w:p w14:paraId="5A92E8C5"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-0.0205</w:t>
            </w:r>
          </w:p>
        </w:tc>
      </w:tr>
      <w:tr w:rsidR="00756D6E" w:rsidRPr="00BB7867" w14:paraId="60F50B61" w14:textId="77777777" w:rsidTr="00E5332B">
        <w:tc>
          <w:tcPr>
            <w:tcW w:w="1173" w:type="pct"/>
            <w:tcBorders>
              <w:top w:val="nil"/>
              <w:left w:val="nil"/>
              <w:bottom w:val="single" w:sz="4" w:space="0" w:color="auto"/>
              <w:right w:val="nil"/>
            </w:tcBorders>
            <w:shd w:val="clear" w:color="auto" w:fill="BFBFBF" w:themeFill="background1" w:themeFillShade="BF"/>
          </w:tcPr>
          <w:p w14:paraId="6D9FD96F"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23" w:type="pct"/>
            <w:tcBorders>
              <w:top w:val="nil"/>
              <w:left w:val="nil"/>
              <w:bottom w:val="single" w:sz="4" w:space="0" w:color="auto"/>
              <w:right w:val="nil"/>
            </w:tcBorders>
            <w:shd w:val="clear" w:color="auto" w:fill="BFBFBF" w:themeFill="background1" w:themeFillShade="BF"/>
          </w:tcPr>
          <w:p w14:paraId="28656F70"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(0.4769)</w:t>
            </w:r>
          </w:p>
        </w:tc>
        <w:tc>
          <w:tcPr>
            <w:tcW w:w="487" w:type="pct"/>
            <w:tcBorders>
              <w:top w:val="nil"/>
              <w:left w:val="nil"/>
              <w:bottom w:val="single" w:sz="4" w:space="0" w:color="auto"/>
              <w:right w:val="nil"/>
            </w:tcBorders>
            <w:shd w:val="clear" w:color="auto" w:fill="BFBFBF" w:themeFill="background1" w:themeFillShade="BF"/>
          </w:tcPr>
          <w:p w14:paraId="5670D5C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(0.6656)</w:t>
            </w:r>
          </w:p>
        </w:tc>
        <w:tc>
          <w:tcPr>
            <w:tcW w:w="487" w:type="pct"/>
            <w:tcBorders>
              <w:top w:val="nil"/>
              <w:left w:val="nil"/>
              <w:bottom w:val="single" w:sz="4" w:space="0" w:color="auto"/>
              <w:right w:val="nil"/>
            </w:tcBorders>
            <w:shd w:val="clear" w:color="auto" w:fill="BFBFBF" w:themeFill="background1" w:themeFillShade="BF"/>
          </w:tcPr>
          <w:p w14:paraId="41C5448D"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(0.1676)</w:t>
            </w:r>
          </w:p>
        </w:tc>
        <w:tc>
          <w:tcPr>
            <w:tcW w:w="487" w:type="pct"/>
            <w:tcBorders>
              <w:top w:val="nil"/>
              <w:left w:val="nil"/>
              <w:bottom w:val="single" w:sz="4" w:space="0" w:color="auto"/>
              <w:right w:val="nil"/>
            </w:tcBorders>
            <w:shd w:val="clear" w:color="auto" w:fill="BFBFBF" w:themeFill="background1" w:themeFillShade="BF"/>
          </w:tcPr>
          <w:p w14:paraId="47E39D3B"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(0.2467)</w:t>
            </w:r>
          </w:p>
        </w:tc>
        <w:tc>
          <w:tcPr>
            <w:tcW w:w="461" w:type="pct"/>
            <w:tcBorders>
              <w:top w:val="nil"/>
              <w:left w:val="nil"/>
              <w:bottom w:val="single" w:sz="4" w:space="0" w:color="auto"/>
              <w:right w:val="nil"/>
            </w:tcBorders>
            <w:shd w:val="clear" w:color="auto" w:fill="BFBFBF" w:themeFill="background1" w:themeFillShade="BF"/>
          </w:tcPr>
          <w:p w14:paraId="0213A945"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(0.5610)</w:t>
            </w:r>
          </w:p>
        </w:tc>
        <w:tc>
          <w:tcPr>
            <w:tcW w:w="461" w:type="pct"/>
            <w:tcBorders>
              <w:top w:val="nil"/>
              <w:left w:val="nil"/>
              <w:bottom w:val="single" w:sz="4" w:space="0" w:color="auto"/>
              <w:right w:val="nil"/>
            </w:tcBorders>
            <w:shd w:val="clear" w:color="auto" w:fill="BFBFBF" w:themeFill="background1" w:themeFillShade="BF"/>
          </w:tcPr>
          <w:p w14:paraId="47515E75"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(0.7555)</w:t>
            </w:r>
          </w:p>
        </w:tc>
        <w:tc>
          <w:tcPr>
            <w:tcW w:w="462" w:type="pct"/>
            <w:tcBorders>
              <w:top w:val="nil"/>
              <w:left w:val="nil"/>
              <w:bottom w:val="single" w:sz="4" w:space="0" w:color="auto"/>
              <w:right w:val="nil"/>
            </w:tcBorders>
            <w:shd w:val="clear" w:color="auto" w:fill="BFBFBF" w:themeFill="background1" w:themeFillShade="BF"/>
          </w:tcPr>
          <w:p w14:paraId="17A196A9"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(0.6720)</w:t>
            </w:r>
          </w:p>
        </w:tc>
        <w:tc>
          <w:tcPr>
            <w:tcW w:w="461" w:type="pct"/>
            <w:tcBorders>
              <w:top w:val="nil"/>
              <w:left w:val="nil"/>
              <w:bottom w:val="single" w:sz="4" w:space="0" w:color="auto"/>
              <w:right w:val="nil"/>
            </w:tcBorders>
            <w:shd w:val="clear" w:color="auto" w:fill="BFBFBF" w:themeFill="background1" w:themeFillShade="BF"/>
          </w:tcPr>
          <w:p w14:paraId="2D1D87F2"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(0.8983)</w:t>
            </w:r>
          </w:p>
        </w:tc>
      </w:tr>
      <w:tr w:rsidR="00756D6E" w:rsidRPr="00BB7867" w14:paraId="2D9936F0" w14:textId="77777777" w:rsidTr="00E5332B">
        <w:tc>
          <w:tcPr>
            <w:tcW w:w="1173" w:type="pct"/>
            <w:tcBorders>
              <w:top w:val="single" w:sz="4" w:space="0" w:color="auto"/>
              <w:left w:val="nil"/>
              <w:bottom w:val="single" w:sz="4" w:space="0" w:color="auto"/>
              <w:right w:val="nil"/>
            </w:tcBorders>
          </w:tcPr>
          <w:p w14:paraId="6EFD3C88" w14:textId="77777777" w:rsidR="00756D6E" w:rsidRPr="00124650" w:rsidRDefault="00756D6E" w:rsidP="00EA1C37">
            <w:pPr>
              <w:widowControl w:val="0"/>
              <w:autoSpaceDE w:val="0"/>
              <w:autoSpaceDN w:val="0"/>
              <w:adjustRightInd w:val="0"/>
              <w:spacing w:after="0" w:line="240" w:lineRule="auto"/>
              <w:rPr>
                <w:rFonts w:ascii="Cambria" w:hAnsi="Cambria"/>
                <w:b/>
                <w:sz w:val="12"/>
                <w:szCs w:val="12"/>
              </w:rPr>
            </w:pPr>
            <w:r w:rsidRPr="00124650">
              <w:rPr>
                <w:rFonts w:ascii="Cambria" w:hAnsi="Cambria"/>
                <w:b/>
                <w:i/>
                <w:iCs/>
                <w:sz w:val="12"/>
                <w:szCs w:val="12"/>
              </w:rPr>
              <w:t>N</w:t>
            </w:r>
          </w:p>
        </w:tc>
        <w:tc>
          <w:tcPr>
            <w:tcW w:w="523" w:type="pct"/>
            <w:tcBorders>
              <w:top w:val="single" w:sz="4" w:space="0" w:color="auto"/>
              <w:left w:val="nil"/>
              <w:bottom w:val="single" w:sz="4" w:space="0" w:color="auto"/>
              <w:right w:val="nil"/>
            </w:tcBorders>
          </w:tcPr>
          <w:p w14:paraId="04082AD7"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87" w:type="pct"/>
            <w:tcBorders>
              <w:top w:val="single" w:sz="4" w:space="0" w:color="auto"/>
              <w:left w:val="nil"/>
              <w:bottom w:val="single" w:sz="4" w:space="0" w:color="auto"/>
              <w:right w:val="nil"/>
            </w:tcBorders>
          </w:tcPr>
          <w:p w14:paraId="48603047"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87" w:type="pct"/>
            <w:tcBorders>
              <w:top w:val="single" w:sz="4" w:space="0" w:color="auto"/>
              <w:left w:val="nil"/>
              <w:bottom w:val="single" w:sz="4" w:space="0" w:color="auto"/>
              <w:right w:val="nil"/>
            </w:tcBorders>
          </w:tcPr>
          <w:p w14:paraId="2D28FA26"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87" w:type="pct"/>
            <w:tcBorders>
              <w:top w:val="single" w:sz="4" w:space="0" w:color="auto"/>
              <w:left w:val="nil"/>
              <w:bottom w:val="single" w:sz="4" w:space="0" w:color="auto"/>
              <w:right w:val="nil"/>
            </w:tcBorders>
          </w:tcPr>
          <w:p w14:paraId="18113BEE"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61" w:type="pct"/>
            <w:tcBorders>
              <w:top w:val="single" w:sz="4" w:space="0" w:color="auto"/>
              <w:left w:val="nil"/>
              <w:bottom w:val="single" w:sz="4" w:space="0" w:color="auto"/>
              <w:right w:val="nil"/>
            </w:tcBorders>
          </w:tcPr>
          <w:p w14:paraId="6834CECF"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61" w:type="pct"/>
            <w:tcBorders>
              <w:top w:val="single" w:sz="4" w:space="0" w:color="auto"/>
              <w:left w:val="nil"/>
              <w:bottom w:val="single" w:sz="4" w:space="0" w:color="auto"/>
              <w:right w:val="nil"/>
            </w:tcBorders>
          </w:tcPr>
          <w:p w14:paraId="4CEEC1A0"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62" w:type="pct"/>
            <w:tcBorders>
              <w:top w:val="single" w:sz="4" w:space="0" w:color="auto"/>
              <w:left w:val="nil"/>
              <w:bottom w:val="single" w:sz="4" w:space="0" w:color="auto"/>
              <w:right w:val="nil"/>
            </w:tcBorders>
          </w:tcPr>
          <w:p w14:paraId="7E86FC93"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c>
          <w:tcPr>
            <w:tcW w:w="461" w:type="pct"/>
            <w:tcBorders>
              <w:top w:val="single" w:sz="4" w:space="0" w:color="auto"/>
              <w:left w:val="nil"/>
              <w:bottom w:val="single" w:sz="4" w:space="0" w:color="auto"/>
              <w:right w:val="nil"/>
            </w:tcBorders>
          </w:tcPr>
          <w:p w14:paraId="1B94915C" w14:textId="77777777" w:rsidR="00756D6E" w:rsidRPr="00BB7867" w:rsidRDefault="00756D6E" w:rsidP="00EA1C37">
            <w:pPr>
              <w:widowControl w:val="0"/>
              <w:autoSpaceDE w:val="0"/>
              <w:autoSpaceDN w:val="0"/>
              <w:adjustRightInd w:val="0"/>
              <w:spacing w:after="0" w:line="240" w:lineRule="auto"/>
              <w:jc w:val="center"/>
              <w:rPr>
                <w:rFonts w:ascii="Cambria" w:hAnsi="Cambria"/>
                <w:sz w:val="12"/>
                <w:szCs w:val="12"/>
              </w:rPr>
            </w:pPr>
            <w:r w:rsidRPr="00BB7867">
              <w:rPr>
                <w:rFonts w:ascii="Cambria" w:hAnsi="Cambria"/>
                <w:sz w:val="12"/>
                <w:szCs w:val="12"/>
              </w:rPr>
              <w:t>147</w:t>
            </w:r>
          </w:p>
        </w:tc>
      </w:tr>
    </w:tbl>
    <w:p w14:paraId="7157405F" w14:textId="0B50CF60" w:rsidR="00756D6E" w:rsidRPr="00313BBB" w:rsidRDefault="00822D44" w:rsidP="0070411A">
      <w:pPr>
        <w:widowControl w:val="0"/>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756D6E" w:rsidRPr="00313BBB">
        <w:rPr>
          <w:rFonts w:ascii="Cambria" w:hAnsi="Cambria"/>
          <w:i/>
          <w:iCs/>
          <w:sz w:val="20"/>
          <w:szCs w:val="20"/>
        </w:rPr>
        <w:t>p</w:t>
      </w:r>
      <w:r w:rsidR="00756D6E" w:rsidRPr="00313BBB">
        <w:rPr>
          <w:rFonts w:ascii="Cambria" w:hAnsi="Cambria"/>
          <w:sz w:val="20"/>
          <w:szCs w:val="20"/>
        </w:rPr>
        <w:t>-values in parentheses.</w:t>
      </w:r>
      <w:r>
        <w:rPr>
          <w:rFonts w:ascii="Cambria" w:hAnsi="Cambria"/>
          <w:sz w:val="20"/>
          <w:szCs w:val="20"/>
        </w:rPr>
        <w:t xml:space="preserve"> </w:t>
      </w:r>
      <w:r w:rsidR="00756D6E">
        <w:rPr>
          <w:rFonts w:ascii="Cambria" w:hAnsi="Cambria"/>
          <w:sz w:val="20"/>
          <w:szCs w:val="20"/>
        </w:rPr>
        <w:t xml:space="preserve">Index </w:t>
      </w:r>
      <w:r w:rsidR="00756D6E" w:rsidRPr="00313BBB">
        <w:rPr>
          <w:rFonts w:ascii="Cambria" w:hAnsi="Cambria"/>
          <w:sz w:val="20"/>
          <w:szCs w:val="20"/>
        </w:rPr>
        <w:t>variables</w:t>
      </w:r>
      <w:r w:rsidR="00756D6E">
        <w:rPr>
          <w:rFonts w:ascii="Cambria" w:hAnsi="Cambria"/>
          <w:sz w:val="20"/>
          <w:szCs w:val="20"/>
        </w:rPr>
        <w:t xml:space="preserve"> (derived from nominations)</w:t>
      </w:r>
      <w:r w:rsidR="00756D6E" w:rsidRPr="00313BBB">
        <w:rPr>
          <w:rFonts w:ascii="Cambria" w:hAnsi="Cambria"/>
          <w:sz w:val="20"/>
          <w:szCs w:val="20"/>
        </w:rPr>
        <w:t xml:space="preserve"> </w:t>
      </w:r>
      <w:r w:rsidR="00756D6E">
        <w:rPr>
          <w:rFonts w:ascii="Cambria" w:hAnsi="Cambria"/>
          <w:sz w:val="20"/>
          <w:szCs w:val="20"/>
        </w:rPr>
        <w:t xml:space="preserve">are either log-transformed nomination counts or relative ranking, and in all </w:t>
      </w:r>
      <w:r w:rsidR="00485308">
        <w:rPr>
          <w:rFonts w:ascii="Cambria" w:hAnsi="Cambria"/>
          <w:sz w:val="20"/>
          <w:szCs w:val="20"/>
        </w:rPr>
        <w:t>cases,</w:t>
      </w:r>
      <w:r w:rsidR="00756D6E">
        <w:rPr>
          <w:rFonts w:ascii="Cambria" w:hAnsi="Cambria"/>
          <w:sz w:val="20"/>
          <w:szCs w:val="20"/>
        </w:rPr>
        <w:t xml:space="preserve"> are consistent with the prestige index deployed in that model. That is, in Models 1-4, all indices derived from nomination data are log-transformed nomination counts, and in Models 5-8, all indices used are assigned relative ranks computed from raw nomination counts. </w:t>
      </w:r>
      <w:r w:rsidR="00756D6E" w:rsidRPr="00313BBB">
        <w:rPr>
          <w:rFonts w:ascii="Cambria" w:hAnsi="Cambria"/>
          <w:sz w:val="20"/>
          <w:szCs w:val="20"/>
        </w:rPr>
        <w:t>The ethnicity dummies use Caucasian as the reference group, so the coefficient on each dummy variable gives effects relative to Caucasian.</w:t>
      </w:r>
    </w:p>
    <w:p w14:paraId="3B4D6FD4" w14:textId="77777777" w:rsidR="00756D6E" w:rsidRPr="00313BBB" w:rsidRDefault="00756D6E" w:rsidP="0070411A">
      <w:pPr>
        <w:widowControl w:val="0"/>
        <w:autoSpaceDE w:val="0"/>
        <w:autoSpaceDN w:val="0"/>
        <w:adjustRightInd w:val="0"/>
        <w:spacing w:after="0" w:line="240" w:lineRule="auto"/>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.001</w:t>
      </w:r>
    </w:p>
    <w:p w14:paraId="22FB4E3C" w14:textId="15A237C7" w:rsidR="00756D6E" w:rsidRDefault="00756D6E" w:rsidP="00756D6E">
      <w:pPr>
        <w:pStyle w:val="Heading5"/>
      </w:pPr>
      <w:bookmarkStart w:id="52" w:name="_Toc495059336"/>
      <w:r w:rsidRPr="00546427">
        <w:t>Table S</w:t>
      </w:r>
      <w:r w:rsidR="008C6BE0">
        <w:t>31</w:t>
      </w:r>
      <w:r w:rsidRPr="00546427">
        <w:t xml:space="preserve">. </w:t>
      </w:r>
      <w:r w:rsidR="00485308">
        <w:rPr>
          <w:i/>
        </w:rPr>
        <w:t>OLS</w:t>
      </w:r>
      <w:r>
        <w:t xml:space="preserve"> </w:t>
      </w:r>
      <w:r w:rsidR="00822D44" w:rsidRPr="0070411A">
        <w:rPr>
          <w:i/>
          <w:caps w:val="0"/>
        </w:rPr>
        <w:t xml:space="preserve">Regressions </w:t>
      </w:r>
      <w:r w:rsidR="00485308" w:rsidRPr="0070411A">
        <w:rPr>
          <w:i/>
          <w:caps w:val="0"/>
        </w:rPr>
        <w:t>of</w:t>
      </w:r>
      <w:r w:rsidR="00822D44" w:rsidRPr="0070411A">
        <w:rPr>
          <w:i/>
          <w:caps w:val="0"/>
        </w:rPr>
        <w:t xml:space="preserve"> Testosterone Change Post-Rehearsal </w:t>
      </w:r>
      <w:r w:rsidR="00485308" w:rsidRPr="0070411A">
        <w:rPr>
          <w:i/>
          <w:caps w:val="0"/>
        </w:rPr>
        <w:t>from</w:t>
      </w:r>
      <w:r w:rsidR="00822D44" w:rsidRPr="0070411A">
        <w:rPr>
          <w:i/>
          <w:caps w:val="0"/>
        </w:rPr>
        <w:t xml:space="preserve"> Time 1 To Time 2 On Prestige (No Pre</w:t>
      </w:r>
      <w:r w:rsidR="00485308">
        <w:rPr>
          <w:i/>
          <w:caps w:val="0"/>
        </w:rPr>
        <w:t>r</w:t>
      </w:r>
      <w:r w:rsidR="00822D44" w:rsidRPr="0070411A">
        <w:rPr>
          <w:i/>
          <w:caps w:val="0"/>
        </w:rPr>
        <w:t xml:space="preserve">ehearsal Sample). These Models Include Additional Control Variables (Other Nomination Variables—Coercion Index, Popularity Index, Friendship In-Coming Index, Friendship Out-Going Index—And Each </w:t>
      </w:r>
      <w:r w:rsidR="00485308" w:rsidRPr="0070411A">
        <w:rPr>
          <w:i/>
          <w:caps w:val="0"/>
        </w:rPr>
        <w:t>of</w:t>
      </w:r>
      <w:r w:rsidR="00822D44" w:rsidRPr="0070411A">
        <w:rPr>
          <w:i/>
          <w:caps w:val="0"/>
        </w:rPr>
        <w:t xml:space="preserve"> Their Interaction </w:t>
      </w:r>
      <w:r w:rsidR="00485308" w:rsidRPr="0070411A">
        <w:rPr>
          <w:i/>
          <w:caps w:val="0"/>
        </w:rPr>
        <w:t>with</w:t>
      </w:r>
      <w:r w:rsidR="00822D44" w:rsidRPr="0070411A">
        <w:rPr>
          <w:i/>
          <w:caps w:val="0"/>
        </w:rPr>
        <w:t xml:space="preserve"> Gender, And Age, Ethnicity, Marching Band Experience, And Section Leadership Status)</w:t>
      </w:r>
      <w:bookmarkEnd w:id="52"/>
    </w:p>
    <w:tbl>
      <w:tblPr>
        <w:tblW w:w="5000" w:type="pct"/>
        <w:tblLook w:val="0000" w:firstRow="0" w:lastRow="0" w:firstColumn="0" w:lastColumn="0" w:noHBand="0" w:noVBand="0"/>
      </w:tblPr>
      <w:tblGrid>
        <w:gridCol w:w="2072"/>
        <w:gridCol w:w="1033"/>
        <w:gridCol w:w="925"/>
        <w:gridCol w:w="925"/>
        <w:gridCol w:w="925"/>
        <w:gridCol w:w="870"/>
        <w:gridCol w:w="870"/>
        <w:gridCol w:w="870"/>
        <w:gridCol w:w="870"/>
      </w:tblGrid>
      <w:tr w:rsidR="00756D6E" w:rsidRPr="003A3842" w14:paraId="6BB0A765" w14:textId="77777777" w:rsidTr="00E5332B">
        <w:tc>
          <w:tcPr>
            <w:tcW w:w="1114" w:type="pct"/>
            <w:tcBorders>
              <w:top w:val="single" w:sz="4" w:space="0" w:color="auto"/>
              <w:left w:val="nil"/>
              <w:right w:val="nil"/>
            </w:tcBorders>
          </w:tcPr>
          <w:p w14:paraId="1DF52A31" w14:textId="77777777" w:rsidR="00756D6E" w:rsidRPr="003A3842"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top w:val="single" w:sz="4" w:space="0" w:color="auto"/>
              <w:left w:val="nil"/>
              <w:right w:val="nil"/>
            </w:tcBorders>
          </w:tcPr>
          <w:p w14:paraId="61605DD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90" w:type="pct"/>
            <w:tcBorders>
              <w:top w:val="single" w:sz="4" w:space="0" w:color="auto"/>
              <w:left w:val="nil"/>
              <w:right w:val="nil"/>
            </w:tcBorders>
          </w:tcPr>
          <w:p w14:paraId="48FCB1E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90" w:type="pct"/>
            <w:tcBorders>
              <w:top w:val="single" w:sz="4" w:space="0" w:color="auto"/>
              <w:left w:val="nil"/>
              <w:right w:val="nil"/>
            </w:tcBorders>
          </w:tcPr>
          <w:p w14:paraId="21410E7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90" w:type="pct"/>
            <w:tcBorders>
              <w:top w:val="single" w:sz="4" w:space="0" w:color="auto"/>
              <w:left w:val="nil"/>
              <w:right w:val="nil"/>
            </w:tcBorders>
          </w:tcPr>
          <w:p w14:paraId="57D472C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5" w:type="pct"/>
            <w:tcBorders>
              <w:top w:val="single" w:sz="4" w:space="0" w:color="auto"/>
              <w:left w:val="nil"/>
              <w:right w:val="nil"/>
            </w:tcBorders>
          </w:tcPr>
          <w:p w14:paraId="0C44E337"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5" w:type="pct"/>
            <w:tcBorders>
              <w:top w:val="single" w:sz="4" w:space="0" w:color="auto"/>
              <w:left w:val="nil"/>
              <w:right w:val="nil"/>
            </w:tcBorders>
          </w:tcPr>
          <w:p w14:paraId="49CD660F"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c>
          <w:tcPr>
            <w:tcW w:w="465" w:type="pct"/>
            <w:tcBorders>
              <w:top w:val="single" w:sz="4" w:space="0" w:color="auto"/>
              <w:left w:val="nil"/>
              <w:right w:val="nil"/>
            </w:tcBorders>
          </w:tcPr>
          <w:p w14:paraId="67D12650"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Residual Change</w:t>
            </w:r>
          </w:p>
        </w:tc>
        <w:tc>
          <w:tcPr>
            <w:tcW w:w="464" w:type="pct"/>
            <w:tcBorders>
              <w:top w:val="single" w:sz="4" w:space="0" w:color="auto"/>
              <w:left w:val="nil"/>
              <w:right w:val="nil"/>
            </w:tcBorders>
          </w:tcPr>
          <w:p w14:paraId="5DB7B53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DV = Raw Change</w:t>
            </w:r>
          </w:p>
        </w:tc>
      </w:tr>
      <w:tr w:rsidR="00756D6E" w:rsidRPr="003A3842" w14:paraId="5CACAFB2" w14:textId="77777777" w:rsidTr="00E5332B">
        <w:tc>
          <w:tcPr>
            <w:tcW w:w="1114" w:type="pct"/>
            <w:tcBorders>
              <w:left w:val="nil"/>
              <w:right w:val="nil"/>
            </w:tcBorders>
          </w:tcPr>
          <w:p w14:paraId="7312BD68" w14:textId="77777777" w:rsidR="00756D6E" w:rsidRPr="003A3842"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left w:val="nil"/>
              <w:right w:val="nil"/>
            </w:tcBorders>
          </w:tcPr>
          <w:p w14:paraId="30F93864"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90" w:type="pct"/>
            <w:tcBorders>
              <w:left w:val="nil"/>
              <w:right w:val="nil"/>
            </w:tcBorders>
          </w:tcPr>
          <w:p w14:paraId="63F526AC"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 xml:space="preserve">Prestige Index = </w:t>
            </w:r>
            <w:r>
              <w:rPr>
                <w:rFonts w:ascii="Cambria" w:hAnsi="Cambria"/>
                <w:b/>
                <w:sz w:val="12"/>
                <w:szCs w:val="12"/>
              </w:rPr>
              <w:t>Talent</w:t>
            </w:r>
            <w:r w:rsidRPr="004528B4">
              <w:rPr>
                <w:rFonts w:ascii="Cambria" w:hAnsi="Cambria"/>
                <w:b/>
                <w:sz w:val="12"/>
                <w:szCs w:val="12"/>
              </w:rPr>
              <w:t xml:space="preserve"> Nomination</w:t>
            </w:r>
            <w:r>
              <w:rPr>
                <w:rFonts w:ascii="Cambria" w:hAnsi="Cambria"/>
                <w:b/>
                <w:sz w:val="12"/>
                <w:szCs w:val="12"/>
              </w:rPr>
              <w:t>s Received</w:t>
            </w:r>
          </w:p>
        </w:tc>
        <w:tc>
          <w:tcPr>
            <w:tcW w:w="490" w:type="pct"/>
            <w:tcBorders>
              <w:left w:val="nil"/>
              <w:right w:val="nil"/>
            </w:tcBorders>
          </w:tcPr>
          <w:p w14:paraId="4ED9863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90" w:type="pct"/>
            <w:tcBorders>
              <w:left w:val="nil"/>
              <w:right w:val="nil"/>
            </w:tcBorders>
          </w:tcPr>
          <w:p w14:paraId="09FF2E93"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w:t>
            </w:r>
            <w:r>
              <w:rPr>
                <w:rFonts w:ascii="Cambria" w:hAnsi="Cambria"/>
                <w:b/>
                <w:sz w:val="12"/>
                <w:szCs w:val="12"/>
              </w:rPr>
              <w:t>s Received</w:t>
            </w:r>
          </w:p>
        </w:tc>
        <w:tc>
          <w:tcPr>
            <w:tcW w:w="465" w:type="pct"/>
            <w:tcBorders>
              <w:left w:val="nil"/>
              <w:right w:val="nil"/>
            </w:tcBorders>
          </w:tcPr>
          <w:p w14:paraId="1DAA662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5" w:type="pct"/>
            <w:tcBorders>
              <w:left w:val="nil"/>
              <w:right w:val="nil"/>
            </w:tcBorders>
          </w:tcPr>
          <w:p w14:paraId="2D1E2BE8"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Talent Nomination Rank</w:t>
            </w:r>
          </w:p>
        </w:tc>
        <w:tc>
          <w:tcPr>
            <w:tcW w:w="465" w:type="pct"/>
            <w:tcBorders>
              <w:left w:val="nil"/>
              <w:right w:val="nil"/>
            </w:tcBorders>
          </w:tcPr>
          <w:p w14:paraId="7987242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Advice Nomination Rank</w:t>
            </w:r>
          </w:p>
        </w:tc>
        <w:tc>
          <w:tcPr>
            <w:tcW w:w="464" w:type="pct"/>
            <w:tcBorders>
              <w:left w:val="nil"/>
              <w:right w:val="nil"/>
            </w:tcBorders>
          </w:tcPr>
          <w:p w14:paraId="50836B00"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Prestige Index = Advice Nomination Rank</w:t>
            </w:r>
          </w:p>
        </w:tc>
      </w:tr>
      <w:tr w:rsidR="00756D6E" w:rsidRPr="003A3842" w14:paraId="5D85082D" w14:textId="77777777" w:rsidTr="00E5332B">
        <w:tc>
          <w:tcPr>
            <w:tcW w:w="1114" w:type="pct"/>
            <w:tcBorders>
              <w:left w:val="nil"/>
              <w:bottom w:val="single" w:sz="4" w:space="0" w:color="auto"/>
              <w:right w:val="nil"/>
            </w:tcBorders>
          </w:tcPr>
          <w:p w14:paraId="67DD318E" w14:textId="77777777" w:rsidR="00756D6E" w:rsidRPr="003A3842"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left w:val="nil"/>
              <w:bottom w:val="single" w:sz="4" w:space="0" w:color="auto"/>
              <w:right w:val="nil"/>
            </w:tcBorders>
          </w:tcPr>
          <w:p w14:paraId="2BC2F20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1)</w:t>
            </w:r>
          </w:p>
        </w:tc>
        <w:tc>
          <w:tcPr>
            <w:tcW w:w="490" w:type="pct"/>
            <w:tcBorders>
              <w:left w:val="nil"/>
              <w:bottom w:val="single" w:sz="4" w:space="0" w:color="auto"/>
              <w:right w:val="nil"/>
            </w:tcBorders>
          </w:tcPr>
          <w:p w14:paraId="70CB970F"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2)</w:t>
            </w:r>
          </w:p>
        </w:tc>
        <w:tc>
          <w:tcPr>
            <w:tcW w:w="490" w:type="pct"/>
            <w:tcBorders>
              <w:left w:val="nil"/>
              <w:bottom w:val="single" w:sz="4" w:space="0" w:color="auto"/>
              <w:right w:val="nil"/>
            </w:tcBorders>
          </w:tcPr>
          <w:p w14:paraId="4D6F143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3)</w:t>
            </w:r>
          </w:p>
        </w:tc>
        <w:tc>
          <w:tcPr>
            <w:tcW w:w="490" w:type="pct"/>
            <w:tcBorders>
              <w:left w:val="nil"/>
              <w:bottom w:val="single" w:sz="4" w:space="0" w:color="auto"/>
              <w:right w:val="nil"/>
            </w:tcBorders>
          </w:tcPr>
          <w:p w14:paraId="3967158A"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4)</w:t>
            </w:r>
          </w:p>
        </w:tc>
        <w:tc>
          <w:tcPr>
            <w:tcW w:w="465" w:type="pct"/>
            <w:tcBorders>
              <w:left w:val="nil"/>
              <w:bottom w:val="single" w:sz="4" w:space="0" w:color="auto"/>
              <w:right w:val="nil"/>
            </w:tcBorders>
          </w:tcPr>
          <w:p w14:paraId="42B21245"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5)</w:t>
            </w:r>
          </w:p>
        </w:tc>
        <w:tc>
          <w:tcPr>
            <w:tcW w:w="465" w:type="pct"/>
            <w:tcBorders>
              <w:left w:val="nil"/>
              <w:bottom w:val="single" w:sz="4" w:space="0" w:color="auto"/>
              <w:right w:val="nil"/>
            </w:tcBorders>
          </w:tcPr>
          <w:p w14:paraId="4473B151"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6)</w:t>
            </w:r>
          </w:p>
        </w:tc>
        <w:tc>
          <w:tcPr>
            <w:tcW w:w="465" w:type="pct"/>
            <w:tcBorders>
              <w:left w:val="nil"/>
              <w:bottom w:val="single" w:sz="4" w:space="0" w:color="auto"/>
              <w:right w:val="nil"/>
            </w:tcBorders>
          </w:tcPr>
          <w:p w14:paraId="25663882"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7)</w:t>
            </w:r>
          </w:p>
        </w:tc>
        <w:tc>
          <w:tcPr>
            <w:tcW w:w="464" w:type="pct"/>
            <w:tcBorders>
              <w:left w:val="nil"/>
              <w:bottom w:val="single" w:sz="4" w:space="0" w:color="auto"/>
              <w:right w:val="nil"/>
            </w:tcBorders>
          </w:tcPr>
          <w:p w14:paraId="5D92A306" w14:textId="77777777" w:rsidR="00756D6E" w:rsidRPr="004528B4" w:rsidRDefault="00756D6E" w:rsidP="00EA1C37">
            <w:pPr>
              <w:widowControl w:val="0"/>
              <w:autoSpaceDE w:val="0"/>
              <w:autoSpaceDN w:val="0"/>
              <w:adjustRightInd w:val="0"/>
              <w:spacing w:after="0" w:line="240" w:lineRule="auto"/>
              <w:jc w:val="center"/>
              <w:rPr>
                <w:rFonts w:ascii="Cambria" w:hAnsi="Cambria"/>
                <w:b/>
                <w:sz w:val="12"/>
                <w:szCs w:val="12"/>
              </w:rPr>
            </w:pPr>
            <w:r w:rsidRPr="004528B4">
              <w:rPr>
                <w:rFonts w:ascii="Cambria" w:hAnsi="Cambria"/>
                <w:b/>
                <w:sz w:val="12"/>
                <w:szCs w:val="12"/>
              </w:rPr>
              <w:t>(Model 8)</w:t>
            </w:r>
          </w:p>
        </w:tc>
      </w:tr>
      <w:tr w:rsidR="00756D6E" w:rsidRPr="003A3842" w14:paraId="38A1B973" w14:textId="77777777" w:rsidTr="00E5332B">
        <w:tc>
          <w:tcPr>
            <w:tcW w:w="1114" w:type="pct"/>
            <w:tcBorders>
              <w:top w:val="single" w:sz="4" w:space="0" w:color="auto"/>
              <w:left w:val="nil"/>
              <w:bottom w:val="nil"/>
              <w:right w:val="nil"/>
            </w:tcBorders>
            <w:shd w:val="clear" w:color="auto" w:fill="BFBFBF" w:themeFill="background1" w:themeFillShade="BF"/>
          </w:tcPr>
          <w:p w14:paraId="53978EDF"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Prestige Index</w:t>
            </w:r>
          </w:p>
        </w:tc>
        <w:tc>
          <w:tcPr>
            <w:tcW w:w="559" w:type="pct"/>
            <w:tcBorders>
              <w:top w:val="single" w:sz="4" w:space="0" w:color="auto"/>
              <w:left w:val="nil"/>
              <w:bottom w:val="nil"/>
              <w:right w:val="nil"/>
            </w:tcBorders>
            <w:shd w:val="clear" w:color="auto" w:fill="BFBFBF" w:themeFill="background1" w:themeFillShade="BF"/>
          </w:tcPr>
          <w:p w14:paraId="7850E9C2"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2.4936</w:t>
            </w:r>
            <w:r w:rsidRPr="003A3842">
              <w:rPr>
                <w:rFonts w:ascii="Cambria" w:hAnsi="Cambria"/>
                <w:sz w:val="12"/>
                <w:szCs w:val="12"/>
                <w:vertAlign w:val="superscript"/>
              </w:rPr>
              <w:t>**</w:t>
            </w:r>
          </w:p>
        </w:tc>
        <w:tc>
          <w:tcPr>
            <w:tcW w:w="490" w:type="pct"/>
            <w:tcBorders>
              <w:top w:val="single" w:sz="4" w:space="0" w:color="auto"/>
              <w:left w:val="nil"/>
              <w:bottom w:val="nil"/>
              <w:right w:val="nil"/>
            </w:tcBorders>
            <w:shd w:val="clear" w:color="auto" w:fill="BFBFBF" w:themeFill="background1" w:themeFillShade="BF"/>
          </w:tcPr>
          <w:p w14:paraId="5324B521"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2.5332</w:t>
            </w:r>
            <w:r w:rsidRPr="003A3842">
              <w:rPr>
                <w:rFonts w:ascii="Cambria" w:hAnsi="Cambria"/>
                <w:sz w:val="12"/>
                <w:szCs w:val="12"/>
                <w:vertAlign w:val="superscript"/>
              </w:rPr>
              <w:t>**</w:t>
            </w:r>
          </w:p>
        </w:tc>
        <w:tc>
          <w:tcPr>
            <w:tcW w:w="490" w:type="pct"/>
            <w:tcBorders>
              <w:top w:val="single" w:sz="4" w:space="0" w:color="auto"/>
              <w:left w:val="nil"/>
              <w:bottom w:val="nil"/>
              <w:right w:val="nil"/>
            </w:tcBorders>
            <w:shd w:val="clear" w:color="auto" w:fill="BFBFBF" w:themeFill="background1" w:themeFillShade="BF"/>
          </w:tcPr>
          <w:p w14:paraId="4245A45B"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3.3448</w:t>
            </w:r>
            <w:r w:rsidRPr="003A3842">
              <w:rPr>
                <w:rFonts w:ascii="Cambria" w:hAnsi="Cambria"/>
                <w:sz w:val="12"/>
                <w:szCs w:val="12"/>
                <w:vertAlign w:val="superscript"/>
              </w:rPr>
              <w:t>***</w:t>
            </w:r>
          </w:p>
        </w:tc>
        <w:tc>
          <w:tcPr>
            <w:tcW w:w="490" w:type="pct"/>
            <w:tcBorders>
              <w:top w:val="single" w:sz="4" w:space="0" w:color="auto"/>
              <w:left w:val="nil"/>
              <w:bottom w:val="nil"/>
              <w:right w:val="nil"/>
            </w:tcBorders>
            <w:shd w:val="clear" w:color="auto" w:fill="BFBFBF" w:themeFill="background1" w:themeFillShade="BF"/>
          </w:tcPr>
          <w:p w14:paraId="04BF0A15"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3.0037</w:t>
            </w:r>
            <w:r w:rsidRPr="003A3842">
              <w:rPr>
                <w:rFonts w:ascii="Cambria" w:hAnsi="Cambria"/>
                <w:sz w:val="12"/>
                <w:szCs w:val="12"/>
                <w:vertAlign w:val="superscript"/>
              </w:rPr>
              <w:t>**</w:t>
            </w:r>
          </w:p>
        </w:tc>
        <w:tc>
          <w:tcPr>
            <w:tcW w:w="465" w:type="pct"/>
            <w:tcBorders>
              <w:top w:val="single" w:sz="4" w:space="0" w:color="auto"/>
              <w:left w:val="nil"/>
              <w:bottom w:val="nil"/>
              <w:right w:val="nil"/>
            </w:tcBorders>
            <w:shd w:val="clear" w:color="auto" w:fill="BFBFBF" w:themeFill="background1" w:themeFillShade="BF"/>
          </w:tcPr>
          <w:p w14:paraId="2FF284FF"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0.3148</w:t>
            </w:r>
            <w:r w:rsidRPr="003A3842">
              <w:rPr>
                <w:rFonts w:ascii="Cambria" w:hAnsi="Cambria"/>
                <w:sz w:val="12"/>
                <w:szCs w:val="12"/>
                <w:vertAlign w:val="superscript"/>
              </w:rPr>
              <w:t>**</w:t>
            </w:r>
          </w:p>
        </w:tc>
        <w:tc>
          <w:tcPr>
            <w:tcW w:w="465" w:type="pct"/>
            <w:tcBorders>
              <w:top w:val="single" w:sz="4" w:space="0" w:color="auto"/>
              <w:left w:val="nil"/>
              <w:bottom w:val="nil"/>
              <w:right w:val="nil"/>
            </w:tcBorders>
            <w:shd w:val="clear" w:color="auto" w:fill="BFBFBF" w:themeFill="background1" w:themeFillShade="BF"/>
          </w:tcPr>
          <w:p w14:paraId="05E4FB6A"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0.3469</w:t>
            </w:r>
            <w:r w:rsidRPr="003A3842">
              <w:rPr>
                <w:rFonts w:ascii="Cambria" w:hAnsi="Cambria"/>
                <w:sz w:val="12"/>
                <w:szCs w:val="12"/>
                <w:vertAlign w:val="superscript"/>
              </w:rPr>
              <w:t>**</w:t>
            </w:r>
          </w:p>
        </w:tc>
        <w:tc>
          <w:tcPr>
            <w:tcW w:w="465" w:type="pct"/>
            <w:tcBorders>
              <w:top w:val="single" w:sz="4" w:space="0" w:color="auto"/>
              <w:left w:val="nil"/>
              <w:bottom w:val="nil"/>
              <w:right w:val="nil"/>
            </w:tcBorders>
            <w:shd w:val="clear" w:color="auto" w:fill="BFBFBF" w:themeFill="background1" w:themeFillShade="BF"/>
          </w:tcPr>
          <w:p w14:paraId="3C8DBDA4"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0.2776</w:t>
            </w:r>
            <w:r w:rsidRPr="003A3842">
              <w:rPr>
                <w:rFonts w:ascii="Cambria" w:hAnsi="Cambria"/>
                <w:sz w:val="12"/>
                <w:szCs w:val="12"/>
                <w:vertAlign w:val="superscript"/>
              </w:rPr>
              <w:t>*</w:t>
            </w:r>
          </w:p>
        </w:tc>
        <w:tc>
          <w:tcPr>
            <w:tcW w:w="464" w:type="pct"/>
            <w:tcBorders>
              <w:top w:val="single" w:sz="4" w:space="0" w:color="auto"/>
              <w:left w:val="nil"/>
              <w:bottom w:val="nil"/>
              <w:right w:val="nil"/>
            </w:tcBorders>
            <w:shd w:val="clear" w:color="auto" w:fill="BFBFBF" w:themeFill="background1" w:themeFillShade="BF"/>
          </w:tcPr>
          <w:p w14:paraId="24B115E5"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0.2370</w:t>
            </w:r>
          </w:p>
        </w:tc>
      </w:tr>
      <w:tr w:rsidR="00756D6E" w:rsidRPr="003A3842" w14:paraId="0EAD6F9A" w14:textId="77777777" w:rsidTr="00E5332B">
        <w:tc>
          <w:tcPr>
            <w:tcW w:w="1114" w:type="pct"/>
            <w:tcBorders>
              <w:top w:val="nil"/>
              <w:left w:val="nil"/>
              <w:bottom w:val="nil"/>
              <w:right w:val="nil"/>
            </w:tcBorders>
            <w:shd w:val="clear" w:color="auto" w:fill="BFBFBF" w:themeFill="background1" w:themeFillShade="BF"/>
          </w:tcPr>
          <w:p w14:paraId="2F5440A7"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top w:val="nil"/>
              <w:left w:val="nil"/>
              <w:bottom w:val="nil"/>
              <w:right w:val="nil"/>
            </w:tcBorders>
            <w:shd w:val="clear" w:color="auto" w:fill="BFBFBF" w:themeFill="background1" w:themeFillShade="BF"/>
          </w:tcPr>
          <w:p w14:paraId="4E411245"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(0.0011)</w:t>
            </w:r>
          </w:p>
        </w:tc>
        <w:tc>
          <w:tcPr>
            <w:tcW w:w="490" w:type="pct"/>
            <w:tcBorders>
              <w:top w:val="nil"/>
              <w:left w:val="nil"/>
              <w:bottom w:val="nil"/>
              <w:right w:val="nil"/>
            </w:tcBorders>
            <w:shd w:val="clear" w:color="auto" w:fill="BFBFBF" w:themeFill="background1" w:themeFillShade="BF"/>
          </w:tcPr>
          <w:p w14:paraId="3166C579"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(0.0044)</w:t>
            </w:r>
          </w:p>
        </w:tc>
        <w:tc>
          <w:tcPr>
            <w:tcW w:w="490" w:type="pct"/>
            <w:tcBorders>
              <w:top w:val="nil"/>
              <w:left w:val="nil"/>
              <w:bottom w:val="nil"/>
              <w:right w:val="nil"/>
            </w:tcBorders>
            <w:shd w:val="clear" w:color="auto" w:fill="BFBFBF" w:themeFill="background1" w:themeFillShade="BF"/>
          </w:tcPr>
          <w:p w14:paraId="4EB275B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(0.0002)</w:t>
            </w:r>
          </w:p>
        </w:tc>
        <w:tc>
          <w:tcPr>
            <w:tcW w:w="490" w:type="pct"/>
            <w:tcBorders>
              <w:top w:val="nil"/>
              <w:left w:val="nil"/>
              <w:bottom w:val="nil"/>
              <w:right w:val="nil"/>
            </w:tcBorders>
            <w:shd w:val="clear" w:color="auto" w:fill="BFBFBF" w:themeFill="background1" w:themeFillShade="BF"/>
          </w:tcPr>
          <w:p w14:paraId="2F5AE79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(0.0041)</w:t>
            </w:r>
          </w:p>
        </w:tc>
        <w:tc>
          <w:tcPr>
            <w:tcW w:w="465" w:type="pct"/>
            <w:tcBorders>
              <w:top w:val="nil"/>
              <w:left w:val="nil"/>
              <w:bottom w:val="nil"/>
              <w:right w:val="nil"/>
            </w:tcBorders>
            <w:shd w:val="clear" w:color="auto" w:fill="BFBFBF" w:themeFill="background1" w:themeFillShade="BF"/>
          </w:tcPr>
          <w:p w14:paraId="4D744EB9"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(0.0043)</w:t>
            </w:r>
          </w:p>
        </w:tc>
        <w:tc>
          <w:tcPr>
            <w:tcW w:w="465" w:type="pct"/>
            <w:tcBorders>
              <w:top w:val="nil"/>
              <w:left w:val="nil"/>
              <w:bottom w:val="nil"/>
              <w:right w:val="nil"/>
            </w:tcBorders>
            <w:shd w:val="clear" w:color="auto" w:fill="BFBFBF" w:themeFill="background1" w:themeFillShade="BF"/>
          </w:tcPr>
          <w:p w14:paraId="01FCDD2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(0.0074)</w:t>
            </w:r>
          </w:p>
        </w:tc>
        <w:tc>
          <w:tcPr>
            <w:tcW w:w="465" w:type="pct"/>
            <w:tcBorders>
              <w:top w:val="nil"/>
              <w:left w:val="nil"/>
              <w:bottom w:val="nil"/>
              <w:right w:val="nil"/>
            </w:tcBorders>
            <w:shd w:val="clear" w:color="auto" w:fill="BFBFBF" w:themeFill="background1" w:themeFillShade="BF"/>
          </w:tcPr>
          <w:p w14:paraId="5CBC379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(0.0327)</w:t>
            </w:r>
          </w:p>
        </w:tc>
        <w:tc>
          <w:tcPr>
            <w:tcW w:w="464" w:type="pct"/>
            <w:tcBorders>
              <w:top w:val="nil"/>
              <w:left w:val="nil"/>
              <w:bottom w:val="nil"/>
              <w:right w:val="nil"/>
            </w:tcBorders>
            <w:shd w:val="clear" w:color="auto" w:fill="BFBFBF" w:themeFill="background1" w:themeFillShade="BF"/>
          </w:tcPr>
          <w:p w14:paraId="3BAD9EAF"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(0.1209)</w:t>
            </w:r>
          </w:p>
        </w:tc>
      </w:tr>
      <w:tr w:rsidR="00756D6E" w:rsidRPr="003A3842" w14:paraId="4FD3E0F7" w14:textId="77777777" w:rsidTr="00E5332B">
        <w:tc>
          <w:tcPr>
            <w:tcW w:w="1114" w:type="pct"/>
            <w:tcBorders>
              <w:top w:val="nil"/>
              <w:left w:val="nil"/>
              <w:bottom w:val="nil"/>
              <w:right w:val="nil"/>
            </w:tcBorders>
          </w:tcPr>
          <w:p w14:paraId="2E9F1A1F"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Gender (1 = Female)</w:t>
            </w:r>
          </w:p>
        </w:tc>
        <w:tc>
          <w:tcPr>
            <w:tcW w:w="559" w:type="pct"/>
            <w:tcBorders>
              <w:top w:val="nil"/>
              <w:left w:val="nil"/>
              <w:bottom w:val="nil"/>
              <w:right w:val="nil"/>
            </w:tcBorders>
          </w:tcPr>
          <w:p w14:paraId="28B9F36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-26.4960</w:t>
            </w:r>
            <w:r w:rsidRPr="003A3842">
              <w:rPr>
                <w:rFonts w:ascii="Cambria" w:hAnsi="Cambria"/>
                <w:sz w:val="12"/>
                <w:szCs w:val="12"/>
                <w:vertAlign w:val="superscript"/>
              </w:rPr>
              <w:t>*</w:t>
            </w:r>
          </w:p>
        </w:tc>
        <w:tc>
          <w:tcPr>
            <w:tcW w:w="490" w:type="pct"/>
            <w:tcBorders>
              <w:top w:val="nil"/>
              <w:left w:val="nil"/>
              <w:bottom w:val="nil"/>
              <w:right w:val="nil"/>
            </w:tcBorders>
          </w:tcPr>
          <w:p w14:paraId="00BC601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-1.0332</w:t>
            </w:r>
          </w:p>
        </w:tc>
        <w:tc>
          <w:tcPr>
            <w:tcW w:w="490" w:type="pct"/>
            <w:tcBorders>
              <w:top w:val="nil"/>
              <w:left w:val="nil"/>
              <w:bottom w:val="nil"/>
              <w:right w:val="nil"/>
            </w:tcBorders>
          </w:tcPr>
          <w:p w14:paraId="55BFDEE6"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-23.7155</w:t>
            </w:r>
            <w:r w:rsidRPr="003A3842">
              <w:rPr>
                <w:rFonts w:ascii="Cambria" w:hAnsi="Cambria"/>
                <w:sz w:val="12"/>
                <w:szCs w:val="12"/>
                <w:vertAlign w:val="superscript"/>
              </w:rPr>
              <w:t>*</w:t>
            </w:r>
          </w:p>
        </w:tc>
        <w:tc>
          <w:tcPr>
            <w:tcW w:w="490" w:type="pct"/>
            <w:tcBorders>
              <w:top w:val="nil"/>
              <w:left w:val="nil"/>
              <w:bottom w:val="nil"/>
              <w:right w:val="nil"/>
            </w:tcBorders>
          </w:tcPr>
          <w:p w14:paraId="3CD6F765"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1.4407</w:t>
            </w:r>
          </w:p>
        </w:tc>
        <w:tc>
          <w:tcPr>
            <w:tcW w:w="465" w:type="pct"/>
            <w:tcBorders>
              <w:top w:val="nil"/>
              <w:left w:val="nil"/>
              <w:bottom w:val="nil"/>
              <w:right w:val="nil"/>
            </w:tcBorders>
          </w:tcPr>
          <w:p w14:paraId="1DDDBAD4"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-35.4224</w:t>
            </w:r>
            <w:r w:rsidRPr="003A3842">
              <w:rPr>
                <w:rFonts w:ascii="Cambria" w:hAnsi="Cambria"/>
                <w:sz w:val="12"/>
                <w:szCs w:val="12"/>
                <w:vertAlign w:val="superscript"/>
              </w:rPr>
              <w:t>*</w:t>
            </w:r>
          </w:p>
        </w:tc>
        <w:tc>
          <w:tcPr>
            <w:tcW w:w="465" w:type="pct"/>
            <w:tcBorders>
              <w:top w:val="nil"/>
              <w:left w:val="nil"/>
              <w:bottom w:val="nil"/>
              <w:right w:val="nil"/>
            </w:tcBorders>
          </w:tcPr>
          <w:p w14:paraId="5E55286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-3.7535</w:t>
            </w:r>
          </w:p>
        </w:tc>
        <w:tc>
          <w:tcPr>
            <w:tcW w:w="465" w:type="pct"/>
            <w:tcBorders>
              <w:top w:val="nil"/>
              <w:left w:val="nil"/>
              <w:bottom w:val="nil"/>
              <w:right w:val="nil"/>
            </w:tcBorders>
          </w:tcPr>
          <w:p w14:paraId="03FB41D9"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-32.1235</w:t>
            </w:r>
            <w:r w:rsidRPr="003A3842">
              <w:rPr>
                <w:rFonts w:ascii="Cambria" w:hAnsi="Cambria"/>
                <w:sz w:val="12"/>
                <w:szCs w:val="12"/>
                <w:vertAlign w:val="superscript"/>
              </w:rPr>
              <w:t>*</w:t>
            </w:r>
          </w:p>
        </w:tc>
        <w:tc>
          <w:tcPr>
            <w:tcW w:w="464" w:type="pct"/>
            <w:tcBorders>
              <w:top w:val="nil"/>
              <w:left w:val="nil"/>
              <w:bottom w:val="nil"/>
              <w:right w:val="nil"/>
            </w:tcBorders>
          </w:tcPr>
          <w:p w14:paraId="5919DA2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-0.1275</w:t>
            </w:r>
          </w:p>
        </w:tc>
      </w:tr>
      <w:tr w:rsidR="00756D6E" w:rsidRPr="003A3842" w14:paraId="0CE67A65" w14:textId="77777777" w:rsidTr="00E5332B">
        <w:tc>
          <w:tcPr>
            <w:tcW w:w="1114" w:type="pct"/>
            <w:tcBorders>
              <w:top w:val="nil"/>
              <w:left w:val="nil"/>
              <w:bottom w:val="nil"/>
              <w:right w:val="nil"/>
            </w:tcBorders>
          </w:tcPr>
          <w:p w14:paraId="0E6A3DCC"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top w:val="nil"/>
              <w:left w:val="nil"/>
              <w:bottom w:val="nil"/>
              <w:right w:val="nil"/>
            </w:tcBorders>
          </w:tcPr>
          <w:p w14:paraId="1CD17B5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(0.0167)</w:t>
            </w:r>
          </w:p>
        </w:tc>
        <w:tc>
          <w:tcPr>
            <w:tcW w:w="490" w:type="pct"/>
            <w:tcBorders>
              <w:top w:val="nil"/>
              <w:left w:val="nil"/>
              <w:bottom w:val="nil"/>
              <w:right w:val="nil"/>
            </w:tcBorders>
          </w:tcPr>
          <w:p w14:paraId="2B74EC2E"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(0.9355)</w:t>
            </w:r>
          </w:p>
        </w:tc>
        <w:tc>
          <w:tcPr>
            <w:tcW w:w="490" w:type="pct"/>
            <w:tcBorders>
              <w:top w:val="nil"/>
              <w:left w:val="nil"/>
              <w:bottom w:val="nil"/>
              <w:right w:val="nil"/>
            </w:tcBorders>
          </w:tcPr>
          <w:p w14:paraId="3F95700F"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(0.0258)</w:t>
            </w:r>
          </w:p>
        </w:tc>
        <w:tc>
          <w:tcPr>
            <w:tcW w:w="490" w:type="pct"/>
            <w:tcBorders>
              <w:top w:val="nil"/>
              <w:left w:val="nil"/>
              <w:bottom w:val="nil"/>
              <w:right w:val="nil"/>
            </w:tcBorders>
          </w:tcPr>
          <w:p w14:paraId="62F8D700"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(0.9081)</w:t>
            </w:r>
          </w:p>
        </w:tc>
        <w:tc>
          <w:tcPr>
            <w:tcW w:w="465" w:type="pct"/>
            <w:tcBorders>
              <w:top w:val="nil"/>
              <w:left w:val="nil"/>
              <w:bottom w:val="nil"/>
              <w:right w:val="nil"/>
            </w:tcBorders>
          </w:tcPr>
          <w:p w14:paraId="7F5CF5E2"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(0.0109)</w:t>
            </w:r>
          </w:p>
        </w:tc>
        <w:tc>
          <w:tcPr>
            <w:tcW w:w="465" w:type="pct"/>
            <w:tcBorders>
              <w:top w:val="nil"/>
              <w:left w:val="nil"/>
              <w:bottom w:val="nil"/>
              <w:right w:val="nil"/>
            </w:tcBorders>
          </w:tcPr>
          <w:p w14:paraId="2C51EBF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(0.8163)</w:t>
            </w:r>
          </w:p>
        </w:tc>
        <w:tc>
          <w:tcPr>
            <w:tcW w:w="465" w:type="pct"/>
            <w:tcBorders>
              <w:top w:val="nil"/>
              <w:left w:val="nil"/>
              <w:bottom w:val="nil"/>
              <w:right w:val="nil"/>
            </w:tcBorders>
          </w:tcPr>
          <w:p w14:paraId="5DD64F26"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(0.0209)</w:t>
            </w:r>
          </w:p>
        </w:tc>
        <w:tc>
          <w:tcPr>
            <w:tcW w:w="464" w:type="pct"/>
            <w:tcBorders>
              <w:top w:val="nil"/>
              <w:left w:val="nil"/>
              <w:bottom w:val="nil"/>
              <w:right w:val="nil"/>
            </w:tcBorders>
          </w:tcPr>
          <w:p w14:paraId="01A75EA4"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(0.9937)</w:t>
            </w:r>
          </w:p>
        </w:tc>
      </w:tr>
      <w:tr w:rsidR="00756D6E" w:rsidRPr="003A3842" w14:paraId="4D533459" w14:textId="77777777" w:rsidTr="00E5332B">
        <w:tc>
          <w:tcPr>
            <w:tcW w:w="1114" w:type="pct"/>
            <w:tcBorders>
              <w:top w:val="nil"/>
              <w:left w:val="nil"/>
              <w:right w:val="nil"/>
            </w:tcBorders>
            <w:shd w:val="clear" w:color="auto" w:fill="BFBFBF" w:themeFill="background1" w:themeFillShade="BF"/>
          </w:tcPr>
          <w:p w14:paraId="00F22CBE"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r w:rsidRPr="004528B4">
              <w:rPr>
                <w:rFonts w:ascii="Cambria" w:eastAsia="PMingLiU" w:hAnsi="Cambria"/>
                <w:b/>
                <w:sz w:val="12"/>
                <w:szCs w:val="12"/>
              </w:rPr>
              <w:t xml:space="preserve">Gender × </w:t>
            </w:r>
            <w:r w:rsidRPr="004528B4">
              <w:rPr>
                <w:rFonts w:ascii="Cambria" w:hAnsi="Cambria"/>
                <w:b/>
                <w:sz w:val="12"/>
                <w:szCs w:val="12"/>
              </w:rPr>
              <w:t>Prestige Index</w:t>
            </w:r>
          </w:p>
        </w:tc>
        <w:tc>
          <w:tcPr>
            <w:tcW w:w="559" w:type="pct"/>
            <w:tcBorders>
              <w:top w:val="nil"/>
              <w:left w:val="nil"/>
              <w:right w:val="nil"/>
            </w:tcBorders>
            <w:shd w:val="clear" w:color="auto" w:fill="BFBFBF" w:themeFill="background1" w:themeFillShade="BF"/>
          </w:tcPr>
          <w:p w14:paraId="65AB2EE7"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-1.9674</w:t>
            </w:r>
            <w:r w:rsidRPr="003A3842">
              <w:rPr>
                <w:rFonts w:ascii="Cambria" w:hAnsi="Cambria"/>
                <w:sz w:val="12"/>
                <w:szCs w:val="12"/>
                <w:vertAlign w:val="superscript"/>
              </w:rPr>
              <w:t>+</w:t>
            </w:r>
          </w:p>
        </w:tc>
        <w:tc>
          <w:tcPr>
            <w:tcW w:w="490" w:type="pct"/>
            <w:tcBorders>
              <w:top w:val="nil"/>
              <w:left w:val="nil"/>
              <w:right w:val="nil"/>
            </w:tcBorders>
            <w:shd w:val="clear" w:color="auto" w:fill="BFBFBF" w:themeFill="background1" w:themeFillShade="BF"/>
          </w:tcPr>
          <w:p w14:paraId="73334D1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-1.7863</w:t>
            </w:r>
          </w:p>
        </w:tc>
        <w:tc>
          <w:tcPr>
            <w:tcW w:w="490" w:type="pct"/>
            <w:tcBorders>
              <w:top w:val="nil"/>
              <w:left w:val="nil"/>
              <w:right w:val="nil"/>
            </w:tcBorders>
            <w:shd w:val="clear" w:color="auto" w:fill="BFBFBF" w:themeFill="background1" w:themeFillShade="BF"/>
          </w:tcPr>
          <w:p w14:paraId="1222428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-2.5185</w:t>
            </w:r>
            <w:r w:rsidRPr="003A3842">
              <w:rPr>
                <w:rFonts w:ascii="Cambria" w:hAnsi="Cambria"/>
                <w:sz w:val="12"/>
                <w:szCs w:val="12"/>
                <w:vertAlign w:val="superscript"/>
              </w:rPr>
              <w:t>*</w:t>
            </w:r>
          </w:p>
        </w:tc>
        <w:tc>
          <w:tcPr>
            <w:tcW w:w="490" w:type="pct"/>
            <w:tcBorders>
              <w:top w:val="nil"/>
              <w:left w:val="nil"/>
              <w:right w:val="nil"/>
            </w:tcBorders>
            <w:shd w:val="clear" w:color="auto" w:fill="BFBFBF" w:themeFill="background1" w:themeFillShade="BF"/>
          </w:tcPr>
          <w:p w14:paraId="475F0B96"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-2.5257</w:t>
            </w:r>
            <w:r w:rsidRPr="003A3842">
              <w:rPr>
                <w:rFonts w:ascii="Cambria" w:hAnsi="Cambria"/>
                <w:sz w:val="12"/>
                <w:szCs w:val="12"/>
                <w:vertAlign w:val="superscript"/>
              </w:rPr>
              <w:t>+</w:t>
            </w:r>
          </w:p>
        </w:tc>
        <w:tc>
          <w:tcPr>
            <w:tcW w:w="465" w:type="pct"/>
            <w:tcBorders>
              <w:top w:val="nil"/>
              <w:left w:val="nil"/>
              <w:right w:val="nil"/>
            </w:tcBorders>
            <w:shd w:val="clear" w:color="auto" w:fill="BFBFBF" w:themeFill="background1" w:themeFillShade="BF"/>
          </w:tcPr>
          <w:p w14:paraId="244C4B77"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-0.3062</w:t>
            </w:r>
            <w:r w:rsidRPr="003A3842">
              <w:rPr>
                <w:rFonts w:ascii="Cambria" w:hAnsi="Cambria"/>
                <w:sz w:val="12"/>
                <w:szCs w:val="12"/>
                <w:vertAlign w:val="superscript"/>
              </w:rPr>
              <w:t>+</w:t>
            </w:r>
          </w:p>
        </w:tc>
        <w:tc>
          <w:tcPr>
            <w:tcW w:w="465" w:type="pct"/>
            <w:tcBorders>
              <w:top w:val="nil"/>
              <w:left w:val="nil"/>
              <w:right w:val="nil"/>
            </w:tcBorders>
            <w:shd w:val="clear" w:color="auto" w:fill="BFBFBF" w:themeFill="background1" w:themeFillShade="BF"/>
          </w:tcPr>
          <w:p w14:paraId="1DF7E322"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-0.2933</w:t>
            </w:r>
          </w:p>
        </w:tc>
        <w:tc>
          <w:tcPr>
            <w:tcW w:w="465" w:type="pct"/>
            <w:tcBorders>
              <w:top w:val="nil"/>
              <w:left w:val="nil"/>
              <w:right w:val="nil"/>
            </w:tcBorders>
            <w:shd w:val="clear" w:color="auto" w:fill="BFBFBF" w:themeFill="background1" w:themeFillShade="BF"/>
          </w:tcPr>
          <w:p w14:paraId="49D14D1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-0.1538</w:t>
            </w:r>
          </w:p>
        </w:tc>
        <w:tc>
          <w:tcPr>
            <w:tcW w:w="464" w:type="pct"/>
            <w:tcBorders>
              <w:top w:val="nil"/>
              <w:left w:val="nil"/>
              <w:right w:val="nil"/>
            </w:tcBorders>
            <w:shd w:val="clear" w:color="auto" w:fill="BFBFBF" w:themeFill="background1" w:themeFillShade="BF"/>
          </w:tcPr>
          <w:p w14:paraId="7D875EF7"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-0.0675</w:t>
            </w:r>
          </w:p>
        </w:tc>
      </w:tr>
      <w:tr w:rsidR="00756D6E" w:rsidRPr="003A3842" w14:paraId="373BF2F8" w14:textId="77777777" w:rsidTr="00E5332B">
        <w:tc>
          <w:tcPr>
            <w:tcW w:w="1114" w:type="pct"/>
            <w:tcBorders>
              <w:top w:val="nil"/>
              <w:left w:val="nil"/>
              <w:bottom w:val="single" w:sz="4" w:space="0" w:color="auto"/>
              <w:right w:val="nil"/>
            </w:tcBorders>
            <w:shd w:val="clear" w:color="auto" w:fill="BFBFBF" w:themeFill="background1" w:themeFillShade="BF"/>
          </w:tcPr>
          <w:p w14:paraId="0C0C15AC" w14:textId="77777777" w:rsidR="00756D6E" w:rsidRPr="004528B4" w:rsidRDefault="00756D6E" w:rsidP="00EA1C37">
            <w:pPr>
              <w:widowControl w:val="0"/>
              <w:autoSpaceDE w:val="0"/>
              <w:autoSpaceDN w:val="0"/>
              <w:adjustRightInd w:val="0"/>
              <w:spacing w:after="0" w:line="240" w:lineRule="auto"/>
              <w:rPr>
                <w:rFonts w:ascii="Cambria" w:hAnsi="Cambria"/>
                <w:b/>
                <w:sz w:val="12"/>
                <w:szCs w:val="12"/>
              </w:rPr>
            </w:pPr>
          </w:p>
        </w:tc>
        <w:tc>
          <w:tcPr>
            <w:tcW w:w="559" w:type="pct"/>
            <w:tcBorders>
              <w:top w:val="nil"/>
              <w:left w:val="nil"/>
              <w:bottom w:val="single" w:sz="4" w:space="0" w:color="auto"/>
              <w:right w:val="nil"/>
            </w:tcBorders>
            <w:shd w:val="clear" w:color="auto" w:fill="BFBFBF" w:themeFill="background1" w:themeFillShade="BF"/>
          </w:tcPr>
          <w:p w14:paraId="46A82B12"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(0.0729)</w:t>
            </w:r>
          </w:p>
        </w:tc>
        <w:tc>
          <w:tcPr>
            <w:tcW w:w="490" w:type="pct"/>
            <w:tcBorders>
              <w:top w:val="nil"/>
              <w:left w:val="nil"/>
              <w:bottom w:val="single" w:sz="4" w:space="0" w:color="auto"/>
              <w:right w:val="nil"/>
            </w:tcBorders>
            <w:shd w:val="clear" w:color="auto" w:fill="BFBFBF" w:themeFill="background1" w:themeFillShade="BF"/>
          </w:tcPr>
          <w:p w14:paraId="3C89253C"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(0.1615)</w:t>
            </w:r>
          </w:p>
        </w:tc>
        <w:tc>
          <w:tcPr>
            <w:tcW w:w="490" w:type="pct"/>
            <w:tcBorders>
              <w:top w:val="nil"/>
              <w:left w:val="nil"/>
              <w:bottom w:val="single" w:sz="4" w:space="0" w:color="auto"/>
              <w:right w:val="nil"/>
            </w:tcBorders>
            <w:shd w:val="clear" w:color="auto" w:fill="BFBFBF" w:themeFill="background1" w:themeFillShade="BF"/>
          </w:tcPr>
          <w:p w14:paraId="7466448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(0.0325)</w:t>
            </w:r>
          </w:p>
        </w:tc>
        <w:tc>
          <w:tcPr>
            <w:tcW w:w="490" w:type="pct"/>
            <w:tcBorders>
              <w:top w:val="nil"/>
              <w:left w:val="nil"/>
              <w:bottom w:val="single" w:sz="4" w:space="0" w:color="auto"/>
              <w:right w:val="nil"/>
            </w:tcBorders>
            <w:shd w:val="clear" w:color="auto" w:fill="BFBFBF" w:themeFill="background1" w:themeFillShade="BF"/>
          </w:tcPr>
          <w:p w14:paraId="125F4E01"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(0.0695)</w:t>
            </w:r>
          </w:p>
        </w:tc>
        <w:tc>
          <w:tcPr>
            <w:tcW w:w="465" w:type="pct"/>
            <w:tcBorders>
              <w:top w:val="nil"/>
              <w:left w:val="nil"/>
              <w:bottom w:val="single" w:sz="4" w:space="0" w:color="auto"/>
              <w:right w:val="nil"/>
            </w:tcBorders>
            <w:shd w:val="clear" w:color="auto" w:fill="BFBFBF" w:themeFill="background1" w:themeFillShade="BF"/>
          </w:tcPr>
          <w:p w14:paraId="6D402BF1"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(0.0549)</w:t>
            </w:r>
          </w:p>
        </w:tc>
        <w:tc>
          <w:tcPr>
            <w:tcW w:w="465" w:type="pct"/>
            <w:tcBorders>
              <w:top w:val="nil"/>
              <w:left w:val="nil"/>
              <w:bottom w:val="single" w:sz="4" w:space="0" w:color="auto"/>
              <w:right w:val="nil"/>
            </w:tcBorders>
            <w:shd w:val="clear" w:color="auto" w:fill="BFBFBF" w:themeFill="background1" w:themeFillShade="BF"/>
          </w:tcPr>
          <w:p w14:paraId="51E2A380"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(0.1170)</w:t>
            </w:r>
          </w:p>
        </w:tc>
        <w:tc>
          <w:tcPr>
            <w:tcW w:w="465" w:type="pct"/>
            <w:tcBorders>
              <w:top w:val="nil"/>
              <w:left w:val="nil"/>
              <w:bottom w:val="single" w:sz="4" w:space="0" w:color="auto"/>
              <w:right w:val="nil"/>
            </w:tcBorders>
            <w:shd w:val="clear" w:color="auto" w:fill="BFBFBF" w:themeFill="background1" w:themeFillShade="BF"/>
          </w:tcPr>
          <w:p w14:paraId="7EA75584"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(0.3799)</w:t>
            </w:r>
          </w:p>
        </w:tc>
        <w:tc>
          <w:tcPr>
            <w:tcW w:w="464" w:type="pct"/>
            <w:tcBorders>
              <w:top w:val="nil"/>
              <w:left w:val="nil"/>
              <w:bottom w:val="single" w:sz="4" w:space="0" w:color="auto"/>
              <w:right w:val="nil"/>
            </w:tcBorders>
            <w:shd w:val="clear" w:color="auto" w:fill="BFBFBF" w:themeFill="background1" w:themeFillShade="BF"/>
          </w:tcPr>
          <w:p w14:paraId="748897FE"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(0.7437)</w:t>
            </w:r>
          </w:p>
        </w:tc>
      </w:tr>
      <w:tr w:rsidR="00756D6E" w:rsidRPr="003A3842" w14:paraId="54187CA0" w14:textId="77777777" w:rsidTr="00E5332B">
        <w:tc>
          <w:tcPr>
            <w:tcW w:w="1114" w:type="pct"/>
            <w:tcBorders>
              <w:top w:val="single" w:sz="4" w:space="0" w:color="auto"/>
              <w:left w:val="nil"/>
              <w:bottom w:val="single" w:sz="4" w:space="0" w:color="auto"/>
              <w:right w:val="nil"/>
            </w:tcBorders>
          </w:tcPr>
          <w:p w14:paraId="7F87A5FF" w14:textId="77777777" w:rsidR="00756D6E" w:rsidRPr="003A3842" w:rsidRDefault="00756D6E" w:rsidP="00EA1C37">
            <w:pPr>
              <w:widowControl w:val="0"/>
              <w:autoSpaceDE w:val="0"/>
              <w:autoSpaceDN w:val="0"/>
              <w:adjustRightInd w:val="0"/>
              <w:spacing w:after="0" w:line="240" w:lineRule="auto"/>
              <w:rPr>
                <w:rFonts w:ascii="Cambria" w:hAnsi="Cambria"/>
                <w:b/>
                <w:sz w:val="12"/>
                <w:szCs w:val="12"/>
              </w:rPr>
            </w:pPr>
            <w:r w:rsidRPr="003A3842">
              <w:rPr>
                <w:rFonts w:ascii="Cambria" w:hAnsi="Cambria"/>
                <w:b/>
                <w:i/>
                <w:iCs/>
                <w:sz w:val="12"/>
                <w:szCs w:val="12"/>
              </w:rPr>
              <w:t>N</w:t>
            </w:r>
          </w:p>
        </w:tc>
        <w:tc>
          <w:tcPr>
            <w:tcW w:w="559" w:type="pct"/>
            <w:tcBorders>
              <w:top w:val="single" w:sz="4" w:space="0" w:color="auto"/>
              <w:left w:val="nil"/>
              <w:bottom w:val="single" w:sz="4" w:space="0" w:color="auto"/>
              <w:right w:val="nil"/>
            </w:tcBorders>
          </w:tcPr>
          <w:p w14:paraId="11F81E2D"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90" w:type="pct"/>
            <w:tcBorders>
              <w:top w:val="single" w:sz="4" w:space="0" w:color="auto"/>
              <w:left w:val="nil"/>
              <w:bottom w:val="single" w:sz="4" w:space="0" w:color="auto"/>
              <w:right w:val="nil"/>
            </w:tcBorders>
          </w:tcPr>
          <w:p w14:paraId="76AA659B"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90" w:type="pct"/>
            <w:tcBorders>
              <w:top w:val="single" w:sz="4" w:space="0" w:color="auto"/>
              <w:left w:val="nil"/>
              <w:bottom w:val="single" w:sz="4" w:space="0" w:color="auto"/>
              <w:right w:val="nil"/>
            </w:tcBorders>
          </w:tcPr>
          <w:p w14:paraId="0208F388"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90" w:type="pct"/>
            <w:tcBorders>
              <w:top w:val="single" w:sz="4" w:space="0" w:color="auto"/>
              <w:left w:val="nil"/>
              <w:bottom w:val="single" w:sz="4" w:space="0" w:color="auto"/>
              <w:right w:val="nil"/>
            </w:tcBorders>
          </w:tcPr>
          <w:p w14:paraId="2C73649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65" w:type="pct"/>
            <w:tcBorders>
              <w:top w:val="single" w:sz="4" w:space="0" w:color="auto"/>
              <w:left w:val="nil"/>
              <w:bottom w:val="single" w:sz="4" w:space="0" w:color="auto"/>
              <w:right w:val="nil"/>
            </w:tcBorders>
          </w:tcPr>
          <w:p w14:paraId="61E62FC6"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65" w:type="pct"/>
            <w:tcBorders>
              <w:top w:val="single" w:sz="4" w:space="0" w:color="auto"/>
              <w:left w:val="nil"/>
              <w:bottom w:val="single" w:sz="4" w:space="0" w:color="auto"/>
              <w:right w:val="nil"/>
            </w:tcBorders>
          </w:tcPr>
          <w:p w14:paraId="56C39DA3"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65" w:type="pct"/>
            <w:tcBorders>
              <w:top w:val="single" w:sz="4" w:space="0" w:color="auto"/>
              <w:left w:val="nil"/>
              <w:bottom w:val="single" w:sz="4" w:space="0" w:color="auto"/>
              <w:right w:val="nil"/>
            </w:tcBorders>
          </w:tcPr>
          <w:p w14:paraId="298366D5"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c>
          <w:tcPr>
            <w:tcW w:w="464" w:type="pct"/>
            <w:tcBorders>
              <w:top w:val="single" w:sz="4" w:space="0" w:color="auto"/>
              <w:left w:val="nil"/>
              <w:bottom w:val="single" w:sz="4" w:space="0" w:color="auto"/>
              <w:right w:val="nil"/>
            </w:tcBorders>
          </w:tcPr>
          <w:p w14:paraId="310CD372" w14:textId="77777777" w:rsidR="00756D6E" w:rsidRPr="003A3842" w:rsidRDefault="00756D6E" w:rsidP="00EA1C37">
            <w:pPr>
              <w:widowControl w:val="0"/>
              <w:autoSpaceDE w:val="0"/>
              <w:autoSpaceDN w:val="0"/>
              <w:adjustRightInd w:val="0"/>
              <w:spacing w:after="0" w:line="240" w:lineRule="auto"/>
              <w:jc w:val="center"/>
              <w:rPr>
                <w:rFonts w:ascii="Cambria" w:hAnsi="Cambria"/>
                <w:sz w:val="12"/>
                <w:szCs w:val="12"/>
              </w:rPr>
            </w:pPr>
            <w:r w:rsidRPr="003A3842">
              <w:rPr>
                <w:rFonts w:ascii="Cambria" w:hAnsi="Cambria"/>
                <w:sz w:val="12"/>
                <w:szCs w:val="12"/>
              </w:rPr>
              <w:t>154</w:t>
            </w:r>
          </w:p>
        </w:tc>
      </w:tr>
    </w:tbl>
    <w:p w14:paraId="2BAACD86" w14:textId="5D81298E" w:rsidR="00756D6E" w:rsidRDefault="00697BB1" w:rsidP="0070411A">
      <w:pPr>
        <w:widowControl w:val="0"/>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756D6E" w:rsidRPr="00313BBB">
        <w:rPr>
          <w:rFonts w:ascii="Cambria" w:hAnsi="Cambria"/>
          <w:i/>
          <w:iCs/>
          <w:sz w:val="20"/>
          <w:szCs w:val="20"/>
        </w:rPr>
        <w:t>p</w:t>
      </w:r>
      <w:r w:rsidR="00756D6E" w:rsidRPr="00313BBB">
        <w:rPr>
          <w:rFonts w:ascii="Cambria" w:hAnsi="Cambria"/>
          <w:sz w:val="20"/>
          <w:szCs w:val="20"/>
        </w:rPr>
        <w:t>-values in parentheses.</w:t>
      </w:r>
      <w:r>
        <w:rPr>
          <w:rFonts w:ascii="Cambria" w:hAnsi="Cambria"/>
          <w:sz w:val="20"/>
          <w:szCs w:val="20"/>
        </w:rPr>
        <w:t xml:space="preserve"> </w:t>
      </w:r>
      <w:r w:rsidR="00756D6E">
        <w:rPr>
          <w:rFonts w:ascii="Cambria" w:hAnsi="Cambria"/>
          <w:sz w:val="20"/>
          <w:szCs w:val="20"/>
        </w:rPr>
        <w:t xml:space="preserve">Index </w:t>
      </w:r>
      <w:r w:rsidR="00756D6E" w:rsidRPr="00313BBB">
        <w:rPr>
          <w:rFonts w:ascii="Cambria" w:hAnsi="Cambria"/>
          <w:sz w:val="20"/>
          <w:szCs w:val="20"/>
        </w:rPr>
        <w:t>variables</w:t>
      </w:r>
      <w:r w:rsidR="00756D6E">
        <w:rPr>
          <w:rFonts w:ascii="Cambria" w:hAnsi="Cambria"/>
          <w:sz w:val="20"/>
          <w:szCs w:val="20"/>
        </w:rPr>
        <w:t xml:space="preserve"> (derived from nominations)</w:t>
      </w:r>
      <w:r w:rsidR="00756D6E" w:rsidRPr="00313BBB">
        <w:rPr>
          <w:rFonts w:ascii="Cambria" w:hAnsi="Cambria"/>
          <w:sz w:val="20"/>
          <w:szCs w:val="20"/>
        </w:rPr>
        <w:t xml:space="preserve"> </w:t>
      </w:r>
      <w:r w:rsidR="00756D6E">
        <w:rPr>
          <w:rFonts w:ascii="Cambria" w:hAnsi="Cambria"/>
          <w:sz w:val="20"/>
          <w:szCs w:val="20"/>
        </w:rPr>
        <w:t xml:space="preserve">are either log-transformed nomination counts or relative ranking, and in all </w:t>
      </w:r>
      <w:r w:rsidR="00485308">
        <w:rPr>
          <w:rFonts w:ascii="Cambria" w:hAnsi="Cambria"/>
          <w:sz w:val="20"/>
          <w:szCs w:val="20"/>
        </w:rPr>
        <w:t>cases,</w:t>
      </w:r>
      <w:r w:rsidR="00756D6E">
        <w:rPr>
          <w:rFonts w:ascii="Cambria" w:hAnsi="Cambria"/>
          <w:sz w:val="20"/>
          <w:szCs w:val="20"/>
        </w:rPr>
        <w:t xml:space="preserve"> are consistent with the prestige index deployed in that model. That is, in Models 1-4, all indices derived from nomination data are log-transformed nomination counts, and in Models 5-8, all indices used are assigned relative ranks computed from raw nomination counts. </w:t>
      </w:r>
      <w:r w:rsidR="00756D6E" w:rsidRPr="00313BBB">
        <w:rPr>
          <w:rFonts w:ascii="Cambria" w:hAnsi="Cambria"/>
          <w:sz w:val="20"/>
          <w:szCs w:val="20"/>
        </w:rPr>
        <w:t>The ethnicity dummies use Caucasian as the reference group, so the coefficient on each dummy variable gives effects relative to Caucasian.</w:t>
      </w:r>
    </w:p>
    <w:p w14:paraId="4FE27691" w14:textId="77777777" w:rsidR="001B3202" w:rsidRDefault="001B3202" w:rsidP="0070411A">
      <w:pPr>
        <w:widowControl w:val="0"/>
        <w:autoSpaceDE w:val="0"/>
        <w:autoSpaceDN w:val="0"/>
        <w:adjustRightInd w:val="0"/>
        <w:spacing w:after="0" w:line="240" w:lineRule="auto"/>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Pr>
          <w:rFonts w:ascii="Cambria" w:hAnsi="Cambria"/>
          <w:sz w:val="20"/>
          <w:szCs w:val="20"/>
        </w:rPr>
        <w:t xml:space="preserve"> &lt; .001</w:t>
      </w:r>
    </w:p>
    <w:p w14:paraId="25609464" w14:textId="77777777" w:rsidR="006A4436" w:rsidRDefault="006A4436" w:rsidP="001B3202">
      <w:pPr>
        <w:widowControl w:val="0"/>
        <w:autoSpaceDE w:val="0"/>
        <w:autoSpaceDN w:val="0"/>
        <w:adjustRightInd w:val="0"/>
        <w:spacing w:after="0" w:line="240" w:lineRule="auto"/>
        <w:jc w:val="center"/>
        <w:rPr>
          <w:rFonts w:ascii="Cambria" w:hAnsi="Cambria"/>
          <w:sz w:val="20"/>
          <w:szCs w:val="20"/>
        </w:rPr>
      </w:pPr>
    </w:p>
    <w:p w14:paraId="3D82D0EC" w14:textId="443F352F" w:rsidR="006A4436" w:rsidRDefault="006A4436" w:rsidP="006A4436">
      <w:pPr>
        <w:pStyle w:val="Heading5"/>
      </w:pPr>
      <w:bookmarkStart w:id="53" w:name="_Toc495059337"/>
      <w:r w:rsidRPr="00546427">
        <w:t>Table S</w:t>
      </w:r>
      <w:r>
        <w:t>3</w:t>
      </w:r>
      <w:r w:rsidR="009941D1">
        <w:t>2</w:t>
      </w:r>
      <w:r w:rsidRPr="00546427">
        <w:t xml:space="preserve">. </w:t>
      </w:r>
      <w:r w:rsidR="00485308">
        <w:rPr>
          <w:i/>
        </w:rPr>
        <w:t>OLS</w:t>
      </w:r>
      <w:r>
        <w:t xml:space="preserve"> </w:t>
      </w:r>
      <w:r w:rsidR="00697BB1" w:rsidRPr="0070411A">
        <w:rPr>
          <w:i/>
          <w:caps w:val="0"/>
        </w:rPr>
        <w:t xml:space="preserve">Regressions </w:t>
      </w:r>
      <w:r w:rsidR="00485308" w:rsidRPr="0070411A">
        <w:rPr>
          <w:i/>
          <w:caps w:val="0"/>
        </w:rPr>
        <w:t>of</w:t>
      </w:r>
      <w:r w:rsidR="00697BB1" w:rsidRPr="0070411A">
        <w:rPr>
          <w:i/>
          <w:caps w:val="0"/>
        </w:rPr>
        <w:t xml:space="preserve"> Testosterone Change Post-Rehearsal </w:t>
      </w:r>
      <w:r w:rsidR="00485308" w:rsidRPr="0070411A">
        <w:rPr>
          <w:i/>
          <w:caps w:val="0"/>
        </w:rPr>
        <w:t>from</w:t>
      </w:r>
      <w:r w:rsidR="00697BB1" w:rsidRPr="0070411A">
        <w:rPr>
          <w:i/>
          <w:caps w:val="0"/>
        </w:rPr>
        <w:t xml:space="preserve"> Time 1 To Time 2 On Prestige (Controlling </w:t>
      </w:r>
      <w:r w:rsidR="00485308" w:rsidRPr="0070411A">
        <w:rPr>
          <w:i/>
          <w:caps w:val="0"/>
        </w:rPr>
        <w:t>for</w:t>
      </w:r>
      <w:r w:rsidR="00697BB1" w:rsidRPr="0070411A">
        <w:rPr>
          <w:i/>
          <w:caps w:val="0"/>
        </w:rPr>
        <w:t xml:space="preserve"> Pre-Rehearsal Testosterone). These Models Include Additional Control Variables (Other Nomination Variables—Coercion Index, Popularity Index, Friendship In-Coming Index, Friendship Out-Going Index—And Each </w:t>
      </w:r>
      <w:r w:rsidR="00485308" w:rsidRPr="0070411A">
        <w:rPr>
          <w:i/>
          <w:caps w:val="0"/>
        </w:rPr>
        <w:t>of</w:t>
      </w:r>
      <w:r w:rsidR="00697BB1" w:rsidRPr="0070411A">
        <w:rPr>
          <w:i/>
          <w:caps w:val="0"/>
        </w:rPr>
        <w:t xml:space="preserve"> Their Interaction </w:t>
      </w:r>
      <w:r w:rsidR="00485308" w:rsidRPr="0070411A">
        <w:rPr>
          <w:i/>
          <w:caps w:val="0"/>
        </w:rPr>
        <w:t>with</w:t>
      </w:r>
      <w:r w:rsidR="00697BB1" w:rsidRPr="0070411A">
        <w:rPr>
          <w:i/>
          <w:caps w:val="0"/>
        </w:rPr>
        <w:t xml:space="preserve"> Gender, And Age, Ethnicity, Marching Band Experience, And Section Leadership Status)</w:t>
      </w:r>
      <w:bookmarkEnd w:id="53"/>
    </w:p>
    <w:tbl>
      <w:tblPr>
        <w:tblW w:w="4916" w:type="pct"/>
        <w:jc w:val="center"/>
        <w:tblLook w:val="0000" w:firstRow="0" w:lastRow="0" w:firstColumn="0" w:lastColumn="0" w:noHBand="0" w:noVBand="0"/>
      </w:tblPr>
      <w:tblGrid>
        <w:gridCol w:w="1976"/>
        <w:gridCol w:w="972"/>
        <w:gridCol w:w="925"/>
        <w:gridCol w:w="925"/>
        <w:gridCol w:w="925"/>
        <w:gridCol w:w="870"/>
        <w:gridCol w:w="870"/>
        <w:gridCol w:w="870"/>
        <w:gridCol w:w="870"/>
      </w:tblGrid>
      <w:tr w:rsidR="00F469BC" w:rsidRPr="00FA384F" w14:paraId="7E807D48" w14:textId="77777777" w:rsidTr="00293648">
        <w:trPr>
          <w:jc w:val="center"/>
        </w:trPr>
        <w:tc>
          <w:tcPr>
            <w:tcW w:w="1112" w:type="pct"/>
            <w:tcBorders>
              <w:top w:val="single" w:sz="4" w:space="0" w:color="auto"/>
              <w:left w:val="nil"/>
              <w:bottom w:val="nil"/>
              <w:right w:val="nil"/>
            </w:tcBorders>
          </w:tcPr>
          <w:p w14:paraId="17A1D1A5" w14:textId="77777777" w:rsidR="00D01CD8" w:rsidRPr="00FA384F" w:rsidRDefault="00D01CD8" w:rsidP="00117FDA">
            <w:pPr>
              <w:widowControl w:val="0"/>
              <w:autoSpaceDE w:val="0"/>
              <w:autoSpaceDN w:val="0"/>
              <w:adjustRightInd w:val="0"/>
              <w:spacing w:after="0" w:line="240" w:lineRule="auto"/>
              <w:rPr>
                <w:rFonts w:ascii="Cambria" w:hAnsi="Cambria" w:cs="Times New Roman"/>
                <w:sz w:val="12"/>
                <w:szCs w:val="12"/>
              </w:rPr>
            </w:pPr>
          </w:p>
        </w:tc>
        <w:tc>
          <w:tcPr>
            <w:tcW w:w="566" w:type="pct"/>
            <w:tcBorders>
              <w:top w:val="single" w:sz="4" w:space="0" w:color="auto"/>
              <w:left w:val="nil"/>
              <w:bottom w:val="nil"/>
              <w:right w:val="nil"/>
            </w:tcBorders>
          </w:tcPr>
          <w:p w14:paraId="35F4770A"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Residual Change</w:t>
            </w:r>
          </w:p>
        </w:tc>
        <w:tc>
          <w:tcPr>
            <w:tcW w:w="491" w:type="pct"/>
            <w:tcBorders>
              <w:top w:val="single" w:sz="4" w:space="0" w:color="auto"/>
              <w:left w:val="nil"/>
              <w:bottom w:val="nil"/>
              <w:right w:val="nil"/>
            </w:tcBorders>
          </w:tcPr>
          <w:p w14:paraId="7E879B23"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Raw Change</w:t>
            </w:r>
          </w:p>
        </w:tc>
        <w:tc>
          <w:tcPr>
            <w:tcW w:w="491" w:type="pct"/>
            <w:tcBorders>
              <w:top w:val="single" w:sz="4" w:space="0" w:color="auto"/>
              <w:left w:val="nil"/>
              <w:bottom w:val="nil"/>
              <w:right w:val="nil"/>
            </w:tcBorders>
          </w:tcPr>
          <w:p w14:paraId="33578C1F"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Residual Change</w:t>
            </w:r>
          </w:p>
        </w:tc>
        <w:tc>
          <w:tcPr>
            <w:tcW w:w="491" w:type="pct"/>
            <w:tcBorders>
              <w:top w:val="single" w:sz="4" w:space="0" w:color="auto"/>
              <w:left w:val="nil"/>
              <w:bottom w:val="nil"/>
              <w:right w:val="nil"/>
            </w:tcBorders>
          </w:tcPr>
          <w:p w14:paraId="40A74539"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Raw Change</w:t>
            </w:r>
          </w:p>
        </w:tc>
        <w:tc>
          <w:tcPr>
            <w:tcW w:w="462" w:type="pct"/>
            <w:tcBorders>
              <w:top w:val="single" w:sz="4" w:space="0" w:color="auto"/>
              <w:left w:val="nil"/>
              <w:bottom w:val="nil"/>
              <w:right w:val="nil"/>
            </w:tcBorders>
          </w:tcPr>
          <w:p w14:paraId="6C176BE1"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Residual Change</w:t>
            </w:r>
          </w:p>
        </w:tc>
        <w:tc>
          <w:tcPr>
            <w:tcW w:w="462" w:type="pct"/>
            <w:tcBorders>
              <w:top w:val="single" w:sz="4" w:space="0" w:color="auto"/>
              <w:left w:val="nil"/>
              <w:bottom w:val="nil"/>
              <w:right w:val="nil"/>
            </w:tcBorders>
          </w:tcPr>
          <w:p w14:paraId="59927E37"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Raw Change</w:t>
            </w:r>
          </w:p>
        </w:tc>
        <w:tc>
          <w:tcPr>
            <w:tcW w:w="462" w:type="pct"/>
            <w:tcBorders>
              <w:top w:val="single" w:sz="4" w:space="0" w:color="auto"/>
              <w:left w:val="nil"/>
              <w:bottom w:val="nil"/>
              <w:right w:val="nil"/>
            </w:tcBorders>
          </w:tcPr>
          <w:p w14:paraId="6400D7F9"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Residual Change</w:t>
            </w:r>
          </w:p>
        </w:tc>
        <w:tc>
          <w:tcPr>
            <w:tcW w:w="462" w:type="pct"/>
            <w:tcBorders>
              <w:top w:val="single" w:sz="4" w:space="0" w:color="auto"/>
              <w:left w:val="nil"/>
              <w:bottom w:val="nil"/>
              <w:right w:val="nil"/>
            </w:tcBorders>
          </w:tcPr>
          <w:p w14:paraId="0F6A5D0D"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DV = Raw Change</w:t>
            </w:r>
          </w:p>
        </w:tc>
      </w:tr>
      <w:tr w:rsidR="00D01CD8" w:rsidRPr="00FA384F" w14:paraId="14BEF8D1" w14:textId="77777777" w:rsidTr="00293648">
        <w:trPr>
          <w:jc w:val="center"/>
        </w:trPr>
        <w:tc>
          <w:tcPr>
            <w:tcW w:w="1112" w:type="pct"/>
            <w:tcBorders>
              <w:top w:val="nil"/>
              <w:left w:val="nil"/>
              <w:bottom w:val="nil"/>
              <w:right w:val="nil"/>
            </w:tcBorders>
          </w:tcPr>
          <w:p w14:paraId="225330E3" w14:textId="77777777" w:rsidR="00D01CD8" w:rsidRPr="00FA384F" w:rsidRDefault="00D01CD8" w:rsidP="00117FDA">
            <w:pPr>
              <w:widowControl w:val="0"/>
              <w:autoSpaceDE w:val="0"/>
              <w:autoSpaceDN w:val="0"/>
              <w:adjustRightInd w:val="0"/>
              <w:spacing w:after="0" w:line="240" w:lineRule="auto"/>
              <w:rPr>
                <w:rFonts w:ascii="Cambria" w:hAnsi="Cambria" w:cs="Times New Roman"/>
                <w:sz w:val="12"/>
                <w:szCs w:val="12"/>
              </w:rPr>
            </w:pPr>
          </w:p>
        </w:tc>
        <w:tc>
          <w:tcPr>
            <w:tcW w:w="566" w:type="pct"/>
            <w:tcBorders>
              <w:top w:val="nil"/>
              <w:left w:val="nil"/>
              <w:bottom w:val="nil"/>
              <w:right w:val="nil"/>
            </w:tcBorders>
          </w:tcPr>
          <w:p w14:paraId="6C874682"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Talent Nominations Received</w:t>
            </w:r>
          </w:p>
        </w:tc>
        <w:tc>
          <w:tcPr>
            <w:tcW w:w="491" w:type="pct"/>
            <w:tcBorders>
              <w:top w:val="nil"/>
              <w:left w:val="nil"/>
              <w:bottom w:val="nil"/>
              <w:right w:val="nil"/>
            </w:tcBorders>
          </w:tcPr>
          <w:p w14:paraId="1CA8E576"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Talent Nominations Received</w:t>
            </w:r>
          </w:p>
        </w:tc>
        <w:tc>
          <w:tcPr>
            <w:tcW w:w="491" w:type="pct"/>
            <w:tcBorders>
              <w:top w:val="nil"/>
              <w:left w:val="nil"/>
              <w:bottom w:val="nil"/>
              <w:right w:val="nil"/>
            </w:tcBorders>
          </w:tcPr>
          <w:p w14:paraId="167799A4"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Advice Nominations Received</w:t>
            </w:r>
          </w:p>
        </w:tc>
        <w:tc>
          <w:tcPr>
            <w:tcW w:w="491" w:type="pct"/>
            <w:tcBorders>
              <w:top w:val="nil"/>
              <w:left w:val="nil"/>
              <w:bottom w:val="nil"/>
              <w:right w:val="nil"/>
            </w:tcBorders>
          </w:tcPr>
          <w:p w14:paraId="054DDDC8"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Advice Nominations Received</w:t>
            </w:r>
          </w:p>
        </w:tc>
        <w:tc>
          <w:tcPr>
            <w:tcW w:w="462" w:type="pct"/>
            <w:tcBorders>
              <w:top w:val="nil"/>
              <w:left w:val="nil"/>
              <w:bottom w:val="nil"/>
              <w:right w:val="nil"/>
            </w:tcBorders>
          </w:tcPr>
          <w:p w14:paraId="1741F3C9"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Talent Nomination Rank</w:t>
            </w:r>
          </w:p>
        </w:tc>
        <w:tc>
          <w:tcPr>
            <w:tcW w:w="462" w:type="pct"/>
            <w:tcBorders>
              <w:top w:val="nil"/>
              <w:left w:val="nil"/>
              <w:bottom w:val="nil"/>
              <w:right w:val="nil"/>
            </w:tcBorders>
          </w:tcPr>
          <w:p w14:paraId="58322D5A"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Talent Nomination Rank</w:t>
            </w:r>
          </w:p>
        </w:tc>
        <w:tc>
          <w:tcPr>
            <w:tcW w:w="462" w:type="pct"/>
            <w:tcBorders>
              <w:top w:val="nil"/>
              <w:left w:val="nil"/>
              <w:bottom w:val="nil"/>
              <w:right w:val="nil"/>
            </w:tcBorders>
          </w:tcPr>
          <w:p w14:paraId="1802AC8A"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Advice Nomination Rank</w:t>
            </w:r>
          </w:p>
        </w:tc>
        <w:tc>
          <w:tcPr>
            <w:tcW w:w="462" w:type="pct"/>
            <w:tcBorders>
              <w:top w:val="nil"/>
              <w:left w:val="nil"/>
              <w:bottom w:val="nil"/>
              <w:right w:val="nil"/>
            </w:tcBorders>
          </w:tcPr>
          <w:p w14:paraId="39A1F19D"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Prestige Index = Advice Nomination Rank</w:t>
            </w:r>
          </w:p>
        </w:tc>
      </w:tr>
      <w:tr w:rsidR="00F469BC" w:rsidRPr="00FA384F" w14:paraId="1E16EB89" w14:textId="77777777" w:rsidTr="00293648">
        <w:trPr>
          <w:jc w:val="center"/>
        </w:trPr>
        <w:tc>
          <w:tcPr>
            <w:tcW w:w="1112" w:type="pct"/>
            <w:tcBorders>
              <w:top w:val="nil"/>
              <w:left w:val="nil"/>
              <w:bottom w:val="nil"/>
              <w:right w:val="nil"/>
            </w:tcBorders>
          </w:tcPr>
          <w:p w14:paraId="7D5C2929" w14:textId="77777777" w:rsidR="00D01CD8" w:rsidRPr="00FA384F" w:rsidRDefault="00D01CD8" w:rsidP="00117FDA">
            <w:pPr>
              <w:widowControl w:val="0"/>
              <w:autoSpaceDE w:val="0"/>
              <w:autoSpaceDN w:val="0"/>
              <w:adjustRightInd w:val="0"/>
              <w:spacing w:after="0" w:line="240" w:lineRule="auto"/>
              <w:rPr>
                <w:rFonts w:ascii="Cambria" w:hAnsi="Cambria" w:cs="Times New Roman"/>
                <w:sz w:val="12"/>
                <w:szCs w:val="12"/>
              </w:rPr>
            </w:pPr>
          </w:p>
        </w:tc>
        <w:tc>
          <w:tcPr>
            <w:tcW w:w="566" w:type="pct"/>
            <w:tcBorders>
              <w:top w:val="nil"/>
              <w:left w:val="nil"/>
              <w:bottom w:val="nil"/>
              <w:right w:val="nil"/>
            </w:tcBorders>
          </w:tcPr>
          <w:p w14:paraId="53A415C9"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1)</w:t>
            </w:r>
          </w:p>
        </w:tc>
        <w:tc>
          <w:tcPr>
            <w:tcW w:w="491" w:type="pct"/>
            <w:tcBorders>
              <w:top w:val="nil"/>
              <w:left w:val="nil"/>
              <w:bottom w:val="nil"/>
              <w:right w:val="nil"/>
            </w:tcBorders>
          </w:tcPr>
          <w:p w14:paraId="58E49EA7"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2)</w:t>
            </w:r>
          </w:p>
        </w:tc>
        <w:tc>
          <w:tcPr>
            <w:tcW w:w="491" w:type="pct"/>
            <w:tcBorders>
              <w:top w:val="nil"/>
              <w:left w:val="nil"/>
              <w:bottom w:val="nil"/>
              <w:right w:val="nil"/>
            </w:tcBorders>
          </w:tcPr>
          <w:p w14:paraId="55A75651"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3)</w:t>
            </w:r>
          </w:p>
        </w:tc>
        <w:tc>
          <w:tcPr>
            <w:tcW w:w="491" w:type="pct"/>
            <w:tcBorders>
              <w:top w:val="nil"/>
              <w:left w:val="nil"/>
              <w:bottom w:val="nil"/>
              <w:right w:val="nil"/>
            </w:tcBorders>
          </w:tcPr>
          <w:p w14:paraId="0FA73F9D"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4)</w:t>
            </w:r>
          </w:p>
        </w:tc>
        <w:tc>
          <w:tcPr>
            <w:tcW w:w="462" w:type="pct"/>
            <w:tcBorders>
              <w:top w:val="nil"/>
              <w:left w:val="nil"/>
              <w:bottom w:val="nil"/>
              <w:right w:val="nil"/>
            </w:tcBorders>
          </w:tcPr>
          <w:p w14:paraId="1E4029E0"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5)</w:t>
            </w:r>
          </w:p>
        </w:tc>
        <w:tc>
          <w:tcPr>
            <w:tcW w:w="462" w:type="pct"/>
            <w:tcBorders>
              <w:top w:val="nil"/>
              <w:left w:val="nil"/>
              <w:bottom w:val="nil"/>
              <w:right w:val="nil"/>
            </w:tcBorders>
          </w:tcPr>
          <w:p w14:paraId="1E9346ED"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6)</w:t>
            </w:r>
          </w:p>
        </w:tc>
        <w:tc>
          <w:tcPr>
            <w:tcW w:w="462" w:type="pct"/>
            <w:tcBorders>
              <w:top w:val="nil"/>
              <w:left w:val="nil"/>
              <w:bottom w:val="nil"/>
              <w:right w:val="nil"/>
            </w:tcBorders>
          </w:tcPr>
          <w:p w14:paraId="1314AFB1"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7)</w:t>
            </w:r>
          </w:p>
        </w:tc>
        <w:tc>
          <w:tcPr>
            <w:tcW w:w="462" w:type="pct"/>
            <w:tcBorders>
              <w:top w:val="nil"/>
              <w:left w:val="nil"/>
              <w:bottom w:val="nil"/>
              <w:right w:val="nil"/>
            </w:tcBorders>
          </w:tcPr>
          <w:p w14:paraId="1BA4D89E" w14:textId="77777777" w:rsidR="00D01CD8" w:rsidRPr="00FA384F" w:rsidRDefault="00D01CD8" w:rsidP="00117FDA">
            <w:pPr>
              <w:widowControl w:val="0"/>
              <w:autoSpaceDE w:val="0"/>
              <w:autoSpaceDN w:val="0"/>
              <w:adjustRightInd w:val="0"/>
              <w:spacing w:after="0" w:line="240" w:lineRule="auto"/>
              <w:jc w:val="center"/>
              <w:rPr>
                <w:rFonts w:ascii="Cambria" w:hAnsi="Cambria"/>
                <w:b/>
                <w:sz w:val="12"/>
                <w:szCs w:val="12"/>
              </w:rPr>
            </w:pPr>
            <w:r w:rsidRPr="00FA384F">
              <w:rPr>
                <w:rFonts w:ascii="Cambria" w:hAnsi="Cambria"/>
                <w:b/>
                <w:sz w:val="12"/>
                <w:szCs w:val="12"/>
              </w:rPr>
              <w:t>(Model 8)</w:t>
            </w:r>
          </w:p>
        </w:tc>
      </w:tr>
      <w:tr w:rsidR="00D01CD8" w:rsidRPr="00FA384F" w14:paraId="7FEFCB15" w14:textId="77777777" w:rsidTr="00293648">
        <w:trPr>
          <w:jc w:val="center"/>
        </w:trPr>
        <w:tc>
          <w:tcPr>
            <w:tcW w:w="1112" w:type="pct"/>
            <w:tcBorders>
              <w:top w:val="single" w:sz="4" w:space="0" w:color="auto"/>
              <w:left w:val="nil"/>
              <w:bottom w:val="nil"/>
              <w:right w:val="nil"/>
            </w:tcBorders>
          </w:tcPr>
          <w:p w14:paraId="70569AD8"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Prestige Index</w:t>
            </w:r>
          </w:p>
        </w:tc>
        <w:tc>
          <w:tcPr>
            <w:tcW w:w="566" w:type="pct"/>
            <w:tcBorders>
              <w:top w:val="single" w:sz="4" w:space="0" w:color="auto"/>
              <w:left w:val="nil"/>
              <w:bottom w:val="nil"/>
              <w:right w:val="nil"/>
            </w:tcBorders>
          </w:tcPr>
          <w:p w14:paraId="457F338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0.4974</w:t>
            </w:r>
          </w:p>
        </w:tc>
        <w:tc>
          <w:tcPr>
            <w:tcW w:w="491" w:type="pct"/>
            <w:tcBorders>
              <w:top w:val="single" w:sz="4" w:space="0" w:color="auto"/>
              <w:left w:val="nil"/>
              <w:bottom w:val="nil"/>
              <w:right w:val="nil"/>
            </w:tcBorders>
          </w:tcPr>
          <w:p w14:paraId="3BE87A9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1.0747</w:t>
            </w:r>
          </w:p>
        </w:tc>
        <w:tc>
          <w:tcPr>
            <w:tcW w:w="491" w:type="pct"/>
            <w:tcBorders>
              <w:top w:val="single" w:sz="4" w:space="0" w:color="auto"/>
              <w:left w:val="nil"/>
              <w:bottom w:val="nil"/>
              <w:right w:val="nil"/>
            </w:tcBorders>
          </w:tcPr>
          <w:p w14:paraId="60B4B831"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1.6217</w:t>
            </w:r>
            <w:r w:rsidRPr="00FA384F">
              <w:rPr>
                <w:rFonts w:ascii="Cambria" w:hAnsi="Cambria" w:cs="Times New Roman"/>
                <w:sz w:val="12"/>
                <w:szCs w:val="12"/>
                <w:vertAlign w:val="superscript"/>
              </w:rPr>
              <w:t>*</w:t>
            </w:r>
          </w:p>
        </w:tc>
        <w:tc>
          <w:tcPr>
            <w:tcW w:w="491" w:type="pct"/>
            <w:tcBorders>
              <w:top w:val="single" w:sz="4" w:space="0" w:color="auto"/>
              <w:left w:val="nil"/>
              <w:bottom w:val="nil"/>
              <w:right w:val="nil"/>
            </w:tcBorders>
          </w:tcPr>
          <w:p w14:paraId="100B23DE"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1.3282</w:t>
            </w:r>
          </w:p>
        </w:tc>
        <w:tc>
          <w:tcPr>
            <w:tcW w:w="462" w:type="pct"/>
            <w:tcBorders>
              <w:top w:val="single" w:sz="4" w:space="0" w:color="auto"/>
              <w:left w:val="nil"/>
              <w:bottom w:val="nil"/>
              <w:right w:val="nil"/>
            </w:tcBorders>
          </w:tcPr>
          <w:p w14:paraId="166BBCF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0.0126</w:t>
            </w:r>
          </w:p>
        </w:tc>
        <w:tc>
          <w:tcPr>
            <w:tcW w:w="462" w:type="pct"/>
            <w:tcBorders>
              <w:top w:val="single" w:sz="4" w:space="0" w:color="auto"/>
              <w:left w:val="nil"/>
              <w:bottom w:val="nil"/>
              <w:right w:val="nil"/>
            </w:tcBorders>
          </w:tcPr>
          <w:p w14:paraId="3E3DF85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0.1547</w:t>
            </w:r>
          </w:p>
        </w:tc>
        <w:tc>
          <w:tcPr>
            <w:tcW w:w="462" w:type="pct"/>
            <w:tcBorders>
              <w:top w:val="single" w:sz="4" w:space="0" w:color="auto"/>
              <w:left w:val="nil"/>
              <w:bottom w:val="nil"/>
              <w:right w:val="nil"/>
            </w:tcBorders>
          </w:tcPr>
          <w:p w14:paraId="6A6E32C5"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0.0921</w:t>
            </w:r>
          </w:p>
        </w:tc>
        <w:tc>
          <w:tcPr>
            <w:tcW w:w="462" w:type="pct"/>
            <w:tcBorders>
              <w:top w:val="single" w:sz="4" w:space="0" w:color="auto"/>
              <w:left w:val="nil"/>
              <w:bottom w:val="nil"/>
              <w:right w:val="nil"/>
            </w:tcBorders>
          </w:tcPr>
          <w:p w14:paraId="209E9CB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0.0973</w:t>
            </w:r>
          </w:p>
        </w:tc>
      </w:tr>
      <w:tr w:rsidR="00D01CD8" w:rsidRPr="00FA384F" w14:paraId="2D8CFB48" w14:textId="77777777" w:rsidTr="00293648">
        <w:trPr>
          <w:jc w:val="center"/>
        </w:trPr>
        <w:tc>
          <w:tcPr>
            <w:tcW w:w="1112" w:type="pct"/>
            <w:tcBorders>
              <w:top w:val="nil"/>
              <w:left w:val="nil"/>
              <w:bottom w:val="nil"/>
              <w:right w:val="nil"/>
            </w:tcBorders>
          </w:tcPr>
          <w:p w14:paraId="2D4EEF53"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p>
        </w:tc>
        <w:tc>
          <w:tcPr>
            <w:tcW w:w="566" w:type="pct"/>
            <w:tcBorders>
              <w:top w:val="nil"/>
              <w:left w:val="nil"/>
              <w:bottom w:val="nil"/>
              <w:right w:val="nil"/>
            </w:tcBorders>
          </w:tcPr>
          <w:p w14:paraId="483FFF05"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(0.4471)</w:t>
            </w:r>
          </w:p>
        </w:tc>
        <w:tc>
          <w:tcPr>
            <w:tcW w:w="491" w:type="pct"/>
            <w:tcBorders>
              <w:top w:val="nil"/>
              <w:left w:val="nil"/>
              <w:bottom w:val="nil"/>
              <w:right w:val="nil"/>
            </w:tcBorders>
          </w:tcPr>
          <w:p w14:paraId="5A2741A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(0.2083)</w:t>
            </w:r>
          </w:p>
        </w:tc>
        <w:tc>
          <w:tcPr>
            <w:tcW w:w="491" w:type="pct"/>
            <w:tcBorders>
              <w:top w:val="nil"/>
              <w:left w:val="nil"/>
              <w:bottom w:val="nil"/>
              <w:right w:val="nil"/>
            </w:tcBorders>
          </w:tcPr>
          <w:p w14:paraId="2F0F620A"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(0.0317)</w:t>
            </w:r>
          </w:p>
        </w:tc>
        <w:tc>
          <w:tcPr>
            <w:tcW w:w="491" w:type="pct"/>
            <w:tcBorders>
              <w:top w:val="nil"/>
              <w:left w:val="nil"/>
              <w:bottom w:val="nil"/>
              <w:right w:val="nil"/>
            </w:tcBorders>
          </w:tcPr>
          <w:p w14:paraId="7C30EB73"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(0.1861)</w:t>
            </w:r>
          </w:p>
        </w:tc>
        <w:tc>
          <w:tcPr>
            <w:tcW w:w="462" w:type="pct"/>
            <w:tcBorders>
              <w:top w:val="nil"/>
              <w:left w:val="nil"/>
              <w:bottom w:val="nil"/>
              <w:right w:val="nil"/>
            </w:tcBorders>
          </w:tcPr>
          <w:p w14:paraId="7BC5A877"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(0.8912)</w:t>
            </w:r>
          </w:p>
        </w:tc>
        <w:tc>
          <w:tcPr>
            <w:tcW w:w="462" w:type="pct"/>
            <w:tcBorders>
              <w:top w:val="nil"/>
              <w:left w:val="nil"/>
              <w:bottom w:val="nil"/>
              <w:right w:val="nil"/>
            </w:tcBorders>
          </w:tcPr>
          <w:p w14:paraId="68DCC9A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(0.2149)</w:t>
            </w:r>
          </w:p>
        </w:tc>
        <w:tc>
          <w:tcPr>
            <w:tcW w:w="462" w:type="pct"/>
            <w:tcBorders>
              <w:top w:val="nil"/>
              <w:left w:val="nil"/>
              <w:bottom w:val="nil"/>
              <w:right w:val="nil"/>
            </w:tcBorders>
          </w:tcPr>
          <w:p w14:paraId="7930DF3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(0.3846)</w:t>
            </w:r>
          </w:p>
        </w:tc>
        <w:tc>
          <w:tcPr>
            <w:tcW w:w="462" w:type="pct"/>
            <w:tcBorders>
              <w:top w:val="nil"/>
              <w:left w:val="nil"/>
              <w:bottom w:val="nil"/>
              <w:right w:val="nil"/>
            </w:tcBorders>
          </w:tcPr>
          <w:p w14:paraId="62F008C3"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(0.4980)</w:t>
            </w:r>
          </w:p>
        </w:tc>
      </w:tr>
      <w:tr w:rsidR="00D01CD8" w:rsidRPr="00FA384F" w14:paraId="50540E41" w14:textId="77777777" w:rsidTr="00293648">
        <w:trPr>
          <w:jc w:val="center"/>
        </w:trPr>
        <w:tc>
          <w:tcPr>
            <w:tcW w:w="1112" w:type="pct"/>
            <w:tcBorders>
              <w:top w:val="nil"/>
              <w:left w:val="nil"/>
              <w:bottom w:val="nil"/>
              <w:right w:val="nil"/>
            </w:tcBorders>
          </w:tcPr>
          <w:p w14:paraId="1490B5DA"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r w:rsidRPr="004528B4">
              <w:rPr>
                <w:rFonts w:ascii="Cambria" w:hAnsi="Cambria"/>
                <w:b/>
                <w:sz w:val="12"/>
                <w:szCs w:val="12"/>
              </w:rPr>
              <w:t>Gender (1 = Female)</w:t>
            </w:r>
          </w:p>
        </w:tc>
        <w:tc>
          <w:tcPr>
            <w:tcW w:w="566" w:type="pct"/>
            <w:tcBorders>
              <w:top w:val="nil"/>
              <w:left w:val="nil"/>
              <w:bottom w:val="nil"/>
              <w:right w:val="nil"/>
            </w:tcBorders>
          </w:tcPr>
          <w:p w14:paraId="0E9D249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-9.6437</w:t>
            </w:r>
          </w:p>
        </w:tc>
        <w:tc>
          <w:tcPr>
            <w:tcW w:w="491" w:type="pct"/>
            <w:tcBorders>
              <w:top w:val="nil"/>
              <w:left w:val="nil"/>
              <w:bottom w:val="nil"/>
              <w:right w:val="nil"/>
            </w:tcBorders>
          </w:tcPr>
          <w:p w14:paraId="3D92929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18.2682</w:t>
            </w:r>
          </w:p>
        </w:tc>
        <w:tc>
          <w:tcPr>
            <w:tcW w:w="491" w:type="pct"/>
            <w:tcBorders>
              <w:top w:val="nil"/>
              <w:left w:val="nil"/>
              <w:bottom w:val="nil"/>
              <w:right w:val="nil"/>
            </w:tcBorders>
          </w:tcPr>
          <w:p w14:paraId="3B0FB3B5"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-9.6840</w:t>
            </w:r>
          </w:p>
        </w:tc>
        <w:tc>
          <w:tcPr>
            <w:tcW w:w="491" w:type="pct"/>
            <w:tcBorders>
              <w:top w:val="nil"/>
              <w:left w:val="nil"/>
              <w:bottom w:val="nil"/>
              <w:right w:val="nil"/>
            </w:tcBorders>
          </w:tcPr>
          <w:p w14:paraId="646DE757"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19.4429</w:t>
            </w:r>
          </w:p>
        </w:tc>
        <w:tc>
          <w:tcPr>
            <w:tcW w:w="462" w:type="pct"/>
            <w:tcBorders>
              <w:top w:val="nil"/>
              <w:left w:val="nil"/>
              <w:bottom w:val="nil"/>
              <w:right w:val="nil"/>
            </w:tcBorders>
          </w:tcPr>
          <w:p w14:paraId="6750E479"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-13.2463</w:t>
            </w:r>
          </w:p>
        </w:tc>
        <w:tc>
          <w:tcPr>
            <w:tcW w:w="462" w:type="pct"/>
            <w:tcBorders>
              <w:top w:val="nil"/>
              <w:left w:val="nil"/>
              <w:bottom w:val="nil"/>
              <w:right w:val="nil"/>
            </w:tcBorders>
          </w:tcPr>
          <w:p w14:paraId="2559D711"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19.2364</w:t>
            </w:r>
          </w:p>
        </w:tc>
        <w:tc>
          <w:tcPr>
            <w:tcW w:w="462" w:type="pct"/>
            <w:tcBorders>
              <w:top w:val="nil"/>
              <w:left w:val="nil"/>
              <w:bottom w:val="nil"/>
              <w:right w:val="nil"/>
            </w:tcBorders>
          </w:tcPr>
          <w:p w14:paraId="029C6A3E"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-12.2406</w:t>
            </w:r>
          </w:p>
        </w:tc>
        <w:tc>
          <w:tcPr>
            <w:tcW w:w="462" w:type="pct"/>
            <w:tcBorders>
              <w:top w:val="nil"/>
              <w:left w:val="nil"/>
              <w:bottom w:val="nil"/>
              <w:right w:val="nil"/>
            </w:tcBorders>
          </w:tcPr>
          <w:p w14:paraId="45A46F71"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21.3241</w:t>
            </w:r>
          </w:p>
        </w:tc>
      </w:tr>
      <w:tr w:rsidR="00D01CD8" w:rsidRPr="00FA384F" w14:paraId="5311162F" w14:textId="77777777" w:rsidTr="00293648">
        <w:trPr>
          <w:jc w:val="center"/>
        </w:trPr>
        <w:tc>
          <w:tcPr>
            <w:tcW w:w="1112" w:type="pct"/>
            <w:tcBorders>
              <w:top w:val="nil"/>
              <w:left w:val="nil"/>
              <w:bottom w:val="nil"/>
              <w:right w:val="nil"/>
            </w:tcBorders>
          </w:tcPr>
          <w:p w14:paraId="43B3BA0A"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p>
        </w:tc>
        <w:tc>
          <w:tcPr>
            <w:tcW w:w="566" w:type="pct"/>
            <w:tcBorders>
              <w:top w:val="nil"/>
              <w:left w:val="nil"/>
              <w:bottom w:val="nil"/>
              <w:right w:val="nil"/>
            </w:tcBorders>
          </w:tcPr>
          <w:p w14:paraId="60F4F71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(0.3095)</w:t>
            </w:r>
          </w:p>
        </w:tc>
        <w:tc>
          <w:tcPr>
            <w:tcW w:w="491" w:type="pct"/>
            <w:tcBorders>
              <w:top w:val="nil"/>
              <w:left w:val="nil"/>
              <w:bottom w:val="nil"/>
              <w:right w:val="nil"/>
            </w:tcBorders>
          </w:tcPr>
          <w:p w14:paraId="30B7DE9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(0.1404)</w:t>
            </w:r>
          </w:p>
        </w:tc>
        <w:tc>
          <w:tcPr>
            <w:tcW w:w="491" w:type="pct"/>
            <w:tcBorders>
              <w:top w:val="nil"/>
              <w:left w:val="nil"/>
              <w:bottom w:val="nil"/>
              <w:right w:val="nil"/>
            </w:tcBorders>
          </w:tcPr>
          <w:p w14:paraId="18E2E0E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(0.2786)</w:t>
            </w:r>
          </w:p>
        </w:tc>
        <w:tc>
          <w:tcPr>
            <w:tcW w:w="491" w:type="pct"/>
            <w:tcBorders>
              <w:top w:val="nil"/>
              <w:left w:val="nil"/>
              <w:bottom w:val="nil"/>
              <w:right w:val="nil"/>
            </w:tcBorders>
          </w:tcPr>
          <w:p w14:paraId="52DBEC64"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(0.1052)</w:t>
            </w:r>
          </w:p>
        </w:tc>
        <w:tc>
          <w:tcPr>
            <w:tcW w:w="462" w:type="pct"/>
            <w:tcBorders>
              <w:top w:val="nil"/>
              <w:left w:val="nil"/>
              <w:bottom w:val="nil"/>
              <w:right w:val="nil"/>
            </w:tcBorders>
          </w:tcPr>
          <w:p w14:paraId="5A08A1A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(0.2620)</w:t>
            </w:r>
          </w:p>
        </w:tc>
        <w:tc>
          <w:tcPr>
            <w:tcW w:w="462" w:type="pct"/>
            <w:tcBorders>
              <w:top w:val="nil"/>
              <w:left w:val="nil"/>
              <w:bottom w:val="nil"/>
              <w:right w:val="nil"/>
            </w:tcBorders>
          </w:tcPr>
          <w:p w14:paraId="182F5286"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(0.2278)</w:t>
            </w:r>
          </w:p>
        </w:tc>
        <w:tc>
          <w:tcPr>
            <w:tcW w:w="462" w:type="pct"/>
            <w:tcBorders>
              <w:top w:val="nil"/>
              <w:left w:val="nil"/>
              <w:bottom w:val="nil"/>
              <w:right w:val="nil"/>
            </w:tcBorders>
          </w:tcPr>
          <w:p w14:paraId="6A7DAF00"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(0.2914)</w:t>
            </w:r>
          </w:p>
        </w:tc>
        <w:tc>
          <w:tcPr>
            <w:tcW w:w="462" w:type="pct"/>
            <w:tcBorders>
              <w:top w:val="nil"/>
              <w:left w:val="nil"/>
              <w:bottom w:val="nil"/>
              <w:right w:val="nil"/>
            </w:tcBorders>
          </w:tcPr>
          <w:p w14:paraId="72AF8869"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(0.1761)</w:t>
            </w:r>
          </w:p>
        </w:tc>
      </w:tr>
      <w:tr w:rsidR="00D01CD8" w:rsidRPr="00FA384F" w14:paraId="3ED29122" w14:textId="77777777" w:rsidTr="00293648">
        <w:trPr>
          <w:jc w:val="center"/>
        </w:trPr>
        <w:tc>
          <w:tcPr>
            <w:tcW w:w="1112" w:type="pct"/>
            <w:tcBorders>
              <w:top w:val="nil"/>
              <w:left w:val="nil"/>
              <w:bottom w:val="nil"/>
              <w:right w:val="nil"/>
            </w:tcBorders>
          </w:tcPr>
          <w:p w14:paraId="518CF498"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r w:rsidRPr="004528B4">
              <w:rPr>
                <w:rFonts w:ascii="Cambria" w:eastAsia="PMingLiU" w:hAnsi="Cambria"/>
                <w:b/>
                <w:sz w:val="12"/>
                <w:szCs w:val="12"/>
              </w:rPr>
              <w:t xml:space="preserve">Gender × </w:t>
            </w:r>
            <w:r w:rsidRPr="004528B4">
              <w:rPr>
                <w:rFonts w:ascii="Cambria" w:hAnsi="Cambria"/>
                <w:b/>
                <w:sz w:val="12"/>
                <w:szCs w:val="12"/>
              </w:rPr>
              <w:t>Prestige Index</w:t>
            </w:r>
          </w:p>
        </w:tc>
        <w:tc>
          <w:tcPr>
            <w:tcW w:w="566" w:type="pct"/>
            <w:tcBorders>
              <w:top w:val="nil"/>
              <w:left w:val="nil"/>
              <w:bottom w:val="nil"/>
              <w:right w:val="nil"/>
            </w:tcBorders>
          </w:tcPr>
          <w:p w14:paraId="27905E29"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-0.1032</w:t>
            </w:r>
          </w:p>
        </w:tc>
        <w:tc>
          <w:tcPr>
            <w:tcW w:w="491" w:type="pct"/>
            <w:tcBorders>
              <w:top w:val="nil"/>
              <w:left w:val="nil"/>
              <w:bottom w:val="nil"/>
              <w:right w:val="nil"/>
            </w:tcBorders>
          </w:tcPr>
          <w:p w14:paraId="687916CB"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-0.2729</w:t>
            </w:r>
          </w:p>
        </w:tc>
        <w:tc>
          <w:tcPr>
            <w:tcW w:w="491" w:type="pct"/>
            <w:tcBorders>
              <w:top w:val="nil"/>
              <w:left w:val="nil"/>
              <w:bottom w:val="nil"/>
              <w:right w:val="nil"/>
            </w:tcBorders>
          </w:tcPr>
          <w:p w14:paraId="086C6A07"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-0.3606</w:t>
            </w:r>
          </w:p>
        </w:tc>
        <w:tc>
          <w:tcPr>
            <w:tcW w:w="491" w:type="pct"/>
            <w:tcBorders>
              <w:top w:val="nil"/>
              <w:left w:val="nil"/>
              <w:bottom w:val="nil"/>
              <w:right w:val="nil"/>
            </w:tcBorders>
          </w:tcPr>
          <w:p w14:paraId="422C40D2"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-0.4936</w:t>
            </w:r>
          </w:p>
        </w:tc>
        <w:tc>
          <w:tcPr>
            <w:tcW w:w="462" w:type="pct"/>
            <w:tcBorders>
              <w:top w:val="nil"/>
              <w:left w:val="nil"/>
              <w:bottom w:val="nil"/>
              <w:right w:val="nil"/>
            </w:tcBorders>
          </w:tcPr>
          <w:p w14:paraId="36BF8D8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-0.0217</w:t>
            </w:r>
          </w:p>
        </w:tc>
        <w:tc>
          <w:tcPr>
            <w:tcW w:w="462" w:type="pct"/>
            <w:tcBorders>
              <w:top w:val="nil"/>
              <w:left w:val="nil"/>
              <w:bottom w:val="nil"/>
              <w:right w:val="nil"/>
            </w:tcBorders>
          </w:tcPr>
          <w:p w14:paraId="6DA6758C"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-0.0790</w:t>
            </w:r>
          </w:p>
        </w:tc>
        <w:tc>
          <w:tcPr>
            <w:tcW w:w="462" w:type="pct"/>
            <w:tcBorders>
              <w:top w:val="nil"/>
              <w:left w:val="nil"/>
              <w:bottom w:val="nil"/>
              <w:right w:val="nil"/>
            </w:tcBorders>
          </w:tcPr>
          <w:p w14:paraId="25F86A75"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0.0084</w:t>
            </w:r>
          </w:p>
        </w:tc>
        <w:tc>
          <w:tcPr>
            <w:tcW w:w="462" w:type="pct"/>
            <w:tcBorders>
              <w:top w:val="nil"/>
              <w:left w:val="nil"/>
              <w:bottom w:val="nil"/>
              <w:right w:val="nil"/>
            </w:tcBorders>
          </w:tcPr>
          <w:p w14:paraId="4618C1E0"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0.0997</w:t>
            </w:r>
          </w:p>
        </w:tc>
      </w:tr>
      <w:tr w:rsidR="00D01CD8" w:rsidRPr="00FA384F" w14:paraId="7A3D1B4E" w14:textId="77777777" w:rsidTr="00293648">
        <w:trPr>
          <w:jc w:val="center"/>
        </w:trPr>
        <w:tc>
          <w:tcPr>
            <w:tcW w:w="1112" w:type="pct"/>
            <w:tcBorders>
              <w:top w:val="nil"/>
              <w:left w:val="nil"/>
              <w:bottom w:val="single" w:sz="4" w:space="0" w:color="auto"/>
              <w:right w:val="nil"/>
            </w:tcBorders>
          </w:tcPr>
          <w:p w14:paraId="2F168844" w14:textId="77777777" w:rsidR="00D01CD8" w:rsidRPr="004528B4" w:rsidRDefault="00D01CD8" w:rsidP="00117FDA">
            <w:pPr>
              <w:widowControl w:val="0"/>
              <w:autoSpaceDE w:val="0"/>
              <w:autoSpaceDN w:val="0"/>
              <w:adjustRightInd w:val="0"/>
              <w:spacing w:after="0" w:line="240" w:lineRule="auto"/>
              <w:rPr>
                <w:rFonts w:ascii="Cambria" w:hAnsi="Cambria"/>
                <w:b/>
                <w:sz w:val="12"/>
                <w:szCs w:val="12"/>
              </w:rPr>
            </w:pPr>
          </w:p>
        </w:tc>
        <w:tc>
          <w:tcPr>
            <w:tcW w:w="566" w:type="pct"/>
            <w:tcBorders>
              <w:top w:val="nil"/>
              <w:left w:val="nil"/>
              <w:bottom w:val="single" w:sz="4" w:space="0" w:color="auto"/>
              <w:right w:val="nil"/>
            </w:tcBorders>
          </w:tcPr>
          <w:p w14:paraId="0E76540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(0.9125)</w:t>
            </w:r>
          </w:p>
        </w:tc>
        <w:tc>
          <w:tcPr>
            <w:tcW w:w="491" w:type="pct"/>
            <w:tcBorders>
              <w:top w:val="nil"/>
              <w:left w:val="nil"/>
              <w:bottom w:val="single" w:sz="4" w:space="0" w:color="auto"/>
              <w:right w:val="nil"/>
            </w:tcBorders>
          </w:tcPr>
          <w:p w14:paraId="6C8324C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(0.8236)</w:t>
            </w:r>
          </w:p>
        </w:tc>
        <w:tc>
          <w:tcPr>
            <w:tcW w:w="491" w:type="pct"/>
            <w:tcBorders>
              <w:top w:val="nil"/>
              <w:left w:val="nil"/>
              <w:bottom w:val="single" w:sz="4" w:space="0" w:color="auto"/>
              <w:right w:val="nil"/>
            </w:tcBorders>
          </w:tcPr>
          <w:p w14:paraId="7E27C182"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(0.7229)</w:t>
            </w:r>
          </w:p>
        </w:tc>
        <w:tc>
          <w:tcPr>
            <w:tcW w:w="491" w:type="pct"/>
            <w:tcBorders>
              <w:top w:val="nil"/>
              <w:left w:val="nil"/>
              <w:bottom w:val="single" w:sz="4" w:space="0" w:color="auto"/>
              <w:right w:val="nil"/>
            </w:tcBorders>
          </w:tcPr>
          <w:p w14:paraId="56378DF0"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(0.7170)</w:t>
            </w:r>
          </w:p>
        </w:tc>
        <w:tc>
          <w:tcPr>
            <w:tcW w:w="462" w:type="pct"/>
            <w:tcBorders>
              <w:top w:val="nil"/>
              <w:left w:val="nil"/>
              <w:bottom w:val="single" w:sz="4" w:space="0" w:color="auto"/>
              <w:right w:val="nil"/>
            </w:tcBorders>
          </w:tcPr>
          <w:p w14:paraId="2C4D17D1"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(0.8712)</w:t>
            </w:r>
          </w:p>
        </w:tc>
        <w:tc>
          <w:tcPr>
            <w:tcW w:w="462" w:type="pct"/>
            <w:tcBorders>
              <w:top w:val="nil"/>
              <w:left w:val="nil"/>
              <w:bottom w:val="single" w:sz="4" w:space="0" w:color="auto"/>
              <w:right w:val="nil"/>
            </w:tcBorders>
          </w:tcPr>
          <w:p w14:paraId="2497686C"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(0.6620)</w:t>
            </w:r>
          </w:p>
        </w:tc>
        <w:tc>
          <w:tcPr>
            <w:tcW w:w="462" w:type="pct"/>
            <w:tcBorders>
              <w:top w:val="nil"/>
              <w:left w:val="nil"/>
              <w:bottom w:val="single" w:sz="4" w:space="0" w:color="auto"/>
              <w:right w:val="nil"/>
            </w:tcBorders>
          </w:tcPr>
          <w:p w14:paraId="5F8DB340"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(0.9548)</w:t>
            </w:r>
          </w:p>
        </w:tc>
        <w:tc>
          <w:tcPr>
            <w:tcW w:w="462" w:type="pct"/>
            <w:tcBorders>
              <w:top w:val="nil"/>
              <w:left w:val="nil"/>
              <w:bottom w:val="single" w:sz="4" w:space="0" w:color="auto"/>
              <w:right w:val="nil"/>
            </w:tcBorders>
          </w:tcPr>
          <w:p w14:paraId="5A228B0B"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(0.6187)</w:t>
            </w:r>
          </w:p>
        </w:tc>
      </w:tr>
      <w:tr w:rsidR="00D01CD8" w:rsidRPr="00FA384F" w14:paraId="0F8EDC8B" w14:textId="77777777" w:rsidTr="00293648">
        <w:trPr>
          <w:jc w:val="center"/>
        </w:trPr>
        <w:tc>
          <w:tcPr>
            <w:tcW w:w="1112" w:type="pct"/>
            <w:tcBorders>
              <w:top w:val="single" w:sz="4" w:space="0" w:color="auto"/>
              <w:left w:val="nil"/>
              <w:bottom w:val="single" w:sz="4" w:space="0" w:color="auto"/>
              <w:right w:val="nil"/>
            </w:tcBorders>
          </w:tcPr>
          <w:p w14:paraId="154D7846" w14:textId="77777777" w:rsidR="00D01CD8" w:rsidRPr="00FA384F" w:rsidRDefault="00D01CD8" w:rsidP="00117FDA">
            <w:pPr>
              <w:widowControl w:val="0"/>
              <w:autoSpaceDE w:val="0"/>
              <w:autoSpaceDN w:val="0"/>
              <w:adjustRightInd w:val="0"/>
              <w:spacing w:after="0" w:line="240" w:lineRule="auto"/>
              <w:rPr>
                <w:rFonts w:ascii="Cambria" w:hAnsi="Cambria" w:cs="Times New Roman"/>
                <w:sz w:val="12"/>
                <w:szCs w:val="12"/>
              </w:rPr>
            </w:pPr>
            <w:r w:rsidRPr="00FA384F">
              <w:rPr>
                <w:rFonts w:ascii="Cambria" w:hAnsi="Cambria" w:cs="Times New Roman"/>
                <w:i/>
                <w:iCs/>
                <w:sz w:val="12"/>
                <w:szCs w:val="12"/>
              </w:rPr>
              <w:t>N</w:t>
            </w:r>
          </w:p>
        </w:tc>
        <w:tc>
          <w:tcPr>
            <w:tcW w:w="566" w:type="pct"/>
            <w:tcBorders>
              <w:top w:val="single" w:sz="4" w:space="0" w:color="auto"/>
              <w:left w:val="nil"/>
              <w:bottom w:val="single" w:sz="4" w:space="0" w:color="auto"/>
              <w:right w:val="nil"/>
            </w:tcBorders>
          </w:tcPr>
          <w:p w14:paraId="580BCF7F"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91" w:type="pct"/>
            <w:tcBorders>
              <w:top w:val="single" w:sz="4" w:space="0" w:color="auto"/>
              <w:left w:val="nil"/>
              <w:bottom w:val="single" w:sz="4" w:space="0" w:color="auto"/>
              <w:right w:val="nil"/>
            </w:tcBorders>
          </w:tcPr>
          <w:p w14:paraId="58243292"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91" w:type="pct"/>
            <w:tcBorders>
              <w:top w:val="single" w:sz="4" w:space="0" w:color="auto"/>
              <w:left w:val="nil"/>
              <w:bottom w:val="single" w:sz="4" w:space="0" w:color="auto"/>
              <w:right w:val="nil"/>
            </w:tcBorders>
          </w:tcPr>
          <w:p w14:paraId="7FB4F968"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91" w:type="pct"/>
            <w:tcBorders>
              <w:top w:val="single" w:sz="4" w:space="0" w:color="auto"/>
              <w:left w:val="nil"/>
              <w:bottom w:val="single" w:sz="4" w:space="0" w:color="auto"/>
              <w:right w:val="nil"/>
            </w:tcBorders>
          </w:tcPr>
          <w:p w14:paraId="5CD0F9F9"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62" w:type="pct"/>
            <w:tcBorders>
              <w:top w:val="single" w:sz="4" w:space="0" w:color="auto"/>
              <w:left w:val="nil"/>
              <w:bottom w:val="single" w:sz="4" w:space="0" w:color="auto"/>
              <w:right w:val="nil"/>
            </w:tcBorders>
          </w:tcPr>
          <w:p w14:paraId="5812B493"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62" w:type="pct"/>
            <w:tcBorders>
              <w:top w:val="single" w:sz="4" w:space="0" w:color="auto"/>
              <w:left w:val="nil"/>
              <w:bottom w:val="single" w:sz="4" w:space="0" w:color="auto"/>
              <w:right w:val="nil"/>
            </w:tcBorders>
          </w:tcPr>
          <w:p w14:paraId="60A6538D"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62" w:type="pct"/>
            <w:tcBorders>
              <w:top w:val="single" w:sz="4" w:space="0" w:color="auto"/>
              <w:left w:val="nil"/>
              <w:bottom w:val="single" w:sz="4" w:space="0" w:color="auto"/>
              <w:right w:val="nil"/>
            </w:tcBorders>
          </w:tcPr>
          <w:p w14:paraId="67E0347E"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c>
          <w:tcPr>
            <w:tcW w:w="462" w:type="pct"/>
            <w:tcBorders>
              <w:top w:val="single" w:sz="4" w:space="0" w:color="auto"/>
              <w:left w:val="nil"/>
              <w:bottom w:val="single" w:sz="4" w:space="0" w:color="auto"/>
              <w:right w:val="nil"/>
            </w:tcBorders>
          </w:tcPr>
          <w:p w14:paraId="1F4AB1AC" w14:textId="77777777" w:rsidR="00D01CD8" w:rsidRPr="00FA384F" w:rsidRDefault="00D01CD8" w:rsidP="00117FDA">
            <w:pPr>
              <w:widowControl w:val="0"/>
              <w:autoSpaceDE w:val="0"/>
              <w:autoSpaceDN w:val="0"/>
              <w:adjustRightInd w:val="0"/>
              <w:spacing w:after="0" w:line="240" w:lineRule="auto"/>
              <w:jc w:val="center"/>
              <w:rPr>
                <w:rFonts w:ascii="Cambria" w:hAnsi="Cambria" w:cs="Times New Roman"/>
                <w:sz w:val="12"/>
                <w:szCs w:val="12"/>
              </w:rPr>
            </w:pPr>
            <w:r w:rsidRPr="00FA384F">
              <w:rPr>
                <w:rFonts w:ascii="Cambria" w:hAnsi="Cambria" w:cs="Times New Roman"/>
                <w:sz w:val="12"/>
                <w:szCs w:val="12"/>
              </w:rPr>
              <w:t>144</w:t>
            </w:r>
          </w:p>
        </w:tc>
      </w:tr>
    </w:tbl>
    <w:p w14:paraId="6A0388E0" w14:textId="76FEBA92" w:rsidR="00D01CD8" w:rsidRDefault="00697BB1" w:rsidP="0070411A">
      <w:pPr>
        <w:widowControl w:val="0"/>
        <w:autoSpaceDE w:val="0"/>
        <w:autoSpaceDN w:val="0"/>
        <w:adjustRightInd w:val="0"/>
        <w:spacing w:after="0" w:line="240" w:lineRule="auto"/>
        <w:rPr>
          <w:rFonts w:ascii="Cambria" w:hAnsi="Cambria"/>
          <w:sz w:val="20"/>
          <w:szCs w:val="20"/>
        </w:rPr>
      </w:pPr>
      <w:r>
        <w:rPr>
          <w:rFonts w:ascii="Cambria" w:hAnsi="Cambria"/>
          <w:i/>
          <w:iCs/>
          <w:sz w:val="20"/>
          <w:szCs w:val="20"/>
        </w:rPr>
        <w:t xml:space="preserve">Note. </w:t>
      </w:r>
      <w:r w:rsidR="00D01CD8" w:rsidRPr="00313BBB">
        <w:rPr>
          <w:rFonts w:ascii="Cambria" w:hAnsi="Cambria"/>
          <w:i/>
          <w:iCs/>
          <w:sz w:val="20"/>
          <w:szCs w:val="20"/>
        </w:rPr>
        <w:t>p</w:t>
      </w:r>
      <w:r w:rsidR="00D01CD8" w:rsidRPr="00313BBB">
        <w:rPr>
          <w:rFonts w:ascii="Cambria" w:hAnsi="Cambria"/>
          <w:sz w:val="20"/>
          <w:szCs w:val="20"/>
        </w:rPr>
        <w:t>-values in parentheses.</w:t>
      </w:r>
      <w:r>
        <w:rPr>
          <w:rFonts w:ascii="Cambria" w:hAnsi="Cambria"/>
          <w:sz w:val="20"/>
          <w:szCs w:val="20"/>
        </w:rPr>
        <w:t xml:space="preserve"> </w:t>
      </w:r>
      <w:r w:rsidR="00D01CD8">
        <w:rPr>
          <w:rFonts w:ascii="Cambria" w:hAnsi="Cambria"/>
          <w:sz w:val="20"/>
          <w:szCs w:val="20"/>
        </w:rPr>
        <w:t xml:space="preserve">Index </w:t>
      </w:r>
      <w:r w:rsidR="00D01CD8" w:rsidRPr="00313BBB">
        <w:rPr>
          <w:rFonts w:ascii="Cambria" w:hAnsi="Cambria"/>
          <w:sz w:val="20"/>
          <w:szCs w:val="20"/>
        </w:rPr>
        <w:t>variables</w:t>
      </w:r>
      <w:r w:rsidR="00D01CD8">
        <w:rPr>
          <w:rFonts w:ascii="Cambria" w:hAnsi="Cambria"/>
          <w:sz w:val="20"/>
          <w:szCs w:val="20"/>
        </w:rPr>
        <w:t xml:space="preserve"> (derived from nominations)</w:t>
      </w:r>
      <w:r w:rsidR="00D01CD8" w:rsidRPr="00313BBB">
        <w:rPr>
          <w:rFonts w:ascii="Cambria" w:hAnsi="Cambria"/>
          <w:sz w:val="20"/>
          <w:szCs w:val="20"/>
        </w:rPr>
        <w:t xml:space="preserve"> </w:t>
      </w:r>
      <w:r w:rsidR="00D01CD8">
        <w:rPr>
          <w:rFonts w:ascii="Cambria" w:hAnsi="Cambria"/>
          <w:sz w:val="20"/>
          <w:szCs w:val="20"/>
        </w:rPr>
        <w:t xml:space="preserve">are either log-transformed nomination counts or relative ranking, and in all </w:t>
      </w:r>
      <w:r w:rsidR="00485308">
        <w:rPr>
          <w:rFonts w:ascii="Cambria" w:hAnsi="Cambria"/>
          <w:sz w:val="20"/>
          <w:szCs w:val="20"/>
        </w:rPr>
        <w:t>cases,</w:t>
      </w:r>
      <w:r w:rsidR="00D01CD8">
        <w:rPr>
          <w:rFonts w:ascii="Cambria" w:hAnsi="Cambria"/>
          <w:sz w:val="20"/>
          <w:szCs w:val="20"/>
        </w:rPr>
        <w:t xml:space="preserve"> are consistent with the prestige index deployed in that model. That is, in Models 1-4, all indices derived from nomination data are log-transformed nomination counts, and in Models 5-8, all indices used are assigned relative ranks computed from raw nomination counts. </w:t>
      </w:r>
      <w:r w:rsidR="00D01CD8" w:rsidRPr="00313BBB">
        <w:rPr>
          <w:rFonts w:ascii="Cambria" w:hAnsi="Cambria"/>
          <w:sz w:val="20"/>
          <w:szCs w:val="20"/>
        </w:rPr>
        <w:t>The ethnicity dummies use Caucasian as the reference group, so the coefficient on each dummy variable gives effects relative to Caucasian.</w:t>
      </w:r>
    </w:p>
    <w:p w14:paraId="24A6E1AD" w14:textId="77777777" w:rsidR="00D01CD8" w:rsidRDefault="00D01CD8" w:rsidP="0070411A">
      <w:pPr>
        <w:widowControl w:val="0"/>
        <w:autoSpaceDE w:val="0"/>
        <w:autoSpaceDN w:val="0"/>
        <w:adjustRightInd w:val="0"/>
        <w:spacing w:after="0" w:line="240" w:lineRule="auto"/>
        <w:rPr>
          <w:rFonts w:ascii="Cambria" w:hAnsi="Cambria"/>
          <w:sz w:val="20"/>
          <w:szCs w:val="20"/>
        </w:rPr>
      </w:pP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0.10,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0.05,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sidRPr="00313BBB">
        <w:rPr>
          <w:rFonts w:ascii="Cambria" w:hAnsi="Cambria"/>
          <w:sz w:val="20"/>
          <w:szCs w:val="20"/>
        </w:rPr>
        <w:t xml:space="preserve"> &lt; .01, </w:t>
      </w:r>
      <w:r w:rsidRPr="00313BBB">
        <w:rPr>
          <w:rFonts w:ascii="Cambria" w:hAnsi="Cambria"/>
          <w:sz w:val="20"/>
          <w:szCs w:val="20"/>
          <w:vertAlign w:val="superscript"/>
        </w:rPr>
        <w:t>***</w:t>
      </w:r>
      <w:r w:rsidRPr="00313BBB">
        <w:rPr>
          <w:rFonts w:ascii="Cambria" w:hAnsi="Cambria"/>
          <w:sz w:val="20"/>
          <w:szCs w:val="20"/>
        </w:rPr>
        <w:t xml:space="preserve"> </w:t>
      </w:r>
      <w:r w:rsidRPr="00313BBB">
        <w:rPr>
          <w:rFonts w:ascii="Cambria" w:hAnsi="Cambria"/>
          <w:i/>
          <w:iCs/>
          <w:sz w:val="20"/>
          <w:szCs w:val="20"/>
        </w:rPr>
        <w:t>p</w:t>
      </w:r>
      <w:r>
        <w:rPr>
          <w:rFonts w:ascii="Cambria" w:hAnsi="Cambria"/>
          <w:sz w:val="20"/>
          <w:szCs w:val="20"/>
        </w:rPr>
        <w:t xml:space="preserve"> &lt; .001</w:t>
      </w:r>
    </w:p>
    <w:p w14:paraId="312C7DB2" w14:textId="77777777" w:rsidR="00D01CD8" w:rsidRDefault="00D01CD8" w:rsidP="00D01CD8">
      <w:pPr>
        <w:widowControl w:val="0"/>
        <w:autoSpaceDE w:val="0"/>
        <w:autoSpaceDN w:val="0"/>
        <w:adjustRightInd w:val="0"/>
        <w:spacing w:after="0" w:line="240" w:lineRule="auto"/>
        <w:rPr>
          <w:rFonts w:ascii="Times New Roman" w:hAnsi="Times New Roman" w:cs="Times New Roman"/>
          <w:sz w:val="24"/>
          <w:szCs w:val="24"/>
        </w:rPr>
      </w:pPr>
    </w:p>
    <w:p w14:paraId="6A23EA59" w14:textId="5F035FAA" w:rsidR="00481739" w:rsidRPr="0009518E" w:rsidRDefault="0026302D" w:rsidP="00481739">
      <w:pPr>
        <w:pStyle w:val="Heading1"/>
        <w:rPr>
          <w:b/>
        </w:rPr>
      </w:pPr>
      <w:bookmarkStart w:id="54" w:name="_Toc495059338"/>
      <w:r>
        <w:t>E</w:t>
      </w:r>
      <w:r w:rsidR="005F4B14">
        <w:t>xtended</w:t>
      </w:r>
      <w:r w:rsidR="00A46898">
        <w:t xml:space="preserve"> </w:t>
      </w:r>
      <w:r>
        <w:t>D</w:t>
      </w:r>
      <w:r w:rsidR="005F4B14">
        <w:t>iscussion</w:t>
      </w:r>
      <w:bookmarkEnd w:id="54"/>
    </w:p>
    <w:p w14:paraId="7EE245A6" w14:textId="25486CF3" w:rsidR="00481739" w:rsidRDefault="0026302D" w:rsidP="00481739">
      <w:pPr>
        <w:pStyle w:val="Heading2"/>
      </w:pPr>
      <w:bookmarkStart w:id="55" w:name="_Toc495059339"/>
      <w:r>
        <w:t>Prior Evidence Support</w:t>
      </w:r>
      <w:r w:rsidR="00203819">
        <w:t>s</w:t>
      </w:r>
      <w:r>
        <w:t xml:space="preserve"> Notion </w:t>
      </w:r>
      <w:r w:rsidR="005F4B14">
        <w:t>t</w:t>
      </w:r>
      <w:r w:rsidR="00203819">
        <w:t>hat</w:t>
      </w:r>
      <w:r w:rsidR="003D5535">
        <w:t xml:space="preserve"> a Hormonal Profile of </w:t>
      </w:r>
      <w:r w:rsidR="00325BA5">
        <w:t>High-</w:t>
      </w:r>
      <w:r w:rsidR="003D5535">
        <w:t>Rank (i.e., A Strong Testosterone</w:t>
      </w:r>
      <w:r w:rsidR="00697BB1">
        <w:t>–</w:t>
      </w:r>
      <w:r w:rsidR="003D5535">
        <w:t>Social Rank Link) is Unlikely</w:t>
      </w:r>
      <w:bookmarkEnd w:id="55"/>
    </w:p>
    <w:p w14:paraId="41725F43" w14:textId="1A62D3D3" w:rsidR="002D1A34" w:rsidRDefault="00131A0B" w:rsidP="00B83334">
      <w:pPr>
        <w:spacing w:after="0" w:line="480" w:lineRule="auto"/>
        <w:ind w:firstLine="720"/>
        <w:rPr>
          <w:sz w:val="24"/>
          <w:szCs w:val="24"/>
        </w:rPr>
      </w:pPr>
      <w:r w:rsidRPr="00AC6B7A">
        <w:rPr>
          <w:sz w:val="24"/>
          <w:szCs w:val="24"/>
        </w:rPr>
        <w:t>A review of</w:t>
      </w:r>
      <w:r w:rsidR="00D4766B">
        <w:rPr>
          <w:sz w:val="24"/>
          <w:szCs w:val="24"/>
        </w:rPr>
        <w:t xml:space="preserve"> the</w:t>
      </w:r>
      <w:r w:rsidRPr="00AC6B7A">
        <w:rPr>
          <w:sz w:val="24"/>
          <w:szCs w:val="24"/>
        </w:rPr>
        <w:t xml:space="preserve"> relevant empirical </w:t>
      </w:r>
      <w:r w:rsidR="00CF55EB" w:rsidRPr="00AC6B7A">
        <w:rPr>
          <w:sz w:val="24"/>
          <w:szCs w:val="24"/>
        </w:rPr>
        <w:t>literature</w:t>
      </w:r>
      <w:r w:rsidRPr="00AC6B7A">
        <w:rPr>
          <w:sz w:val="24"/>
          <w:szCs w:val="24"/>
        </w:rPr>
        <w:t xml:space="preserve"> reveals that, as in the present </w:t>
      </w:r>
      <w:r w:rsidR="009771C3" w:rsidRPr="00AC6B7A">
        <w:rPr>
          <w:sz w:val="24"/>
          <w:szCs w:val="24"/>
        </w:rPr>
        <w:t>dataset</w:t>
      </w:r>
      <w:r w:rsidRPr="00AC6B7A">
        <w:rPr>
          <w:sz w:val="24"/>
          <w:szCs w:val="24"/>
        </w:rPr>
        <w:t xml:space="preserve">, </w:t>
      </w:r>
      <w:r w:rsidR="00366939" w:rsidRPr="00AC6B7A">
        <w:rPr>
          <w:sz w:val="24"/>
          <w:szCs w:val="24"/>
        </w:rPr>
        <w:t>the association between T and</w:t>
      </w:r>
      <w:r w:rsidR="007203B4">
        <w:rPr>
          <w:sz w:val="24"/>
          <w:szCs w:val="24"/>
        </w:rPr>
        <w:t xml:space="preserve"> indices of</w:t>
      </w:r>
      <w:r w:rsidR="00366939" w:rsidRPr="00AC6B7A">
        <w:rPr>
          <w:sz w:val="24"/>
          <w:szCs w:val="24"/>
        </w:rPr>
        <w:t xml:space="preserve"> emergent rank (</w:t>
      </w:r>
      <w:r w:rsidR="007203B4">
        <w:rPr>
          <w:sz w:val="24"/>
          <w:szCs w:val="24"/>
        </w:rPr>
        <w:t>whether imposed through force, merit, or a mix of</w:t>
      </w:r>
      <w:r w:rsidR="00770219">
        <w:rPr>
          <w:sz w:val="24"/>
          <w:szCs w:val="24"/>
        </w:rPr>
        <w:t xml:space="preserve"> the two</w:t>
      </w:r>
      <w:r w:rsidR="00366939" w:rsidRPr="00AC6B7A">
        <w:rPr>
          <w:sz w:val="24"/>
          <w:szCs w:val="24"/>
        </w:rPr>
        <w:t>)</w:t>
      </w:r>
      <w:r w:rsidR="00EF0764" w:rsidRPr="00AC6B7A">
        <w:rPr>
          <w:sz w:val="24"/>
          <w:szCs w:val="24"/>
        </w:rPr>
        <w:t xml:space="preserve"> </w:t>
      </w:r>
      <w:r w:rsidR="00CA02DA" w:rsidRPr="00AC6B7A">
        <w:rPr>
          <w:sz w:val="24"/>
          <w:szCs w:val="24"/>
        </w:rPr>
        <w:t>tends to be weak or nul</w:t>
      </w:r>
      <w:r w:rsidR="00DE6CC9" w:rsidRPr="00AC6B7A">
        <w:rPr>
          <w:sz w:val="24"/>
          <w:szCs w:val="24"/>
        </w:rPr>
        <w:t>l in most studies</w:t>
      </w:r>
      <w:r w:rsidR="00AB65DF" w:rsidRPr="00AC6B7A">
        <w:rPr>
          <w:sz w:val="24"/>
          <w:szCs w:val="24"/>
        </w:rPr>
        <w:t>, casting serious doubt on any robust and straightforward link between the two.</w:t>
      </w:r>
      <w:r w:rsidR="00B83334">
        <w:rPr>
          <w:sz w:val="24"/>
          <w:szCs w:val="24"/>
        </w:rPr>
        <w:t xml:space="preserve"> </w:t>
      </w:r>
      <w:r w:rsidR="004A5036" w:rsidRPr="00AC6B7A">
        <w:rPr>
          <w:sz w:val="24"/>
          <w:szCs w:val="24"/>
        </w:rPr>
        <w:t xml:space="preserve">Despite some early findings that T is positively (albeit weakly) correlated with rank in many species, including non-human male primates </w:t>
      </w:r>
      <w:r w:rsidR="004A5036" w:rsidRPr="00AC6B7A">
        <w:rPr>
          <w:sz w:val="24"/>
          <w:szCs w:val="24"/>
        </w:rPr>
        <w:fldChar w:fldCharType="begin"/>
      </w:r>
      <w:r w:rsidR="00112863">
        <w:rPr>
          <w:sz w:val="24"/>
          <w:szCs w:val="24"/>
        </w:rPr>
        <w:instrText xml:space="preserve"> ADDIN ZOTERO_ITEM CSL_CITATION {"citationID":"mlesEA7i","properties":{"formattedCitation":"(Rose, Holaday, &amp; Bernstein, 1971)","plainCitation":"(Rose, Holaday, &amp; Bernstein, 1971)"},"citationItems":[{"id":1843,"uris":["http://zotero.org/users/2700113/items/EE784RX7"],"uri":["http://zotero.org/users/2700113/items/EE784RX7"],"itemData":{"id":1843,"type":"article-journal","title":"Plasma testosterone, dominance rank and aggressive behaviour in male rhesus monkeys.","container-title":"Nature","page":"366-368","volume":"231","issue":"5302","source":"psycnet.apa.org","abstract":"Collected behavioral data over a 3-mo period for 34 male adult rhesus monkeys placed in a large outdoor compound. Behavior was recorded using a 73-item standard activity inventory. Data on about 8,000 responses were computer analyzed. In the 7th mo. blood samples were taken and testosterone was analyzed in 1 ml. of plasma; plasma cortisol was also analyzed. \"Aggressive behaviour comprised only 1.85% of the total behaviour observed. Of all aggressive behaviour, 80% was non-contact, which consisted primarily of threats and chase.\" Aggressive behavior correlated positively and significantly (p &lt; .05) with testosterone concentration. Dominance rank was also positively correlated with testosterone concentration; Ss in the highest quartile (ranked from 1-8) had significantly higher testosterone (p &lt; .05) than Ss lower in dominance. \"An important question raised by these data is whether the higher plasma testosterone concentration that is frequently seen in more aggressive animals precedes, or is the result of, their dominant and aggressive status. Anecdotal information suggests that in this group, plasma testosterone concentrations are a function of dominance and aggressive behaviour, and dominance changes alter testosterone concentrations.\" (22 ref.) (PsycINFO Database Record (c) 2016 APA, all rights reserved)","DOI":"10.1038/231366a0","ISSN":"1476-4687 (Electronic), 0028-0836 (Print)","language":"English","author":[{"family":"Rose","given":"Robert M."},{"family":"Holaday","given":"John W."},{"family":"Bernstein","given":"Irwin S."}],"issued":{"date-parts":[["1971",6]]}}}],"schema":"https://github.com/citation-style-language/schema/raw/master/csl-citation.json"} </w:instrText>
      </w:r>
      <w:r w:rsidR="004A5036" w:rsidRPr="00AC6B7A">
        <w:rPr>
          <w:sz w:val="24"/>
          <w:szCs w:val="24"/>
        </w:rPr>
        <w:fldChar w:fldCharType="separate"/>
      </w:r>
      <w:r w:rsidR="004A5036" w:rsidRPr="00AC6B7A">
        <w:rPr>
          <w:sz w:val="24"/>
          <w:szCs w:val="24"/>
        </w:rPr>
        <w:t>(Rose, Holaday, &amp; Bernstein, 1971)</w:t>
      </w:r>
      <w:r w:rsidR="004A5036" w:rsidRPr="00AC6B7A">
        <w:rPr>
          <w:sz w:val="24"/>
          <w:szCs w:val="24"/>
        </w:rPr>
        <w:fldChar w:fldCharType="end"/>
      </w:r>
      <w:r w:rsidR="004A5036" w:rsidRPr="00AC6B7A">
        <w:rPr>
          <w:sz w:val="24"/>
          <w:szCs w:val="24"/>
        </w:rPr>
        <w:t xml:space="preserve">, most subsequent studies have generated conflicting results </w:t>
      </w:r>
      <w:r w:rsidR="004A5036" w:rsidRPr="00AC6B7A">
        <w:rPr>
          <w:sz w:val="24"/>
          <w:szCs w:val="24"/>
        </w:rPr>
        <w:fldChar w:fldCharType="begin"/>
      </w:r>
      <w:r w:rsidR="00112863">
        <w:rPr>
          <w:sz w:val="24"/>
          <w:szCs w:val="24"/>
        </w:rPr>
        <w:instrText xml:space="preserve"> ADDIN ZOTERO_ITEM CSL_CITATION {"citationID":"kZbBEmzA","properties":{"formattedCitation":"(Eaton &amp; Resko, 1974; Gordon, Rose, &amp; Bernstein, 1976; Sapolsky, 1991)","plainCitation":"(Eaton &amp; Resko, 1974; Gordon, Rose, &amp; Bernstein, 1976; Sapolsky, 1991)"},"citationItems":[{"id":1933,"uris":["http://zotero.org/users/2700113/items/ZHNUF8KE"],"uri":["http://zotero.org/users/2700113/items/ZHNUF8KE"],"itemData":{"id":1933,"type":"article-journal","title":"Plasma testosterone and male dominance in a Japanese macaque (Macaca fuscata) troop compared with repeated measures of testosterone in laboratory males","container-title":"Hormones and Behavior","page":"251-259","volume":"5","issue":"3","source":"ScienceDirect","abstract":"Plasma testosterone levels measured by radioimmunoassay did not correlate with dominance rank or aggressive behavior in 21 adult males of a natural troop of Japanese macaques (Macaca fuscata). The data were replicated during two consecutive breeding seasons. Levels of male dominance and aggressive behavior were highly correlated from year to year, but testosterone levels of individual males were not. Nor were individual levels of testosterone correlated in five laboratory males sampled every 15 min over a 2-hr period. These laboratory males showed multiple, apparently random peaks but the mean testosterone level of 11.73 ng/ml did not vary significantly throughout the 120 min that were studied. By demonstrating that the stress of blood collection did not depress plasma testosterone titers in laboratory males, these data validated the method used in the study of the natural troop.","DOI":"10.1016/0018-506X(74)90033-6","ISSN":"0018-506X","journalAbbreviation":"Hormones and Behavior","author":[{"family":"Eaton","given":"G. Gray"},{"family":"Resko","given":"John A"}],"issued":{"date-parts":[["1974",9]]}}},{"id":1835,"uris":["http://zotero.org/users/2700113/items/C8EDXEGZ"],"uri":["http://zotero.org/users/2700113/items/C8EDXEGZ"],"itemData":{"id":1835,"type":"article-journal","title":"Seasonal rhythm in plasma testosterone levels in the rhesus monkey (Macaca mulatta): A three year study","container-title":"Hormones and Behavior","page":"229-243","volume":"7","issue":"2","source":"ScienceDirect","abstract":"Behavioral and endocrine data were collected over a 3 yr period from a rhesus monkey breeding colony maintained in an outdoor enclosure. Routine data collection included recording all observed reproductive behavior and the date of all births. Blood samples were obtained at least once monthly from the sexually mature males in the group, and testosterone content determined via radioimmunoassay. The breeding group exhibited a seasonal pattern of mating and births such as is typical of the species. Copulatory activity was restricted to a 5 month period commencing in the early fall of each year, with all births recorded in a corresponding span between March and August. Plasma testosterone concentration showed a distinct seasonal rhythm, peaking each year in October or November at a mean of about 1200 ng/100 ml. During periods of sexual inactivity, plasma testosterone values fell to a low of about 200 ng/100 ml. The results demonstrate a correlation between seasonal breeding activity and increased levels of circulating testosterone in the rhesus monkey, and are supportive of the postulate that other seasonally observed behavior patterns (e.g., increased aggression) also may be mediated by higher testosterone levels.","DOI":"10.1016/0018-506X(76)90050-7","ISSN":"0018-506X","shortTitle":"Seasonal rhythm in plasma testosterone levels in the rhesus monkey (Macaca mulatta)","journalAbbreviation":"Hormones and Behavior","author":[{"family":"Gordon","given":"Thomas P."},{"family":"Rose","given":"Robert M."},{"family":"Bernstein","given":"Irwin S."}],"issued":{"date-parts":[["1976",6]]}}},{"id":1839,"uris":["http://zotero.org/users/2700113/items/CNV9NWRX"],"uri":["http://zotero.org/users/2700113/items/CNV9NWRX"],"itemData":{"id":1839,"type":"article-journal","title":"Testicular function, social rank and personality among wild baboons","container-title":"Psychoneuroendocrinology","page":"281-293","volume":"16","issue":"4","source":"ScienceDirect","DOI":"10.1016/0306-4530(91)90015-L","ISSN":"0306-4530","journalAbbreviation":"Psychoneuroendocrinology","author":[{"family":"Sapolsky","given":"Robert M."}],"issued":{"date-parts":[["1991"]]}}}],"schema":"https://github.com/citation-style-language/schema/raw/master/csl-citation.json"} </w:instrText>
      </w:r>
      <w:r w:rsidR="004A5036" w:rsidRPr="00AC6B7A">
        <w:rPr>
          <w:sz w:val="24"/>
          <w:szCs w:val="24"/>
        </w:rPr>
        <w:fldChar w:fldCharType="separate"/>
      </w:r>
      <w:r w:rsidR="004A5036" w:rsidRPr="00AC6B7A">
        <w:rPr>
          <w:sz w:val="24"/>
          <w:szCs w:val="24"/>
        </w:rPr>
        <w:t>(Eaton &amp; Resko, 1974; Gordon, Rose, &amp; Bernstein, 1976; for a review, see Sapolsky, 1991)</w:t>
      </w:r>
      <w:r w:rsidR="004A5036" w:rsidRPr="00AC6B7A">
        <w:rPr>
          <w:sz w:val="24"/>
          <w:szCs w:val="24"/>
        </w:rPr>
        <w:fldChar w:fldCharType="end"/>
      </w:r>
      <w:r w:rsidR="00FC44B5">
        <w:rPr>
          <w:sz w:val="24"/>
          <w:szCs w:val="24"/>
        </w:rPr>
        <w:t xml:space="preserve">. Most studies of humans </w:t>
      </w:r>
      <w:r w:rsidR="004A5036" w:rsidRPr="00AC6B7A">
        <w:rPr>
          <w:sz w:val="24"/>
          <w:szCs w:val="24"/>
        </w:rPr>
        <w:t xml:space="preserve">have </w:t>
      </w:r>
      <w:r w:rsidR="00FC44B5">
        <w:rPr>
          <w:sz w:val="24"/>
          <w:szCs w:val="24"/>
        </w:rPr>
        <w:t>similarly</w:t>
      </w:r>
      <w:r w:rsidR="004A5036" w:rsidRPr="00AC6B7A">
        <w:rPr>
          <w:sz w:val="24"/>
          <w:szCs w:val="24"/>
        </w:rPr>
        <w:t xml:space="preserve"> produced null associations. In personality research, T is found to be uncorrelated with trait dominance, assertiveness, competitiveness, and other status-relevant traits that serve as proxies to individuals’ rank experiences in </w:t>
      </w:r>
      <w:r w:rsidR="005844B4">
        <w:rPr>
          <w:sz w:val="24"/>
          <w:szCs w:val="24"/>
        </w:rPr>
        <w:t xml:space="preserve">their </w:t>
      </w:r>
      <w:r w:rsidR="004A5036" w:rsidRPr="00AC6B7A">
        <w:rPr>
          <w:sz w:val="24"/>
          <w:szCs w:val="24"/>
        </w:rPr>
        <w:t xml:space="preserve">everyday social relationships </w:t>
      </w:r>
      <w:r w:rsidR="004A5036" w:rsidRPr="00AC6B7A">
        <w:rPr>
          <w:sz w:val="24"/>
          <w:szCs w:val="24"/>
        </w:rPr>
        <w:fldChar w:fldCharType="begin"/>
      </w:r>
      <w:r w:rsidR="00112863">
        <w:rPr>
          <w:sz w:val="24"/>
          <w:szCs w:val="24"/>
        </w:rPr>
        <w:instrText xml:space="preserve"> ADDIN ZOTERO_ITEM CSL_CITATION {"citationID":"XH4ylxCB","properties":{"formattedCitation":"(Akinola, Page-Gould, Mehta, &amp; Lu, 2016; Dabbs Jr., Hopper, &amp; Jurkovic, 1990; Johnson, Burk, &amp; Kirkpatrick, 2007; Josephs, Sellers, Newman, &amp; Mehta, 2006; Slatcher, Mehta, &amp; Josephs, 2011; van der Meij, Buunk, van de Sande, &amp; Salvador, 2008)","plainCitation":"(Akinola, Page-Gould, Mehta, &amp; Lu, 2016; Dabbs Jr., Hopper, &amp; Jurkovic, 1990; Johnson, Burk, &amp; Kirkpatrick, 2007; Josephs, Sellers, Newman, &amp; Mehta, 2006; Slatcher, Mehta, &amp; Josephs, 2011; van der Meij, Buunk, van de Sande, &amp; Salvador, 2008)"},"citationItems":[{"id":1820,"uris":["http://zotero.org/users/2700113/items/96BN2EPU"],"uri":["http://zotero.org/users/2700113/items/96BN2EPU"],"itemData":{"id":1820,"type":"article-journal","title":"Collective hormonal profiles predict group performance","container-title":"Proceedings of the National Academy of Sciences","page":"9774-9779","volume":"113","issue":"35","source":"www.pnas.org","abstract":"National Academy of Sciences","DOI":"10.1073/pnas.1603443113","ISSN":"0027-8424, 1091-6490","note":"PMID: 27528679","journalAbbreviation":"PNAS","language":"en","author":[{"family":"Akinola","given":"Modupe"},{"family":"Page-Gould","given":"Elizabeth"},{"family":"Mehta","given":"Pranjal H."},{"family":"Lu","given":"Jackson G."}],"issued":{"date-parts":[["2016",8,30]]}}},{"id":1671,"uris":["http://zotero.org/users/2700113/items/6PAB6H5D"],"uri":["http://zotero.org/users/2700113/items/6PAB6H5D"],"itemData":{"id":1671,"type":"article-journal","title":"Testosterone and personality among college students and military veterans","container-title":"Personality and Individual Differences","page":"1263-1269","volume":"11","issue":"12","source":"ScienceDirect","abstract":"Relationships of serum and saliva to personality were examined among 401 college students in four laboratory studies and 5,236 military veterans in one archival study. Among the students, there were few relationships between testosterone and traditional personality measures. Among the veterans, MMPI scores and DSM-III diagnoses showed testosterone related to drug and alcohol abuse, antisocial and generally intemperate behavior, and effective disorders. Consistent with social control theory, correlations were higher among veterans who were lower in socioeconomic status. It appears likely that testosterone has innate effects that are socially undesirable but can be attenuated by bonds between the individual and society. Effect sizes were small, suggesting that testosterone will have noticeable effects only in large populations or individuals who differ markedly from the population mean. Further research should focus upon antisocial correlates of testosterone and conditions that produce marked changes in testosterone levels.","DOI":"10.1016/0191-8869(90)90153-I","ISSN":"0191-8869","journalAbbreviation":"Personality and Individual Differences","author":[{"family":"Dabbs Jr.","given":"James M."},{"family":"Hopper","given":"Charles H."},{"family":"Jurkovic","given":"Gregory J."}],"issued":{"date-parts":[["1990",1,1]]}}},{"id":248,"uris":["http://zotero.org/users/2700113/items/9MVX835P"],"uri":["http://zotero.org/users/2700113/items/9MVX835P"],"itemData":{"id":248,"type":"article-journal","title":"Dominance and prestige as differential predictors of aggression and testosterone levels in men","container-title":"Evolution and Human Behavior","page":"345-351","volume":"28","issue":"5","source":"ScienceDirect","abstract":"The relationship between self-esteem and aggression has yielded mixed results and generated much recent debate in the social psychology literature. Based on an evolutionary-psychological theory of self-esteem, Kirkpatrick et al. [Kirkpatrick, L. A., Waugh, C. E., Valencia, A., Webster, G., 2002. The functional domain-specificity of self-esteem and the differential prediction of aggression. Journal of Personality and Social Psychology 825, 756–767] showed that multiple, functionally distinct self-esteem mechanisms predict aggression differentially: e.g., “self-perceived superiority” is positively related, and “social inclusion” inversely related, to behavioral aggression. The present study extends this research by further differentiating two distinct forms of “superiority,” dominance and prestige [Henrich, J., Gil-White, F. J. 2001. The evolution of prestige: Freely conferred deference as a mechanism for enhancing the benefits of cultural transmission. Evolution and Human Behavior 22, 165–196], in the prediction of aggression in men and women and testosterone levels (measured in saliva samples) in men. Dominance was positively related, but prestige was either unrelated or inversely related, to self-report aggression measures. Dominance was unrelated but prestige inversely related to testosterone levels in men, perhaps suggesting a method of testosterone inhibition in individuals attaining prestige-based superiority. In addition to contributing to the growing literature on the aggression–self-esteem link, the results provide validation for the prestige–dominance distinction and support, but also suggest an important refinement to, a theory of self-esteem as a collection of functionally distinct adaptations.","DOI":"10.1016/j.evolhumbehav.2007.04.003","ISSN":"1090-5138","journalAbbreviation":"Evolution and Human Behavior","author":[{"family":"Johnson","given":"Ryan T."},{"family":"Burk","given":"Joshua A."},{"family":"Kirkpatrick","given":"Lee A."}],"issued":{"date-parts":[["2007",9]]}}},{"id":894,"uris":["http://zotero.org/users/2700113/items/3FJPSP8V"],"uri":["http://zotero.org/users/2700113/items/3FJPSP8V"],"itemData":{"id":894,"type":"article-journal","title":"The mismatch effect: When testosterone and status are at odds","container-title":"Journal of Personality and Social Psychology","page":"999-1013","volume":"90","issue":"6","source":"APA PsycNET","abstract":"Why do some people strive for high status, whereas others actively avoid it? In the present studies, the authors examined the psychological and physiological consequences of a mismatch between baseline testosterone and a person's current level of status. The authors tested this mismatch effect by placing high and low testosterone individuals into high or low status positions using a rigged competition. In Study 1, low testosterone participants reported greater emotional arousal, focused more on their status, and showed worse cognitive functioning in a high status position. High testosterone participants showed this pattern in a low status position. In Study 2, the emotional arousal findings were replicated with heart rate, and the cognitive findings were replicated using a math test. In Study 3, the authors demonstrate that testosterone is a better predictor of behavior than self-report measures of the need for dominance. Discussion focuses on the value of measuring hormones in personality and social psychology.","DOI":"10.1037/0022-3514.90.6.999","ISSN":"1939-1315(Electronic);0022-3514(Print)","shortTitle":"The mismatch effect","author":[{"family":"Josephs","given":"Robert A."},{"family":"Sellers","given":"Jennifer Guinn"},{"family":"Newman","given":"Matthew L."},{"family":"Mehta","given":"Pranjal H."}],"issued":{"date-parts":[["2006"]]}}},{"id":1667,"uris":["http://zotero.org/users/2700113/items/3I45JUST"],"uri":["http://zotero.org/users/2700113/items/3I45JUST"],"itemData":{"id":1667,"type":"article-journal","title":"Testosterone and self-reported dominance interact to influence human mating behavior","container-title":"Social Psychological and Personality Science","page":"531-539","volume":"2","issue":"5","source":"SAGE Journals","abstract":"In this study, 76 men came into the lab in pairs and engaged in a 7-minute videotaped mate competition for the attention of an attractive female confederate. Pre-competition testosterone (T) levels were positively associated with men’s dominance behaviors and with how much the confederate indicated that she “clicked” with each participant. Dyadic analyses showed that self-reported dominance moderated the effects of T on one’s own dominance behaviors and on opponents' dominance behaviors. Specifically, among men high in self-reported dominance, there was a strong positive association between T and their own dominance behaviors and a strong negative association between T and opponents' dominance behaviors. However, among men low in self-reported dominance, there was no association between T and dominance behaviors. These findings provide novel evidence linking T with evolutionarily adaptive behaviors in humans and suggest that T interacts with people’s explicit dominance motives to regulate behaviors that enhance mating success.","DOI":"10.1177/1948550611400099","ISSN":"1948-5506","journalAbbreviation":"Social Psychological and Personality Science","language":"en","author":[{"family":"Slatcher","given":"Richard B."},{"family":"Mehta","given":"Pranjal H."},{"family":"Josephs","given":"Robert A."}],"issued":{"date-parts":[["2011",9,1]]}}},{"id":1100,"uris":["http://zotero.org/users/2700113/items/H5MS9VSJ"],"uri":["http://zotero.org/users/2700113/items/H5MS9VSJ"],"itemData":{"id":1100,"type":"article-journal","title":"The presence of a woman increases testosterone in aggressive dominant men","container-title":"Hormones and Behavior","page":"640-644","volume":"54","issue":"5","source":"ScienceDirect","abstract":"In line with the challenge hypothesis, this study investigated the effects of the presence of a woman on the testosterone (T) levels of young men. An informal contact with a woman of approximately 5 min resulted in an increase in salivary T among men. These effects occurred particularly in men with an aggressive dominant personality. In addition, higher salivary T levels were related to a more aggressively dominant personality, being sexual inactive for a month or more, and not being involved in a committed, romantic relationship. The most important findings of this study are that the short presence of a woman induces specific hormonal reactions in men, and that these effects are stronger for aggressively dominant men.","DOI":"10.1016/j.yhbeh.2008.07.001","ISSN":"0018-506X","journalAbbreviation":"Hormones and Behavior","author":[{"family":"Meij","given":"Leander","non-dropping-particle":"van der"},{"family":"Buunk","given":"Abraham P."},{"family":"Sande","given":"Johannes P.","non-dropping-particle":"van de"},{"family":"Salvador","given":"Alicia"}],"issued":{"date-parts":[["2008",11]]}}}],"schema":"https://github.com/citation-style-language/schema/raw/master/csl-citation.json"} </w:instrText>
      </w:r>
      <w:r w:rsidR="004A5036" w:rsidRPr="00AC6B7A">
        <w:rPr>
          <w:sz w:val="24"/>
          <w:szCs w:val="24"/>
        </w:rPr>
        <w:fldChar w:fldCharType="separate"/>
      </w:r>
      <w:r w:rsidR="00647318" w:rsidRPr="004A18B3">
        <w:rPr>
          <w:rFonts w:ascii="Cambria" w:hAnsi="Cambria"/>
          <w:sz w:val="24"/>
        </w:rPr>
        <w:t>(Akinola, Page-Gould, Mehta, &amp; Lu, 2016; Dabbs Jr., Hopper, &amp; Jurkovic, 1990; Johnson, Burk, &amp; Kirkpatrick, 2007; Josephs, Sellers, Newman, &amp; Mehta, 2006; Slatcher, Mehta, &amp; Josephs, 2011; van der Meij, Buunk, van de Sande, &amp; Salvador, 2008)</w:t>
      </w:r>
      <w:r w:rsidR="004A5036" w:rsidRPr="00AC6B7A">
        <w:rPr>
          <w:sz w:val="24"/>
          <w:szCs w:val="24"/>
        </w:rPr>
        <w:fldChar w:fldCharType="end"/>
      </w:r>
      <w:r w:rsidR="004A5036" w:rsidRPr="00AC6B7A">
        <w:rPr>
          <w:sz w:val="24"/>
          <w:szCs w:val="24"/>
        </w:rPr>
        <w:t xml:space="preserve">. Moreover, confirming these findings, a recent meta-analysis reveals the lack of any straightforward effect of T on trait dominance and rank and </w:t>
      </w:r>
      <w:r w:rsidR="00986E1E">
        <w:rPr>
          <w:sz w:val="24"/>
          <w:szCs w:val="24"/>
        </w:rPr>
        <w:t>power</w:t>
      </w:r>
      <w:r w:rsidR="004A5036" w:rsidRPr="00AC6B7A">
        <w:rPr>
          <w:sz w:val="24"/>
          <w:szCs w:val="24"/>
        </w:rPr>
        <w:t xml:space="preserve"> in real-world situations </w:t>
      </w:r>
      <w:r w:rsidR="004A5036" w:rsidRPr="00AC6B7A">
        <w:rPr>
          <w:sz w:val="24"/>
          <w:szCs w:val="24"/>
        </w:rPr>
        <w:fldChar w:fldCharType="begin"/>
      </w:r>
      <w:r w:rsidR="00112863">
        <w:rPr>
          <w:sz w:val="24"/>
          <w:szCs w:val="24"/>
        </w:rPr>
        <w:instrText xml:space="preserve"> ADDIN ZOTERO_ITEM CSL_CITATION {"citationID":"273mdfsbr0","properties":{"formattedCitation":"(van der Meij, Schaveling, &amp; van Vugt, 2016)","plainCitation":"(van der Meij, Schaveling, &amp; van Vugt, 2016)"},"citationItems":[{"id":1706,"uris":["http://zotero.org/users/2700113/items/C4EH47PQ"],"uri":["http://zotero.org/users/2700113/items/C4EH47PQ"],"itemData":{"id":1706,"type":"article-journal","title":"Basal testosterone, leadership and dominance: A field study and meta-analysis","container-title":"Psychoneuroendocrinology","page":"72-79","volume":"72","source":"ScienceDirect","abstract":"This article examines the role of basal testosterone as a potential biological marker of leadership and hierarchy in the workplace. First, we report the result of a study with a sample of male employees from different corporate organizations in the Netherlands (n = 125). Results showed that employees with higher basal testosterone levels reported a more authoritarian leadership style, but this relationship was absent among those who currently held a real management position (i.e., they had at least one subordinate). Furthermore, basal testosterone levels were not different between managers and non-managers, and testosterone was not associated with various indicators of status and hierarchy such as number of subordinates, income, and position in the organizational hierarchy. In our meta-analysis (second study), we showed that basal testosterone levels were not associated with leadership in men nor in women (9 studies, n = 1103). Taken together, our findings show that basal testosterone is not associated with having a leadership position in the corporate world or related to leadership styles in leaders. We suggest that basal testosterone could play a role in acquiring leadership positions through dominant and authoritarian behavior.","DOI":"10.1016/j.psyneuen.2016.06.005","ISSN":"0306-4530","shortTitle":"Basal testosterone, leadership and dominance","journalAbbreviation":"Psychoneuroendocrinology","author":[{"family":"Meij","given":"Leander","non-dropping-particle":"van der"},{"family":"Schaveling","given":"Jaap"},{"family":"Vugt","given":"Mark","non-dropping-particle":"van"}],"issued":{"date-parts":[["2016",10]]}}}],"schema":"https://github.com/citation-style-language/schema/raw/master/csl-citation.json"} </w:instrText>
      </w:r>
      <w:r w:rsidR="004A5036" w:rsidRPr="00AC6B7A">
        <w:rPr>
          <w:sz w:val="24"/>
          <w:szCs w:val="24"/>
        </w:rPr>
        <w:fldChar w:fldCharType="separate"/>
      </w:r>
      <w:r w:rsidR="00C51CD9" w:rsidRPr="00F51A3F">
        <w:rPr>
          <w:rFonts w:ascii="Cambria" w:hAnsi="Cambria"/>
          <w:sz w:val="24"/>
        </w:rPr>
        <w:t>(van der Meij, Schaveling, &amp; van Vugt, 2016)</w:t>
      </w:r>
      <w:r w:rsidR="004A5036" w:rsidRPr="00AC6B7A">
        <w:rPr>
          <w:sz w:val="24"/>
          <w:szCs w:val="24"/>
        </w:rPr>
        <w:fldChar w:fldCharType="end"/>
      </w:r>
      <w:r w:rsidR="004A5036" w:rsidRPr="00AC6B7A">
        <w:rPr>
          <w:sz w:val="24"/>
          <w:szCs w:val="24"/>
        </w:rPr>
        <w:t>.</w:t>
      </w:r>
    </w:p>
    <w:p w14:paraId="64DA9DF6" w14:textId="3868DE5B" w:rsidR="004A5036" w:rsidRDefault="004A5036" w:rsidP="00B83334">
      <w:pPr>
        <w:spacing w:after="0" w:line="480" w:lineRule="auto"/>
        <w:ind w:firstLine="720"/>
        <w:rPr>
          <w:sz w:val="24"/>
          <w:szCs w:val="24"/>
        </w:rPr>
      </w:pPr>
      <w:r w:rsidRPr="00AC6B7A">
        <w:rPr>
          <w:sz w:val="24"/>
          <w:szCs w:val="24"/>
        </w:rPr>
        <w:t xml:space="preserve">In perhaps the most relevant study that assessed actual rank distributions in small laboratory groups </w:t>
      </w:r>
      <w:r w:rsidRPr="00AC6B7A">
        <w:rPr>
          <w:sz w:val="24"/>
          <w:szCs w:val="24"/>
        </w:rPr>
        <w:fldChar w:fldCharType="begin"/>
      </w:r>
      <w:r w:rsidR="00112863">
        <w:rPr>
          <w:sz w:val="24"/>
          <w:szCs w:val="24"/>
        </w:rPr>
        <w:instrText xml:space="preserve"> ADDIN ZOTERO_ITEM CSL_CITATION {"citationID":"1jecnma0o6","properties":{"formattedCitation":"(Mazur, Welker, &amp; Peng, 2015)","plainCitation":"(Mazur, Welker, &amp; Peng, 2015)"},"citationItems":[{"id":173,"uris":["http://zotero.org/users/2700113/items/5RNS32K4"],"uri":["http://zotero.org/users/2700113/items/5RNS32K4"],"itemData":{"id":173,"type":"article-journal","title":"Does the biosocial model explain the emergence of status differences in conversations among unacquainted men?","container-title":"PloS One","page":"e0142941","volume":"10","issue":"11","source":"PubMed","abstract":"Fifteen triads of unacquainted men conversed for ten minutes while stress was measured in real time by pulse rate and thumb blood volume (TBV). Salivary measures of testosterone (T), cortisol (C), and the stress-related enzyme alpha-amylase (AA) were measured at the beginning and end of the session. Fully or partially transitive status hierarchies formed in 14 triads. (Highest ranked man was scored 1, lowest 3, with ties allowed.) Ten of the triads participated in Study 1, where nothing was at stake in the casual conversation. Five additional triads were run in Study 2, intended to introduce competition by offering a $20 reward to the man afterward chosen as having led the conversation. Most results from the two studies are similar, suggesting that the $20 reward had little effect. Combining studies, pulse and TBV show that conversation is more stressful than watching a video beforehand. Within the conversation, speaking turns are more stressful than listening turns, especially among the lowest ranked men, less so among those higher in rank. This supports a stress-based mechanism for status allocation among humans. Apparently, human speech is a form of status signaling, homologous with nonlinguistic status signals used by other primates, as posited by the \"biosocial model.\" The biosocial model also posits that a physiological substrate (T, C, and AA) is related to dominance or status. Predicted effects are not replicated here, except for an inverse relationship between the stress enzyme AA and status. The mostly null results, obtained from conversations where there was little or nothing at stake, suggest that T and C (and their interaction) are not relevant to emergent status in the absence of serious competition.","DOI":"10.1371/journal.pone.0142941","ISSN":"1932-6203","note":"PMID: 26588849\nPMCID: PMC4654577","journalAbbreviation":"PLoS ONE","language":"eng","author":[{"family":"Mazur","given":"Allan"},{"family":"Welker","given":"Keith M."},{"family":"Peng","given":"Bin"}],"issued":{"date-parts":[["2015"]]}}}],"schema":"https://github.com/citation-style-language/schema/raw/master/csl-citation.json"} </w:instrText>
      </w:r>
      <w:r w:rsidRPr="00AC6B7A">
        <w:rPr>
          <w:sz w:val="24"/>
          <w:szCs w:val="24"/>
        </w:rPr>
        <w:fldChar w:fldCharType="separate"/>
      </w:r>
      <w:r w:rsidR="00647318" w:rsidRPr="00B3606D">
        <w:rPr>
          <w:rFonts w:ascii="Cambria" w:hAnsi="Cambria"/>
          <w:sz w:val="24"/>
        </w:rPr>
        <w:t>(Mazur, Welker, &amp; Peng, 2015)</w:t>
      </w:r>
      <w:r w:rsidRPr="00AC6B7A">
        <w:rPr>
          <w:sz w:val="24"/>
          <w:szCs w:val="24"/>
        </w:rPr>
        <w:fldChar w:fldCharType="end"/>
      </w:r>
      <w:r w:rsidRPr="00AC6B7A">
        <w:rPr>
          <w:sz w:val="24"/>
          <w:szCs w:val="24"/>
        </w:rPr>
        <w:t>,</w:t>
      </w:r>
      <w:r w:rsidR="005435E3">
        <w:rPr>
          <w:sz w:val="24"/>
          <w:szCs w:val="24"/>
        </w:rPr>
        <w:t xml:space="preserve"> groups of three men</w:t>
      </w:r>
      <w:r w:rsidRPr="00AC6B7A">
        <w:rPr>
          <w:sz w:val="24"/>
          <w:szCs w:val="24"/>
        </w:rPr>
        <w:t xml:space="preserve"> took part in a leaderless, unguided 10-minute conversation. Emergent rank and leadership—as measured by a combination of variables including speaking time and group members’ nominations of who led the group—was </w:t>
      </w:r>
      <w:bookmarkStart w:id="56" w:name="_GoBack"/>
      <w:bookmarkEnd w:id="56"/>
      <w:r w:rsidRPr="00AC6B7A">
        <w:rPr>
          <w:sz w:val="24"/>
          <w:szCs w:val="24"/>
        </w:rPr>
        <w:t>not found to be significantly associated with basal T</w:t>
      </w:r>
      <w:r w:rsidR="00EF10D3">
        <w:rPr>
          <w:sz w:val="24"/>
          <w:szCs w:val="24"/>
        </w:rPr>
        <w:t xml:space="preserve"> assessed</w:t>
      </w:r>
      <w:r w:rsidR="00A1255F">
        <w:rPr>
          <w:sz w:val="24"/>
          <w:szCs w:val="24"/>
        </w:rPr>
        <w:t xml:space="preserve"> either</w:t>
      </w:r>
      <w:r w:rsidR="00EF10D3">
        <w:rPr>
          <w:sz w:val="24"/>
          <w:szCs w:val="24"/>
        </w:rPr>
        <w:t xml:space="preserve"> pre- or postinteraction</w:t>
      </w:r>
      <w:r w:rsidRPr="00AC6B7A">
        <w:rPr>
          <w:sz w:val="24"/>
          <w:szCs w:val="24"/>
        </w:rPr>
        <w:t xml:space="preserve">, even in groups for which high rank is rewarded with monetary incentives (paralleling the evolutionary incentives to high-ranking individuals). </w:t>
      </w:r>
      <w:r w:rsidR="00C272FF">
        <w:rPr>
          <w:sz w:val="24"/>
          <w:szCs w:val="24"/>
        </w:rPr>
        <w:t>Finally</w:t>
      </w:r>
      <w:r w:rsidR="00F77E5F">
        <w:rPr>
          <w:sz w:val="24"/>
          <w:szCs w:val="24"/>
        </w:rPr>
        <w:t xml:space="preserve">, </w:t>
      </w:r>
      <w:r w:rsidR="00C0442A">
        <w:rPr>
          <w:sz w:val="24"/>
          <w:szCs w:val="24"/>
        </w:rPr>
        <w:t>in</w:t>
      </w:r>
      <w:r w:rsidRPr="00AC6B7A">
        <w:rPr>
          <w:sz w:val="24"/>
          <w:szCs w:val="24"/>
        </w:rPr>
        <w:t xml:space="preserve"> a field study of male executives,</w:t>
      </w:r>
      <w:r w:rsidR="00967C75">
        <w:rPr>
          <w:sz w:val="24"/>
          <w:szCs w:val="24"/>
        </w:rPr>
        <w:t xml:space="preserve"> similarly</w:t>
      </w:r>
      <w:r w:rsidRPr="00AC6B7A">
        <w:rPr>
          <w:sz w:val="24"/>
          <w:szCs w:val="24"/>
        </w:rPr>
        <w:t xml:space="preserve"> no straightforward associations emerged between T and rank; those who manage and supervise a greater number of subordinates, which indicates achieving higher rank in the</w:t>
      </w:r>
      <w:r w:rsidR="00F876C4">
        <w:rPr>
          <w:sz w:val="24"/>
          <w:szCs w:val="24"/>
        </w:rPr>
        <w:t xml:space="preserve"> modern</w:t>
      </w:r>
      <w:r w:rsidRPr="00AC6B7A">
        <w:rPr>
          <w:sz w:val="24"/>
          <w:szCs w:val="24"/>
        </w:rPr>
        <w:t xml:space="preserve"> work</w:t>
      </w:r>
      <w:r w:rsidR="00F876C4">
        <w:rPr>
          <w:sz w:val="24"/>
          <w:szCs w:val="24"/>
        </w:rPr>
        <w:t>place</w:t>
      </w:r>
      <w:r w:rsidRPr="00AC6B7A">
        <w:rPr>
          <w:sz w:val="24"/>
          <w:szCs w:val="24"/>
        </w:rPr>
        <w:t xml:space="preserve">, were not found to have a higher basal T, though they appear to possess a unique hormonal profile of high T and low cortisol </w:t>
      </w:r>
      <w:r w:rsidRPr="00AC6B7A">
        <w:rPr>
          <w:sz w:val="24"/>
          <w:szCs w:val="24"/>
        </w:rPr>
        <w:fldChar w:fldCharType="begin"/>
      </w:r>
      <w:r w:rsidR="00112863">
        <w:rPr>
          <w:sz w:val="24"/>
          <w:szCs w:val="24"/>
        </w:rPr>
        <w:instrText xml:space="preserve"> ADDIN ZOTERO_ITEM CSL_CITATION {"citationID":"2dsvq5rp2s","properties":{"formattedCitation":"(Sherman et al., 2015)","plainCitation":"(Sherman et al., 2015)"},"citationItems":[{"id":378,"uris":["http://zotero.org/users/2700113/items/DVMIWXKR"],"uri":["http://zotero.org/users/2700113/items/DVMIWXKR"],"itemData":{"id":378,"type":"article-journal","title":"The interaction of testosterone and cortisol is associated with attained status in male executives","container-title":"Journal of Personality and Social Psychology","source":"ProQuest","abstract":"Are hormone levels associated with the attainment of social status? Although endogenous testosterone predicts status-seeking social behaviors, research suggests that the stress hormone cortisol may inhibit testosterone’s effects. Thus, individuals with both high testosterone and low cortisol may be especially likely to occupy high-status positions in social hierarchies while individuals with high testosterone and high cortisol may not. We tested this hypothesis by recruiting a sample of real executives and examining testosterone, cortisol, and a concrete indicator of attained status: the number of subordinates over which the executive has authority. Despite the myriad nonhormonal factors that determine organizational promotion, the executives’ endogenous testosterone and cortisol interacted to significantly predict hierarchical position: Testosterone positively predicted executives’ number of subordinates, but only among low-cortisol executives. The results imply that reducing cortisol levels via stress reduction may be a critical goal not only because doing so will improve health but also because doing so may enhance leadership potential. (PsycINFO Database Record (c) 2015 APA, all rights reserved)(journal abstract)","URL":"http://search.proquest.com/docview/1707067135/abstract","DOI":"http://dx.doi.org/10.1037/pspp0000063","ISSN":"0022-3514","language":"English","author":[{"family":"Sherman","given":"Gary D."},{"family":"Lerner","given":"Jennifer S."},{"family":"Josephs","given":"Robert A."},{"family":"Renshon","given":"Jonathan"},{"family":"Gross","given":"James J."}],"issued":{"date-parts":[["2015",8,24]]},"accessed":{"date-parts":[["2015",9,19]]}}}],"schema":"https://github.com/citation-style-language/schema/raw/master/csl-citation.json"} </w:instrText>
      </w:r>
      <w:r w:rsidRPr="00AC6B7A">
        <w:rPr>
          <w:sz w:val="24"/>
          <w:szCs w:val="24"/>
        </w:rPr>
        <w:fldChar w:fldCharType="separate"/>
      </w:r>
      <w:r w:rsidR="00FC1B29" w:rsidRPr="00D23184">
        <w:rPr>
          <w:rFonts w:ascii="Cambria" w:hAnsi="Cambria"/>
          <w:sz w:val="24"/>
        </w:rPr>
        <w:t>(Sherman et al., 2015)</w:t>
      </w:r>
      <w:r w:rsidRPr="00AC6B7A">
        <w:rPr>
          <w:sz w:val="24"/>
          <w:szCs w:val="24"/>
        </w:rPr>
        <w:fldChar w:fldCharType="end"/>
      </w:r>
      <w:r w:rsidRPr="00AC6B7A">
        <w:rPr>
          <w:sz w:val="24"/>
          <w:szCs w:val="24"/>
        </w:rPr>
        <w:t>.</w:t>
      </w:r>
      <w:r w:rsidR="009A31CD">
        <w:rPr>
          <w:sz w:val="24"/>
          <w:szCs w:val="24"/>
        </w:rPr>
        <w:t xml:space="preserve"> </w:t>
      </w:r>
    </w:p>
    <w:p w14:paraId="489275A7" w14:textId="2A2709F3" w:rsidR="00605A3D" w:rsidRDefault="001F7FD4" w:rsidP="0049131A">
      <w:pPr>
        <w:spacing w:after="0" w:line="480" w:lineRule="auto"/>
        <w:ind w:firstLine="720"/>
        <w:rPr>
          <w:sz w:val="24"/>
          <w:szCs w:val="24"/>
        </w:rPr>
      </w:pPr>
      <w:r>
        <w:rPr>
          <w:sz w:val="24"/>
          <w:szCs w:val="24"/>
        </w:rPr>
        <w:t>In light of this existing evidence, o</w:t>
      </w:r>
      <w:r w:rsidR="00E01CE2">
        <w:rPr>
          <w:sz w:val="24"/>
          <w:szCs w:val="24"/>
        </w:rPr>
        <w:t xml:space="preserve">ur </w:t>
      </w:r>
      <w:r w:rsidR="00171B3A">
        <w:rPr>
          <w:sz w:val="24"/>
          <w:szCs w:val="24"/>
        </w:rPr>
        <w:t xml:space="preserve">finding </w:t>
      </w:r>
      <w:r w:rsidR="00E06F2C">
        <w:rPr>
          <w:sz w:val="24"/>
          <w:szCs w:val="24"/>
        </w:rPr>
        <w:t>in this dataset</w:t>
      </w:r>
      <w:r w:rsidR="00171B3A">
        <w:rPr>
          <w:sz w:val="24"/>
          <w:szCs w:val="24"/>
        </w:rPr>
        <w:t>—</w:t>
      </w:r>
      <w:r w:rsidR="006B7348">
        <w:rPr>
          <w:sz w:val="24"/>
          <w:szCs w:val="24"/>
        </w:rPr>
        <w:t xml:space="preserve">that </w:t>
      </w:r>
      <w:r w:rsidR="00303B4F">
        <w:rPr>
          <w:sz w:val="24"/>
          <w:szCs w:val="24"/>
        </w:rPr>
        <w:t>at T</w:t>
      </w:r>
      <w:r w:rsidR="003B6C01">
        <w:rPr>
          <w:sz w:val="24"/>
          <w:szCs w:val="24"/>
        </w:rPr>
        <w:t>ime 1 (that is,</w:t>
      </w:r>
      <w:r w:rsidR="00303B4F">
        <w:rPr>
          <w:sz w:val="24"/>
          <w:szCs w:val="24"/>
        </w:rPr>
        <w:t xml:space="preserve"> in the initial weeks of the group’</w:t>
      </w:r>
      <w:r w:rsidR="003B6C01">
        <w:rPr>
          <w:sz w:val="24"/>
          <w:szCs w:val="24"/>
        </w:rPr>
        <w:t xml:space="preserve">s formation) </w:t>
      </w:r>
      <w:r w:rsidR="00771E2A">
        <w:rPr>
          <w:sz w:val="24"/>
          <w:szCs w:val="24"/>
        </w:rPr>
        <w:t xml:space="preserve">the observed associations between </w:t>
      </w:r>
      <w:r w:rsidR="003B6C01">
        <w:rPr>
          <w:sz w:val="24"/>
          <w:szCs w:val="24"/>
        </w:rPr>
        <w:t xml:space="preserve">T </w:t>
      </w:r>
      <w:r w:rsidR="00771E2A">
        <w:rPr>
          <w:sz w:val="24"/>
          <w:szCs w:val="24"/>
        </w:rPr>
        <w:t>and our measures of prestige, despite being in the positive direction, were modest and did not reach conventional levels of significance</w:t>
      </w:r>
      <w:r w:rsidR="00190214">
        <w:rPr>
          <w:sz w:val="24"/>
          <w:szCs w:val="24"/>
        </w:rPr>
        <w:t xml:space="preserve"> (</w:t>
      </w:r>
      <w:r w:rsidR="00771E2A">
        <w:rPr>
          <w:i/>
          <w:sz w:val="24"/>
          <w:szCs w:val="24"/>
        </w:rPr>
        <w:t>r</w:t>
      </w:r>
      <w:r w:rsidR="00771E2A">
        <w:rPr>
          <w:sz w:val="24"/>
          <w:szCs w:val="24"/>
        </w:rPr>
        <w:t>s = .13 and .16 for talent and advice</w:t>
      </w:r>
      <w:r w:rsidR="00D50755">
        <w:rPr>
          <w:sz w:val="24"/>
          <w:szCs w:val="24"/>
        </w:rPr>
        <w:t xml:space="preserve"> nominations</w:t>
      </w:r>
      <w:r w:rsidR="00771E2A">
        <w:rPr>
          <w:sz w:val="24"/>
          <w:szCs w:val="24"/>
        </w:rPr>
        <w:t>, respe</w:t>
      </w:r>
      <w:r w:rsidR="00171B3A">
        <w:rPr>
          <w:sz w:val="24"/>
          <w:szCs w:val="24"/>
        </w:rPr>
        <w:t xml:space="preserve">ctively)—is </w:t>
      </w:r>
      <w:r w:rsidR="00F8539D">
        <w:rPr>
          <w:sz w:val="24"/>
          <w:szCs w:val="24"/>
        </w:rPr>
        <w:t xml:space="preserve">not only </w:t>
      </w:r>
      <w:r w:rsidR="00CB4524">
        <w:rPr>
          <w:sz w:val="24"/>
          <w:szCs w:val="24"/>
        </w:rPr>
        <w:t>nonsurprising</w:t>
      </w:r>
      <w:r w:rsidR="00BA1D1C">
        <w:rPr>
          <w:sz w:val="24"/>
          <w:szCs w:val="24"/>
        </w:rPr>
        <w:t>,</w:t>
      </w:r>
      <w:r w:rsidR="00CB4524">
        <w:rPr>
          <w:sz w:val="24"/>
          <w:szCs w:val="24"/>
        </w:rPr>
        <w:t xml:space="preserve"> but in fact anticipated by prior work.</w:t>
      </w:r>
      <w:r w:rsidR="00BA1D1C">
        <w:rPr>
          <w:sz w:val="24"/>
          <w:szCs w:val="24"/>
        </w:rPr>
        <w:t xml:space="preserve"> Our results </w:t>
      </w:r>
      <w:r w:rsidR="00C17379">
        <w:rPr>
          <w:sz w:val="24"/>
          <w:szCs w:val="24"/>
        </w:rPr>
        <w:t xml:space="preserve">add to and complement </w:t>
      </w:r>
      <w:r w:rsidR="00E42B7E">
        <w:rPr>
          <w:sz w:val="24"/>
          <w:szCs w:val="24"/>
        </w:rPr>
        <w:t>this existing body of evidence</w:t>
      </w:r>
      <w:r w:rsidR="003630C0">
        <w:rPr>
          <w:sz w:val="24"/>
          <w:szCs w:val="24"/>
        </w:rPr>
        <w:t xml:space="preserve">, which together </w:t>
      </w:r>
      <w:r w:rsidR="00675F7C">
        <w:rPr>
          <w:sz w:val="24"/>
          <w:szCs w:val="24"/>
        </w:rPr>
        <w:t>chal</w:t>
      </w:r>
      <w:r w:rsidR="00647318">
        <w:rPr>
          <w:sz w:val="24"/>
          <w:szCs w:val="24"/>
        </w:rPr>
        <w:t>lenge</w:t>
      </w:r>
      <w:r w:rsidR="00675F7C">
        <w:rPr>
          <w:sz w:val="24"/>
          <w:szCs w:val="24"/>
        </w:rPr>
        <w:t xml:space="preserve"> the folk wisdom </w:t>
      </w:r>
      <w:r w:rsidR="00BB7948">
        <w:rPr>
          <w:sz w:val="24"/>
          <w:szCs w:val="24"/>
        </w:rPr>
        <w:t xml:space="preserve">and notion that </w:t>
      </w:r>
      <w:r w:rsidR="00647318">
        <w:rPr>
          <w:sz w:val="24"/>
          <w:szCs w:val="24"/>
        </w:rPr>
        <w:t xml:space="preserve">there exists a single, robust physiological </w:t>
      </w:r>
      <w:r w:rsidR="009C5730">
        <w:rPr>
          <w:sz w:val="24"/>
          <w:szCs w:val="24"/>
        </w:rPr>
        <w:t>determinant</w:t>
      </w:r>
      <w:r w:rsidR="00647318">
        <w:rPr>
          <w:sz w:val="24"/>
          <w:szCs w:val="24"/>
        </w:rPr>
        <w:t xml:space="preserve"> (or a set of </w:t>
      </w:r>
      <w:r w:rsidR="004A525F">
        <w:rPr>
          <w:sz w:val="24"/>
          <w:szCs w:val="24"/>
        </w:rPr>
        <w:t>determinants</w:t>
      </w:r>
      <w:r w:rsidR="00647318">
        <w:rPr>
          <w:sz w:val="24"/>
          <w:szCs w:val="24"/>
        </w:rPr>
        <w:t xml:space="preserve">) of rank in primates </w:t>
      </w:r>
      <w:r w:rsidR="00647318">
        <w:rPr>
          <w:sz w:val="24"/>
          <w:szCs w:val="24"/>
        </w:rPr>
        <w:fldChar w:fldCharType="begin"/>
      </w:r>
      <w:r w:rsidR="00112863">
        <w:rPr>
          <w:sz w:val="24"/>
          <w:szCs w:val="24"/>
        </w:rPr>
        <w:instrText xml:space="preserve"> ADDIN ZOTERO_ITEM CSL_CITATION {"citationID":"0ttMd7TM","properties":{"formattedCitation":"(Eisenegger, Naef, Snozzi, Heinrichs, &amp; Fehr, 2010; Knight &amp; Mehta, 2017; Sapolsky, 1991; Whitten, 2000)","plainCitation":"(Eisenegger, Naef, Snozzi, Heinrichs, &amp; Fehr, 2010; Knight &amp; Mehta, 2017; Sapolsky, 1991; Whitten, 2000)"},"citationItems":[{"id":1133,"uris":["http://zotero.org/users/2700113/items/64DDHUX7"],"uri":["http://zotero.org/users/2700113/items/64DDHUX7"],"itemData":{"id":1133,"type":"article-journal","title":"Prejudice and truth about the effect of testosterone on human bargaining behaviour","container-title":"Nature","page":"356-359","volume":"463","issue":"7279","source":"www.nature.com","abstract":"Both biosociological and psychological models, as well as animal research, suggest that testosterone has a key role in social interactions. Evidence from animal studies in rodents shows that testosterone causes aggressive behaviour towards conspecifics. Folk wisdom generalizes and adapts these findings to humans, suggesting that testosterone induces antisocial, egoistic, or even aggressive human behaviours. However, many researchers have questioned this folk hypothesis, arguing that testosterone is primarily involved in status-related behaviours in challenging social interactions, but causal evidence that discriminates between these views is sparse. Here we show that the sublingual administration of a single dose of testosterone in women causes a substantial increase in fair bargaining behaviour, thereby reducing bargaining conflicts and increasing the efficiency of social interactions. However, subjects who believed that they received testosterone—regardless of whether they actually received it or not—behaved much more unfairly than those who believed that they were treated with placebo. Thus, the folk hypothesis seems to generate a strong negative association between subjects’ beliefs and the fairness of their offers, even though testosterone administration actually causes a substantial increase in the frequency of fair bargaining offers in our experiment.","DOI":"10.1038/nature08711","ISSN":"0028-0836","journalAbbreviation":"Nature","language":"en","author":[{"family":"Eisenegger","given":"Christoph"},{"family":"Naef","given":"M."},{"family":"Snozzi","given":"R."},{"family":"Heinrichs","given":"M."},{"family":"Fehr","given":"E."}],"issued":{"date-parts":[["2010",1,21]]}}},{"id":1913,"uris":["http://zotero.org/users/2700113/items/TGDFBH9G"],"uri":["http://zotero.org/users/2700113/items/TGDFBH9G"],"itemData":{"id":1913,"type":"article-journal","title":"Hierarchy stability moderates the effect of status on stress and performance in humans","container-title":"Proceedings of the National Academy of Sciences","page":"78-83","volume":"114","issue":"1","source":"www.pnas.org","abstract":"High social status reduces stress responses in numerous species, but the stress-buffering effect of status may dissipate or even reverse during times of hierarchical instability. In an experimental test of this hypothesis, 118 participants (57.3% female) were randomly assigned to a high- or low-status position in a stable or unstable hierarchy and were then exposed to a social-evaluative stressor (a mock job interview). High status in a stable hierarchy buffered stress responses and improved interview performance, but high status in an unstable hierarchy boosted stress responses and did not lead to better performance. This general pattern of effects was observed across endocrine (cortisol and testosterone), psychological (feeling in control), and behavioral (competence, dominance, and warmth) responses to the stressor. The joint influence of status and hierarchy stability on interview performance was explained by feelings of control and testosterone reactivity. Greater feelings of control predicted enhanced interview performance, whereas increased testosterone reactivity predicted worse performance. These results provide direct causal evidence that high status confers adaptive benefits for stress reduction and performance only when the social hierarchy is stable. When the hierarchy is unstable, high status actually exacerbates stress responses.","DOI":"10.1073/pnas.1609811114","ISSN":"0027-8424, 1091-6490","note":"PMID: 27994160","journalAbbreviation":"PNAS","language":"en","author":[{"family":"Knight","given":"Erik L."},{"family":"Mehta","given":"Pranjal H."}],"issued":{"date-parts":[["2017",1,3]]}}},{"id":1839,"uris":["http://zotero.org/users/2700113/items/CNV9NWRX"],"uri":["http://zotero.org/users/2700113/items/CNV9NWRX"],"itemData":{"id":1839,"type":"article-journal","title":"Testicular function, social rank and personality among wild baboons","container-title":"Psychoneuroendocrinology","page":"281-293","volume":"16","issue":"4","source":"ScienceDirect","DOI":"10.1016/0306-4530(91)90015-L","ISSN":"0306-4530","journalAbbreviation":"Psychoneuroendocrinology","author":[{"family":"Sapolsky","given":"Robert M."}],"issued":{"date-parts":[["1991"]]}}},{"id":1704,"uris":["http://zotero.org/users/2700113/items/ZN5BX2QX"],"uri":["http://zotero.org/users/2700113/items/ZN5BX2QX"],"itemData":{"id":1704,"type":"chapter","title":"Evolutionary endocrinology of the cercopithecoids","container-title":"Old world monkeys","publisher":"Cambridge University Press","publisher-place":"Cambridge, UK","page":"269-297","source":"Google Books","event-place":"Cambridge, UK","abstract":"Old World monkeys (Cercopithecoidea) are the most successful and diverse group of living non-human primates in terms of the number of species, behavioural repertoires and ecology. They have much to teach us about the processes of evolution and the principles of ecology, and are among our closest living relatives. This volume presents a broad, technical account of cercopithecoid biology including molecular, behavioural and morphological approaches to phylogeny, population structure, allometry, fossil history, functional morphology, ecology, cognitive capabilities, social behaviour and conservation. It will be the definitive reference on this group for professionals and graduate students in primatology, animal behaviour, paleontology, morphology, systematics and physical anthropology, but will also be useful to senior undergraduates.","ISBN":"978-1-139-47136-7","editor":[{"family":"Whitehead","given":"Paul F."},{"family":"Jolly","given":"Clifford J."}],"author":[{"family":"Whitten","given":"Patricia L."}],"issued":{"date-parts":[["2000",5,4]]}}}],"schema":"https://github.com/citation-style-language/schema/raw/master/csl-citation.json"} </w:instrText>
      </w:r>
      <w:r w:rsidR="00647318">
        <w:rPr>
          <w:sz w:val="24"/>
          <w:szCs w:val="24"/>
        </w:rPr>
        <w:fldChar w:fldCharType="separate"/>
      </w:r>
      <w:r w:rsidR="007469C2" w:rsidRPr="007469C2">
        <w:rPr>
          <w:rFonts w:ascii="Cambria" w:hAnsi="Cambria"/>
          <w:sz w:val="24"/>
        </w:rPr>
        <w:t>(Eisenegger, Naef, Snozzi, Heinrichs, &amp; Fehr, 2010; Knight &amp; Mehta, 2017; Sapolsky, 1991; Whitten, 2000)</w:t>
      </w:r>
      <w:r w:rsidR="00647318">
        <w:rPr>
          <w:sz w:val="24"/>
          <w:szCs w:val="24"/>
        </w:rPr>
        <w:fldChar w:fldCharType="end"/>
      </w:r>
      <w:r w:rsidR="00735D22">
        <w:rPr>
          <w:sz w:val="24"/>
          <w:szCs w:val="24"/>
        </w:rPr>
        <w:t>.</w:t>
      </w:r>
      <w:r w:rsidR="00605A3D">
        <w:rPr>
          <w:sz w:val="24"/>
          <w:szCs w:val="24"/>
        </w:rPr>
        <w:t xml:space="preserve"> </w:t>
      </w:r>
    </w:p>
    <w:p w14:paraId="280BF342" w14:textId="49F3EA13" w:rsidR="009001DB" w:rsidRDefault="00DA3AF6" w:rsidP="009001DB">
      <w:pPr>
        <w:pStyle w:val="Heading2"/>
      </w:pPr>
      <w:bookmarkStart w:id="57" w:name="_Toc495059340"/>
      <w:r>
        <w:t xml:space="preserve">Why </w:t>
      </w:r>
      <w:r w:rsidR="00BD3929">
        <w:t>Has Testosterone at Time 1 Not</w:t>
      </w:r>
      <w:r w:rsidR="00470969">
        <w:t xml:space="preserve"> Risen </w:t>
      </w:r>
      <w:r w:rsidR="00225D9F">
        <w:t>i</w:t>
      </w:r>
      <w:r w:rsidR="00470969">
        <w:t>n Response</w:t>
      </w:r>
      <w:r w:rsidR="00BD3929">
        <w:t xml:space="preserve"> to Concurrent or Pre-Existing Prestige Standing?</w:t>
      </w:r>
      <w:bookmarkEnd w:id="57"/>
    </w:p>
    <w:p w14:paraId="74098100" w14:textId="4D3176EF" w:rsidR="002A5C9A" w:rsidRDefault="0025669B" w:rsidP="001F64B8">
      <w:pPr>
        <w:spacing w:after="0" w:line="480" w:lineRule="auto"/>
        <w:ind w:firstLine="720"/>
        <w:rPr>
          <w:sz w:val="24"/>
          <w:szCs w:val="24"/>
        </w:rPr>
      </w:pPr>
      <w:r>
        <w:rPr>
          <w:sz w:val="24"/>
          <w:szCs w:val="24"/>
        </w:rPr>
        <w:t xml:space="preserve">Our results reveal that, consistent with our </w:t>
      </w:r>
      <w:r w:rsidR="00086F3E">
        <w:rPr>
          <w:sz w:val="24"/>
          <w:szCs w:val="24"/>
        </w:rPr>
        <w:t xml:space="preserve">primary finding of </w:t>
      </w:r>
      <w:r w:rsidR="00234596">
        <w:rPr>
          <w:sz w:val="24"/>
          <w:szCs w:val="24"/>
        </w:rPr>
        <w:t xml:space="preserve">a rising </w:t>
      </w:r>
      <w:r w:rsidR="00086F3E">
        <w:rPr>
          <w:sz w:val="24"/>
          <w:szCs w:val="24"/>
        </w:rPr>
        <w:t xml:space="preserve">T </w:t>
      </w:r>
      <w:r w:rsidR="00234596">
        <w:rPr>
          <w:sz w:val="24"/>
          <w:szCs w:val="24"/>
        </w:rPr>
        <w:t xml:space="preserve">profile </w:t>
      </w:r>
      <w:r w:rsidR="00086F3E">
        <w:rPr>
          <w:sz w:val="24"/>
          <w:szCs w:val="24"/>
        </w:rPr>
        <w:t>among highly prestigious men, prestige standing at Time 1 prospectively predicts T concentrations at T</w:t>
      </w:r>
      <w:r w:rsidR="00550FF4">
        <w:rPr>
          <w:sz w:val="24"/>
          <w:szCs w:val="24"/>
        </w:rPr>
        <w:t>ime 2</w:t>
      </w:r>
      <w:r w:rsidR="00BD1FE9">
        <w:rPr>
          <w:sz w:val="24"/>
          <w:szCs w:val="24"/>
        </w:rPr>
        <w:t xml:space="preserve"> in men</w:t>
      </w:r>
      <w:r w:rsidR="00550FF4">
        <w:rPr>
          <w:sz w:val="24"/>
          <w:szCs w:val="24"/>
        </w:rPr>
        <w:t xml:space="preserve">, but is </w:t>
      </w:r>
      <w:r w:rsidR="00E96E09">
        <w:rPr>
          <w:sz w:val="24"/>
          <w:szCs w:val="24"/>
        </w:rPr>
        <w:t xml:space="preserve">not concurrently </w:t>
      </w:r>
      <w:r w:rsidR="00550FF4">
        <w:rPr>
          <w:sz w:val="24"/>
          <w:szCs w:val="24"/>
        </w:rPr>
        <w:t>associated with T at Time 1</w:t>
      </w:r>
      <w:r w:rsidR="00AF3EA1">
        <w:rPr>
          <w:sz w:val="24"/>
          <w:szCs w:val="24"/>
        </w:rPr>
        <w:t xml:space="preserve"> (though it trends in the predicted positive direction)</w:t>
      </w:r>
      <w:r w:rsidR="00417BA7">
        <w:rPr>
          <w:sz w:val="24"/>
          <w:szCs w:val="24"/>
        </w:rPr>
        <w:t xml:space="preserve"> in </w:t>
      </w:r>
      <w:r w:rsidR="003162EF">
        <w:rPr>
          <w:sz w:val="24"/>
          <w:szCs w:val="24"/>
        </w:rPr>
        <w:t xml:space="preserve">either </w:t>
      </w:r>
      <w:r w:rsidR="00417BA7">
        <w:rPr>
          <w:sz w:val="24"/>
          <w:szCs w:val="24"/>
        </w:rPr>
        <w:t>men or women</w:t>
      </w:r>
      <w:r w:rsidR="00550FF4">
        <w:rPr>
          <w:sz w:val="24"/>
          <w:szCs w:val="24"/>
        </w:rPr>
        <w:t xml:space="preserve">. </w:t>
      </w:r>
      <w:r w:rsidR="00D80E00">
        <w:rPr>
          <w:sz w:val="24"/>
          <w:szCs w:val="24"/>
        </w:rPr>
        <w:t xml:space="preserve">This pattern opens up </w:t>
      </w:r>
      <w:r w:rsidR="00E96E09">
        <w:rPr>
          <w:sz w:val="24"/>
          <w:szCs w:val="24"/>
        </w:rPr>
        <w:t xml:space="preserve">the question of why, </w:t>
      </w:r>
      <w:r w:rsidR="009E0332">
        <w:rPr>
          <w:sz w:val="24"/>
          <w:szCs w:val="24"/>
        </w:rPr>
        <w:t>prestige</w:t>
      </w:r>
      <w:r w:rsidR="00BD1FE9">
        <w:rPr>
          <w:sz w:val="24"/>
          <w:szCs w:val="24"/>
        </w:rPr>
        <w:t xml:space="preserve">-based rank </w:t>
      </w:r>
      <w:r w:rsidR="009E0332">
        <w:rPr>
          <w:sz w:val="24"/>
          <w:szCs w:val="24"/>
        </w:rPr>
        <w:t xml:space="preserve">in the initial weeks of the group’s formation </w:t>
      </w:r>
      <w:r w:rsidR="00BD1FE9">
        <w:rPr>
          <w:sz w:val="24"/>
          <w:szCs w:val="24"/>
        </w:rPr>
        <w:t>is capable of modulating T reactivity patter</w:t>
      </w:r>
      <w:r w:rsidR="001E5470">
        <w:rPr>
          <w:sz w:val="24"/>
          <w:szCs w:val="24"/>
        </w:rPr>
        <w:t xml:space="preserve">ns two months later, but </w:t>
      </w:r>
      <w:r w:rsidR="00B52B74">
        <w:rPr>
          <w:sz w:val="24"/>
          <w:szCs w:val="24"/>
        </w:rPr>
        <w:t>i</w:t>
      </w:r>
      <w:r w:rsidR="001C4D0A">
        <w:rPr>
          <w:sz w:val="24"/>
          <w:szCs w:val="24"/>
        </w:rPr>
        <w:t>ts effect on T is</w:t>
      </w:r>
      <w:r w:rsidR="00C14520">
        <w:rPr>
          <w:sz w:val="24"/>
          <w:szCs w:val="24"/>
        </w:rPr>
        <w:t xml:space="preserve"> not already detecta</w:t>
      </w:r>
      <w:r w:rsidR="009D140E">
        <w:rPr>
          <w:sz w:val="24"/>
          <w:szCs w:val="24"/>
        </w:rPr>
        <w:t xml:space="preserve">ble in these initial weeks? </w:t>
      </w:r>
      <w:r w:rsidR="001F64B8">
        <w:rPr>
          <w:sz w:val="24"/>
          <w:szCs w:val="24"/>
        </w:rPr>
        <w:t xml:space="preserve">That is, why hasn’t prestige experience in the first weeks already led to spikes in T to produce a correlation between Time 1 prestige and T? One potential explanation for these observed results is </w:t>
      </w:r>
      <w:r w:rsidR="00AB2D48">
        <w:rPr>
          <w:sz w:val="24"/>
          <w:szCs w:val="24"/>
        </w:rPr>
        <w:t>the</w:t>
      </w:r>
      <w:r w:rsidR="001F64B8">
        <w:rPr>
          <w:sz w:val="24"/>
          <w:szCs w:val="24"/>
        </w:rPr>
        <w:t xml:space="preserve"> issue of </w:t>
      </w:r>
      <w:r w:rsidR="002A5C9A">
        <w:rPr>
          <w:sz w:val="24"/>
          <w:szCs w:val="24"/>
        </w:rPr>
        <w:t xml:space="preserve">(lack of) </w:t>
      </w:r>
      <w:r w:rsidR="001F64B8">
        <w:rPr>
          <w:sz w:val="24"/>
          <w:szCs w:val="24"/>
        </w:rPr>
        <w:t>time. I</w:t>
      </w:r>
      <w:r w:rsidR="009001DB" w:rsidRPr="009001DB">
        <w:rPr>
          <w:sz w:val="24"/>
          <w:szCs w:val="24"/>
        </w:rPr>
        <w:t xml:space="preserve">n this large organization of </w:t>
      </w:r>
      <w:r w:rsidR="0006381D">
        <w:rPr>
          <w:sz w:val="24"/>
          <w:szCs w:val="24"/>
        </w:rPr>
        <w:t>over</w:t>
      </w:r>
      <w:r w:rsidR="009001DB" w:rsidRPr="009001DB">
        <w:rPr>
          <w:sz w:val="24"/>
          <w:szCs w:val="24"/>
        </w:rPr>
        <w:t xml:space="preserve"> 200 individuals, figuring out the one’s position in the local prestige hierarchy requires, among many other things, the time and opportunity to repeatedly interact with other group members, observe the deference signals directed from others toward the self, and refine and update one’s assessment of the broader distribution o</w:t>
      </w:r>
      <w:r w:rsidR="005D0BFA">
        <w:rPr>
          <w:sz w:val="24"/>
          <w:szCs w:val="24"/>
        </w:rPr>
        <w:t xml:space="preserve">f deference in the local group </w:t>
      </w:r>
      <w:r w:rsidR="009001DB" w:rsidRPr="009001DB">
        <w:rPr>
          <w:sz w:val="24"/>
          <w:szCs w:val="24"/>
        </w:rPr>
        <w:t xml:space="preserve">and one’s position vis-à-vis this hierarchy. Thus, in these initial weeks during which individuals are still likely accumulating information about the emerging prestige hierarchy and performing cognitive assessments of their own standing within, any endocrine changes in response to experiences at this time are expected to be minimal. </w:t>
      </w:r>
    </w:p>
    <w:p w14:paraId="67F163B4" w14:textId="52D8D461" w:rsidR="00516F9C" w:rsidRDefault="00D90AAC" w:rsidP="001F64B8">
      <w:pPr>
        <w:spacing w:after="0" w:line="480" w:lineRule="auto"/>
        <w:ind w:firstLine="720"/>
        <w:rPr>
          <w:sz w:val="24"/>
          <w:szCs w:val="24"/>
        </w:rPr>
      </w:pPr>
      <w:r>
        <w:rPr>
          <w:sz w:val="24"/>
          <w:szCs w:val="24"/>
        </w:rPr>
        <w:t xml:space="preserve">A related question </w:t>
      </w:r>
      <w:r w:rsidR="007550DC">
        <w:rPr>
          <w:sz w:val="24"/>
          <w:szCs w:val="24"/>
        </w:rPr>
        <w:t xml:space="preserve">is </w:t>
      </w:r>
      <w:r w:rsidR="000517A3">
        <w:rPr>
          <w:sz w:val="24"/>
          <w:szCs w:val="24"/>
        </w:rPr>
        <w:t>whether, among the returning band members (who constitute</w:t>
      </w:r>
      <w:r w:rsidR="00A4525B">
        <w:rPr>
          <w:sz w:val="24"/>
          <w:szCs w:val="24"/>
        </w:rPr>
        <w:t xml:space="preserve"> </w:t>
      </w:r>
      <w:r w:rsidR="00A21CB8">
        <w:rPr>
          <w:sz w:val="24"/>
          <w:szCs w:val="24"/>
        </w:rPr>
        <w:t>approximately 62</w:t>
      </w:r>
      <w:r w:rsidR="0078316E">
        <w:rPr>
          <w:sz w:val="24"/>
          <w:szCs w:val="24"/>
        </w:rPr>
        <w:t xml:space="preserve">% </w:t>
      </w:r>
      <w:r w:rsidR="00092E78">
        <w:rPr>
          <w:sz w:val="24"/>
          <w:szCs w:val="24"/>
        </w:rPr>
        <w:t xml:space="preserve">of </w:t>
      </w:r>
      <w:r w:rsidR="000517A3">
        <w:rPr>
          <w:sz w:val="24"/>
          <w:szCs w:val="24"/>
        </w:rPr>
        <w:t xml:space="preserve">our sample; </w:t>
      </w:r>
      <w:r w:rsidR="00A4525B">
        <w:rPr>
          <w:sz w:val="24"/>
          <w:szCs w:val="24"/>
        </w:rPr>
        <w:t>see Table S1</w:t>
      </w:r>
      <w:r w:rsidR="00AC29F3">
        <w:rPr>
          <w:sz w:val="24"/>
          <w:szCs w:val="24"/>
        </w:rPr>
        <w:t>9</w:t>
      </w:r>
      <w:r w:rsidR="002F5A09">
        <w:rPr>
          <w:sz w:val="24"/>
          <w:szCs w:val="24"/>
        </w:rPr>
        <w:t xml:space="preserve"> below</w:t>
      </w:r>
      <w:r w:rsidR="00A4525B">
        <w:rPr>
          <w:sz w:val="24"/>
          <w:szCs w:val="24"/>
        </w:rPr>
        <w:t xml:space="preserve"> for </w:t>
      </w:r>
      <w:r w:rsidR="00BE4C79">
        <w:rPr>
          <w:sz w:val="24"/>
          <w:szCs w:val="24"/>
        </w:rPr>
        <w:t>frequency breakdown of marching band experience</w:t>
      </w:r>
      <w:r w:rsidR="00A4525B">
        <w:rPr>
          <w:sz w:val="24"/>
          <w:szCs w:val="24"/>
        </w:rPr>
        <w:t>)</w:t>
      </w:r>
      <w:r w:rsidR="000517A3">
        <w:rPr>
          <w:sz w:val="24"/>
          <w:szCs w:val="24"/>
        </w:rPr>
        <w:t>,</w:t>
      </w:r>
      <w:r w:rsidR="00D8036E">
        <w:rPr>
          <w:sz w:val="24"/>
          <w:szCs w:val="24"/>
        </w:rPr>
        <w:t xml:space="preserve"> </w:t>
      </w:r>
      <w:r w:rsidR="00DA3ED7">
        <w:rPr>
          <w:sz w:val="24"/>
          <w:szCs w:val="24"/>
        </w:rPr>
        <w:t xml:space="preserve">T </w:t>
      </w:r>
      <w:r w:rsidR="006D238F">
        <w:rPr>
          <w:sz w:val="24"/>
          <w:szCs w:val="24"/>
        </w:rPr>
        <w:t>at the s</w:t>
      </w:r>
      <w:r w:rsidR="00CA3E9C">
        <w:rPr>
          <w:sz w:val="24"/>
          <w:szCs w:val="24"/>
        </w:rPr>
        <w:t>tart of the current season (i.e</w:t>
      </w:r>
      <w:r w:rsidR="006D238F">
        <w:rPr>
          <w:sz w:val="24"/>
          <w:szCs w:val="24"/>
        </w:rPr>
        <w:t>.</w:t>
      </w:r>
      <w:r w:rsidR="00CA3E9C">
        <w:rPr>
          <w:sz w:val="24"/>
          <w:szCs w:val="24"/>
        </w:rPr>
        <w:t>,</w:t>
      </w:r>
      <w:r w:rsidR="006D238F">
        <w:rPr>
          <w:sz w:val="24"/>
          <w:szCs w:val="24"/>
        </w:rPr>
        <w:t xml:space="preserve"> Time 1) </w:t>
      </w:r>
      <w:r w:rsidR="00212A85">
        <w:rPr>
          <w:sz w:val="24"/>
          <w:szCs w:val="24"/>
        </w:rPr>
        <w:t xml:space="preserve">has </w:t>
      </w:r>
      <w:r w:rsidR="00E467C4">
        <w:rPr>
          <w:sz w:val="24"/>
          <w:szCs w:val="24"/>
        </w:rPr>
        <w:t xml:space="preserve">already </w:t>
      </w:r>
      <w:r w:rsidR="00212A85">
        <w:rPr>
          <w:sz w:val="24"/>
          <w:szCs w:val="24"/>
        </w:rPr>
        <w:t>risen</w:t>
      </w:r>
      <w:r w:rsidR="000D646E">
        <w:rPr>
          <w:sz w:val="24"/>
          <w:szCs w:val="24"/>
        </w:rPr>
        <w:t xml:space="preserve"> </w:t>
      </w:r>
      <w:r w:rsidR="00DA3ED7">
        <w:rPr>
          <w:sz w:val="24"/>
          <w:szCs w:val="24"/>
        </w:rPr>
        <w:t>among</w:t>
      </w:r>
      <w:r w:rsidR="000D646E">
        <w:rPr>
          <w:sz w:val="24"/>
          <w:szCs w:val="24"/>
        </w:rPr>
        <w:t xml:space="preserve"> the more prestigious men</w:t>
      </w:r>
      <w:r w:rsidR="006A116C">
        <w:rPr>
          <w:sz w:val="24"/>
          <w:szCs w:val="24"/>
        </w:rPr>
        <w:t>,</w:t>
      </w:r>
      <w:r w:rsidR="00AB7643">
        <w:rPr>
          <w:sz w:val="24"/>
          <w:szCs w:val="24"/>
        </w:rPr>
        <w:t xml:space="preserve"> who </w:t>
      </w:r>
      <w:r w:rsidR="006A116C">
        <w:rPr>
          <w:sz w:val="24"/>
          <w:szCs w:val="24"/>
        </w:rPr>
        <w:t>might have</w:t>
      </w:r>
      <w:r w:rsidR="00B605DA">
        <w:rPr>
          <w:sz w:val="24"/>
          <w:szCs w:val="24"/>
        </w:rPr>
        <w:t xml:space="preserve"> also </w:t>
      </w:r>
      <w:r w:rsidR="00543E2F">
        <w:rPr>
          <w:sz w:val="24"/>
          <w:szCs w:val="24"/>
        </w:rPr>
        <w:t>enjoyed high prestige in the</w:t>
      </w:r>
      <w:r w:rsidR="00536945">
        <w:rPr>
          <w:sz w:val="24"/>
          <w:szCs w:val="24"/>
        </w:rPr>
        <w:t>ir former community</w:t>
      </w:r>
      <w:r w:rsidR="00543E2F">
        <w:rPr>
          <w:sz w:val="24"/>
          <w:szCs w:val="24"/>
        </w:rPr>
        <w:t xml:space="preserve"> in the</w:t>
      </w:r>
      <w:r w:rsidR="00536945">
        <w:rPr>
          <w:sz w:val="24"/>
          <w:szCs w:val="24"/>
        </w:rPr>
        <w:t xml:space="preserve"> year </w:t>
      </w:r>
      <w:r w:rsidR="00543E2F">
        <w:rPr>
          <w:sz w:val="24"/>
          <w:szCs w:val="24"/>
        </w:rPr>
        <w:t xml:space="preserve">prior </w:t>
      </w:r>
      <w:r w:rsidR="004168D1">
        <w:rPr>
          <w:sz w:val="24"/>
          <w:szCs w:val="24"/>
        </w:rPr>
        <w:t xml:space="preserve">(perhaps </w:t>
      </w:r>
      <w:r w:rsidR="00FF65D2">
        <w:rPr>
          <w:sz w:val="24"/>
          <w:szCs w:val="24"/>
        </w:rPr>
        <w:t>as a result of</w:t>
      </w:r>
      <w:r w:rsidR="00807D94">
        <w:rPr>
          <w:sz w:val="24"/>
          <w:szCs w:val="24"/>
        </w:rPr>
        <w:t xml:space="preserve"> their superior musical skills, knowledge, talent, or other</w:t>
      </w:r>
      <w:r w:rsidR="00FF65D2">
        <w:rPr>
          <w:sz w:val="24"/>
          <w:szCs w:val="24"/>
        </w:rPr>
        <w:t xml:space="preserve"> relatively stable,</w:t>
      </w:r>
      <w:r w:rsidR="00807D94">
        <w:rPr>
          <w:sz w:val="24"/>
          <w:szCs w:val="24"/>
        </w:rPr>
        <w:t xml:space="preserve"> locally valued attributes)</w:t>
      </w:r>
      <w:r w:rsidR="00BE5739">
        <w:rPr>
          <w:sz w:val="24"/>
          <w:szCs w:val="24"/>
        </w:rPr>
        <w:t>.</w:t>
      </w:r>
      <w:r w:rsidR="00D8036E">
        <w:rPr>
          <w:sz w:val="24"/>
          <w:szCs w:val="24"/>
        </w:rPr>
        <w:t xml:space="preserve"> </w:t>
      </w:r>
      <w:r w:rsidR="00964D4B">
        <w:rPr>
          <w:sz w:val="24"/>
          <w:szCs w:val="24"/>
        </w:rPr>
        <w:t xml:space="preserve">We find no evidence that </w:t>
      </w:r>
      <w:r w:rsidR="00DA38CD">
        <w:rPr>
          <w:sz w:val="24"/>
          <w:szCs w:val="24"/>
        </w:rPr>
        <w:t xml:space="preserve">this is the case; </w:t>
      </w:r>
      <w:r w:rsidR="00B074C9">
        <w:rPr>
          <w:sz w:val="24"/>
          <w:szCs w:val="24"/>
        </w:rPr>
        <w:t>among returning male members</w:t>
      </w:r>
      <w:r w:rsidR="00E267FA">
        <w:rPr>
          <w:sz w:val="24"/>
          <w:szCs w:val="24"/>
        </w:rPr>
        <w:t xml:space="preserve"> (</w:t>
      </w:r>
      <w:r w:rsidR="00E267FA">
        <w:rPr>
          <w:i/>
          <w:sz w:val="24"/>
          <w:szCs w:val="24"/>
        </w:rPr>
        <w:t xml:space="preserve">n </w:t>
      </w:r>
      <w:r w:rsidR="00E267FA">
        <w:rPr>
          <w:sz w:val="24"/>
          <w:szCs w:val="24"/>
        </w:rPr>
        <w:t>= 49)</w:t>
      </w:r>
      <w:r w:rsidR="00B074C9">
        <w:rPr>
          <w:sz w:val="24"/>
          <w:szCs w:val="24"/>
        </w:rPr>
        <w:t xml:space="preserve">, Time 1 </w:t>
      </w:r>
      <w:r w:rsidR="00A26B8F">
        <w:rPr>
          <w:sz w:val="24"/>
          <w:szCs w:val="24"/>
        </w:rPr>
        <w:t>T is uncorrelated with</w:t>
      </w:r>
      <w:r w:rsidR="00FE5417">
        <w:rPr>
          <w:sz w:val="24"/>
          <w:szCs w:val="24"/>
        </w:rPr>
        <w:t xml:space="preserve"> talent</w:t>
      </w:r>
      <w:r w:rsidR="00A26B8F">
        <w:rPr>
          <w:sz w:val="24"/>
          <w:szCs w:val="24"/>
        </w:rPr>
        <w:t xml:space="preserve"> (</w:t>
      </w:r>
      <w:r w:rsidR="00A26B8F">
        <w:rPr>
          <w:i/>
          <w:sz w:val="24"/>
          <w:szCs w:val="24"/>
        </w:rPr>
        <w:t xml:space="preserve">r </w:t>
      </w:r>
      <w:r w:rsidR="00A26B8F">
        <w:rPr>
          <w:sz w:val="24"/>
          <w:szCs w:val="24"/>
        </w:rPr>
        <w:t xml:space="preserve">= </w:t>
      </w:r>
      <w:r w:rsidR="00FE5417">
        <w:rPr>
          <w:sz w:val="24"/>
          <w:szCs w:val="24"/>
        </w:rPr>
        <w:t>.10</w:t>
      </w:r>
      <w:r w:rsidR="00A26B8F">
        <w:rPr>
          <w:sz w:val="24"/>
          <w:szCs w:val="24"/>
        </w:rPr>
        <w:t xml:space="preserve">; </w:t>
      </w:r>
      <w:r w:rsidR="00A26B8F">
        <w:rPr>
          <w:i/>
          <w:sz w:val="24"/>
          <w:szCs w:val="24"/>
        </w:rPr>
        <w:t xml:space="preserve">p </w:t>
      </w:r>
      <w:r w:rsidR="00A26B8F">
        <w:rPr>
          <w:sz w:val="24"/>
          <w:szCs w:val="24"/>
        </w:rPr>
        <w:t xml:space="preserve">= </w:t>
      </w:r>
      <w:r w:rsidR="00FE5417">
        <w:rPr>
          <w:sz w:val="24"/>
          <w:szCs w:val="24"/>
        </w:rPr>
        <w:t>.4831</w:t>
      </w:r>
      <w:r w:rsidR="00A26B8F">
        <w:rPr>
          <w:sz w:val="24"/>
          <w:szCs w:val="24"/>
        </w:rPr>
        <w:t>) or advice (</w:t>
      </w:r>
      <w:r w:rsidR="00A26B8F">
        <w:rPr>
          <w:i/>
          <w:sz w:val="24"/>
          <w:szCs w:val="24"/>
        </w:rPr>
        <w:t xml:space="preserve">r </w:t>
      </w:r>
      <w:r w:rsidR="00A26B8F">
        <w:rPr>
          <w:sz w:val="24"/>
          <w:szCs w:val="24"/>
        </w:rPr>
        <w:t xml:space="preserve">= </w:t>
      </w:r>
      <w:r w:rsidR="00FE5417">
        <w:rPr>
          <w:sz w:val="24"/>
          <w:szCs w:val="24"/>
        </w:rPr>
        <w:t>.15</w:t>
      </w:r>
      <w:r w:rsidR="00A26B8F">
        <w:rPr>
          <w:sz w:val="24"/>
          <w:szCs w:val="24"/>
        </w:rPr>
        <w:t xml:space="preserve">; </w:t>
      </w:r>
      <w:r w:rsidR="00A26B8F">
        <w:rPr>
          <w:i/>
          <w:sz w:val="24"/>
          <w:szCs w:val="24"/>
        </w:rPr>
        <w:t xml:space="preserve">p </w:t>
      </w:r>
      <w:r w:rsidR="00A26B8F">
        <w:rPr>
          <w:sz w:val="24"/>
          <w:szCs w:val="24"/>
        </w:rPr>
        <w:t xml:space="preserve">= </w:t>
      </w:r>
      <w:r w:rsidR="00FE5417">
        <w:rPr>
          <w:sz w:val="24"/>
          <w:szCs w:val="24"/>
        </w:rPr>
        <w:t>.2913</w:t>
      </w:r>
      <w:r w:rsidR="00A26B8F">
        <w:rPr>
          <w:sz w:val="24"/>
          <w:szCs w:val="24"/>
        </w:rPr>
        <w:t>) nominations</w:t>
      </w:r>
      <w:r w:rsidR="00B074C9">
        <w:rPr>
          <w:sz w:val="24"/>
          <w:szCs w:val="24"/>
        </w:rPr>
        <w:t xml:space="preserve">. </w:t>
      </w:r>
      <w:r w:rsidR="007A284E">
        <w:rPr>
          <w:sz w:val="24"/>
          <w:szCs w:val="24"/>
        </w:rPr>
        <w:t>Note, h</w:t>
      </w:r>
      <w:r w:rsidR="00964D4B">
        <w:rPr>
          <w:sz w:val="24"/>
          <w:szCs w:val="24"/>
        </w:rPr>
        <w:t xml:space="preserve">owever, </w:t>
      </w:r>
      <w:r w:rsidR="007A284E">
        <w:rPr>
          <w:sz w:val="24"/>
          <w:szCs w:val="24"/>
        </w:rPr>
        <w:t xml:space="preserve">that </w:t>
      </w:r>
      <w:r w:rsidR="002D7199">
        <w:rPr>
          <w:sz w:val="24"/>
          <w:szCs w:val="24"/>
        </w:rPr>
        <w:t xml:space="preserve">this test </w:t>
      </w:r>
      <w:r w:rsidR="00D07F1D">
        <w:rPr>
          <w:sz w:val="24"/>
          <w:szCs w:val="24"/>
        </w:rPr>
        <w:t xml:space="preserve">only makes sense </w:t>
      </w:r>
      <w:r w:rsidR="00DD1795">
        <w:rPr>
          <w:sz w:val="24"/>
          <w:szCs w:val="24"/>
        </w:rPr>
        <w:t xml:space="preserve">if </w:t>
      </w:r>
      <w:r w:rsidR="00824CAD">
        <w:rPr>
          <w:sz w:val="24"/>
          <w:szCs w:val="24"/>
        </w:rPr>
        <w:t>prestige at Time 1 in the current community indeed tracks prestige in the community</w:t>
      </w:r>
      <w:r w:rsidR="00B0081B">
        <w:rPr>
          <w:sz w:val="24"/>
          <w:szCs w:val="24"/>
        </w:rPr>
        <w:t xml:space="preserve"> prior</w:t>
      </w:r>
      <w:r w:rsidR="00212A85">
        <w:rPr>
          <w:sz w:val="24"/>
          <w:szCs w:val="24"/>
        </w:rPr>
        <w:t xml:space="preserve">, an empirical question that we lack data from prior band seasons to evaluate. </w:t>
      </w:r>
      <w:r w:rsidR="0070663E">
        <w:rPr>
          <w:sz w:val="24"/>
          <w:szCs w:val="24"/>
        </w:rPr>
        <w:t>Thus,</w:t>
      </w:r>
      <w:r w:rsidR="000D4DDE">
        <w:rPr>
          <w:sz w:val="24"/>
          <w:szCs w:val="24"/>
        </w:rPr>
        <w:t xml:space="preserve"> any interpretation of these</w:t>
      </w:r>
      <w:r w:rsidR="0070663E">
        <w:rPr>
          <w:sz w:val="24"/>
          <w:szCs w:val="24"/>
        </w:rPr>
        <w:t xml:space="preserve"> results </w:t>
      </w:r>
      <w:r w:rsidR="000D4DDE">
        <w:rPr>
          <w:sz w:val="24"/>
          <w:szCs w:val="24"/>
        </w:rPr>
        <w:t>must remain</w:t>
      </w:r>
      <w:r w:rsidR="0070663E">
        <w:rPr>
          <w:sz w:val="24"/>
          <w:szCs w:val="24"/>
        </w:rPr>
        <w:t xml:space="preserve"> tentative.</w:t>
      </w:r>
    </w:p>
    <w:p w14:paraId="4471E4AD" w14:textId="36B56E4B" w:rsidR="002F5A09" w:rsidRPr="00A710A8" w:rsidRDefault="005F4B14" w:rsidP="002F5A09">
      <w:pPr>
        <w:pStyle w:val="Heading5"/>
      </w:pPr>
      <w:bookmarkStart w:id="58" w:name="_Toc495059341"/>
      <w:r w:rsidRPr="00546427">
        <w:t>Table S</w:t>
      </w:r>
      <w:r w:rsidR="008C6BE0">
        <w:t>3</w:t>
      </w:r>
      <w:r w:rsidR="009E58F0">
        <w:t>3</w:t>
      </w:r>
      <w:r w:rsidRPr="00546427">
        <w:t xml:space="preserve">. </w:t>
      </w:r>
      <w:r w:rsidR="00485308" w:rsidRPr="0070411A">
        <w:rPr>
          <w:i/>
          <w:caps w:val="0"/>
        </w:rPr>
        <w:t>Descriptive Summary of Marching Band Experience (In Years) In Pooled Sample</w:t>
      </w:r>
      <w:r w:rsidRPr="007660C3">
        <w:t>.</w:t>
      </w:r>
      <w:bookmarkEnd w:id="58"/>
    </w:p>
    <w:tbl>
      <w:tblPr>
        <w:tblW w:w="0" w:type="auto"/>
        <w:jc w:val="center"/>
        <w:tblLook w:val="04A0" w:firstRow="1" w:lastRow="0" w:firstColumn="1" w:lastColumn="0" w:noHBand="0" w:noVBand="1"/>
      </w:tblPr>
      <w:tblGrid>
        <w:gridCol w:w="3465"/>
        <w:gridCol w:w="1384"/>
        <w:gridCol w:w="1074"/>
        <w:gridCol w:w="2385"/>
      </w:tblGrid>
      <w:tr w:rsidR="002F5A09" w:rsidRPr="00B60FEA" w14:paraId="5593F79A" w14:textId="77777777" w:rsidTr="00975764">
        <w:trPr>
          <w:trHeight w:val="289"/>
          <w:jc w:val="center"/>
        </w:trPr>
        <w:tc>
          <w:tcPr>
            <w:tcW w:w="0" w:type="auto"/>
            <w:tcBorders>
              <w:top w:val="single" w:sz="4" w:space="0" w:color="auto"/>
              <w:bottom w:val="single" w:sz="4" w:space="0" w:color="auto"/>
            </w:tcBorders>
            <w:shd w:val="clear" w:color="auto" w:fill="auto"/>
            <w:noWrap/>
            <w:vAlign w:val="center"/>
            <w:hideMark/>
          </w:tcPr>
          <w:p w14:paraId="605E8930" w14:textId="77777777" w:rsidR="002F5A09" w:rsidRPr="00B60FEA" w:rsidRDefault="002F5A09" w:rsidP="00975764">
            <w:pPr>
              <w:spacing w:after="0" w:line="240" w:lineRule="auto"/>
              <w:jc w:val="center"/>
              <w:rPr>
                <w:rFonts w:ascii="Cambria" w:eastAsia="Times New Roman" w:hAnsi="Cambria" w:cs="Times New Roman"/>
                <w:b/>
                <w:color w:val="000000"/>
                <w:sz w:val="24"/>
                <w:szCs w:val="24"/>
                <w:lang w:bidi="ar-SA"/>
              </w:rPr>
            </w:pPr>
            <w:r>
              <w:rPr>
                <w:rFonts w:ascii="Cambria" w:eastAsia="Times New Roman" w:hAnsi="Cambria" w:cs="Times New Roman"/>
                <w:b/>
                <w:color w:val="000000"/>
                <w:sz w:val="24"/>
                <w:szCs w:val="24"/>
              </w:rPr>
              <w:t>M</w:t>
            </w:r>
            <w:r w:rsidRPr="00B60FEA">
              <w:rPr>
                <w:rFonts w:ascii="Cambria" w:eastAsia="Times New Roman" w:hAnsi="Cambria" w:cs="Times New Roman"/>
                <w:b/>
                <w:color w:val="000000"/>
                <w:sz w:val="24"/>
                <w:szCs w:val="24"/>
                <w:lang w:bidi="ar-SA"/>
              </w:rPr>
              <w:t>arching Band Experience</w:t>
            </w:r>
          </w:p>
          <w:p w14:paraId="25C1F1C5" w14:textId="77777777" w:rsidR="002F5A09" w:rsidRPr="00B60FEA" w:rsidRDefault="002F5A09" w:rsidP="00975764">
            <w:pPr>
              <w:spacing w:after="0" w:line="240" w:lineRule="auto"/>
              <w:jc w:val="center"/>
              <w:rPr>
                <w:rFonts w:ascii="Cambria" w:eastAsia="Times New Roman" w:hAnsi="Cambria" w:cs="Times New Roman"/>
                <w:b/>
                <w:color w:val="000000"/>
                <w:sz w:val="24"/>
                <w:szCs w:val="24"/>
              </w:rPr>
            </w:pPr>
            <w:r w:rsidRPr="00B60FEA">
              <w:rPr>
                <w:rFonts w:ascii="Cambria" w:eastAsia="Times New Roman" w:hAnsi="Cambria" w:cs="Times New Roman"/>
                <w:b/>
                <w:color w:val="000000"/>
                <w:sz w:val="24"/>
                <w:szCs w:val="24"/>
                <w:lang w:bidi="ar-SA"/>
              </w:rPr>
              <w:t>(years, including the current)</w:t>
            </w:r>
          </w:p>
        </w:tc>
        <w:tc>
          <w:tcPr>
            <w:tcW w:w="0" w:type="auto"/>
            <w:tcBorders>
              <w:top w:val="single" w:sz="4" w:space="0" w:color="auto"/>
              <w:bottom w:val="single" w:sz="4" w:space="0" w:color="auto"/>
            </w:tcBorders>
            <w:shd w:val="clear" w:color="auto" w:fill="auto"/>
            <w:noWrap/>
            <w:vAlign w:val="center"/>
            <w:hideMark/>
          </w:tcPr>
          <w:p w14:paraId="1C64EBA9" w14:textId="77777777" w:rsidR="002F5A09" w:rsidRPr="00B60FEA" w:rsidRDefault="002F5A09" w:rsidP="00975764">
            <w:pPr>
              <w:spacing w:after="0" w:line="240" w:lineRule="auto"/>
              <w:rPr>
                <w:rFonts w:ascii="Cambria" w:eastAsia="Times New Roman" w:hAnsi="Cambria" w:cs="Times New Roman"/>
                <w:b/>
                <w:color w:val="000000"/>
                <w:sz w:val="24"/>
                <w:szCs w:val="24"/>
              </w:rPr>
            </w:pPr>
            <w:r w:rsidRPr="00B60FEA">
              <w:rPr>
                <w:rFonts w:ascii="Cambria" w:eastAsia="Times New Roman" w:hAnsi="Cambria" w:cs="Times New Roman"/>
                <w:b/>
                <w:color w:val="000000"/>
                <w:sz w:val="24"/>
                <w:szCs w:val="24"/>
              </w:rPr>
              <w:t>Frequency</w:t>
            </w:r>
          </w:p>
        </w:tc>
        <w:tc>
          <w:tcPr>
            <w:tcW w:w="0" w:type="auto"/>
            <w:tcBorders>
              <w:top w:val="single" w:sz="4" w:space="0" w:color="auto"/>
              <w:bottom w:val="single" w:sz="4" w:space="0" w:color="auto"/>
            </w:tcBorders>
            <w:shd w:val="clear" w:color="auto" w:fill="auto"/>
            <w:noWrap/>
            <w:vAlign w:val="center"/>
            <w:hideMark/>
          </w:tcPr>
          <w:p w14:paraId="66B164BF" w14:textId="77777777" w:rsidR="002F5A09" w:rsidRPr="00B60FEA" w:rsidRDefault="002F5A09" w:rsidP="00975764">
            <w:pPr>
              <w:spacing w:after="0" w:line="240" w:lineRule="auto"/>
              <w:rPr>
                <w:rFonts w:ascii="Cambria" w:eastAsia="Times New Roman" w:hAnsi="Cambria" w:cs="Times New Roman"/>
                <w:b/>
                <w:color w:val="000000"/>
                <w:sz w:val="24"/>
                <w:szCs w:val="24"/>
              </w:rPr>
            </w:pPr>
            <w:r w:rsidRPr="00B60FEA">
              <w:rPr>
                <w:rFonts w:ascii="Cambria" w:eastAsia="Times New Roman" w:hAnsi="Cambria" w:cs="Times New Roman"/>
                <w:b/>
                <w:color w:val="000000"/>
                <w:sz w:val="24"/>
                <w:szCs w:val="24"/>
              </w:rPr>
              <w:t>Percent</w:t>
            </w:r>
          </w:p>
        </w:tc>
        <w:tc>
          <w:tcPr>
            <w:tcW w:w="0" w:type="auto"/>
            <w:tcBorders>
              <w:top w:val="single" w:sz="4" w:space="0" w:color="auto"/>
              <w:bottom w:val="single" w:sz="4" w:space="0" w:color="auto"/>
            </w:tcBorders>
            <w:shd w:val="clear" w:color="auto" w:fill="auto"/>
            <w:noWrap/>
            <w:vAlign w:val="center"/>
            <w:hideMark/>
          </w:tcPr>
          <w:p w14:paraId="3E72CFA0" w14:textId="77777777" w:rsidR="002F5A09" w:rsidRPr="00B60FEA" w:rsidRDefault="002F5A09" w:rsidP="00975764">
            <w:pPr>
              <w:spacing w:after="0" w:line="240" w:lineRule="auto"/>
              <w:rPr>
                <w:rFonts w:ascii="Cambria" w:eastAsia="Times New Roman" w:hAnsi="Cambria" w:cs="Times New Roman"/>
                <w:b/>
                <w:color w:val="000000"/>
                <w:sz w:val="24"/>
                <w:szCs w:val="24"/>
              </w:rPr>
            </w:pPr>
            <w:r w:rsidRPr="00B60FEA">
              <w:rPr>
                <w:rFonts w:ascii="Cambria" w:eastAsia="Times New Roman" w:hAnsi="Cambria" w:cs="Times New Roman"/>
                <w:b/>
                <w:color w:val="000000"/>
                <w:sz w:val="24"/>
                <w:szCs w:val="24"/>
              </w:rPr>
              <w:t>Cumulative Percent</w:t>
            </w:r>
          </w:p>
        </w:tc>
      </w:tr>
      <w:tr w:rsidR="002F5A09" w:rsidRPr="00B60FEA" w14:paraId="458237DA" w14:textId="77777777" w:rsidTr="00975764">
        <w:trPr>
          <w:trHeight w:val="289"/>
          <w:jc w:val="center"/>
        </w:trPr>
        <w:tc>
          <w:tcPr>
            <w:tcW w:w="0" w:type="auto"/>
            <w:shd w:val="clear" w:color="auto" w:fill="auto"/>
            <w:noWrap/>
          </w:tcPr>
          <w:p w14:paraId="288EBDEA"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1</w:t>
            </w:r>
          </w:p>
        </w:tc>
        <w:tc>
          <w:tcPr>
            <w:tcW w:w="0" w:type="auto"/>
            <w:shd w:val="clear" w:color="auto" w:fill="auto"/>
            <w:noWrap/>
          </w:tcPr>
          <w:p w14:paraId="0718943A"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61</w:t>
            </w:r>
          </w:p>
        </w:tc>
        <w:tc>
          <w:tcPr>
            <w:tcW w:w="0" w:type="auto"/>
            <w:shd w:val="clear" w:color="auto" w:fill="auto"/>
            <w:noWrap/>
            <w:vAlign w:val="bottom"/>
          </w:tcPr>
          <w:p w14:paraId="54FB1CDB"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34.46</w:t>
            </w:r>
          </w:p>
        </w:tc>
        <w:tc>
          <w:tcPr>
            <w:tcW w:w="0" w:type="auto"/>
            <w:shd w:val="clear" w:color="auto" w:fill="auto"/>
            <w:noWrap/>
            <w:vAlign w:val="bottom"/>
          </w:tcPr>
          <w:p w14:paraId="408EE8B5"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34.46</w:t>
            </w:r>
          </w:p>
        </w:tc>
      </w:tr>
      <w:tr w:rsidR="002F5A09" w:rsidRPr="00B60FEA" w14:paraId="488614B4" w14:textId="77777777" w:rsidTr="00975764">
        <w:trPr>
          <w:trHeight w:val="289"/>
          <w:jc w:val="center"/>
        </w:trPr>
        <w:tc>
          <w:tcPr>
            <w:tcW w:w="0" w:type="auto"/>
            <w:shd w:val="clear" w:color="auto" w:fill="auto"/>
            <w:noWrap/>
          </w:tcPr>
          <w:p w14:paraId="2FA586B4"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2</w:t>
            </w:r>
          </w:p>
        </w:tc>
        <w:tc>
          <w:tcPr>
            <w:tcW w:w="0" w:type="auto"/>
            <w:shd w:val="clear" w:color="auto" w:fill="auto"/>
            <w:noWrap/>
          </w:tcPr>
          <w:p w14:paraId="7C2D7F6E"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50</w:t>
            </w:r>
          </w:p>
        </w:tc>
        <w:tc>
          <w:tcPr>
            <w:tcW w:w="0" w:type="auto"/>
            <w:shd w:val="clear" w:color="auto" w:fill="auto"/>
            <w:noWrap/>
            <w:vAlign w:val="bottom"/>
          </w:tcPr>
          <w:p w14:paraId="787E8935"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28.25</w:t>
            </w:r>
          </w:p>
        </w:tc>
        <w:tc>
          <w:tcPr>
            <w:tcW w:w="0" w:type="auto"/>
            <w:shd w:val="clear" w:color="auto" w:fill="auto"/>
            <w:noWrap/>
            <w:vAlign w:val="bottom"/>
          </w:tcPr>
          <w:p w14:paraId="2962A5F9"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62.71</w:t>
            </w:r>
          </w:p>
        </w:tc>
      </w:tr>
      <w:tr w:rsidR="002F5A09" w:rsidRPr="00B60FEA" w14:paraId="74100AAB" w14:textId="77777777" w:rsidTr="00975764">
        <w:trPr>
          <w:trHeight w:val="289"/>
          <w:jc w:val="center"/>
        </w:trPr>
        <w:tc>
          <w:tcPr>
            <w:tcW w:w="0" w:type="auto"/>
            <w:shd w:val="clear" w:color="auto" w:fill="auto"/>
            <w:noWrap/>
          </w:tcPr>
          <w:p w14:paraId="5AD50FA9"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3</w:t>
            </w:r>
          </w:p>
        </w:tc>
        <w:tc>
          <w:tcPr>
            <w:tcW w:w="0" w:type="auto"/>
            <w:shd w:val="clear" w:color="auto" w:fill="auto"/>
            <w:noWrap/>
          </w:tcPr>
          <w:p w14:paraId="3AC6B12B"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37</w:t>
            </w:r>
          </w:p>
        </w:tc>
        <w:tc>
          <w:tcPr>
            <w:tcW w:w="0" w:type="auto"/>
            <w:shd w:val="clear" w:color="auto" w:fill="auto"/>
            <w:noWrap/>
            <w:vAlign w:val="bottom"/>
          </w:tcPr>
          <w:p w14:paraId="7387923D"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20.9</w:t>
            </w:r>
          </w:p>
        </w:tc>
        <w:tc>
          <w:tcPr>
            <w:tcW w:w="0" w:type="auto"/>
            <w:shd w:val="clear" w:color="auto" w:fill="auto"/>
            <w:noWrap/>
            <w:vAlign w:val="bottom"/>
          </w:tcPr>
          <w:p w14:paraId="33022346"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83.62</w:t>
            </w:r>
          </w:p>
        </w:tc>
      </w:tr>
      <w:tr w:rsidR="002F5A09" w:rsidRPr="00B60FEA" w14:paraId="4605EBC8" w14:textId="77777777" w:rsidTr="00975764">
        <w:trPr>
          <w:trHeight w:val="289"/>
          <w:jc w:val="center"/>
        </w:trPr>
        <w:tc>
          <w:tcPr>
            <w:tcW w:w="0" w:type="auto"/>
            <w:shd w:val="clear" w:color="auto" w:fill="auto"/>
            <w:noWrap/>
          </w:tcPr>
          <w:p w14:paraId="267644F3"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4</w:t>
            </w:r>
          </w:p>
        </w:tc>
        <w:tc>
          <w:tcPr>
            <w:tcW w:w="0" w:type="auto"/>
            <w:shd w:val="clear" w:color="auto" w:fill="auto"/>
            <w:noWrap/>
          </w:tcPr>
          <w:p w14:paraId="223FD773"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13</w:t>
            </w:r>
          </w:p>
        </w:tc>
        <w:tc>
          <w:tcPr>
            <w:tcW w:w="0" w:type="auto"/>
            <w:shd w:val="clear" w:color="auto" w:fill="auto"/>
            <w:noWrap/>
            <w:vAlign w:val="bottom"/>
          </w:tcPr>
          <w:p w14:paraId="063920F6"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7.34</w:t>
            </w:r>
          </w:p>
        </w:tc>
        <w:tc>
          <w:tcPr>
            <w:tcW w:w="0" w:type="auto"/>
            <w:shd w:val="clear" w:color="auto" w:fill="auto"/>
            <w:noWrap/>
            <w:vAlign w:val="bottom"/>
          </w:tcPr>
          <w:p w14:paraId="58B22A19"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90.96</w:t>
            </w:r>
          </w:p>
        </w:tc>
      </w:tr>
      <w:tr w:rsidR="002F5A09" w:rsidRPr="00B60FEA" w14:paraId="34629EB9" w14:textId="77777777" w:rsidTr="00975764">
        <w:trPr>
          <w:trHeight w:val="289"/>
          <w:jc w:val="center"/>
        </w:trPr>
        <w:tc>
          <w:tcPr>
            <w:tcW w:w="0" w:type="auto"/>
            <w:shd w:val="clear" w:color="auto" w:fill="auto"/>
            <w:noWrap/>
          </w:tcPr>
          <w:p w14:paraId="6C33244E"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5</w:t>
            </w:r>
          </w:p>
        </w:tc>
        <w:tc>
          <w:tcPr>
            <w:tcW w:w="0" w:type="auto"/>
            <w:shd w:val="clear" w:color="auto" w:fill="auto"/>
            <w:noWrap/>
          </w:tcPr>
          <w:p w14:paraId="0104BD93"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7</w:t>
            </w:r>
          </w:p>
        </w:tc>
        <w:tc>
          <w:tcPr>
            <w:tcW w:w="0" w:type="auto"/>
            <w:shd w:val="clear" w:color="auto" w:fill="auto"/>
            <w:noWrap/>
            <w:vAlign w:val="bottom"/>
          </w:tcPr>
          <w:p w14:paraId="2DE95FFC"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3.95</w:t>
            </w:r>
          </w:p>
        </w:tc>
        <w:tc>
          <w:tcPr>
            <w:tcW w:w="0" w:type="auto"/>
            <w:shd w:val="clear" w:color="auto" w:fill="auto"/>
            <w:noWrap/>
            <w:vAlign w:val="bottom"/>
          </w:tcPr>
          <w:p w14:paraId="6D140722"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94.92</w:t>
            </w:r>
          </w:p>
        </w:tc>
      </w:tr>
      <w:tr w:rsidR="002F5A09" w:rsidRPr="00B60FEA" w14:paraId="517B0F34" w14:textId="77777777" w:rsidTr="00975764">
        <w:trPr>
          <w:trHeight w:val="289"/>
          <w:jc w:val="center"/>
        </w:trPr>
        <w:tc>
          <w:tcPr>
            <w:tcW w:w="0" w:type="auto"/>
            <w:shd w:val="clear" w:color="auto" w:fill="auto"/>
            <w:noWrap/>
          </w:tcPr>
          <w:p w14:paraId="466FE8B6"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rPr>
              <w:t>6</w:t>
            </w:r>
          </w:p>
        </w:tc>
        <w:tc>
          <w:tcPr>
            <w:tcW w:w="0" w:type="auto"/>
            <w:shd w:val="clear" w:color="auto" w:fill="auto"/>
            <w:noWrap/>
          </w:tcPr>
          <w:p w14:paraId="4E3F6F39"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2</w:t>
            </w:r>
          </w:p>
        </w:tc>
        <w:tc>
          <w:tcPr>
            <w:tcW w:w="0" w:type="auto"/>
            <w:shd w:val="clear" w:color="auto" w:fill="auto"/>
            <w:noWrap/>
            <w:vAlign w:val="bottom"/>
          </w:tcPr>
          <w:p w14:paraId="729AC721"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1.13</w:t>
            </w:r>
          </w:p>
        </w:tc>
        <w:tc>
          <w:tcPr>
            <w:tcW w:w="0" w:type="auto"/>
            <w:shd w:val="clear" w:color="auto" w:fill="auto"/>
            <w:noWrap/>
            <w:vAlign w:val="bottom"/>
          </w:tcPr>
          <w:p w14:paraId="36D62CA2"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96.05</w:t>
            </w:r>
          </w:p>
        </w:tc>
      </w:tr>
      <w:tr w:rsidR="002F5A09" w:rsidRPr="00B60FEA" w14:paraId="2D14DF9A" w14:textId="77777777" w:rsidTr="00975764">
        <w:trPr>
          <w:trHeight w:val="289"/>
          <w:jc w:val="center"/>
        </w:trPr>
        <w:tc>
          <w:tcPr>
            <w:tcW w:w="0" w:type="auto"/>
            <w:tcBorders>
              <w:bottom w:val="single" w:sz="4" w:space="0" w:color="auto"/>
            </w:tcBorders>
            <w:shd w:val="clear" w:color="auto" w:fill="auto"/>
            <w:noWrap/>
          </w:tcPr>
          <w:p w14:paraId="79031B40"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Pr>
                <w:rFonts w:ascii="Cambria" w:eastAsia="PMingLiU" w:hAnsi="Cambria" w:cs="Times New Roman"/>
                <w:color w:val="000000"/>
                <w:sz w:val="24"/>
                <w:szCs w:val="24"/>
              </w:rPr>
              <w:t>Unknown (not reported)</w:t>
            </w:r>
          </w:p>
        </w:tc>
        <w:tc>
          <w:tcPr>
            <w:tcW w:w="0" w:type="auto"/>
            <w:tcBorders>
              <w:bottom w:val="single" w:sz="4" w:space="0" w:color="auto"/>
            </w:tcBorders>
            <w:shd w:val="clear" w:color="auto" w:fill="auto"/>
            <w:noWrap/>
          </w:tcPr>
          <w:p w14:paraId="07394C88" w14:textId="77777777" w:rsidR="002F5A09" w:rsidRPr="00B60FEA" w:rsidRDefault="002F5A09" w:rsidP="00975764">
            <w:pPr>
              <w:spacing w:after="0" w:line="240" w:lineRule="auto"/>
              <w:jc w:val="center"/>
              <w:rPr>
                <w:rFonts w:ascii="Cambria" w:eastAsia="PMingLiU" w:hAnsi="Cambria" w:cs="Times New Roman"/>
                <w:color w:val="000000"/>
                <w:sz w:val="24"/>
                <w:szCs w:val="24"/>
              </w:rPr>
            </w:pPr>
            <w:r w:rsidRPr="00B60FEA">
              <w:rPr>
                <w:rFonts w:ascii="Cambria" w:eastAsia="PMingLiU" w:hAnsi="Cambria" w:cs="Times New Roman"/>
                <w:color w:val="000000"/>
                <w:sz w:val="24"/>
                <w:szCs w:val="24"/>
              </w:rPr>
              <w:t>7</w:t>
            </w:r>
          </w:p>
        </w:tc>
        <w:tc>
          <w:tcPr>
            <w:tcW w:w="0" w:type="auto"/>
            <w:tcBorders>
              <w:bottom w:val="single" w:sz="4" w:space="0" w:color="auto"/>
            </w:tcBorders>
            <w:shd w:val="clear" w:color="auto" w:fill="auto"/>
            <w:noWrap/>
            <w:vAlign w:val="bottom"/>
          </w:tcPr>
          <w:p w14:paraId="3C39AEA2"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3.95</w:t>
            </w:r>
          </w:p>
        </w:tc>
        <w:tc>
          <w:tcPr>
            <w:tcW w:w="0" w:type="auto"/>
            <w:tcBorders>
              <w:bottom w:val="single" w:sz="4" w:space="0" w:color="auto"/>
            </w:tcBorders>
            <w:shd w:val="clear" w:color="auto" w:fill="auto"/>
            <w:noWrap/>
            <w:vAlign w:val="bottom"/>
          </w:tcPr>
          <w:p w14:paraId="0BED63A8" w14:textId="77777777" w:rsidR="002F5A09" w:rsidRPr="00B60FEA" w:rsidRDefault="002F5A09" w:rsidP="00975764">
            <w:pPr>
              <w:spacing w:after="0" w:line="240" w:lineRule="auto"/>
              <w:jc w:val="center"/>
              <w:rPr>
                <w:rFonts w:ascii="Cambria" w:hAnsi="Cambria" w:cs="Calibri"/>
                <w:color w:val="000000"/>
                <w:sz w:val="24"/>
                <w:szCs w:val="24"/>
              </w:rPr>
            </w:pPr>
            <w:r w:rsidRPr="00B60FEA">
              <w:rPr>
                <w:rFonts w:ascii="Cambria" w:hAnsi="Cambria" w:cs="Calibri"/>
                <w:color w:val="000000"/>
                <w:sz w:val="24"/>
                <w:szCs w:val="24"/>
              </w:rPr>
              <w:t>100</w:t>
            </w:r>
          </w:p>
        </w:tc>
      </w:tr>
      <w:tr w:rsidR="002F5A09" w:rsidRPr="00B60FEA" w14:paraId="6F6B2A40" w14:textId="77777777" w:rsidTr="00975764">
        <w:trPr>
          <w:trHeight w:val="289"/>
          <w:jc w:val="center"/>
        </w:trPr>
        <w:tc>
          <w:tcPr>
            <w:tcW w:w="0" w:type="auto"/>
            <w:tcBorders>
              <w:top w:val="single" w:sz="4" w:space="0" w:color="auto"/>
              <w:bottom w:val="single" w:sz="4" w:space="0" w:color="auto"/>
            </w:tcBorders>
            <w:shd w:val="clear" w:color="auto" w:fill="auto"/>
            <w:noWrap/>
            <w:vAlign w:val="bottom"/>
            <w:hideMark/>
          </w:tcPr>
          <w:p w14:paraId="14D2D9EF" w14:textId="77777777" w:rsidR="002F5A09" w:rsidRPr="00B60FEA" w:rsidRDefault="002F5A09" w:rsidP="00975764">
            <w:pPr>
              <w:spacing w:after="0" w:line="240" w:lineRule="auto"/>
              <w:jc w:val="center"/>
              <w:rPr>
                <w:rFonts w:ascii="Cambria" w:eastAsia="Times New Roman" w:hAnsi="Cambria" w:cs="Times New Roman"/>
                <w:b/>
                <w:color w:val="000000"/>
                <w:sz w:val="24"/>
                <w:szCs w:val="24"/>
              </w:rPr>
            </w:pPr>
            <w:r w:rsidRPr="00B60FEA">
              <w:rPr>
                <w:rFonts w:ascii="Cambria" w:eastAsia="Times New Roman" w:hAnsi="Cambria" w:cs="Times New Roman"/>
                <w:b/>
                <w:color w:val="000000"/>
                <w:sz w:val="24"/>
                <w:szCs w:val="24"/>
              </w:rPr>
              <w:t>Total</w:t>
            </w:r>
          </w:p>
        </w:tc>
        <w:tc>
          <w:tcPr>
            <w:tcW w:w="0" w:type="auto"/>
            <w:tcBorders>
              <w:top w:val="single" w:sz="4" w:space="0" w:color="auto"/>
              <w:bottom w:val="single" w:sz="4" w:space="0" w:color="auto"/>
            </w:tcBorders>
            <w:shd w:val="clear" w:color="auto" w:fill="auto"/>
            <w:noWrap/>
            <w:vAlign w:val="bottom"/>
            <w:hideMark/>
          </w:tcPr>
          <w:p w14:paraId="77FF6822" w14:textId="77777777" w:rsidR="002F5A09" w:rsidRPr="00B60FEA" w:rsidRDefault="002F5A09" w:rsidP="00975764">
            <w:pPr>
              <w:spacing w:after="0" w:line="240" w:lineRule="auto"/>
              <w:jc w:val="center"/>
              <w:rPr>
                <w:rFonts w:ascii="Cambria" w:eastAsia="Times New Roman" w:hAnsi="Cambria" w:cs="Times New Roman"/>
                <w:color w:val="000000"/>
                <w:sz w:val="24"/>
                <w:szCs w:val="24"/>
              </w:rPr>
            </w:pPr>
            <w:r>
              <w:rPr>
                <w:rFonts w:ascii="Cambria" w:eastAsia="Times New Roman" w:hAnsi="Cambria" w:cs="Times New Roman"/>
                <w:color w:val="000000"/>
                <w:sz w:val="24"/>
                <w:szCs w:val="24"/>
              </w:rPr>
              <w:t>177</w:t>
            </w:r>
          </w:p>
        </w:tc>
        <w:tc>
          <w:tcPr>
            <w:tcW w:w="0" w:type="auto"/>
            <w:tcBorders>
              <w:top w:val="single" w:sz="4" w:space="0" w:color="auto"/>
              <w:bottom w:val="single" w:sz="4" w:space="0" w:color="auto"/>
            </w:tcBorders>
            <w:shd w:val="clear" w:color="auto" w:fill="auto"/>
            <w:noWrap/>
            <w:vAlign w:val="bottom"/>
            <w:hideMark/>
          </w:tcPr>
          <w:p w14:paraId="1C4AD70A" w14:textId="77777777" w:rsidR="002F5A09" w:rsidRPr="00B60FEA" w:rsidRDefault="002F5A09" w:rsidP="00975764">
            <w:pPr>
              <w:spacing w:after="0" w:line="240" w:lineRule="auto"/>
              <w:jc w:val="center"/>
              <w:rPr>
                <w:rFonts w:ascii="Cambria" w:eastAsia="Times New Roman" w:hAnsi="Cambria" w:cs="Times New Roman"/>
                <w:color w:val="000000"/>
                <w:sz w:val="24"/>
                <w:szCs w:val="24"/>
              </w:rPr>
            </w:pPr>
            <w:r>
              <w:rPr>
                <w:rFonts w:ascii="Cambria" w:eastAsia="Times New Roman" w:hAnsi="Cambria" w:cs="Times New Roman"/>
                <w:color w:val="000000"/>
                <w:sz w:val="24"/>
                <w:szCs w:val="24"/>
              </w:rPr>
              <w:t>100</w:t>
            </w:r>
          </w:p>
        </w:tc>
        <w:tc>
          <w:tcPr>
            <w:tcW w:w="0" w:type="auto"/>
            <w:tcBorders>
              <w:top w:val="single" w:sz="4" w:space="0" w:color="auto"/>
              <w:bottom w:val="single" w:sz="4" w:space="0" w:color="auto"/>
            </w:tcBorders>
            <w:shd w:val="clear" w:color="auto" w:fill="auto"/>
            <w:noWrap/>
            <w:vAlign w:val="bottom"/>
            <w:hideMark/>
          </w:tcPr>
          <w:p w14:paraId="7E2869AE" w14:textId="77777777" w:rsidR="002F5A09" w:rsidRPr="00B60FEA" w:rsidRDefault="002F5A09" w:rsidP="00975764">
            <w:pPr>
              <w:spacing w:after="0" w:line="240" w:lineRule="auto"/>
              <w:jc w:val="center"/>
              <w:rPr>
                <w:rFonts w:ascii="Cambria" w:eastAsia="Times New Roman" w:hAnsi="Cambria" w:cs="Times New Roman"/>
                <w:color w:val="000000"/>
                <w:sz w:val="24"/>
                <w:szCs w:val="24"/>
              </w:rPr>
            </w:pPr>
            <w:r w:rsidRPr="00B60FEA">
              <w:rPr>
                <w:rFonts w:ascii="Cambria" w:eastAsia="Times New Roman" w:hAnsi="Cambria" w:cs="Times New Roman"/>
                <w:color w:val="000000"/>
                <w:sz w:val="24"/>
                <w:szCs w:val="24"/>
              </w:rPr>
              <w:t>-</w:t>
            </w:r>
          </w:p>
        </w:tc>
      </w:tr>
    </w:tbl>
    <w:p w14:paraId="7D40C4C5" w14:textId="77777777" w:rsidR="002F5A09" w:rsidRDefault="002F5A09" w:rsidP="002F5A09"/>
    <w:p w14:paraId="2EE7C381" w14:textId="77777777" w:rsidR="002F5A09" w:rsidRDefault="002F5A09" w:rsidP="002F5A09">
      <w:pPr>
        <w:spacing w:after="0" w:line="480" w:lineRule="auto"/>
        <w:rPr>
          <w:sz w:val="24"/>
          <w:szCs w:val="24"/>
        </w:rPr>
      </w:pPr>
    </w:p>
    <w:p w14:paraId="532FB379" w14:textId="028EC539" w:rsidR="001D654A" w:rsidRDefault="006A116C" w:rsidP="001F64B8">
      <w:pPr>
        <w:spacing w:after="0" w:line="480" w:lineRule="auto"/>
        <w:ind w:firstLine="720"/>
        <w:rPr>
          <w:sz w:val="24"/>
          <w:szCs w:val="24"/>
        </w:rPr>
      </w:pPr>
      <w:r>
        <w:rPr>
          <w:sz w:val="24"/>
          <w:szCs w:val="24"/>
        </w:rPr>
        <w:t xml:space="preserve">We suspect that, even if </w:t>
      </w:r>
      <w:r w:rsidR="005D3CBB">
        <w:rPr>
          <w:sz w:val="24"/>
          <w:szCs w:val="24"/>
        </w:rPr>
        <w:t xml:space="preserve">continuity exists in men’s prestige </w:t>
      </w:r>
      <w:r w:rsidR="00D90CF5">
        <w:rPr>
          <w:sz w:val="24"/>
          <w:szCs w:val="24"/>
        </w:rPr>
        <w:t>from year to year</w:t>
      </w:r>
      <w:r w:rsidR="00A55201">
        <w:rPr>
          <w:sz w:val="24"/>
          <w:szCs w:val="24"/>
        </w:rPr>
        <w:t xml:space="preserve"> (</w:t>
      </w:r>
      <w:r w:rsidR="00985CB1">
        <w:rPr>
          <w:sz w:val="24"/>
          <w:szCs w:val="24"/>
        </w:rPr>
        <w:t xml:space="preserve">and by implication, </w:t>
      </w:r>
      <w:r w:rsidR="00131C9C">
        <w:rPr>
          <w:sz w:val="24"/>
          <w:szCs w:val="24"/>
        </w:rPr>
        <w:t>band</w:t>
      </w:r>
      <w:r w:rsidR="00A55201">
        <w:rPr>
          <w:sz w:val="24"/>
          <w:szCs w:val="24"/>
        </w:rPr>
        <w:t xml:space="preserve"> to </w:t>
      </w:r>
      <w:r w:rsidR="00131C9C">
        <w:rPr>
          <w:sz w:val="24"/>
          <w:szCs w:val="24"/>
        </w:rPr>
        <w:t>band</w:t>
      </w:r>
      <w:r w:rsidR="00A55201">
        <w:rPr>
          <w:sz w:val="24"/>
          <w:szCs w:val="24"/>
        </w:rPr>
        <w:t>)</w:t>
      </w:r>
      <w:r w:rsidR="00102BF0">
        <w:rPr>
          <w:sz w:val="24"/>
          <w:szCs w:val="24"/>
        </w:rPr>
        <w:t>,</w:t>
      </w:r>
      <w:r w:rsidR="009001DB" w:rsidRPr="009001DB">
        <w:rPr>
          <w:sz w:val="24"/>
          <w:szCs w:val="24"/>
        </w:rPr>
        <w:t xml:space="preserve"> elevations in T experienced by returning members who earned substantial prestige in the previous </w:t>
      </w:r>
      <w:r w:rsidR="00E11B4C">
        <w:rPr>
          <w:sz w:val="24"/>
          <w:szCs w:val="24"/>
        </w:rPr>
        <w:t xml:space="preserve">community </w:t>
      </w:r>
      <w:r w:rsidR="009001DB" w:rsidRPr="009001DB">
        <w:rPr>
          <w:sz w:val="24"/>
          <w:szCs w:val="24"/>
        </w:rPr>
        <w:t xml:space="preserve">are expected to have </w:t>
      </w:r>
      <w:r w:rsidR="001D654A">
        <w:rPr>
          <w:sz w:val="24"/>
          <w:szCs w:val="24"/>
        </w:rPr>
        <w:t>largely</w:t>
      </w:r>
      <w:r w:rsidR="009001DB" w:rsidRPr="009001DB">
        <w:rPr>
          <w:sz w:val="24"/>
          <w:szCs w:val="24"/>
        </w:rPr>
        <w:t xml:space="preserve"> waned </w:t>
      </w:r>
      <w:r w:rsidR="00E61089">
        <w:rPr>
          <w:sz w:val="24"/>
          <w:szCs w:val="24"/>
        </w:rPr>
        <w:t>in</w:t>
      </w:r>
      <w:r w:rsidR="00FD1D2A">
        <w:rPr>
          <w:sz w:val="24"/>
          <w:szCs w:val="24"/>
        </w:rPr>
        <w:t xml:space="preserve"> the summer months </w:t>
      </w:r>
      <w:r w:rsidR="009001DB" w:rsidRPr="009001DB">
        <w:rPr>
          <w:sz w:val="24"/>
          <w:szCs w:val="24"/>
        </w:rPr>
        <w:t>prior</w:t>
      </w:r>
      <w:r w:rsidR="00FD1D2A">
        <w:rPr>
          <w:sz w:val="24"/>
          <w:szCs w:val="24"/>
        </w:rPr>
        <w:t xml:space="preserve"> to our study</w:t>
      </w:r>
      <w:r w:rsidR="00D643C6">
        <w:rPr>
          <w:sz w:val="24"/>
          <w:szCs w:val="24"/>
        </w:rPr>
        <w:t xml:space="preserve">, </w:t>
      </w:r>
      <w:r w:rsidR="005621ED" w:rsidRPr="009001DB">
        <w:rPr>
          <w:sz w:val="24"/>
          <w:szCs w:val="24"/>
        </w:rPr>
        <w:t>when the organization disbanded</w:t>
      </w:r>
      <w:r w:rsidR="009001DB" w:rsidRPr="009001DB">
        <w:rPr>
          <w:sz w:val="24"/>
          <w:szCs w:val="24"/>
        </w:rPr>
        <w:t>. That is,</w:t>
      </w:r>
      <w:r w:rsidR="001D654A">
        <w:rPr>
          <w:sz w:val="24"/>
          <w:szCs w:val="24"/>
        </w:rPr>
        <w:t xml:space="preserve"> when </w:t>
      </w:r>
      <w:r w:rsidR="00095233">
        <w:rPr>
          <w:sz w:val="24"/>
          <w:szCs w:val="24"/>
        </w:rPr>
        <w:t>experiences (</w:t>
      </w:r>
      <w:r w:rsidR="0074765C">
        <w:rPr>
          <w:sz w:val="24"/>
          <w:szCs w:val="24"/>
        </w:rPr>
        <w:t>and</w:t>
      </w:r>
      <w:r w:rsidR="00095233">
        <w:rPr>
          <w:sz w:val="24"/>
          <w:szCs w:val="24"/>
        </w:rPr>
        <w:t xml:space="preserve"> reminders) of social victory </w:t>
      </w:r>
      <w:r w:rsidR="005A2356">
        <w:rPr>
          <w:sz w:val="24"/>
          <w:szCs w:val="24"/>
        </w:rPr>
        <w:t xml:space="preserve">and deference </w:t>
      </w:r>
      <w:r w:rsidR="00095233">
        <w:rPr>
          <w:sz w:val="24"/>
          <w:szCs w:val="24"/>
        </w:rPr>
        <w:t>cease</w:t>
      </w:r>
      <w:r w:rsidR="00402702">
        <w:rPr>
          <w:sz w:val="24"/>
          <w:szCs w:val="24"/>
        </w:rPr>
        <w:t>d</w:t>
      </w:r>
      <w:r w:rsidR="00695158">
        <w:rPr>
          <w:sz w:val="24"/>
          <w:szCs w:val="24"/>
        </w:rPr>
        <w:t xml:space="preserve">, </w:t>
      </w:r>
      <w:r w:rsidR="00F402A7">
        <w:rPr>
          <w:sz w:val="24"/>
          <w:szCs w:val="24"/>
        </w:rPr>
        <w:t xml:space="preserve">the </w:t>
      </w:r>
      <w:r w:rsidR="005A2356">
        <w:rPr>
          <w:sz w:val="24"/>
          <w:szCs w:val="24"/>
        </w:rPr>
        <w:t xml:space="preserve">elevated T </w:t>
      </w:r>
      <w:r w:rsidR="00F402A7">
        <w:rPr>
          <w:sz w:val="24"/>
          <w:szCs w:val="24"/>
        </w:rPr>
        <w:t>of these</w:t>
      </w:r>
      <w:r w:rsidR="00EA2ED2">
        <w:rPr>
          <w:sz w:val="24"/>
          <w:szCs w:val="24"/>
        </w:rPr>
        <w:t xml:space="preserve"> previously prestigious individuals</w:t>
      </w:r>
      <w:r w:rsidR="00F402A7" w:rsidRPr="009001DB">
        <w:rPr>
          <w:sz w:val="24"/>
          <w:szCs w:val="24"/>
        </w:rPr>
        <w:t xml:space="preserve"> </w:t>
      </w:r>
      <w:r w:rsidR="00F402A7">
        <w:rPr>
          <w:sz w:val="24"/>
          <w:szCs w:val="24"/>
        </w:rPr>
        <w:t>is expected to</w:t>
      </w:r>
      <w:r w:rsidR="00F402A7" w:rsidRPr="009001DB">
        <w:rPr>
          <w:sz w:val="24"/>
          <w:szCs w:val="24"/>
        </w:rPr>
        <w:t xml:space="preserve"> return to </w:t>
      </w:r>
      <w:r w:rsidR="00402702">
        <w:rPr>
          <w:sz w:val="24"/>
          <w:szCs w:val="24"/>
        </w:rPr>
        <w:t xml:space="preserve">their </w:t>
      </w:r>
      <w:r w:rsidR="00EA2ED2">
        <w:rPr>
          <w:sz w:val="24"/>
          <w:szCs w:val="24"/>
        </w:rPr>
        <w:t xml:space="preserve">baseline </w:t>
      </w:r>
      <w:r w:rsidR="009C5026">
        <w:rPr>
          <w:sz w:val="24"/>
          <w:szCs w:val="24"/>
        </w:rPr>
        <w:t>levels</w:t>
      </w:r>
      <w:r w:rsidR="00EA2ED2">
        <w:rPr>
          <w:sz w:val="24"/>
          <w:szCs w:val="24"/>
        </w:rPr>
        <w:t xml:space="preserve">, </w:t>
      </w:r>
      <w:r w:rsidR="00C93277">
        <w:rPr>
          <w:sz w:val="24"/>
          <w:szCs w:val="24"/>
        </w:rPr>
        <w:t xml:space="preserve">an </w:t>
      </w:r>
      <w:r w:rsidR="00946ED2">
        <w:rPr>
          <w:sz w:val="24"/>
          <w:szCs w:val="24"/>
        </w:rPr>
        <w:t>individual difference that is</w:t>
      </w:r>
      <w:r w:rsidR="00EA2ED2">
        <w:rPr>
          <w:sz w:val="24"/>
          <w:szCs w:val="24"/>
        </w:rPr>
        <w:t xml:space="preserve"> underlain</w:t>
      </w:r>
      <w:r w:rsidR="00946ED2">
        <w:rPr>
          <w:sz w:val="24"/>
          <w:szCs w:val="24"/>
        </w:rPr>
        <w:t xml:space="preserve"> in part</w:t>
      </w:r>
      <w:r w:rsidR="00EA2ED2">
        <w:rPr>
          <w:sz w:val="24"/>
          <w:szCs w:val="24"/>
        </w:rPr>
        <w:t xml:space="preserve"> by genetic</w:t>
      </w:r>
      <w:r w:rsidR="00946ED2">
        <w:rPr>
          <w:sz w:val="24"/>
          <w:szCs w:val="24"/>
        </w:rPr>
        <w:t xml:space="preserve"> components</w:t>
      </w:r>
      <w:r w:rsidR="00970EE1">
        <w:rPr>
          <w:sz w:val="24"/>
          <w:szCs w:val="24"/>
        </w:rPr>
        <w:t xml:space="preserve"> </w:t>
      </w:r>
      <w:r w:rsidR="00946ED2">
        <w:rPr>
          <w:sz w:val="24"/>
          <w:szCs w:val="24"/>
        </w:rPr>
        <w:fldChar w:fldCharType="begin"/>
      </w:r>
      <w:r w:rsidR="00112863">
        <w:rPr>
          <w:sz w:val="24"/>
          <w:szCs w:val="24"/>
        </w:rPr>
        <w:instrText xml:space="preserve"> ADDIN ZOTERO_ITEM CSL_CITATION {"citationID":"aifrv12tll","properties":{"formattedCitation":"(Crabbe et al., 2007)","plainCitation":"(Crabbe et al., 2007)"},"citationItems":[{"id":1893,"uris":["http://zotero.org/users/2700113/items/PPQ44I7G"],"uri":["http://zotero.org/users/2700113/items/PPQ44I7G"],"itemData":{"id":1893,"type":"article-journal","title":"Part of the interindividual variation in serum testosterone levels in healthy men reflects differences in androgen sensitivity and feedback set point: Contribution of the androgen receptor polyglutamine tract polymorphism","container-title":"The Journal of Clinical Endocrinology and Metabolism","page":"3604-3610","volume":"92","issue":"9","source":"PubMed","abstract":"CONTEXT: There is a large interindividual variation in serum (free) testosterone (FT) levels in men, underlain in part by genetic components.\nOBJECTIVE: The objective of the study was to explore the hypothesis that this variability results in part from differences in androgen sensitivity and feedback loop set point and assess the role of the androgen receptor (AR) polyglutamine tract polymorphism encoded by a CAG repeat of variable length in exon 1 of the AR gene.\nDESIGN/SETTING/PARTICIPANTS: We performed a cross-sectional analysis in two independent populations of healthy men, consisting of 2322 men aged 35-59 yr (Belstress study) and 358 men aged 25-45 yr (Siblos study), respectively.\nMAIN OUTCOME MEASURES: Serum hormonal levels and the AR gene CAG repeat length were determined.\nRESULTS: In the Belstress population, serum testosterone and calculated FT showed a positive linear association with LH (P &lt; 0.001). In the 200 men with lowest FT, CAG repeat number was lower than in the 200 men with highest FT (P = 0.004). As studied in a larger subset of the population consisting of 857 men covering the whole FT range, FT increased progressively with CAG repeat length (P = 0.003). These findings of a positive relation of FT with both LH and CAG repeat length were confirmed in the Siblos study population (both P &lt; or = 0.001). Difference in FT between extreme quartiles of CAG repeat was 10 and 14% in the Belstress and Siblos study, respectively. In both study populations, CAG repeat length was also positively associated with serum total testosterone (P &lt; or = 0.004).\nCONCLUSIONS: The data support the view that between-subject variability in serum FT in healthy men is underlain in part by differences in androgen sensitivity and feedback set point, with a contributory role of AR polymorphism. These findings have potential implications for the interpretation of epidemiological studies, diagnosis of hypogonadism, and pharmacogenetics of androgen treatment in men.","DOI":"10.1210/jc.2007-0117","ISSN":"0021-972X","note":"PMID: 17579205","shortTitle":"Part of the interindividual variation in serum testosterone levels in healthy men reflects differences in androgen sensitivity and feedback set point","journalAbbreviation":"J. Clin. Endocrinol. Metab.","language":"eng","author":[{"family":"Crabbe","given":"P."},{"family":"Bogaert","given":"V."},{"family":"De Bacquer","given":"D."},{"family":"Goemaere","given":"S."},{"family":"Zmierczak","given":"H."},{"family":"Kaufman","given":"J. M."}],"issued":{"date-parts":[["2007",9]]}}}],"schema":"https://github.com/citation-style-language/schema/raw/master/csl-citation.json"} </w:instrText>
      </w:r>
      <w:r w:rsidR="00946ED2">
        <w:rPr>
          <w:sz w:val="24"/>
          <w:szCs w:val="24"/>
        </w:rPr>
        <w:fldChar w:fldCharType="separate"/>
      </w:r>
      <w:r w:rsidR="00946ED2" w:rsidRPr="0074765C">
        <w:rPr>
          <w:rFonts w:ascii="Cambria" w:hAnsi="Cambria"/>
          <w:sz w:val="24"/>
        </w:rPr>
        <w:t>(Crabbe et al., 2007)</w:t>
      </w:r>
      <w:r w:rsidR="00946ED2">
        <w:rPr>
          <w:sz w:val="24"/>
          <w:szCs w:val="24"/>
        </w:rPr>
        <w:fldChar w:fldCharType="end"/>
      </w:r>
      <w:r w:rsidR="00791648">
        <w:rPr>
          <w:sz w:val="24"/>
          <w:szCs w:val="24"/>
        </w:rPr>
        <w:t>.</w:t>
      </w:r>
    </w:p>
    <w:p w14:paraId="18F63D68" w14:textId="23D536B7" w:rsidR="00BD1B67" w:rsidRPr="0005706B" w:rsidRDefault="00791648" w:rsidP="00B44BB4">
      <w:pPr>
        <w:spacing w:after="0" w:line="480" w:lineRule="auto"/>
        <w:ind w:firstLine="720"/>
        <w:rPr>
          <w:rFonts w:eastAsia="Times New Roman"/>
          <w:color w:val="244061" w:themeColor="accent1" w:themeShade="80"/>
          <w:sz w:val="24"/>
          <w:szCs w:val="24"/>
        </w:rPr>
      </w:pPr>
      <w:r>
        <w:rPr>
          <w:sz w:val="24"/>
          <w:szCs w:val="24"/>
        </w:rPr>
        <w:t>T</w:t>
      </w:r>
      <w:r w:rsidRPr="00D453FD">
        <w:rPr>
          <w:sz w:val="24"/>
          <w:szCs w:val="24"/>
        </w:rPr>
        <w:t xml:space="preserve">his flexibility has advantages over a </w:t>
      </w:r>
      <w:r w:rsidR="004242BD" w:rsidRPr="00D453FD">
        <w:rPr>
          <w:sz w:val="24"/>
          <w:szCs w:val="24"/>
        </w:rPr>
        <w:t>persistently</w:t>
      </w:r>
      <w:r w:rsidRPr="00D453FD">
        <w:rPr>
          <w:sz w:val="24"/>
          <w:szCs w:val="24"/>
        </w:rPr>
        <w:t xml:space="preserve"> elevated T</w:t>
      </w:r>
      <w:r w:rsidR="00C10139" w:rsidRPr="00D453FD">
        <w:rPr>
          <w:sz w:val="24"/>
          <w:szCs w:val="24"/>
        </w:rPr>
        <w:t xml:space="preserve"> profile</w:t>
      </w:r>
      <w:r w:rsidRPr="00D453FD">
        <w:rPr>
          <w:sz w:val="24"/>
          <w:szCs w:val="24"/>
        </w:rPr>
        <w:t xml:space="preserve">, given the </w:t>
      </w:r>
      <w:r w:rsidR="006F499E" w:rsidRPr="00D453FD">
        <w:rPr>
          <w:sz w:val="24"/>
          <w:szCs w:val="24"/>
        </w:rPr>
        <w:t>significant</w:t>
      </w:r>
      <w:r w:rsidRPr="00D453FD">
        <w:rPr>
          <w:sz w:val="24"/>
          <w:szCs w:val="24"/>
        </w:rPr>
        <w:t xml:space="preserve"> costs associated with maintaining high androgen levels</w:t>
      </w:r>
      <w:r w:rsidR="00DE6E1C" w:rsidRPr="00D453FD">
        <w:rPr>
          <w:rFonts w:eastAsia="Times New Roman"/>
          <w:sz w:val="24"/>
          <w:szCs w:val="24"/>
        </w:rPr>
        <w:t>, including</w:t>
      </w:r>
      <w:r w:rsidR="00D24F3E" w:rsidRPr="00D453FD">
        <w:rPr>
          <w:rFonts w:eastAsia="Times New Roman"/>
          <w:sz w:val="24"/>
          <w:szCs w:val="24"/>
        </w:rPr>
        <w:t xml:space="preserve"> </w:t>
      </w:r>
      <w:r w:rsidR="006F499E" w:rsidRPr="00D453FD">
        <w:rPr>
          <w:rFonts w:eastAsia="Times New Roman"/>
          <w:sz w:val="24"/>
          <w:szCs w:val="24"/>
        </w:rPr>
        <w:t xml:space="preserve">increased energetic demands, </w:t>
      </w:r>
      <w:r w:rsidR="00D24F3E" w:rsidRPr="00D453FD">
        <w:rPr>
          <w:rFonts w:eastAsia="Times New Roman"/>
          <w:sz w:val="24"/>
          <w:szCs w:val="24"/>
        </w:rPr>
        <w:t>depressed immune function</w:t>
      </w:r>
      <w:r w:rsidR="006F499E" w:rsidRPr="00D453FD">
        <w:rPr>
          <w:rFonts w:eastAsia="Times New Roman"/>
          <w:sz w:val="24"/>
          <w:szCs w:val="24"/>
        </w:rPr>
        <w:t>,</w:t>
      </w:r>
      <w:r w:rsidR="00D24F3E" w:rsidRPr="00D453FD">
        <w:rPr>
          <w:rFonts w:eastAsia="Times New Roman"/>
          <w:sz w:val="24"/>
          <w:szCs w:val="24"/>
        </w:rPr>
        <w:t xml:space="preserve"> and</w:t>
      </w:r>
      <w:r w:rsidR="006F499E" w:rsidRPr="00D453FD">
        <w:rPr>
          <w:rFonts w:eastAsia="Times New Roman"/>
          <w:sz w:val="24"/>
          <w:szCs w:val="24"/>
        </w:rPr>
        <w:t xml:space="preserve"> increased risk of parasitic infestation (and associated mortality;</w:t>
      </w:r>
      <w:r w:rsidR="00D24F3E" w:rsidRPr="00D453FD">
        <w:rPr>
          <w:rFonts w:eastAsia="Times New Roman"/>
          <w:sz w:val="24"/>
          <w:szCs w:val="24"/>
        </w:rPr>
        <w:t xml:space="preserve"> </w:t>
      </w:r>
      <w:r w:rsidR="00F47F5C" w:rsidRPr="00D453FD">
        <w:rPr>
          <w:rFonts w:eastAsia="Times New Roman"/>
          <w:sz w:val="24"/>
          <w:szCs w:val="24"/>
        </w:rPr>
        <w:t xml:space="preserve">see </w:t>
      </w:r>
      <w:r w:rsidR="00D24F3E" w:rsidRPr="00D453FD">
        <w:rPr>
          <w:rFonts w:eastAsia="Times New Roman"/>
          <w:sz w:val="24"/>
          <w:szCs w:val="24"/>
        </w:rPr>
        <w:fldChar w:fldCharType="begin"/>
      </w:r>
      <w:r w:rsidR="00112863">
        <w:rPr>
          <w:rFonts w:eastAsia="Times New Roman"/>
          <w:sz w:val="24"/>
          <w:szCs w:val="24"/>
        </w:rPr>
        <w:instrText xml:space="preserve"> ADDIN ZOTERO_ITEM CSL_CITATION {"citationID":"yhxc3l4S","properties":{"formattedCitation":"(Wingfield, Lynn, &amp; Soma, 2001)","plainCitation":"(Wingfield, Lynn, &amp; Soma, 2001)"},"citationItems":[{"id":1694,"uris":["http://zotero.org/users/2700113/items/ZGAUMFGB"],"uri":["http://zotero.org/users/2700113/items/ZGAUMFGB"],"itemData":{"id":1694,"type":"article-journal","title":"Avoiding the ‘costs’ of testosterone: Ecological bases of hormone-behavior interactions","container-title":"Brain, Behavior and Evolution","page":"239-251","volume":"57","issue":"5","source":"www.karger.com","abstract":"A combination of laboratory and field investigations of birds has shown that expression of behavior such as territorial aggression can occur throughout the year in many species and in different life h","DOI":"10.1159/000047243","ISSN":"1421-9743","shortTitle":"Avoiding the ‘Costs’ of Testosterone","journalAbbreviation":"Brain Behav Evol","language":"english","author":[{"family":"Wingfield","given":"John C."},{"family":"Lynn","given":"Sharon E."},{"family":"Soma","given":"Kiran K."}],"issued":{"date-parts":[["2001",10,18]]}}}],"schema":"https://github.com/citation-style-language/schema/raw/master/csl-citation.json"} </w:instrText>
      </w:r>
      <w:r w:rsidR="00D24F3E" w:rsidRPr="00D453FD">
        <w:rPr>
          <w:rFonts w:eastAsia="Times New Roman"/>
          <w:sz w:val="24"/>
          <w:szCs w:val="24"/>
        </w:rPr>
        <w:fldChar w:fldCharType="separate"/>
      </w:r>
      <w:r w:rsidR="00D24F3E" w:rsidRPr="00D453FD">
        <w:rPr>
          <w:sz w:val="24"/>
          <w:szCs w:val="24"/>
        </w:rPr>
        <w:t>Wingfield, Lynn, &amp; Soma, 2001)</w:t>
      </w:r>
      <w:r w:rsidR="00D24F3E" w:rsidRPr="00D453FD">
        <w:rPr>
          <w:rFonts w:eastAsia="Times New Roman"/>
          <w:sz w:val="24"/>
          <w:szCs w:val="24"/>
        </w:rPr>
        <w:fldChar w:fldCharType="end"/>
      </w:r>
      <w:r w:rsidR="0007603E" w:rsidRPr="00D453FD">
        <w:rPr>
          <w:rFonts w:eastAsia="Times New Roman"/>
          <w:sz w:val="24"/>
          <w:szCs w:val="24"/>
        </w:rPr>
        <w:t xml:space="preserve">. </w:t>
      </w:r>
      <w:r w:rsidR="00D24F3E" w:rsidRPr="00D453FD">
        <w:rPr>
          <w:rFonts w:eastAsia="Times New Roman"/>
          <w:sz w:val="24"/>
          <w:szCs w:val="24"/>
        </w:rPr>
        <w:t>This means that</w:t>
      </w:r>
      <w:r w:rsidR="006F499E" w:rsidRPr="00D453FD">
        <w:rPr>
          <w:rFonts w:eastAsia="Times New Roman"/>
          <w:sz w:val="24"/>
          <w:szCs w:val="24"/>
        </w:rPr>
        <w:t>,</w:t>
      </w:r>
      <w:r w:rsidR="002961C4" w:rsidRPr="00D453FD">
        <w:rPr>
          <w:rFonts w:eastAsia="Times New Roman"/>
          <w:sz w:val="24"/>
          <w:szCs w:val="24"/>
        </w:rPr>
        <w:t xml:space="preserve"> </w:t>
      </w:r>
      <w:r w:rsidR="006F499E" w:rsidRPr="00D453FD">
        <w:rPr>
          <w:rFonts w:eastAsia="Times New Roman"/>
          <w:sz w:val="24"/>
          <w:szCs w:val="24"/>
        </w:rPr>
        <w:t>just as T should rise in response to perceiving a prestige-status asymmetry in one’s favor</w:t>
      </w:r>
      <w:r w:rsidR="00F669DC" w:rsidRPr="00D453FD">
        <w:rPr>
          <w:rFonts w:eastAsia="Times New Roman"/>
          <w:sz w:val="24"/>
          <w:szCs w:val="24"/>
        </w:rPr>
        <w:t xml:space="preserve">, T should also wane when this asymmetry is no longer </w:t>
      </w:r>
      <w:r w:rsidR="00D24F3E" w:rsidRPr="00D453FD">
        <w:rPr>
          <w:rFonts w:eastAsia="Times New Roman"/>
          <w:sz w:val="24"/>
          <w:szCs w:val="24"/>
        </w:rPr>
        <w:t xml:space="preserve">reinforced or the </w:t>
      </w:r>
      <w:r w:rsidR="00F669DC" w:rsidRPr="00D453FD">
        <w:rPr>
          <w:rFonts w:eastAsia="Times New Roman"/>
          <w:sz w:val="24"/>
          <w:szCs w:val="24"/>
        </w:rPr>
        <w:t>local environment</w:t>
      </w:r>
      <w:r w:rsidR="00D24F3E" w:rsidRPr="00D453FD">
        <w:rPr>
          <w:rFonts w:eastAsia="Times New Roman"/>
          <w:sz w:val="24"/>
          <w:szCs w:val="24"/>
        </w:rPr>
        <w:t xml:space="preserve"> </w:t>
      </w:r>
      <w:r w:rsidR="00F70718" w:rsidRPr="00D453FD">
        <w:rPr>
          <w:rFonts w:eastAsia="Times New Roman"/>
          <w:sz w:val="24"/>
          <w:szCs w:val="24"/>
        </w:rPr>
        <w:t xml:space="preserve">ceases to </w:t>
      </w:r>
      <w:r w:rsidR="00F669DC" w:rsidRPr="00D453FD">
        <w:rPr>
          <w:rFonts w:eastAsia="Times New Roman"/>
          <w:sz w:val="24"/>
          <w:szCs w:val="24"/>
        </w:rPr>
        <w:t>p</w:t>
      </w:r>
      <w:r w:rsidR="00F70718" w:rsidRPr="00D453FD">
        <w:rPr>
          <w:rFonts w:eastAsia="Times New Roman"/>
          <w:sz w:val="24"/>
          <w:szCs w:val="24"/>
        </w:rPr>
        <w:t>resent</w:t>
      </w:r>
      <w:r w:rsidR="00D24F3E" w:rsidRPr="00D453FD">
        <w:rPr>
          <w:rFonts w:eastAsia="Times New Roman"/>
          <w:sz w:val="24"/>
          <w:szCs w:val="24"/>
        </w:rPr>
        <w:t xml:space="preserve"> </w:t>
      </w:r>
      <w:r w:rsidR="002C2BD1" w:rsidRPr="00D453FD">
        <w:rPr>
          <w:rFonts w:eastAsia="Times New Roman"/>
          <w:sz w:val="24"/>
          <w:szCs w:val="24"/>
        </w:rPr>
        <w:t>opportunities for</w:t>
      </w:r>
      <w:r w:rsidR="00D24F3E" w:rsidRPr="00D453FD">
        <w:rPr>
          <w:rFonts w:eastAsia="Times New Roman"/>
          <w:sz w:val="24"/>
          <w:szCs w:val="24"/>
        </w:rPr>
        <w:t xml:space="preserve"> </w:t>
      </w:r>
      <w:r w:rsidR="002C2BD1" w:rsidRPr="00D453FD">
        <w:rPr>
          <w:rFonts w:eastAsia="Times New Roman"/>
          <w:sz w:val="24"/>
          <w:szCs w:val="24"/>
        </w:rPr>
        <w:t>status-</w:t>
      </w:r>
      <w:r w:rsidR="00C52B3B" w:rsidRPr="00D453FD">
        <w:rPr>
          <w:rFonts w:eastAsia="Times New Roman"/>
          <w:sz w:val="24"/>
          <w:szCs w:val="24"/>
        </w:rPr>
        <w:t>advancement</w:t>
      </w:r>
      <w:r w:rsidR="00D24F3E" w:rsidRPr="00D453FD">
        <w:rPr>
          <w:rFonts w:eastAsia="Times New Roman"/>
          <w:sz w:val="24"/>
          <w:szCs w:val="24"/>
        </w:rPr>
        <w:t xml:space="preserve"> (such as </w:t>
      </w:r>
      <w:r w:rsidR="00103FEF" w:rsidRPr="00D453FD">
        <w:rPr>
          <w:rFonts w:eastAsia="Times New Roman"/>
          <w:sz w:val="24"/>
          <w:szCs w:val="24"/>
        </w:rPr>
        <w:t xml:space="preserve">when the community </w:t>
      </w:r>
      <w:r w:rsidR="00BD1B67" w:rsidRPr="00D453FD">
        <w:rPr>
          <w:rFonts w:eastAsia="Times New Roman"/>
          <w:sz w:val="24"/>
          <w:szCs w:val="24"/>
        </w:rPr>
        <w:t>disbands, as</w:t>
      </w:r>
      <w:r w:rsidR="00103FEF" w:rsidRPr="00D453FD">
        <w:rPr>
          <w:rFonts w:eastAsia="Times New Roman"/>
          <w:sz w:val="24"/>
          <w:szCs w:val="24"/>
        </w:rPr>
        <w:t xml:space="preserve"> in our </w:t>
      </w:r>
      <w:r w:rsidR="00AF4FAB" w:rsidRPr="00D453FD">
        <w:rPr>
          <w:rFonts w:eastAsia="Times New Roman"/>
          <w:sz w:val="24"/>
          <w:szCs w:val="24"/>
        </w:rPr>
        <w:t>sample</w:t>
      </w:r>
      <w:r w:rsidR="007E5B14" w:rsidRPr="00D453FD">
        <w:rPr>
          <w:rFonts w:eastAsia="Times New Roman"/>
          <w:sz w:val="24"/>
          <w:szCs w:val="24"/>
        </w:rPr>
        <w:t>).</w:t>
      </w:r>
      <w:r w:rsidR="00D24F3E" w:rsidRPr="00D453FD">
        <w:rPr>
          <w:rFonts w:eastAsia="Times New Roman"/>
          <w:sz w:val="24"/>
          <w:szCs w:val="24"/>
        </w:rPr>
        <w:t xml:space="preserve"> </w:t>
      </w:r>
      <w:r w:rsidR="0011623B" w:rsidRPr="00D453FD">
        <w:rPr>
          <w:rFonts w:eastAsia="Times New Roman"/>
          <w:sz w:val="24"/>
          <w:szCs w:val="24"/>
        </w:rPr>
        <w:t>In one study that demonstrates this</w:t>
      </w:r>
      <w:r w:rsidR="00D16945" w:rsidRPr="00D453FD">
        <w:rPr>
          <w:rFonts w:eastAsia="Times New Roman"/>
          <w:sz w:val="24"/>
          <w:szCs w:val="24"/>
        </w:rPr>
        <w:t xml:space="preserve"> cost-benefit trade-off</w:t>
      </w:r>
      <w:r w:rsidR="00A41F36" w:rsidRPr="00D453FD">
        <w:rPr>
          <w:rFonts w:eastAsia="Times New Roman"/>
          <w:sz w:val="24"/>
          <w:szCs w:val="24"/>
        </w:rPr>
        <w:t xml:space="preserve"> for T</w:t>
      </w:r>
      <w:r w:rsidR="00D16945" w:rsidRPr="00D453FD">
        <w:rPr>
          <w:rFonts w:eastAsia="Times New Roman"/>
          <w:sz w:val="24"/>
          <w:szCs w:val="24"/>
        </w:rPr>
        <w:t xml:space="preserve">, </w:t>
      </w:r>
      <w:r w:rsidR="00584D30" w:rsidRPr="00D453FD">
        <w:rPr>
          <w:rFonts w:eastAsia="Times New Roman"/>
          <w:sz w:val="24"/>
          <w:szCs w:val="24"/>
        </w:rPr>
        <w:t>male baboons</w:t>
      </w:r>
      <w:r w:rsidR="0011623B" w:rsidRPr="00D453FD">
        <w:rPr>
          <w:rFonts w:eastAsia="Times New Roman"/>
          <w:sz w:val="24"/>
          <w:szCs w:val="24"/>
        </w:rPr>
        <w:t xml:space="preserve"> showed elevated T levels during critical periods when high rank was being contested, counterbalanced by decreased T levels during </w:t>
      </w:r>
      <w:r w:rsidR="00B44BB4" w:rsidRPr="00D453FD">
        <w:rPr>
          <w:rFonts w:eastAsia="Times New Roman"/>
          <w:sz w:val="24"/>
          <w:szCs w:val="24"/>
        </w:rPr>
        <w:t>non-</w:t>
      </w:r>
      <w:r w:rsidR="0011623B" w:rsidRPr="00D453FD">
        <w:rPr>
          <w:rFonts w:eastAsia="Times New Roman"/>
          <w:sz w:val="24"/>
          <w:szCs w:val="24"/>
        </w:rPr>
        <w:t>critical period</w:t>
      </w:r>
      <w:r w:rsidR="00B44BB4" w:rsidRPr="00D453FD">
        <w:rPr>
          <w:rFonts w:eastAsia="Times New Roman"/>
          <w:sz w:val="24"/>
          <w:szCs w:val="24"/>
        </w:rPr>
        <w:t xml:space="preserve">s </w:t>
      </w:r>
      <w:r w:rsidR="00B44BB4" w:rsidRPr="00D453FD">
        <w:rPr>
          <w:rFonts w:eastAsia="Times New Roman"/>
          <w:sz w:val="24"/>
          <w:szCs w:val="24"/>
        </w:rPr>
        <w:fldChar w:fldCharType="begin"/>
      </w:r>
      <w:r w:rsidR="00112863">
        <w:rPr>
          <w:rFonts w:eastAsia="Times New Roman"/>
          <w:sz w:val="24"/>
          <w:szCs w:val="24"/>
        </w:rPr>
        <w:instrText xml:space="preserve"> ADDIN ZOTERO_ITEM CSL_CITATION {"citationID":"ano0971r87","properties":{"formattedCitation":"(Beehner, Bergman, Cheney, Seyfarth, &amp; Whitten, 2006; Knight &amp; Mehta, 2017)","plainCitation":"(Beehner, Bergman, Cheney, Seyfarth, &amp; Whitten, 2006; Knight &amp; Mehta, 2017)"},"citationItems":[{"id":1701,"uris":["http://zotero.org/users/2700113/items/DVMXDQ8U"],"uri":["http://zotero.org/users/2700113/items/DVMXDQ8U"],"itemData":{"id":1701,"type":"article-journal","title":"Testosterone predicts future dominance rank and mating activity among male chacma baboons","container-title":"Behavioral Ecology and Sociobiology","page":"469-479","volume":"59","issue":"4","source":"link.springer.com","abstract":"Despite the many benefits that testosterone has on male reproduction, sustaining high levels of testosterone for long periods can be costly. The challenge hypothesis predicts that males will show temporarily sustained elevations of testosterone at critical periods, counterbalanced by decreased levels during noncritical periods. We investigated male testosterone measures extracted from fecal samples in a group of chacma baboons (Papio hamadryas ursinus) living in the Okavango Delta, Botswana. Because rank serves as a proxy for competition for mates, we examined how male testosterone was related to dominance rank, age, aggression, and mating activity. Males showed an elevation in testosterone at maturity; young adult males had the highest testosterone levels followed by a steady decline with age. Among dispersing males, testosterone was temporarily elevated in the month following dispersal. After controlling for age, testosterone and rank were unrelated, but testosterone and changes in rank were positively correlated, such that males rising in rank had higher testosterone than males falling in rank. Thus, for males in this group, testosterone was predictive of a male's rank trajectory, or future rank. Similarly, male testosterone levels predicted future, rather than current, mating activity. Finally, male testosterone and aggression rates were unrelated during stable periods in the dominance hierarchy but positively related during unstable periods when high ranks were being contested. In general, our results support the challenge hypothesis with males exhibiting elevated testosterone in association with the acquisition of high rank (ensuring access to mates), rather than with mating itself.","DOI":"10.1007/s00265-005-0071-2","ISSN":"0340-5443, 1432-0762","journalAbbreviation":"Behav Ecol Sociobiol","language":"en","author":[{"family":"Beehner","given":"Jacinta C."},{"family":"Bergman","given":"T. J."},{"family":"Cheney","given":"D. L."},{"family":"Seyfarth","given":"R. M."},{"family":"Whitten","given":"P. L."}],"issued":{"date-parts":[["2006",2,1]]}}},{"id":1913,"uris":["http://zotero.org/users/2700113/items/TGDFBH9G"],"uri":["http://zotero.org/users/2700113/items/TGDFBH9G"],"itemData":{"id":1913,"type":"article-journal","title":"Hierarchy stability moderates the effect of status on stress and performance in humans","container-title":"Proceedings of the National Academy of Sciences","page":"78-83","volume":"114","issue":"1","source":"www.pnas.org","abstract":"High social status reduces stress responses in numerous species, but the stress-buffering effect of status may dissipate or even reverse during times of hierarchical instability. In an experimental test of this hypothesis, 118 participants (57.3% female) were randomly assigned to a high- or low-status position in a stable or unstable hierarchy and were then exposed to a social-evaluative stressor (a mock job interview). High status in a stable hierarchy buffered stress responses and improved interview performance, but high status in an unstable hierarchy boosted stress responses and did not lead to better performance. This general pattern of effects was observed across endocrine (cortisol and testosterone), psychological (feeling in control), and behavioral (competence, dominance, and warmth) responses to the stressor. The joint influence of status and hierarchy stability on interview performance was explained by feelings of control and testosterone reactivity. Greater feelings of control predicted enhanced interview performance, whereas increased testosterone reactivity predicted worse performance. These results provide direct causal evidence that high status confers adaptive benefits for stress reduction and performance only when the social hierarchy is stable. When the hierarchy is unstable, high status actually exacerbates stress responses.","DOI":"10.1073/pnas.1609811114","ISSN":"0027-8424, 1091-6490","note":"PMID: 27994160","journalAbbreviation":"PNAS","language":"en","author":[{"family":"Knight","given":"Erik L."},{"family":"Mehta","given":"Pranjal H."}],"issued":{"date-parts":[["2017",1,3]]}}}],"schema":"https://github.com/citation-style-language/schema/raw/master/csl-citation.json"} </w:instrText>
      </w:r>
      <w:r w:rsidR="00B44BB4" w:rsidRPr="00D453FD">
        <w:rPr>
          <w:rFonts w:eastAsia="Times New Roman"/>
          <w:sz w:val="24"/>
          <w:szCs w:val="24"/>
        </w:rPr>
        <w:fldChar w:fldCharType="separate"/>
      </w:r>
      <w:r w:rsidR="00B44BB4" w:rsidRPr="00D453FD">
        <w:rPr>
          <w:rFonts w:ascii="Cambria" w:hAnsi="Cambria"/>
          <w:sz w:val="24"/>
        </w:rPr>
        <w:t>(Beehner, Bergman, Cheney, Seyfarth, &amp; Whitten, 2006; also see Knight &amp; Mehta, 2017)</w:t>
      </w:r>
      <w:r w:rsidR="00B44BB4" w:rsidRPr="00D453FD">
        <w:rPr>
          <w:rFonts w:eastAsia="Times New Roman"/>
          <w:sz w:val="24"/>
          <w:szCs w:val="24"/>
        </w:rPr>
        <w:fldChar w:fldCharType="end"/>
      </w:r>
      <w:r w:rsidR="00B44BB4" w:rsidRPr="00D453FD">
        <w:rPr>
          <w:rFonts w:eastAsia="Times New Roman"/>
          <w:sz w:val="24"/>
          <w:szCs w:val="24"/>
        </w:rPr>
        <w:t xml:space="preserve">. </w:t>
      </w:r>
      <w:r w:rsidR="00D24F3E" w:rsidRPr="00D453FD">
        <w:rPr>
          <w:rFonts w:eastAsia="Times New Roman"/>
          <w:sz w:val="24"/>
          <w:szCs w:val="24"/>
        </w:rPr>
        <w:t xml:space="preserve">Thus, the lack of a significant positive association between </w:t>
      </w:r>
      <w:r w:rsidR="00E341A2" w:rsidRPr="00D453FD">
        <w:rPr>
          <w:rFonts w:eastAsia="Times New Roman"/>
          <w:sz w:val="24"/>
          <w:szCs w:val="24"/>
        </w:rPr>
        <w:t xml:space="preserve">prestige and </w:t>
      </w:r>
      <w:r w:rsidR="00D24F3E" w:rsidRPr="00D453FD">
        <w:rPr>
          <w:rFonts w:eastAsia="Times New Roman"/>
          <w:sz w:val="24"/>
          <w:szCs w:val="24"/>
        </w:rPr>
        <w:t>T at T</w:t>
      </w:r>
      <w:r w:rsidR="00C902DD" w:rsidRPr="00D453FD">
        <w:rPr>
          <w:rFonts w:eastAsia="Times New Roman"/>
          <w:sz w:val="24"/>
          <w:szCs w:val="24"/>
        </w:rPr>
        <w:t xml:space="preserve">ime </w:t>
      </w:r>
      <w:r w:rsidR="00D24F3E" w:rsidRPr="00D453FD">
        <w:rPr>
          <w:rFonts w:eastAsia="Times New Roman"/>
          <w:sz w:val="24"/>
          <w:szCs w:val="24"/>
        </w:rPr>
        <w:t>1</w:t>
      </w:r>
      <w:r w:rsidR="007E5B14" w:rsidRPr="00D453FD">
        <w:rPr>
          <w:rFonts w:eastAsia="Times New Roman"/>
          <w:sz w:val="24"/>
          <w:szCs w:val="24"/>
        </w:rPr>
        <w:t xml:space="preserve"> in our </w:t>
      </w:r>
      <w:r w:rsidR="00F575C5" w:rsidRPr="00D453FD">
        <w:rPr>
          <w:rFonts w:eastAsia="Times New Roman"/>
          <w:sz w:val="24"/>
          <w:szCs w:val="24"/>
        </w:rPr>
        <w:t>sub</w:t>
      </w:r>
      <w:r w:rsidR="007E5B14" w:rsidRPr="00D453FD">
        <w:rPr>
          <w:rFonts w:eastAsia="Times New Roman"/>
          <w:sz w:val="24"/>
          <w:szCs w:val="24"/>
        </w:rPr>
        <w:t>sample of men</w:t>
      </w:r>
      <w:r w:rsidR="00D24F3E" w:rsidRPr="00D453FD">
        <w:rPr>
          <w:rFonts w:eastAsia="Times New Roman"/>
          <w:sz w:val="24"/>
          <w:szCs w:val="24"/>
        </w:rPr>
        <w:t xml:space="preserve"> is not </w:t>
      </w:r>
      <w:r w:rsidR="00E341A2" w:rsidRPr="00D453FD">
        <w:rPr>
          <w:rFonts w:eastAsia="Times New Roman"/>
          <w:sz w:val="24"/>
          <w:szCs w:val="24"/>
        </w:rPr>
        <w:t>entirely</w:t>
      </w:r>
      <w:r w:rsidR="00D24F3E" w:rsidRPr="00D453FD">
        <w:rPr>
          <w:rFonts w:eastAsia="Times New Roman"/>
          <w:sz w:val="24"/>
          <w:szCs w:val="24"/>
        </w:rPr>
        <w:t xml:space="preserve"> surp</w:t>
      </w:r>
      <w:r w:rsidR="007E5B14" w:rsidRPr="00D453FD">
        <w:rPr>
          <w:rFonts w:eastAsia="Times New Roman"/>
          <w:sz w:val="24"/>
          <w:szCs w:val="24"/>
        </w:rPr>
        <w:t xml:space="preserve">rising. </w:t>
      </w:r>
      <w:r w:rsidR="00F57EF4" w:rsidRPr="00D453FD">
        <w:rPr>
          <w:rFonts w:eastAsia="Times New Roman"/>
          <w:sz w:val="24"/>
          <w:szCs w:val="24"/>
        </w:rPr>
        <w:t>The logic above suggests that, i</w:t>
      </w:r>
      <w:r w:rsidR="00E341A2" w:rsidRPr="00D453FD">
        <w:rPr>
          <w:rFonts w:eastAsia="Times New Roman"/>
          <w:sz w:val="24"/>
          <w:szCs w:val="24"/>
        </w:rPr>
        <w:t>f anything,</w:t>
      </w:r>
      <w:r w:rsidR="007E5B14" w:rsidRPr="00D453FD">
        <w:rPr>
          <w:rFonts w:eastAsia="Times New Roman"/>
          <w:sz w:val="24"/>
          <w:szCs w:val="24"/>
        </w:rPr>
        <w:t xml:space="preserve"> it may reflect </w:t>
      </w:r>
      <w:r w:rsidR="003203FA" w:rsidRPr="00D453FD">
        <w:rPr>
          <w:rFonts w:eastAsia="Times New Roman"/>
          <w:sz w:val="24"/>
          <w:szCs w:val="24"/>
        </w:rPr>
        <w:t xml:space="preserve">the </w:t>
      </w:r>
      <w:r w:rsidR="00EE1ADE" w:rsidRPr="00D453FD">
        <w:rPr>
          <w:rFonts w:eastAsia="Times New Roman"/>
          <w:sz w:val="24"/>
          <w:szCs w:val="24"/>
        </w:rPr>
        <w:t xml:space="preserve">dampening and </w:t>
      </w:r>
      <w:r w:rsidR="007E5B14" w:rsidRPr="00D453FD">
        <w:rPr>
          <w:rFonts w:eastAsia="Times New Roman"/>
          <w:sz w:val="24"/>
          <w:szCs w:val="24"/>
        </w:rPr>
        <w:t xml:space="preserve">return </w:t>
      </w:r>
      <w:r w:rsidR="003203FA" w:rsidRPr="00D453FD">
        <w:rPr>
          <w:rFonts w:eastAsia="Times New Roman"/>
          <w:sz w:val="24"/>
          <w:szCs w:val="24"/>
        </w:rPr>
        <w:t>of T to</w:t>
      </w:r>
      <w:r w:rsidR="007E5B14" w:rsidRPr="00D453FD">
        <w:rPr>
          <w:rFonts w:eastAsia="Times New Roman"/>
          <w:sz w:val="24"/>
          <w:szCs w:val="24"/>
        </w:rPr>
        <w:t xml:space="preserve"> baseline in </w:t>
      </w:r>
      <w:r w:rsidR="00584D30" w:rsidRPr="00D453FD">
        <w:rPr>
          <w:rFonts w:eastAsia="Times New Roman"/>
          <w:sz w:val="24"/>
          <w:szCs w:val="24"/>
        </w:rPr>
        <w:t xml:space="preserve">previously </w:t>
      </w:r>
      <w:r w:rsidR="007E5B14" w:rsidRPr="00D453FD">
        <w:rPr>
          <w:rFonts w:eastAsia="Times New Roman"/>
          <w:sz w:val="24"/>
          <w:szCs w:val="24"/>
        </w:rPr>
        <w:t>high-ranking men</w:t>
      </w:r>
      <w:r w:rsidR="00EE1ADE" w:rsidRPr="00D453FD">
        <w:rPr>
          <w:rFonts w:eastAsia="Times New Roman"/>
          <w:sz w:val="24"/>
          <w:szCs w:val="24"/>
        </w:rPr>
        <w:t>, consistent with</w:t>
      </w:r>
      <w:r w:rsidR="00E341A2" w:rsidRPr="00D453FD">
        <w:rPr>
          <w:rFonts w:eastAsia="Times New Roman"/>
          <w:sz w:val="24"/>
          <w:szCs w:val="24"/>
        </w:rPr>
        <w:t xml:space="preserve"> the hallmark</w:t>
      </w:r>
      <w:r w:rsidR="00F70718" w:rsidRPr="00D453FD">
        <w:rPr>
          <w:rFonts w:eastAsia="Times New Roman"/>
          <w:sz w:val="24"/>
          <w:szCs w:val="24"/>
        </w:rPr>
        <w:t xml:space="preserve"> </w:t>
      </w:r>
      <w:r w:rsidR="00E341A2" w:rsidRPr="00D453FD">
        <w:rPr>
          <w:rFonts w:eastAsia="Times New Roman"/>
          <w:sz w:val="24"/>
          <w:szCs w:val="24"/>
        </w:rPr>
        <w:t>of an</w:t>
      </w:r>
      <w:r w:rsidR="00BD1B67" w:rsidRPr="00D453FD">
        <w:rPr>
          <w:rFonts w:eastAsia="Times New Roman"/>
          <w:sz w:val="24"/>
          <w:szCs w:val="24"/>
        </w:rPr>
        <w:t xml:space="preserve"> adaptive system</w:t>
      </w:r>
      <w:r w:rsidR="00371887" w:rsidRPr="00D453FD">
        <w:rPr>
          <w:rFonts w:eastAsia="Times New Roman"/>
          <w:sz w:val="24"/>
          <w:szCs w:val="24"/>
        </w:rPr>
        <w:t>.</w:t>
      </w:r>
    </w:p>
    <w:p w14:paraId="3F3EBCF1" w14:textId="44AD096E" w:rsidR="005A0587" w:rsidRDefault="005A0587" w:rsidP="00D81B15">
      <w:pPr>
        <w:pStyle w:val="Heading1"/>
        <w:rPr>
          <w:b/>
        </w:rPr>
      </w:pPr>
      <w:bookmarkStart w:id="59" w:name="_Toc495059342"/>
      <w:r w:rsidRPr="0009518E">
        <w:rPr>
          <w:b/>
        </w:rPr>
        <w:t>R</w:t>
      </w:r>
      <w:r w:rsidR="00715A81">
        <w:rPr>
          <w:b/>
        </w:rPr>
        <w:t>eferences</w:t>
      </w:r>
      <w:bookmarkEnd w:id="59"/>
    </w:p>
    <w:p w14:paraId="71098FC0" w14:textId="77777777" w:rsidR="00FA5446" w:rsidRDefault="006840D6" w:rsidP="00355121">
      <w:pPr>
        <w:pStyle w:val="Bibliography"/>
        <w:spacing w:line="240" w:lineRule="auto"/>
      </w:pPr>
      <w:r>
        <w:fldChar w:fldCharType="begin"/>
      </w:r>
      <w:r w:rsidR="005C51A0">
        <w:instrText xml:space="preserve"> ADDIN ZOTERO_BIBL {"custom":[]} CSL_BIBLIOGRAPHY </w:instrText>
      </w:r>
      <w:r>
        <w:fldChar w:fldCharType="separate"/>
      </w:r>
      <w:r w:rsidR="00FA5446">
        <w:t xml:space="preserve">Akinola, M., Page-Gould, E., Mehta, P. H., &amp; Lu, J. G. (2016). Collective hormonal profiles predict group performance. </w:t>
      </w:r>
      <w:r w:rsidR="00FA5446">
        <w:rPr>
          <w:i/>
          <w:iCs/>
        </w:rPr>
        <w:t>Proceedings of the National Academy of Sciences</w:t>
      </w:r>
      <w:r w:rsidR="00FA5446">
        <w:t xml:space="preserve">, </w:t>
      </w:r>
      <w:r w:rsidR="00FA5446">
        <w:rPr>
          <w:i/>
          <w:iCs/>
        </w:rPr>
        <w:t>113</w:t>
      </w:r>
      <w:r w:rsidR="00FA5446">
        <w:t>(35), 9774–9779. https://doi.org/10.1073/pnas.1603443113</w:t>
      </w:r>
    </w:p>
    <w:p w14:paraId="16DCAEC4" w14:textId="77777777" w:rsidR="00FA5446" w:rsidRDefault="00FA5446" w:rsidP="00355121">
      <w:pPr>
        <w:pStyle w:val="Bibliography"/>
        <w:spacing w:line="240" w:lineRule="auto"/>
      </w:pPr>
      <w:r>
        <w:t xml:space="preserve">Alberts, S. C., &amp; Altmann, J. (1995). Preparation and activation: determinants of age at reproductive maturity in male baboons. </w:t>
      </w:r>
      <w:r>
        <w:rPr>
          <w:i/>
          <w:iCs/>
        </w:rPr>
        <w:t>Behavioral Ecology and Sociobiology</w:t>
      </w:r>
      <w:r>
        <w:t xml:space="preserve">, </w:t>
      </w:r>
      <w:r>
        <w:rPr>
          <w:i/>
          <w:iCs/>
        </w:rPr>
        <w:t>36</w:t>
      </w:r>
      <w:r>
        <w:t>(6), 397–406. https://doi.org/10.1007/BF00177335</w:t>
      </w:r>
    </w:p>
    <w:p w14:paraId="2B294BFA" w14:textId="77777777" w:rsidR="00FA5446" w:rsidRDefault="00FA5446" w:rsidP="00355121">
      <w:pPr>
        <w:pStyle w:val="Bibliography"/>
        <w:spacing w:line="240" w:lineRule="auto"/>
      </w:pPr>
      <w:r>
        <w:t xml:space="preserve">Allison, P. D. (1990). Change scores as dependent variables in regression analysis. </w:t>
      </w:r>
      <w:r>
        <w:rPr>
          <w:i/>
          <w:iCs/>
        </w:rPr>
        <w:t>Sociological Methodology</w:t>
      </w:r>
      <w:r>
        <w:t xml:space="preserve">, </w:t>
      </w:r>
      <w:r>
        <w:rPr>
          <w:i/>
          <w:iCs/>
        </w:rPr>
        <w:t>20</w:t>
      </w:r>
      <w:r>
        <w:t>(1), 93–114.</w:t>
      </w:r>
    </w:p>
    <w:p w14:paraId="6A548731" w14:textId="77777777" w:rsidR="00FA5446" w:rsidRDefault="00FA5446" w:rsidP="00355121">
      <w:pPr>
        <w:pStyle w:val="Bibliography"/>
        <w:spacing w:line="240" w:lineRule="auto"/>
      </w:pPr>
      <w:r>
        <w:t xml:space="preserve">Anderson, C., John, O. P., Keltner, D., &amp; Kring, A. M. (2001). Who attains social status? Effects of personality and physical attractiveness in social groups. </w:t>
      </w:r>
      <w:r>
        <w:rPr>
          <w:i/>
          <w:iCs/>
        </w:rPr>
        <w:t>Journal of Personality and Social Psychology</w:t>
      </w:r>
      <w:r>
        <w:t xml:space="preserve">, </w:t>
      </w:r>
      <w:r>
        <w:rPr>
          <w:i/>
          <w:iCs/>
        </w:rPr>
        <w:t>81</w:t>
      </w:r>
      <w:r>
        <w:t>(1), 116–132. https://doi.org/10.1037/0022-3514.81.1.116</w:t>
      </w:r>
    </w:p>
    <w:p w14:paraId="47D346AE" w14:textId="77777777" w:rsidR="00FA5446" w:rsidRDefault="00FA5446" w:rsidP="00355121">
      <w:pPr>
        <w:pStyle w:val="Bibliography"/>
        <w:spacing w:line="240" w:lineRule="auto"/>
      </w:pPr>
      <w:r>
        <w:t xml:space="preserve">Archie, E. A., Altmann, J., &amp; Alberts, S. C. (2012). Social status predicts wound healing in wild baboons. </w:t>
      </w:r>
      <w:r>
        <w:rPr>
          <w:i/>
          <w:iCs/>
        </w:rPr>
        <w:t>Proceedings of the National Academy of Sciences</w:t>
      </w:r>
      <w:r>
        <w:t xml:space="preserve">, </w:t>
      </w:r>
      <w:r>
        <w:rPr>
          <w:i/>
          <w:iCs/>
        </w:rPr>
        <w:t>109</w:t>
      </w:r>
      <w:r>
        <w:t>(23), 9017–9022. https://doi.org/10.1073/pnas.1206391109</w:t>
      </w:r>
    </w:p>
    <w:p w14:paraId="0F4B5FEC" w14:textId="77777777" w:rsidR="00FA5446" w:rsidRDefault="00FA5446" w:rsidP="00355121">
      <w:pPr>
        <w:pStyle w:val="Bibliography"/>
        <w:spacing w:line="240" w:lineRule="auto"/>
      </w:pPr>
      <w:r>
        <w:t xml:space="preserve">Barnett, V., &amp; Lewis, T. (1994). </w:t>
      </w:r>
      <w:r>
        <w:rPr>
          <w:i/>
          <w:iCs/>
        </w:rPr>
        <w:t>Outliers in statistical data</w:t>
      </w:r>
      <w:r>
        <w:t xml:space="preserve"> (3rd Ed.). West Sussex, UK: John Wiley &amp; Sons.</w:t>
      </w:r>
    </w:p>
    <w:p w14:paraId="59ABAAFD" w14:textId="77777777" w:rsidR="00FA5446" w:rsidRDefault="00FA5446" w:rsidP="00355121">
      <w:pPr>
        <w:pStyle w:val="Bibliography"/>
        <w:spacing w:line="240" w:lineRule="auto"/>
      </w:pPr>
      <w:r>
        <w:t xml:space="preserve">Beehner, J. C., Bergman, T. J., Cheney, D. L., Seyfarth, R. M., &amp; Whitten, P. L. (2006). Testosterone predicts future dominance rank and mating activity among male chacma baboons. </w:t>
      </w:r>
      <w:r>
        <w:rPr>
          <w:i/>
          <w:iCs/>
        </w:rPr>
        <w:t>Behavioral Ecology and Sociobiology</w:t>
      </w:r>
      <w:r>
        <w:t xml:space="preserve">, </w:t>
      </w:r>
      <w:r>
        <w:rPr>
          <w:i/>
          <w:iCs/>
        </w:rPr>
        <w:t>59</w:t>
      </w:r>
      <w:r>
        <w:t>(4), 469–479. https://doi.org/10.1007/s00265-005-0071-2</w:t>
      </w:r>
    </w:p>
    <w:p w14:paraId="29CB85FA" w14:textId="77777777" w:rsidR="00FA5446" w:rsidRDefault="00FA5446" w:rsidP="00355121">
      <w:pPr>
        <w:pStyle w:val="Bibliography"/>
        <w:spacing w:line="240" w:lineRule="auto"/>
      </w:pPr>
      <w:r>
        <w:t xml:space="preserve">Bernhardt, P. C., Dabbs Jr, J. M., Fielden, J. A., &amp; Lutter, C. D. (1998). Testosterone changes during vicarious experiences of winning and losing among fans at sporting events. </w:t>
      </w:r>
      <w:r>
        <w:rPr>
          <w:i/>
          <w:iCs/>
        </w:rPr>
        <w:t>Physiology &amp; Behavior</w:t>
      </w:r>
      <w:r>
        <w:t xml:space="preserve">, </w:t>
      </w:r>
      <w:r>
        <w:rPr>
          <w:i/>
          <w:iCs/>
        </w:rPr>
        <w:t>65</w:t>
      </w:r>
      <w:r>
        <w:t>(1), 59–62. https://doi.org/10.1016/S0031-9384(98)00147-4</w:t>
      </w:r>
    </w:p>
    <w:p w14:paraId="7FDF8808" w14:textId="77777777" w:rsidR="00FA5446" w:rsidRDefault="00FA5446" w:rsidP="00355121">
      <w:pPr>
        <w:pStyle w:val="Bibliography"/>
        <w:spacing w:line="240" w:lineRule="auto"/>
      </w:pPr>
      <w:r>
        <w:t xml:space="preserve">Bernstein, I. S. (1969). Stability of the status hierarchy in a pigtail monkey group (Macaca nemestrina). </w:t>
      </w:r>
      <w:r>
        <w:rPr>
          <w:i/>
          <w:iCs/>
        </w:rPr>
        <w:t>Animal Behaviour</w:t>
      </w:r>
      <w:r>
        <w:t xml:space="preserve">, </w:t>
      </w:r>
      <w:r>
        <w:rPr>
          <w:i/>
          <w:iCs/>
        </w:rPr>
        <w:t>17</w:t>
      </w:r>
      <w:r>
        <w:t>, 452–458. https://doi.org/10.1016/0003-3472(69)90146-8</w:t>
      </w:r>
    </w:p>
    <w:p w14:paraId="3D728E4C" w14:textId="77777777" w:rsidR="00FA5446" w:rsidRDefault="00FA5446" w:rsidP="00355121">
      <w:pPr>
        <w:pStyle w:val="Bibliography"/>
        <w:spacing w:line="240" w:lineRule="auto"/>
      </w:pPr>
      <w:r>
        <w:t xml:space="preserve">Bernstein, I. S. (1981). Dominance: The baby and the bathwater. </w:t>
      </w:r>
      <w:r>
        <w:rPr>
          <w:i/>
          <w:iCs/>
        </w:rPr>
        <w:t>Behavioral and Brain Sciences</w:t>
      </w:r>
      <w:r>
        <w:t xml:space="preserve">, </w:t>
      </w:r>
      <w:r>
        <w:rPr>
          <w:i/>
          <w:iCs/>
        </w:rPr>
        <w:t>4</w:t>
      </w:r>
      <w:r>
        <w:t>(3), 419–429.</w:t>
      </w:r>
    </w:p>
    <w:p w14:paraId="6EC9C8F5" w14:textId="77777777" w:rsidR="00FA5446" w:rsidRDefault="00FA5446" w:rsidP="00355121">
      <w:pPr>
        <w:pStyle w:val="Bibliography"/>
        <w:spacing w:line="240" w:lineRule="auto"/>
      </w:pPr>
      <w:r>
        <w:t xml:space="preserve">Bramblett, C. A., Bramblett, S. S., Bishop, D. A., &amp; Coelho, A. M. (1982). Longitudinal stability in adult status hierarchies among vervet monkeys (Cercopithecus aethiops). </w:t>
      </w:r>
      <w:r>
        <w:rPr>
          <w:i/>
          <w:iCs/>
        </w:rPr>
        <w:t>American Journal of Primatology</w:t>
      </w:r>
      <w:r>
        <w:t xml:space="preserve">, </w:t>
      </w:r>
      <w:r>
        <w:rPr>
          <w:i/>
          <w:iCs/>
        </w:rPr>
        <w:t>2</w:t>
      </w:r>
      <w:r>
        <w:t>(1), 43–51. https://doi.org/10.1002/ajp.1350020107</w:t>
      </w:r>
    </w:p>
    <w:p w14:paraId="4E2F468E" w14:textId="77777777" w:rsidR="00FA5446" w:rsidRDefault="00FA5446" w:rsidP="00355121">
      <w:pPr>
        <w:pStyle w:val="Bibliography"/>
        <w:spacing w:line="240" w:lineRule="auto"/>
      </w:pPr>
      <w:r>
        <w:t xml:space="preserve">Burt, K. B., &amp; Obradović, J. (2013). The construct of psychophysiological reactivity: Statistical and psychometric issues. </w:t>
      </w:r>
      <w:r>
        <w:rPr>
          <w:i/>
          <w:iCs/>
        </w:rPr>
        <w:t>Developmental Review</w:t>
      </w:r>
      <w:r>
        <w:t xml:space="preserve">, </w:t>
      </w:r>
      <w:r>
        <w:rPr>
          <w:i/>
          <w:iCs/>
        </w:rPr>
        <w:t>33</w:t>
      </w:r>
      <w:r>
        <w:t>(1), 29–57. https://doi.org/10.1016/j.dr.2012.10.002</w:t>
      </w:r>
    </w:p>
    <w:p w14:paraId="06B290A1" w14:textId="77777777" w:rsidR="00FA5446" w:rsidRDefault="00FA5446" w:rsidP="00355121">
      <w:pPr>
        <w:pStyle w:val="Bibliography"/>
        <w:spacing w:line="240" w:lineRule="auto"/>
      </w:pPr>
      <w:r>
        <w:t xml:space="preserve">Cadoux-Hudson, T. A., Few, J. D., &amp; Imms, F. J. (1985). The effect of exercise on the production and clearance of testosterone in well trained young men. </w:t>
      </w:r>
      <w:r>
        <w:rPr>
          <w:i/>
          <w:iCs/>
        </w:rPr>
        <w:t>European Journal of Applied Physiology and Occupational Physiology</w:t>
      </w:r>
      <w:r>
        <w:t xml:space="preserve">, </w:t>
      </w:r>
      <w:r>
        <w:rPr>
          <w:i/>
          <w:iCs/>
        </w:rPr>
        <w:t>54</w:t>
      </w:r>
      <w:r>
        <w:t>(3), 321–325. https://doi.org/10.1007/BF00426153</w:t>
      </w:r>
    </w:p>
    <w:p w14:paraId="0B631834" w14:textId="77777777" w:rsidR="00FA5446" w:rsidRDefault="00FA5446" w:rsidP="00355121">
      <w:pPr>
        <w:pStyle w:val="Bibliography"/>
        <w:spacing w:line="240" w:lineRule="auto"/>
      </w:pPr>
      <w:r>
        <w:t xml:space="preserve">Cheng, J. T., Tracy, J. L., Foulsham, T., Kingstone, A., &amp; Henrich, J. (2013). Two ways to the top: Evidence that dominance and prestige are distinct yet viable avenues to social rank and influence. </w:t>
      </w:r>
      <w:r>
        <w:rPr>
          <w:i/>
          <w:iCs/>
        </w:rPr>
        <w:t>Journal of Personality and Social Psychology</w:t>
      </w:r>
      <w:r>
        <w:t xml:space="preserve">, </w:t>
      </w:r>
      <w:r>
        <w:rPr>
          <w:i/>
          <w:iCs/>
        </w:rPr>
        <w:t>104</w:t>
      </w:r>
      <w:r>
        <w:t>(1), 103–125. https://doi.org/10.1037/a0030398</w:t>
      </w:r>
    </w:p>
    <w:p w14:paraId="73A440B4" w14:textId="77777777" w:rsidR="00FA5446" w:rsidRDefault="00FA5446" w:rsidP="00355121">
      <w:pPr>
        <w:pStyle w:val="Bibliography"/>
        <w:spacing w:line="240" w:lineRule="auto"/>
      </w:pPr>
      <w:r>
        <w:t xml:space="preserve">Cheng, J. T., Tracy, J. L., &amp; Henrich, J. (2010). Pride, personality, and the evolutionary foundations of human social status. </w:t>
      </w:r>
      <w:r>
        <w:rPr>
          <w:i/>
          <w:iCs/>
        </w:rPr>
        <w:t>Evolution and Human Behavior</w:t>
      </w:r>
      <w:r>
        <w:t xml:space="preserve">, </w:t>
      </w:r>
      <w:r>
        <w:rPr>
          <w:i/>
          <w:iCs/>
        </w:rPr>
        <w:t>31</w:t>
      </w:r>
      <w:r>
        <w:t>(5), 334–347. https://doi.org/10.1016/j.evolhumbehav.2010.02.004</w:t>
      </w:r>
    </w:p>
    <w:p w14:paraId="7F5333F8" w14:textId="77777777" w:rsidR="00FA5446" w:rsidRDefault="00FA5446" w:rsidP="00355121">
      <w:pPr>
        <w:pStyle w:val="Bibliography"/>
        <w:spacing w:line="240" w:lineRule="auto"/>
      </w:pPr>
      <w:r>
        <w:t xml:space="preserve">Cleveland, W. S. (1979). Robust locally weighted regression and smoothing scatterplots. </w:t>
      </w:r>
      <w:r>
        <w:rPr>
          <w:i/>
          <w:iCs/>
        </w:rPr>
        <w:t>Journal of the American Statistical Association</w:t>
      </w:r>
      <w:r>
        <w:t xml:space="preserve">, </w:t>
      </w:r>
      <w:r>
        <w:rPr>
          <w:i/>
          <w:iCs/>
        </w:rPr>
        <w:t>74</w:t>
      </w:r>
      <w:r>
        <w:t>, 829–836.</w:t>
      </w:r>
    </w:p>
    <w:p w14:paraId="35FDB797" w14:textId="77777777" w:rsidR="00FA5446" w:rsidRDefault="00FA5446" w:rsidP="00355121">
      <w:pPr>
        <w:pStyle w:val="Bibliography"/>
        <w:spacing w:line="240" w:lineRule="auto"/>
      </w:pPr>
      <w:r>
        <w:t xml:space="preserve">Cohen, J., Cohen, P., West, S. G., &amp; Aiken, L. S. (2003). </w:t>
      </w:r>
      <w:r>
        <w:rPr>
          <w:i/>
          <w:iCs/>
        </w:rPr>
        <w:t>Applied Multiple Regression/Correlation Analysis for the Behavioral Sciences</w:t>
      </w:r>
      <w:r>
        <w:t xml:space="preserve"> (3rd ed.). Hillsdale, NJ: Erlbaum.</w:t>
      </w:r>
    </w:p>
    <w:p w14:paraId="6178F77E" w14:textId="77777777" w:rsidR="00FA5446" w:rsidRDefault="00FA5446" w:rsidP="00355121">
      <w:pPr>
        <w:pStyle w:val="Bibliography"/>
        <w:spacing w:line="240" w:lineRule="auto"/>
      </w:pPr>
      <w:r>
        <w:t xml:space="preserve">Crabbe, P., Bogaert, V., De Bacquer, D., Goemaere, S., Zmierczak, H., &amp; Kaufman, J. M. (2007). Part of the interindividual variation in serum testosterone levels in healthy men reflects differences in androgen sensitivity and feedback set point: Contribution of the androgen receptor polyglutamine tract polymorphism. </w:t>
      </w:r>
      <w:r>
        <w:rPr>
          <w:i/>
          <w:iCs/>
        </w:rPr>
        <w:t>The Journal of Clinical Endocrinology and Metabolism</w:t>
      </w:r>
      <w:r>
        <w:t xml:space="preserve">, </w:t>
      </w:r>
      <w:r>
        <w:rPr>
          <w:i/>
          <w:iCs/>
        </w:rPr>
        <w:t>92</w:t>
      </w:r>
      <w:r>
        <w:t>(9), 3604–3610. https://doi.org/10.1210/jc.2007-0117</w:t>
      </w:r>
    </w:p>
    <w:p w14:paraId="78BB7C3B" w14:textId="77777777" w:rsidR="00FA5446" w:rsidRDefault="00FA5446" w:rsidP="00355121">
      <w:pPr>
        <w:pStyle w:val="Bibliography"/>
        <w:spacing w:line="240" w:lineRule="auto"/>
      </w:pPr>
      <w:r>
        <w:t xml:space="preserve">Cronbach, L. J., &amp; Furby, L. (1970). How we should measure “change”: Or should we? </w:t>
      </w:r>
      <w:r>
        <w:rPr>
          <w:i/>
          <w:iCs/>
        </w:rPr>
        <w:t>Psychological Bulletin</w:t>
      </w:r>
      <w:r>
        <w:t xml:space="preserve">, </w:t>
      </w:r>
      <w:r>
        <w:rPr>
          <w:i/>
          <w:iCs/>
        </w:rPr>
        <w:t>74</w:t>
      </w:r>
      <w:r>
        <w:t>(1), 68–80. https://doi.org/10.1037/h0029382</w:t>
      </w:r>
    </w:p>
    <w:p w14:paraId="4B99CD02" w14:textId="77777777" w:rsidR="00FA5446" w:rsidRDefault="00FA5446" w:rsidP="00355121">
      <w:pPr>
        <w:pStyle w:val="Bibliography"/>
        <w:spacing w:line="240" w:lineRule="auto"/>
      </w:pPr>
      <w:r>
        <w:t xml:space="preserve">Dabbs Jr., J. M., Hopper, C. H., &amp; Jurkovic, G. J. (1990). Testosterone and personality among college students and military veterans. </w:t>
      </w:r>
      <w:r>
        <w:rPr>
          <w:i/>
          <w:iCs/>
        </w:rPr>
        <w:t>Personality and Individual Differences</w:t>
      </w:r>
      <w:r>
        <w:t xml:space="preserve">, </w:t>
      </w:r>
      <w:r>
        <w:rPr>
          <w:i/>
          <w:iCs/>
        </w:rPr>
        <w:t>11</w:t>
      </w:r>
      <w:r>
        <w:t>(12), 1263–1269. https://doi.org/10.1016/0191-8869(90)90153-I</w:t>
      </w:r>
    </w:p>
    <w:p w14:paraId="665A9D04" w14:textId="77777777" w:rsidR="00FA5446" w:rsidRDefault="00FA5446" w:rsidP="00355121">
      <w:pPr>
        <w:pStyle w:val="Bibliography"/>
        <w:spacing w:line="240" w:lineRule="auto"/>
      </w:pPr>
      <w:r>
        <w:t xml:space="preserve">Dariotis, J. K., Chen, F. R., &amp; Granger, D. A. (2016). Latent trait testosterone among 18–24 year olds: Methodological considerations and risk associations. </w:t>
      </w:r>
      <w:r>
        <w:rPr>
          <w:i/>
          <w:iCs/>
        </w:rPr>
        <w:t>Psychoneuroendocrinology</w:t>
      </w:r>
      <w:r>
        <w:t xml:space="preserve">, </w:t>
      </w:r>
      <w:r>
        <w:rPr>
          <w:i/>
          <w:iCs/>
        </w:rPr>
        <w:t>67</w:t>
      </w:r>
      <w:r>
        <w:t>, 1–9. https://doi.org/10.1016/j.psyneuen.2016.01.019</w:t>
      </w:r>
    </w:p>
    <w:p w14:paraId="3D4693BF" w14:textId="77777777" w:rsidR="00FA5446" w:rsidRDefault="00FA5446" w:rsidP="00355121">
      <w:pPr>
        <w:pStyle w:val="Bibliography"/>
        <w:spacing w:line="240" w:lineRule="auto"/>
      </w:pPr>
      <w:r>
        <w:t xml:space="preserve">Eaton, G. G., &amp; Resko, J. A. (1974). Plasma testosterone and male dominance in a Japanese macaque (Macaca fuscata) troop compared with repeated measures of testosterone in laboratory males. </w:t>
      </w:r>
      <w:r>
        <w:rPr>
          <w:i/>
          <w:iCs/>
        </w:rPr>
        <w:t>Hormones and Behavior</w:t>
      </w:r>
      <w:r>
        <w:t xml:space="preserve">, </w:t>
      </w:r>
      <w:r>
        <w:rPr>
          <w:i/>
          <w:iCs/>
        </w:rPr>
        <w:t>5</w:t>
      </w:r>
      <w:r>
        <w:t>(3), 251–259. https://doi.org/10.1016/0018-506X(74)90033-6</w:t>
      </w:r>
    </w:p>
    <w:p w14:paraId="579ED270" w14:textId="77777777" w:rsidR="00FA5446" w:rsidRDefault="00FA5446" w:rsidP="00355121">
      <w:pPr>
        <w:pStyle w:val="Bibliography"/>
        <w:spacing w:line="240" w:lineRule="auto"/>
      </w:pPr>
      <w:r>
        <w:t xml:space="preserve">Eisenegger, C., Naef, M., Snozzi, R., Heinrichs, M., &amp; Fehr, E. (2010). Prejudice and truth about the effect of testosterone on human bargaining behaviour. </w:t>
      </w:r>
      <w:r>
        <w:rPr>
          <w:i/>
          <w:iCs/>
        </w:rPr>
        <w:t>Nature</w:t>
      </w:r>
      <w:r>
        <w:t xml:space="preserve">, </w:t>
      </w:r>
      <w:r>
        <w:rPr>
          <w:i/>
          <w:iCs/>
        </w:rPr>
        <w:t>463</w:t>
      </w:r>
      <w:r>
        <w:t>(7279), 356–359. https://doi.org/10.1038/nature08711</w:t>
      </w:r>
    </w:p>
    <w:p w14:paraId="02FBFA8B" w14:textId="77777777" w:rsidR="00FA5446" w:rsidRDefault="00FA5446" w:rsidP="00355121">
      <w:pPr>
        <w:pStyle w:val="Bibliography"/>
        <w:spacing w:line="240" w:lineRule="auto"/>
      </w:pPr>
      <w:r>
        <w:t xml:space="preserve">Geniole, S. N., Bird, B. M., Ruddick, E. L., &amp; Carré, J. M. (2017). Effects of competition outcome on testosterone concentrations in humans: An updated meta-analysis. </w:t>
      </w:r>
      <w:r>
        <w:rPr>
          <w:i/>
          <w:iCs/>
        </w:rPr>
        <w:t>Hormones and Behavior</w:t>
      </w:r>
      <w:r>
        <w:t xml:space="preserve">, </w:t>
      </w:r>
      <w:r>
        <w:rPr>
          <w:i/>
          <w:iCs/>
        </w:rPr>
        <w:t>92</w:t>
      </w:r>
      <w:r>
        <w:t>, 37–50. https://doi.org/10.1016/j.yhbeh.2016.10.002</w:t>
      </w:r>
    </w:p>
    <w:p w14:paraId="17C75089" w14:textId="77777777" w:rsidR="00FA5446" w:rsidRDefault="00FA5446" w:rsidP="00355121">
      <w:pPr>
        <w:pStyle w:val="Bibliography"/>
        <w:spacing w:line="240" w:lineRule="auto"/>
      </w:pPr>
      <w:r>
        <w:t xml:space="preserve">Gordon, T. P., Rose, R. M., &amp; Bernstein, I. S. (1976). Seasonal rhythm in plasma testosterone levels in the rhesus monkey (Macaca mulatta): A three year study. </w:t>
      </w:r>
      <w:r>
        <w:rPr>
          <w:i/>
          <w:iCs/>
        </w:rPr>
        <w:t>Hormones and Behavior</w:t>
      </w:r>
      <w:r>
        <w:t xml:space="preserve">, </w:t>
      </w:r>
      <w:r>
        <w:rPr>
          <w:i/>
          <w:iCs/>
        </w:rPr>
        <w:t>7</w:t>
      </w:r>
      <w:r>
        <w:t>(2), 229–243. https://doi.org/10.1016/0018-506X(76)90050-7</w:t>
      </w:r>
    </w:p>
    <w:p w14:paraId="5469476D" w14:textId="77777777" w:rsidR="00FA5446" w:rsidRDefault="00FA5446" w:rsidP="00355121">
      <w:pPr>
        <w:pStyle w:val="Bibliography"/>
        <w:spacing w:line="240" w:lineRule="auto"/>
      </w:pPr>
      <w:r>
        <w:t xml:space="preserve">Granger, D. A., Shirtcliff, E. A., Booth, A., Kivlighan, K. T., &amp; Schwartz, E. B. (2004). The “trouble” with salivary testosterone. </w:t>
      </w:r>
      <w:r>
        <w:rPr>
          <w:i/>
          <w:iCs/>
        </w:rPr>
        <w:t>Psychoneuroendocrinology</w:t>
      </w:r>
      <w:r>
        <w:t xml:space="preserve">, </w:t>
      </w:r>
      <w:r>
        <w:rPr>
          <w:i/>
          <w:iCs/>
        </w:rPr>
        <w:t>29</w:t>
      </w:r>
      <w:r>
        <w:t>(10), 1229–1240. https://doi.org/10.1016/j.psyneuen.2004.02.005</w:t>
      </w:r>
    </w:p>
    <w:p w14:paraId="65E5FF28" w14:textId="77777777" w:rsidR="00FA5446" w:rsidRDefault="00FA5446" w:rsidP="00355121">
      <w:pPr>
        <w:pStyle w:val="Bibliography"/>
        <w:spacing w:line="240" w:lineRule="auto"/>
      </w:pPr>
      <w:r>
        <w:t xml:space="preserve">Granger, D. A., Shirtcliff, E. A., Zahn–Waxler, C., Usher, B., Klimes–Dougan, B., &amp; Hastings, P. (2003). Salivary testosterone diurnal variation and psychopathology in adolescent males and females: Individual differences and developmental effects. </w:t>
      </w:r>
      <w:r>
        <w:rPr>
          <w:i/>
          <w:iCs/>
        </w:rPr>
        <w:t>Development and Psychopathology</w:t>
      </w:r>
      <w:r>
        <w:t xml:space="preserve">, </w:t>
      </w:r>
      <w:r>
        <w:rPr>
          <w:i/>
          <w:iCs/>
        </w:rPr>
        <w:t>15</w:t>
      </w:r>
      <w:r>
        <w:t>(2), 431–449. https://doi.org/10.1017/S0954579403000233</w:t>
      </w:r>
    </w:p>
    <w:p w14:paraId="437A8436" w14:textId="77777777" w:rsidR="00FA5446" w:rsidRDefault="00FA5446" w:rsidP="00355121">
      <w:pPr>
        <w:pStyle w:val="Bibliography"/>
        <w:spacing w:line="240" w:lineRule="auto"/>
      </w:pPr>
      <w:r>
        <w:t xml:space="preserve">Griffin, D., Murray, S., &amp; Gonzalez, R. (1999). Difference score correlations in relationship research: A conceptual primer. </w:t>
      </w:r>
      <w:r>
        <w:rPr>
          <w:i/>
          <w:iCs/>
        </w:rPr>
        <w:t>Personal Relationships</w:t>
      </w:r>
      <w:r>
        <w:t xml:space="preserve">, </w:t>
      </w:r>
      <w:r>
        <w:rPr>
          <w:i/>
          <w:iCs/>
        </w:rPr>
        <w:t>6</w:t>
      </w:r>
      <w:r>
        <w:t>(4), 505–518. https://doi.org/10.1111/j.1475-6811.1999.tb00206.x</w:t>
      </w:r>
    </w:p>
    <w:p w14:paraId="4E2EEDEC" w14:textId="77777777" w:rsidR="00FA5446" w:rsidRDefault="00FA5446" w:rsidP="00355121">
      <w:pPr>
        <w:pStyle w:val="Bibliography"/>
        <w:spacing w:line="240" w:lineRule="auto"/>
      </w:pPr>
      <w:r>
        <w:t xml:space="preserve">Gunnar, M. R. (2001). The role of glucocorticoids in anxiety disorders: A critical analysis. In M. W. Vasey &amp; M. R. Dadds (Eds.), </w:t>
      </w:r>
      <w:r>
        <w:rPr>
          <w:i/>
          <w:iCs/>
        </w:rPr>
        <w:t>The developmental psychopathology of anxiety</w:t>
      </w:r>
      <w:r>
        <w:t xml:space="preserve"> (pp. 143–159). New York, NY: Oxford University Press. https://doi.org/10.1093/med:psych/9780195123630.003.0007</w:t>
      </w:r>
    </w:p>
    <w:p w14:paraId="796A5C8F" w14:textId="77777777" w:rsidR="00FA5446" w:rsidRDefault="00FA5446" w:rsidP="00355121">
      <w:pPr>
        <w:pStyle w:val="Bibliography"/>
        <w:spacing w:line="240" w:lineRule="auto"/>
      </w:pPr>
      <w:r>
        <w:t xml:space="preserve">Hamilton, L. C. (1992). How robust is robust regression? </w:t>
      </w:r>
      <w:r>
        <w:rPr>
          <w:i/>
          <w:iCs/>
        </w:rPr>
        <w:t>Stata Technical Bulletin</w:t>
      </w:r>
      <w:r>
        <w:t xml:space="preserve">, </w:t>
      </w:r>
      <w:r>
        <w:rPr>
          <w:i/>
          <w:iCs/>
        </w:rPr>
        <w:t>1</w:t>
      </w:r>
      <w:r>
        <w:t>(2).</w:t>
      </w:r>
    </w:p>
    <w:p w14:paraId="006DD463" w14:textId="77777777" w:rsidR="00FA5446" w:rsidRDefault="00FA5446" w:rsidP="00355121">
      <w:pPr>
        <w:pStyle w:val="Bibliography"/>
        <w:spacing w:line="240" w:lineRule="auto"/>
      </w:pPr>
      <w:r>
        <w:t xml:space="preserve">Hand, D. J., &amp; Taylor, C. C. (1987). </w:t>
      </w:r>
      <w:r>
        <w:rPr>
          <w:i/>
          <w:iCs/>
        </w:rPr>
        <w:t>Multivariate analysis of variance and repeated measures: A practical approach for behavioural scientists</w:t>
      </w:r>
      <w:r>
        <w:t>. London, UK: Chapman &amp; Hall.</w:t>
      </w:r>
    </w:p>
    <w:p w14:paraId="107985F3" w14:textId="77777777" w:rsidR="00FA5446" w:rsidRDefault="00FA5446" w:rsidP="00355121">
      <w:pPr>
        <w:pStyle w:val="Bibliography"/>
        <w:spacing w:line="240" w:lineRule="auto"/>
      </w:pPr>
      <w:r>
        <w:t xml:space="preserve">Hawley, P. H. (1999). The ontogenesis of social dominance: A strategy-based evolutionary perspective. </w:t>
      </w:r>
      <w:r>
        <w:rPr>
          <w:i/>
          <w:iCs/>
        </w:rPr>
        <w:t>Developmental Review</w:t>
      </w:r>
      <w:r>
        <w:t xml:space="preserve">, </w:t>
      </w:r>
      <w:r>
        <w:rPr>
          <w:i/>
          <w:iCs/>
        </w:rPr>
        <w:t>19</w:t>
      </w:r>
      <w:r>
        <w:t>(1), 97–132.</w:t>
      </w:r>
    </w:p>
    <w:p w14:paraId="211486A9" w14:textId="77777777" w:rsidR="00FA5446" w:rsidRDefault="00FA5446" w:rsidP="00355121">
      <w:pPr>
        <w:pStyle w:val="Bibliography"/>
        <w:spacing w:line="240" w:lineRule="auto"/>
      </w:pPr>
      <w:r>
        <w:t xml:space="preserve">Hellhammer, J., Fries, E., Schweisthal, O. W., Schlotz, W., Stone, A. A., &amp; Hagemann, D. (2007). Several daily measurements are necessary to reliably assess the cortisol rise after awakening: State- and trait components. </w:t>
      </w:r>
      <w:r>
        <w:rPr>
          <w:i/>
          <w:iCs/>
        </w:rPr>
        <w:t>Psychoneuroendocrinology</w:t>
      </w:r>
      <w:r>
        <w:t xml:space="preserve">, </w:t>
      </w:r>
      <w:r>
        <w:rPr>
          <w:i/>
          <w:iCs/>
        </w:rPr>
        <w:t>32</w:t>
      </w:r>
      <w:r>
        <w:t>(1), 80–86. https://doi.org/10.1016/j.psyneuen.2006.10.005</w:t>
      </w:r>
    </w:p>
    <w:p w14:paraId="2B7EB609" w14:textId="77777777" w:rsidR="00FA5446" w:rsidRDefault="00FA5446" w:rsidP="00355121">
      <w:pPr>
        <w:pStyle w:val="Bibliography"/>
        <w:spacing w:line="240" w:lineRule="auto"/>
      </w:pPr>
      <w:r>
        <w:t xml:space="preserve">Henrich, J., Chudek, M., &amp; Boyd, R. (2015). The Big Man Mechanism: How prestige fosters cooperation and creates prosocial leaders. </w:t>
      </w:r>
      <w:r>
        <w:rPr>
          <w:i/>
          <w:iCs/>
        </w:rPr>
        <w:t>Phil. Trans. R. Soc. B</w:t>
      </w:r>
      <w:r>
        <w:t xml:space="preserve">, </w:t>
      </w:r>
      <w:r>
        <w:rPr>
          <w:i/>
          <w:iCs/>
        </w:rPr>
        <w:t>370</w:t>
      </w:r>
      <w:r>
        <w:t>(1683), 20150013. https://doi.org/10.1098/rstb.2015.0013</w:t>
      </w:r>
    </w:p>
    <w:p w14:paraId="371A2EAE" w14:textId="77777777" w:rsidR="00FA5446" w:rsidRDefault="00FA5446" w:rsidP="00355121">
      <w:pPr>
        <w:pStyle w:val="Bibliography"/>
        <w:spacing w:line="240" w:lineRule="auto"/>
      </w:pPr>
      <w:r>
        <w:t xml:space="preserve">Henrich, J., &amp; Gil-White, F. J. (2001). The evolution of prestige: Freely conferred deference as a mechanism for enhancing the benefits of cultural transmission. </w:t>
      </w:r>
      <w:r>
        <w:rPr>
          <w:i/>
          <w:iCs/>
        </w:rPr>
        <w:t>Evolution and Human Behavior</w:t>
      </w:r>
      <w:r>
        <w:t xml:space="preserve">, </w:t>
      </w:r>
      <w:r>
        <w:rPr>
          <w:i/>
          <w:iCs/>
        </w:rPr>
        <w:t>22</w:t>
      </w:r>
      <w:r>
        <w:t>(3), 165–196. https://doi.org/10.1016/S1090-5138(00)00071-4</w:t>
      </w:r>
    </w:p>
    <w:p w14:paraId="027D9C46" w14:textId="77777777" w:rsidR="00FA5446" w:rsidRDefault="00FA5446" w:rsidP="00355121">
      <w:pPr>
        <w:pStyle w:val="Bibliography"/>
        <w:spacing w:line="240" w:lineRule="auto"/>
      </w:pPr>
      <w:r>
        <w:t xml:space="preserve">John, O. P., &amp; Robins, R. W. (1994). Accuracy and bias in self-perception: Individual differences in self-enhancement and the role of narcissism. </w:t>
      </w:r>
      <w:r>
        <w:rPr>
          <w:i/>
          <w:iCs/>
        </w:rPr>
        <w:t>Journal of Personality and Social Psychology</w:t>
      </w:r>
      <w:r>
        <w:t xml:space="preserve">, </w:t>
      </w:r>
      <w:r>
        <w:rPr>
          <w:i/>
          <w:iCs/>
        </w:rPr>
        <w:t>66</w:t>
      </w:r>
      <w:r>
        <w:t>(1), 206–219. https://doi.org/10.1037/0022-3514.66.1.206</w:t>
      </w:r>
    </w:p>
    <w:p w14:paraId="27E0D723" w14:textId="77777777" w:rsidR="00FA5446" w:rsidRDefault="00FA5446" w:rsidP="00355121">
      <w:pPr>
        <w:pStyle w:val="Bibliography"/>
        <w:spacing w:line="240" w:lineRule="auto"/>
      </w:pPr>
      <w:r>
        <w:t xml:space="preserve">Johns, G. (1981). Difference score measures of organizational behavior variables: A critique. </w:t>
      </w:r>
      <w:r>
        <w:rPr>
          <w:i/>
          <w:iCs/>
        </w:rPr>
        <w:t>Organizational Behavior and Human Performance</w:t>
      </w:r>
      <w:r>
        <w:t xml:space="preserve">, </w:t>
      </w:r>
      <w:r>
        <w:rPr>
          <w:i/>
          <w:iCs/>
        </w:rPr>
        <w:t>27</w:t>
      </w:r>
      <w:r>
        <w:t>(3), 443–463. https://doi.org/10.1016/0030-5073(81)90033-7</w:t>
      </w:r>
    </w:p>
    <w:p w14:paraId="77AA2BE9" w14:textId="77777777" w:rsidR="00FA5446" w:rsidRDefault="00FA5446" w:rsidP="00355121">
      <w:pPr>
        <w:pStyle w:val="Bibliography"/>
        <w:spacing w:line="240" w:lineRule="auto"/>
      </w:pPr>
      <w:r>
        <w:t xml:space="preserve">Johnsen, T. S., &amp; Zuk, M. (1995). Testosterone and aggression in male red jungle fowl. </w:t>
      </w:r>
      <w:r>
        <w:rPr>
          <w:i/>
          <w:iCs/>
        </w:rPr>
        <w:t>Hormones and Behavior</w:t>
      </w:r>
      <w:r>
        <w:t xml:space="preserve">, </w:t>
      </w:r>
      <w:r>
        <w:rPr>
          <w:i/>
          <w:iCs/>
        </w:rPr>
        <w:t>29</w:t>
      </w:r>
      <w:r>
        <w:t>(4), 593–598. https://doi.org/10.1006/hbeh.1995.1288</w:t>
      </w:r>
    </w:p>
    <w:p w14:paraId="56638473" w14:textId="77777777" w:rsidR="00FA5446" w:rsidRDefault="00FA5446" w:rsidP="00355121">
      <w:pPr>
        <w:pStyle w:val="Bibliography"/>
        <w:spacing w:line="240" w:lineRule="auto"/>
      </w:pPr>
      <w:r>
        <w:t xml:space="preserve">Johnson, R. T., Burk, J. A., &amp; Kirkpatrick, L. A. (2007). Dominance and prestige as differential predictors of aggression and testosterone levels in men. </w:t>
      </w:r>
      <w:r>
        <w:rPr>
          <w:i/>
          <w:iCs/>
        </w:rPr>
        <w:t>Evolution and Human Behavior</w:t>
      </w:r>
      <w:r>
        <w:t xml:space="preserve">, </w:t>
      </w:r>
      <w:r>
        <w:rPr>
          <w:i/>
          <w:iCs/>
        </w:rPr>
        <w:t>28</w:t>
      </w:r>
      <w:r>
        <w:t>(5), 345–351. https://doi.org/10.1016/j.evolhumbehav.2007.04.003</w:t>
      </w:r>
    </w:p>
    <w:p w14:paraId="42DD24E4" w14:textId="77777777" w:rsidR="00FA5446" w:rsidRDefault="00FA5446" w:rsidP="00355121">
      <w:pPr>
        <w:pStyle w:val="Bibliography"/>
        <w:spacing w:line="240" w:lineRule="auto"/>
      </w:pPr>
      <w:r>
        <w:t xml:space="preserve">Josephs, R. A., Sellers, J. G., Newman, M. L., &amp; Mehta, P. H. (2006). The mismatch effect: When testosterone and status are at odds. </w:t>
      </w:r>
      <w:r>
        <w:rPr>
          <w:i/>
          <w:iCs/>
        </w:rPr>
        <w:t>Journal of Personality and Social Psychology</w:t>
      </w:r>
      <w:r>
        <w:t xml:space="preserve">, </w:t>
      </w:r>
      <w:r>
        <w:rPr>
          <w:i/>
          <w:iCs/>
        </w:rPr>
        <w:t>90</w:t>
      </w:r>
      <w:r>
        <w:t>(6), 999–1013. https://doi.org/10.1037/0022-3514.90.6.999</w:t>
      </w:r>
    </w:p>
    <w:p w14:paraId="38DD14FF" w14:textId="77777777" w:rsidR="00FA5446" w:rsidRDefault="00FA5446" w:rsidP="00355121">
      <w:pPr>
        <w:pStyle w:val="Bibliography"/>
        <w:spacing w:line="240" w:lineRule="auto"/>
      </w:pPr>
      <w:r>
        <w:t xml:space="preserve">Kessler, R. C. (1977). The use of change scores as criteria in longitudinal survey research. </w:t>
      </w:r>
      <w:r>
        <w:rPr>
          <w:i/>
          <w:iCs/>
        </w:rPr>
        <w:t>Quality and Quantity</w:t>
      </w:r>
      <w:r>
        <w:t xml:space="preserve">, </w:t>
      </w:r>
      <w:r>
        <w:rPr>
          <w:i/>
          <w:iCs/>
        </w:rPr>
        <w:t>11</w:t>
      </w:r>
      <w:r>
        <w:t>(1), 43–66. https://doi.org/10.1007/BF00143986</w:t>
      </w:r>
    </w:p>
    <w:p w14:paraId="147B5022" w14:textId="77777777" w:rsidR="00FA5446" w:rsidRDefault="00FA5446" w:rsidP="00355121">
      <w:pPr>
        <w:pStyle w:val="Bibliography"/>
        <w:spacing w:line="240" w:lineRule="auto"/>
      </w:pPr>
      <w:r>
        <w:t xml:space="preserve">Knight, E. L., &amp; Mehta, P. H. (2017). Hierarchy stability moderates the effect of status on stress and performance in humans. </w:t>
      </w:r>
      <w:r>
        <w:rPr>
          <w:i/>
          <w:iCs/>
        </w:rPr>
        <w:t>Proceedings of the National Academy of Sciences</w:t>
      </w:r>
      <w:r>
        <w:t xml:space="preserve">, </w:t>
      </w:r>
      <w:r>
        <w:rPr>
          <w:i/>
          <w:iCs/>
        </w:rPr>
        <w:t>114</w:t>
      </w:r>
      <w:r>
        <w:t>(1), 78–83. https://doi.org/10.1073/pnas.1609811114</w:t>
      </w:r>
    </w:p>
    <w:p w14:paraId="59BDE57E" w14:textId="77777777" w:rsidR="00FA5446" w:rsidRDefault="00FA5446" w:rsidP="00355121">
      <w:pPr>
        <w:pStyle w:val="Bibliography"/>
        <w:spacing w:line="240" w:lineRule="auto"/>
      </w:pPr>
      <w:r>
        <w:t xml:space="preserve">Lord, F. M. (1956). The measurement of growth. </w:t>
      </w:r>
      <w:r>
        <w:rPr>
          <w:i/>
          <w:iCs/>
        </w:rPr>
        <w:t>ETS Research Bulletin Series</w:t>
      </w:r>
      <w:r>
        <w:t xml:space="preserve">, </w:t>
      </w:r>
      <w:r>
        <w:rPr>
          <w:i/>
          <w:iCs/>
        </w:rPr>
        <w:t>1956</w:t>
      </w:r>
      <w:r>
        <w:t>(1), i-22. https://doi.org/10.1002/j.2333-8504.1956.tb00058.x</w:t>
      </w:r>
    </w:p>
    <w:p w14:paraId="6519F501" w14:textId="77777777" w:rsidR="00FA5446" w:rsidRDefault="00FA5446" w:rsidP="00355121">
      <w:pPr>
        <w:pStyle w:val="Bibliography"/>
        <w:spacing w:line="240" w:lineRule="auto"/>
      </w:pPr>
      <w:r>
        <w:t xml:space="preserve">Mazur, A. (1985). A biosocial model of status in face-to-face primate groups. </w:t>
      </w:r>
      <w:r>
        <w:rPr>
          <w:i/>
          <w:iCs/>
        </w:rPr>
        <w:t>Social Forces</w:t>
      </w:r>
      <w:r>
        <w:t xml:space="preserve">, </w:t>
      </w:r>
      <w:r>
        <w:rPr>
          <w:i/>
          <w:iCs/>
        </w:rPr>
        <w:t>64</w:t>
      </w:r>
      <w:r>
        <w:t>(2), 377–402.</w:t>
      </w:r>
    </w:p>
    <w:p w14:paraId="2FD90639" w14:textId="77777777" w:rsidR="00FA5446" w:rsidRDefault="00FA5446" w:rsidP="00355121">
      <w:pPr>
        <w:pStyle w:val="Bibliography"/>
        <w:spacing w:line="240" w:lineRule="auto"/>
      </w:pPr>
      <w:r>
        <w:t xml:space="preserve">Mazur, A., &amp; Booth, A. (2014). Testosterone is related to deviance in male army veterans, but relationships are not moderated by cortisol. </w:t>
      </w:r>
      <w:r>
        <w:rPr>
          <w:i/>
          <w:iCs/>
        </w:rPr>
        <w:t>Biological Psychology</w:t>
      </w:r>
      <w:r>
        <w:t xml:space="preserve">, </w:t>
      </w:r>
      <w:r>
        <w:rPr>
          <w:i/>
          <w:iCs/>
        </w:rPr>
        <w:t>96</w:t>
      </w:r>
      <w:r>
        <w:t>, 72–76. https://doi.org/10.1016/j.biopsycho.2013.11.015</w:t>
      </w:r>
    </w:p>
    <w:p w14:paraId="33D090E6" w14:textId="77777777" w:rsidR="00FA5446" w:rsidRDefault="00FA5446" w:rsidP="00355121">
      <w:pPr>
        <w:pStyle w:val="Bibliography"/>
        <w:spacing w:line="240" w:lineRule="auto"/>
      </w:pPr>
      <w:r>
        <w:t xml:space="preserve">Mazur, A., Welker, K. M., &amp; Peng, B. (2015). Does the biosocial model explain the emergence of status differences in conversations among unacquainted men? </w:t>
      </w:r>
      <w:r>
        <w:rPr>
          <w:i/>
          <w:iCs/>
        </w:rPr>
        <w:t>PloS One</w:t>
      </w:r>
      <w:r>
        <w:t xml:space="preserve">, </w:t>
      </w:r>
      <w:r>
        <w:rPr>
          <w:i/>
          <w:iCs/>
        </w:rPr>
        <w:t>10</w:t>
      </w:r>
      <w:r>
        <w:t>(11), e0142941. https://doi.org/10.1371/journal.pone.0142941</w:t>
      </w:r>
    </w:p>
    <w:p w14:paraId="63539960" w14:textId="77777777" w:rsidR="00FA5446" w:rsidRDefault="00FA5446" w:rsidP="00355121">
      <w:pPr>
        <w:pStyle w:val="Bibliography"/>
        <w:spacing w:line="240" w:lineRule="auto"/>
      </w:pPr>
      <w:r>
        <w:t xml:space="preserve">McClanahan, K. J., Maner, J. K., &amp; Cheng, J. T. (2017, August). </w:t>
      </w:r>
      <w:r>
        <w:rPr>
          <w:i/>
          <w:iCs/>
        </w:rPr>
        <w:t>Two ways to stay at the top? Dominance as a short-term strategy</w:t>
      </w:r>
      <w:r>
        <w:t>. Presented at the Annual Meeting of the Academy of Management, Atlanta, GA.</w:t>
      </w:r>
    </w:p>
    <w:p w14:paraId="192FDF34" w14:textId="77777777" w:rsidR="00FA5446" w:rsidRDefault="00FA5446" w:rsidP="00355121">
      <w:pPr>
        <w:pStyle w:val="Bibliography"/>
        <w:spacing w:line="240" w:lineRule="auto"/>
      </w:pPr>
      <w:r>
        <w:t xml:space="preserve">McNemar, Q. (1958). On growth measurement. </w:t>
      </w:r>
      <w:r>
        <w:rPr>
          <w:i/>
          <w:iCs/>
        </w:rPr>
        <w:t>Educational and Psychological Measurement</w:t>
      </w:r>
      <w:r>
        <w:t xml:space="preserve">, </w:t>
      </w:r>
      <w:r>
        <w:rPr>
          <w:i/>
          <w:iCs/>
        </w:rPr>
        <w:t>18</w:t>
      </w:r>
      <w:r>
        <w:t>(1), 47–55. https://doi.org/10.1177/001316445801800104</w:t>
      </w:r>
    </w:p>
    <w:p w14:paraId="5C9293DF" w14:textId="77777777" w:rsidR="00FA5446" w:rsidRDefault="00FA5446" w:rsidP="00355121">
      <w:pPr>
        <w:pStyle w:val="Bibliography"/>
        <w:spacing w:line="240" w:lineRule="auto"/>
      </w:pPr>
      <w:r>
        <w:t xml:space="preserve">Mehta, P. H., &amp; Josephs, R. A. (2006). Testosterone change after losing predicts the decision to compete again. </w:t>
      </w:r>
      <w:r>
        <w:rPr>
          <w:i/>
          <w:iCs/>
        </w:rPr>
        <w:t>Hormones and Behavior</w:t>
      </w:r>
      <w:r>
        <w:t xml:space="preserve">, </w:t>
      </w:r>
      <w:r>
        <w:rPr>
          <w:i/>
          <w:iCs/>
        </w:rPr>
        <w:t>50</w:t>
      </w:r>
      <w:r>
        <w:t>(5), 684–692. https://doi.org/10.1016/j.yhbeh.2006.07.001</w:t>
      </w:r>
    </w:p>
    <w:p w14:paraId="7E3FC4E0" w14:textId="77777777" w:rsidR="00FA5446" w:rsidRDefault="00FA5446" w:rsidP="00355121">
      <w:pPr>
        <w:pStyle w:val="Bibliography"/>
        <w:spacing w:line="240" w:lineRule="auto"/>
      </w:pPr>
      <w:r>
        <w:t xml:space="preserve">Mehta, P. H., &amp; Josephs, R. A. (2010). Testosterone and cortisol jointly regulate dominance: Evidence for a dual-hormone hypothesis. </w:t>
      </w:r>
      <w:r>
        <w:rPr>
          <w:i/>
          <w:iCs/>
        </w:rPr>
        <w:t>Hormones and Behavior</w:t>
      </w:r>
      <w:r>
        <w:t xml:space="preserve">, </w:t>
      </w:r>
      <w:r>
        <w:rPr>
          <w:i/>
          <w:iCs/>
        </w:rPr>
        <w:t>58</w:t>
      </w:r>
      <w:r>
        <w:t>(5), 898–906.</w:t>
      </w:r>
    </w:p>
    <w:p w14:paraId="6F70B0AB" w14:textId="77777777" w:rsidR="00FA5446" w:rsidRDefault="00FA5446" w:rsidP="00355121">
      <w:pPr>
        <w:pStyle w:val="Bibliography"/>
        <w:spacing w:line="240" w:lineRule="auto"/>
      </w:pPr>
      <w:r>
        <w:t xml:space="preserve">Mehta, P. H., &amp; Prasad, S. (2015). The dual-hormone hypothesis: A brief review and future research agenda. </w:t>
      </w:r>
      <w:r>
        <w:rPr>
          <w:i/>
          <w:iCs/>
        </w:rPr>
        <w:t>Current Opinion in Behavioral Sciences</w:t>
      </w:r>
      <w:r>
        <w:t xml:space="preserve">, </w:t>
      </w:r>
      <w:r>
        <w:rPr>
          <w:i/>
          <w:iCs/>
        </w:rPr>
        <w:t>3</w:t>
      </w:r>
      <w:r>
        <w:t>, 163–168. https://doi.org/10.1016/j.cobeha.2015.04.008</w:t>
      </w:r>
    </w:p>
    <w:p w14:paraId="51369485" w14:textId="77777777" w:rsidR="00FA5446" w:rsidRDefault="00FA5446" w:rsidP="00355121">
      <w:pPr>
        <w:pStyle w:val="Bibliography"/>
        <w:spacing w:line="240" w:lineRule="auto"/>
      </w:pPr>
      <w:r>
        <w:t xml:space="preserve">Mehta, P. H., Welker, K. M., Zilioli, S., &amp; Carré, J. M. (2015). Testosterone and cortisol jointly modulate risk-taking. </w:t>
      </w:r>
      <w:r>
        <w:rPr>
          <w:i/>
          <w:iCs/>
        </w:rPr>
        <w:t>Psychoneuroendocrinology</w:t>
      </w:r>
      <w:r>
        <w:t xml:space="preserve">, </w:t>
      </w:r>
      <w:r>
        <w:rPr>
          <w:i/>
          <w:iCs/>
        </w:rPr>
        <w:t>56</w:t>
      </w:r>
      <w:r>
        <w:t>, 88–99. https://doi.org/10.1016/j.psyneuen.2015.02.023</w:t>
      </w:r>
    </w:p>
    <w:p w14:paraId="35EC8AA8" w14:textId="77777777" w:rsidR="00FA5446" w:rsidRDefault="00FA5446" w:rsidP="00355121">
      <w:pPr>
        <w:pStyle w:val="Bibliography"/>
        <w:spacing w:line="240" w:lineRule="auto"/>
      </w:pPr>
      <w:r>
        <w:t xml:space="preserve">Ponzi, D., Zilioli, S., Mehta, P. H., Maslov, A., &amp; Watson, N. V. (2016). Social network centrality and hormones: The interaction of testosterone and cortisol. </w:t>
      </w:r>
      <w:r>
        <w:rPr>
          <w:i/>
          <w:iCs/>
        </w:rPr>
        <w:t>Psychoneuroendocrinology</w:t>
      </w:r>
      <w:r>
        <w:t xml:space="preserve">, </w:t>
      </w:r>
      <w:r>
        <w:rPr>
          <w:i/>
          <w:iCs/>
        </w:rPr>
        <w:t>68</w:t>
      </w:r>
      <w:r>
        <w:t>, 6–13. https://doi.org/10.1016/j.psyneuen.2016.02.014</w:t>
      </w:r>
    </w:p>
    <w:p w14:paraId="4E902ECA" w14:textId="77777777" w:rsidR="00FA5446" w:rsidRDefault="00FA5446" w:rsidP="00355121">
      <w:pPr>
        <w:pStyle w:val="Bibliography"/>
        <w:spacing w:line="240" w:lineRule="auto"/>
      </w:pPr>
      <w:r>
        <w:t xml:space="preserve">Pruessner, J. C., Gaab, J., Hellhammer, D. H., Lintz, D., Schommer, N., &amp; Kirschbaum, C. (1997). Increasing correlations between personality traits and cortisol stress responses obtained by data aggregation. </w:t>
      </w:r>
      <w:r>
        <w:rPr>
          <w:i/>
          <w:iCs/>
        </w:rPr>
        <w:t>Psychoneuroendocrinology</w:t>
      </w:r>
      <w:r>
        <w:t xml:space="preserve">, </w:t>
      </w:r>
      <w:r>
        <w:rPr>
          <w:i/>
          <w:iCs/>
        </w:rPr>
        <w:t>22</w:t>
      </w:r>
      <w:r>
        <w:t>(8), 615–625. https://doi.org/10.1016/S0306-4530(97)00072-3</w:t>
      </w:r>
    </w:p>
    <w:p w14:paraId="0C5FDA78" w14:textId="77777777" w:rsidR="00FA5446" w:rsidRDefault="00FA5446" w:rsidP="00355121">
      <w:pPr>
        <w:pStyle w:val="Bibliography"/>
        <w:spacing w:line="240" w:lineRule="auto"/>
      </w:pPr>
      <w:r>
        <w:t xml:space="preserve">Radcliffe-Brown, A. R. (1964). </w:t>
      </w:r>
      <w:r>
        <w:rPr>
          <w:i/>
          <w:iCs/>
        </w:rPr>
        <w:t>The Andaman Islanders</w:t>
      </w:r>
      <w:r>
        <w:t>. New York, NY: Free Press.</w:t>
      </w:r>
    </w:p>
    <w:p w14:paraId="544CF453" w14:textId="77777777" w:rsidR="00FA5446" w:rsidRDefault="00FA5446" w:rsidP="00355121">
      <w:pPr>
        <w:pStyle w:val="Bibliography"/>
        <w:spacing w:line="240" w:lineRule="auto"/>
      </w:pPr>
      <w:r>
        <w:t xml:space="preserve">Redhead, D. J. (2016). Rank differentiation among adolescent hierarchies in Romanian state care. </w:t>
      </w:r>
      <w:r>
        <w:rPr>
          <w:i/>
          <w:iCs/>
        </w:rPr>
        <w:t>Anthropology of East Europe Review</w:t>
      </w:r>
      <w:r>
        <w:t xml:space="preserve">, </w:t>
      </w:r>
      <w:r>
        <w:rPr>
          <w:i/>
          <w:iCs/>
        </w:rPr>
        <w:t>33</w:t>
      </w:r>
      <w:r>
        <w:t>(2), 26–45.</w:t>
      </w:r>
    </w:p>
    <w:p w14:paraId="2745FFFA" w14:textId="77777777" w:rsidR="00FA5446" w:rsidRDefault="00FA5446" w:rsidP="00355121">
      <w:pPr>
        <w:pStyle w:val="Bibliography"/>
        <w:spacing w:line="240" w:lineRule="auto"/>
      </w:pPr>
      <w:r>
        <w:t xml:space="preserve">Rogosa, D. R., Brandt, D., &amp; Zimowski, M. (1982). A growth curve approach to the measurement of change. </w:t>
      </w:r>
      <w:r>
        <w:rPr>
          <w:i/>
          <w:iCs/>
        </w:rPr>
        <w:t>Psychological Bulletin</w:t>
      </w:r>
      <w:r>
        <w:t xml:space="preserve">, </w:t>
      </w:r>
      <w:r>
        <w:rPr>
          <w:i/>
          <w:iCs/>
        </w:rPr>
        <w:t>92</w:t>
      </w:r>
      <w:r>
        <w:t>(3), 726–748. https://doi.org/http://dx.doi.org/10.1037/0033-2909.92.3.726</w:t>
      </w:r>
    </w:p>
    <w:p w14:paraId="4379DBE8" w14:textId="77777777" w:rsidR="00FA5446" w:rsidRDefault="00FA5446" w:rsidP="00355121">
      <w:pPr>
        <w:pStyle w:val="Bibliography"/>
        <w:spacing w:line="240" w:lineRule="auto"/>
      </w:pPr>
      <w:r>
        <w:t xml:space="preserve">Rogosa, D. R., &amp; Willett, J. B. (1983). Demonstrating the reliability of the difference score in the measurement of change. </w:t>
      </w:r>
      <w:r>
        <w:rPr>
          <w:i/>
          <w:iCs/>
        </w:rPr>
        <w:t>Journal of Educational Measurement</w:t>
      </w:r>
      <w:r>
        <w:t xml:space="preserve">, </w:t>
      </w:r>
      <w:r>
        <w:rPr>
          <w:i/>
          <w:iCs/>
        </w:rPr>
        <w:t>20</w:t>
      </w:r>
      <w:r>
        <w:t>(4), 335–343.</w:t>
      </w:r>
    </w:p>
    <w:p w14:paraId="34F63510" w14:textId="77777777" w:rsidR="00FA5446" w:rsidRDefault="00FA5446" w:rsidP="00355121">
      <w:pPr>
        <w:pStyle w:val="Bibliography"/>
        <w:spacing w:line="240" w:lineRule="auto"/>
      </w:pPr>
      <w:r>
        <w:t xml:space="preserve">Rose, R. M., Holaday, J. W., &amp; Bernstein, I. S. (1971). Plasma testosterone, dominance rank and aggressive behaviour in male rhesus monkeys. </w:t>
      </w:r>
      <w:r>
        <w:rPr>
          <w:i/>
          <w:iCs/>
        </w:rPr>
        <w:t>Nature</w:t>
      </w:r>
      <w:r>
        <w:t xml:space="preserve">, </w:t>
      </w:r>
      <w:r>
        <w:rPr>
          <w:i/>
          <w:iCs/>
        </w:rPr>
        <w:t>231</w:t>
      </w:r>
      <w:r>
        <w:t>(5302), 366–368. https://doi.org/10.1038/231366a0</w:t>
      </w:r>
    </w:p>
    <w:p w14:paraId="645E8239" w14:textId="77777777" w:rsidR="00FA5446" w:rsidRDefault="00FA5446" w:rsidP="00355121">
      <w:pPr>
        <w:pStyle w:val="Bibliography"/>
        <w:spacing w:line="240" w:lineRule="auto"/>
      </w:pPr>
      <w:r>
        <w:t xml:space="preserve">Rousseeuw, P. J., &amp; Leroy, A. M. (2003). </w:t>
      </w:r>
      <w:r>
        <w:rPr>
          <w:i/>
          <w:iCs/>
        </w:rPr>
        <w:t>Robust regression and outlier detection</w:t>
      </w:r>
      <w:r>
        <w:t>. Hoboken, NJ: John Wiley &amp; Sons.</w:t>
      </w:r>
    </w:p>
    <w:p w14:paraId="18B6B5A0" w14:textId="77777777" w:rsidR="00FA5446" w:rsidRDefault="00FA5446" w:rsidP="00355121">
      <w:pPr>
        <w:pStyle w:val="Bibliography"/>
        <w:spacing w:line="240" w:lineRule="auto"/>
      </w:pPr>
      <w:r>
        <w:t xml:space="preserve">Sahlins, M. D. (1963). Poor man, rich man, big-man, chief—political types in Melanesia and Polynesia. </w:t>
      </w:r>
      <w:r>
        <w:rPr>
          <w:i/>
          <w:iCs/>
        </w:rPr>
        <w:t>Comparative Studies in Society and History</w:t>
      </w:r>
      <w:r>
        <w:t xml:space="preserve">, </w:t>
      </w:r>
      <w:r>
        <w:rPr>
          <w:i/>
          <w:iCs/>
        </w:rPr>
        <w:t>5</w:t>
      </w:r>
      <w:r>
        <w:t>(3), 285–303. https://doi.org/10.1017/S0010417500001729</w:t>
      </w:r>
    </w:p>
    <w:p w14:paraId="34628AB3" w14:textId="77777777" w:rsidR="00FA5446" w:rsidRDefault="00FA5446" w:rsidP="00355121">
      <w:pPr>
        <w:pStyle w:val="Bibliography"/>
        <w:spacing w:line="240" w:lineRule="auto"/>
      </w:pPr>
      <w:r>
        <w:t xml:space="preserve">Salvador, A., &amp; Costa, R. (2009). Coping with competition: Neuroendocrine responses and cognitive variables. </w:t>
      </w:r>
      <w:r>
        <w:rPr>
          <w:i/>
          <w:iCs/>
        </w:rPr>
        <w:t>Neuroscience &amp; Biobehavioral Reviews</w:t>
      </w:r>
      <w:r>
        <w:t xml:space="preserve">, </w:t>
      </w:r>
      <w:r>
        <w:rPr>
          <w:i/>
          <w:iCs/>
        </w:rPr>
        <w:t>33</w:t>
      </w:r>
      <w:r>
        <w:t>(2), 160–170. https://doi.org/10.1016/j.neubiorev.2008.09.005</w:t>
      </w:r>
    </w:p>
    <w:p w14:paraId="436FCB1F" w14:textId="77777777" w:rsidR="00FA5446" w:rsidRDefault="00FA5446" w:rsidP="00355121">
      <w:pPr>
        <w:pStyle w:val="Bibliography"/>
        <w:spacing w:line="240" w:lineRule="auto"/>
      </w:pPr>
      <w:r>
        <w:t xml:space="preserve">Sapolsky, R. M. (1983). Endocrine aspects of social instability in the olive baboon (Papio anubis). </w:t>
      </w:r>
      <w:r>
        <w:rPr>
          <w:i/>
          <w:iCs/>
        </w:rPr>
        <w:t>American Journal of Primatology</w:t>
      </w:r>
      <w:r>
        <w:t xml:space="preserve">, </w:t>
      </w:r>
      <w:r>
        <w:rPr>
          <w:i/>
          <w:iCs/>
        </w:rPr>
        <w:t>5</w:t>
      </w:r>
      <w:r>
        <w:t>(4), 365–379. https://doi.org/10.1002/ajp.1350050406</w:t>
      </w:r>
    </w:p>
    <w:p w14:paraId="32D032CA" w14:textId="77777777" w:rsidR="00FA5446" w:rsidRDefault="00FA5446" w:rsidP="00355121">
      <w:pPr>
        <w:pStyle w:val="Bibliography"/>
        <w:spacing w:line="240" w:lineRule="auto"/>
      </w:pPr>
      <w:r>
        <w:t xml:space="preserve">Sapolsky, R. M. (1991). Testicular function, social rank and personality among wild baboons. </w:t>
      </w:r>
      <w:r>
        <w:rPr>
          <w:i/>
          <w:iCs/>
        </w:rPr>
        <w:t>Psychoneuroendocrinology</w:t>
      </w:r>
      <w:r>
        <w:t xml:space="preserve">, </w:t>
      </w:r>
      <w:r>
        <w:rPr>
          <w:i/>
          <w:iCs/>
        </w:rPr>
        <w:t>16</w:t>
      </w:r>
      <w:r>
        <w:t>(4), 281–293. https://doi.org/10.1016/0306-4530(91)90015-L</w:t>
      </w:r>
    </w:p>
    <w:p w14:paraId="783930A4" w14:textId="77777777" w:rsidR="00FA5446" w:rsidRDefault="00FA5446" w:rsidP="00355121">
      <w:pPr>
        <w:pStyle w:val="Bibliography"/>
        <w:spacing w:line="240" w:lineRule="auto"/>
      </w:pPr>
      <w:r>
        <w:t xml:space="preserve">Schultheiss, O. C., Wirth, M. M., Torges, C. M., Pang, J. S., Villacorta, M. A., &amp; Welsh, K. M. (2005). Effects of implicit power motivation on men’s and women’s implicit learning and testosterone changes after social victory or defeat. </w:t>
      </w:r>
      <w:r>
        <w:rPr>
          <w:i/>
          <w:iCs/>
        </w:rPr>
        <w:t>Journal of Personality and Social Psychology</w:t>
      </w:r>
      <w:r>
        <w:t xml:space="preserve">, </w:t>
      </w:r>
      <w:r>
        <w:rPr>
          <w:i/>
          <w:iCs/>
        </w:rPr>
        <w:t>88</w:t>
      </w:r>
      <w:r>
        <w:t>(1), 174–188. https://doi.org/10.1037/0022-3514.88.1.174</w:t>
      </w:r>
    </w:p>
    <w:p w14:paraId="450C0BCC" w14:textId="77777777" w:rsidR="00FA5446" w:rsidRDefault="00FA5446" w:rsidP="00355121">
      <w:pPr>
        <w:pStyle w:val="Bibliography"/>
        <w:spacing w:line="240" w:lineRule="auto"/>
      </w:pPr>
      <w:r>
        <w:t xml:space="preserve">Sherman, G. D., Lerner, J. S., Josephs, R. A., Renshon, J., &amp; Gross, J. J. (2015). The interaction of testosterone and cortisol is associated with attained status in male executives. </w:t>
      </w:r>
      <w:r>
        <w:rPr>
          <w:i/>
          <w:iCs/>
        </w:rPr>
        <w:t>Journal of Personality and Social Psychology</w:t>
      </w:r>
      <w:r>
        <w:t>. https://doi.org/http://dx.doi.org/10.1037/pspp0000063</w:t>
      </w:r>
    </w:p>
    <w:p w14:paraId="7A2D73A3" w14:textId="77777777" w:rsidR="00FA5446" w:rsidRDefault="00FA5446" w:rsidP="00355121">
      <w:pPr>
        <w:pStyle w:val="Bibliography"/>
        <w:spacing w:line="240" w:lineRule="auto"/>
      </w:pPr>
      <w:r>
        <w:t xml:space="preserve">Slatcher, R. B., Mehta, P. H., &amp; Josephs, R. A. (2011). Testosterone and self-reported dominance interact to influence human mating behavior. </w:t>
      </w:r>
      <w:r>
        <w:rPr>
          <w:i/>
          <w:iCs/>
        </w:rPr>
        <w:t>Social Psychological and Personality Science</w:t>
      </w:r>
      <w:r>
        <w:t xml:space="preserve">, </w:t>
      </w:r>
      <w:r>
        <w:rPr>
          <w:i/>
          <w:iCs/>
        </w:rPr>
        <w:t>2</w:t>
      </w:r>
      <w:r>
        <w:t>(5), 531–539. https://doi.org/10.1177/1948550611400099</w:t>
      </w:r>
    </w:p>
    <w:p w14:paraId="3CBA2EF3" w14:textId="77777777" w:rsidR="00FA5446" w:rsidRDefault="00FA5446" w:rsidP="00355121">
      <w:pPr>
        <w:pStyle w:val="Bibliography"/>
        <w:spacing w:line="240" w:lineRule="auto"/>
      </w:pPr>
      <w:r>
        <w:t xml:space="preserve">Tucker, L. R., Damarin, F., &amp; Messick, S. (1966). A base-free measure of change. </w:t>
      </w:r>
      <w:r>
        <w:rPr>
          <w:i/>
          <w:iCs/>
        </w:rPr>
        <w:t>Psychometrika</w:t>
      </w:r>
      <w:r>
        <w:t xml:space="preserve">, </w:t>
      </w:r>
      <w:r>
        <w:rPr>
          <w:i/>
          <w:iCs/>
        </w:rPr>
        <w:t>31</w:t>
      </w:r>
      <w:r>
        <w:t>(4), 457–473. https://doi.org/10.1007/BF02289517</w:t>
      </w:r>
    </w:p>
    <w:p w14:paraId="4DA7E822" w14:textId="77777777" w:rsidR="00FA5446" w:rsidRDefault="00FA5446" w:rsidP="00355121">
      <w:pPr>
        <w:pStyle w:val="Bibliography"/>
        <w:spacing w:line="240" w:lineRule="auto"/>
      </w:pPr>
      <w:r>
        <w:t xml:space="preserve">van Anders, S. M., &amp; Watson, N. V. (2006). Social neuroendocrinology: Effects of social contexts and behaviors on sex steroids in humans. </w:t>
      </w:r>
      <w:r>
        <w:rPr>
          <w:i/>
          <w:iCs/>
        </w:rPr>
        <w:t>Human Nature</w:t>
      </w:r>
      <w:r>
        <w:t xml:space="preserve">, </w:t>
      </w:r>
      <w:r>
        <w:rPr>
          <w:i/>
          <w:iCs/>
        </w:rPr>
        <w:t>17</w:t>
      </w:r>
      <w:r>
        <w:t>(2), 212–237. https://doi.org/10.1007/s12110-006-1018-7</w:t>
      </w:r>
    </w:p>
    <w:p w14:paraId="3D81419C" w14:textId="77777777" w:rsidR="00FA5446" w:rsidRDefault="00FA5446" w:rsidP="00355121">
      <w:pPr>
        <w:pStyle w:val="Bibliography"/>
        <w:spacing w:line="240" w:lineRule="auto"/>
      </w:pPr>
      <w:r>
        <w:t xml:space="preserve">van der Meij, L., Buunk, A. P., van de Sande, J. P., &amp; Salvador, A. (2008). The presence of a woman increases testosterone in aggressive dominant men. </w:t>
      </w:r>
      <w:r>
        <w:rPr>
          <w:i/>
          <w:iCs/>
        </w:rPr>
        <w:t>Hormones and Behavior</w:t>
      </w:r>
      <w:r>
        <w:t xml:space="preserve">, </w:t>
      </w:r>
      <w:r>
        <w:rPr>
          <w:i/>
          <w:iCs/>
        </w:rPr>
        <w:t>54</w:t>
      </w:r>
      <w:r>
        <w:t>(5), 640–644. https://doi.org/10.1016/j.yhbeh.2008.07.001</w:t>
      </w:r>
    </w:p>
    <w:p w14:paraId="22BECEAC" w14:textId="77777777" w:rsidR="00FA5446" w:rsidRDefault="00FA5446" w:rsidP="00355121">
      <w:pPr>
        <w:pStyle w:val="Bibliography"/>
        <w:spacing w:line="240" w:lineRule="auto"/>
      </w:pPr>
      <w:r>
        <w:t xml:space="preserve">van der Meij, L., Schaveling, J., &amp; van Vugt, M. (2016). Basal testosterone, leadership and dominance: A field study and meta-analysis. </w:t>
      </w:r>
      <w:r>
        <w:rPr>
          <w:i/>
          <w:iCs/>
        </w:rPr>
        <w:t>Psychoneuroendocrinology</w:t>
      </w:r>
      <w:r>
        <w:t xml:space="preserve">, </w:t>
      </w:r>
      <w:r>
        <w:rPr>
          <w:i/>
          <w:iCs/>
        </w:rPr>
        <w:t>72</w:t>
      </w:r>
      <w:r>
        <w:t>, 72–79. https://doi.org/10.1016/j.psyneuen.2016.06.005</w:t>
      </w:r>
    </w:p>
    <w:p w14:paraId="0D0B5D87" w14:textId="77777777" w:rsidR="00FA5446" w:rsidRDefault="00FA5446" w:rsidP="00355121">
      <w:pPr>
        <w:pStyle w:val="Bibliography"/>
        <w:spacing w:line="240" w:lineRule="auto"/>
      </w:pPr>
      <w:r>
        <w:t xml:space="preserve">von Rueden, C., Gurven, M., &amp; Kaplan, H. (2008). The multiple dimensions of male social status in an Amazonian society. </w:t>
      </w:r>
      <w:r>
        <w:rPr>
          <w:i/>
          <w:iCs/>
        </w:rPr>
        <w:t>Evolution and Human Behavior</w:t>
      </w:r>
      <w:r>
        <w:t xml:space="preserve">, </w:t>
      </w:r>
      <w:r>
        <w:rPr>
          <w:i/>
          <w:iCs/>
        </w:rPr>
        <w:t>29</w:t>
      </w:r>
      <w:r>
        <w:t>(6), 402–415. https://doi.org/10.1016/j.evolhumbehav.2008.05.001</w:t>
      </w:r>
    </w:p>
    <w:p w14:paraId="080FAAA3" w14:textId="77777777" w:rsidR="00FA5446" w:rsidRDefault="00FA5446" w:rsidP="00355121">
      <w:pPr>
        <w:pStyle w:val="Bibliography"/>
        <w:spacing w:line="240" w:lineRule="auto"/>
      </w:pPr>
      <w:r>
        <w:t xml:space="preserve">von Rueden, C., Gurven, M., &amp; Kaplan, H. (2011). Why do men seek status? Fitness payoffs to dominance and prestige. </w:t>
      </w:r>
      <w:r>
        <w:rPr>
          <w:i/>
          <w:iCs/>
        </w:rPr>
        <w:t>Proceedings of the Royal Society B: Biological Sciences</w:t>
      </w:r>
      <w:r>
        <w:t xml:space="preserve">, </w:t>
      </w:r>
      <w:r>
        <w:rPr>
          <w:i/>
          <w:iCs/>
        </w:rPr>
        <w:t>278</w:t>
      </w:r>
      <w:r>
        <w:t>(1715), 2223.</w:t>
      </w:r>
    </w:p>
    <w:p w14:paraId="5C11D13B" w14:textId="77777777" w:rsidR="00FA5446" w:rsidRDefault="00FA5446" w:rsidP="00355121">
      <w:pPr>
        <w:pStyle w:val="Bibliography"/>
        <w:spacing w:line="240" w:lineRule="auto"/>
      </w:pPr>
      <w:r>
        <w:t xml:space="preserve">Welling, L. L. M., Jones, B. C., DeBruine, L. M., Smith, F. G., Feinberg, D. R., Little, A. C., &amp; Al-Dujaili, E. A. S. (2008). Men report stronger attraction to femininity in women’s faces when their testosterone levels are high. </w:t>
      </w:r>
      <w:r>
        <w:rPr>
          <w:i/>
          <w:iCs/>
        </w:rPr>
        <w:t>Hormones and Behavior</w:t>
      </w:r>
      <w:r>
        <w:t xml:space="preserve">, </w:t>
      </w:r>
      <w:r>
        <w:rPr>
          <w:i/>
          <w:iCs/>
        </w:rPr>
        <w:t>54</w:t>
      </w:r>
      <w:r>
        <w:t>(5), 703–708. https://doi.org/10.1016/j.yhbeh.2008.07.012</w:t>
      </w:r>
    </w:p>
    <w:p w14:paraId="3294B01B" w14:textId="77777777" w:rsidR="00FA5446" w:rsidRDefault="00FA5446" w:rsidP="00355121">
      <w:pPr>
        <w:pStyle w:val="Bibliography"/>
        <w:spacing w:line="240" w:lineRule="auto"/>
      </w:pPr>
      <w:r>
        <w:t xml:space="preserve">Whitten, P. L. (2000). Evolutionary endocrinology of the cercopithecoids. In P. F. Whitehead &amp; C. J. Jolly (Eds.), </w:t>
      </w:r>
      <w:r>
        <w:rPr>
          <w:i/>
          <w:iCs/>
        </w:rPr>
        <w:t>Old world monkeys</w:t>
      </w:r>
      <w:r>
        <w:t xml:space="preserve"> (pp. 269–297). Cambridge, UK: Cambridge University Press.</w:t>
      </w:r>
    </w:p>
    <w:p w14:paraId="0D34D653" w14:textId="77777777" w:rsidR="00FA5446" w:rsidRDefault="00FA5446" w:rsidP="00355121">
      <w:pPr>
        <w:pStyle w:val="Bibliography"/>
        <w:spacing w:line="240" w:lineRule="auto"/>
      </w:pPr>
      <w:r>
        <w:t xml:space="preserve">Wingfield, J. C., Lynn, S. E., &amp; Soma, K. K. (2001). Avoiding the “costs” of testosterone: Ecological bases of hormone-behavior interactions. </w:t>
      </w:r>
      <w:r>
        <w:rPr>
          <w:i/>
          <w:iCs/>
        </w:rPr>
        <w:t>Brain, Behavior and Evolution</w:t>
      </w:r>
      <w:r>
        <w:t xml:space="preserve">, </w:t>
      </w:r>
      <w:r>
        <w:rPr>
          <w:i/>
          <w:iCs/>
        </w:rPr>
        <w:t>57</w:t>
      </w:r>
      <w:r>
        <w:t>(5), 239–251. https://doi.org/10.1159/000047243</w:t>
      </w:r>
    </w:p>
    <w:p w14:paraId="3F0EF1D0" w14:textId="77777777" w:rsidR="00FA5446" w:rsidRDefault="00FA5446" w:rsidP="00355121">
      <w:pPr>
        <w:pStyle w:val="Bibliography"/>
        <w:spacing w:line="240" w:lineRule="auto"/>
      </w:pPr>
      <w:r>
        <w:t xml:space="preserve">Zilioli, S., &amp; Watson, N. V. (2012). The hidden dimensions of the competition effect: Basal cortisol and basal testosterone jointly predict changes in salivary testosterone after social victory in men. </w:t>
      </w:r>
      <w:r>
        <w:rPr>
          <w:i/>
          <w:iCs/>
        </w:rPr>
        <w:t>Psychoneuroendocrinology</w:t>
      </w:r>
      <w:r>
        <w:t xml:space="preserve">, </w:t>
      </w:r>
      <w:r>
        <w:rPr>
          <w:i/>
          <w:iCs/>
        </w:rPr>
        <w:t>37</w:t>
      </w:r>
      <w:r>
        <w:t>(11), 1855–1865. https://doi.org/10.1016/j.psyneuen.2012.03.022</w:t>
      </w:r>
    </w:p>
    <w:p w14:paraId="1103DAF4" w14:textId="5C9FE9AA" w:rsidR="007A0CF5" w:rsidRPr="007A0CF5" w:rsidRDefault="006840D6" w:rsidP="00355121">
      <w:pPr>
        <w:spacing w:after="0" w:line="240" w:lineRule="auto"/>
      </w:pPr>
      <w:r>
        <w:fldChar w:fldCharType="end"/>
      </w:r>
    </w:p>
    <w:sectPr w:rsidR="007A0CF5" w:rsidRPr="007A0CF5" w:rsidSect="00A3103F">
      <w:headerReference w:type="default" r:id="rId14"/>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5359" w14:textId="77777777" w:rsidR="00E01C5B" w:rsidRDefault="00E01C5B" w:rsidP="00C37FC6">
      <w:pPr>
        <w:spacing w:after="0" w:line="240" w:lineRule="auto"/>
      </w:pPr>
      <w:r>
        <w:separator/>
      </w:r>
    </w:p>
  </w:endnote>
  <w:endnote w:type="continuationSeparator" w:id="0">
    <w:p w14:paraId="4FC8B3BB" w14:textId="77777777" w:rsidR="00E01C5B" w:rsidRDefault="00E01C5B" w:rsidP="00C37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CC0E3" w14:textId="77777777" w:rsidR="00E01C5B" w:rsidRDefault="00E01C5B" w:rsidP="00C37FC6">
      <w:pPr>
        <w:spacing w:after="0" w:line="240" w:lineRule="auto"/>
      </w:pPr>
      <w:r>
        <w:separator/>
      </w:r>
    </w:p>
  </w:footnote>
  <w:footnote w:type="continuationSeparator" w:id="0">
    <w:p w14:paraId="084BDDAA" w14:textId="77777777" w:rsidR="00E01C5B" w:rsidRDefault="00E01C5B" w:rsidP="00C37FC6">
      <w:pPr>
        <w:spacing w:after="0" w:line="240" w:lineRule="auto"/>
      </w:pPr>
      <w:r>
        <w:continuationSeparator/>
      </w:r>
    </w:p>
  </w:footnote>
  <w:footnote w:id="1">
    <w:p w14:paraId="2E73BD1F" w14:textId="695503DE" w:rsidR="00E01C5B" w:rsidRDefault="00E01C5B">
      <w:pPr>
        <w:pStyle w:val="FootnoteText"/>
      </w:pPr>
      <w:r>
        <w:rPr>
          <w:rStyle w:val="FootnoteReference"/>
        </w:rPr>
        <w:footnoteRef/>
      </w:r>
      <w:r>
        <w:t xml:space="preserve"> We thank the reviewer for the helpful suggestion to clarify the interpretation of the different measures of change used.</w:t>
      </w:r>
    </w:p>
  </w:footnote>
  <w:footnote w:id="2">
    <w:p w14:paraId="2363F604" w14:textId="3C979DCA" w:rsidR="00E01C5B" w:rsidRPr="00C86BDD" w:rsidRDefault="00E01C5B">
      <w:pPr>
        <w:pStyle w:val="FootnoteText"/>
      </w:pPr>
      <w:r w:rsidRPr="00C86BDD">
        <w:rPr>
          <w:rStyle w:val="FootnoteReference"/>
        </w:rPr>
        <w:footnoteRef/>
      </w:r>
      <w:r w:rsidRPr="00C86BDD">
        <w:t xml:space="preserve"> </w:t>
      </w:r>
      <w:r>
        <w:t>Note, however, that f</w:t>
      </w:r>
      <w:r w:rsidRPr="00C86BDD">
        <w:t>ar from being identified in error by</w:t>
      </w:r>
      <w:r>
        <w:t xml:space="preserve"> a</w:t>
      </w:r>
      <w:r w:rsidRPr="00C86BDD">
        <w:t xml:space="preserve"> few peers, </w:t>
      </w:r>
      <w:r>
        <w:t>individuals who receive a</w:t>
      </w:r>
      <w:r w:rsidRPr="00C86BDD">
        <w:t xml:space="preserve"> large number of nominations reliably reflect the community’s consensus regarding who is actively respected and admired. That is, though in a statistical sense the individual(s) with unusually high total nominations are statistical outliers, they may be considered meaningful, legitimate data points, and their inclusion is crucial for our examination of how prestige </w:t>
      </w:r>
      <w:r>
        <w:t>predicts</w:t>
      </w:r>
      <w:r w:rsidRPr="00C86BDD">
        <w:t xml:space="preserve"> endocrine responses.</w:t>
      </w:r>
    </w:p>
  </w:footnote>
  <w:footnote w:id="3">
    <w:p w14:paraId="31885CB7" w14:textId="23F880AB" w:rsidR="00E01C5B" w:rsidRDefault="00E01C5B" w:rsidP="00B6712E">
      <w:pPr>
        <w:pStyle w:val="FootnoteText"/>
        <w:spacing w:after="200"/>
      </w:pPr>
      <w:r>
        <w:rPr>
          <w:rStyle w:val="FootnoteReference"/>
        </w:rPr>
        <w:footnoteRef/>
      </w:r>
      <w:r>
        <w:t xml:space="preserve"> Inspection reveals that raw C concentrations were skewed, and thus log-transformed. Raw T concentrations were used. To facilitate model interpretation, T and C (both at Time 1) and the prestige index (talent nomination or advice nomination) were grand-mean centered before entry into models.</w:t>
      </w:r>
    </w:p>
  </w:footnote>
  <w:footnote w:id="4">
    <w:p w14:paraId="575997A5" w14:textId="7D824691" w:rsidR="00E01C5B" w:rsidRPr="006B4D55" w:rsidRDefault="00E01C5B" w:rsidP="00B6712E">
      <w:pPr>
        <w:spacing w:line="240" w:lineRule="auto"/>
        <w:rPr>
          <w:sz w:val="20"/>
          <w:szCs w:val="20"/>
        </w:rPr>
      </w:pPr>
      <w:r w:rsidRPr="006B4D55">
        <w:rPr>
          <w:rStyle w:val="FootnoteReference"/>
          <w:sz w:val="20"/>
          <w:szCs w:val="20"/>
        </w:rPr>
        <w:footnoteRef/>
      </w:r>
      <w:r w:rsidRPr="006B4D55">
        <w:rPr>
          <w:sz w:val="20"/>
          <w:szCs w:val="20"/>
        </w:rPr>
        <w:t xml:space="preserve"> </w:t>
      </w:r>
      <w:r>
        <w:rPr>
          <w:sz w:val="20"/>
          <w:szCs w:val="20"/>
        </w:rPr>
        <w:t xml:space="preserve">Though prior work has primarily focused on acute T changes following victory and defeat in men only </w:t>
      </w:r>
      <w:r>
        <w:rPr>
          <w:sz w:val="20"/>
          <w:szCs w:val="20"/>
        </w:rPr>
        <w:fldChar w:fldCharType="begin"/>
      </w:r>
      <w:r>
        <w:rPr>
          <w:sz w:val="20"/>
          <w:szCs w:val="20"/>
        </w:rPr>
        <w:instrText xml:space="preserve"> ADDIN ZOTERO_ITEM CSL_CITATION {"citationID":"a2bhp1i2tje","properties":{"formattedCitation":"(Mehta &amp; Josephs, 2010; Zilioli &amp; Watson, 2012)","plainCitation":"(Mehta &amp; Josephs, 2010; Zilioli &amp; Watson, 2012)"},"citationItems":[{"id":272,"uris":["http://zotero.org/users/2700113/items/2XUDKNKM"],"uri":["http://zotero.org/users/2700113/items/2XUDKNKM"],"itemData":{"id":272,"type":"article-journal","title":"Testosterone and cortisol jointly regulate dominance: Evidence for a dual-hormone hypothesis","container-title":"Hormones and behavior","page":"898-906","volume":"58","issue":"5","author":[{"family":"Mehta","given":"Pranjal H."},{"family":"Josephs","given":"Robert A."}],"issued":{"date-parts":[["2010"]]}}},{"id":1041,"uris":["http://zotero.org/users/2700113/items/SJGCC8WB"],"uri":["http://zotero.org/users/2700113/items/SJGCC8WB"],"itemData":{"id":1041,"type":"article-journal","title":"The hidden dimensions of the competition effect: Basal cortisol and basal testosterone jointly predict changes in salivary testosterone after social victory in men","container-title":"Psychoneuroendocrinology","page":"1855-1865","volume":"37","issue":"11","source":"ScienceDirect","abstract":"Summary\nDominance struggles appear to affect hormone concentrations in many mammalian species, such that higher concentrations of testosterone are seen in winners of competitions, compared to losers. This so-called, “competition effect” has received inconsistent empirical support, suggesting that additional psychological (e.g., mood), situational (i.e., nature of the competition) and physiological (e.g., cortisol) variables might intervene in modulating testosterone fluctuations after social contests. We investigated possible interactions between the hypothalamic-pituitary-gonadal (HPG) axis and the hypothalamic-pituitary-adrenal (HPA) stress axis in predicting transient changes in testosterone after social victory or defeat on a familiar competitive task. In particular, the present study examined the dual-hormone hypothesis – proposing that baseline cortisol potently modulates the competition effect (Mehta and Josephs, 2010) – in a sample of healthy young men engaged in head-to-head competition on a widely played commercial videogame, Tetris. We found a significant interaction between HPG and HPA axes status and the competition effect on testosterone in the randomly assigned videogame winners, such that winners with a pre-competition combination of high baseline testosterone and low baseline cortisol exhibited significantly greater post-competition testosterone concentrations. The randomly assigned videogame losers showed significantly decreased post-competition levels of testosterone. Possible biological and evolutionary mechanisms underlying this phenomenon are discussed.","DOI":"10.1016/j.psyneuen.2012.03.022","ISSN":"0306-4530","shortTitle":"The hidden dimensions of the competition effect","journalAbbreviation":"Psychoneuroendocrinology","author":[{"family":"Zilioli","given":"Samuele"},{"family":"Watson","given":"Neil V."}],"issued":{"date-parts":[["2012",11]]}}}],"schema":"https://github.com/citation-style-language/schema/raw/master/csl-citation.json"} </w:instrText>
      </w:r>
      <w:r>
        <w:rPr>
          <w:sz w:val="20"/>
          <w:szCs w:val="20"/>
        </w:rPr>
        <w:fldChar w:fldCharType="separate"/>
      </w:r>
      <w:r w:rsidRPr="005C239E">
        <w:rPr>
          <w:rFonts w:ascii="Cambria" w:hAnsi="Cambria"/>
          <w:sz w:val="20"/>
        </w:rPr>
        <w:t>(</w:t>
      </w:r>
      <w:r>
        <w:rPr>
          <w:rFonts w:ascii="Cambria" w:hAnsi="Cambria"/>
          <w:sz w:val="20"/>
        </w:rPr>
        <w:t xml:space="preserve">e.g., </w:t>
      </w:r>
      <w:r w:rsidRPr="005C239E">
        <w:rPr>
          <w:rFonts w:ascii="Cambria" w:hAnsi="Cambria"/>
          <w:sz w:val="20"/>
        </w:rPr>
        <w:t>Mehta &amp; Josephs, 2010; Zilioli &amp; Watson, 2012)</w:t>
      </w:r>
      <w:r>
        <w:rPr>
          <w:sz w:val="20"/>
          <w:szCs w:val="20"/>
        </w:rPr>
        <w:fldChar w:fldCharType="end"/>
      </w:r>
      <w:r>
        <w:rPr>
          <w:sz w:val="20"/>
          <w:szCs w:val="20"/>
        </w:rPr>
        <w:t xml:space="preserve">, </w:t>
      </w:r>
      <w:r w:rsidRPr="006B4D55">
        <w:rPr>
          <w:sz w:val="20"/>
          <w:szCs w:val="20"/>
        </w:rPr>
        <w:t xml:space="preserve">the small coefficient </w:t>
      </w:r>
      <w:r>
        <w:rPr>
          <w:sz w:val="20"/>
          <w:szCs w:val="20"/>
        </w:rPr>
        <w:t>estimated here for the</w:t>
      </w:r>
      <w:r w:rsidRPr="006B4D55">
        <w:rPr>
          <w:sz w:val="20"/>
          <w:szCs w:val="20"/>
        </w:rPr>
        <w:t xml:space="preserve"> Gender × Advice Nomination × </w:t>
      </w:r>
      <w:r>
        <w:rPr>
          <w:sz w:val="20"/>
          <w:szCs w:val="20"/>
        </w:rPr>
        <w:t>Time 1 C</w:t>
      </w:r>
      <w:r w:rsidRPr="006B4D55">
        <w:rPr>
          <w:sz w:val="20"/>
          <w:szCs w:val="20"/>
        </w:rPr>
        <w:t>ortisol × Time 1</w:t>
      </w:r>
      <w:r>
        <w:rPr>
          <w:sz w:val="20"/>
          <w:szCs w:val="20"/>
        </w:rPr>
        <w:t xml:space="preserve"> T term and its non-significance</w:t>
      </w:r>
      <w:r w:rsidRPr="006B4D55">
        <w:rPr>
          <w:sz w:val="20"/>
          <w:szCs w:val="20"/>
        </w:rPr>
        <w:t xml:space="preserve"> suggest </w:t>
      </w:r>
      <w:r>
        <w:rPr>
          <w:sz w:val="20"/>
          <w:szCs w:val="20"/>
        </w:rPr>
        <w:t xml:space="preserve">that in this dataset the effect of gender is minimal. </w:t>
      </w:r>
      <w:r w:rsidR="00485308" w:rsidRPr="006B4D55">
        <w:rPr>
          <w:sz w:val="20"/>
          <w:szCs w:val="20"/>
        </w:rPr>
        <w:t>Thus,</w:t>
      </w:r>
      <w:r w:rsidRPr="006B4D55">
        <w:rPr>
          <w:sz w:val="20"/>
          <w:szCs w:val="20"/>
        </w:rPr>
        <w:t xml:space="preserve"> </w:t>
      </w:r>
      <w:r>
        <w:rPr>
          <w:sz w:val="20"/>
          <w:szCs w:val="20"/>
        </w:rPr>
        <w:t>in our follow-up analysis presented here, we combined men and women for greater statistical power</w:t>
      </w:r>
      <w:r w:rsidRPr="006B4D55">
        <w:rPr>
          <w:sz w:val="20"/>
          <w:szCs w:val="20"/>
        </w:rPr>
        <w:t>.</w:t>
      </w:r>
      <w:r>
        <w:rPr>
          <w:sz w:val="20"/>
          <w:szCs w:val="20"/>
        </w:rPr>
        <w:t xml:space="preserve"> In analyses not shown, however, we also examined T × C effects separately for men and women, and found no consistent evidence for T and C interactions in either gender.</w:t>
      </w:r>
    </w:p>
    <w:p w14:paraId="231B7381" w14:textId="77777777" w:rsidR="00E01C5B" w:rsidRDefault="00E01C5B" w:rsidP="00B6712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3162183"/>
      <w:docPartObj>
        <w:docPartGallery w:val="Page Numbers (Top of Page)"/>
        <w:docPartUnique/>
      </w:docPartObj>
    </w:sdtPr>
    <w:sdtContent>
      <w:p w14:paraId="7D63808B" w14:textId="1C5DAC81" w:rsidR="00E01C5B" w:rsidRPr="00CB4719" w:rsidRDefault="00E01C5B" w:rsidP="00F261B5">
        <w:pPr>
          <w:pStyle w:val="Header"/>
          <w:tabs>
            <w:tab w:val="left" w:pos="4086"/>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B4719">
          <w:rPr>
            <w:rFonts w:ascii="Times New Roman" w:hAnsi="Times New Roman" w:cs="Times New Roman"/>
            <w:sz w:val="24"/>
            <w:szCs w:val="24"/>
          </w:rPr>
          <w:fldChar w:fldCharType="begin"/>
        </w:r>
        <w:r w:rsidRPr="00CB4719">
          <w:rPr>
            <w:rFonts w:ascii="Times New Roman" w:hAnsi="Times New Roman" w:cs="Times New Roman"/>
            <w:sz w:val="24"/>
            <w:szCs w:val="24"/>
          </w:rPr>
          <w:instrText xml:space="preserve"> PAGE   \* MERGEFORMAT </w:instrText>
        </w:r>
        <w:r w:rsidRPr="00CB4719">
          <w:rPr>
            <w:rFonts w:ascii="Times New Roman" w:hAnsi="Times New Roman" w:cs="Times New Roman"/>
            <w:sz w:val="24"/>
            <w:szCs w:val="24"/>
          </w:rPr>
          <w:fldChar w:fldCharType="separate"/>
        </w:r>
        <w:r w:rsidR="00450F3A">
          <w:rPr>
            <w:rFonts w:ascii="Times New Roman" w:hAnsi="Times New Roman" w:cs="Times New Roman"/>
            <w:noProof/>
            <w:sz w:val="24"/>
            <w:szCs w:val="24"/>
          </w:rPr>
          <w:t>60</w:t>
        </w:r>
        <w:r w:rsidRPr="00CB471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A13FB"/>
    <w:multiLevelType w:val="hybridMultilevel"/>
    <w:tmpl w:val="8FF8A5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C46003"/>
    <w:multiLevelType w:val="hybridMultilevel"/>
    <w:tmpl w:val="1F6A9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A82C78"/>
    <w:multiLevelType w:val="hybridMultilevel"/>
    <w:tmpl w:val="3BDA6D62"/>
    <w:lvl w:ilvl="0" w:tplc="249E43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4C16211"/>
    <w:multiLevelType w:val="hybridMultilevel"/>
    <w:tmpl w:val="EB9A265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visionView w:formatting="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7F"/>
    <w:rsid w:val="0000017C"/>
    <w:rsid w:val="00000C5E"/>
    <w:rsid w:val="00000CA1"/>
    <w:rsid w:val="000013F9"/>
    <w:rsid w:val="00001789"/>
    <w:rsid w:val="000019CD"/>
    <w:rsid w:val="00001E13"/>
    <w:rsid w:val="0000234D"/>
    <w:rsid w:val="00002916"/>
    <w:rsid w:val="000029B3"/>
    <w:rsid w:val="00002B81"/>
    <w:rsid w:val="00002D94"/>
    <w:rsid w:val="00003535"/>
    <w:rsid w:val="00003C25"/>
    <w:rsid w:val="00003CB0"/>
    <w:rsid w:val="0000402F"/>
    <w:rsid w:val="00004B9A"/>
    <w:rsid w:val="00004CA0"/>
    <w:rsid w:val="00004D69"/>
    <w:rsid w:val="00004EC5"/>
    <w:rsid w:val="00005793"/>
    <w:rsid w:val="00005A8F"/>
    <w:rsid w:val="00005F7F"/>
    <w:rsid w:val="00006060"/>
    <w:rsid w:val="00006142"/>
    <w:rsid w:val="00006311"/>
    <w:rsid w:val="00006A12"/>
    <w:rsid w:val="00006A21"/>
    <w:rsid w:val="00006C36"/>
    <w:rsid w:val="00006D96"/>
    <w:rsid w:val="00010831"/>
    <w:rsid w:val="0001083A"/>
    <w:rsid w:val="000108FB"/>
    <w:rsid w:val="00010C77"/>
    <w:rsid w:val="00011520"/>
    <w:rsid w:val="00011774"/>
    <w:rsid w:val="00011B0F"/>
    <w:rsid w:val="00012B4C"/>
    <w:rsid w:val="00012E9E"/>
    <w:rsid w:val="00013690"/>
    <w:rsid w:val="000141AE"/>
    <w:rsid w:val="00014754"/>
    <w:rsid w:val="0001668E"/>
    <w:rsid w:val="000173B1"/>
    <w:rsid w:val="000177D3"/>
    <w:rsid w:val="00017FB1"/>
    <w:rsid w:val="00020307"/>
    <w:rsid w:val="0002040B"/>
    <w:rsid w:val="000205EC"/>
    <w:rsid w:val="000211A0"/>
    <w:rsid w:val="000214D4"/>
    <w:rsid w:val="00021791"/>
    <w:rsid w:val="00021A1C"/>
    <w:rsid w:val="00022374"/>
    <w:rsid w:val="00022402"/>
    <w:rsid w:val="00022443"/>
    <w:rsid w:val="00022A06"/>
    <w:rsid w:val="00022F21"/>
    <w:rsid w:val="00023BC1"/>
    <w:rsid w:val="00023BC5"/>
    <w:rsid w:val="00023D08"/>
    <w:rsid w:val="0002463C"/>
    <w:rsid w:val="00024881"/>
    <w:rsid w:val="0002501B"/>
    <w:rsid w:val="00025895"/>
    <w:rsid w:val="00025F25"/>
    <w:rsid w:val="000267BE"/>
    <w:rsid w:val="000271D2"/>
    <w:rsid w:val="00027C4F"/>
    <w:rsid w:val="00027E84"/>
    <w:rsid w:val="00030D38"/>
    <w:rsid w:val="00030F3D"/>
    <w:rsid w:val="00030F57"/>
    <w:rsid w:val="00031232"/>
    <w:rsid w:val="00031359"/>
    <w:rsid w:val="00031615"/>
    <w:rsid w:val="0003172D"/>
    <w:rsid w:val="00031A7B"/>
    <w:rsid w:val="00031CAE"/>
    <w:rsid w:val="00032151"/>
    <w:rsid w:val="000324C2"/>
    <w:rsid w:val="000327F2"/>
    <w:rsid w:val="0003285B"/>
    <w:rsid w:val="00034F82"/>
    <w:rsid w:val="00035A95"/>
    <w:rsid w:val="00035DBF"/>
    <w:rsid w:val="00036721"/>
    <w:rsid w:val="00036A2A"/>
    <w:rsid w:val="00036DF4"/>
    <w:rsid w:val="00037172"/>
    <w:rsid w:val="000373EE"/>
    <w:rsid w:val="000374C0"/>
    <w:rsid w:val="000403DB"/>
    <w:rsid w:val="0004087F"/>
    <w:rsid w:val="00040A05"/>
    <w:rsid w:val="00040D45"/>
    <w:rsid w:val="0004153B"/>
    <w:rsid w:val="00041829"/>
    <w:rsid w:val="000419E9"/>
    <w:rsid w:val="0004262F"/>
    <w:rsid w:val="000427A3"/>
    <w:rsid w:val="00042CE5"/>
    <w:rsid w:val="00042FF2"/>
    <w:rsid w:val="00043066"/>
    <w:rsid w:val="00043318"/>
    <w:rsid w:val="000435A2"/>
    <w:rsid w:val="00043FB8"/>
    <w:rsid w:val="00044BCA"/>
    <w:rsid w:val="000454BF"/>
    <w:rsid w:val="00045D01"/>
    <w:rsid w:val="0004630F"/>
    <w:rsid w:val="000478FC"/>
    <w:rsid w:val="00050F18"/>
    <w:rsid w:val="000515E7"/>
    <w:rsid w:val="000517A3"/>
    <w:rsid w:val="000518FB"/>
    <w:rsid w:val="00051977"/>
    <w:rsid w:val="00051A5D"/>
    <w:rsid w:val="00051D9D"/>
    <w:rsid w:val="00051E78"/>
    <w:rsid w:val="00053237"/>
    <w:rsid w:val="00053AAA"/>
    <w:rsid w:val="00053D03"/>
    <w:rsid w:val="000554B7"/>
    <w:rsid w:val="00056191"/>
    <w:rsid w:val="000563C6"/>
    <w:rsid w:val="0005654B"/>
    <w:rsid w:val="00056EB4"/>
    <w:rsid w:val="0005706B"/>
    <w:rsid w:val="00057174"/>
    <w:rsid w:val="00057185"/>
    <w:rsid w:val="000575BF"/>
    <w:rsid w:val="00057972"/>
    <w:rsid w:val="00060D76"/>
    <w:rsid w:val="000613B0"/>
    <w:rsid w:val="00061409"/>
    <w:rsid w:val="00061838"/>
    <w:rsid w:val="00063373"/>
    <w:rsid w:val="000634C2"/>
    <w:rsid w:val="00063519"/>
    <w:rsid w:val="0006381D"/>
    <w:rsid w:val="000638D4"/>
    <w:rsid w:val="00063DAE"/>
    <w:rsid w:val="0006451B"/>
    <w:rsid w:val="00064E32"/>
    <w:rsid w:val="00064F59"/>
    <w:rsid w:val="00064F8B"/>
    <w:rsid w:val="000657C0"/>
    <w:rsid w:val="00065C6D"/>
    <w:rsid w:val="00065D40"/>
    <w:rsid w:val="00066047"/>
    <w:rsid w:val="00066206"/>
    <w:rsid w:val="00066562"/>
    <w:rsid w:val="00066C8B"/>
    <w:rsid w:val="00066E4B"/>
    <w:rsid w:val="00070286"/>
    <w:rsid w:val="000708B7"/>
    <w:rsid w:val="00070F6C"/>
    <w:rsid w:val="000712C0"/>
    <w:rsid w:val="00071352"/>
    <w:rsid w:val="00071573"/>
    <w:rsid w:val="00071A26"/>
    <w:rsid w:val="000728C3"/>
    <w:rsid w:val="00072FA4"/>
    <w:rsid w:val="00073396"/>
    <w:rsid w:val="000734F9"/>
    <w:rsid w:val="00073E7D"/>
    <w:rsid w:val="00075954"/>
    <w:rsid w:val="00075EBA"/>
    <w:rsid w:val="00075EF3"/>
    <w:rsid w:val="0007603E"/>
    <w:rsid w:val="00076148"/>
    <w:rsid w:val="00076191"/>
    <w:rsid w:val="0007643E"/>
    <w:rsid w:val="00076E05"/>
    <w:rsid w:val="000770E0"/>
    <w:rsid w:val="000770E6"/>
    <w:rsid w:val="000778E2"/>
    <w:rsid w:val="00077EAD"/>
    <w:rsid w:val="00080091"/>
    <w:rsid w:val="000803F2"/>
    <w:rsid w:val="000815C0"/>
    <w:rsid w:val="00081905"/>
    <w:rsid w:val="00083D37"/>
    <w:rsid w:val="00085C78"/>
    <w:rsid w:val="0008635F"/>
    <w:rsid w:val="00086E7B"/>
    <w:rsid w:val="00086EFB"/>
    <w:rsid w:val="00086F3E"/>
    <w:rsid w:val="00086F79"/>
    <w:rsid w:val="000873EF"/>
    <w:rsid w:val="00087778"/>
    <w:rsid w:val="00090AF9"/>
    <w:rsid w:val="0009110C"/>
    <w:rsid w:val="000912B7"/>
    <w:rsid w:val="000912D7"/>
    <w:rsid w:val="00091A59"/>
    <w:rsid w:val="00091D78"/>
    <w:rsid w:val="00092553"/>
    <w:rsid w:val="00092677"/>
    <w:rsid w:val="000927F2"/>
    <w:rsid w:val="00092E78"/>
    <w:rsid w:val="000930F6"/>
    <w:rsid w:val="00093658"/>
    <w:rsid w:val="00093862"/>
    <w:rsid w:val="000942A1"/>
    <w:rsid w:val="00094DC0"/>
    <w:rsid w:val="0009518E"/>
    <w:rsid w:val="00095233"/>
    <w:rsid w:val="0009542B"/>
    <w:rsid w:val="00095AEF"/>
    <w:rsid w:val="00095B78"/>
    <w:rsid w:val="00095CEE"/>
    <w:rsid w:val="0009664C"/>
    <w:rsid w:val="0009667F"/>
    <w:rsid w:val="00097497"/>
    <w:rsid w:val="000A02AC"/>
    <w:rsid w:val="000A06C6"/>
    <w:rsid w:val="000A0B69"/>
    <w:rsid w:val="000A0DF0"/>
    <w:rsid w:val="000A1B70"/>
    <w:rsid w:val="000A2434"/>
    <w:rsid w:val="000A4422"/>
    <w:rsid w:val="000A4BFE"/>
    <w:rsid w:val="000A4C79"/>
    <w:rsid w:val="000A523A"/>
    <w:rsid w:val="000A5467"/>
    <w:rsid w:val="000A6308"/>
    <w:rsid w:val="000A67F3"/>
    <w:rsid w:val="000B0CEE"/>
    <w:rsid w:val="000B0EEA"/>
    <w:rsid w:val="000B13E1"/>
    <w:rsid w:val="000B1D74"/>
    <w:rsid w:val="000B221D"/>
    <w:rsid w:val="000B243B"/>
    <w:rsid w:val="000B2689"/>
    <w:rsid w:val="000B295A"/>
    <w:rsid w:val="000B2B1B"/>
    <w:rsid w:val="000B3FB9"/>
    <w:rsid w:val="000B4359"/>
    <w:rsid w:val="000B45B3"/>
    <w:rsid w:val="000B4F19"/>
    <w:rsid w:val="000B58C1"/>
    <w:rsid w:val="000B59DF"/>
    <w:rsid w:val="000B6264"/>
    <w:rsid w:val="000B63E2"/>
    <w:rsid w:val="000B6712"/>
    <w:rsid w:val="000B714E"/>
    <w:rsid w:val="000B71F7"/>
    <w:rsid w:val="000B735C"/>
    <w:rsid w:val="000B76F8"/>
    <w:rsid w:val="000B7757"/>
    <w:rsid w:val="000B7E07"/>
    <w:rsid w:val="000B7F97"/>
    <w:rsid w:val="000C0318"/>
    <w:rsid w:val="000C0E13"/>
    <w:rsid w:val="000C4693"/>
    <w:rsid w:val="000C4896"/>
    <w:rsid w:val="000C4938"/>
    <w:rsid w:val="000C4B10"/>
    <w:rsid w:val="000C4ECA"/>
    <w:rsid w:val="000C5425"/>
    <w:rsid w:val="000C6548"/>
    <w:rsid w:val="000C7410"/>
    <w:rsid w:val="000C76E1"/>
    <w:rsid w:val="000D01C0"/>
    <w:rsid w:val="000D1612"/>
    <w:rsid w:val="000D1D26"/>
    <w:rsid w:val="000D25F2"/>
    <w:rsid w:val="000D353C"/>
    <w:rsid w:val="000D3BE9"/>
    <w:rsid w:val="000D3C43"/>
    <w:rsid w:val="000D4029"/>
    <w:rsid w:val="000D40A7"/>
    <w:rsid w:val="000D4391"/>
    <w:rsid w:val="000D4D49"/>
    <w:rsid w:val="000D4DDE"/>
    <w:rsid w:val="000D5624"/>
    <w:rsid w:val="000D5B18"/>
    <w:rsid w:val="000D5F69"/>
    <w:rsid w:val="000D60C0"/>
    <w:rsid w:val="000D646E"/>
    <w:rsid w:val="000D729C"/>
    <w:rsid w:val="000D76F8"/>
    <w:rsid w:val="000D7A52"/>
    <w:rsid w:val="000E025C"/>
    <w:rsid w:val="000E0969"/>
    <w:rsid w:val="000E0B82"/>
    <w:rsid w:val="000E0C01"/>
    <w:rsid w:val="000E0D9B"/>
    <w:rsid w:val="000E1742"/>
    <w:rsid w:val="000E247D"/>
    <w:rsid w:val="000E2970"/>
    <w:rsid w:val="000E2F1D"/>
    <w:rsid w:val="000E301D"/>
    <w:rsid w:val="000E326A"/>
    <w:rsid w:val="000E3626"/>
    <w:rsid w:val="000E3B0E"/>
    <w:rsid w:val="000E3C36"/>
    <w:rsid w:val="000E41B1"/>
    <w:rsid w:val="000E4D3D"/>
    <w:rsid w:val="000E50C1"/>
    <w:rsid w:val="000E56FC"/>
    <w:rsid w:val="000E73E9"/>
    <w:rsid w:val="000E7A11"/>
    <w:rsid w:val="000E7C05"/>
    <w:rsid w:val="000E7DF0"/>
    <w:rsid w:val="000E7FB8"/>
    <w:rsid w:val="000F03F6"/>
    <w:rsid w:val="000F04BA"/>
    <w:rsid w:val="000F074E"/>
    <w:rsid w:val="000F27EF"/>
    <w:rsid w:val="000F28C8"/>
    <w:rsid w:val="000F3060"/>
    <w:rsid w:val="000F30C4"/>
    <w:rsid w:val="000F3331"/>
    <w:rsid w:val="000F3440"/>
    <w:rsid w:val="000F349D"/>
    <w:rsid w:val="000F413E"/>
    <w:rsid w:val="000F434A"/>
    <w:rsid w:val="000F4F7F"/>
    <w:rsid w:val="000F4FAF"/>
    <w:rsid w:val="000F5401"/>
    <w:rsid w:val="000F541A"/>
    <w:rsid w:val="000F5B11"/>
    <w:rsid w:val="000F5B20"/>
    <w:rsid w:val="000F5BE7"/>
    <w:rsid w:val="000F6AB2"/>
    <w:rsid w:val="000F704B"/>
    <w:rsid w:val="000F74B4"/>
    <w:rsid w:val="000F7A57"/>
    <w:rsid w:val="00100525"/>
    <w:rsid w:val="0010158C"/>
    <w:rsid w:val="001029B8"/>
    <w:rsid w:val="00102BAB"/>
    <w:rsid w:val="00102BF0"/>
    <w:rsid w:val="00102D84"/>
    <w:rsid w:val="00103077"/>
    <w:rsid w:val="00103203"/>
    <w:rsid w:val="00103FEF"/>
    <w:rsid w:val="001042E2"/>
    <w:rsid w:val="00105373"/>
    <w:rsid w:val="0010553B"/>
    <w:rsid w:val="00105904"/>
    <w:rsid w:val="0010609D"/>
    <w:rsid w:val="00106A44"/>
    <w:rsid w:val="001077F2"/>
    <w:rsid w:val="0011026C"/>
    <w:rsid w:val="00110FE5"/>
    <w:rsid w:val="00111922"/>
    <w:rsid w:val="001126D9"/>
    <w:rsid w:val="00112863"/>
    <w:rsid w:val="00113BB3"/>
    <w:rsid w:val="0011507F"/>
    <w:rsid w:val="00115390"/>
    <w:rsid w:val="00115430"/>
    <w:rsid w:val="00115584"/>
    <w:rsid w:val="0011589F"/>
    <w:rsid w:val="0011623B"/>
    <w:rsid w:val="0011699B"/>
    <w:rsid w:val="001174FB"/>
    <w:rsid w:val="00117FDA"/>
    <w:rsid w:val="00120503"/>
    <w:rsid w:val="00120BDF"/>
    <w:rsid w:val="00120CD6"/>
    <w:rsid w:val="001215E7"/>
    <w:rsid w:val="00121E06"/>
    <w:rsid w:val="00122043"/>
    <w:rsid w:val="00122E3D"/>
    <w:rsid w:val="00123437"/>
    <w:rsid w:val="0012383D"/>
    <w:rsid w:val="0012395E"/>
    <w:rsid w:val="00123E78"/>
    <w:rsid w:val="001242C3"/>
    <w:rsid w:val="00124DCD"/>
    <w:rsid w:val="001255ED"/>
    <w:rsid w:val="0012612A"/>
    <w:rsid w:val="0012619E"/>
    <w:rsid w:val="001264B0"/>
    <w:rsid w:val="001264E4"/>
    <w:rsid w:val="0012721B"/>
    <w:rsid w:val="00127A58"/>
    <w:rsid w:val="001302BE"/>
    <w:rsid w:val="00130B3B"/>
    <w:rsid w:val="0013157B"/>
    <w:rsid w:val="001315F8"/>
    <w:rsid w:val="001319E1"/>
    <w:rsid w:val="00131A0B"/>
    <w:rsid w:val="00131C9C"/>
    <w:rsid w:val="001322FE"/>
    <w:rsid w:val="00132F62"/>
    <w:rsid w:val="00133327"/>
    <w:rsid w:val="00133438"/>
    <w:rsid w:val="00133BBF"/>
    <w:rsid w:val="00134076"/>
    <w:rsid w:val="0013487D"/>
    <w:rsid w:val="00134F0B"/>
    <w:rsid w:val="001350AF"/>
    <w:rsid w:val="00135693"/>
    <w:rsid w:val="00136032"/>
    <w:rsid w:val="00136DBD"/>
    <w:rsid w:val="00137106"/>
    <w:rsid w:val="0013715B"/>
    <w:rsid w:val="00137CF9"/>
    <w:rsid w:val="00137DED"/>
    <w:rsid w:val="0014010F"/>
    <w:rsid w:val="00141571"/>
    <w:rsid w:val="001423FC"/>
    <w:rsid w:val="0014252D"/>
    <w:rsid w:val="001429F8"/>
    <w:rsid w:val="00143632"/>
    <w:rsid w:val="001450CE"/>
    <w:rsid w:val="00145338"/>
    <w:rsid w:val="00145377"/>
    <w:rsid w:val="00145725"/>
    <w:rsid w:val="001458F6"/>
    <w:rsid w:val="00146557"/>
    <w:rsid w:val="001468B9"/>
    <w:rsid w:val="00146952"/>
    <w:rsid w:val="00146B73"/>
    <w:rsid w:val="00146F65"/>
    <w:rsid w:val="00150887"/>
    <w:rsid w:val="00150F27"/>
    <w:rsid w:val="00151061"/>
    <w:rsid w:val="00152E45"/>
    <w:rsid w:val="00152F03"/>
    <w:rsid w:val="00154AE4"/>
    <w:rsid w:val="00154EB4"/>
    <w:rsid w:val="00157175"/>
    <w:rsid w:val="00157871"/>
    <w:rsid w:val="0016050D"/>
    <w:rsid w:val="00160810"/>
    <w:rsid w:val="001608FA"/>
    <w:rsid w:val="00160BC9"/>
    <w:rsid w:val="001613EE"/>
    <w:rsid w:val="00161613"/>
    <w:rsid w:val="0016168A"/>
    <w:rsid w:val="00161913"/>
    <w:rsid w:val="00161E29"/>
    <w:rsid w:val="0016213C"/>
    <w:rsid w:val="00162913"/>
    <w:rsid w:val="0016293D"/>
    <w:rsid w:val="00162B7B"/>
    <w:rsid w:val="00163076"/>
    <w:rsid w:val="00163E13"/>
    <w:rsid w:val="0016431B"/>
    <w:rsid w:val="001645D1"/>
    <w:rsid w:val="001649B9"/>
    <w:rsid w:val="00165465"/>
    <w:rsid w:val="00165FCE"/>
    <w:rsid w:val="0016658F"/>
    <w:rsid w:val="001666B4"/>
    <w:rsid w:val="00166BF6"/>
    <w:rsid w:val="00167F43"/>
    <w:rsid w:val="0017096E"/>
    <w:rsid w:val="001717FE"/>
    <w:rsid w:val="00171B3A"/>
    <w:rsid w:val="001722C3"/>
    <w:rsid w:val="001725DA"/>
    <w:rsid w:val="00172932"/>
    <w:rsid w:val="00172C5F"/>
    <w:rsid w:val="00173979"/>
    <w:rsid w:val="0017408E"/>
    <w:rsid w:val="001747D4"/>
    <w:rsid w:val="00174846"/>
    <w:rsid w:val="00174DE8"/>
    <w:rsid w:val="00175428"/>
    <w:rsid w:val="00175476"/>
    <w:rsid w:val="00176337"/>
    <w:rsid w:val="00176FE2"/>
    <w:rsid w:val="00180310"/>
    <w:rsid w:val="0018043A"/>
    <w:rsid w:val="001806EB"/>
    <w:rsid w:val="001808A9"/>
    <w:rsid w:val="0018132B"/>
    <w:rsid w:val="001819C2"/>
    <w:rsid w:val="00181C47"/>
    <w:rsid w:val="00181E88"/>
    <w:rsid w:val="00182A1F"/>
    <w:rsid w:val="00182C10"/>
    <w:rsid w:val="00182EB0"/>
    <w:rsid w:val="00182F49"/>
    <w:rsid w:val="0018306B"/>
    <w:rsid w:val="001836EE"/>
    <w:rsid w:val="00183890"/>
    <w:rsid w:val="0018410D"/>
    <w:rsid w:val="00184141"/>
    <w:rsid w:val="00184167"/>
    <w:rsid w:val="001847F0"/>
    <w:rsid w:val="00184860"/>
    <w:rsid w:val="00184D05"/>
    <w:rsid w:val="0018613D"/>
    <w:rsid w:val="00186387"/>
    <w:rsid w:val="00186A0E"/>
    <w:rsid w:val="0018740F"/>
    <w:rsid w:val="001876A3"/>
    <w:rsid w:val="001877E8"/>
    <w:rsid w:val="00187ACB"/>
    <w:rsid w:val="00190152"/>
    <w:rsid w:val="00190214"/>
    <w:rsid w:val="00190486"/>
    <w:rsid w:val="001908D0"/>
    <w:rsid w:val="001909AE"/>
    <w:rsid w:val="0019139D"/>
    <w:rsid w:val="00191777"/>
    <w:rsid w:val="0019208B"/>
    <w:rsid w:val="001921F6"/>
    <w:rsid w:val="001926A4"/>
    <w:rsid w:val="00192B44"/>
    <w:rsid w:val="00192CB4"/>
    <w:rsid w:val="00192E82"/>
    <w:rsid w:val="0019317C"/>
    <w:rsid w:val="00194956"/>
    <w:rsid w:val="00194BD5"/>
    <w:rsid w:val="00195A93"/>
    <w:rsid w:val="00196188"/>
    <w:rsid w:val="001963A3"/>
    <w:rsid w:val="00196515"/>
    <w:rsid w:val="0019683E"/>
    <w:rsid w:val="00196FBD"/>
    <w:rsid w:val="0019722C"/>
    <w:rsid w:val="00197B1A"/>
    <w:rsid w:val="001A097C"/>
    <w:rsid w:val="001A1DB6"/>
    <w:rsid w:val="001A1E0A"/>
    <w:rsid w:val="001A1E6A"/>
    <w:rsid w:val="001A2270"/>
    <w:rsid w:val="001A40BA"/>
    <w:rsid w:val="001A427C"/>
    <w:rsid w:val="001A46D8"/>
    <w:rsid w:val="001A5515"/>
    <w:rsid w:val="001A57DB"/>
    <w:rsid w:val="001A5D33"/>
    <w:rsid w:val="001A6D06"/>
    <w:rsid w:val="001A7EBF"/>
    <w:rsid w:val="001B0EA1"/>
    <w:rsid w:val="001B193A"/>
    <w:rsid w:val="001B2033"/>
    <w:rsid w:val="001B27B7"/>
    <w:rsid w:val="001B2E97"/>
    <w:rsid w:val="001B3202"/>
    <w:rsid w:val="001B384A"/>
    <w:rsid w:val="001B39DC"/>
    <w:rsid w:val="001B4457"/>
    <w:rsid w:val="001B4493"/>
    <w:rsid w:val="001B4623"/>
    <w:rsid w:val="001B5B81"/>
    <w:rsid w:val="001B61EA"/>
    <w:rsid w:val="001B6504"/>
    <w:rsid w:val="001B673E"/>
    <w:rsid w:val="001B6ED0"/>
    <w:rsid w:val="001B72A3"/>
    <w:rsid w:val="001B77EC"/>
    <w:rsid w:val="001B7842"/>
    <w:rsid w:val="001C070E"/>
    <w:rsid w:val="001C0984"/>
    <w:rsid w:val="001C0CFA"/>
    <w:rsid w:val="001C137F"/>
    <w:rsid w:val="001C13AC"/>
    <w:rsid w:val="001C1CEB"/>
    <w:rsid w:val="001C1DBA"/>
    <w:rsid w:val="001C1EAE"/>
    <w:rsid w:val="001C1FC0"/>
    <w:rsid w:val="001C27D4"/>
    <w:rsid w:val="001C27E2"/>
    <w:rsid w:val="001C2805"/>
    <w:rsid w:val="001C2967"/>
    <w:rsid w:val="001C2C2C"/>
    <w:rsid w:val="001C358A"/>
    <w:rsid w:val="001C3801"/>
    <w:rsid w:val="001C38A6"/>
    <w:rsid w:val="001C4696"/>
    <w:rsid w:val="001C4D0A"/>
    <w:rsid w:val="001C5FA3"/>
    <w:rsid w:val="001C6025"/>
    <w:rsid w:val="001C62CE"/>
    <w:rsid w:val="001C786E"/>
    <w:rsid w:val="001C7CF1"/>
    <w:rsid w:val="001D0B7D"/>
    <w:rsid w:val="001D0C62"/>
    <w:rsid w:val="001D1EF2"/>
    <w:rsid w:val="001D2254"/>
    <w:rsid w:val="001D240E"/>
    <w:rsid w:val="001D2B07"/>
    <w:rsid w:val="001D32E6"/>
    <w:rsid w:val="001D346B"/>
    <w:rsid w:val="001D384A"/>
    <w:rsid w:val="001D4C8F"/>
    <w:rsid w:val="001D58FB"/>
    <w:rsid w:val="001D59F8"/>
    <w:rsid w:val="001D5BEE"/>
    <w:rsid w:val="001D5EC7"/>
    <w:rsid w:val="001D654A"/>
    <w:rsid w:val="001D6FC6"/>
    <w:rsid w:val="001D710C"/>
    <w:rsid w:val="001D7EE4"/>
    <w:rsid w:val="001E0215"/>
    <w:rsid w:val="001E0479"/>
    <w:rsid w:val="001E0615"/>
    <w:rsid w:val="001E10FF"/>
    <w:rsid w:val="001E191C"/>
    <w:rsid w:val="001E1AE8"/>
    <w:rsid w:val="001E1F82"/>
    <w:rsid w:val="001E2649"/>
    <w:rsid w:val="001E2E7F"/>
    <w:rsid w:val="001E31EB"/>
    <w:rsid w:val="001E33D3"/>
    <w:rsid w:val="001E37D8"/>
    <w:rsid w:val="001E396F"/>
    <w:rsid w:val="001E5470"/>
    <w:rsid w:val="001E559A"/>
    <w:rsid w:val="001E5E26"/>
    <w:rsid w:val="001E60A7"/>
    <w:rsid w:val="001E64DD"/>
    <w:rsid w:val="001E73B3"/>
    <w:rsid w:val="001E7998"/>
    <w:rsid w:val="001E7B69"/>
    <w:rsid w:val="001E7EA0"/>
    <w:rsid w:val="001F0DEA"/>
    <w:rsid w:val="001F1672"/>
    <w:rsid w:val="001F2257"/>
    <w:rsid w:val="001F29F9"/>
    <w:rsid w:val="001F2B4D"/>
    <w:rsid w:val="001F322B"/>
    <w:rsid w:val="001F34DA"/>
    <w:rsid w:val="001F36FE"/>
    <w:rsid w:val="001F3A48"/>
    <w:rsid w:val="001F3CA4"/>
    <w:rsid w:val="001F40E3"/>
    <w:rsid w:val="001F608D"/>
    <w:rsid w:val="001F64B8"/>
    <w:rsid w:val="001F667C"/>
    <w:rsid w:val="001F7737"/>
    <w:rsid w:val="001F7FD4"/>
    <w:rsid w:val="00200384"/>
    <w:rsid w:val="00200403"/>
    <w:rsid w:val="0020080C"/>
    <w:rsid w:val="002015C8"/>
    <w:rsid w:val="002015E9"/>
    <w:rsid w:val="0020162A"/>
    <w:rsid w:val="0020170A"/>
    <w:rsid w:val="00203819"/>
    <w:rsid w:val="002038A9"/>
    <w:rsid w:val="00204480"/>
    <w:rsid w:val="00204981"/>
    <w:rsid w:val="0020509F"/>
    <w:rsid w:val="002065B4"/>
    <w:rsid w:val="002065F4"/>
    <w:rsid w:val="00206A67"/>
    <w:rsid w:val="00206A9C"/>
    <w:rsid w:val="00206C26"/>
    <w:rsid w:val="00206CA8"/>
    <w:rsid w:val="00206D20"/>
    <w:rsid w:val="0020728B"/>
    <w:rsid w:val="002075B1"/>
    <w:rsid w:val="002078C0"/>
    <w:rsid w:val="0021036A"/>
    <w:rsid w:val="00210947"/>
    <w:rsid w:val="002112EA"/>
    <w:rsid w:val="0021139F"/>
    <w:rsid w:val="0021197A"/>
    <w:rsid w:val="00211D58"/>
    <w:rsid w:val="00212056"/>
    <w:rsid w:val="0021213D"/>
    <w:rsid w:val="002127EE"/>
    <w:rsid w:val="00212985"/>
    <w:rsid w:val="00212A85"/>
    <w:rsid w:val="002136B1"/>
    <w:rsid w:val="0021392C"/>
    <w:rsid w:val="00213DEE"/>
    <w:rsid w:val="0021428D"/>
    <w:rsid w:val="002145CF"/>
    <w:rsid w:val="00214B1B"/>
    <w:rsid w:val="00214B3F"/>
    <w:rsid w:val="002152AA"/>
    <w:rsid w:val="00215446"/>
    <w:rsid w:val="002155F0"/>
    <w:rsid w:val="002156A4"/>
    <w:rsid w:val="00215AEF"/>
    <w:rsid w:val="002166CB"/>
    <w:rsid w:val="0021685C"/>
    <w:rsid w:val="00216C66"/>
    <w:rsid w:val="002201BC"/>
    <w:rsid w:val="0022196F"/>
    <w:rsid w:val="002222E1"/>
    <w:rsid w:val="00222D21"/>
    <w:rsid w:val="002232F8"/>
    <w:rsid w:val="002235F5"/>
    <w:rsid w:val="00223AC4"/>
    <w:rsid w:val="00224476"/>
    <w:rsid w:val="00224709"/>
    <w:rsid w:val="00224A2D"/>
    <w:rsid w:val="002251D3"/>
    <w:rsid w:val="00225710"/>
    <w:rsid w:val="00225D8C"/>
    <w:rsid w:val="00225D97"/>
    <w:rsid w:val="00225D9F"/>
    <w:rsid w:val="00226BEC"/>
    <w:rsid w:val="00226E0C"/>
    <w:rsid w:val="00227310"/>
    <w:rsid w:val="0022732B"/>
    <w:rsid w:val="00227477"/>
    <w:rsid w:val="00227481"/>
    <w:rsid w:val="0022754D"/>
    <w:rsid w:val="0022769B"/>
    <w:rsid w:val="00227A9F"/>
    <w:rsid w:val="0023089D"/>
    <w:rsid w:val="00230D92"/>
    <w:rsid w:val="00231118"/>
    <w:rsid w:val="002311BE"/>
    <w:rsid w:val="0023187D"/>
    <w:rsid w:val="00232098"/>
    <w:rsid w:val="0023229E"/>
    <w:rsid w:val="002327E6"/>
    <w:rsid w:val="002340C5"/>
    <w:rsid w:val="00234596"/>
    <w:rsid w:val="00234D51"/>
    <w:rsid w:val="002350FC"/>
    <w:rsid w:val="002362DB"/>
    <w:rsid w:val="002369AA"/>
    <w:rsid w:val="002370E9"/>
    <w:rsid w:val="0024070E"/>
    <w:rsid w:val="00240744"/>
    <w:rsid w:val="00240A5A"/>
    <w:rsid w:val="00240ED3"/>
    <w:rsid w:val="00241A7B"/>
    <w:rsid w:val="00241A98"/>
    <w:rsid w:val="00242497"/>
    <w:rsid w:val="00242FB6"/>
    <w:rsid w:val="00243541"/>
    <w:rsid w:val="00243A49"/>
    <w:rsid w:val="00243BFB"/>
    <w:rsid w:val="00243C1C"/>
    <w:rsid w:val="00244274"/>
    <w:rsid w:val="00244277"/>
    <w:rsid w:val="00244414"/>
    <w:rsid w:val="00244672"/>
    <w:rsid w:val="00244D0E"/>
    <w:rsid w:val="00246488"/>
    <w:rsid w:val="002468A1"/>
    <w:rsid w:val="00246BA7"/>
    <w:rsid w:val="00246D48"/>
    <w:rsid w:val="00246D96"/>
    <w:rsid w:val="0024741D"/>
    <w:rsid w:val="00247D88"/>
    <w:rsid w:val="00250E1F"/>
    <w:rsid w:val="002511E6"/>
    <w:rsid w:val="00251628"/>
    <w:rsid w:val="002519B2"/>
    <w:rsid w:val="0025201A"/>
    <w:rsid w:val="00253D34"/>
    <w:rsid w:val="002546C4"/>
    <w:rsid w:val="00254967"/>
    <w:rsid w:val="00255525"/>
    <w:rsid w:val="00255EF4"/>
    <w:rsid w:val="0025631F"/>
    <w:rsid w:val="0025669B"/>
    <w:rsid w:val="00256A5D"/>
    <w:rsid w:val="0025781E"/>
    <w:rsid w:val="00257840"/>
    <w:rsid w:val="00257A5E"/>
    <w:rsid w:val="00260932"/>
    <w:rsid w:val="00260EFF"/>
    <w:rsid w:val="002611DB"/>
    <w:rsid w:val="00261D17"/>
    <w:rsid w:val="002620F6"/>
    <w:rsid w:val="00262B38"/>
    <w:rsid w:val="0026302D"/>
    <w:rsid w:val="00263649"/>
    <w:rsid w:val="00263860"/>
    <w:rsid w:val="00263F58"/>
    <w:rsid w:val="002642FD"/>
    <w:rsid w:val="002644E0"/>
    <w:rsid w:val="00265509"/>
    <w:rsid w:val="00265836"/>
    <w:rsid w:val="002658C5"/>
    <w:rsid w:val="00265B4C"/>
    <w:rsid w:val="00265D7F"/>
    <w:rsid w:val="002662D4"/>
    <w:rsid w:val="002666BB"/>
    <w:rsid w:val="002667E8"/>
    <w:rsid w:val="00266920"/>
    <w:rsid w:val="0026695B"/>
    <w:rsid w:val="00266B96"/>
    <w:rsid w:val="00267C5E"/>
    <w:rsid w:val="00270180"/>
    <w:rsid w:val="0027134C"/>
    <w:rsid w:val="00271993"/>
    <w:rsid w:val="00273083"/>
    <w:rsid w:val="00273DA3"/>
    <w:rsid w:val="00274565"/>
    <w:rsid w:val="002752B0"/>
    <w:rsid w:val="00275347"/>
    <w:rsid w:val="002755D3"/>
    <w:rsid w:val="0027598E"/>
    <w:rsid w:val="00276239"/>
    <w:rsid w:val="00276E78"/>
    <w:rsid w:val="00276E85"/>
    <w:rsid w:val="00277455"/>
    <w:rsid w:val="00280394"/>
    <w:rsid w:val="0028082C"/>
    <w:rsid w:val="00281091"/>
    <w:rsid w:val="002812E3"/>
    <w:rsid w:val="00281A76"/>
    <w:rsid w:val="00282017"/>
    <w:rsid w:val="00282D33"/>
    <w:rsid w:val="00282FA6"/>
    <w:rsid w:val="002830F8"/>
    <w:rsid w:val="00283291"/>
    <w:rsid w:val="0028469A"/>
    <w:rsid w:val="00284A09"/>
    <w:rsid w:val="0028502E"/>
    <w:rsid w:val="002870B2"/>
    <w:rsid w:val="00287823"/>
    <w:rsid w:val="00287942"/>
    <w:rsid w:val="00290502"/>
    <w:rsid w:val="00290665"/>
    <w:rsid w:val="002906DA"/>
    <w:rsid w:val="00290B81"/>
    <w:rsid w:val="00290DC6"/>
    <w:rsid w:val="0029197D"/>
    <w:rsid w:val="00291A43"/>
    <w:rsid w:val="00292482"/>
    <w:rsid w:val="00292793"/>
    <w:rsid w:val="002929F4"/>
    <w:rsid w:val="00293648"/>
    <w:rsid w:val="00293BFA"/>
    <w:rsid w:val="002943A8"/>
    <w:rsid w:val="00294A71"/>
    <w:rsid w:val="00294E1F"/>
    <w:rsid w:val="0029525A"/>
    <w:rsid w:val="002952B4"/>
    <w:rsid w:val="00295320"/>
    <w:rsid w:val="00296174"/>
    <w:rsid w:val="002961C4"/>
    <w:rsid w:val="00296833"/>
    <w:rsid w:val="00297416"/>
    <w:rsid w:val="002974CE"/>
    <w:rsid w:val="002A01F9"/>
    <w:rsid w:val="002A0249"/>
    <w:rsid w:val="002A04A4"/>
    <w:rsid w:val="002A12C7"/>
    <w:rsid w:val="002A1428"/>
    <w:rsid w:val="002A1AD0"/>
    <w:rsid w:val="002A2008"/>
    <w:rsid w:val="002A2385"/>
    <w:rsid w:val="002A2737"/>
    <w:rsid w:val="002A34BB"/>
    <w:rsid w:val="002A3660"/>
    <w:rsid w:val="002A36B6"/>
    <w:rsid w:val="002A3C68"/>
    <w:rsid w:val="002A556F"/>
    <w:rsid w:val="002A5C9A"/>
    <w:rsid w:val="002A6006"/>
    <w:rsid w:val="002A601B"/>
    <w:rsid w:val="002A64CC"/>
    <w:rsid w:val="002A6802"/>
    <w:rsid w:val="002A6AC7"/>
    <w:rsid w:val="002A736A"/>
    <w:rsid w:val="002A7481"/>
    <w:rsid w:val="002A77BC"/>
    <w:rsid w:val="002B13A4"/>
    <w:rsid w:val="002B1451"/>
    <w:rsid w:val="002B17D6"/>
    <w:rsid w:val="002B1C7A"/>
    <w:rsid w:val="002B1F23"/>
    <w:rsid w:val="002B217B"/>
    <w:rsid w:val="002B2B68"/>
    <w:rsid w:val="002B30F9"/>
    <w:rsid w:val="002B33F9"/>
    <w:rsid w:val="002B39DF"/>
    <w:rsid w:val="002B3FDF"/>
    <w:rsid w:val="002B4428"/>
    <w:rsid w:val="002B4C60"/>
    <w:rsid w:val="002B526E"/>
    <w:rsid w:val="002B5307"/>
    <w:rsid w:val="002B58A7"/>
    <w:rsid w:val="002B58F8"/>
    <w:rsid w:val="002B6034"/>
    <w:rsid w:val="002B6203"/>
    <w:rsid w:val="002B62F4"/>
    <w:rsid w:val="002B7830"/>
    <w:rsid w:val="002B7EFF"/>
    <w:rsid w:val="002B7FF0"/>
    <w:rsid w:val="002C0DC5"/>
    <w:rsid w:val="002C1126"/>
    <w:rsid w:val="002C1303"/>
    <w:rsid w:val="002C1845"/>
    <w:rsid w:val="002C2996"/>
    <w:rsid w:val="002C2AAE"/>
    <w:rsid w:val="002C2BD1"/>
    <w:rsid w:val="002C2E6B"/>
    <w:rsid w:val="002C35F4"/>
    <w:rsid w:val="002C3C20"/>
    <w:rsid w:val="002C3D63"/>
    <w:rsid w:val="002C494B"/>
    <w:rsid w:val="002C589C"/>
    <w:rsid w:val="002C5FE5"/>
    <w:rsid w:val="002C60D0"/>
    <w:rsid w:val="002C7DCE"/>
    <w:rsid w:val="002D0392"/>
    <w:rsid w:val="002D0DF9"/>
    <w:rsid w:val="002D1940"/>
    <w:rsid w:val="002D1A34"/>
    <w:rsid w:val="002D24AA"/>
    <w:rsid w:val="002D2B9A"/>
    <w:rsid w:val="002D2DC4"/>
    <w:rsid w:val="002D3939"/>
    <w:rsid w:val="002D3CB2"/>
    <w:rsid w:val="002D3D81"/>
    <w:rsid w:val="002D3FD8"/>
    <w:rsid w:val="002D4939"/>
    <w:rsid w:val="002D496F"/>
    <w:rsid w:val="002D4B9B"/>
    <w:rsid w:val="002D4C94"/>
    <w:rsid w:val="002D66A4"/>
    <w:rsid w:val="002D6C21"/>
    <w:rsid w:val="002D7199"/>
    <w:rsid w:val="002D785D"/>
    <w:rsid w:val="002D787E"/>
    <w:rsid w:val="002D7E1C"/>
    <w:rsid w:val="002D7FB9"/>
    <w:rsid w:val="002E0BD8"/>
    <w:rsid w:val="002E0D2D"/>
    <w:rsid w:val="002E19D5"/>
    <w:rsid w:val="002E2360"/>
    <w:rsid w:val="002E264C"/>
    <w:rsid w:val="002E271F"/>
    <w:rsid w:val="002E280D"/>
    <w:rsid w:val="002E2C0F"/>
    <w:rsid w:val="002E2DF0"/>
    <w:rsid w:val="002E35FF"/>
    <w:rsid w:val="002E3799"/>
    <w:rsid w:val="002E3E41"/>
    <w:rsid w:val="002E3F68"/>
    <w:rsid w:val="002E4076"/>
    <w:rsid w:val="002E42AC"/>
    <w:rsid w:val="002E449D"/>
    <w:rsid w:val="002E46F8"/>
    <w:rsid w:val="002E4893"/>
    <w:rsid w:val="002E4CF6"/>
    <w:rsid w:val="002E5DCC"/>
    <w:rsid w:val="002E5EAC"/>
    <w:rsid w:val="002E60FD"/>
    <w:rsid w:val="002E655E"/>
    <w:rsid w:val="002E6A18"/>
    <w:rsid w:val="002E6CED"/>
    <w:rsid w:val="002E6E77"/>
    <w:rsid w:val="002E72E9"/>
    <w:rsid w:val="002E73B7"/>
    <w:rsid w:val="002E7442"/>
    <w:rsid w:val="002E78B7"/>
    <w:rsid w:val="002E7A6F"/>
    <w:rsid w:val="002E7AD5"/>
    <w:rsid w:val="002E7AF9"/>
    <w:rsid w:val="002E7CD9"/>
    <w:rsid w:val="002F030B"/>
    <w:rsid w:val="002F059F"/>
    <w:rsid w:val="002F0EB7"/>
    <w:rsid w:val="002F11C7"/>
    <w:rsid w:val="002F1750"/>
    <w:rsid w:val="002F18A7"/>
    <w:rsid w:val="002F1D6D"/>
    <w:rsid w:val="002F2246"/>
    <w:rsid w:val="002F31B3"/>
    <w:rsid w:val="002F3392"/>
    <w:rsid w:val="002F3552"/>
    <w:rsid w:val="002F4137"/>
    <w:rsid w:val="002F4330"/>
    <w:rsid w:val="002F439A"/>
    <w:rsid w:val="002F47AE"/>
    <w:rsid w:val="002F48CE"/>
    <w:rsid w:val="002F5341"/>
    <w:rsid w:val="002F5661"/>
    <w:rsid w:val="002F5846"/>
    <w:rsid w:val="002F5A09"/>
    <w:rsid w:val="002F63E9"/>
    <w:rsid w:val="002F64FD"/>
    <w:rsid w:val="002F743A"/>
    <w:rsid w:val="002F7C41"/>
    <w:rsid w:val="0030093B"/>
    <w:rsid w:val="00301F93"/>
    <w:rsid w:val="003025C5"/>
    <w:rsid w:val="00302DC1"/>
    <w:rsid w:val="0030316B"/>
    <w:rsid w:val="00303B4F"/>
    <w:rsid w:val="00305570"/>
    <w:rsid w:val="003059D2"/>
    <w:rsid w:val="00305C94"/>
    <w:rsid w:val="00305CDD"/>
    <w:rsid w:val="00305EAE"/>
    <w:rsid w:val="003060A9"/>
    <w:rsid w:val="0030628F"/>
    <w:rsid w:val="0030640B"/>
    <w:rsid w:val="0030651E"/>
    <w:rsid w:val="0030676A"/>
    <w:rsid w:val="00306A52"/>
    <w:rsid w:val="00306CAF"/>
    <w:rsid w:val="003070FF"/>
    <w:rsid w:val="003074BF"/>
    <w:rsid w:val="00307D74"/>
    <w:rsid w:val="00310688"/>
    <w:rsid w:val="0031164E"/>
    <w:rsid w:val="003117E7"/>
    <w:rsid w:val="00311D48"/>
    <w:rsid w:val="00312242"/>
    <w:rsid w:val="0031250F"/>
    <w:rsid w:val="00312BA1"/>
    <w:rsid w:val="00312CD2"/>
    <w:rsid w:val="00312D10"/>
    <w:rsid w:val="00312D66"/>
    <w:rsid w:val="00312EB0"/>
    <w:rsid w:val="00313268"/>
    <w:rsid w:val="00314B18"/>
    <w:rsid w:val="00314E62"/>
    <w:rsid w:val="003156E1"/>
    <w:rsid w:val="00316046"/>
    <w:rsid w:val="003162EF"/>
    <w:rsid w:val="00316684"/>
    <w:rsid w:val="0031679A"/>
    <w:rsid w:val="00316D5B"/>
    <w:rsid w:val="0031715E"/>
    <w:rsid w:val="00317B7E"/>
    <w:rsid w:val="003203FA"/>
    <w:rsid w:val="00320E13"/>
    <w:rsid w:val="0032171A"/>
    <w:rsid w:val="00321941"/>
    <w:rsid w:val="00321C55"/>
    <w:rsid w:val="00321D0B"/>
    <w:rsid w:val="003220D4"/>
    <w:rsid w:val="003224C3"/>
    <w:rsid w:val="00322704"/>
    <w:rsid w:val="00322B9E"/>
    <w:rsid w:val="00322C61"/>
    <w:rsid w:val="00322D88"/>
    <w:rsid w:val="00322E58"/>
    <w:rsid w:val="00323555"/>
    <w:rsid w:val="003243B1"/>
    <w:rsid w:val="003249D9"/>
    <w:rsid w:val="00324AB0"/>
    <w:rsid w:val="00324F43"/>
    <w:rsid w:val="00325321"/>
    <w:rsid w:val="0032542C"/>
    <w:rsid w:val="00325557"/>
    <w:rsid w:val="00325BA5"/>
    <w:rsid w:val="00325ED2"/>
    <w:rsid w:val="00326186"/>
    <w:rsid w:val="00326220"/>
    <w:rsid w:val="00326367"/>
    <w:rsid w:val="00326FA8"/>
    <w:rsid w:val="00327021"/>
    <w:rsid w:val="00327BDB"/>
    <w:rsid w:val="00327BED"/>
    <w:rsid w:val="003301F0"/>
    <w:rsid w:val="00330626"/>
    <w:rsid w:val="00330F6B"/>
    <w:rsid w:val="0033135E"/>
    <w:rsid w:val="003321FB"/>
    <w:rsid w:val="00332403"/>
    <w:rsid w:val="00332561"/>
    <w:rsid w:val="00332C0C"/>
    <w:rsid w:val="0033436A"/>
    <w:rsid w:val="00334850"/>
    <w:rsid w:val="00335E24"/>
    <w:rsid w:val="00336162"/>
    <w:rsid w:val="003377CF"/>
    <w:rsid w:val="00337F6B"/>
    <w:rsid w:val="003400E5"/>
    <w:rsid w:val="00340275"/>
    <w:rsid w:val="0034041F"/>
    <w:rsid w:val="003405D8"/>
    <w:rsid w:val="00341116"/>
    <w:rsid w:val="00342C5F"/>
    <w:rsid w:val="00343605"/>
    <w:rsid w:val="00344186"/>
    <w:rsid w:val="003441C9"/>
    <w:rsid w:val="0034475D"/>
    <w:rsid w:val="00344A8A"/>
    <w:rsid w:val="00346716"/>
    <w:rsid w:val="00346B6E"/>
    <w:rsid w:val="003473F2"/>
    <w:rsid w:val="0034763E"/>
    <w:rsid w:val="00347843"/>
    <w:rsid w:val="00350096"/>
    <w:rsid w:val="00350356"/>
    <w:rsid w:val="00350F60"/>
    <w:rsid w:val="00351BAD"/>
    <w:rsid w:val="00351D6C"/>
    <w:rsid w:val="0035290F"/>
    <w:rsid w:val="00353DCC"/>
    <w:rsid w:val="00353E33"/>
    <w:rsid w:val="00354129"/>
    <w:rsid w:val="003545A4"/>
    <w:rsid w:val="0035468C"/>
    <w:rsid w:val="0035499A"/>
    <w:rsid w:val="00354FBA"/>
    <w:rsid w:val="00355121"/>
    <w:rsid w:val="003564E1"/>
    <w:rsid w:val="003568D1"/>
    <w:rsid w:val="00356EE1"/>
    <w:rsid w:val="0035708D"/>
    <w:rsid w:val="00357332"/>
    <w:rsid w:val="00357817"/>
    <w:rsid w:val="00357A77"/>
    <w:rsid w:val="00357FC7"/>
    <w:rsid w:val="003601D6"/>
    <w:rsid w:val="0036095A"/>
    <w:rsid w:val="003609B7"/>
    <w:rsid w:val="00360F5E"/>
    <w:rsid w:val="003614A2"/>
    <w:rsid w:val="00361A21"/>
    <w:rsid w:val="00362D26"/>
    <w:rsid w:val="00362DDA"/>
    <w:rsid w:val="003630C0"/>
    <w:rsid w:val="003636DC"/>
    <w:rsid w:val="003637CF"/>
    <w:rsid w:val="003639EC"/>
    <w:rsid w:val="00363D16"/>
    <w:rsid w:val="00363F6F"/>
    <w:rsid w:val="00363FE5"/>
    <w:rsid w:val="00364AB9"/>
    <w:rsid w:val="003651AB"/>
    <w:rsid w:val="0036537D"/>
    <w:rsid w:val="00366092"/>
    <w:rsid w:val="003661DD"/>
    <w:rsid w:val="003664F4"/>
    <w:rsid w:val="00366939"/>
    <w:rsid w:val="00366E6A"/>
    <w:rsid w:val="003676C7"/>
    <w:rsid w:val="00367706"/>
    <w:rsid w:val="00370778"/>
    <w:rsid w:val="00370892"/>
    <w:rsid w:val="00371187"/>
    <w:rsid w:val="00371595"/>
    <w:rsid w:val="00371887"/>
    <w:rsid w:val="00371E5C"/>
    <w:rsid w:val="0037203A"/>
    <w:rsid w:val="003720EA"/>
    <w:rsid w:val="00372DAC"/>
    <w:rsid w:val="00373CA1"/>
    <w:rsid w:val="0037457C"/>
    <w:rsid w:val="00374946"/>
    <w:rsid w:val="00374AD6"/>
    <w:rsid w:val="00374D52"/>
    <w:rsid w:val="00375FEC"/>
    <w:rsid w:val="00375FF5"/>
    <w:rsid w:val="00376822"/>
    <w:rsid w:val="00376A14"/>
    <w:rsid w:val="00377569"/>
    <w:rsid w:val="003775E3"/>
    <w:rsid w:val="0038034B"/>
    <w:rsid w:val="00380449"/>
    <w:rsid w:val="0038070F"/>
    <w:rsid w:val="00380B21"/>
    <w:rsid w:val="00380D1C"/>
    <w:rsid w:val="00381064"/>
    <w:rsid w:val="00381647"/>
    <w:rsid w:val="00382DCB"/>
    <w:rsid w:val="00383432"/>
    <w:rsid w:val="003834D8"/>
    <w:rsid w:val="00383D9B"/>
    <w:rsid w:val="00383F44"/>
    <w:rsid w:val="00384332"/>
    <w:rsid w:val="00384C90"/>
    <w:rsid w:val="00384D4A"/>
    <w:rsid w:val="00385199"/>
    <w:rsid w:val="00385671"/>
    <w:rsid w:val="00385D7C"/>
    <w:rsid w:val="003868FF"/>
    <w:rsid w:val="00386A0B"/>
    <w:rsid w:val="003900B2"/>
    <w:rsid w:val="00390326"/>
    <w:rsid w:val="00390B7C"/>
    <w:rsid w:val="00390B9A"/>
    <w:rsid w:val="00390CED"/>
    <w:rsid w:val="00391943"/>
    <w:rsid w:val="00391AD4"/>
    <w:rsid w:val="00392191"/>
    <w:rsid w:val="003925DD"/>
    <w:rsid w:val="00392690"/>
    <w:rsid w:val="00392873"/>
    <w:rsid w:val="00392BCB"/>
    <w:rsid w:val="00392DDC"/>
    <w:rsid w:val="0039324A"/>
    <w:rsid w:val="003934D7"/>
    <w:rsid w:val="00393FEA"/>
    <w:rsid w:val="003953E0"/>
    <w:rsid w:val="003954E5"/>
    <w:rsid w:val="003956CF"/>
    <w:rsid w:val="00395D5A"/>
    <w:rsid w:val="00395DEF"/>
    <w:rsid w:val="00396187"/>
    <w:rsid w:val="003962BA"/>
    <w:rsid w:val="003970E4"/>
    <w:rsid w:val="00397596"/>
    <w:rsid w:val="00397D77"/>
    <w:rsid w:val="003A0BE7"/>
    <w:rsid w:val="003A0E52"/>
    <w:rsid w:val="003A0FD5"/>
    <w:rsid w:val="003A229F"/>
    <w:rsid w:val="003A25A3"/>
    <w:rsid w:val="003A3082"/>
    <w:rsid w:val="003A30BE"/>
    <w:rsid w:val="003A389C"/>
    <w:rsid w:val="003A3B12"/>
    <w:rsid w:val="003A5436"/>
    <w:rsid w:val="003A5EE9"/>
    <w:rsid w:val="003A6A3B"/>
    <w:rsid w:val="003A6AB5"/>
    <w:rsid w:val="003A6DB6"/>
    <w:rsid w:val="003A725F"/>
    <w:rsid w:val="003A73D8"/>
    <w:rsid w:val="003A76A2"/>
    <w:rsid w:val="003A7B21"/>
    <w:rsid w:val="003B04C0"/>
    <w:rsid w:val="003B0C3A"/>
    <w:rsid w:val="003B1172"/>
    <w:rsid w:val="003B1C3F"/>
    <w:rsid w:val="003B2B5E"/>
    <w:rsid w:val="003B32AB"/>
    <w:rsid w:val="003B3325"/>
    <w:rsid w:val="003B346A"/>
    <w:rsid w:val="003B3F46"/>
    <w:rsid w:val="003B439C"/>
    <w:rsid w:val="003B4556"/>
    <w:rsid w:val="003B486C"/>
    <w:rsid w:val="003B4AC2"/>
    <w:rsid w:val="003B4F3F"/>
    <w:rsid w:val="003B5003"/>
    <w:rsid w:val="003B576B"/>
    <w:rsid w:val="003B5C78"/>
    <w:rsid w:val="003B64AC"/>
    <w:rsid w:val="003B6C01"/>
    <w:rsid w:val="003B7491"/>
    <w:rsid w:val="003B754E"/>
    <w:rsid w:val="003B7569"/>
    <w:rsid w:val="003B7847"/>
    <w:rsid w:val="003B7B62"/>
    <w:rsid w:val="003C0652"/>
    <w:rsid w:val="003C0EFA"/>
    <w:rsid w:val="003C1587"/>
    <w:rsid w:val="003C17CB"/>
    <w:rsid w:val="003C2BB5"/>
    <w:rsid w:val="003C2BCC"/>
    <w:rsid w:val="003C2ED6"/>
    <w:rsid w:val="003C307B"/>
    <w:rsid w:val="003C33FA"/>
    <w:rsid w:val="003C38A7"/>
    <w:rsid w:val="003C3A7B"/>
    <w:rsid w:val="003C3D1F"/>
    <w:rsid w:val="003C41CB"/>
    <w:rsid w:val="003C459E"/>
    <w:rsid w:val="003C50DD"/>
    <w:rsid w:val="003C5236"/>
    <w:rsid w:val="003C5B7A"/>
    <w:rsid w:val="003C5BDB"/>
    <w:rsid w:val="003C5CC4"/>
    <w:rsid w:val="003C6073"/>
    <w:rsid w:val="003C63E1"/>
    <w:rsid w:val="003C6754"/>
    <w:rsid w:val="003C6A3B"/>
    <w:rsid w:val="003C6BD9"/>
    <w:rsid w:val="003C6EEE"/>
    <w:rsid w:val="003C7520"/>
    <w:rsid w:val="003C7ABE"/>
    <w:rsid w:val="003C7F84"/>
    <w:rsid w:val="003C7FCC"/>
    <w:rsid w:val="003D0189"/>
    <w:rsid w:val="003D2446"/>
    <w:rsid w:val="003D2C85"/>
    <w:rsid w:val="003D2D6B"/>
    <w:rsid w:val="003D2F4B"/>
    <w:rsid w:val="003D311A"/>
    <w:rsid w:val="003D3A6F"/>
    <w:rsid w:val="003D3B3A"/>
    <w:rsid w:val="003D3DFB"/>
    <w:rsid w:val="003D3E7C"/>
    <w:rsid w:val="003D44CB"/>
    <w:rsid w:val="003D4732"/>
    <w:rsid w:val="003D4D02"/>
    <w:rsid w:val="003D4E41"/>
    <w:rsid w:val="003D4EFB"/>
    <w:rsid w:val="003D4F1A"/>
    <w:rsid w:val="003D5178"/>
    <w:rsid w:val="003D5535"/>
    <w:rsid w:val="003D5634"/>
    <w:rsid w:val="003D577E"/>
    <w:rsid w:val="003D5997"/>
    <w:rsid w:val="003D5C16"/>
    <w:rsid w:val="003D60C5"/>
    <w:rsid w:val="003D65D1"/>
    <w:rsid w:val="003D6CF6"/>
    <w:rsid w:val="003D6EBF"/>
    <w:rsid w:val="003D6EC1"/>
    <w:rsid w:val="003D7C08"/>
    <w:rsid w:val="003E02DB"/>
    <w:rsid w:val="003E0B1A"/>
    <w:rsid w:val="003E2160"/>
    <w:rsid w:val="003E2229"/>
    <w:rsid w:val="003E253D"/>
    <w:rsid w:val="003E365B"/>
    <w:rsid w:val="003E374F"/>
    <w:rsid w:val="003E3CD8"/>
    <w:rsid w:val="003E437B"/>
    <w:rsid w:val="003E49D3"/>
    <w:rsid w:val="003E516E"/>
    <w:rsid w:val="003E54EA"/>
    <w:rsid w:val="003E5733"/>
    <w:rsid w:val="003E57DA"/>
    <w:rsid w:val="003E5BE0"/>
    <w:rsid w:val="003E642A"/>
    <w:rsid w:val="003E6438"/>
    <w:rsid w:val="003E6450"/>
    <w:rsid w:val="003E6859"/>
    <w:rsid w:val="003E6936"/>
    <w:rsid w:val="003E6DD3"/>
    <w:rsid w:val="003E6DEE"/>
    <w:rsid w:val="003E6F83"/>
    <w:rsid w:val="003E72CD"/>
    <w:rsid w:val="003F027B"/>
    <w:rsid w:val="003F1CA3"/>
    <w:rsid w:val="003F25E3"/>
    <w:rsid w:val="003F3848"/>
    <w:rsid w:val="003F3C85"/>
    <w:rsid w:val="003F3E25"/>
    <w:rsid w:val="003F4B59"/>
    <w:rsid w:val="003F5519"/>
    <w:rsid w:val="003F5B91"/>
    <w:rsid w:val="003F5E08"/>
    <w:rsid w:val="003F5F0C"/>
    <w:rsid w:val="003F62C9"/>
    <w:rsid w:val="003F6867"/>
    <w:rsid w:val="003F6E99"/>
    <w:rsid w:val="003F77E2"/>
    <w:rsid w:val="003F7844"/>
    <w:rsid w:val="003F7973"/>
    <w:rsid w:val="004000AD"/>
    <w:rsid w:val="00400E34"/>
    <w:rsid w:val="00401183"/>
    <w:rsid w:val="004012F2"/>
    <w:rsid w:val="00401A12"/>
    <w:rsid w:val="00401A2A"/>
    <w:rsid w:val="00401A61"/>
    <w:rsid w:val="004025E7"/>
    <w:rsid w:val="004026E2"/>
    <w:rsid w:val="00402702"/>
    <w:rsid w:val="004028EE"/>
    <w:rsid w:val="0040313A"/>
    <w:rsid w:val="00403A4B"/>
    <w:rsid w:val="00404B61"/>
    <w:rsid w:val="00404E96"/>
    <w:rsid w:val="004053D7"/>
    <w:rsid w:val="0040630E"/>
    <w:rsid w:val="004073F4"/>
    <w:rsid w:val="004078F1"/>
    <w:rsid w:val="00407C1A"/>
    <w:rsid w:val="00410287"/>
    <w:rsid w:val="00410705"/>
    <w:rsid w:val="00410F69"/>
    <w:rsid w:val="0041141C"/>
    <w:rsid w:val="0041151D"/>
    <w:rsid w:val="00411C74"/>
    <w:rsid w:val="0041217A"/>
    <w:rsid w:val="00412614"/>
    <w:rsid w:val="0041371E"/>
    <w:rsid w:val="00413B1B"/>
    <w:rsid w:val="00413F0B"/>
    <w:rsid w:val="00414DCD"/>
    <w:rsid w:val="00414FD6"/>
    <w:rsid w:val="004150FF"/>
    <w:rsid w:val="00415202"/>
    <w:rsid w:val="0041532F"/>
    <w:rsid w:val="00415608"/>
    <w:rsid w:val="00415B54"/>
    <w:rsid w:val="0041676E"/>
    <w:rsid w:val="004168D1"/>
    <w:rsid w:val="0041697C"/>
    <w:rsid w:val="004175AE"/>
    <w:rsid w:val="00417BA7"/>
    <w:rsid w:val="004202EA"/>
    <w:rsid w:val="0042049F"/>
    <w:rsid w:val="004204A9"/>
    <w:rsid w:val="004206A3"/>
    <w:rsid w:val="0042073B"/>
    <w:rsid w:val="004207AC"/>
    <w:rsid w:val="0042087E"/>
    <w:rsid w:val="00421442"/>
    <w:rsid w:val="00421514"/>
    <w:rsid w:val="00421D2D"/>
    <w:rsid w:val="00422741"/>
    <w:rsid w:val="00422C0F"/>
    <w:rsid w:val="00422DC7"/>
    <w:rsid w:val="00423095"/>
    <w:rsid w:val="004237C8"/>
    <w:rsid w:val="004240B1"/>
    <w:rsid w:val="004242BD"/>
    <w:rsid w:val="00424E57"/>
    <w:rsid w:val="004251DF"/>
    <w:rsid w:val="00425525"/>
    <w:rsid w:val="00426368"/>
    <w:rsid w:val="004268E9"/>
    <w:rsid w:val="00426B71"/>
    <w:rsid w:val="00426F8D"/>
    <w:rsid w:val="00427A00"/>
    <w:rsid w:val="00427B39"/>
    <w:rsid w:val="00427CB2"/>
    <w:rsid w:val="004306E1"/>
    <w:rsid w:val="00431504"/>
    <w:rsid w:val="004321E0"/>
    <w:rsid w:val="00432481"/>
    <w:rsid w:val="004328B4"/>
    <w:rsid w:val="00432B1E"/>
    <w:rsid w:val="00432B6C"/>
    <w:rsid w:val="00432FFB"/>
    <w:rsid w:val="00433120"/>
    <w:rsid w:val="0043395C"/>
    <w:rsid w:val="00434FAD"/>
    <w:rsid w:val="0043502C"/>
    <w:rsid w:val="004351A4"/>
    <w:rsid w:val="00435248"/>
    <w:rsid w:val="00435A11"/>
    <w:rsid w:val="00435C51"/>
    <w:rsid w:val="00435D88"/>
    <w:rsid w:val="00435F88"/>
    <w:rsid w:val="004364C8"/>
    <w:rsid w:val="0043761B"/>
    <w:rsid w:val="004410AE"/>
    <w:rsid w:val="00441D25"/>
    <w:rsid w:val="00441F8F"/>
    <w:rsid w:val="00442685"/>
    <w:rsid w:val="004427E1"/>
    <w:rsid w:val="00442998"/>
    <w:rsid w:val="004429D7"/>
    <w:rsid w:val="00442E70"/>
    <w:rsid w:val="004436DD"/>
    <w:rsid w:val="0044423A"/>
    <w:rsid w:val="00444550"/>
    <w:rsid w:val="0044505C"/>
    <w:rsid w:val="004469F1"/>
    <w:rsid w:val="00446B95"/>
    <w:rsid w:val="0044709B"/>
    <w:rsid w:val="004470F1"/>
    <w:rsid w:val="004473C1"/>
    <w:rsid w:val="004477E1"/>
    <w:rsid w:val="00447CCB"/>
    <w:rsid w:val="004500A1"/>
    <w:rsid w:val="0045047D"/>
    <w:rsid w:val="004509A6"/>
    <w:rsid w:val="00450F3A"/>
    <w:rsid w:val="004510E0"/>
    <w:rsid w:val="00451CC5"/>
    <w:rsid w:val="004520B8"/>
    <w:rsid w:val="0045287D"/>
    <w:rsid w:val="00452DD6"/>
    <w:rsid w:val="00452F1F"/>
    <w:rsid w:val="00452F22"/>
    <w:rsid w:val="00453594"/>
    <w:rsid w:val="004541BA"/>
    <w:rsid w:val="00454328"/>
    <w:rsid w:val="00460C48"/>
    <w:rsid w:val="0046120C"/>
    <w:rsid w:val="004614DE"/>
    <w:rsid w:val="004616B1"/>
    <w:rsid w:val="0046226D"/>
    <w:rsid w:val="004622DF"/>
    <w:rsid w:val="004623E5"/>
    <w:rsid w:val="00462BE2"/>
    <w:rsid w:val="004639C4"/>
    <w:rsid w:val="00464162"/>
    <w:rsid w:val="00464840"/>
    <w:rsid w:val="00464F61"/>
    <w:rsid w:val="004656DB"/>
    <w:rsid w:val="00465B83"/>
    <w:rsid w:val="0046624A"/>
    <w:rsid w:val="00466772"/>
    <w:rsid w:val="00466E2E"/>
    <w:rsid w:val="00467CD7"/>
    <w:rsid w:val="00470969"/>
    <w:rsid w:val="00470B20"/>
    <w:rsid w:val="00470C8B"/>
    <w:rsid w:val="00470EEB"/>
    <w:rsid w:val="00471BC3"/>
    <w:rsid w:val="00471C57"/>
    <w:rsid w:val="00472052"/>
    <w:rsid w:val="004721BB"/>
    <w:rsid w:val="00472B18"/>
    <w:rsid w:val="00473299"/>
    <w:rsid w:val="004737F3"/>
    <w:rsid w:val="0047385E"/>
    <w:rsid w:val="0047391E"/>
    <w:rsid w:val="00473B55"/>
    <w:rsid w:val="004740CA"/>
    <w:rsid w:val="00474923"/>
    <w:rsid w:val="00475345"/>
    <w:rsid w:val="004759AC"/>
    <w:rsid w:val="004762B0"/>
    <w:rsid w:val="00476DAC"/>
    <w:rsid w:val="00476EBB"/>
    <w:rsid w:val="00476EF0"/>
    <w:rsid w:val="00477A6C"/>
    <w:rsid w:val="00477B6B"/>
    <w:rsid w:val="00480550"/>
    <w:rsid w:val="00480F25"/>
    <w:rsid w:val="004813E8"/>
    <w:rsid w:val="00481739"/>
    <w:rsid w:val="00481835"/>
    <w:rsid w:val="00481842"/>
    <w:rsid w:val="00481AB3"/>
    <w:rsid w:val="00481B52"/>
    <w:rsid w:val="00482450"/>
    <w:rsid w:val="00483492"/>
    <w:rsid w:val="00483674"/>
    <w:rsid w:val="00483CB3"/>
    <w:rsid w:val="00484241"/>
    <w:rsid w:val="004849F7"/>
    <w:rsid w:val="00485308"/>
    <w:rsid w:val="00485D5F"/>
    <w:rsid w:val="00485E11"/>
    <w:rsid w:val="00485FB2"/>
    <w:rsid w:val="004866E8"/>
    <w:rsid w:val="00486754"/>
    <w:rsid w:val="00486D38"/>
    <w:rsid w:val="00487342"/>
    <w:rsid w:val="004876C3"/>
    <w:rsid w:val="00487A49"/>
    <w:rsid w:val="00490ABB"/>
    <w:rsid w:val="0049131A"/>
    <w:rsid w:val="00492222"/>
    <w:rsid w:val="00492735"/>
    <w:rsid w:val="004932B9"/>
    <w:rsid w:val="00493A75"/>
    <w:rsid w:val="00493B8F"/>
    <w:rsid w:val="00494A90"/>
    <w:rsid w:val="00495909"/>
    <w:rsid w:val="00495B50"/>
    <w:rsid w:val="0049616B"/>
    <w:rsid w:val="004961E8"/>
    <w:rsid w:val="00497174"/>
    <w:rsid w:val="0049776A"/>
    <w:rsid w:val="00497ABB"/>
    <w:rsid w:val="00497AE1"/>
    <w:rsid w:val="00497AE7"/>
    <w:rsid w:val="004A02C3"/>
    <w:rsid w:val="004A03F8"/>
    <w:rsid w:val="004A0742"/>
    <w:rsid w:val="004A0745"/>
    <w:rsid w:val="004A0FAE"/>
    <w:rsid w:val="004A18B3"/>
    <w:rsid w:val="004A1AAA"/>
    <w:rsid w:val="004A1F11"/>
    <w:rsid w:val="004A2A9E"/>
    <w:rsid w:val="004A2C50"/>
    <w:rsid w:val="004A3168"/>
    <w:rsid w:val="004A3292"/>
    <w:rsid w:val="004A341C"/>
    <w:rsid w:val="004A341E"/>
    <w:rsid w:val="004A3730"/>
    <w:rsid w:val="004A3D94"/>
    <w:rsid w:val="004A41D0"/>
    <w:rsid w:val="004A44C4"/>
    <w:rsid w:val="004A46F2"/>
    <w:rsid w:val="004A4B57"/>
    <w:rsid w:val="004A5036"/>
    <w:rsid w:val="004A525F"/>
    <w:rsid w:val="004A54F7"/>
    <w:rsid w:val="004A5624"/>
    <w:rsid w:val="004A63A8"/>
    <w:rsid w:val="004A6F9A"/>
    <w:rsid w:val="004A753A"/>
    <w:rsid w:val="004B038F"/>
    <w:rsid w:val="004B0D0C"/>
    <w:rsid w:val="004B0E30"/>
    <w:rsid w:val="004B230A"/>
    <w:rsid w:val="004B2502"/>
    <w:rsid w:val="004B4824"/>
    <w:rsid w:val="004B565B"/>
    <w:rsid w:val="004B603E"/>
    <w:rsid w:val="004B6061"/>
    <w:rsid w:val="004B6568"/>
    <w:rsid w:val="004C0087"/>
    <w:rsid w:val="004C0452"/>
    <w:rsid w:val="004C0913"/>
    <w:rsid w:val="004C0ABA"/>
    <w:rsid w:val="004C0C61"/>
    <w:rsid w:val="004C0F03"/>
    <w:rsid w:val="004C1545"/>
    <w:rsid w:val="004C183F"/>
    <w:rsid w:val="004C2296"/>
    <w:rsid w:val="004C29D9"/>
    <w:rsid w:val="004C2CFB"/>
    <w:rsid w:val="004C34A9"/>
    <w:rsid w:val="004C3A8D"/>
    <w:rsid w:val="004C4A8E"/>
    <w:rsid w:val="004C4A8F"/>
    <w:rsid w:val="004C4B50"/>
    <w:rsid w:val="004C5619"/>
    <w:rsid w:val="004C77B4"/>
    <w:rsid w:val="004C7C47"/>
    <w:rsid w:val="004D1A1E"/>
    <w:rsid w:val="004D1F9D"/>
    <w:rsid w:val="004D2239"/>
    <w:rsid w:val="004D2BEF"/>
    <w:rsid w:val="004D3106"/>
    <w:rsid w:val="004D3280"/>
    <w:rsid w:val="004D3830"/>
    <w:rsid w:val="004D3A34"/>
    <w:rsid w:val="004D3FBB"/>
    <w:rsid w:val="004D4092"/>
    <w:rsid w:val="004D414F"/>
    <w:rsid w:val="004D4254"/>
    <w:rsid w:val="004D44DD"/>
    <w:rsid w:val="004D46FE"/>
    <w:rsid w:val="004D5332"/>
    <w:rsid w:val="004D7136"/>
    <w:rsid w:val="004D751A"/>
    <w:rsid w:val="004D77CF"/>
    <w:rsid w:val="004E0310"/>
    <w:rsid w:val="004E0700"/>
    <w:rsid w:val="004E0E5F"/>
    <w:rsid w:val="004E0F18"/>
    <w:rsid w:val="004E11C2"/>
    <w:rsid w:val="004E1444"/>
    <w:rsid w:val="004E2EEF"/>
    <w:rsid w:val="004E3157"/>
    <w:rsid w:val="004E33F6"/>
    <w:rsid w:val="004E35D1"/>
    <w:rsid w:val="004E4281"/>
    <w:rsid w:val="004E461A"/>
    <w:rsid w:val="004E47D9"/>
    <w:rsid w:val="004E487A"/>
    <w:rsid w:val="004E4B95"/>
    <w:rsid w:val="004E5283"/>
    <w:rsid w:val="004E6035"/>
    <w:rsid w:val="004E64CA"/>
    <w:rsid w:val="004E7ABB"/>
    <w:rsid w:val="004F06DB"/>
    <w:rsid w:val="004F17FC"/>
    <w:rsid w:val="004F193B"/>
    <w:rsid w:val="004F1AFD"/>
    <w:rsid w:val="004F1E63"/>
    <w:rsid w:val="004F2786"/>
    <w:rsid w:val="004F2E28"/>
    <w:rsid w:val="004F2F09"/>
    <w:rsid w:val="004F33C7"/>
    <w:rsid w:val="004F36C6"/>
    <w:rsid w:val="004F3C17"/>
    <w:rsid w:val="004F3E24"/>
    <w:rsid w:val="004F3F56"/>
    <w:rsid w:val="004F46BB"/>
    <w:rsid w:val="004F4A27"/>
    <w:rsid w:val="004F4CAF"/>
    <w:rsid w:val="004F5026"/>
    <w:rsid w:val="004F5063"/>
    <w:rsid w:val="004F5582"/>
    <w:rsid w:val="004F59BF"/>
    <w:rsid w:val="004F5A7F"/>
    <w:rsid w:val="004F5B96"/>
    <w:rsid w:val="004F5E9D"/>
    <w:rsid w:val="004F5F9B"/>
    <w:rsid w:val="004F62FE"/>
    <w:rsid w:val="004F6D9A"/>
    <w:rsid w:val="004F707B"/>
    <w:rsid w:val="004F74A6"/>
    <w:rsid w:val="004F785E"/>
    <w:rsid w:val="004F79C3"/>
    <w:rsid w:val="004F7EED"/>
    <w:rsid w:val="00500443"/>
    <w:rsid w:val="00500732"/>
    <w:rsid w:val="00500C69"/>
    <w:rsid w:val="00501398"/>
    <w:rsid w:val="00501AD4"/>
    <w:rsid w:val="00501B9E"/>
    <w:rsid w:val="005026FA"/>
    <w:rsid w:val="0050279E"/>
    <w:rsid w:val="00503A0A"/>
    <w:rsid w:val="00503B43"/>
    <w:rsid w:val="00503FDB"/>
    <w:rsid w:val="005049F9"/>
    <w:rsid w:val="00504FFF"/>
    <w:rsid w:val="0050532E"/>
    <w:rsid w:val="00505C62"/>
    <w:rsid w:val="0050643D"/>
    <w:rsid w:val="00507333"/>
    <w:rsid w:val="0050776D"/>
    <w:rsid w:val="0050781E"/>
    <w:rsid w:val="00507BFE"/>
    <w:rsid w:val="00507CFE"/>
    <w:rsid w:val="005109C7"/>
    <w:rsid w:val="00510AA5"/>
    <w:rsid w:val="00510DA3"/>
    <w:rsid w:val="00511960"/>
    <w:rsid w:val="00511AAB"/>
    <w:rsid w:val="00512ED7"/>
    <w:rsid w:val="00513970"/>
    <w:rsid w:val="00513F34"/>
    <w:rsid w:val="00514B56"/>
    <w:rsid w:val="0051530D"/>
    <w:rsid w:val="005153BD"/>
    <w:rsid w:val="005156A3"/>
    <w:rsid w:val="00515A11"/>
    <w:rsid w:val="00515BAB"/>
    <w:rsid w:val="00515D64"/>
    <w:rsid w:val="005163F8"/>
    <w:rsid w:val="005166A3"/>
    <w:rsid w:val="00516F9C"/>
    <w:rsid w:val="0051715C"/>
    <w:rsid w:val="00517BFA"/>
    <w:rsid w:val="00521671"/>
    <w:rsid w:val="005217CC"/>
    <w:rsid w:val="005222B6"/>
    <w:rsid w:val="00522C20"/>
    <w:rsid w:val="00522D02"/>
    <w:rsid w:val="00523143"/>
    <w:rsid w:val="0052331F"/>
    <w:rsid w:val="00523DD0"/>
    <w:rsid w:val="00523E28"/>
    <w:rsid w:val="0052413D"/>
    <w:rsid w:val="00524714"/>
    <w:rsid w:val="00524AA4"/>
    <w:rsid w:val="00524AED"/>
    <w:rsid w:val="00525610"/>
    <w:rsid w:val="00525920"/>
    <w:rsid w:val="00525DC0"/>
    <w:rsid w:val="00526B67"/>
    <w:rsid w:val="0052738A"/>
    <w:rsid w:val="0052755C"/>
    <w:rsid w:val="00527661"/>
    <w:rsid w:val="00527D3A"/>
    <w:rsid w:val="00527EFE"/>
    <w:rsid w:val="005301E0"/>
    <w:rsid w:val="00530321"/>
    <w:rsid w:val="00530B19"/>
    <w:rsid w:val="00530E12"/>
    <w:rsid w:val="00531387"/>
    <w:rsid w:val="0053174B"/>
    <w:rsid w:val="00531CF2"/>
    <w:rsid w:val="005327CE"/>
    <w:rsid w:val="00533282"/>
    <w:rsid w:val="00533427"/>
    <w:rsid w:val="005338E5"/>
    <w:rsid w:val="00533B4E"/>
    <w:rsid w:val="00533D9D"/>
    <w:rsid w:val="005346C9"/>
    <w:rsid w:val="005349E4"/>
    <w:rsid w:val="005357A6"/>
    <w:rsid w:val="005359FD"/>
    <w:rsid w:val="00536945"/>
    <w:rsid w:val="00536D65"/>
    <w:rsid w:val="00537A4B"/>
    <w:rsid w:val="00537CCA"/>
    <w:rsid w:val="00540199"/>
    <w:rsid w:val="005404EC"/>
    <w:rsid w:val="0054129D"/>
    <w:rsid w:val="0054199A"/>
    <w:rsid w:val="00541C89"/>
    <w:rsid w:val="00542106"/>
    <w:rsid w:val="00542AC8"/>
    <w:rsid w:val="005435E3"/>
    <w:rsid w:val="00543863"/>
    <w:rsid w:val="0054392D"/>
    <w:rsid w:val="00543E2F"/>
    <w:rsid w:val="00543FDE"/>
    <w:rsid w:val="00544725"/>
    <w:rsid w:val="00544ED8"/>
    <w:rsid w:val="005452E4"/>
    <w:rsid w:val="00545B4A"/>
    <w:rsid w:val="0054635B"/>
    <w:rsid w:val="00546427"/>
    <w:rsid w:val="00547299"/>
    <w:rsid w:val="005479F1"/>
    <w:rsid w:val="00547CB2"/>
    <w:rsid w:val="00547FBD"/>
    <w:rsid w:val="005502E2"/>
    <w:rsid w:val="00550488"/>
    <w:rsid w:val="005507B7"/>
    <w:rsid w:val="005509A7"/>
    <w:rsid w:val="00550C34"/>
    <w:rsid w:val="00550FF4"/>
    <w:rsid w:val="00551EF1"/>
    <w:rsid w:val="005522C3"/>
    <w:rsid w:val="00552307"/>
    <w:rsid w:val="005533E7"/>
    <w:rsid w:val="005534ED"/>
    <w:rsid w:val="005540E9"/>
    <w:rsid w:val="00554B06"/>
    <w:rsid w:val="00554EF5"/>
    <w:rsid w:val="00555450"/>
    <w:rsid w:val="005554AF"/>
    <w:rsid w:val="00555820"/>
    <w:rsid w:val="005565F5"/>
    <w:rsid w:val="00556637"/>
    <w:rsid w:val="0055669B"/>
    <w:rsid w:val="00556A17"/>
    <w:rsid w:val="00556BD3"/>
    <w:rsid w:val="00557068"/>
    <w:rsid w:val="005577E6"/>
    <w:rsid w:val="00557896"/>
    <w:rsid w:val="00557F09"/>
    <w:rsid w:val="00557F95"/>
    <w:rsid w:val="005607CC"/>
    <w:rsid w:val="00561202"/>
    <w:rsid w:val="00561408"/>
    <w:rsid w:val="00561526"/>
    <w:rsid w:val="005616E9"/>
    <w:rsid w:val="00561A32"/>
    <w:rsid w:val="005621ED"/>
    <w:rsid w:val="005627B2"/>
    <w:rsid w:val="005628FF"/>
    <w:rsid w:val="0056293B"/>
    <w:rsid w:val="00563520"/>
    <w:rsid w:val="00564102"/>
    <w:rsid w:val="00565A51"/>
    <w:rsid w:val="00565B1E"/>
    <w:rsid w:val="0056623D"/>
    <w:rsid w:val="005664B9"/>
    <w:rsid w:val="00566545"/>
    <w:rsid w:val="00566BAC"/>
    <w:rsid w:val="00566DC4"/>
    <w:rsid w:val="0056702F"/>
    <w:rsid w:val="00567073"/>
    <w:rsid w:val="005671C6"/>
    <w:rsid w:val="00570826"/>
    <w:rsid w:val="00570A47"/>
    <w:rsid w:val="00570E63"/>
    <w:rsid w:val="00571179"/>
    <w:rsid w:val="00571AC4"/>
    <w:rsid w:val="00571AE9"/>
    <w:rsid w:val="005724C1"/>
    <w:rsid w:val="00572B0A"/>
    <w:rsid w:val="00573035"/>
    <w:rsid w:val="005730C9"/>
    <w:rsid w:val="0057341D"/>
    <w:rsid w:val="00574591"/>
    <w:rsid w:val="00574949"/>
    <w:rsid w:val="0057506F"/>
    <w:rsid w:val="005751CC"/>
    <w:rsid w:val="00575924"/>
    <w:rsid w:val="00576779"/>
    <w:rsid w:val="00577C77"/>
    <w:rsid w:val="00577E53"/>
    <w:rsid w:val="00577FA7"/>
    <w:rsid w:val="0058041A"/>
    <w:rsid w:val="00581AB4"/>
    <w:rsid w:val="005827CD"/>
    <w:rsid w:val="00582912"/>
    <w:rsid w:val="00582B2C"/>
    <w:rsid w:val="00582D55"/>
    <w:rsid w:val="0058385C"/>
    <w:rsid w:val="005843C2"/>
    <w:rsid w:val="005844B4"/>
    <w:rsid w:val="00584568"/>
    <w:rsid w:val="00584D30"/>
    <w:rsid w:val="00585135"/>
    <w:rsid w:val="0058532A"/>
    <w:rsid w:val="00586DD1"/>
    <w:rsid w:val="00587470"/>
    <w:rsid w:val="005878DE"/>
    <w:rsid w:val="00587B70"/>
    <w:rsid w:val="00590436"/>
    <w:rsid w:val="0059043A"/>
    <w:rsid w:val="005910E3"/>
    <w:rsid w:val="00591A40"/>
    <w:rsid w:val="00592058"/>
    <w:rsid w:val="005920B1"/>
    <w:rsid w:val="005920DA"/>
    <w:rsid w:val="005930CA"/>
    <w:rsid w:val="00593CDF"/>
    <w:rsid w:val="005945AC"/>
    <w:rsid w:val="00594F4A"/>
    <w:rsid w:val="00595A80"/>
    <w:rsid w:val="00596E4B"/>
    <w:rsid w:val="005970A4"/>
    <w:rsid w:val="00597421"/>
    <w:rsid w:val="005A0587"/>
    <w:rsid w:val="005A12BB"/>
    <w:rsid w:val="005A12F2"/>
    <w:rsid w:val="005A1B1A"/>
    <w:rsid w:val="005A1B7B"/>
    <w:rsid w:val="005A2356"/>
    <w:rsid w:val="005A2C9A"/>
    <w:rsid w:val="005A2CCC"/>
    <w:rsid w:val="005A2DE7"/>
    <w:rsid w:val="005A3736"/>
    <w:rsid w:val="005A3A61"/>
    <w:rsid w:val="005A3CBE"/>
    <w:rsid w:val="005A3DE7"/>
    <w:rsid w:val="005A46D1"/>
    <w:rsid w:val="005A491E"/>
    <w:rsid w:val="005A55CC"/>
    <w:rsid w:val="005A5DE4"/>
    <w:rsid w:val="005A67F1"/>
    <w:rsid w:val="005A6BBB"/>
    <w:rsid w:val="005A7069"/>
    <w:rsid w:val="005A72E1"/>
    <w:rsid w:val="005A7678"/>
    <w:rsid w:val="005A767A"/>
    <w:rsid w:val="005A7E58"/>
    <w:rsid w:val="005B00F4"/>
    <w:rsid w:val="005B0344"/>
    <w:rsid w:val="005B09C9"/>
    <w:rsid w:val="005B101E"/>
    <w:rsid w:val="005B1090"/>
    <w:rsid w:val="005B1242"/>
    <w:rsid w:val="005B13EE"/>
    <w:rsid w:val="005B1493"/>
    <w:rsid w:val="005B165B"/>
    <w:rsid w:val="005B1A75"/>
    <w:rsid w:val="005B1F92"/>
    <w:rsid w:val="005B2498"/>
    <w:rsid w:val="005B2655"/>
    <w:rsid w:val="005B2EDB"/>
    <w:rsid w:val="005B2F28"/>
    <w:rsid w:val="005B314E"/>
    <w:rsid w:val="005B4A24"/>
    <w:rsid w:val="005B4AA1"/>
    <w:rsid w:val="005B5E52"/>
    <w:rsid w:val="005B622F"/>
    <w:rsid w:val="005B62EB"/>
    <w:rsid w:val="005B6687"/>
    <w:rsid w:val="005B732C"/>
    <w:rsid w:val="005B7F90"/>
    <w:rsid w:val="005C024A"/>
    <w:rsid w:val="005C05C2"/>
    <w:rsid w:val="005C0CD4"/>
    <w:rsid w:val="005C1589"/>
    <w:rsid w:val="005C18F1"/>
    <w:rsid w:val="005C1CA1"/>
    <w:rsid w:val="005C2075"/>
    <w:rsid w:val="005C231F"/>
    <w:rsid w:val="005C239E"/>
    <w:rsid w:val="005C291A"/>
    <w:rsid w:val="005C2C51"/>
    <w:rsid w:val="005C3FE3"/>
    <w:rsid w:val="005C4333"/>
    <w:rsid w:val="005C4E9D"/>
    <w:rsid w:val="005C51A0"/>
    <w:rsid w:val="005C66C9"/>
    <w:rsid w:val="005C697D"/>
    <w:rsid w:val="005C6D75"/>
    <w:rsid w:val="005C7721"/>
    <w:rsid w:val="005D05F3"/>
    <w:rsid w:val="005D06D9"/>
    <w:rsid w:val="005D0BFA"/>
    <w:rsid w:val="005D0CDB"/>
    <w:rsid w:val="005D133A"/>
    <w:rsid w:val="005D1FA0"/>
    <w:rsid w:val="005D21EA"/>
    <w:rsid w:val="005D285E"/>
    <w:rsid w:val="005D28F3"/>
    <w:rsid w:val="005D3CBB"/>
    <w:rsid w:val="005D410B"/>
    <w:rsid w:val="005D44B2"/>
    <w:rsid w:val="005D4A48"/>
    <w:rsid w:val="005D505A"/>
    <w:rsid w:val="005D5459"/>
    <w:rsid w:val="005D64C4"/>
    <w:rsid w:val="005E0108"/>
    <w:rsid w:val="005E064C"/>
    <w:rsid w:val="005E0838"/>
    <w:rsid w:val="005E1F4A"/>
    <w:rsid w:val="005E2BD1"/>
    <w:rsid w:val="005E2CB7"/>
    <w:rsid w:val="005E2E5F"/>
    <w:rsid w:val="005E320D"/>
    <w:rsid w:val="005E32C7"/>
    <w:rsid w:val="005E3558"/>
    <w:rsid w:val="005E3EF9"/>
    <w:rsid w:val="005E4489"/>
    <w:rsid w:val="005E4CCE"/>
    <w:rsid w:val="005E52BB"/>
    <w:rsid w:val="005E5FDA"/>
    <w:rsid w:val="005E6790"/>
    <w:rsid w:val="005E6E2A"/>
    <w:rsid w:val="005E7686"/>
    <w:rsid w:val="005E7E61"/>
    <w:rsid w:val="005E7FDC"/>
    <w:rsid w:val="005F064F"/>
    <w:rsid w:val="005F0C47"/>
    <w:rsid w:val="005F1116"/>
    <w:rsid w:val="005F181A"/>
    <w:rsid w:val="005F1BD9"/>
    <w:rsid w:val="005F1C07"/>
    <w:rsid w:val="005F225C"/>
    <w:rsid w:val="005F22E4"/>
    <w:rsid w:val="005F2493"/>
    <w:rsid w:val="005F3CCB"/>
    <w:rsid w:val="005F3D3C"/>
    <w:rsid w:val="005F3FBD"/>
    <w:rsid w:val="005F4236"/>
    <w:rsid w:val="005F43E7"/>
    <w:rsid w:val="005F4B14"/>
    <w:rsid w:val="005F4FF9"/>
    <w:rsid w:val="005F574A"/>
    <w:rsid w:val="005F5D85"/>
    <w:rsid w:val="005F5DA7"/>
    <w:rsid w:val="005F5DF9"/>
    <w:rsid w:val="005F6333"/>
    <w:rsid w:val="005F63FD"/>
    <w:rsid w:val="005F6C9E"/>
    <w:rsid w:val="005F7288"/>
    <w:rsid w:val="005F7C43"/>
    <w:rsid w:val="006000DC"/>
    <w:rsid w:val="006000F0"/>
    <w:rsid w:val="00600609"/>
    <w:rsid w:val="00600FF4"/>
    <w:rsid w:val="006012A3"/>
    <w:rsid w:val="006012C8"/>
    <w:rsid w:val="00601A5E"/>
    <w:rsid w:val="00602143"/>
    <w:rsid w:val="0060223A"/>
    <w:rsid w:val="00602E6A"/>
    <w:rsid w:val="00603AF7"/>
    <w:rsid w:val="006045CD"/>
    <w:rsid w:val="00604F65"/>
    <w:rsid w:val="00605933"/>
    <w:rsid w:val="00605A3D"/>
    <w:rsid w:val="00605D9C"/>
    <w:rsid w:val="00605F86"/>
    <w:rsid w:val="00606965"/>
    <w:rsid w:val="006074C9"/>
    <w:rsid w:val="00607D19"/>
    <w:rsid w:val="00607D2C"/>
    <w:rsid w:val="00607E23"/>
    <w:rsid w:val="006102D0"/>
    <w:rsid w:val="00610C9B"/>
    <w:rsid w:val="0061137E"/>
    <w:rsid w:val="00611BA2"/>
    <w:rsid w:val="00611F22"/>
    <w:rsid w:val="0061210B"/>
    <w:rsid w:val="006124E1"/>
    <w:rsid w:val="006133A2"/>
    <w:rsid w:val="00613578"/>
    <w:rsid w:val="0061361F"/>
    <w:rsid w:val="006138B7"/>
    <w:rsid w:val="00613E9D"/>
    <w:rsid w:val="006141C5"/>
    <w:rsid w:val="00614505"/>
    <w:rsid w:val="006147E0"/>
    <w:rsid w:val="00614B37"/>
    <w:rsid w:val="00615057"/>
    <w:rsid w:val="006162BB"/>
    <w:rsid w:val="00616417"/>
    <w:rsid w:val="0061650B"/>
    <w:rsid w:val="006166C4"/>
    <w:rsid w:val="00616E2A"/>
    <w:rsid w:val="00620214"/>
    <w:rsid w:val="00620A56"/>
    <w:rsid w:val="00621346"/>
    <w:rsid w:val="006214ED"/>
    <w:rsid w:val="006227DF"/>
    <w:rsid w:val="006228A7"/>
    <w:rsid w:val="00622D62"/>
    <w:rsid w:val="0062308B"/>
    <w:rsid w:val="006230E9"/>
    <w:rsid w:val="006232F6"/>
    <w:rsid w:val="00623F83"/>
    <w:rsid w:val="00624AE9"/>
    <w:rsid w:val="00624BA2"/>
    <w:rsid w:val="006250E7"/>
    <w:rsid w:val="006251B3"/>
    <w:rsid w:val="00625E64"/>
    <w:rsid w:val="00627200"/>
    <w:rsid w:val="00627358"/>
    <w:rsid w:val="00627EA2"/>
    <w:rsid w:val="00627EFD"/>
    <w:rsid w:val="00630283"/>
    <w:rsid w:val="006303CF"/>
    <w:rsid w:val="0063054F"/>
    <w:rsid w:val="006305E7"/>
    <w:rsid w:val="00631022"/>
    <w:rsid w:val="00631A55"/>
    <w:rsid w:val="00631C70"/>
    <w:rsid w:val="006322E1"/>
    <w:rsid w:val="00632B3A"/>
    <w:rsid w:val="00632BBD"/>
    <w:rsid w:val="00632DAD"/>
    <w:rsid w:val="006335CA"/>
    <w:rsid w:val="00633951"/>
    <w:rsid w:val="006339BC"/>
    <w:rsid w:val="00633E61"/>
    <w:rsid w:val="0063429B"/>
    <w:rsid w:val="00634408"/>
    <w:rsid w:val="006345DD"/>
    <w:rsid w:val="00634BA4"/>
    <w:rsid w:val="00635013"/>
    <w:rsid w:val="00635D80"/>
    <w:rsid w:val="00636849"/>
    <w:rsid w:val="006369C8"/>
    <w:rsid w:val="006375D9"/>
    <w:rsid w:val="00637A1F"/>
    <w:rsid w:val="006404D1"/>
    <w:rsid w:val="006406C4"/>
    <w:rsid w:val="00640719"/>
    <w:rsid w:val="0064078B"/>
    <w:rsid w:val="00640FCD"/>
    <w:rsid w:val="00641191"/>
    <w:rsid w:val="00641278"/>
    <w:rsid w:val="00641695"/>
    <w:rsid w:val="00641C18"/>
    <w:rsid w:val="006420C9"/>
    <w:rsid w:val="00642ECB"/>
    <w:rsid w:val="006437C6"/>
    <w:rsid w:val="006444AE"/>
    <w:rsid w:val="006444BD"/>
    <w:rsid w:val="00644BCC"/>
    <w:rsid w:val="00645043"/>
    <w:rsid w:val="006450FB"/>
    <w:rsid w:val="00645469"/>
    <w:rsid w:val="00646107"/>
    <w:rsid w:val="00646F96"/>
    <w:rsid w:val="00647318"/>
    <w:rsid w:val="00647426"/>
    <w:rsid w:val="0065018E"/>
    <w:rsid w:val="00650424"/>
    <w:rsid w:val="0065050C"/>
    <w:rsid w:val="00650E7A"/>
    <w:rsid w:val="00650EB7"/>
    <w:rsid w:val="00651AA3"/>
    <w:rsid w:val="00652166"/>
    <w:rsid w:val="00652702"/>
    <w:rsid w:val="00652BBA"/>
    <w:rsid w:val="00652DC9"/>
    <w:rsid w:val="00653FBB"/>
    <w:rsid w:val="00653FE9"/>
    <w:rsid w:val="006540FD"/>
    <w:rsid w:val="0065412E"/>
    <w:rsid w:val="00654E62"/>
    <w:rsid w:val="00655B75"/>
    <w:rsid w:val="00655F07"/>
    <w:rsid w:val="0065617E"/>
    <w:rsid w:val="006564F4"/>
    <w:rsid w:val="0065656F"/>
    <w:rsid w:val="00656C10"/>
    <w:rsid w:val="006575E4"/>
    <w:rsid w:val="00657896"/>
    <w:rsid w:val="0066088B"/>
    <w:rsid w:val="006616FE"/>
    <w:rsid w:val="00661A84"/>
    <w:rsid w:val="00662F45"/>
    <w:rsid w:val="00663308"/>
    <w:rsid w:val="00663A07"/>
    <w:rsid w:val="00663AF0"/>
    <w:rsid w:val="00663D12"/>
    <w:rsid w:val="00664DB1"/>
    <w:rsid w:val="00665CC3"/>
    <w:rsid w:val="00666ECC"/>
    <w:rsid w:val="00666F10"/>
    <w:rsid w:val="00667288"/>
    <w:rsid w:val="006679E6"/>
    <w:rsid w:val="006679FB"/>
    <w:rsid w:val="00667A36"/>
    <w:rsid w:val="00667EF9"/>
    <w:rsid w:val="0067007C"/>
    <w:rsid w:val="00670378"/>
    <w:rsid w:val="00670F16"/>
    <w:rsid w:val="0067139E"/>
    <w:rsid w:val="0067153E"/>
    <w:rsid w:val="006718F4"/>
    <w:rsid w:val="0067191C"/>
    <w:rsid w:val="00671FC9"/>
    <w:rsid w:val="0067206E"/>
    <w:rsid w:val="00672109"/>
    <w:rsid w:val="00672BD3"/>
    <w:rsid w:val="00672E0A"/>
    <w:rsid w:val="00672FA6"/>
    <w:rsid w:val="006731E2"/>
    <w:rsid w:val="00673526"/>
    <w:rsid w:val="006739DD"/>
    <w:rsid w:val="00673D20"/>
    <w:rsid w:val="00674248"/>
    <w:rsid w:val="00674660"/>
    <w:rsid w:val="0067499B"/>
    <w:rsid w:val="00674B17"/>
    <w:rsid w:val="00674FB7"/>
    <w:rsid w:val="0067538F"/>
    <w:rsid w:val="00675A50"/>
    <w:rsid w:val="00675F7C"/>
    <w:rsid w:val="00676823"/>
    <w:rsid w:val="006769C9"/>
    <w:rsid w:val="00676ABD"/>
    <w:rsid w:val="006773A7"/>
    <w:rsid w:val="0068061D"/>
    <w:rsid w:val="006806A5"/>
    <w:rsid w:val="00680D5F"/>
    <w:rsid w:val="006813FA"/>
    <w:rsid w:val="00681E39"/>
    <w:rsid w:val="00682138"/>
    <w:rsid w:val="00682401"/>
    <w:rsid w:val="00682A4D"/>
    <w:rsid w:val="00683158"/>
    <w:rsid w:val="00683503"/>
    <w:rsid w:val="006840D6"/>
    <w:rsid w:val="006842E1"/>
    <w:rsid w:val="0068482B"/>
    <w:rsid w:val="0068521E"/>
    <w:rsid w:val="00685F94"/>
    <w:rsid w:val="00687293"/>
    <w:rsid w:val="006874D4"/>
    <w:rsid w:val="006877BD"/>
    <w:rsid w:val="00690647"/>
    <w:rsid w:val="00690D41"/>
    <w:rsid w:val="006911BC"/>
    <w:rsid w:val="0069162E"/>
    <w:rsid w:val="0069204A"/>
    <w:rsid w:val="00692129"/>
    <w:rsid w:val="00692146"/>
    <w:rsid w:val="00692195"/>
    <w:rsid w:val="0069277B"/>
    <w:rsid w:val="00692F79"/>
    <w:rsid w:val="0069358E"/>
    <w:rsid w:val="006937D9"/>
    <w:rsid w:val="00693C5B"/>
    <w:rsid w:val="00693D16"/>
    <w:rsid w:val="006940C7"/>
    <w:rsid w:val="0069418F"/>
    <w:rsid w:val="00694218"/>
    <w:rsid w:val="00694568"/>
    <w:rsid w:val="0069479A"/>
    <w:rsid w:val="00694DAC"/>
    <w:rsid w:val="00694E12"/>
    <w:rsid w:val="00694E6C"/>
    <w:rsid w:val="006950DD"/>
    <w:rsid w:val="00695158"/>
    <w:rsid w:val="00695599"/>
    <w:rsid w:val="00695BDA"/>
    <w:rsid w:val="00695BE2"/>
    <w:rsid w:val="00695BE7"/>
    <w:rsid w:val="00696718"/>
    <w:rsid w:val="00697469"/>
    <w:rsid w:val="00697897"/>
    <w:rsid w:val="00697A3E"/>
    <w:rsid w:val="00697BB1"/>
    <w:rsid w:val="00697C74"/>
    <w:rsid w:val="00697DB6"/>
    <w:rsid w:val="006A0170"/>
    <w:rsid w:val="006A0207"/>
    <w:rsid w:val="006A0568"/>
    <w:rsid w:val="006A0DEC"/>
    <w:rsid w:val="006A116C"/>
    <w:rsid w:val="006A28B1"/>
    <w:rsid w:val="006A2F3A"/>
    <w:rsid w:val="006A3614"/>
    <w:rsid w:val="006A4042"/>
    <w:rsid w:val="006A4436"/>
    <w:rsid w:val="006A4ED0"/>
    <w:rsid w:val="006A4FD6"/>
    <w:rsid w:val="006A502B"/>
    <w:rsid w:val="006A516A"/>
    <w:rsid w:val="006A537E"/>
    <w:rsid w:val="006A57EA"/>
    <w:rsid w:val="006A5FF0"/>
    <w:rsid w:val="006A61BB"/>
    <w:rsid w:val="006A66E1"/>
    <w:rsid w:val="006A6BF9"/>
    <w:rsid w:val="006A6DBA"/>
    <w:rsid w:val="006A738A"/>
    <w:rsid w:val="006A7CA0"/>
    <w:rsid w:val="006B0B69"/>
    <w:rsid w:val="006B0C7F"/>
    <w:rsid w:val="006B0D37"/>
    <w:rsid w:val="006B0F11"/>
    <w:rsid w:val="006B1100"/>
    <w:rsid w:val="006B15C7"/>
    <w:rsid w:val="006B182D"/>
    <w:rsid w:val="006B18AA"/>
    <w:rsid w:val="006B192A"/>
    <w:rsid w:val="006B1A6C"/>
    <w:rsid w:val="006B1D83"/>
    <w:rsid w:val="006B2247"/>
    <w:rsid w:val="006B22A3"/>
    <w:rsid w:val="006B3301"/>
    <w:rsid w:val="006B3D00"/>
    <w:rsid w:val="006B3F18"/>
    <w:rsid w:val="006B4042"/>
    <w:rsid w:val="006B4B0D"/>
    <w:rsid w:val="006B4D06"/>
    <w:rsid w:val="006B4D55"/>
    <w:rsid w:val="006B5F03"/>
    <w:rsid w:val="006B5FF2"/>
    <w:rsid w:val="006B6207"/>
    <w:rsid w:val="006B687B"/>
    <w:rsid w:val="006B6C53"/>
    <w:rsid w:val="006B6E6D"/>
    <w:rsid w:val="006B6E8E"/>
    <w:rsid w:val="006B7091"/>
    <w:rsid w:val="006B7348"/>
    <w:rsid w:val="006B7613"/>
    <w:rsid w:val="006B7AD7"/>
    <w:rsid w:val="006B7E3A"/>
    <w:rsid w:val="006C02B3"/>
    <w:rsid w:val="006C06EF"/>
    <w:rsid w:val="006C12FF"/>
    <w:rsid w:val="006C176D"/>
    <w:rsid w:val="006C1A29"/>
    <w:rsid w:val="006C1FFC"/>
    <w:rsid w:val="006C2784"/>
    <w:rsid w:val="006C2BE8"/>
    <w:rsid w:val="006C3E70"/>
    <w:rsid w:val="006C45FC"/>
    <w:rsid w:val="006C49E5"/>
    <w:rsid w:val="006C4CD5"/>
    <w:rsid w:val="006C4FC1"/>
    <w:rsid w:val="006C5129"/>
    <w:rsid w:val="006C570A"/>
    <w:rsid w:val="006C5ADE"/>
    <w:rsid w:val="006C5BFA"/>
    <w:rsid w:val="006C5C69"/>
    <w:rsid w:val="006C5D1E"/>
    <w:rsid w:val="006C5D8C"/>
    <w:rsid w:val="006C61BF"/>
    <w:rsid w:val="006C63BE"/>
    <w:rsid w:val="006C69E3"/>
    <w:rsid w:val="006C7006"/>
    <w:rsid w:val="006C7F28"/>
    <w:rsid w:val="006D0DBD"/>
    <w:rsid w:val="006D10C7"/>
    <w:rsid w:val="006D1466"/>
    <w:rsid w:val="006D1FFE"/>
    <w:rsid w:val="006D2248"/>
    <w:rsid w:val="006D238F"/>
    <w:rsid w:val="006D2724"/>
    <w:rsid w:val="006D27BA"/>
    <w:rsid w:val="006D329A"/>
    <w:rsid w:val="006D3AF3"/>
    <w:rsid w:val="006D3AFA"/>
    <w:rsid w:val="006D5375"/>
    <w:rsid w:val="006D5B87"/>
    <w:rsid w:val="006D727D"/>
    <w:rsid w:val="006D7561"/>
    <w:rsid w:val="006D7B9E"/>
    <w:rsid w:val="006E09AB"/>
    <w:rsid w:val="006E0E9C"/>
    <w:rsid w:val="006E1095"/>
    <w:rsid w:val="006E1106"/>
    <w:rsid w:val="006E117F"/>
    <w:rsid w:val="006E12E5"/>
    <w:rsid w:val="006E170E"/>
    <w:rsid w:val="006E188E"/>
    <w:rsid w:val="006E1CDA"/>
    <w:rsid w:val="006E1FB1"/>
    <w:rsid w:val="006E22FD"/>
    <w:rsid w:val="006E28D0"/>
    <w:rsid w:val="006E3D7E"/>
    <w:rsid w:val="006E43FF"/>
    <w:rsid w:val="006E4A9A"/>
    <w:rsid w:val="006E4CF7"/>
    <w:rsid w:val="006E4E57"/>
    <w:rsid w:val="006E503C"/>
    <w:rsid w:val="006E52B3"/>
    <w:rsid w:val="006E54AF"/>
    <w:rsid w:val="006E5724"/>
    <w:rsid w:val="006E5751"/>
    <w:rsid w:val="006E5C66"/>
    <w:rsid w:val="006E5DEC"/>
    <w:rsid w:val="006E6A5F"/>
    <w:rsid w:val="006E6A7E"/>
    <w:rsid w:val="006E7160"/>
    <w:rsid w:val="006E7305"/>
    <w:rsid w:val="006F058C"/>
    <w:rsid w:val="006F13B5"/>
    <w:rsid w:val="006F1C34"/>
    <w:rsid w:val="006F2179"/>
    <w:rsid w:val="006F27D5"/>
    <w:rsid w:val="006F2AF8"/>
    <w:rsid w:val="006F2B4D"/>
    <w:rsid w:val="006F3AD9"/>
    <w:rsid w:val="006F3DA1"/>
    <w:rsid w:val="006F499E"/>
    <w:rsid w:val="006F4C32"/>
    <w:rsid w:val="006F4D8B"/>
    <w:rsid w:val="006F57D8"/>
    <w:rsid w:val="006F79C0"/>
    <w:rsid w:val="006F7BCB"/>
    <w:rsid w:val="006F7EEE"/>
    <w:rsid w:val="00700792"/>
    <w:rsid w:val="0070087A"/>
    <w:rsid w:val="007017CE"/>
    <w:rsid w:val="007018A6"/>
    <w:rsid w:val="0070220E"/>
    <w:rsid w:val="00702229"/>
    <w:rsid w:val="00702DEF"/>
    <w:rsid w:val="00702FFB"/>
    <w:rsid w:val="00703E15"/>
    <w:rsid w:val="00703F99"/>
    <w:rsid w:val="0070411A"/>
    <w:rsid w:val="00704467"/>
    <w:rsid w:val="00704495"/>
    <w:rsid w:val="00705D69"/>
    <w:rsid w:val="00706055"/>
    <w:rsid w:val="0070649B"/>
    <w:rsid w:val="0070663E"/>
    <w:rsid w:val="00706D7A"/>
    <w:rsid w:val="00706F58"/>
    <w:rsid w:val="00707ABB"/>
    <w:rsid w:val="00707B22"/>
    <w:rsid w:val="00707E58"/>
    <w:rsid w:val="00710156"/>
    <w:rsid w:val="00710457"/>
    <w:rsid w:val="007107E7"/>
    <w:rsid w:val="00710C30"/>
    <w:rsid w:val="0071107F"/>
    <w:rsid w:val="00711DC4"/>
    <w:rsid w:val="00712263"/>
    <w:rsid w:val="00712AD3"/>
    <w:rsid w:val="00712DB4"/>
    <w:rsid w:val="00713225"/>
    <w:rsid w:val="0071328B"/>
    <w:rsid w:val="007134E9"/>
    <w:rsid w:val="007135DB"/>
    <w:rsid w:val="00713D65"/>
    <w:rsid w:val="00714A73"/>
    <w:rsid w:val="00714EB0"/>
    <w:rsid w:val="0071545A"/>
    <w:rsid w:val="00715A81"/>
    <w:rsid w:val="0071625A"/>
    <w:rsid w:val="007166E6"/>
    <w:rsid w:val="007178BF"/>
    <w:rsid w:val="0072023C"/>
    <w:rsid w:val="00720389"/>
    <w:rsid w:val="007203B4"/>
    <w:rsid w:val="007205EC"/>
    <w:rsid w:val="007209C7"/>
    <w:rsid w:val="00720A0D"/>
    <w:rsid w:val="00721E0C"/>
    <w:rsid w:val="00722876"/>
    <w:rsid w:val="007229BD"/>
    <w:rsid w:val="00722AE1"/>
    <w:rsid w:val="00722D5C"/>
    <w:rsid w:val="00722F76"/>
    <w:rsid w:val="00723B17"/>
    <w:rsid w:val="00724171"/>
    <w:rsid w:val="007241E9"/>
    <w:rsid w:val="00724B71"/>
    <w:rsid w:val="00724C4E"/>
    <w:rsid w:val="00724E86"/>
    <w:rsid w:val="0072522E"/>
    <w:rsid w:val="00725577"/>
    <w:rsid w:val="00726081"/>
    <w:rsid w:val="00726510"/>
    <w:rsid w:val="007265F2"/>
    <w:rsid w:val="0072678D"/>
    <w:rsid w:val="00726E0F"/>
    <w:rsid w:val="007271F4"/>
    <w:rsid w:val="0072751D"/>
    <w:rsid w:val="00727642"/>
    <w:rsid w:val="00730088"/>
    <w:rsid w:val="007319BA"/>
    <w:rsid w:val="007319F3"/>
    <w:rsid w:val="00732305"/>
    <w:rsid w:val="00732895"/>
    <w:rsid w:val="007329A7"/>
    <w:rsid w:val="0073382D"/>
    <w:rsid w:val="00733E32"/>
    <w:rsid w:val="0073417B"/>
    <w:rsid w:val="0073439F"/>
    <w:rsid w:val="007344CE"/>
    <w:rsid w:val="007344F3"/>
    <w:rsid w:val="0073510C"/>
    <w:rsid w:val="00735133"/>
    <w:rsid w:val="007356DB"/>
    <w:rsid w:val="0073580E"/>
    <w:rsid w:val="00735D0A"/>
    <w:rsid w:val="00735D22"/>
    <w:rsid w:val="0073602B"/>
    <w:rsid w:val="007361CB"/>
    <w:rsid w:val="00736223"/>
    <w:rsid w:val="0073628C"/>
    <w:rsid w:val="00736C31"/>
    <w:rsid w:val="007372A1"/>
    <w:rsid w:val="007374FA"/>
    <w:rsid w:val="007401A8"/>
    <w:rsid w:val="007403C9"/>
    <w:rsid w:val="0074061C"/>
    <w:rsid w:val="0074066E"/>
    <w:rsid w:val="007407B8"/>
    <w:rsid w:val="00740BCF"/>
    <w:rsid w:val="00741698"/>
    <w:rsid w:val="007417EE"/>
    <w:rsid w:val="00741A08"/>
    <w:rsid w:val="00741B9C"/>
    <w:rsid w:val="00742562"/>
    <w:rsid w:val="00745761"/>
    <w:rsid w:val="00745B8D"/>
    <w:rsid w:val="00745E4F"/>
    <w:rsid w:val="007469C2"/>
    <w:rsid w:val="007469DB"/>
    <w:rsid w:val="00746A21"/>
    <w:rsid w:val="00746D81"/>
    <w:rsid w:val="0074716C"/>
    <w:rsid w:val="0074765C"/>
    <w:rsid w:val="0074790D"/>
    <w:rsid w:val="00747F09"/>
    <w:rsid w:val="00750372"/>
    <w:rsid w:val="0075212E"/>
    <w:rsid w:val="0075281D"/>
    <w:rsid w:val="007532AC"/>
    <w:rsid w:val="007532BA"/>
    <w:rsid w:val="00753886"/>
    <w:rsid w:val="00753A9F"/>
    <w:rsid w:val="007541F1"/>
    <w:rsid w:val="007543B5"/>
    <w:rsid w:val="00754A1E"/>
    <w:rsid w:val="007550DC"/>
    <w:rsid w:val="00755EE6"/>
    <w:rsid w:val="007563C3"/>
    <w:rsid w:val="007567CB"/>
    <w:rsid w:val="00756D6E"/>
    <w:rsid w:val="0075746D"/>
    <w:rsid w:val="007575A0"/>
    <w:rsid w:val="007577CF"/>
    <w:rsid w:val="0076014C"/>
    <w:rsid w:val="00760242"/>
    <w:rsid w:val="00760F61"/>
    <w:rsid w:val="007615AB"/>
    <w:rsid w:val="00761798"/>
    <w:rsid w:val="007619D2"/>
    <w:rsid w:val="00761A88"/>
    <w:rsid w:val="0076210E"/>
    <w:rsid w:val="00762124"/>
    <w:rsid w:val="007627ED"/>
    <w:rsid w:val="00762A97"/>
    <w:rsid w:val="0076323C"/>
    <w:rsid w:val="0076361D"/>
    <w:rsid w:val="007637FF"/>
    <w:rsid w:val="00763A41"/>
    <w:rsid w:val="00763AFC"/>
    <w:rsid w:val="00763E57"/>
    <w:rsid w:val="00764421"/>
    <w:rsid w:val="00764529"/>
    <w:rsid w:val="0076566F"/>
    <w:rsid w:val="00765822"/>
    <w:rsid w:val="0076593F"/>
    <w:rsid w:val="00765BF5"/>
    <w:rsid w:val="00765D87"/>
    <w:rsid w:val="007660C3"/>
    <w:rsid w:val="0076669A"/>
    <w:rsid w:val="007667AF"/>
    <w:rsid w:val="00767EB6"/>
    <w:rsid w:val="0077003C"/>
    <w:rsid w:val="00770219"/>
    <w:rsid w:val="00770490"/>
    <w:rsid w:val="00770D79"/>
    <w:rsid w:val="00770FE7"/>
    <w:rsid w:val="00771B04"/>
    <w:rsid w:val="00771CF1"/>
    <w:rsid w:val="00771D27"/>
    <w:rsid w:val="00771E2A"/>
    <w:rsid w:val="00772066"/>
    <w:rsid w:val="007725AF"/>
    <w:rsid w:val="007725D1"/>
    <w:rsid w:val="00772C26"/>
    <w:rsid w:val="00772C2B"/>
    <w:rsid w:val="00772D9F"/>
    <w:rsid w:val="00772DCE"/>
    <w:rsid w:val="0077335D"/>
    <w:rsid w:val="00773B49"/>
    <w:rsid w:val="00774AEE"/>
    <w:rsid w:val="00774FFA"/>
    <w:rsid w:val="0077518C"/>
    <w:rsid w:val="00775219"/>
    <w:rsid w:val="007752D7"/>
    <w:rsid w:val="00775F8A"/>
    <w:rsid w:val="007771BF"/>
    <w:rsid w:val="0077730E"/>
    <w:rsid w:val="007774A5"/>
    <w:rsid w:val="007777BA"/>
    <w:rsid w:val="00780A90"/>
    <w:rsid w:val="00780B21"/>
    <w:rsid w:val="00780CB5"/>
    <w:rsid w:val="00780F8D"/>
    <w:rsid w:val="00781284"/>
    <w:rsid w:val="007816AF"/>
    <w:rsid w:val="00781CC7"/>
    <w:rsid w:val="007822C2"/>
    <w:rsid w:val="007824CE"/>
    <w:rsid w:val="00782AEF"/>
    <w:rsid w:val="0078316E"/>
    <w:rsid w:val="007837A9"/>
    <w:rsid w:val="00783863"/>
    <w:rsid w:val="00783D05"/>
    <w:rsid w:val="00784842"/>
    <w:rsid w:val="00784C7F"/>
    <w:rsid w:val="00785207"/>
    <w:rsid w:val="007853B4"/>
    <w:rsid w:val="00785A59"/>
    <w:rsid w:val="00785C05"/>
    <w:rsid w:val="00785D7C"/>
    <w:rsid w:val="00786976"/>
    <w:rsid w:val="00786C4C"/>
    <w:rsid w:val="00787A09"/>
    <w:rsid w:val="00790895"/>
    <w:rsid w:val="007908D0"/>
    <w:rsid w:val="00790CE2"/>
    <w:rsid w:val="007913F8"/>
    <w:rsid w:val="00791648"/>
    <w:rsid w:val="0079183F"/>
    <w:rsid w:val="00791C34"/>
    <w:rsid w:val="00791F39"/>
    <w:rsid w:val="00792738"/>
    <w:rsid w:val="007933C4"/>
    <w:rsid w:val="0079359E"/>
    <w:rsid w:val="007935CF"/>
    <w:rsid w:val="00793695"/>
    <w:rsid w:val="00793C1B"/>
    <w:rsid w:val="00793D1C"/>
    <w:rsid w:val="007940E8"/>
    <w:rsid w:val="007944F8"/>
    <w:rsid w:val="00794E8C"/>
    <w:rsid w:val="0079545B"/>
    <w:rsid w:val="007954F2"/>
    <w:rsid w:val="0079579B"/>
    <w:rsid w:val="00796AFF"/>
    <w:rsid w:val="00796DAE"/>
    <w:rsid w:val="0079721D"/>
    <w:rsid w:val="00797E13"/>
    <w:rsid w:val="007A0039"/>
    <w:rsid w:val="007A0CF5"/>
    <w:rsid w:val="007A16BE"/>
    <w:rsid w:val="007A25A7"/>
    <w:rsid w:val="007A284E"/>
    <w:rsid w:val="007A2F47"/>
    <w:rsid w:val="007A3151"/>
    <w:rsid w:val="007A44AC"/>
    <w:rsid w:val="007A59F0"/>
    <w:rsid w:val="007A66D8"/>
    <w:rsid w:val="007A6969"/>
    <w:rsid w:val="007A7BA1"/>
    <w:rsid w:val="007A7F69"/>
    <w:rsid w:val="007B0171"/>
    <w:rsid w:val="007B01EF"/>
    <w:rsid w:val="007B062A"/>
    <w:rsid w:val="007B0EA0"/>
    <w:rsid w:val="007B11FE"/>
    <w:rsid w:val="007B1DA6"/>
    <w:rsid w:val="007B1E07"/>
    <w:rsid w:val="007B1FD9"/>
    <w:rsid w:val="007B2C48"/>
    <w:rsid w:val="007B30E7"/>
    <w:rsid w:val="007B3E57"/>
    <w:rsid w:val="007B42F0"/>
    <w:rsid w:val="007B4F03"/>
    <w:rsid w:val="007B4F85"/>
    <w:rsid w:val="007B5C79"/>
    <w:rsid w:val="007B5E5D"/>
    <w:rsid w:val="007B6287"/>
    <w:rsid w:val="007B652A"/>
    <w:rsid w:val="007B6578"/>
    <w:rsid w:val="007B66E7"/>
    <w:rsid w:val="007B6762"/>
    <w:rsid w:val="007B710B"/>
    <w:rsid w:val="007B7BB9"/>
    <w:rsid w:val="007C0550"/>
    <w:rsid w:val="007C07EC"/>
    <w:rsid w:val="007C15E5"/>
    <w:rsid w:val="007C1E9A"/>
    <w:rsid w:val="007C2151"/>
    <w:rsid w:val="007C216B"/>
    <w:rsid w:val="007C2609"/>
    <w:rsid w:val="007C2EAF"/>
    <w:rsid w:val="007C3CDB"/>
    <w:rsid w:val="007C3E62"/>
    <w:rsid w:val="007C4CBB"/>
    <w:rsid w:val="007C4D93"/>
    <w:rsid w:val="007C4EB3"/>
    <w:rsid w:val="007C4EC1"/>
    <w:rsid w:val="007C5D50"/>
    <w:rsid w:val="007C5DAB"/>
    <w:rsid w:val="007C657C"/>
    <w:rsid w:val="007C6D93"/>
    <w:rsid w:val="007C722A"/>
    <w:rsid w:val="007C762D"/>
    <w:rsid w:val="007C76B0"/>
    <w:rsid w:val="007C7737"/>
    <w:rsid w:val="007D0558"/>
    <w:rsid w:val="007D06CA"/>
    <w:rsid w:val="007D106C"/>
    <w:rsid w:val="007D16BF"/>
    <w:rsid w:val="007D1938"/>
    <w:rsid w:val="007D1AB3"/>
    <w:rsid w:val="007D2942"/>
    <w:rsid w:val="007D2CCA"/>
    <w:rsid w:val="007D2CE4"/>
    <w:rsid w:val="007D349A"/>
    <w:rsid w:val="007D3D95"/>
    <w:rsid w:val="007D40F1"/>
    <w:rsid w:val="007D44BE"/>
    <w:rsid w:val="007D4944"/>
    <w:rsid w:val="007D4BC7"/>
    <w:rsid w:val="007D4EB0"/>
    <w:rsid w:val="007D572B"/>
    <w:rsid w:val="007D58DA"/>
    <w:rsid w:val="007D5FD8"/>
    <w:rsid w:val="007D7357"/>
    <w:rsid w:val="007D74C4"/>
    <w:rsid w:val="007D7688"/>
    <w:rsid w:val="007D79A5"/>
    <w:rsid w:val="007D7E0C"/>
    <w:rsid w:val="007D7EDD"/>
    <w:rsid w:val="007E07BB"/>
    <w:rsid w:val="007E0F1B"/>
    <w:rsid w:val="007E11B9"/>
    <w:rsid w:val="007E15B6"/>
    <w:rsid w:val="007E1B5F"/>
    <w:rsid w:val="007E219A"/>
    <w:rsid w:val="007E2237"/>
    <w:rsid w:val="007E28D2"/>
    <w:rsid w:val="007E3A80"/>
    <w:rsid w:val="007E3E55"/>
    <w:rsid w:val="007E4831"/>
    <w:rsid w:val="007E4A2C"/>
    <w:rsid w:val="007E4F9B"/>
    <w:rsid w:val="007E5468"/>
    <w:rsid w:val="007E5674"/>
    <w:rsid w:val="007E582D"/>
    <w:rsid w:val="007E5B14"/>
    <w:rsid w:val="007E62D5"/>
    <w:rsid w:val="007E74CE"/>
    <w:rsid w:val="007E7841"/>
    <w:rsid w:val="007E7CAE"/>
    <w:rsid w:val="007E7CC8"/>
    <w:rsid w:val="007F00E3"/>
    <w:rsid w:val="007F0F2E"/>
    <w:rsid w:val="007F1F40"/>
    <w:rsid w:val="007F2B80"/>
    <w:rsid w:val="007F2F51"/>
    <w:rsid w:val="007F4EFA"/>
    <w:rsid w:val="007F4F12"/>
    <w:rsid w:val="007F58EF"/>
    <w:rsid w:val="007F684A"/>
    <w:rsid w:val="007F684B"/>
    <w:rsid w:val="007F70A2"/>
    <w:rsid w:val="007F7690"/>
    <w:rsid w:val="007F779F"/>
    <w:rsid w:val="007F7825"/>
    <w:rsid w:val="008006DA"/>
    <w:rsid w:val="00801852"/>
    <w:rsid w:val="00801C1C"/>
    <w:rsid w:val="00801C77"/>
    <w:rsid w:val="008022D2"/>
    <w:rsid w:val="008023B5"/>
    <w:rsid w:val="00803BD6"/>
    <w:rsid w:val="00803EB5"/>
    <w:rsid w:val="00805413"/>
    <w:rsid w:val="00805672"/>
    <w:rsid w:val="0080593C"/>
    <w:rsid w:val="00805E80"/>
    <w:rsid w:val="00806A81"/>
    <w:rsid w:val="00807D94"/>
    <w:rsid w:val="0081071A"/>
    <w:rsid w:val="00811272"/>
    <w:rsid w:val="008114BD"/>
    <w:rsid w:val="0081174A"/>
    <w:rsid w:val="00811FA3"/>
    <w:rsid w:val="008127D6"/>
    <w:rsid w:val="00814017"/>
    <w:rsid w:val="00814165"/>
    <w:rsid w:val="00814188"/>
    <w:rsid w:val="008144A0"/>
    <w:rsid w:val="008151ED"/>
    <w:rsid w:val="00815554"/>
    <w:rsid w:val="0081616A"/>
    <w:rsid w:val="00816240"/>
    <w:rsid w:val="0081654F"/>
    <w:rsid w:val="00816707"/>
    <w:rsid w:val="00816F1B"/>
    <w:rsid w:val="00817129"/>
    <w:rsid w:val="00817345"/>
    <w:rsid w:val="00817396"/>
    <w:rsid w:val="008176BC"/>
    <w:rsid w:val="008179EE"/>
    <w:rsid w:val="00821052"/>
    <w:rsid w:val="008222BB"/>
    <w:rsid w:val="00822D44"/>
    <w:rsid w:val="00823B46"/>
    <w:rsid w:val="0082453F"/>
    <w:rsid w:val="008249CB"/>
    <w:rsid w:val="00824C22"/>
    <w:rsid w:val="00824CAD"/>
    <w:rsid w:val="0082504F"/>
    <w:rsid w:val="008252BF"/>
    <w:rsid w:val="00825A30"/>
    <w:rsid w:val="00825AA5"/>
    <w:rsid w:val="00825CB7"/>
    <w:rsid w:val="00825FCA"/>
    <w:rsid w:val="00826A12"/>
    <w:rsid w:val="00827564"/>
    <w:rsid w:val="008312E4"/>
    <w:rsid w:val="0083184A"/>
    <w:rsid w:val="00832420"/>
    <w:rsid w:val="00832EDE"/>
    <w:rsid w:val="0083357D"/>
    <w:rsid w:val="00833BE5"/>
    <w:rsid w:val="00835EF1"/>
    <w:rsid w:val="0083660D"/>
    <w:rsid w:val="008368E2"/>
    <w:rsid w:val="00836B0A"/>
    <w:rsid w:val="00836CFE"/>
    <w:rsid w:val="00837261"/>
    <w:rsid w:val="00837F85"/>
    <w:rsid w:val="008400F2"/>
    <w:rsid w:val="008411AA"/>
    <w:rsid w:val="00842186"/>
    <w:rsid w:val="0084265A"/>
    <w:rsid w:val="008428C1"/>
    <w:rsid w:val="00843498"/>
    <w:rsid w:val="008443F1"/>
    <w:rsid w:val="00844A24"/>
    <w:rsid w:val="00845225"/>
    <w:rsid w:val="008453E9"/>
    <w:rsid w:val="00845476"/>
    <w:rsid w:val="008457E9"/>
    <w:rsid w:val="00845C16"/>
    <w:rsid w:val="00845E2A"/>
    <w:rsid w:val="008462B4"/>
    <w:rsid w:val="0084705B"/>
    <w:rsid w:val="00847310"/>
    <w:rsid w:val="00847396"/>
    <w:rsid w:val="00850AFA"/>
    <w:rsid w:val="0085104F"/>
    <w:rsid w:val="008514C3"/>
    <w:rsid w:val="008514D1"/>
    <w:rsid w:val="00851FF7"/>
    <w:rsid w:val="00852CBB"/>
    <w:rsid w:val="008540B2"/>
    <w:rsid w:val="00854EA5"/>
    <w:rsid w:val="00855AE3"/>
    <w:rsid w:val="00860584"/>
    <w:rsid w:val="00860707"/>
    <w:rsid w:val="008619F4"/>
    <w:rsid w:val="00862169"/>
    <w:rsid w:val="008628FD"/>
    <w:rsid w:val="00862CE7"/>
    <w:rsid w:val="00862DD1"/>
    <w:rsid w:val="00862EDD"/>
    <w:rsid w:val="0086353F"/>
    <w:rsid w:val="0086398B"/>
    <w:rsid w:val="00863ADA"/>
    <w:rsid w:val="00863D7C"/>
    <w:rsid w:val="00863F08"/>
    <w:rsid w:val="008645D5"/>
    <w:rsid w:val="008647F8"/>
    <w:rsid w:val="00864969"/>
    <w:rsid w:val="00865834"/>
    <w:rsid w:val="00865C80"/>
    <w:rsid w:val="00865DFD"/>
    <w:rsid w:val="00871277"/>
    <w:rsid w:val="00871951"/>
    <w:rsid w:val="00871F40"/>
    <w:rsid w:val="00872171"/>
    <w:rsid w:val="00872E23"/>
    <w:rsid w:val="0087369E"/>
    <w:rsid w:val="008739C0"/>
    <w:rsid w:val="00874461"/>
    <w:rsid w:val="008746A5"/>
    <w:rsid w:val="00875098"/>
    <w:rsid w:val="008756C8"/>
    <w:rsid w:val="00875979"/>
    <w:rsid w:val="00875FC8"/>
    <w:rsid w:val="0087664D"/>
    <w:rsid w:val="00876CD2"/>
    <w:rsid w:val="008777AD"/>
    <w:rsid w:val="0087796D"/>
    <w:rsid w:val="00877EDD"/>
    <w:rsid w:val="008801DE"/>
    <w:rsid w:val="008805AC"/>
    <w:rsid w:val="00881150"/>
    <w:rsid w:val="00881484"/>
    <w:rsid w:val="00881972"/>
    <w:rsid w:val="00881AE1"/>
    <w:rsid w:val="00881C37"/>
    <w:rsid w:val="00881E87"/>
    <w:rsid w:val="00882E34"/>
    <w:rsid w:val="00883069"/>
    <w:rsid w:val="00883736"/>
    <w:rsid w:val="008851CC"/>
    <w:rsid w:val="008860A8"/>
    <w:rsid w:val="00886494"/>
    <w:rsid w:val="008866D8"/>
    <w:rsid w:val="00886863"/>
    <w:rsid w:val="0088687F"/>
    <w:rsid w:val="00886D33"/>
    <w:rsid w:val="0088734A"/>
    <w:rsid w:val="00887779"/>
    <w:rsid w:val="00887A64"/>
    <w:rsid w:val="00890027"/>
    <w:rsid w:val="00890052"/>
    <w:rsid w:val="0089021E"/>
    <w:rsid w:val="00890450"/>
    <w:rsid w:val="00890536"/>
    <w:rsid w:val="00890763"/>
    <w:rsid w:val="00890DBD"/>
    <w:rsid w:val="00890E15"/>
    <w:rsid w:val="00890F36"/>
    <w:rsid w:val="00891307"/>
    <w:rsid w:val="008915A0"/>
    <w:rsid w:val="00891946"/>
    <w:rsid w:val="00891E99"/>
    <w:rsid w:val="0089250C"/>
    <w:rsid w:val="00892AED"/>
    <w:rsid w:val="008935A2"/>
    <w:rsid w:val="00894061"/>
    <w:rsid w:val="00894133"/>
    <w:rsid w:val="008947DE"/>
    <w:rsid w:val="00895838"/>
    <w:rsid w:val="0089593E"/>
    <w:rsid w:val="00895FB2"/>
    <w:rsid w:val="00896541"/>
    <w:rsid w:val="00897EDF"/>
    <w:rsid w:val="008A08B1"/>
    <w:rsid w:val="008A092D"/>
    <w:rsid w:val="008A098D"/>
    <w:rsid w:val="008A278B"/>
    <w:rsid w:val="008A2992"/>
    <w:rsid w:val="008A2993"/>
    <w:rsid w:val="008A34E3"/>
    <w:rsid w:val="008A3C54"/>
    <w:rsid w:val="008A3DB3"/>
    <w:rsid w:val="008A4CBC"/>
    <w:rsid w:val="008A4E38"/>
    <w:rsid w:val="008A5520"/>
    <w:rsid w:val="008A63DE"/>
    <w:rsid w:val="008A68A9"/>
    <w:rsid w:val="008A6B5F"/>
    <w:rsid w:val="008A7166"/>
    <w:rsid w:val="008A7171"/>
    <w:rsid w:val="008A7890"/>
    <w:rsid w:val="008A7B44"/>
    <w:rsid w:val="008B0C3E"/>
    <w:rsid w:val="008B17A8"/>
    <w:rsid w:val="008B19E0"/>
    <w:rsid w:val="008B2957"/>
    <w:rsid w:val="008B2C57"/>
    <w:rsid w:val="008B4903"/>
    <w:rsid w:val="008B4A45"/>
    <w:rsid w:val="008B5C59"/>
    <w:rsid w:val="008B5C78"/>
    <w:rsid w:val="008B6856"/>
    <w:rsid w:val="008B6943"/>
    <w:rsid w:val="008B7ADA"/>
    <w:rsid w:val="008B7AE3"/>
    <w:rsid w:val="008B7C15"/>
    <w:rsid w:val="008B7EA3"/>
    <w:rsid w:val="008B7ECF"/>
    <w:rsid w:val="008C003B"/>
    <w:rsid w:val="008C0335"/>
    <w:rsid w:val="008C29A1"/>
    <w:rsid w:val="008C2F85"/>
    <w:rsid w:val="008C3649"/>
    <w:rsid w:val="008C3707"/>
    <w:rsid w:val="008C37B2"/>
    <w:rsid w:val="008C3AD8"/>
    <w:rsid w:val="008C42AD"/>
    <w:rsid w:val="008C491C"/>
    <w:rsid w:val="008C4DC0"/>
    <w:rsid w:val="008C4E71"/>
    <w:rsid w:val="008C6649"/>
    <w:rsid w:val="008C6BE0"/>
    <w:rsid w:val="008C6D53"/>
    <w:rsid w:val="008C77A0"/>
    <w:rsid w:val="008C7816"/>
    <w:rsid w:val="008C7994"/>
    <w:rsid w:val="008C79C3"/>
    <w:rsid w:val="008C7A37"/>
    <w:rsid w:val="008D0F6A"/>
    <w:rsid w:val="008D1C03"/>
    <w:rsid w:val="008D1E87"/>
    <w:rsid w:val="008D20A5"/>
    <w:rsid w:val="008D290F"/>
    <w:rsid w:val="008D2F70"/>
    <w:rsid w:val="008D345C"/>
    <w:rsid w:val="008D48A6"/>
    <w:rsid w:val="008D4CF0"/>
    <w:rsid w:val="008D5521"/>
    <w:rsid w:val="008D56F4"/>
    <w:rsid w:val="008D6D74"/>
    <w:rsid w:val="008D70DA"/>
    <w:rsid w:val="008D724A"/>
    <w:rsid w:val="008D7673"/>
    <w:rsid w:val="008D7949"/>
    <w:rsid w:val="008D7CF6"/>
    <w:rsid w:val="008D7D10"/>
    <w:rsid w:val="008E0670"/>
    <w:rsid w:val="008E0F78"/>
    <w:rsid w:val="008E22A7"/>
    <w:rsid w:val="008E2A9F"/>
    <w:rsid w:val="008E2D6D"/>
    <w:rsid w:val="008E3409"/>
    <w:rsid w:val="008E3832"/>
    <w:rsid w:val="008E3C80"/>
    <w:rsid w:val="008E4488"/>
    <w:rsid w:val="008E48AE"/>
    <w:rsid w:val="008E4A54"/>
    <w:rsid w:val="008E4E60"/>
    <w:rsid w:val="008E561B"/>
    <w:rsid w:val="008E5D1A"/>
    <w:rsid w:val="008E61F8"/>
    <w:rsid w:val="008E6982"/>
    <w:rsid w:val="008E759E"/>
    <w:rsid w:val="008E79C3"/>
    <w:rsid w:val="008E7C93"/>
    <w:rsid w:val="008F020A"/>
    <w:rsid w:val="008F0809"/>
    <w:rsid w:val="008F0B86"/>
    <w:rsid w:val="008F106A"/>
    <w:rsid w:val="008F1377"/>
    <w:rsid w:val="008F1B0F"/>
    <w:rsid w:val="008F1B3A"/>
    <w:rsid w:val="008F1E35"/>
    <w:rsid w:val="008F27DB"/>
    <w:rsid w:val="008F2950"/>
    <w:rsid w:val="008F2AF8"/>
    <w:rsid w:val="008F2E49"/>
    <w:rsid w:val="008F2EA0"/>
    <w:rsid w:val="008F308C"/>
    <w:rsid w:val="008F30ED"/>
    <w:rsid w:val="008F3407"/>
    <w:rsid w:val="008F465C"/>
    <w:rsid w:val="008F5C68"/>
    <w:rsid w:val="008F6685"/>
    <w:rsid w:val="008F6D62"/>
    <w:rsid w:val="009001DB"/>
    <w:rsid w:val="00900595"/>
    <w:rsid w:val="009006D2"/>
    <w:rsid w:val="00900F37"/>
    <w:rsid w:val="0090172D"/>
    <w:rsid w:val="00901955"/>
    <w:rsid w:val="00901EF1"/>
    <w:rsid w:val="00901F7D"/>
    <w:rsid w:val="009021C6"/>
    <w:rsid w:val="009022F4"/>
    <w:rsid w:val="00903385"/>
    <w:rsid w:val="009034CA"/>
    <w:rsid w:val="0090396B"/>
    <w:rsid w:val="00903B9E"/>
    <w:rsid w:val="00904001"/>
    <w:rsid w:val="009042E4"/>
    <w:rsid w:val="00904345"/>
    <w:rsid w:val="00904578"/>
    <w:rsid w:val="009047C4"/>
    <w:rsid w:val="009047E1"/>
    <w:rsid w:val="00905338"/>
    <w:rsid w:val="00906F6A"/>
    <w:rsid w:val="00906FE7"/>
    <w:rsid w:val="00907520"/>
    <w:rsid w:val="009078FC"/>
    <w:rsid w:val="0091038C"/>
    <w:rsid w:val="00910578"/>
    <w:rsid w:val="009114AD"/>
    <w:rsid w:val="009116EF"/>
    <w:rsid w:val="00911A55"/>
    <w:rsid w:val="00911C3A"/>
    <w:rsid w:val="009120C7"/>
    <w:rsid w:val="009122D8"/>
    <w:rsid w:val="00912894"/>
    <w:rsid w:val="009128FC"/>
    <w:rsid w:val="00912C1A"/>
    <w:rsid w:val="00913730"/>
    <w:rsid w:val="00913C74"/>
    <w:rsid w:val="00914488"/>
    <w:rsid w:val="0091468D"/>
    <w:rsid w:val="00915300"/>
    <w:rsid w:val="00915DE9"/>
    <w:rsid w:val="00915FF3"/>
    <w:rsid w:val="00916121"/>
    <w:rsid w:val="009165AE"/>
    <w:rsid w:val="00916C23"/>
    <w:rsid w:val="00916C3B"/>
    <w:rsid w:val="00917417"/>
    <w:rsid w:val="00917433"/>
    <w:rsid w:val="009178B2"/>
    <w:rsid w:val="00917CB2"/>
    <w:rsid w:val="00920C1C"/>
    <w:rsid w:val="00920C82"/>
    <w:rsid w:val="00921902"/>
    <w:rsid w:val="00921CF9"/>
    <w:rsid w:val="00921D85"/>
    <w:rsid w:val="00921FDB"/>
    <w:rsid w:val="009222D2"/>
    <w:rsid w:val="00922CFB"/>
    <w:rsid w:val="00922E3B"/>
    <w:rsid w:val="00923323"/>
    <w:rsid w:val="0092364B"/>
    <w:rsid w:val="00924222"/>
    <w:rsid w:val="00925278"/>
    <w:rsid w:val="0092598E"/>
    <w:rsid w:val="00925994"/>
    <w:rsid w:val="00925AFB"/>
    <w:rsid w:val="009260EA"/>
    <w:rsid w:val="009264E9"/>
    <w:rsid w:val="00926CCE"/>
    <w:rsid w:val="0092720E"/>
    <w:rsid w:val="00927B6E"/>
    <w:rsid w:val="00927EFA"/>
    <w:rsid w:val="0093008B"/>
    <w:rsid w:val="009308FB"/>
    <w:rsid w:val="00930A2A"/>
    <w:rsid w:val="009319E1"/>
    <w:rsid w:val="00931F43"/>
    <w:rsid w:val="00932555"/>
    <w:rsid w:val="00932B5E"/>
    <w:rsid w:val="00932C6F"/>
    <w:rsid w:val="009338B1"/>
    <w:rsid w:val="00933989"/>
    <w:rsid w:val="00933A4C"/>
    <w:rsid w:val="00933C44"/>
    <w:rsid w:val="00933E5F"/>
    <w:rsid w:val="00933EB7"/>
    <w:rsid w:val="00933F06"/>
    <w:rsid w:val="009342BF"/>
    <w:rsid w:val="00935423"/>
    <w:rsid w:val="009359E8"/>
    <w:rsid w:val="00935CD7"/>
    <w:rsid w:val="00935F91"/>
    <w:rsid w:val="00936A61"/>
    <w:rsid w:val="00936BA6"/>
    <w:rsid w:val="00936E07"/>
    <w:rsid w:val="00937485"/>
    <w:rsid w:val="00937820"/>
    <w:rsid w:val="00941111"/>
    <w:rsid w:val="00941F23"/>
    <w:rsid w:val="00941FDE"/>
    <w:rsid w:val="009420A5"/>
    <w:rsid w:val="00942337"/>
    <w:rsid w:val="00942B77"/>
    <w:rsid w:val="00942C83"/>
    <w:rsid w:val="009441BC"/>
    <w:rsid w:val="00944292"/>
    <w:rsid w:val="009453CA"/>
    <w:rsid w:val="0094564D"/>
    <w:rsid w:val="00945A63"/>
    <w:rsid w:val="00945E84"/>
    <w:rsid w:val="00946152"/>
    <w:rsid w:val="00946540"/>
    <w:rsid w:val="00946679"/>
    <w:rsid w:val="00946680"/>
    <w:rsid w:val="00946ED2"/>
    <w:rsid w:val="0094754F"/>
    <w:rsid w:val="0094779E"/>
    <w:rsid w:val="0094789C"/>
    <w:rsid w:val="00947E20"/>
    <w:rsid w:val="00950344"/>
    <w:rsid w:val="00950799"/>
    <w:rsid w:val="00950A89"/>
    <w:rsid w:val="00950B5F"/>
    <w:rsid w:val="009520C1"/>
    <w:rsid w:val="0095284F"/>
    <w:rsid w:val="0095292E"/>
    <w:rsid w:val="00952953"/>
    <w:rsid w:val="009533A1"/>
    <w:rsid w:val="00953C89"/>
    <w:rsid w:val="00953DB6"/>
    <w:rsid w:val="00953F38"/>
    <w:rsid w:val="009542D3"/>
    <w:rsid w:val="009546C8"/>
    <w:rsid w:val="0095557A"/>
    <w:rsid w:val="009558BC"/>
    <w:rsid w:val="00955D6C"/>
    <w:rsid w:val="00955DF5"/>
    <w:rsid w:val="00955E93"/>
    <w:rsid w:val="00956459"/>
    <w:rsid w:val="00956AC8"/>
    <w:rsid w:val="00957D8E"/>
    <w:rsid w:val="00957DE6"/>
    <w:rsid w:val="009605FC"/>
    <w:rsid w:val="00960BDC"/>
    <w:rsid w:val="00961539"/>
    <w:rsid w:val="00961E32"/>
    <w:rsid w:val="00961F29"/>
    <w:rsid w:val="00963470"/>
    <w:rsid w:val="00963DBF"/>
    <w:rsid w:val="00964499"/>
    <w:rsid w:val="009647F7"/>
    <w:rsid w:val="00964D4B"/>
    <w:rsid w:val="00965194"/>
    <w:rsid w:val="00965559"/>
    <w:rsid w:val="00965667"/>
    <w:rsid w:val="00965A92"/>
    <w:rsid w:val="00965B1F"/>
    <w:rsid w:val="00965F35"/>
    <w:rsid w:val="0096633E"/>
    <w:rsid w:val="009669B6"/>
    <w:rsid w:val="00967613"/>
    <w:rsid w:val="0096771C"/>
    <w:rsid w:val="00967ADE"/>
    <w:rsid w:val="00967C75"/>
    <w:rsid w:val="00967E88"/>
    <w:rsid w:val="00970560"/>
    <w:rsid w:val="00970EE1"/>
    <w:rsid w:val="00970EEB"/>
    <w:rsid w:val="00970F6D"/>
    <w:rsid w:val="00971160"/>
    <w:rsid w:val="009711E0"/>
    <w:rsid w:val="009714FC"/>
    <w:rsid w:val="00971AA0"/>
    <w:rsid w:val="009720A6"/>
    <w:rsid w:val="0097245C"/>
    <w:rsid w:val="00972E74"/>
    <w:rsid w:val="00973049"/>
    <w:rsid w:val="0097349E"/>
    <w:rsid w:val="0097381E"/>
    <w:rsid w:val="00974585"/>
    <w:rsid w:val="00974A0D"/>
    <w:rsid w:val="00974C52"/>
    <w:rsid w:val="00974CCF"/>
    <w:rsid w:val="00975147"/>
    <w:rsid w:val="009752A4"/>
    <w:rsid w:val="00975764"/>
    <w:rsid w:val="00975C0E"/>
    <w:rsid w:val="00975D5E"/>
    <w:rsid w:val="00976F64"/>
    <w:rsid w:val="009771C3"/>
    <w:rsid w:val="0097741A"/>
    <w:rsid w:val="00977EB0"/>
    <w:rsid w:val="00980613"/>
    <w:rsid w:val="00980948"/>
    <w:rsid w:val="009811B1"/>
    <w:rsid w:val="00981B2B"/>
    <w:rsid w:val="00981F4D"/>
    <w:rsid w:val="00982399"/>
    <w:rsid w:val="00982878"/>
    <w:rsid w:val="00983D9E"/>
    <w:rsid w:val="00984486"/>
    <w:rsid w:val="00985252"/>
    <w:rsid w:val="00985459"/>
    <w:rsid w:val="0098553D"/>
    <w:rsid w:val="00985CB1"/>
    <w:rsid w:val="00986759"/>
    <w:rsid w:val="0098697A"/>
    <w:rsid w:val="00986A93"/>
    <w:rsid w:val="00986E0E"/>
    <w:rsid w:val="00986E1E"/>
    <w:rsid w:val="00987486"/>
    <w:rsid w:val="0098781F"/>
    <w:rsid w:val="00990600"/>
    <w:rsid w:val="009910DB"/>
    <w:rsid w:val="009911C8"/>
    <w:rsid w:val="009915CE"/>
    <w:rsid w:val="00991AB7"/>
    <w:rsid w:val="00992382"/>
    <w:rsid w:val="00992504"/>
    <w:rsid w:val="009927C2"/>
    <w:rsid w:val="009927C3"/>
    <w:rsid w:val="00992816"/>
    <w:rsid w:val="0099310E"/>
    <w:rsid w:val="00993460"/>
    <w:rsid w:val="00993DD5"/>
    <w:rsid w:val="00993EAA"/>
    <w:rsid w:val="009941D1"/>
    <w:rsid w:val="00994E3F"/>
    <w:rsid w:val="009950F2"/>
    <w:rsid w:val="009956F8"/>
    <w:rsid w:val="00995DDC"/>
    <w:rsid w:val="00996176"/>
    <w:rsid w:val="00997642"/>
    <w:rsid w:val="00997ADB"/>
    <w:rsid w:val="009A02A8"/>
    <w:rsid w:val="009A054F"/>
    <w:rsid w:val="009A12B1"/>
    <w:rsid w:val="009A1637"/>
    <w:rsid w:val="009A2107"/>
    <w:rsid w:val="009A22C4"/>
    <w:rsid w:val="009A2CF2"/>
    <w:rsid w:val="009A3124"/>
    <w:rsid w:val="009A3147"/>
    <w:rsid w:val="009A31CD"/>
    <w:rsid w:val="009A3414"/>
    <w:rsid w:val="009A53B5"/>
    <w:rsid w:val="009A576E"/>
    <w:rsid w:val="009A6060"/>
    <w:rsid w:val="009A634C"/>
    <w:rsid w:val="009A6826"/>
    <w:rsid w:val="009A73B0"/>
    <w:rsid w:val="009A74F7"/>
    <w:rsid w:val="009A7631"/>
    <w:rsid w:val="009B07E3"/>
    <w:rsid w:val="009B1040"/>
    <w:rsid w:val="009B1CDF"/>
    <w:rsid w:val="009B1E84"/>
    <w:rsid w:val="009B1F5C"/>
    <w:rsid w:val="009B213D"/>
    <w:rsid w:val="009B2463"/>
    <w:rsid w:val="009B266D"/>
    <w:rsid w:val="009B2802"/>
    <w:rsid w:val="009B290A"/>
    <w:rsid w:val="009B38E7"/>
    <w:rsid w:val="009B3EEE"/>
    <w:rsid w:val="009B44FC"/>
    <w:rsid w:val="009B50FB"/>
    <w:rsid w:val="009B59C2"/>
    <w:rsid w:val="009B5B2A"/>
    <w:rsid w:val="009B5B48"/>
    <w:rsid w:val="009B6BD6"/>
    <w:rsid w:val="009B722E"/>
    <w:rsid w:val="009B7269"/>
    <w:rsid w:val="009B787C"/>
    <w:rsid w:val="009B7C02"/>
    <w:rsid w:val="009C01A0"/>
    <w:rsid w:val="009C03EA"/>
    <w:rsid w:val="009C1086"/>
    <w:rsid w:val="009C2A7A"/>
    <w:rsid w:val="009C3B89"/>
    <w:rsid w:val="009C3D67"/>
    <w:rsid w:val="009C3D8F"/>
    <w:rsid w:val="009C4017"/>
    <w:rsid w:val="009C44B0"/>
    <w:rsid w:val="009C497D"/>
    <w:rsid w:val="009C4CED"/>
    <w:rsid w:val="009C5026"/>
    <w:rsid w:val="009C5730"/>
    <w:rsid w:val="009C6031"/>
    <w:rsid w:val="009C608A"/>
    <w:rsid w:val="009C640F"/>
    <w:rsid w:val="009C66A8"/>
    <w:rsid w:val="009C72AE"/>
    <w:rsid w:val="009C7435"/>
    <w:rsid w:val="009D0203"/>
    <w:rsid w:val="009D0746"/>
    <w:rsid w:val="009D0CF0"/>
    <w:rsid w:val="009D0DD6"/>
    <w:rsid w:val="009D140E"/>
    <w:rsid w:val="009D1433"/>
    <w:rsid w:val="009D18E6"/>
    <w:rsid w:val="009D1B22"/>
    <w:rsid w:val="009D1D59"/>
    <w:rsid w:val="009D1E46"/>
    <w:rsid w:val="009D2187"/>
    <w:rsid w:val="009D2532"/>
    <w:rsid w:val="009D2A6D"/>
    <w:rsid w:val="009D2B77"/>
    <w:rsid w:val="009D3650"/>
    <w:rsid w:val="009D3680"/>
    <w:rsid w:val="009D36EF"/>
    <w:rsid w:val="009D381A"/>
    <w:rsid w:val="009D3E92"/>
    <w:rsid w:val="009D40D4"/>
    <w:rsid w:val="009D49BF"/>
    <w:rsid w:val="009D4D88"/>
    <w:rsid w:val="009D4FDE"/>
    <w:rsid w:val="009D5039"/>
    <w:rsid w:val="009D52BD"/>
    <w:rsid w:val="009D5C6F"/>
    <w:rsid w:val="009D6B1F"/>
    <w:rsid w:val="009D6CC7"/>
    <w:rsid w:val="009D6EE9"/>
    <w:rsid w:val="009D7937"/>
    <w:rsid w:val="009E0332"/>
    <w:rsid w:val="009E0855"/>
    <w:rsid w:val="009E0AFE"/>
    <w:rsid w:val="009E11B9"/>
    <w:rsid w:val="009E14EB"/>
    <w:rsid w:val="009E1FA9"/>
    <w:rsid w:val="009E2219"/>
    <w:rsid w:val="009E2BAB"/>
    <w:rsid w:val="009E31E7"/>
    <w:rsid w:val="009E330A"/>
    <w:rsid w:val="009E4B1E"/>
    <w:rsid w:val="009E4D75"/>
    <w:rsid w:val="009E5154"/>
    <w:rsid w:val="009E5842"/>
    <w:rsid w:val="009E58F0"/>
    <w:rsid w:val="009E5DFD"/>
    <w:rsid w:val="009E66A2"/>
    <w:rsid w:val="009E6C90"/>
    <w:rsid w:val="009E7360"/>
    <w:rsid w:val="009E73EB"/>
    <w:rsid w:val="009E7B7A"/>
    <w:rsid w:val="009F0038"/>
    <w:rsid w:val="009F1300"/>
    <w:rsid w:val="009F14F5"/>
    <w:rsid w:val="009F1581"/>
    <w:rsid w:val="009F1BC0"/>
    <w:rsid w:val="009F251B"/>
    <w:rsid w:val="009F2594"/>
    <w:rsid w:val="009F278C"/>
    <w:rsid w:val="009F3460"/>
    <w:rsid w:val="009F38F8"/>
    <w:rsid w:val="009F403B"/>
    <w:rsid w:val="009F4701"/>
    <w:rsid w:val="009F498D"/>
    <w:rsid w:val="009F4DB7"/>
    <w:rsid w:val="009F55F6"/>
    <w:rsid w:val="009F6949"/>
    <w:rsid w:val="009F6A2C"/>
    <w:rsid w:val="009F6AB3"/>
    <w:rsid w:val="00A00295"/>
    <w:rsid w:val="00A007BD"/>
    <w:rsid w:val="00A00D1E"/>
    <w:rsid w:val="00A0141D"/>
    <w:rsid w:val="00A01C93"/>
    <w:rsid w:val="00A02114"/>
    <w:rsid w:val="00A025AB"/>
    <w:rsid w:val="00A03221"/>
    <w:rsid w:val="00A039A9"/>
    <w:rsid w:val="00A03AB2"/>
    <w:rsid w:val="00A04DA0"/>
    <w:rsid w:val="00A04F01"/>
    <w:rsid w:val="00A062C6"/>
    <w:rsid w:val="00A064CD"/>
    <w:rsid w:val="00A06FBF"/>
    <w:rsid w:val="00A07E6D"/>
    <w:rsid w:val="00A107BF"/>
    <w:rsid w:val="00A10B80"/>
    <w:rsid w:val="00A114CB"/>
    <w:rsid w:val="00A11F12"/>
    <w:rsid w:val="00A1255F"/>
    <w:rsid w:val="00A12DC7"/>
    <w:rsid w:val="00A12F02"/>
    <w:rsid w:val="00A13107"/>
    <w:rsid w:val="00A1339B"/>
    <w:rsid w:val="00A13F09"/>
    <w:rsid w:val="00A14C8A"/>
    <w:rsid w:val="00A14DC9"/>
    <w:rsid w:val="00A14FDC"/>
    <w:rsid w:val="00A15516"/>
    <w:rsid w:val="00A16F8C"/>
    <w:rsid w:val="00A17070"/>
    <w:rsid w:val="00A17341"/>
    <w:rsid w:val="00A209CA"/>
    <w:rsid w:val="00A20CE2"/>
    <w:rsid w:val="00A20E8C"/>
    <w:rsid w:val="00A21344"/>
    <w:rsid w:val="00A21717"/>
    <w:rsid w:val="00A21CB8"/>
    <w:rsid w:val="00A2220C"/>
    <w:rsid w:val="00A22688"/>
    <w:rsid w:val="00A228EC"/>
    <w:rsid w:val="00A22FF8"/>
    <w:rsid w:val="00A230D9"/>
    <w:rsid w:val="00A23434"/>
    <w:rsid w:val="00A2399F"/>
    <w:rsid w:val="00A24660"/>
    <w:rsid w:val="00A24CF2"/>
    <w:rsid w:val="00A2506B"/>
    <w:rsid w:val="00A25A5E"/>
    <w:rsid w:val="00A25C1D"/>
    <w:rsid w:val="00A26293"/>
    <w:rsid w:val="00A26308"/>
    <w:rsid w:val="00A2638A"/>
    <w:rsid w:val="00A264EB"/>
    <w:rsid w:val="00A2690E"/>
    <w:rsid w:val="00A2692C"/>
    <w:rsid w:val="00A26B8F"/>
    <w:rsid w:val="00A26BC6"/>
    <w:rsid w:val="00A27419"/>
    <w:rsid w:val="00A30359"/>
    <w:rsid w:val="00A309A1"/>
    <w:rsid w:val="00A30C9A"/>
    <w:rsid w:val="00A3103F"/>
    <w:rsid w:val="00A31953"/>
    <w:rsid w:val="00A3241A"/>
    <w:rsid w:val="00A32525"/>
    <w:rsid w:val="00A3343F"/>
    <w:rsid w:val="00A33567"/>
    <w:rsid w:val="00A33FB3"/>
    <w:rsid w:val="00A34380"/>
    <w:rsid w:val="00A352DF"/>
    <w:rsid w:val="00A353D7"/>
    <w:rsid w:val="00A37134"/>
    <w:rsid w:val="00A378D9"/>
    <w:rsid w:val="00A37A86"/>
    <w:rsid w:val="00A37C2C"/>
    <w:rsid w:val="00A40D75"/>
    <w:rsid w:val="00A40FF5"/>
    <w:rsid w:val="00A413B7"/>
    <w:rsid w:val="00A415DC"/>
    <w:rsid w:val="00A41A99"/>
    <w:rsid w:val="00A41E08"/>
    <w:rsid w:val="00A41F36"/>
    <w:rsid w:val="00A41FAB"/>
    <w:rsid w:val="00A4256C"/>
    <w:rsid w:val="00A4279B"/>
    <w:rsid w:val="00A427F2"/>
    <w:rsid w:val="00A43DA2"/>
    <w:rsid w:val="00A447B1"/>
    <w:rsid w:val="00A44A6D"/>
    <w:rsid w:val="00A4525B"/>
    <w:rsid w:val="00A465E1"/>
    <w:rsid w:val="00A46898"/>
    <w:rsid w:val="00A471C4"/>
    <w:rsid w:val="00A4777C"/>
    <w:rsid w:val="00A50639"/>
    <w:rsid w:val="00A507A7"/>
    <w:rsid w:val="00A50B2E"/>
    <w:rsid w:val="00A50C74"/>
    <w:rsid w:val="00A50CF5"/>
    <w:rsid w:val="00A5109C"/>
    <w:rsid w:val="00A5124E"/>
    <w:rsid w:val="00A51DD3"/>
    <w:rsid w:val="00A520DE"/>
    <w:rsid w:val="00A5249A"/>
    <w:rsid w:val="00A5291D"/>
    <w:rsid w:val="00A52AA2"/>
    <w:rsid w:val="00A5310D"/>
    <w:rsid w:val="00A537BC"/>
    <w:rsid w:val="00A53A0B"/>
    <w:rsid w:val="00A53D0E"/>
    <w:rsid w:val="00A545AE"/>
    <w:rsid w:val="00A548F6"/>
    <w:rsid w:val="00A54929"/>
    <w:rsid w:val="00A55201"/>
    <w:rsid w:val="00A56016"/>
    <w:rsid w:val="00A563EA"/>
    <w:rsid w:val="00A56B38"/>
    <w:rsid w:val="00A56D1F"/>
    <w:rsid w:val="00A570AE"/>
    <w:rsid w:val="00A577B8"/>
    <w:rsid w:val="00A57AB2"/>
    <w:rsid w:val="00A57B2D"/>
    <w:rsid w:val="00A57D79"/>
    <w:rsid w:val="00A60538"/>
    <w:rsid w:val="00A6234E"/>
    <w:rsid w:val="00A627C2"/>
    <w:rsid w:val="00A63326"/>
    <w:rsid w:val="00A63548"/>
    <w:rsid w:val="00A640C5"/>
    <w:rsid w:val="00A655B8"/>
    <w:rsid w:val="00A65B4F"/>
    <w:rsid w:val="00A6647F"/>
    <w:rsid w:val="00A67A06"/>
    <w:rsid w:val="00A708C9"/>
    <w:rsid w:val="00A70D7F"/>
    <w:rsid w:val="00A70E40"/>
    <w:rsid w:val="00A710A8"/>
    <w:rsid w:val="00A7150D"/>
    <w:rsid w:val="00A716D5"/>
    <w:rsid w:val="00A71BC7"/>
    <w:rsid w:val="00A71D62"/>
    <w:rsid w:val="00A7236C"/>
    <w:rsid w:val="00A72555"/>
    <w:rsid w:val="00A728B2"/>
    <w:rsid w:val="00A734CA"/>
    <w:rsid w:val="00A73EF0"/>
    <w:rsid w:val="00A740C2"/>
    <w:rsid w:val="00A742CD"/>
    <w:rsid w:val="00A75762"/>
    <w:rsid w:val="00A75A3D"/>
    <w:rsid w:val="00A75CAB"/>
    <w:rsid w:val="00A75DA5"/>
    <w:rsid w:val="00A75FB0"/>
    <w:rsid w:val="00A76893"/>
    <w:rsid w:val="00A76941"/>
    <w:rsid w:val="00A77310"/>
    <w:rsid w:val="00A7745D"/>
    <w:rsid w:val="00A77528"/>
    <w:rsid w:val="00A7792F"/>
    <w:rsid w:val="00A77953"/>
    <w:rsid w:val="00A77F0D"/>
    <w:rsid w:val="00A8008D"/>
    <w:rsid w:val="00A804FE"/>
    <w:rsid w:val="00A80896"/>
    <w:rsid w:val="00A80901"/>
    <w:rsid w:val="00A817C8"/>
    <w:rsid w:val="00A81916"/>
    <w:rsid w:val="00A819FE"/>
    <w:rsid w:val="00A81B04"/>
    <w:rsid w:val="00A81C64"/>
    <w:rsid w:val="00A82992"/>
    <w:rsid w:val="00A82B9D"/>
    <w:rsid w:val="00A83057"/>
    <w:rsid w:val="00A836C3"/>
    <w:rsid w:val="00A840C5"/>
    <w:rsid w:val="00A84ABB"/>
    <w:rsid w:val="00A84BF0"/>
    <w:rsid w:val="00A84FF1"/>
    <w:rsid w:val="00A85C54"/>
    <w:rsid w:val="00A85DF8"/>
    <w:rsid w:val="00A861CB"/>
    <w:rsid w:val="00A86EF5"/>
    <w:rsid w:val="00A86F61"/>
    <w:rsid w:val="00A87064"/>
    <w:rsid w:val="00A87AE3"/>
    <w:rsid w:val="00A900AA"/>
    <w:rsid w:val="00A903DA"/>
    <w:rsid w:val="00A905C9"/>
    <w:rsid w:val="00A9067B"/>
    <w:rsid w:val="00A907E4"/>
    <w:rsid w:val="00A9097C"/>
    <w:rsid w:val="00A913DD"/>
    <w:rsid w:val="00A91C55"/>
    <w:rsid w:val="00A91E57"/>
    <w:rsid w:val="00A921F0"/>
    <w:rsid w:val="00A922F8"/>
    <w:rsid w:val="00A9252C"/>
    <w:rsid w:val="00A92576"/>
    <w:rsid w:val="00A92D8E"/>
    <w:rsid w:val="00A9309F"/>
    <w:rsid w:val="00A93548"/>
    <w:rsid w:val="00A93A70"/>
    <w:rsid w:val="00A93DC0"/>
    <w:rsid w:val="00A93E0F"/>
    <w:rsid w:val="00A94068"/>
    <w:rsid w:val="00A941B0"/>
    <w:rsid w:val="00A94421"/>
    <w:rsid w:val="00A945E1"/>
    <w:rsid w:val="00A955BE"/>
    <w:rsid w:val="00A957F9"/>
    <w:rsid w:val="00A95897"/>
    <w:rsid w:val="00A95E5D"/>
    <w:rsid w:val="00A969D2"/>
    <w:rsid w:val="00A96C03"/>
    <w:rsid w:val="00A977C3"/>
    <w:rsid w:val="00A9793A"/>
    <w:rsid w:val="00A97B5C"/>
    <w:rsid w:val="00A97EF8"/>
    <w:rsid w:val="00AA1745"/>
    <w:rsid w:val="00AA1DC6"/>
    <w:rsid w:val="00AA208D"/>
    <w:rsid w:val="00AA265C"/>
    <w:rsid w:val="00AA3662"/>
    <w:rsid w:val="00AA48AD"/>
    <w:rsid w:val="00AA4E31"/>
    <w:rsid w:val="00AA5344"/>
    <w:rsid w:val="00AA6FC9"/>
    <w:rsid w:val="00AA7308"/>
    <w:rsid w:val="00AA7C3E"/>
    <w:rsid w:val="00AB0503"/>
    <w:rsid w:val="00AB1F45"/>
    <w:rsid w:val="00AB2508"/>
    <w:rsid w:val="00AB26A8"/>
    <w:rsid w:val="00AB2D48"/>
    <w:rsid w:val="00AB339D"/>
    <w:rsid w:val="00AB4ED1"/>
    <w:rsid w:val="00AB55DD"/>
    <w:rsid w:val="00AB5CF7"/>
    <w:rsid w:val="00AB5D2D"/>
    <w:rsid w:val="00AB5F9E"/>
    <w:rsid w:val="00AB65DF"/>
    <w:rsid w:val="00AB6828"/>
    <w:rsid w:val="00AB71AA"/>
    <w:rsid w:val="00AB74C0"/>
    <w:rsid w:val="00AB7643"/>
    <w:rsid w:val="00AB789E"/>
    <w:rsid w:val="00AB78E1"/>
    <w:rsid w:val="00AC089E"/>
    <w:rsid w:val="00AC174B"/>
    <w:rsid w:val="00AC1A26"/>
    <w:rsid w:val="00AC25E8"/>
    <w:rsid w:val="00AC29F3"/>
    <w:rsid w:val="00AC33A1"/>
    <w:rsid w:val="00AC436F"/>
    <w:rsid w:val="00AC48B9"/>
    <w:rsid w:val="00AC4F19"/>
    <w:rsid w:val="00AC52AE"/>
    <w:rsid w:val="00AC55C2"/>
    <w:rsid w:val="00AC594E"/>
    <w:rsid w:val="00AC5AE1"/>
    <w:rsid w:val="00AC5E2B"/>
    <w:rsid w:val="00AC6417"/>
    <w:rsid w:val="00AC6440"/>
    <w:rsid w:val="00AC6B7A"/>
    <w:rsid w:val="00AD028B"/>
    <w:rsid w:val="00AD049F"/>
    <w:rsid w:val="00AD04F9"/>
    <w:rsid w:val="00AD1BEC"/>
    <w:rsid w:val="00AD1DE0"/>
    <w:rsid w:val="00AD1EAB"/>
    <w:rsid w:val="00AD22FD"/>
    <w:rsid w:val="00AD2459"/>
    <w:rsid w:val="00AD263C"/>
    <w:rsid w:val="00AD2926"/>
    <w:rsid w:val="00AD32D2"/>
    <w:rsid w:val="00AD40E5"/>
    <w:rsid w:val="00AD4270"/>
    <w:rsid w:val="00AD4713"/>
    <w:rsid w:val="00AD4AE0"/>
    <w:rsid w:val="00AD600D"/>
    <w:rsid w:val="00AD60E8"/>
    <w:rsid w:val="00AD6565"/>
    <w:rsid w:val="00AD6944"/>
    <w:rsid w:val="00AD6A24"/>
    <w:rsid w:val="00AD6D00"/>
    <w:rsid w:val="00AD7D85"/>
    <w:rsid w:val="00AE016A"/>
    <w:rsid w:val="00AE029D"/>
    <w:rsid w:val="00AE032E"/>
    <w:rsid w:val="00AE0751"/>
    <w:rsid w:val="00AE0A9F"/>
    <w:rsid w:val="00AE110D"/>
    <w:rsid w:val="00AE2115"/>
    <w:rsid w:val="00AE225B"/>
    <w:rsid w:val="00AE26F2"/>
    <w:rsid w:val="00AE3198"/>
    <w:rsid w:val="00AE408E"/>
    <w:rsid w:val="00AE40E7"/>
    <w:rsid w:val="00AE4332"/>
    <w:rsid w:val="00AE43D2"/>
    <w:rsid w:val="00AE4A57"/>
    <w:rsid w:val="00AE4B35"/>
    <w:rsid w:val="00AE50B6"/>
    <w:rsid w:val="00AE6503"/>
    <w:rsid w:val="00AE6825"/>
    <w:rsid w:val="00AE7693"/>
    <w:rsid w:val="00AE7906"/>
    <w:rsid w:val="00AE7DAD"/>
    <w:rsid w:val="00AE7DD9"/>
    <w:rsid w:val="00AE7FD9"/>
    <w:rsid w:val="00AF0AAA"/>
    <w:rsid w:val="00AF1059"/>
    <w:rsid w:val="00AF1449"/>
    <w:rsid w:val="00AF1EDA"/>
    <w:rsid w:val="00AF2A31"/>
    <w:rsid w:val="00AF2B1C"/>
    <w:rsid w:val="00AF3467"/>
    <w:rsid w:val="00AF3EA1"/>
    <w:rsid w:val="00AF42A9"/>
    <w:rsid w:val="00AF45F1"/>
    <w:rsid w:val="00AF4929"/>
    <w:rsid w:val="00AF4F90"/>
    <w:rsid w:val="00AF4FAB"/>
    <w:rsid w:val="00AF582C"/>
    <w:rsid w:val="00AF6018"/>
    <w:rsid w:val="00AF6525"/>
    <w:rsid w:val="00AF67E6"/>
    <w:rsid w:val="00B00572"/>
    <w:rsid w:val="00B0081B"/>
    <w:rsid w:val="00B01159"/>
    <w:rsid w:val="00B0139F"/>
    <w:rsid w:val="00B01CE1"/>
    <w:rsid w:val="00B02005"/>
    <w:rsid w:val="00B0229D"/>
    <w:rsid w:val="00B023A5"/>
    <w:rsid w:val="00B02592"/>
    <w:rsid w:val="00B02722"/>
    <w:rsid w:val="00B02808"/>
    <w:rsid w:val="00B02D00"/>
    <w:rsid w:val="00B02D5A"/>
    <w:rsid w:val="00B0307B"/>
    <w:rsid w:val="00B0326C"/>
    <w:rsid w:val="00B0371C"/>
    <w:rsid w:val="00B03B21"/>
    <w:rsid w:val="00B046AD"/>
    <w:rsid w:val="00B04D47"/>
    <w:rsid w:val="00B04DE0"/>
    <w:rsid w:val="00B05673"/>
    <w:rsid w:val="00B057CD"/>
    <w:rsid w:val="00B0587B"/>
    <w:rsid w:val="00B066C7"/>
    <w:rsid w:val="00B0683E"/>
    <w:rsid w:val="00B07411"/>
    <w:rsid w:val="00B074C9"/>
    <w:rsid w:val="00B0767C"/>
    <w:rsid w:val="00B07E89"/>
    <w:rsid w:val="00B104F3"/>
    <w:rsid w:val="00B108DC"/>
    <w:rsid w:val="00B11D67"/>
    <w:rsid w:val="00B1269B"/>
    <w:rsid w:val="00B12729"/>
    <w:rsid w:val="00B13014"/>
    <w:rsid w:val="00B13208"/>
    <w:rsid w:val="00B140B5"/>
    <w:rsid w:val="00B14197"/>
    <w:rsid w:val="00B14632"/>
    <w:rsid w:val="00B14B10"/>
    <w:rsid w:val="00B14D98"/>
    <w:rsid w:val="00B14EA4"/>
    <w:rsid w:val="00B1514C"/>
    <w:rsid w:val="00B156EB"/>
    <w:rsid w:val="00B159CC"/>
    <w:rsid w:val="00B16002"/>
    <w:rsid w:val="00B160D2"/>
    <w:rsid w:val="00B17500"/>
    <w:rsid w:val="00B17900"/>
    <w:rsid w:val="00B212C3"/>
    <w:rsid w:val="00B216E3"/>
    <w:rsid w:val="00B21949"/>
    <w:rsid w:val="00B219C6"/>
    <w:rsid w:val="00B2215B"/>
    <w:rsid w:val="00B225B0"/>
    <w:rsid w:val="00B235CA"/>
    <w:rsid w:val="00B23864"/>
    <w:rsid w:val="00B23964"/>
    <w:rsid w:val="00B23AF3"/>
    <w:rsid w:val="00B24144"/>
    <w:rsid w:val="00B2415B"/>
    <w:rsid w:val="00B2486D"/>
    <w:rsid w:val="00B2529F"/>
    <w:rsid w:val="00B2564F"/>
    <w:rsid w:val="00B26375"/>
    <w:rsid w:val="00B26944"/>
    <w:rsid w:val="00B26C6C"/>
    <w:rsid w:val="00B26DAF"/>
    <w:rsid w:val="00B274C0"/>
    <w:rsid w:val="00B27606"/>
    <w:rsid w:val="00B277D3"/>
    <w:rsid w:val="00B2787B"/>
    <w:rsid w:val="00B27A4E"/>
    <w:rsid w:val="00B30714"/>
    <w:rsid w:val="00B31C1C"/>
    <w:rsid w:val="00B31CC1"/>
    <w:rsid w:val="00B328D9"/>
    <w:rsid w:val="00B3305C"/>
    <w:rsid w:val="00B34069"/>
    <w:rsid w:val="00B345E1"/>
    <w:rsid w:val="00B347B2"/>
    <w:rsid w:val="00B347CF"/>
    <w:rsid w:val="00B34A1D"/>
    <w:rsid w:val="00B34C07"/>
    <w:rsid w:val="00B35F97"/>
    <w:rsid w:val="00B3606D"/>
    <w:rsid w:val="00B3684D"/>
    <w:rsid w:val="00B37042"/>
    <w:rsid w:val="00B376E5"/>
    <w:rsid w:val="00B37A2C"/>
    <w:rsid w:val="00B37F27"/>
    <w:rsid w:val="00B37F52"/>
    <w:rsid w:val="00B40834"/>
    <w:rsid w:val="00B41246"/>
    <w:rsid w:val="00B415CE"/>
    <w:rsid w:val="00B41708"/>
    <w:rsid w:val="00B42100"/>
    <w:rsid w:val="00B42A75"/>
    <w:rsid w:val="00B4333E"/>
    <w:rsid w:val="00B437C5"/>
    <w:rsid w:val="00B43C15"/>
    <w:rsid w:val="00B43FA5"/>
    <w:rsid w:val="00B442B2"/>
    <w:rsid w:val="00B44A50"/>
    <w:rsid w:val="00B44BB4"/>
    <w:rsid w:val="00B45870"/>
    <w:rsid w:val="00B46038"/>
    <w:rsid w:val="00B476ED"/>
    <w:rsid w:val="00B47A83"/>
    <w:rsid w:val="00B50873"/>
    <w:rsid w:val="00B50CFC"/>
    <w:rsid w:val="00B50F13"/>
    <w:rsid w:val="00B51404"/>
    <w:rsid w:val="00B51425"/>
    <w:rsid w:val="00B5166D"/>
    <w:rsid w:val="00B51D35"/>
    <w:rsid w:val="00B51D6F"/>
    <w:rsid w:val="00B521A8"/>
    <w:rsid w:val="00B52271"/>
    <w:rsid w:val="00B52A16"/>
    <w:rsid w:val="00B52B74"/>
    <w:rsid w:val="00B52C85"/>
    <w:rsid w:val="00B53B5D"/>
    <w:rsid w:val="00B53BF4"/>
    <w:rsid w:val="00B545AD"/>
    <w:rsid w:val="00B558BE"/>
    <w:rsid w:val="00B56072"/>
    <w:rsid w:val="00B56FED"/>
    <w:rsid w:val="00B57816"/>
    <w:rsid w:val="00B600C6"/>
    <w:rsid w:val="00B605DA"/>
    <w:rsid w:val="00B60B80"/>
    <w:rsid w:val="00B61999"/>
    <w:rsid w:val="00B61D9D"/>
    <w:rsid w:val="00B626CD"/>
    <w:rsid w:val="00B62B54"/>
    <w:rsid w:val="00B634D3"/>
    <w:rsid w:val="00B63FD7"/>
    <w:rsid w:val="00B6404E"/>
    <w:rsid w:val="00B640D8"/>
    <w:rsid w:val="00B64537"/>
    <w:rsid w:val="00B64C63"/>
    <w:rsid w:val="00B6510B"/>
    <w:rsid w:val="00B65F9C"/>
    <w:rsid w:val="00B66849"/>
    <w:rsid w:val="00B6712E"/>
    <w:rsid w:val="00B67FBA"/>
    <w:rsid w:val="00B70359"/>
    <w:rsid w:val="00B70C60"/>
    <w:rsid w:val="00B70D48"/>
    <w:rsid w:val="00B7115C"/>
    <w:rsid w:val="00B71277"/>
    <w:rsid w:val="00B71AEC"/>
    <w:rsid w:val="00B71E37"/>
    <w:rsid w:val="00B72A91"/>
    <w:rsid w:val="00B72D4B"/>
    <w:rsid w:val="00B737EC"/>
    <w:rsid w:val="00B7381F"/>
    <w:rsid w:val="00B7387D"/>
    <w:rsid w:val="00B755BE"/>
    <w:rsid w:val="00B75815"/>
    <w:rsid w:val="00B7613B"/>
    <w:rsid w:val="00B76452"/>
    <w:rsid w:val="00B76A51"/>
    <w:rsid w:val="00B76C7A"/>
    <w:rsid w:val="00B76F64"/>
    <w:rsid w:val="00B76F71"/>
    <w:rsid w:val="00B777CF"/>
    <w:rsid w:val="00B77A5C"/>
    <w:rsid w:val="00B77B73"/>
    <w:rsid w:val="00B77C6B"/>
    <w:rsid w:val="00B80315"/>
    <w:rsid w:val="00B80779"/>
    <w:rsid w:val="00B80CC8"/>
    <w:rsid w:val="00B80E0B"/>
    <w:rsid w:val="00B81B36"/>
    <w:rsid w:val="00B81BD7"/>
    <w:rsid w:val="00B82548"/>
    <w:rsid w:val="00B82705"/>
    <w:rsid w:val="00B827CD"/>
    <w:rsid w:val="00B82801"/>
    <w:rsid w:val="00B83247"/>
    <w:rsid w:val="00B83334"/>
    <w:rsid w:val="00B83440"/>
    <w:rsid w:val="00B83998"/>
    <w:rsid w:val="00B83E4D"/>
    <w:rsid w:val="00B84014"/>
    <w:rsid w:val="00B8442A"/>
    <w:rsid w:val="00B849AE"/>
    <w:rsid w:val="00B84BE6"/>
    <w:rsid w:val="00B84C27"/>
    <w:rsid w:val="00B854F9"/>
    <w:rsid w:val="00B860FF"/>
    <w:rsid w:val="00B86650"/>
    <w:rsid w:val="00B87910"/>
    <w:rsid w:val="00B902A6"/>
    <w:rsid w:val="00B90BCD"/>
    <w:rsid w:val="00B92280"/>
    <w:rsid w:val="00B924C6"/>
    <w:rsid w:val="00B92EC9"/>
    <w:rsid w:val="00B933C3"/>
    <w:rsid w:val="00B94114"/>
    <w:rsid w:val="00B94950"/>
    <w:rsid w:val="00B95F11"/>
    <w:rsid w:val="00B97757"/>
    <w:rsid w:val="00B97C0A"/>
    <w:rsid w:val="00BA02C2"/>
    <w:rsid w:val="00BA0C43"/>
    <w:rsid w:val="00BA1099"/>
    <w:rsid w:val="00BA1395"/>
    <w:rsid w:val="00BA1D1C"/>
    <w:rsid w:val="00BA1E8D"/>
    <w:rsid w:val="00BA261F"/>
    <w:rsid w:val="00BA2B2E"/>
    <w:rsid w:val="00BA2EA0"/>
    <w:rsid w:val="00BA331D"/>
    <w:rsid w:val="00BA33FC"/>
    <w:rsid w:val="00BA3D02"/>
    <w:rsid w:val="00BA438D"/>
    <w:rsid w:val="00BA4715"/>
    <w:rsid w:val="00BA481A"/>
    <w:rsid w:val="00BA4902"/>
    <w:rsid w:val="00BA4943"/>
    <w:rsid w:val="00BA4A69"/>
    <w:rsid w:val="00BA4DAA"/>
    <w:rsid w:val="00BA4F04"/>
    <w:rsid w:val="00BA5424"/>
    <w:rsid w:val="00BA5761"/>
    <w:rsid w:val="00BA5BA6"/>
    <w:rsid w:val="00BA5F77"/>
    <w:rsid w:val="00BA6634"/>
    <w:rsid w:val="00BA6D02"/>
    <w:rsid w:val="00BA6D4C"/>
    <w:rsid w:val="00BA6D6A"/>
    <w:rsid w:val="00BA6DB4"/>
    <w:rsid w:val="00BA7148"/>
    <w:rsid w:val="00BA7740"/>
    <w:rsid w:val="00BA784F"/>
    <w:rsid w:val="00BA787B"/>
    <w:rsid w:val="00BA7FAE"/>
    <w:rsid w:val="00BB00A2"/>
    <w:rsid w:val="00BB00B6"/>
    <w:rsid w:val="00BB09A4"/>
    <w:rsid w:val="00BB1496"/>
    <w:rsid w:val="00BB172C"/>
    <w:rsid w:val="00BB215E"/>
    <w:rsid w:val="00BB230C"/>
    <w:rsid w:val="00BB23F3"/>
    <w:rsid w:val="00BB254B"/>
    <w:rsid w:val="00BB28E3"/>
    <w:rsid w:val="00BB2C27"/>
    <w:rsid w:val="00BB2CF8"/>
    <w:rsid w:val="00BB2D6A"/>
    <w:rsid w:val="00BB2EE9"/>
    <w:rsid w:val="00BB373A"/>
    <w:rsid w:val="00BB382B"/>
    <w:rsid w:val="00BB4749"/>
    <w:rsid w:val="00BB4C17"/>
    <w:rsid w:val="00BB5169"/>
    <w:rsid w:val="00BB53AE"/>
    <w:rsid w:val="00BB5453"/>
    <w:rsid w:val="00BB55D2"/>
    <w:rsid w:val="00BB5654"/>
    <w:rsid w:val="00BB5B34"/>
    <w:rsid w:val="00BB5C15"/>
    <w:rsid w:val="00BB69C8"/>
    <w:rsid w:val="00BB6A54"/>
    <w:rsid w:val="00BB6DE1"/>
    <w:rsid w:val="00BB6F92"/>
    <w:rsid w:val="00BB717B"/>
    <w:rsid w:val="00BB7948"/>
    <w:rsid w:val="00BB7DEF"/>
    <w:rsid w:val="00BC03EB"/>
    <w:rsid w:val="00BC0873"/>
    <w:rsid w:val="00BC11A9"/>
    <w:rsid w:val="00BC14A8"/>
    <w:rsid w:val="00BC2437"/>
    <w:rsid w:val="00BC2485"/>
    <w:rsid w:val="00BC2538"/>
    <w:rsid w:val="00BC29A9"/>
    <w:rsid w:val="00BC2F35"/>
    <w:rsid w:val="00BC3014"/>
    <w:rsid w:val="00BC32BD"/>
    <w:rsid w:val="00BC355E"/>
    <w:rsid w:val="00BC3E36"/>
    <w:rsid w:val="00BC420E"/>
    <w:rsid w:val="00BC4AE0"/>
    <w:rsid w:val="00BC5C15"/>
    <w:rsid w:val="00BC6640"/>
    <w:rsid w:val="00BC6DFF"/>
    <w:rsid w:val="00BC6E00"/>
    <w:rsid w:val="00BC794D"/>
    <w:rsid w:val="00BC7E15"/>
    <w:rsid w:val="00BD0217"/>
    <w:rsid w:val="00BD1516"/>
    <w:rsid w:val="00BD15B2"/>
    <w:rsid w:val="00BD1B67"/>
    <w:rsid w:val="00BD1E43"/>
    <w:rsid w:val="00BD1FE9"/>
    <w:rsid w:val="00BD2336"/>
    <w:rsid w:val="00BD288D"/>
    <w:rsid w:val="00BD3929"/>
    <w:rsid w:val="00BD45F6"/>
    <w:rsid w:val="00BD45FA"/>
    <w:rsid w:val="00BD51FF"/>
    <w:rsid w:val="00BD594F"/>
    <w:rsid w:val="00BD6ACB"/>
    <w:rsid w:val="00BD6BD9"/>
    <w:rsid w:val="00BD6D2D"/>
    <w:rsid w:val="00BD7030"/>
    <w:rsid w:val="00BD78C5"/>
    <w:rsid w:val="00BD7A90"/>
    <w:rsid w:val="00BD7C0B"/>
    <w:rsid w:val="00BE0770"/>
    <w:rsid w:val="00BE1724"/>
    <w:rsid w:val="00BE17FB"/>
    <w:rsid w:val="00BE1B22"/>
    <w:rsid w:val="00BE214F"/>
    <w:rsid w:val="00BE219F"/>
    <w:rsid w:val="00BE2460"/>
    <w:rsid w:val="00BE34C6"/>
    <w:rsid w:val="00BE3827"/>
    <w:rsid w:val="00BE3FBB"/>
    <w:rsid w:val="00BE4A1C"/>
    <w:rsid w:val="00BE4AC6"/>
    <w:rsid w:val="00BE4C79"/>
    <w:rsid w:val="00BE5739"/>
    <w:rsid w:val="00BE5831"/>
    <w:rsid w:val="00BE6917"/>
    <w:rsid w:val="00BE69E4"/>
    <w:rsid w:val="00BE6DCD"/>
    <w:rsid w:val="00BE7099"/>
    <w:rsid w:val="00BE7BC6"/>
    <w:rsid w:val="00BF0028"/>
    <w:rsid w:val="00BF118B"/>
    <w:rsid w:val="00BF1D19"/>
    <w:rsid w:val="00BF270D"/>
    <w:rsid w:val="00BF2CCE"/>
    <w:rsid w:val="00BF3264"/>
    <w:rsid w:val="00BF32F1"/>
    <w:rsid w:val="00BF3722"/>
    <w:rsid w:val="00BF3A4C"/>
    <w:rsid w:val="00BF3F71"/>
    <w:rsid w:val="00BF40D9"/>
    <w:rsid w:val="00BF4443"/>
    <w:rsid w:val="00BF45F4"/>
    <w:rsid w:val="00BF4686"/>
    <w:rsid w:val="00BF54B3"/>
    <w:rsid w:val="00BF57C3"/>
    <w:rsid w:val="00BF5D64"/>
    <w:rsid w:val="00BF61F0"/>
    <w:rsid w:val="00BF620B"/>
    <w:rsid w:val="00BF63AD"/>
    <w:rsid w:val="00BF6EE4"/>
    <w:rsid w:val="00BF71C6"/>
    <w:rsid w:val="00BF762C"/>
    <w:rsid w:val="00BF7653"/>
    <w:rsid w:val="00BF7671"/>
    <w:rsid w:val="00C0011D"/>
    <w:rsid w:val="00C007F8"/>
    <w:rsid w:val="00C00BA8"/>
    <w:rsid w:val="00C00E17"/>
    <w:rsid w:val="00C00E2E"/>
    <w:rsid w:val="00C02381"/>
    <w:rsid w:val="00C02A81"/>
    <w:rsid w:val="00C033E3"/>
    <w:rsid w:val="00C0349B"/>
    <w:rsid w:val="00C03DB7"/>
    <w:rsid w:val="00C03F12"/>
    <w:rsid w:val="00C0442A"/>
    <w:rsid w:val="00C0448F"/>
    <w:rsid w:val="00C053D6"/>
    <w:rsid w:val="00C05944"/>
    <w:rsid w:val="00C05F8B"/>
    <w:rsid w:val="00C0653E"/>
    <w:rsid w:val="00C068FE"/>
    <w:rsid w:val="00C069F7"/>
    <w:rsid w:val="00C06F80"/>
    <w:rsid w:val="00C070A0"/>
    <w:rsid w:val="00C0719C"/>
    <w:rsid w:val="00C07A5A"/>
    <w:rsid w:val="00C07FB4"/>
    <w:rsid w:val="00C10014"/>
    <w:rsid w:val="00C10139"/>
    <w:rsid w:val="00C1029A"/>
    <w:rsid w:val="00C10EE4"/>
    <w:rsid w:val="00C119AD"/>
    <w:rsid w:val="00C11D73"/>
    <w:rsid w:val="00C124A8"/>
    <w:rsid w:val="00C124F0"/>
    <w:rsid w:val="00C128F7"/>
    <w:rsid w:val="00C13149"/>
    <w:rsid w:val="00C13935"/>
    <w:rsid w:val="00C14002"/>
    <w:rsid w:val="00C14127"/>
    <w:rsid w:val="00C14520"/>
    <w:rsid w:val="00C15543"/>
    <w:rsid w:val="00C1613E"/>
    <w:rsid w:val="00C16280"/>
    <w:rsid w:val="00C164F0"/>
    <w:rsid w:val="00C16FC2"/>
    <w:rsid w:val="00C17379"/>
    <w:rsid w:val="00C17566"/>
    <w:rsid w:val="00C20869"/>
    <w:rsid w:val="00C20955"/>
    <w:rsid w:val="00C21569"/>
    <w:rsid w:val="00C21A29"/>
    <w:rsid w:val="00C21A87"/>
    <w:rsid w:val="00C21F32"/>
    <w:rsid w:val="00C223E9"/>
    <w:rsid w:val="00C225D9"/>
    <w:rsid w:val="00C2289A"/>
    <w:rsid w:val="00C229D5"/>
    <w:rsid w:val="00C22AF2"/>
    <w:rsid w:val="00C2367B"/>
    <w:rsid w:val="00C242D0"/>
    <w:rsid w:val="00C245FF"/>
    <w:rsid w:val="00C246B9"/>
    <w:rsid w:val="00C24733"/>
    <w:rsid w:val="00C25398"/>
    <w:rsid w:val="00C2580A"/>
    <w:rsid w:val="00C26DE1"/>
    <w:rsid w:val="00C26EBB"/>
    <w:rsid w:val="00C26F96"/>
    <w:rsid w:val="00C26FF8"/>
    <w:rsid w:val="00C272FF"/>
    <w:rsid w:val="00C27AF3"/>
    <w:rsid w:val="00C30E6B"/>
    <w:rsid w:val="00C3134F"/>
    <w:rsid w:val="00C3151F"/>
    <w:rsid w:val="00C326C7"/>
    <w:rsid w:val="00C326F5"/>
    <w:rsid w:val="00C33429"/>
    <w:rsid w:val="00C33C3F"/>
    <w:rsid w:val="00C34114"/>
    <w:rsid w:val="00C34C66"/>
    <w:rsid w:val="00C35CB6"/>
    <w:rsid w:val="00C3639A"/>
    <w:rsid w:val="00C364D6"/>
    <w:rsid w:val="00C36A53"/>
    <w:rsid w:val="00C36D19"/>
    <w:rsid w:val="00C3792F"/>
    <w:rsid w:val="00C37D3B"/>
    <w:rsid w:val="00C37FC6"/>
    <w:rsid w:val="00C40A18"/>
    <w:rsid w:val="00C41906"/>
    <w:rsid w:val="00C41B43"/>
    <w:rsid w:val="00C41E2B"/>
    <w:rsid w:val="00C4334A"/>
    <w:rsid w:val="00C43885"/>
    <w:rsid w:val="00C44166"/>
    <w:rsid w:val="00C4438A"/>
    <w:rsid w:val="00C44E34"/>
    <w:rsid w:val="00C44F99"/>
    <w:rsid w:val="00C45280"/>
    <w:rsid w:val="00C4598D"/>
    <w:rsid w:val="00C45AD9"/>
    <w:rsid w:val="00C45B41"/>
    <w:rsid w:val="00C45BB1"/>
    <w:rsid w:val="00C45E48"/>
    <w:rsid w:val="00C4634A"/>
    <w:rsid w:val="00C46387"/>
    <w:rsid w:val="00C46446"/>
    <w:rsid w:val="00C467AF"/>
    <w:rsid w:val="00C46CCD"/>
    <w:rsid w:val="00C47FD8"/>
    <w:rsid w:val="00C50211"/>
    <w:rsid w:val="00C5040A"/>
    <w:rsid w:val="00C50AB8"/>
    <w:rsid w:val="00C50B35"/>
    <w:rsid w:val="00C50C81"/>
    <w:rsid w:val="00C514CE"/>
    <w:rsid w:val="00C51832"/>
    <w:rsid w:val="00C51924"/>
    <w:rsid w:val="00C51B63"/>
    <w:rsid w:val="00C51B68"/>
    <w:rsid w:val="00C51CD9"/>
    <w:rsid w:val="00C52B27"/>
    <w:rsid w:val="00C52B3B"/>
    <w:rsid w:val="00C52D71"/>
    <w:rsid w:val="00C53FD7"/>
    <w:rsid w:val="00C543A0"/>
    <w:rsid w:val="00C55171"/>
    <w:rsid w:val="00C5528B"/>
    <w:rsid w:val="00C55893"/>
    <w:rsid w:val="00C55995"/>
    <w:rsid w:val="00C56306"/>
    <w:rsid w:val="00C569E7"/>
    <w:rsid w:val="00C56EF9"/>
    <w:rsid w:val="00C56F81"/>
    <w:rsid w:val="00C571B1"/>
    <w:rsid w:val="00C57327"/>
    <w:rsid w:val="00C579C7"/>
    <w:rsid w:val="00C601DF"/>
    <w:rsid w:val="00C6021C"/>
    <w:rsid w:val="00C60411"/>
    <w:rsid w:val="00C60802"/>
    <w:rsid w:val="00C60920"/>
    <w:rsid w:val="00C6092D"/>
    <w:rsid w:val="00C60B8D"/>
    <w:rsid w:val="00C60E3F"/>
    <w:rsid w:val="00C6105D"/>
    <w:rsid w:val="00C6109E"/>
    <w:rsid w:val="00C613DF"/>
    <w:rsid w:val="00C61892"/>
    <w:rsid w:val="00C624E7"/>
    <w:rsid w:val="00C631DE"/>
    <w:rsid w:val="00C63405"/>
    <w:rsid w:val="00C63C2B"/>
    <w:rsid w:val="00C64196"/>
    <w:rsid w:val="00C6484E"/>
    <w:rsid w:val="00C64EF8"/>
    <w:rsid w:val="00C6546B"/>
    <w:rsid w:val="00C656D7"/>
    <w:rsid w:val="00C6581B"/>
    <w:rsid w:val="00C666A8"/>
    <w:rsid w:val="00C668BA"/>
    <w:rsid w:val="00C66FC5"/>
    <w:rsid w:val="00C67013"/>
    <w:rsid w:val="00C67225"/>
    <w:rsid w:val="00C6758D"/>
    <w:rsid w:val="00C67691"/>
    <w:rsid w:val="00C70C5A"/>
    <w:rsid w:val="00C72850"/>
    <w:rsid w:val="00C7364E"/>
    <w:rsid w:val="00C737AA"/>
    <w:rsid w:val="00C73962"/>
    <w:rsid w:val="00C7444B"/>
    <w:rsid w:val="00C744B5"/>
    <w:rsid w:val="00C74626"/>
    <w:rsid w:val="00C74A29"/>
    <w:rsid w:val="00C74AE6"/>
    <w:rsid w:val="00C74C7A"/>
    <w:rsid w:val="00C751E4"/>
    <w:rsid w:val="00C75207"/>
    <w:rsid w:val="00C7556C"/>
    <w:rsid w:val="00C75894"/>
    <w:rsid w:val="00C765A5"/>
    <w:rsid w:val="00C766C9"/>
    <w:rsid w:val="00C76BA4"/>
    <w:rsid w:val="00C772E8"/>
    <w:rsid w:val="00C77626"/>
    <w:rsid w:val="00C80165"/>
    <w:rsid w:val="00C8080C"/>
    <w:rsid w:val="00C80DC3"/>
    <w:rsid w:val="00C81194"/>
    <w:rsid w:val="00C81773"/>
    <w:rsid w:val="00C82C91"/>
    <w:rsid w:val="00C82DFE"/>
    <w:rsid w:val="00C8374A"/>
    <w:rsid w:val="00C83828"/>
    <w:rsid w:val="00C83AF1"/>
    <w:rsid w:val="00C83CB0"/>
    <w:rsid w:val="00C86073"/>
    <w:rsid w:val="00C862F8"/>
    <w:rsid w:val="00C864BD"/>
    <w:rsid w:val="00C86BDD"/>
    <w:rsid w:val="00C86D10"/>
    <w:rsid w:val="00C87663"/>
    <w:rsid w:val="00C878DC"/>
    <w:rsid w:val="00C87A94"/>
    <w:rsid w:val="00C87B8D"/>
    <w:rsid w:val="00C87C0E"/>
    <w:rsid w:val="00C902DD"/>
    <w:rsid w:val="00C914C7"/>
    <w:rsid w:val="00C9197B"/>
    <w:rsid w:val="00C92A17"/>
    <w:rsid w:val="00C92B12"/>
    <w:rsid w:val="00C92FF1"/>
    <w:rsid w:val="00C931DB"/>
    <w:rsid w:val="00C93277"/>
    <w:rsid w:val="00C93695"/>
    <w:rsid w:val="00C93766"/>
    <w:rsid w:val="00C93E1C"/>
    <w:rsid w:val="00C941DD"/>
    <w:rsid w:val="00C94646"/>
    <w:rsid w:val="00C94E17"/>
    <w:rsid w:val="00C9509B"/>
    <w:rsid w:val="00C9515A"/>
    <w:rsid w:val="00C95294"/>
    <w:rsid w:val="00C95BBB"/>
    <w:rsid w:val="00C95DAC"/>
    <w:rsid w:val="00C95DC8"/>
    <w:rsid w:val="00C95FE7"/>
    <w:rsid w:val="00C965F1"/>
    <w:rsid w:val="00C966B5"/>
    <w:rsid w:val="00C96772"/>
    <w:rsid w:val="00C96DC5"/>
    <w:rsid w:val="00CA0132"/>
    <w:rsid w:val="00CA02DA"/>
    <w:rsid w:val="00CA0454"/>
    <w:rsid w:val="00CA08DC"/>
    <w:rsid w:val="00CA15C0"/>
    <w:rsid w:val="00CA181C"/>
    <w:rsid w:val="00CA2711"/>
    <w:rsid w:val="00CA2C7A"/>
    <w:rsid w:val="00CA37B4"/>
    <w:rsid w:val="00CA3A54"/>
    <w:rsid w:val="00CA3D39"/>
    <w:rsid w:val="00CA3E9C"/>
    <w:rsid w:val="00CA41AD"/>
    <w:rsid w:val="00CA4605"/>
    <w:rsid w:val="00CA4B27"/>
    <w:rsid w:val="00CA5168"/>
    <w:rsid w:val="00CA51E7"/>
    <w:rsid w:val="00CA5475"/>
    <w:rsid w:val="00CA5629"/>
    <w:rsid w:val="00CA574A"/>
    <w:rsid w:val="00CA5CF3"/>
    <w:rsid w:val="00CA60C9"/>
    <w:rsid w:val="00CA6241"/>
    <w:rsid w:val="00CA665E"/>
    <w:rsid w:val="00CA6943"/>
    <w:rsid w:val="00CA6A20"/>
    <w:rsid w:val="00CA6E36"/>
    <w:rsid w:val="00CB0102"/>
    <w:rsid w:val="00CB1D03"/>
    <w:rsid w:val="00CB1FF3"/>
    <w:rsid w:val="00CB3CF1"/>
    <w:rsid w:val="00CB3EA4"/>
    <w:rsid w:val="00CB3F68"/>
    <w:rsid w:val="00CB4524"/>
    <w:rsid w:val="00CB46E0"/>
    <w:rsid w:val="00CB542F"/>
    <w:rsid w:val="00CB5C99"/>
    <w:rsid w:val="00CB5E6A"/>
    <w:rsid w:val="00CB61FA"/>
    <w:rsid w:val="00CB6339"/>
    <w:rsid w:val="00CB68E1"/>
    <w:rsid w:val="00CB713C"/>
    <w:rsid w:val="00CB7180"/>
    <w:rsid w:val="00CB79CC"/>
    <w:rsid w:val="00CB7B5B"/>
    <w:rsid w:val="00CC010A"/>
    <w:rsid w:val="00CC1A2A"/>
    <w:rsid w:val="00CC332D"/>
    <w:rsid w:val="00CC3902"/>
    <w:rsid w:val="00CC5219"/>
    <w:rsid w:val="00CC53B7"/>
    <w:rsid w:val="00CC5D49"/>
    <w:rsid w:val="00CC642C"/>
    <w:rsid w:val="00CC6B0F"/>
    <w:rsid w:val="00CC6C63"/>
    <w:rsid w:val="00CD0644"/>
    <w:rsid w:val="00CD064A"/>
    <w:rsid w:val="00CD0DE7"/>
    <w:rsid w:val="00CD1F90"/>
    <w:rsid w:val="00CD1F97"/>
    <w:rsid w:val="00CD2D21"/>
    <w:rsid w:val="00CD4892"/>
    <w:rsid w:val="00CD4D84"/>
    <w:rsid w:val="00CD5442"/>
    <w:rsid w:val="00CD5562"/>
    <w:rsid w:val="00CD56BB"/>
    <w:rsid w:val="00CD5945"/>
    <w:rsid w:val="00CD5FAF"/>
    <w:rsid w:val="00CD6621"/>
    <w:rsid w:val="00CD6C0A"/>
    <w:rsid w:val="00CD6DD8"/>
    <w:rsid w:val="00CD6F73"/>
    <w:rsid w:val="00CD7153"/>
    <w:rsid w:val="00CD71BB"/>
    <w:rsid w:val="00CD73AC"/>
    <w:rsid w:val="00CD78E5"/>
    <w:rsid w:val="00CE01F4"/>
    <w:rsid w:val="00CE0587"/>
    <w:rsid w:val="00CE05D8"/>
    <w:rsid w:val="00CE1415"/>
    <w:rsid w:val="00CE1A1A"/>
    <w:rsid w:val="00CE201A"/>
    <w:rsid w:val="00CE20FB"/>
    <w:rsid w:val="00CE21FB"/>
    <w:rsid w:val="00CE25A4"/>
    <w:rsid w:val="00CE2629"/>
    <w:rsid w:val="00CE2F77"/>
    <w:rsid w:val="00CE35A5"/>
    <w:rsid w:val="00CE362A"/>
    <w:rsid w:val="00CE3A98"/>
    <w:rsid w:val="00CE51F2"/>
    <w:rsid w:val="00CE5FC2"/>
    <w:rsid w:val="00CE6275"/>
    <w:rsid w:val="00CE63DF"/>
    <w:rsid w:val="00CE6538"/>
    <w:rsid w:val="00CE6EAD"/>
    <w:rsid w:val="00CE7266"/>
    <w:rsid w:val="00CE7C5F"/>
    <w:rsid w:val="00CE7D5D"/>
    <w:rsid w:val="00CF05D3"/>
    <w:rsid w:val="00CF0ABB"/>
    <w:rsid w:val="00CF0C5F"/>
    <w:rsid w:val="00CF24F8"/>
    <w:rsid w:val="00CF291E"/>
    <w:rsid w:val="00CF3BF5"/>
    <w:rsid w:val="00CF3DF1"/>
    <w:rsid w:val="00CF4592"/>
    <w:rsid w:val="00CF55EB"/>
    <w:rsid w:val="00CF5BD5"/>
    <w:rsid w:val="00CF6252"/>
    <w:rsid w:val="00CF63B7"/>
    <w:rsid w:val="00CF699A"/>
    <w:rsid w:val="00CF6D1A"/>
    <w:rsid w:val="00CF6D31"/>
    <w:rsid w:val="00CF7535"/>
    <w:rsid w:val="00CF7694"/>
    <w:rsid w:val="00CF7773"/>
    <w:rsid w:val="00CF7ED9"/>
    <w:rsid w:val="00D003F3"/>
    <w:rsid w:val="00D00CAF"/>
    <w:rsid w:val="00D0102C"/>
    <w:rsid w:val="00D01656"/>
    <w:rsid w:val="00D0187D"/>
    <w:rsid w:val="00D01CD8"/>
    <w:rsid w:val="00D01F7A"/>
    <w:rsid w:val="00D02151"/>
    <w:rsid w:val="00D02348"/>
    <w:rsid w:val="00D0277E"/>
    <w:rsid w:val="00D029DC"/>
    <w:rsid w:val="00D03062"/>
    <w:rsid w:val="00D03231"/>
    <w:rsid w:val="00D03489"/>
    <w:rsid w:val="00D03948"/>
    <w:rsid w:val="00D04057"/>
    <w:rsid w:val="00D04226"/>
    <w:rsid w:val="00D04EC6"/>
    <w:rsid w:val="00D05006"/>
    <w:rsid w:val="00D0567B"/>
    <w:rsid w:val="00D063B2"/>
    <w:rsid w:val="00D0647F"/>
    <w:rsid w:val="00D06565"/>
    <w:rsid w:val="00D06FE8"/>
    <w:rsid w:val="00D07DF0"/>
    <w:rsid w:val="00D07F1D"/>
    <w:rsid w:val="00D1008D"/>
    <w:rsid w:val="00D10559"/>
    <w:rsid w:val="00D10850"/>
    <w:rsid w:val="00D119A9"/>
    <w:rsid w:val="00D12872"/>
    <w:rsid w:val="00D12AD3"/>
    <w:rsid w:val="00D12B8F"/>
    <w:rsid w:val="00D12F86"/>
    <w:rsid w:val="00D13BE3"/>
    <w:rsid w:val="00D1406E"/>
    <w:rsid w:val="00D1425C"/>
    <w:rsid w:val="00D14568"/>
    <w:rsid w:val="00D1541C"/>
    <w:rsid w:val="00D16049"/>
    <w:rsid w:val="00D16945"/>
    <w:rsid w:val="00D17FEE"/>
    <w:rsid w:val="00D2003F"/>
    <w:rsid w:val="00D20153"/>
    <w:rsid w:val="00D20185"/>
    <w:rsid w:val="00D20363"/>
    <w:rsid w:val="00D20C39"/>
    <w:rsid w:val="00D21038"/>
    <w:rsid w:val="00D221B3"/>
    <w:rsid w:val="00D222FF"/>
    <w:rsid w:val="00D227FF"/>
    <w:rsid w:val="00D22D6F"/>
    <w:rsid w:val="00D22DAF"/>
    <w:rsid w:val="00D23184"/>
    <w:rsid w:val="00D233A6"/>
    <w:rsid w:val="00D236C1"/>
    <w:rsid w:val="00D23EE9"/>
    <w:rsid w:val="00D2414F"/>
    <w:rsid w:val="00D24E8D"/>
    <w:rsid w:val="00D24F3E"/>
    <w:rsid w:val="00D2535E"/>
    <w:rsid w:val="00D2648A"/>
    <w:rsid w:val="00D26A3C"/>
    <w:rsid w:val="00D26ACB"/>
    <w:rsid w:val="00D27B05"/>
    <w:rsid w:val="00D27BA1"/>
    <w:rsid w:val="00D27D8B"/>
    <w:rsid w:val="00D301F6"/>
    <w:rsid w:val="00D3039E"/>
    <w:rsid w:val="00D30574"/>
    <w:rsid w:val="00D305E4"/>
    <w:rsid w:val="00D305EB"/>
    <w:rsid w:val="00D316AB"/>
    <w:rsid w:val="00D316D6"/>
    <w:rsid w:val="00D3178A"/>
    <w:rsid w:val="00D3181C"/>
    <w:rsid w:val="00D319AF"/>
    <w:rsid w:val="00D31C4C"/>
    <w:rsid w:val="00D31DC4"/>
    <w:rsid w:val="00D32023"/>
    <w:rsid w:val="00D32C03"/>
    <w:rsid w:val="00D32F3E"/>
    <w:rsid w:val="00D32F4C"/>
    <w:rsid w:val="00D33564"/>
    <w:rsid w:val="00D3388C"/>
    <w:rsid w:val="00D33908"/>
    <w:rsid w:val="00D33B26"/>
    <w:rsid w:val="00D33C0E"/>
    <w:rsid w:val="00D33FF1"/>
    <w:rsid w:val="00D35397"/>
    <w:rsid w:val="00D362A5"/>
    <w:rsid w:val="00D36A97"/>
    <w:rsid w:val="00D36FF9"/>
    <w:rsid w:val="00D37969"/>
    <w:rsid w:val="00D37B44"/>
    <w:rsid w:val="00D40110"/>
    <w:rsid w:val="00D4074B"/>
    <w:rsid w:val="00D4147C"/>
    <w:rsid w:val="00D4309C"/>
    <w:rsid w:val="00D433A4"/>
    <w:rsid w:val="00D43960"/>
    <w:rsid w:val="00D44BE2"/>
    <w:rsid w:val="00D44C52"/>
    <w:rsid w:val="00D450BF"/>
    <w:rsid w:val="00D45364"/>
    <w:rsid w:val="00D453FD"/>
    <w:rsid w:val="00D45558"/>
    <w:rsid w:val="00D45DC4"/>
    <w:rsid w:val="00D4635E"/>
    <w:rsid w:val="00D46550"/>
    <w:rsid w:val="00D4766B"/>
    <w:rsid w:val="00D47683"/>
    <w:rsid w:val="00D47AF5"/>
    <w:rsid w:val="00D47E0F"/>
    <w:rsid w:val="00D47E11"/>
    <w:rsid w:val="00D50755"/>
    <w:rsid w:val="00D5075C"/>
    <w:rsid w:val="00D50B30"/>
    <w:rsid w:val="00D50C3E"/>
    <w:rsid w:val="00D50F96"/>
    <w:rsid w:val="00D523BD"/>
    <w:rsid w:val="00D52DAA"/>
    <w:rsid w:val="00D534F7"/>
    <w:rsid w:val="00D5476A"/>
    <w:rsid w:val="00D554B9"/>
    <w:rsid w:val="00D55F2C"/>
    <w:rsid w:val="00D5719C"/>
    <w:rsid w:val="00D57256"/>
    <w:rsid w:val="00D573B8"/>
    <w:rsid w:val="00D577EA"/>
    <w:rsid w:val="00D578CD"/>
    <w:rsid w:val="00D57E12"/>
    <w:rsid w:val="00D600EA"/>
    <w:rsid w:val="00D60564"/>
    <w:rsid w:val="00D6158B"/>
    <w:rsid w:val="00D62402"/>
    <w:rsid w:val="00D62677"/>
    <w:rsid w:val="00D628FE"/>
    <w:rsid w:val="00D62BFB"/>
    <w:rsid w:val="00D62F04"/>
    <w:rsid w:val="00D63410"/>
    <w:rsid w:val="00D6341C"/>
    <w:rsid w:val="00D643C6"/>
    <w:rsid w:val="00D644DB"/>
    <w:rsid w:val="00D64E6B"/>
    <w:rsid w:val="00D65034"/>
    <w:rsid w:val="00D655A3"/>
    <w:rsid w:val="00D65B04"/>
    <w:rsid w:val="00D666E0"/>
    <w:rsid w:val="00D66B51"/>
    <w:rsid w:val="00D670E7"/>
    <w:rsid w:val="00D672E0"/>
    <w:rsid w:val="00D67421"/>
    <w:rsid w:val="00D6758D"/>
    <w:rsid w:val="00D679B8"/>
    <w:rsid w:val="00D67ED1"/>
    <w:rsid w:val="00D67F98"/>
    <w:rsid w:val="00D7072F"/>
    <w:rsid w:val="00D70A9F"/>
    <w:rsid w:val="00D70C0E"/>
    <w:rsid w:val="00D7125A"/>
    <w:rsid w:val="00D716F4"/>
    <w:rsid w:val="00D71ECF"/>
    <w:rsid w:val="00D72173"/>
    <w:rsid w:val="00D7449C"/>
    <w:rsid w:val="00D74716"/>
    <w:rsid w:val="00D7535C"/>
    <w:rsid w:val="00D76D0C"/>
    <w:rsid w:val="00D77A44"/>
    <w:rsid w:val="00D77E94"/>
    <w:rsid w:val="00D8036E"/>
    <w:rsid w:val="00D80539"/>
    <w:rsid w:val="00D80D24"/>
    <w:rsid w:val="00D80DB1"/>
    <w:rsid w:val="00D80E00"/>
    <w:rsid w:val="00D811B8"/>
    <w:rsid w:val="00D81705"/>
    <w:rsid w:val="00D81B15"/>
    <w:rsid w:val="00D82471"/>
    <w:rsid w:val="00D82EA3"/>
    <w:rsid w:val="00D83001"/>
    <w:rsid w:val="00D83956"/>
    <w:rsid w:val="00D83C37"/>
    <w:rsid w:val="00D83CA0"/>
    <w:rsid w:val="00D84292"/>
    <w:rsid w:val="00D84C0D"/>
    <w:rsid w:val="00D854EF"/>
    <w:rsid w:val="00D859FF"/>
    <w:rsid w:val="00D86780"/>
    <w:rsid w:val="00D86BC6"/>
    <w:rsid w:val="00D86CCA"/>
    <w:rsid w:val="00D871CB"/>
    <w:rsid w:val="00D87770"/>
    <w:rsid w:val="00D902DF"/>
    <w:rsid w:val="00D9090B"/>
    <w:rsid w:val="00D90AAC"/>
    <w:rsid w:val="00D90CF5"/>
    <w:rsid w:val="00D90D47"/>
    <w:rsid w:val="00D91027"/>
    <w:rsid w:val="00D9147D"/>
    <w:rsid w:val="00D91788"/>
    <w:rsid w:val="00D91FEC"/>
    <w:rsid w:val="00D9215A"/>
    <w:rsid w:val="00D921B5"/>
    <w:rsid w:val="00D92270"/>
    <w:rsid w:val="00D92928"/>
    <w:rsid w:val="00D92B6F"/>
    <w:rsid w:val="00D937C9"/>
    <w:rsid w:val="00D93F2B"/>
    <w:rsid w:val="00D943B2"/>
    <w:rsid w:val="00D94770"/>
    <w:rsid w:val="00D951E4"/>
    <w:rsid w:val="00D95E62"/>
    <w:rsid w:val="00D966F4"/>
    <w:rsid w:val="00D96AC7"/>
    <w:rsid w:val="00D975C7"/>
    <w:rsid w:val="00DA00E3"/>
    <w:rsid w:val="00DA0F99"/>
    <w:rsid w:val="00DA1117"/>
    <w:rsid w:val="00DA162C"/>
    <w:rsid w:val="00DA2380"/>
    <w:rsid w:val="00DA276D"/>
    <w:rsid w:val="00DA2CD5"/>
    <w:rsid w:val="00DA3063"/>
    <w:rsid w:val="00DA3204"/>
    <w:rsid w:val="00DA38CD"/>
    <w:rsid w:val="00DA3AF6"/>
    <w:rsid w:val="00DA3B80"/>
    <w:rsid w:val="00DA3D6C"/>
    <w:rsid w:val="00DA3ED7"/>
    <w:rsid w:val="00DA48DC"/>
    <w:rsid w:val="00DA4D2F"/>
    <w:rsid w:val="00DA4F34"/>
    <w:rsid w:val="00DA514B"/>
    <w:rsid w:val="00DA5213"/>
    <w:rsid w:val="00DA54BD"/>
    <w:rsid w:val="00DA5930"/>
    <w:rsid w:val="00DA5966"/>
    <w:rsid w:val="00DA6645"/>
    <w:rsid w:val="00DA676A"/>
    <w:rsid w:val="00DA67E3"/>
    <w:rsid w:val="00DA6CA5"/>
    <w:rsid w:val="00DA6EDD"/>
    <w:rsid w:val="00DA752C"/>
    <w:rsid w:val="00DB028B"/>
    <w:rsid w:val="00DB0354"/>
    <w:rsid w:val="00DB0375"/>
    <w:rsid w:val="00DB0420"/>
    <w:rsid w:val="00DB129C"/>
    <w:rsid w:val="00DB12CE"/>
    <w:rsid w:val="00DB1A65"/>
    <w:rsid w:val="00DB20D2"/>
    <w:rsid w:val="00DB2304"/>
    <w:rsid w:val="00DB3AC1"/>
    <w:rsid w:val="00DB40B8"/>
    <w:rsid w:val="00DB44A0"/>
    <w:rsid w:val="00DB46D1"/>
    <w:rsid w:val="00DB4790"/>
    <w:rsid w:val="00DB4C64"/>
    <w:rsid w:val="00DB4CAC"/>
    <w:rsid w:val="00DB4E55"/>
    <w:rsid w:val="00DB5C59"/>
    <w:rsid w:val="00DB5CA7"/>
    <w:rsid w:val="00DB5F70"/>
    <w:rsid w:val="00DB6138"/>
    <w:rsid w:val="00DB62FC"/>
    <w:rsid w:val="00DB69C5"/>
    <w:rsid w:val="00DB6CD9"/>
    <w:rsid w:val="00DB6E8B"/>
    <w:rsid w:val="00DB7358"/>
    <w:rsid w:val="00DB750D"/>
    <w:rsid w:val="00DB7652"/>
    <w:rsid w:val="00DC0941"/>
    <w:rsid w:val="00DC0B85"/>
    <w:rsid w:val="00DC1C6F"/>
    <w:rsid w:val="00DC283A"/>
    <w:rsid w:val="00DC2CAA"/>
    <w:rsid w:val="00DC2CF1"/>
    <w:rsid w:val="00DC42E2"/>
    <w:rsid w:val="00DC46E9"/>
    <w:rsid w:val="00DC4BC0"/>
    <w:rsid w:val="00DC57D2"/>
    <w:rsid w:val="00DC7008"/>
    <w:rsid w:val="00DC794C"/>
    <w:rsid w:val="00DC7EAC"/>
    <w:rsid w:val="00DD1390"/>
    <w:rsid w:val="00DD1707"/>
    <w:rsid w:val="00DD1795"/>
    <w:rsid w:val="00DD180D"/>
    <w:rsid w:val="00DD1E87"/>
    <w:rsid w:val="00DD2146"/>
    <w:rsid w:val="00DD3072"/>
    <w:rsid w:val="00DD361F"/>
    <w:rsid w:val="00DD4114"/>
    <w:rsid w:val="00DD4576"/>
    <w:rsid w:val="00DD459B"/>
    <w:rsid w:val="00DD479A"/>
    <w:rsid w:val="00DD483B"/>
    <w:rsid w:val="00DD4900"/>
    <w:rsid w:val="00DD515B"/>
    <w:rsid w:val="00DD541B"/>
    <w:rsid w:val="00DD5A60"/>
    <w:rsid w:val="00DD5D14"/>
    <w:rsid w:val="00DD5D41"/>
    <w:rsid w:val="00DD6292"/>
    <w:rsid w:val="00DD6856"/>
    <w:rsid w:val="00DD6FDD"/>
    <w:rsid w:val="00DD75B2"/>
    <w:rsid w:val="00DE0151"/>
    <w:rsid w:val="00DE04FB"/>
    <w:rsid w:val="00DE053B"/>
    <w:rsid w:val="00DE09CA"/>
    <w:rsid w:val="00DE108F"/>
    <w:rsid w:val="00DE130C"/>
    <w:rsid w:val="00DE1381"/>
    <w:rsid w:val="00DE2A2E"/>
    <w:rsid w:val="00DE2A55"/>
    <w:rsid w:val="00DE2F19"/>
    <w:rsid w:val="00DE372A"/>
    <w:rsid w:val="00DE4609"/>
    <w:rsid w:val="00DE488A"/>
    <w:rsid w:val="00DE4D80"/>
    <w:rsid w:val="00DE4F6F"/>
    <w:rsid w:val="00DE55EC"/>
    <w:rsid w:val="00DE5898"/>
    <w:rsid w:val="00DE5A91"/>
    <w:rsid w:val="00DE6026"/>
    <w:rsid w:val="00DE631A"/>
    <w:rsid w:val="00DE668C"/>
    <w:rsid w:val="00DE6CC9"/>
    <w:rsid w:val="00DE6E1C"/>
    <w:rsid w:val="00DE6F2C"/>
    <w:rsid w:val="00DE78B3"/>
    <w:rsid w:val="00DE7D5E"/>
    <w:rsid w:val="00DE7E6F"/>
    <w:rsid w:val="00DF004D"/>
    <w:rsid w:val="00DF0103"/>
    <w:rsid w:val="00DF0889"/>
    <w:rsid w:val="00DF1357"/>
    <w:rsid w:val="00DF2835"/>
    <w:rsid w:val="00DF3019"/>
    <w:rsid w:val="00DF30B7"/>
    <w:rsid w:val="00DF33BB"/>
    <w:rsid w:val="00DF3A29"/>
    <w:rsid w:val="00DF3FC8"/>
    <w:rsid w:val="00DF5136"/>
    <w:rsid w:val="00DF5189"/>
    <w:rsid w:val="00DF6648"/>
    <w:rsid w:val="00DF78F4"/>
    <w:rsid w:val="00DF7FCC"/>
    <w:rsid w:val="00E00207"/>
    <w:rsid w:val="00E00250"/>
    <w:rsid w:val="00E00B2C"/>
    <w:rsid w:val="00E017A6"/>
    <w:rsid w:val="00E01C5B"/>
    <w:rsid w:val="00E01CE2"/>
    <w:rsid w:val="00E023E3"/>
    <w:rsid w:val="00E02529"/>
    <w:rsid w:val="00E0263B"/>
    <w:rsid w:val="00E02DD5"/>
    <w:rsid w:val="00E0328A"/>
    <w:rsid w:val="00E033D7"/>
    <w:rsid w:val="00E0363D"/>
    <w:rsid w:val="00E0379A"/>
    <w:rsid w:val="00E04A19"/>
    <w:rsid w:val="00E04AA4"/>
    <w:rsid w:val="00E04F49"/>
    <w:rsid w:val="00E05F7B"/>
    <w:rsid w:val="00E06271"/>
    <w:rsid w:val="00E06DA1"/>
    <w:rsid w:val="00E06F2C"/>
    <w:rsid w:val="00E06F4B"/>
    <w:rsid w:val="00E07CBA"/>
    <w:rsid w:val="00E1007D"/>
    <w:rsid w:val="00E119F3"/>
    <w:rsid w:val="00E11B4C"/>
    <w:rsid w:val="00E11C2A"/>
    <w:rsid w:val="00E11CCB"/>
    <w:rsid w:val="00E11E09"/>
    <w:rsid w:val="00E12527"/>
    <w:rsid w:val="00E1256B"/>
    <w:rsid w:val="00E126FC"/>
    <w:rsid w:val="00E12BFC"/>
    <w:rsid w:val="00E135E1"/>
    <w:rsid w:val="00E143D8"/>
    <w:rsid w:val="00E144EB"/>
    <w:rsid w:val="00E147D2"/>
    <w:rsid w:val="00E14ACE"/>
    <w:rsid w:val="00E14EEC"/>
    <w:rsid w:val="00E168CB"/>
    <w:rsid w:val="00E16A08"/>
    <w:rsid w:val="00E17693"/>
    <w:rsid w:val="00E20DFF"/>
    <w:rsid w:val="00E21169"/>
    <w:rsid w:val="00E2138F"/>
    <w:rsid w:val="00E21E6E"/>
    <w:rsid w:val="00E22E1D"/>
    <w:rsid w:val="00E22E32"/>
    <w:rsid w:val="00E23C71"/>
    <w:rsid w:val="00E23F78"/>
    <w:rsid w:val="00E254ED"/>
    <w:rsid w:val="00E256C7"/>
    <w:rsid w:val="00E26301"/>
    <w:rsid w:val="00E26640"/>
    <w:rsid w:val="00E267EB"/>
    <w:rsid w:val="00E267FA"/>
    <w:rsid w:val="00E26E03"/>
    <w:rsid w:val="00E26EE5"/>
    <w:rsid w:val="00E27038"/>
    <w:rsid w:val="00E27813"/>
    <w:rsid w:val="00E30A59"/>
    <w:rsid w:val="00E30B67"/>
    <w:rsid w:val="00E30CBC"/>
    <w:rsid w:val="00E30CC8"/>
    <w:rsid w:val="00E314BC"/>
    <w:rsid w:val="00E3195D"/>
    <w:rsid w:val="00E33073"/>
    <w:rsid w:val="00E33AE4"/>
    <w:rsid w:val="00E33EC7"/>
    <w:rsid w:val="00E341A2"/>
    <w:rsid w:val="00E34504"/>
    <w:rsid w:val="00E356CC"/>
    <w:rsid w:val="00E35836"/>
    <w:rsid w:val="00E35AF5"/>
    <w:rsid w:val="00E36011"/>
    <w:rsid w:val="00E3622C"/>
    <w:rsid w:val="00E36780"/>
    <w:rsid w:val="00E37435"/>
    <w:rsid w:val="00E37C87"/>
    <w:rsid w:val="00E40012"/>
    <w:rsid w:val="00E4066C"/>
    <w:rsid w:val="00E4085C"/>
    <w:rsid w:val="00E40BD4"/>
    <w:rsid w:val="00E41067"/>
    <w:rsid w:val="00E412F8"/>
    <w:rsid w:val="00E41ADA"/>
    <w:rsid w:val="00E41FFD"/>
    <w:rsid w:val="00E4234A"/>
    <w:rsid w:val="00E42B7E"/>
    <w:rsid w:val="00E431AB"/>
    <w:rsid w:val="00E4393B"/>
    <w:rsid w:val="00E440E4"/>
    <w:rsid w:val="00E44577"/>
    <w:rsid w:val="00E45F2F"/>
    <w:rsid w:val="00E467C4"/>
    <w:rsid w:val="00E46BD8"/>
    <w:rsid w:val="00E46CEA"/>
    <w:rsid w:val="00E470CE"/>
    <w:rsid w:val="00E47AB9"/>
    <w:rsid w:val="00E505B9"/>
    <w:rsid w:val="00E506E9"/>
    <w:rsid w:val="00E50FB4"/>
    <w:rsid w:val="00E51309"/>
    <w:rsid w:val="00E51860"/>
    <w:rsid w:val="00E51AA3"/>
    <w:rsid w:val="00E5242C"/>
    <w:rsid w:val="00E526BF"/>
    <w:rsid w:val="00E52A0C"/>
    <w:rsid w:val="00E52A63"/>
    <w:rsid w:val="00E52DB9"/>
    <w:rsid w:val="00E5332B"/>
    <w:rsid w:val="00E53B19"/>
    <w:rsid w:val="00E53E42"/>
    <w:rsid w:val="00E53FD4"/>
    <w:rsid w:val="00E54000"/>
    <w:rsid w:val="00E5414B"/>
    <w:rsid w:val="00E54840"/>
    <w:rsid w:val="00E54D09"/>
    <w:rsid w:val="00E55C10"/>
    <w:rsid w:val="00E56315"/>
    <w:rsid w:val="00E567D4"/>
    <w:rsid w:val="00E56A4D"/>
    <w:rsid w:val="00E56A74"/>
    <w:rsid w:val="00E56B0F"/>
    <w:rsid w:val="00E57494"/>
    <w:rsid w:val="00E575BD"/>
    <w:rsid w:val="00E57654"/>
    <w:rsid w:val="00E57A54"/>
    <w:rsid w:val="00E57E41"/>
    <w:rsid w:val="00E57E9C"/>
    <w:rsid w:val="00E6006B"/>
    <w:rsid w:val="00E605C3"/>
    <w:rsid w:val="00E6089D"/>
    <w:rsid w:val="00E609BA"/>
    <w:rsid w:val="00E61089"/>
    <w:rsid w:val="00E61692"/>
    <w:rsid w:val="00E61953"/>
    <w:rsid w:val="00E62352"/>
    <w:rsid w:val="00E62CE4"/>
    <w:rsid w:val="00E62FD9"/>
    <w:rsid w:val="00E6313D"/>
    <w:rsid w:val="00E633D3"/>
    <w:rsid w:val="00E6361A"/>
    <w:rsid w:val="00E63719"/>
    <w:rsid w:val="00E64E99"/>
    <w:rsid w:val="00E64F63"/>
    <w:rsid w:val="00E65A56"/>
    <w:rsid w:val="00E65D98"/>
    <w:rsid w:val="00E665FE"/>
    <w:rsid w:val="00E670E5"/>
    <w:rsid w:val="00E67527"/>
    <w:rsid w:val="00E6785B"/>
    <w:rsid w:val="00E67D0A"/>
    <w:rsid w:val="00E70901"/>
    <w:rsid w:val="00E70ACB"/>
    <w:rsid w:val="00E71247"/>
    <w:rsid w:val="00E7176B"/>
    <w:rsid w:val="00E71FDD"/>
    <w:rsid w:val="00E72142"/>
    <w:rsid w:val="00E72166"/>
    <w:rsid w:val="00E72CAB"/>
    <w:rsid w:val="00E7409B"/>
    <w:rsid w:val="00E75497"/>
    <w:rsid w:val="00E76142"/>
    <w:rsid w:val="00E764D1"/>
    <w:rsid w:val="00E76D18"/>
    <w:rsid w:val="00E76E78"/>
    <w:rsid w:val="00E77072"/>
    <w:rsid w:val="00E779C1"/>
    <w:rsid w:val="00E77B1F"/>
    <w:rsid w:val="00E77DAE"/>
    <w:rsid w:val="00E77F9E"/>
    <w:rsid w:val="00E80A53"/>
    <w:rsid w:val="00E81AB6"/>
    <w:rsid w:val="00E81D40"/>
    <w:rsid w:val="00E82634"/>
    <w:rsid w:val="00E82ADF"/>
    <w:rsid w:val="00E8384D"/>
    <w:rsid w:val="00E83DAA"/>
    <w:rsid w:val="00E83E79"/>
    <w:rsid w:val="00E83ED7"/>
    <w:rsid w:val="00E847A4"/>
    <w:rsid w:val="00E85023"/>
    <w:rsid w:val="00E85099"/>
    <w:rsid w:val="00E8569D"/>
    <w:rsid w:val="00E86915"/>
    <w:rsid w:val="00E86D45"/>
    <w:rsid w:val="00E86E2C"/>
    <w:rsid w:val="00E8725B"/>
    <w:rsid w:val="00E8731A"/>
    <w:rsid w:val="00E8791F"/>
    <w:rsid w:val="00E9022D"/>
    <w:rsid w:val="00E903CF"/>
    <w:rsid w:val="00E904A1"/>
    <w:rsid w:val="00E909DA"/>
    <w:rsid w:val="00E90D3A"/>
    <w:rsid w:val="00E912B2"/>
    <w:rsid w:val="00E91E22"/>
    <w:rsid w:val="00E92A6E"/>
    <w:rsid w:val="00E93183"/>
    <w:rsid w:val="00E932A6"/>
    <w:rsid w:val="00E933D9"/>
    <w:rsid w:val="00E93837"/>
    <w:rsid w:val="00E941C0"/>
    <w:rsid w:val="00E94202"/>
    <w:rsid w:val="00E94591"/>
    <w:rsid w:val="00E94B03"/>
    <w:rsid w:val="00E9512A"/>
    <w:rsid w:val="00E9515A"/>
    <w:rsid w:val="00E95238"/>
    <w:rsid w:val="00E96577"/>
    <w:rsid w:val="00E9667F"/>
    <w:rsid w:val="00E967A4"/>
    <w:rsid w:val="00E96C01"/>
    <w:rsid w:val="00E96E09"/>
    <w:rsid w:val="00E9704D"/>
    <w:rsid w:val="00E97605"/>
    <w:rsid w:val="00E97C98"/>
    <w:rsid w:val="00EA0614"/>
    <w:rsid w:val="00EA089C"/>
    <w:rsid w:val="00EA1C37"/>
    <w:rsid w:val="00EA2ED2"/>
    <w:rsid w:val="00EA3179"/>
    <w:rsid w:val="00EA3252"/>
    <w:rsid w:val="00EA368F"/>
    <w:rsid w:val="00EA4391"/>
    <w:rsid w:val="00EA442A"/>
    <w:rsid w:val="00EA4521"/>
    <w:rsid w:val="00EA4AE1"/>
    <w:rsid w:val="00EA545D"/>
    <w:rsid w:val="00EA5B4A"/>
    <w:rsid w:val="00EA63E7"/>
    <w:rsid w:val="00EA64DB"/>
    <w:rsid w:val="00EA70A2"/>
    <w:rsid w:val="00EB021C"/>
    <w:rsid w:val="00EB0BAE"/>
    <w:rsid w:val="00EB0F46"/>
    <w:rsid w:val="00EB1648"/>
    <w:rsid w:val="00EB1A61"/>
    <w:rsid w:val="00EB1DEB"/>
    <w:rsid w:val="00EB235A"/>
    <w:rsid w:val="00EB2684"/>
    <w:rsid w:val="00EB269C"/>
    <w:rsid w:val="00EB3128"/>
    <w:rsid w:val="00EB31F8"/>
    <w:rsid w:val="00EB351B"/>
    <w:rsid w:val="00EB3614"/>
    <w:rsid w:val="00EB3A9D"/>
    <w:rsid w:val="00EB3DF4"/>
    <w:rsid w:val="00EB44EB"/>
    <w:rsid w:val="00EB4941"/>
    <w:rsid w:val="00EB4D78"/>
    <w:rsid w:val="00EB4E49"/>
    <w:rsid w:val="00EB52C1"/>
    <w:rsid w:val="00EB5C1A"/>
    <w:rsid w:val="00EB5C2B"/>
    <w:rsid w:val="00EB5E2C"/>
    <w:rsid w:val="00EB690C"/>
    <w:rsid w:val="00EB6B50"/>
    <w:rsid w:val="00EB72E1"/>
    <w:rsid w:val="00EB739A"/>
    <w:rsid w:val="00EB7606"/>
    <w:rsid w:val="00EB76A5"/>
    <w:rsid w:val="00EB77C3"/>
    <w:rsid w:val="00EB7F69"/>
    <w:rsid w:val="00EC0410"/>
    <w:rsid w:val="00EC0AD6"/>
    <w:rsid w:val="00EC0B85"/>
    <w:rsid w:val="00EC132D"/>
    <w:rsid w:val="00EC149A"/>
    <w:rsid w:val="00EC156E"/>
    <w:rsid w:val="00EC1C2A"/>
    <w:rsid w:val="00EC1E7C"/>
    <w:rsid w:val="00EC212A"/>
    <w:rsid w:val="00EC24B3"/>
    <w:rsid w:val="00EC27AB"/>
    <w:rsid w:val="00EC29FB"/>
    <w:rsid w:val="00EC30F6"/>
    <w:rsid w:val="00EC3410"/>
    <w:rsid w:val="00EC3CBF"/>
    <w:rsid w:val="00EC4830"/>
    <w:rsid w:val="00EC538B"/>
    <w:rsid w:val="00EC5CC0"/>
    <w:rsid w:val="00EC72CA"/>
    <w:rsid w:val="00EC7541"/>
    <w:rsid w:val="00EC7B0E"/>
    <w:rsid w:val="00EC7C42"/>
    <w:rsid w:val="00ED0152"/>
    <w:rsid w:val="00ED082E"/>
    <w:rsid w:val="00ED0D54"/>
    <w:rsid w:val="00ED17C6"/>
    <w:rsid w:val="00ED3284"/>
    <w:rsid w:val="00ED3410"/>
    <w:rsid w:val="00ED348A"/>
    <w:rsid w:val="00ED3D78"/>
    <w:rsid w:val="00ED3D8B"/>
    <w:rsid w:val="00ED4AA4"/>
    <w:rsid w:val="00ED501F"/>
    <w:rsid w:val="00ED50EF"/>
    <w:rsid w:val="00ED5A9D"/>
    <w:rsid w:val="00ED6F88"/>
    <w:rsid w:val="00ED7393"/>
    <w:rsid w:val="00ED76D9"/>
    <w:rsid w:val="00ED7796"/>
    <w:rsid w:val="00ED7830"/>
    <w:rsid w:val="00EE0C4A"/>
    <w:rsid w:val="00EE0D48"/>
    <w:rsid w:val="00EE1128"/>
    <w:rsid w:val="00EE1ADE"/>
    <w:rsid w:val="00EE2461"/>
    <w:rsid w:val="00EE323D"/>
    <w:rsid w:val="00EE3322"/>
    <w:rsid w:val="00EE4375"/>
    <w:rsid w:val="00EE51B4"/>
    <w:rsid w:val="00EE559F"/>
    <w:rsid w:val="00EE5C62"/>
    <w:rsid w:val="00EE652F"/>
    <w:rsid w:val="00EE6D7F"/>
    <w:rsid w:val="00EE7506"/>
    <w:rsid w:val="00EE768A"/>
    <w:rsid w:val="00EE7817"/>
    <w:rsid w:val="00EF0164"/>
    <w:rsid w:val="00EF0537"/>
    <w:rsid w:val="00EF0691"/>
    <w:rsid w:val="00EF0764"/>
    <w:rsid w:val="00EF0AF8"/>
    <w:rsid w:val="00EF10D3"/>
    <w:rsid w:val="00EF260E"/>
    <w:rsid w:val="00EF2E8F"/>
    <w:rsid w:val="00EF48AC"/>
    <w:rsid w:val="00EF49D8"/>
    <w:rsid w:val="00EF5253"/>
    <w:rsid w:val="00EF55AC"/>
    <w:rsid w:val="00EF55B9"/>
    <w:rsid w:val="00EF5630"/>
    <w:rsid w:val="00EF600F"/>
    <w:rsid w:val="00EF6D7B"/>
    <w:rsid w:val="00EF70DB"/>
    <w:rsid w:val="00EF7431"/>
    <w:rsid w:val="00F000CC"/>
    <w:rsid w:val="00F00A99"/>
    <w:rsid w:val="00F00B00"/>
    <w:rsid w:val="00F01C1A"/>
    <w:rsid w:val="00F01DAB"/>
    <w:rsid w:val="00F021CF"/>
    <w:rsid w:val="00F026E7"/>
    <w:rsid w:val="00F02F3E"/>
    <w:rsid w:val="00F02F77"/>
    <w:rsid w:val="00F03F18"/>
    <w:rsid w:val="00F04C96"/>
    <w:rsid w:val="00F055FC"/>
    <w:rsid w:val="00F0599C"/>
    <w:rsid w:val="00F06A83"/>
    <w:rsid w:val="00F06FAE"/>
    <w:rsid w:val="00F07841"/>
    <w:rsid w:val="00F078F9"/>
    <w:rsid w:val="00F07B79"/>
    <w:rsid w:val="00F07EFB"/>
    <w:rsid w:val="00F07FF3"/>
    <w:rsid w:val="00F1192A"/>
    <w:rsid w:val="00F120C9"/>
    <w:rsid w:val="00F1236F"/>
    <w:rsid w:val="00F12886"/>
    <w:rsid w:val="00F13BE8"/>
    <w:rsid w:val="00F1402C"/>
    <w:rsid w:val="00F14FF7"/>
    <w:rsid w:val="00F15308"/>
    <w:rsid w:val="00F153C3"/>
    <w:rsid w:val="00F155EE"/>
    <w:rsid w:val="00F15CCF"/>
    <w:rsid w:val="00F1686C"/>
    <w:rsid w:val="00F168BC"/>
    <w:rsid w:val="00F16E84"/>
    <w:rsid w:val="00F1744F"/>
    <w:rsid w:val="00F17895"/>
    <w:rsid w:val="00F20B96"/>
    <w:rsid w:val="00F20C80"/>
    <w:rsid w:val="00F2101D"/>
    <w:rsid w:val="00F21729"/>
    <w:rsid w:val="00F21DC9"/>
    <w:rsid w:val="00F227A8"/>
    <w:rsid w:val="00F230E5"/>
    <w:rsid w:val="00F23321"/>
    <w:rsid w:val="00F23CAE"/>
    <w:rsid w:val="00F24107"/>
    <w:rsid w:val="00F24F2C"/>
    <w:rsid w:val="00F25216"/>
    <w:rsid w:val="00F255F1"/>
    <w:rsid w:val="00F257C3"/>
    <w:rsid w:val="00F25D1A"/>
    <w:rsid w:val="00F261B5"/>
    <w:rsid w:val="00F26595"/>
    <w:rsid w:val="00F26F8C"/>
    <w:rsid w:val="00F27450"/>
    <w:rsid w:val="00F274C7"/>
    <w:rsid w:val="00F2755F"/>
    <w:rsid w:val="00F27D8C"/>
    <w:rsid w:val="00F30021"/>
    <w:rsid w:val="00F30B89"/>
    <w:rsid w:val="00F30BAE"/>
    <w:rsid w:val="00F311C0"/>
    <w:rsid w:val="00F3146D"/>
    <w:rsid w:val="00F31620"/>
    <w:rsid w:val="00F3249E"/>
    <w:rsid w:val="00F32554"/>
    <w:rsid w:val="00F32EFB"/>
    <w:rsid w:val="00F32F51"/>
    <w:rsid w:val="00F33361"/>
    <w:rsid w:val="00F33AED"/>
    <w:rsid w:val="00F34435"/>
    <w:rsid w:val="00F34F28"/>
    <w:rsid w:val="00F34F29"/>
    <w:rsid w:val="00F35119"/>
    <w:rsid w:val="00F3537E"/>
    <w:rsid w:val="00F3544C"/>
    <w:rsid w:val="00F355ED"/>
    <w:rsid w:val="00F356F4"/>
    <w:rsid w:val="00F35A9B"/>
    <w:rsid w:val="00F35B76"/>
    <w:rsid w:val="00F36671"/>
    <w:rsid w:val="00F36AEB"/>
    <w:rsid w:val="00F37BF8"/>
    <w:rsid w:val="00F37F95"/>
    <w:rsid w:val="00F402A7"/>
    <w:rsid w:val="00F4065F"/>
    <w:rsid w:val="00F41689"/>
    <w:rsid w:val="00F41758"/>
    <w:rsid w:val="00F41A5A"/>
    <w:rsid w:val="00F42507"/>
    <w:rsid w:val="00F43AC4"/>
    <w:rsid w:val="00F43D38"/>
    <w:rsid w:val="00F43EE5"/>
    <w:rsid w:val="00F4458F"/>
    <w:rsid w:val="00F44C65"/>
    <w:rsid w:val="00F46350"/>
    <w:rsid w:val="00F4682A"/>
    <w:rsid w:val="00F469BC"/>
    <w:rsid w:val="00F46A90"/>
    <w:rsid w:val="00F473E7"/>
    <w:rsid w:val="00F47C52"/>
    <w:rsid w:val="00F47F5C"/>
    <w:rsid w:val="00F50190"/>
    <w:rsid w:val="00F507DC"/>
    <w:rsid w:val="00F51A3F"/>
    <w:rsid w:val="00F52A9A"/>
    <w:rsid w:val="00F531E5"/>
    <w:rsid w:val="00F53AB7"/>
    <w:rsid w:val="00F54025"/>
    <w:rsid w:val="00F54BB1"/>
    <w:rsid w:val="00F54FBE"/>
    <w:rsid w:val="00F5593E"/>
    <w:rsid w:val="00F55F26"/>
    <w:rsid w:val="00F5601D"/>
    <w:rsid w:val="00F564F3"/>
    <w:rsid w:val="00F56B54"/>
    <w:rsid w:val="00F57578"/>
    <w:rsid w:val="00F575A3"/>
    <w:rsid w:val="00F575C5"/>
    <w:rsid w:val="00F57EF4"/>
    <w:rsid w:val="00F6064B"/>
    <w:rsid w:val="00F60BB8"/>
    <w:rsid w:val="00F60C09"/>
    <w:rsid w:val="00F60D1D"/>
    <w:rsid w:val="00F619D7"/>
    <w:rsid w:val="00F61CFD"/>
    <w:rsid w:val="00F62525"/>
    <w:rsid w:val="00F62737"/>
    <w:rsid w:val="00F62BCE"/>
    <w:rsid w:val="00F63372"/>
    <w:rsid w:val="00F637CC"/>
    <w:rsid w:val="00F63DD9"/>
    <w:rsid w:val="00F641C0"/>
    <w:rsid w:val="00F64535"/>
    <w:rsid w:val="00F64CBE"/>
    <w:rsid w:val="00F64FC8"/>
    <w:rsid w:val="00F665E6"/>
    <w:rsid w:val="00F669DC"/>
    <w:rsid w:val="00F66ABB"/>
    <w:rsid w:val="00F66D37"/>
    <w:rsid w:val="00F6719D"/>
    <w:rsid w:val="00F67389"/>
    <w:rsid w:val="00F67923"/>
    <w:rsid w:val="00F67D42"/>
    <w:rsid w:val="00F7013E"/>
    <w:rsid w:val="00F70718"/>
    <w:rsid w:val="00F70AE6"/>
    <w:rsid w:val="00F70F31"/>
    <w:rsid w:val="00F717CD"/>
    <w:rsid w:val="00F72212"/>
    <w:rsid w:val="00F725C0"/>
    <w:rsid w:val="00F72831"/>
    <w:rsid w:val="00F72BF1"/>
    <w:rsid w:val="00F72EC2"/>
    <w:rsid w:val="00F736B5"/>
    <w:rsid w:val="00F73B6B"/>
    <w:rsid w:val="00F73C00"/>
    <w:rsid w:val="00F748CE"/>
    <w:rsid w:val="00F75DC6"/>
    <w:rsid w:val="00F761AC"/>
    <w:rsid w:val="00F76659"/>
    <w:rsid w:val="00F766ED"/>
    <w:rsid w:val="00F7686C"/>
    <w:rsid w:val="00F768DD"/>
    <w:rsid w:val="00F76EEB"/>
    <w:rsid w:val="00F77E5F"/>
    <w:rsid w:val="00F77F9C"/>
    <w:rsid w:val="00F81063"/>
    <w:rsid w:val="00F8186A"/>
    <w:rsid w:val="00F8234F"/>
    <w:rsid w:val="00F82A73"/>
    <w:rsid w:val="00F82AF9"/>
    <w:rsid w:val="00F8327C"/>
    <w:rsid w:val="00F83990"/>
    <w:rsid w:val="00F839E1"/>
    <w:rsid w:val="00F83C4C"/>
    <w:rsid w:val="00F83CEB"/>
    <w:rsid w:val="00F83E61"/>
    <w:rsid w:val="00F840BB"/>
    <w:rsid w:val="00F84432"/>
    <w:rsid w:val="00F8539D"/>
    <w:rsid w:val="00F853CF"/>
    <w:rsid w:val="00F85763"/>
    <w:rsid w:val="00F85824"/>
    <w:rsid w:val="00F85869"/>
    <w:rsid w:val="00F85C72"/>
    <w:rsid w:val="00F85DA1"/>
    <w:rsid w:val="00F86607"/>
    <w:rsid w:val="00F86FF8"/>
    <w:rsid w:val="00F876C4"/>
    <w:rsid w:val="00F878BF"/>
    <w:rsid w:val="00F87C49"/>
    <w:rsid w:val="00F87C72"/>
    <w:rsid w:val="00F87CD2"/>
    <w:rsid w:val="00F90151"/>
    <w:rsid w:val="00F912E7"/>
    <w:rsid w:val="00F9177B"/>
    <w:rsid w:val="00F91EC1"/>
    <w:rsid w:val="00F91F12"/>
    <w:rsid w:val="00F9360E"/>
    <w:rsid w:val="00F93D92"/>
    <w:rsid w:val="00F94411"/>
    <w:rsid w:val="00F949C2"/>
    <w:rsid w:val="00F950BA"/>
    <w:rsid w:val="00F95CCE"/>
    <w:rsid w:val="00F968D4"/>
    <w:rsid w:val="00F96B20"/>
    <w:rsid w:val="00F96B3A"/>
    <w:rsid w:val="00F96BB1"/>
    <w:rsid w:val="00F9702B"/>
    <w:rsid w:val="00F970FE"/>
    <w:rsid w:val="00F9719A"/>
    <w:rsid w:val="00F971C6"/>
    <w:rsid w:val="00F975BD"/>
    <w:rsid w:val="00FA00C4"/>
    <w:rsid w:val="00FA014A"/>
    <w:rsid w:val="00FA068D"/>
    <w:rsid w:val="00FA09C6"/>
    <w:rsid w:val="00FA0BC9"/>
    <w:rsid w:val="00FA105B"/>
    <w:rsid w:val="00FA1171"/>
    <w:rsid w:val="00FA193C"/>
    <w:rsid w:val="00FA1E19"/>
    <w:rsid w:val="00FA214B"/>
    <w:rsid w:val="00FA2F99"/>
    <w:rsid w:val="00FA33DA"/>
    <w:rsid w:val="00FA4AC9"/>
    <w:rsid w:val="00FA52FC"/>
    <w:rsid w:val="00FA5446"/>
    <w:rsid w:val="00FA5B69"/>
    <w:rsid w:val="00FA614B"/>
    <w:rsid w:val="00FA73C8"/>
    <w:rsid w:val="00FA7456"/>
    <w:rsid w:val="00FA767B"/>
    <w:rsid w:val="00FB049C"/>
    <w:rsid w:val="00FB059C"/>
    <w:rsid w:val="00FB0E89"/>
    <w:rsid w:val="00FB2403"/>
    <w:rsid w:val="00FB2BC7"/>
    <w:rsid w:val="00FB2C99"/>
    <w:rsid w:val="00FB30D3"/>
    <w:rsid w:val="00FB3A70"/>
    <w:rsid w:val="00FB3D0D"/>
    <w:rsid w:val="00FB3D79"/>
    <w:rsid w:val="00FB4616"/>
    <w:rsid w:val="00FB4CE0"/>
    <w:rsid w:val="00FB583A"/>
    <w:rsid w:val="00FB5987"/>
    <w:rsid w:val="00FB63A1"/>
    <w:rsid w:val="00FB658E"/>
    <w:rsid w:val="00FB69AA"/>
    <w:rsid w:val="00FB7064"/>
    <w:rsid w:val="00FB78E6"/>
    <w:rsid w:val="00FB7917"/>
    <w:rsid w:val="00FB7A09"/>
    <w:rsid w:val="00FC01A3"/>
    <w:rsid w:val="00FC05E6"/>
    <w:rsid w:val="00FC165C"/>
    <w:rsid w:val="00FC1B29"/>
    <w:rsid w:val="00FC1CE8"/>
    <w:rsid w:val="00FC1EF9"/>
    <w:rsid w:val="00FC1F41"/>
    <w:rsid w:val="00FC2552"/>
    <w:rsid w:val="00FC2DEB"/>
    <w:rsid w:val="00FC30AE"/>
    <w:rsid w:val="00FC3A1D"/>
    <w:rsid w:val="00FC3EA8"/>
    <w:rsid w:val="00FC44B5"/>
    <w:rsid w:val="00FC57C6"/>
    <w:rsid w:val="00FC5973"/>
    <w:rsid w:val="00FC6165"/>
    <w:rsid w:val="00FC6189"/>
    <w:rsid w:val="00FC6488"/>
    <w:rsid w:val="00FC67FB"/>
    <w:rsid w:val="00FC6CA4"/>
    <w:rsid w:val="00FC7373"/>
    <w:rsid w:val="00FC78B6"/>
    <w:rsid w:val="00FC78BC"/>
    <w:rsid w:val="00FD0C76"/>
    <w:rsid w:val="00FD0D05"/>
    <w:rsid w:val="00FD127D"/>
    <w:rsid w:val="00FD13D2"/>
    <w:rsid w:val="00FD1D2A"/>
    <w:rsid w:val="00FD1DC8"/>
    <w:rsid w:val="00FD1FBC"/>
    <w:rsid w:val="00FD2892"/>
    <w:rsid w:val="00FD2F01"/>
    <w:rsid w:val="00FD3416"/>
    <w:rsid w:val="00FD398D"/>
    <w:rsid w:val="00FD3F43"/>
    <w:rsid w:val="00FD3FCA"/>
    <w:rsid w:val="00FD41EF"/>
    <w:rsid w:val="00FD50BE"/>
    <w:rsid w:val="00FD5282"/>
    <w:rsid w:val="00FD56AB"/>
    <w:rsid w:val="00FD5BEB"/>
    <w:rsid w:val="00FD5C06"/>
    <w:rsid w:val="00FD5D62"/>
    <w:rsid w:val="00FD6A9B"/>
    <w:rsid w:val="00FD6CF2"/>
    <w:rsid w:val="00FD706D"/>
    <w:rsid w:val="00FD7255"/>
    <w:rsid w:val="00FD7594"/>
    <w:rsid w:val="00FD7A89"/>
    <w:rsid w:val="00FE07A6"/>
    <w:rsid w:val="00FE1177"/>
    <w:rsid w:val="00FE12ED"/>
    <w:rsid w:val="00FE16A4"/>
    <w:rsid w:val="00FE1DFC"/>
    <w:rsid w:val="00FE2F95"/>
    <w:rsid w:val="00FE311E"/>
    <w:rsid w:val="00FE320B"/>
    <w:rsid w:val="00FE3A71"/>
    <w:rsid w:val="00FE44BD"/>
    <w:rsid w:val="00FE4D22"/>
    <w:rsid w:val="00FE4E59"/>
    <w:rsid w:val="00FE5417"/>
    <w:rsid w:val="00FE610A"/>
    <w:rsid w:val="00FE6CBF"/>
    <w:rsid w:val="00FE7892"/>
    <w:rsid w:val="00FE78EB"/>
    <w:rsid w:val="00FE7995"/>
    <w:rsid w:val="00FE7D3D"/>
    <w:rsid w:val="00FE7DCF"/>
    <w:rsid w:val="00FF0248"/>
    <w:rsid w:val="00FF0477"/>
    <w:rsid w:val="00FF0A2E"/>
    <w:rsid w:val="00FF1B5E"/>
    <w:rsid w:val="00FF1D12"/>
    <w:rsid w:val="00FF1EF4"/>
    <w:rsid w:val="00FF21EE"/>
    <w:rsid w:val="00FF2C39"/>
    <w:rsid w:val="00FF2E90"/>
    <w:rsid w:val="00FF2F72"/>
    <w:rsid w:val="00FF334D"/>
    <w:rsid w:val="00FF372D"/>
    <w:rsid w:val="00FF3BFE"/>
    <w:rsid w:val="00FF59BE"/>
    <w:rsid w:val="00FF5D31"/>
    <w:rsid w:val="00FF61DF"/>
    <w:rsid w:val="00FF65D2"/>
    <w:rsid w:val="00FF68C2"/>
    <w:rsid w:val="00FF6AA4"/>
    <w:rsid w:val="00FF6DA2"/>
    <w:rsid w:val="00FF7049"/>
    <w:rsid w:val="00FF71FA"/>
    <w:rsid w:val="00FF73C3"/>
    <w:rsid w:val="00FF786E"/>
    <w:rsid w:val="00FF7A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1E3265"/>
  <w15:docId w15:val="{1676F242-BE86-40C9-8DD8-260C5C7F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7166"/>
  </w:style>
  <w:style w:type="paragraph" w:styleId="Heading1">
    <w:name w:val="heading 1"/>
    <w:basedOn w:val="Normal"/>
    <w:next w:val="Normal"/>
    <w:link w:val="Heading1Char"/>
    <w:uiPriority w:val="9"/>
    <w:qFormat/>
    <w:rsid w:val="008A7166"/>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8A7166"/>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8A7166"/>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8A7166"/>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unhideWhenUsed/>
    <w:qFormat/>
    <w:rsid w:val="008A7166"/>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8A7166"/>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8A7166"/>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8A7166"/>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8A7166"/>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A7166"/>
    <w:rPr>
      <w:b/>
      <w:bCs/>
      <w:color w:val="943634" w:themeColor="accent2" w:themeShade="BF"/>
      <w:spacing w:val="5"/>
    </w:rPr>
  </w:style>
  <w:style w:type="paragraph" w:styleId="EndnoteText">
    <w:name w:val="endnote text"/>
    <w:basedOn w:val="Normal"/>
    <w:link w:val="EndnoteTextChar"/>
    <w:uiPriority w:val="99"/>
    <w:unhideWhenUsed/>
    <w:rsid w:val="000F4F7F"/>
    <w:pPr>
      <w:spacing w:after="0" w:line="240" w:lineRule="auto"/>
    </w:pPr>
    <w:rPr>
      <w:rFonts w:eastAsiaTheme="minorEastAsia"/>
      <w:sz w:val="20"/>
      <w:szCs w:val="20"/>
      <w:lang w:val="en-CA" w:eastAsia="zh-TW"/>
    </w:rPr>
  </w:style>
  <w:style w:type="character" w:customStyle="1" w:styleId="EndnoteTextChar">
    <w:name w:val="Endnote Text Char"/>
    <w:basedOn w:val="DefaultParagraphFont"/>
    <w:link w:val="EndnoteText"/>
    <w:uiPriority w:val="99"/>
    <w:rsid w:val="000F4F7F"/>
    <w:rPr>
      <w:rFonts w:eastAsiaTheme="minorEastAsia"/>
      <w:sz w:val="20"/>
      <w:szCs w:val="20"/>
      <w:lang w:val="en-CA" w:eastAsia="zh-TW"/>
    </w:rPr>
  </w:style>
  <w:style w:type="character" w:styleId="Hyperlink">
    <w:name w:val="Hyperlink"/>
    <w:basedOn w:val="DefaultParagraphFont"/>
    <w:uiPriority w:val="99"/>
    <w:unhideWhenUsed/>
    <w:rsid w:val="00695BE2"/>
    <w:rPr>
      <w:color w:val="0000FF" w:themeColor="hyperlink"/>
      <w:u w:val="single"/>
    </w:rPr>
  </w:style>
  <w:style w:type="character" w:styleId="CommentReference">
    <w:name w:val="annotation reference"/>
    <w:basedOn w:val="DefaultParagraphFont"/>
    <w:unhideWhenUsed/>
    <w:rsid w:val="00FE1177"/>
    <w:rPr>
      <w:sz w:val="16"/>
      <w:szCs w:val="16"/>
    </w:rPr>
  </w:style>
  <w:style w:type="paragraph" w:styleId="CommentText">
    <w:name w:val="annotation text"/>
    <w:basedOn w:val="Normal"/>
    <w:link w:val="CommentTextChar"/>
    <w:unhideWhenUsed/>
    <w:rsid w:val="00FE1177"/>
    <w:pPr>
      <w:spacing w:line="240" w:lineRule="auto"/>
    </w:pPr>
    <w:rPr>
      <w:sz w:val="20"/>
      <w:szCs w:val="20"/>
    </w:rPr>
  </w:style>
  <w:style w:type="character" w:customStyle="1" w:styleId="CommentTextChar">
    <w:name w:val="Comment Text Char"/>
    <w:basedOn w:val="DefaultParagraphFont"/>
    <w:link w:val="CommentText"/>
    <w:rsid w:val="00FE1177"/>
    <w:rPr>
      <w:sz w:val="20"/>
      <w:szCs w:val="20"/>
    </w:rPr>
  </w:style>
  <w:style w:type="paragraph" w:styleId="CommentSubject">
    <w:name w:val="annotation subject"/>
    <w:basedOn w:val="CommentText"/>
    <w:next w:val="CommentText"/>
    <w:link w:val="CommentSubjectChar"/>
    <w:uiPriority w:val="99"/>
    <w:semiHidden/>
    <w:unhideWhenUsed/>
    <w:rsid w:val="00FE1177"/>
    <w:rPr>
      <w:b/>
      <w:bCs/>
    </w:rPr>
  </w:style>
  <w:style w:type="character" w:customStyle="1" w:styleId="CommentSubjectChar">
    <w:name w:val="Comment Subject Char"/>
    <w:basedOn w:val="CommentTextChar"/>
    <w:link w:val="CommentSubject"/>
    <w:uiPriority w:val="99"/>
    <w:semiHidden/>
    <w:rsid w:val="00FE1177"/>
    <w:rPr>
      <w:b/>
      <w:bCs/>
      <w:sz w:val="20"/>
      <w:szCs w:val="20"/>
    </w:rPr>
  </w:style>
  <w:style w:type="paragraph" w:styleId="BalloonText">
    <w:name w:val="Balloon Text"/>
    <w:basedOn w:val="Normal"/>
    <w:link w:val="BalloonTextChar"/>
    <w:uiPriority w:val="99"/>
    <w:semiHidden/>
    <w:unhideWhenUsed/>
    <w:rsid w:val="00FE11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177"/>
    <w:rPr>
      <w:rFonts w:ascii="Tahoma" w:hAnsi="Tahoma" w:cs="Tahoma"/>
      <w:sz w:val="16"/>
      <w:szCs w:val="16"/>
    </w:rPr>
  </w:style>
  <w:style w:type="character" w:styleId="EndnoteReference">
    <w:name w:val="endnote reference"/>
    <w:basedOn w:val="DefaultParagraphFont"/>
    <w:uiPriority w:val="99"/>
    <w:semiHidden/>
    <w:unhideWhenUsed/>
    <w:rsid w:val="00C37FC6"/>
    <w:rPr>
      <w:vertAlign w:val="superscript"/>
    </w:rPr>
  </w:style>
  <w:style w:type="paragraph" w:styleId="Title">
    <w:name w:val="Title"/>
    <w:basedOn w:val="Normal"/>
    <w:next w:val="Normal"/>
    <w:link w:val="TitleChar"/>
    <w:uiPriority w:val="10"/>
    <w:qFormat/>
    <w:rsid w:val="008A7166"/>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8A7166"/>
    <w:rPr>
      <w:rFonts w:eastAsiaTheme="majorEastAsia" w:cstheme="majorBidi"/>
      <w:caps/>
      <w:color w:val="632423" w:themeColor="accent2" w:themeShade="80"/>
      <w:spacing w:val="50"/>
      <w:sz w:val="44"/>
      <w:szCs w:val="44"/>
    </w:rPr>
  </w:style>
  <w:style w:type="character" w:customStyle="1" w:styleId="Heading1Char">
    <w:name w:val="Heading 1 Char"/>
    <w:basedOn w:val="DefaultParagraphFont"/>
    <w:link w:val="Heading1"/>
    <w:uiPriority w:val="9"/>
    <w:rsid w:val="008A7166"/>
    <w:rPr>
      <w:rFonts w:eastAsiaTheme="majorEastAsia" w:cstheme="majorBidi"/>
      <w:caps/>
      <w:color w:val="632423" w:themeColor="accent2" w:themeShade="80"/>
      <w:spacing w:val="20"/>
      <w:sz w:val="28"/>
      <w:szCs w:val="28"/>
    </w:rPr>
  </w:style>
  <w:style w:type="paragraph" w:styleId="FootnoteText">
    <w:name w:val="footnote text"/>
    <w:basedOn w:val="Normal"/>
    <w:link w:val="FootnoteTextChar"/>
    <w:uiPriority w:val="99"/>
    <w:semiHidden/>
    <w:unhideWhenUsed/>
    <w:rsid w:val="005275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755C"/>
    <w:rPr>
      <w:sz w:val="20"/>
      <w:szCs w:val="20"/>
    </w:rPr>
  </w:style>
  <w:style w:type="character" w:styleId="FootnoteReference">
    <w:name w:val="footnote reference"/>
    <w:basedOn w:val="DefaultParagraphFont"/>
    <w:semiHidden/>
    <w:unhideWhenUsed/>
    <w:rsid w:val="0052755C"/>
    <w:rPr>
      <w:vertAlign w:val="superscript"/>
    </w:rPr>
  </w:style>
  <w:style w:type="paragraph" w:styleId="NormalWeb">
    <w:name w:val="Normal (Web)"/>
    <w:basedOn w:val="Normal"/>
    <w:uiPriority w:val="99"/>
    <w:unhideWhenUsed/>
    <w:rsid w:val="00E967A4"/>
    <w:pPr>
      <w:spacing w:before="100" w:beforeAutospacing="1" w:after="100" w:afterAutospacing="1" w:line="240" w:lineRule="auto"/>
    </w:pPr>
    <w:rPr>
      <w:rFonts w:ascii="Times New Roman" w:eastAsia="Times New Roman" w:hAnsi="Times New Roman" w:cs="Times New Roman"/>
      <w:sz w:val="24"/>
      <w:szCs w:val="24"/>
      <w:lang w:val="en-CA" w:eastAsia="zh-TW"/>
    </w:rPr>
  </w:style>
  <w:style w:type="character" w:styleId="Emphasis">
    <w:name w:val="Emphasis"/>
    <w:uiPriority w:val="20"/>
    <w:qFormat/>
    <w:rsid w:val="008A7166"/>
    <w:rPr>
      <w:caps/>
      <w:spacing w:val="5"/>
      <w:sz w:val="20"/>
      <w:szCs w:val="20"/>
    </w:rPr>
  </w:style>
  <w:style w:type="table" w:styleId="TableGrid">
    <w:name w:val="Table Grid"/>
    <w:basedOn w:val="TableNormal"/>
    <w:uiPriority w:val="39"/>
    <w:rsid w:val="007B0EA0"/>
    <w:pPr>
      <w:spacing w:after="0" w:line="240" w:lineRule="auto"/>
    </w:pPr>
    <w:rPr>
      <w:rFonts w:eastAsiaTheme="minorEastAsia"/>
      <w:lang w:val="en-CA"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0EA0"/>
    <w:pPr>
      <w:tabs>
        <w:tab w:val="center" w:pos="4680"/>
        <w:tab w:val="right" w:pos="9360"/>
      </w:tabs>
      <w:spacing w:after="0" w:line="240" w:lineRule="auto"/>
    </w:pPr>
    <w:rPr>
      <w:rFonts w:eastAsiaTheme="minorEastAsia"/>
      <w:lang w:val="en-CA" w:eastAsia="zh-TW"/>
    </w:rPr>
  </w:style>
  <w:style w:type="character" w:customStyle="1" w:styleId="HeaderChar">
    <w:name w:val="Header Char"/>
    <w:basedOn w:val="DefaultParagraphFont"/>
    <w:link w:val="Header"/>
    <w:uiPriority w:val="99"/>
    <w:rsid w:val="007B0EA0"/>
    <w:rPr>
      <w:rFonts w:eastAsiaTheme="minorEastAsia"/>
      <w:lang w:val="en-CA" w:eastAsia="zh-TW"/>
    </w:rPr>
  </w:style>
  <w:style w:type="character" w:customStyle="1" w:styleId="Heading2Char">
    <w:name w:val="Heading 2 Char"/>
    <w:basedOn w:val="DefaultParagraphFont"/>
    <w:link w:val="Heading2"/>
    <w:uiPriority w:val="9"/>
    <w:rsid w:val="008A7166"/>
    <w:rPr>
      <w:caps/>
      <w:color w:val="632423" w:themeColor="accent2" w:themeShade="80"/>
      <w:spacing w:val="15"/>
      <w:sz w:val="24"/>
      <w:szCs w:val="24"/>
    </w:rPr>
  </w:style>
  <w:style w:type="paragraph" w:styleId="TOCHeading">
    <w:name w:val="TOC Heading"/>
    <w:basedOn w:val="Heading1"/>
    <w:next w:val="Normal"/>
    <w:uiPriority w:val="39"/>
    <w:semiHidden/>
    <w:unhideWhenUsed/>
    <w:qFormat/>
    <w:rsid w:val="008A7166"/>
    <w:pPr>
      <w:outlineLvl w:val="9"/>
    </w:pPr>
  </w:style>
  <w:style w:type="paragraph" w:styleId="TOC1">
    <w:name w:val="toc 1"/>
    <w:basedOn w:val="Normal"/>
    <w:next w:val="Normal"/>
    <w:autoRedefine/>
    <w:uiPriority w:val="39"/>
    <w:unhideWhenUsed/>
    <w:qFormat/>
    <w:rsid w:val="00C4598D"/>
    <w:pPr>
      <w:tabs>
        <w:tab w:val="right" w:leader="dot" w:pos="9350"/>
      </w:tabs>
      <w:spacing w:after="100"/>
    </w:pPr>
    <w:rPr>
      <w:b/>
      <w:noProof/>
    </w:rPr>
  </w:style>
  <w:style w:type="character" w:customStyle="1" w:styleId="Heading3Char">
    <w:name w:val="Heading 3 Char"/>
    <w:basedOn w:val="DefaultParagraphFont"/>
    <w:link w:val="Heading3"/>
    <w:uiPriority w:val="9"/>
    <w:rsid w:val="008A7166"/>
    <w:rPr>
      <w:rFonts w:eastAsiaTheme="majorEastAsia" w:cstheme="majorBidi"/>
      <w:caps/>
      <w:color w:val="622423" w:themeColor="accent2" w:themeShade="7F"/>
      <w:sz w:val="24"/>
      <w:szCs w:val="24"/>
    </w:rPr>
  </w:style>
  <w:style w:type="paragraph" w:styleId="TOC2">
    <w:name w:val="toc 2"/>
    <w:basedOn w:val="Normal"/>
    <w:next w:val="Normal"/>
    <w:autoRedefine/>
    <w:uiPriority w:val="39"/>
    <w:unhideWhenUsed/>
    <w:qFormat/>
    <w:rsid w:val="00C4598D"/>
    <w:pPr>
      <w:tabs>
        <w:tab w:val="right" w:leader="dot" w:pos="9350"/>
      </w:tabs>
      <w:spacing w:after="100"/>
      <w:ind w:left="220"/>
    </w:pPr>
    <w:rPr>
      <w:noProof/>
    </w:rPr>
  </w:style>
  <w:style w:type="paragraph" w:styleId="TOC3">
    <w:name w:val="toc 3"/>
    <w:basedOn w:val="Normal"/>
    <w:next w:val="Normal"/>
    <w:autoRedefine/>
    <w:uiPriority w:val="39"/>
    <w:unhideWhenUsed/>
    <w:qFormat/>
    <w:rsid w:val="00D81B15"/>
    <w:pPr>
      <w:spacing w:after="100"/>
      <w:ind w:left="440"/>
    </w:pPr>
  </w:style>
  <w:style w:type="character" w:customStyle="1" w:styleId="Heading4Char">
    <w:name w:val="Heading 4 Char"/>
    <w:basedOn w:val="DefaultParagraphFont"/>
    <w:link w:val="Heading4"/>
    <w:uiPriority w:val="9"/>
    <w:rsid w:val="008A7166"/>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rsid w:val="008A7166"/>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8A7166"/>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8A7166"/>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8A7166"/>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8A7166"/>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8A7166"/>
    <w:rPr>
      <w:caps/>
      <w:spacing w:val="10"/>
      <w:sz w:val="18"/>
      <w:szCs w:val="18"/>
    </w:rPr>
  </w:style>
  <w:style w:type="paragraph" w:styleId="Subtitle">
    <w:name w:val="Subtitle"/>
    <w:basedOn w:val="Normal"/>
    <w:next w:val="Normal"/>
    <w:link w:val="SubtitleChar"/>
    <w:uiPriority w:val="11"/>
    <w:qFormat/>
    <w:rsid w:val="008A7166"/>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8A7166"/>
    <w:rPr>
      <w:rFonts w:eastAsiaTheme="majorEastAsia" w:cstheme="majorBidi"/>
      <w:caps/>
      <w:spacing w:val="20"/>
      <w:sz w:val="18"/>
      <w:szCs w:val="18"/>
    </w:rPr>
  </w:style>
  <w:style w:type="paragraph" w:styleId="NoSpacing">
    <w:name w:val="No Spacing"/>
    <w:basedOn w:val="Normal"/>
    <w:link w:val="NoSpacingChar"/>
    <w:uiPriority w:val="1"/>
    <w:qFormat/>
    <w:rsid w:val="008A7166"/>
    <w:pPr>
      <w:spacing w:after="0" w:line="240" w:lineRule="auto"/>
    </w:pPr>
  </w:style>
  <w:style w:type="paragraph" w:styleId="ListParagraph">
    <w:name w:val="List Paragraph"/>
    <w:basedOn w:val="Normal"/>
    <w:uiPriority w:val="34"/>
    <w:qFormat/>
    <w:rsid w:val="008A7166"/>
    <w:pPr>
      <w:ind w:left="720"/>
      <w:contextualSpacing/>
    </w:pPr>
  </w:style>
  <w:style w:type="paragraph" w:styleId="Quote">
    <w:name w:val="Quote"/>
    <w:basedOn w:val="Normal"/>
    <w:next w:val="Normal"/>
    <w:link w:val="QuoteChar"/>
    <w:uiPriority w:val="73"/>
    <w:qFormat/>
    <w:rsid w:val="008A7166"/>
    <w:rPr>
      <w:i/>
      <w:iCs/>
    </w:rPr>
  </w:style>
  <w:style w:type="character" w:customStyle="1" w:styleId="QuoteChar">
    <w:name w:val="Quote Char"/>
    <w:basedOn w:val="DefaultParagraphFont"/>
    <w:link w:val="Quote"/>
    <w:uiPriority w:val="73"/>
    <w:rsid w:val="008A7166"/>
    <w:rPr>
      <w:rFonts w:eastAsiaTheme="majorEastAsia" w:cstheme="majorBidi"/>
      <w:i/>
      <w:iCs/>
    </w:rPr>
  </w:style>
  <w:style w:type="paragraph" w:styleId="IntenseQuote">
    <w:name w:val="Intense Quote"/>
    <w:basedOn w:val="Normal"/>
    <w:next w:val="Normal"/>
    <w:link w:val="IntenseQuoteChar"/>
    <w:uiPriority w:val="30"/>
    <w:qFormat/>
    <w:rsid w:val="008A7166"/>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8A7166"/>
    <w:rPr>
      <w:rFonts w:eastAsiaTheme="majorEastAsia" w:cstheme="majorBidi"/>
      <w:caps/>
      <w:color w:val="622423" w:themeColor="accent2" w:themeShade="7F"/>
      <w:spacing w:val="5"/>
      <w:sz w:val="20"/>
      <w:szCs w:val="20"/>
    </w:rPr>
  </w:style>
  <w:style w:type="character" w:styleId="SubtleEmphasis">
    <w:name w:val="Subtle Emphasis"/>
    <w:uiPriority w:val="19"/>
    <w:qFormat/>
    <w:rsid w:val="008A7166"/>
    <w:rPr>
      <w:i/>
      <w:iCs/>
    </w:rPr>
  </w:style>
  <w:style w:type="character" w:styleId="IntenseEmphasis">
    <w:name w:val="Intense Emphasis"/>
    <w:uiPriority w:val="21"/>
    <w:qFormat/>
    <w:rsid w:val="008A7166"/>
    <w:rPr>
      <w:i/>
      <w:iCs/>
      <w:caps/>
      <w:spacing w:val="10"/>
      <w:sz w:val="20"/>
      <w:szCs w:val="20"/>
    </w:rPr>
  </w:style>
  <w:style w:type="character" w:styleId="SubtleReference">
    <w:name w:val="Subtle Reference"/>
    <w:basedOn w:val="DefaultParagraphFont"/>
    <w:uiPriority w:val="31"/>
    <w:qFormat/>
    <w:rsid w:val="008A7166"/>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8A7166"/>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8A7166"/>
    <w:rPr>
      <w:caps/>
      <w:color w:val="622423" w:themeColor="accent2" w:themeShade="7F"/>
      <w:spacing w:val="5"/>
      <w:u w:color="622423" w:themeColor="accent2" w:themeShade="7F"/>
    </w:rPr>
  </w:style>
  <w:style w:type="character" w:customStyle="1" w:styleId="NoSpacingChar">
    <w:name w:val="No Spacing Char"/>
    <w:basedOn w:val="DefaultParagraphFont"/>
    <w:link w:val="NoSpacing"/>
    <w:uiPriority w:val="1"/>
    <w:rsid w:val="008A7166"/>
  </w:style>
  <w:style w:type="character" w:customStyle="1" w:styleId="a">
    <w:name w:val="a"/>
    <w:basedOn w:val="DefaultParagraphFont"/>
    <w:rsid w:val="00694568"/>
  </w:style>
  <w:style w:type="paragraph" w:styleId="Footer">
    <w:name w:val="footer"/>
    <w:basedOn w:val="Normal"/>
    <w:link w:val="FooterChar"/>
    <w:uiPriority w:val="99"/>
    <w:unhideWhenUsed/>
    <w:rsid w:val="002B58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8F8"/>
  </w:style>
  <w:style w:type="paragraph" w:styleId="z-TopofForm">
    <w:name w:val="HTML Top of Form"/>
    <w:basedOn w:val="Normal"/>
    <w:next w:val="Normal"/>
    <w:link w:val="z-TopofFormChar"/>
    <w:hidden/>
    <w:uiPriority w:val="99"/>
    <w:semiHidden/>
    <w:unhideWhenUsed/>
    <w:rsid w:val="00BB6F9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B6F9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BB6F9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B6F92"/>
    <w:rPr>
      <w:rFonts w:ascii="Arial" w:hAnsi="Arial" w:cs="Arial"/>
      <w:vanish/>
      <w:sz w:val="16"/>
      <w:szCs w:val="16"/>
    </w:rPr>
  </w:style>
  <w:style w:type="paragraph" w:styleId="Bibliography">
    <w:name w:val="Bibliography"/>
    <w:basedOn w:val="Normal"/>
    <w:next w:val="Normal"/>
    <w:uiPriority w:val="37"/>
    <w:unhideWhenUsed/>
    <w:rsid w:val="006166C4"/>
    <w:pPr>
      <w:spacing w:after="0" w:line="480" w:lineRule="auto"/>
      <w:ind w:left="720" w:hanging="720"/>
    </w:pPr>
  </w:style>
  <w:style w:type="paragraph" w:styleId="Revision">
    <w:name w:val="Revision"/>
    <w:hidden/>
    <w:uiPriority w:val="99"/>
    <w:semiHidden/>
    <w:rsid w:val="001B72A3"/>
    <w:pPr>
      <w:spacing w:after="0" w:line="240" w:lineRule="auto"/>
    </w:pPr>
  </w:style>
  <w:style w:type="character" w:styleId="FollowedHyperlink">
    <w:name w:val="FollowedHyperlink"/>
    <w:basedOn w:val="DefaultParagraphFont"/>
    <w:uiPriority w:val="99"/>
    <w:semiHidden/>
    <w:unhideWhenUsed/>
    <w:rsid w:val="00642ECB"/>
    <w:rPr>
      <w:color w:val="800080" w:themeColor="followedHyperlink"/>
      <w:u w:val="single"/>
    </w:rPr>
  </w:style>
  <w:style w:type="paragraph" w:styleId="TOC5">
    <w:name w:val="toc 5"/>
    <w:basedOn w:val="Normal"/>
    <w:next w:val="Normal"/>
    <w:autoRedefine/>
    <w:uiPriority w:val="39"/>
    <w:unhideWhenUsed/>
    <w:rsid w:val="00275347"/>
    <w:pPr>
      <w:spacing w:after="100"/>
      <w:ind w:left="880"/>
    </w:pPr>
  </w:style>
  <w:style w:type="paragraph" w:styleId="PlainText">
    <w:name w:val="Plain Text"/>
    <w:basedOn w:val="Normal"/>
    <w:link w:val="PlainTextChar"/>
    <w:uiPriority w:val="99"/>
    <w:unhideWhenUsed/>
    <w:rsid w:val="002B17D6"/>
    <w:pPr>
      <w:spacing w:after="0" w:line="240" w:lineRule="auto"/>
    </w:pPr>
    <w:rPr>
      <w:rFonts w:ascii="Calibri" w:eastAsiaTheme="minorHAnsi" w:hAnsi="Calibri" w:cstheme="minorBidi"/>
      <w:szCs w:val="21"/>
      <w:lang w:bidi="ar-SA"/>
    </w:rPr>
  </w:style>
  <w:style w:type="character" w:customStyle="1" w:styleId="PlainTextChar">
    <w:name w:val="Plain Text Char"/>
    <w:basedOn w:val="DefaultParagraphFont"/>
    <w:link w:val="PlainText"/>
    <w:uiPriority w:val="99"/>
    <w:rsid w:val="002B17D6"/>
    <w:rPr>
      <w:rFonts w:ascii="Calibri" w:eastAsiaTheme="minorHAnsi" w:hAnsi="Calibri" w:cstheme="minorBidi"/>
      <w:szCs w:val="21"/>
      <w:lang w:bidi="ar-SA"/>
    </w:rPr>
  </w:style>
  <w:style w:type="character" w:styleId="LineNumber">
    <w:name w:val="line number"/>
    <w:basedOn w:val="DefaultParagraphFont"/>
    <w:uiPriority w:val="99"/>
    <w:semiHidden/>
    <w:unhideWhenUsed/>
    <w:rsid w:val="00A3103F"/>
  </w:style>
  <w:style w:type="paragraph" w:customStyle="1" w:styleId="ReviewerQuote">
    <w:name w:val="Reviewer Quote"/>
    <w:basedOn w:val="PlainText"/>
    <w:link w:val="ReviewerQuoteChar"/>
    <w:qFormat/>
    <w:rsid w:val="00383F44"/>
    <w:rPr>
      <w:rFonts w:ascii="Times New Roman" w:eastAsiaTheme="minorEastAsia" w:hAnsi="Times New Roman"/>
      <w:b/>
      <w:i/>
      <w:color w:val="1F497D" w:themeColor="text2"/>
      <w:sz w:val="24"/>
      <w:szCs w:val="24"/>
      <w:lang w:eastAsia="zh-TW"/>
    </w:rPr>
  </w:style>
  <w:style w:type="character" w:customStyle="1" w:styleId="ReviewerQuoteChar">
    <w:name w:val="Reviewer Quote Char"/>
    <w:basedOn w:val="PlainTextChar"/>
    <w:link w:val="ReviewerQuote"/>
    <w:rsid w:val="00383F44"/>
    <w:rPr>
      <w:rFonts w:ascii="Times New Roman" w:eastAsiaTheme="minorEastAsia" w:hAnsi="Times New Roman" w:cstheme="minorBidi"/>
      <w:b/>
      <w:i/>
      <w:color w:val="1F497D" w:themeColor="text2"/>
      <w:sz w:val="24"/>
      <w:szCs w:val="24"/>
      <w:lang w:eastAsia="zh-TW" w:bidi="ar-SA"/>
    </w:rPr>
  </w:style>
  <w:style w:type="paragraph" w:customStyle="1" w:styleId="head">
    <w:name w:val="head"/>
    <w:basedOn w:val="Normal"/>
    <w:rsid w:val="00A20CE2"/>
    <w:pPr>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rief">
    <w:name w:val="brief"/>
    <w:basedOn w:val="Normal"/>
    <w:rsid w:val="00A20CE2"/>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uiPriority w:val="99"/>
    <w:semiHidden/>
    <w:unhideWhenUsed/>
    <w:rsid w:val="00746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746A21"/>
    <w:rPr>
      <w:rFonts w:ascii="Courier New" w:eastAsia="Times New Roman" w:hAnsi="Courier New" w:cs="Courier New"/>
      <w:sz w:val="20"/>
      <w:szCs w:val="20"/>
      <w:lang w:bidi="ar-SA"/>
    </w:rPr>
  </w:style>
  <w:style w:type="paragraph" w:customStyle="1" w:styleId="MyTextNow">
    <w:name w:val="My Text Now"/>
    <w:basedOn w:val="Normal"/>
    <w:link w:val="MyTextNowChar"/>
    <w:qFormat/>
    <w:rsid w:val="00D62677"/>
    <w:pPr>
      <w:widowControl w:val="0"/>
      <w:spacing w:after="0" w:line="240" w:lineRule="auto"/>
    </w:pPr>
    <w:rPr>
      <w:rFonts w:ascii="Times New Roman" w:eastAsia="SimSun" w:hAnsi="Times New Roman" w:cs="Times New Roman"/>
      <w:kern w:val="2"/>
      <w:sz w:val="24"/>
      <w:szCs w:val="24"/>
      <w:lang w:eastAsia="zh-CN" w:bidi="ar-SA"/>
    </w:rPr>
  </w:style>
  <w:style w:type="character" w:customStyle="1" w:styleId="MyTextNowChar">
    <w:name w:val="My Text Now Char"/>
    <w:basedOn w:val="DefaultParagraphFont"/>
    <w:link w:val="MyTextNow"/>
    <w:rsid w:val="00D62677"/>
    <w:rPr>
      <w:rFonts w:ascii="Times New Roman" w:eastAsia="SimSun" w:hAnsi="Times New Roman" w:cs="Times New Roman"/>
      <w:kern w:val="2"/>
      <w:sz w:val="24"/>
      <w:szCs w:val="24"/>
      <w:lang w:eastAsia="zh-CN" w:bidi="ar-SA"/>
    </w:rPr>
  </w:style>
  <w:style w:type="character" w:customStyle="1" w:styleId="highlight">
    <w:name w:val="highlight"/>
    <w:basedOn w:val="DefaultParagraphFont"/>
    <w:rsid w:val="007577CF"/>
  </w:style>
  <w:style w:type="paragraph" w:customStyle="1" w:styleId="QuotedMaterial">
    <w:name w:val="Quoted Material"/>
    <w:basedOn w:val="Normal"/>
    <w:link w:val="QuotedMaterialChar"/>
    <w:qFormat/>
    <w:rsid w:val="002B13A4"/>
    <w:pPr>
      <w:spacing w:after="0" w:line="240" w:lineRule="auto"/>
      <w:ind w:left="360"/>
    </w:pPr>
    <w:rPr>
      <w:rFonts w:asciiTheme="minorHAnsi" w:eastAsia="Times New Roman" w:hAnsiTheme="minorHAnsi" w:cs="Times New Roman"/>
      <w:color w:val="000000" w:themeColor="text1"/>
      <w:lang w:bidi="ar-SA"/>
    </w:rPr>
  </w:style>
  <w:style w:type="character" w:customStyle="1" w:styleId="QuotedMaterialChar">
    <w:name w:val="Quoted Material Char"/>
    <w:basedOn w:val="DefaultParagraphFont"/>
    <w:link w:val="QuotedMaterial"/>
    <w:rsid w:val="002B13A4"/>
    <w:rPr>
      <w:rFonts w:asciiTheme="minorHAnsi" w:eastAsia="Times New Roman" w:hAnsiTheme="minorHAnsi" w:cs="Times New Roman"/>
      <w:color w:val="000000" w:themeColor="text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377131">
      <w:bodyDiv w:val="1"/>
      <w:marLeft w:val="0"/>
      <w:marRight w:val="0"/>
      <w:marTop w:val="0"/>
      <w:marBottom w:val="0"/>
      <w:divBdr>
        <w:top w:val="none" w:sz="0" w:space="0" w:color="auto"/>
        <w:left w:val="none" w:sz="0" w:space="0" w:color="auto"/>
        <w:bottom w:val="none" w:sz="0" w:space="0" w:color="auto"/>
        <w:right w:val="none" w:sz="0" w:space="0" w:color="auto"/>
      </w:divBdr>
      <w:divsChild>
        <w:div w:id="200748416">
          <w:marLeft w:val="0"/>
          <w:marRight w:val="0"/>
          <w:marTop w:val="0"/>
          <w:marBottom w:val="0"/>
          <w:divBdr>
            <w:top w:val="none" w:sz="0" w:space="0" w:color="auto"/>
            <w:left w:val="none" w:sz="0" w:space="0" w:color="auto"/>
            <w:bottom w:val="none" w:sz="0" w:space="0" w:color="auto"/>
            <w:right w:val="none" w:sz="0" w:space="0" w:color="auto"/>
          </w:divBdr>
          <w:divsChild>
            <w:div w:id="2073309982">
              <w:marLeft w:val="0"/>
              <w:marRight w:val="0"/>
              <w:marTop w:val="0"/>
              <w:marBottom w:val="0"/>
              <w:divBdr>
                <w:top w:val="none" w:sz="0" w:space="0" w:color="auto"/>
                <w:left w:val="none" w:sz="0" w:space="0" w:color="auto"/>
                <w:bottom w:val="none" w:sz="0" w:space="0" w:color="auto"/>
                <w:right w:val="none" w:sz="0" w:space="0" w:color="auto"/>
              </w:divBdr>
              <w:divsChild>
                <w:div w:id="741455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234246106">
      <w:bodyDiv w:val="1"/>
      <w:marLeft w:val="0"/>
      <w:marRight w:val="0"/>
      <w:marTop w:val="0"/>
      <w:marBottom w:val="0"/>
      <w:divBdr>
        <w:top w:val="none" w:sz="0" w:space="0" w:color="auto"/>
        <w:left w:val="none" w:sz="0" w:space="0" w:color="auto"/>
        <w:bottom w:val="none" w:sz="0" w:space="0" w:color="auto"/>
        <w:right w:val="none" w:sz="0" w:space="0" w:color="auto"/>
      </w:divBdr>
    </w:div>
    <w:div w:id="296181159">
      <w:bodyDiv w:val="1"/>
      <w:marLeft w:val="0"/>
      <w:marRight w:val="0"/>
      <w:marTop w:val="0"/>
      <w:marBottom w:val="0"/>
      <w:divBdr>
        <w:top w:val="none" w:sz="0" w:space="0" w:color="auto"/>
        <w:left w:val="none" w:sz="0" w:space="0" w:color="auto"/>
        <w:bottom w:val="none" w:sz="0" w:space="0" w:color="auto"/>
        <w:right w:val="none" w:sz="0" w:space="0" w:color="auto"/>
      </w:divBdr>
    </w:div>
    <w:div w:id="343556172">
      <w:bodyDiv w:val="1"/>
      <w:marLeft w:val="0"/>
      <w:marRight w:val="0"/>
      <w:marTop w:val="0"/>
      <w:marBottom w:val="0"/>
      <w:divBdr>
        <w:top w:val="none" w:sz="0" w:space="0" w:color="auto"/>
        <w:left w:val="none" w:sz="0" w:space="0" w:color="auto"/>
        <w:bottom w:val="none" w:sz="0" w:space="0" w:color="auto"/>
        <w:right w:val="none" w:sz="0" w:space="0" w:color="auto"/>
      </w:divBdr>
    </w:div>
    <w:div w:id="353700827">
      <w:bodyDiv w:val="1"/>
      <w:marLeft w:val="0"/>
      <w:marRight w:val="0"/>
      <w:marTop w:val="0"/>
      <w:marBottom w:val="0"/>
      <w:divBdr>
        <w:top w:val="none" w:sz="0" w:space="0" w:color="auto"/>
        <w:left w:val="none" w:sz="0" w:space="0" w:color="auto"/>
        <w:bottom w:val="none" w:sz="0" w:space="0" w:color="auto"/>
        <w:right w:val="none" w:sz="0" w:space="0" w:color="auto"/>
      </w:divBdr>
    </w:div>
    <w:div w:id="367267094">
      <w:bodyDiv w:val="1"/>
      <w:marLeft w:val="0"/>
      <w:marRight w:val="0"/>
      <w:marTop w:val="0"/>
      <w:marBottom w:val="0"/>
      <w:divBdr>
        <w:top w:val="none" w:sz="0" w:space="0" w:color="auto"/>
        <w:left w:val="none" w:sz="0" w:space="0" w:color="auto"/>
        <w:bottom w:val="none" w:sz="0" w:space="0" w:color="auto"/>
        <w:right w:val="none" w:sz="0" w:space="0" w:color="auto"/>
      </w:divBdr>
    </w:div>
    <w:div w:id="405109415">
      <w:bodyDiv w:val="1"/>
      <w:marLeft w:val="0"/>
      <w:marRight w:val="0"/>
      <w:marTop w:val="0"/>
      <w:marBottom w:val="0"/>
      <w:divBdr>
        <w:top w:val="none" w:sz="0" w:space="0" w:color="auto"/>
        <w:left w:val="none" w:sz="0" w:space="0" w:color="auto"/>
        <w:bottom w:val="none" w:sz="0" w:space="0" w:color="auto"/>
        <w:right w:val="none" w:sz="0" w:space="0" w:color="auto"/>
      </w:divBdr>
    </w:div>
    <w:div w:id="436025010">
      <w:bodyDiv w:val="1"/>
      <w:marLeft w:val="0"/>
      <w:marRight w:val="0"/>
      <w:marTop w:val="0"/>
      <w:marBottom w:val="0"/>
      <w:divBdr>
        <w:top w:val="none" w:sz="0" w:space="0" w:color="auto"/>
        <w:left w:val="none" w:sz="0" w:space="0" w:color="auto"/>
        <w:bottom w:val="none" w:sz="0" w:space="0" w:color="auto"/>
        <w:right w:val="none" w:sz="0" w:space="0" w:color="auto"/>
      </w:divBdr>
    </w:div>
    <w:div w:id="455297074">
      <w:bodyDiv w:val="1"/>
      <w:marLeft w:val="0"/>
      <w:marRight w:val="0"/>
      <w:marTop w:val="0"/>
      <w:marBottom w:val="0"/>
      <w:divBdr>
        <w:top w:val="none" w:sz="0" w:space="0" w:color="auto"/>
        <w:left w:val="none" w:sz="0" w:space="0" w:color="auto"/>
        <w:bottom w:val="none" w:sz="0" w:space="0" w:color="auto"/>
        <w:right w:val="none" w:sz="0" w:space="0" w:color="auto"/>
      </w:divBdr>
      <w:divsChild>
        <w:div w:id="325211483">
          <w:marLeft w:val="0"/>
          <w:marRight w:val="0"/>
          <w:marTop w:val="0"/>
          <w:marBottom w:val="0"/>
          <w:divBdr>
            <w:top w:val="none" w:sz="0" w:space="0" w:color="auto"/>
            <w:left w:val="none" w:sz="0" w:space="0" w:color="auto"/>
            <w:bottom w:val="none" w:sz="0" w:space="0" w:color="auto"/>
            <w:right w:val="none" w:sz="0" w:space="0" w:color="auto"/>
          </w:divBdr>
        </w:div>
      </w:divsChild>
    </w:div>
    <w:div w:id="526867037">
      <w:bodyDiv w:val="1"/>
      <w:marLeft w:val="0"/>
      <w:marRight w:val="0"/>
      <w:marTop w:val="0"/>
      <w:marBottom w:val="0"/>
      <w:divBdr>
        <w:top w:val="none" w:sz="0" w:space="0" w:color="auto"/>
        <w:left w:val="none" w:sz="0" w:space="0" w:color="auto"/>
        <w:bottom w:val="none" w:sz="0" w:space="0" w:color="auto"/>
        <w:right w:val="none" w:sz="0" w:space="0" w:color="auto"/>
      </w:divBdr>
      <w:divsChild>
        <w:div w:id="1611277528">
          <w:marLeft w:val="0"/>
          <w:marRight w:val="0"/>
          <w:marTop w:val="0"/>
          <w:marBottom w:val="0"/>
          <w:divBdr>
            <w:top w:val="none" w:sz="0" w:space="0" w:color="auto"/>
            <w:left w:val="none" w:sz="0" w:space="0" w:color="auto"/>
            <w:bottom w:val="none" w:sz="0" w:space="0" w:color="auto"/>
            <w:right w:val="none" w:sz="0" w:space="0" w:color="auto"/>
          </w:divBdr>
        </w:div>
        <w:div w:id="227767816">
          <w:marLeft w:val="0"/>
          <w:marRight w:val="0"/>
          <w:marTop w:val="0"/>
          <w:marBottom w:val="0"/>
          <w:divBdr>
            <w:top w:val="none" w:sz="0" w:space="0" w:color="auto"/>
            <w:left w:val="none" w:sz="0" w:space="0" w:color="auto"/>
            <w:bottom w:val="none" w:sz="0" w:space="0" w:color="auto"/>
            <w:right w:val="none" w:sz="0" w:space="0" w:color="auto"/>
          </w:divBdr>
        </w:div>
        <w:div w:id="1141657461">
          <w:marLeft w:val="0"/>
          <w:marRight w:val="0"/>
          <w:marTop w:val="0"/>
          <w:marBottom w:val="0"/>
          <w:divBdr>
            <w:top w:val="none" w:sz="0" w:space="0" w:color="auto"/>
            <w:left w:val="none" w:sz="0" w:space="0" w:color="auto"/>
            <w:bottom w:val="none" w:sz="0" w:space="0" w:color="auto"/>
            <w:right w:val="none" w:sz="0" w:space="0" w:color="auto"/>
          </w:divBdr>
        </w:div>
        <w:div w:id="1570340133">
          <w:marLeft w:val="0"/>
          <w:marRight w:val="0"/>
          <w:marTop w:val="0"/>
          <w:marBottom w:val="0"/>
          <w:divBdr>
            <w:top w:val="none" w:sz="0" w:space="0" w:color="auto"/>
            <w:left w:val="none" w:sz="0" w:space="0" w:color="auto"/>
            <w:bottom w:val="none" w:sz="0" w:space="0" w:color="auto"/>
            <w:right w:val="none" w:sz="0" w:space="0" w:color="auto"/>
          </w:divBdr>
        </w:div>
        <w:div w:id="459810009">
          <w:marLeft w:val="0"/>
          <w:marRight w:val="0"/>
          <w:marTop w:val="0"/>
          <w:marBottom w:val="0"/>
          <w:divBdr>
            <w:top w:val="none" w:sz="0" w:space="0" w:color="auto"/>
            <w:left w:val="none" w:sz="0" w:space="0" w:color="auto"/>
            <w:bottom w:val="none" w:sz="0" w:space="0" w:color="auto"/>
            <w:right w:val="none" w:sz="0" w:space="0" w:color="auto"/>
          </w:divBdr>
        </w:div>
        <w:div w:id="894119209">
          <w:marLeft w:val="0"/>
          <w:marRight w:val="0"/>
          <w:marTop w:val="0"/>
          <w:marBottom w:val="0"/>
          <w:divBdr>
            <w:top w:val="none" w:sz="0" w:space="0" w:color="auto"/>
            <w:left w:val="none" w:sz="0" w:space="0" w:color="auto"/>
            <w:bottom w:val="none" w:sz="0" w:space="0" w:color="auto"/>
            <w:right w:val="none" w:sz="0" w:space="0" w:color="auto"/>
          </w:divBdr>
        </w:div>
        <w:div w:id="263999749">
          <w:marLeft w:val="0"/>
          <w:marRight w:val="0"/>
          <w:marTop w:val="0"/>
          <w:marBottom w:val="0"/>
          <w:divBdr>
            <w:top w:val="none" w:sz="0" w:space="0" w:color="auto"/>
            <w:left w:val="none" w:sz="0" w:space="0" w:color="auto"/>
            <w:bottom w:val="none" w:sz="0" w:space="0" w:color="auto"/>
            <w:right w:val="none" w:sz="0" w:space="0" w:color="auto"/>
          </w:divBdr>
        </w:div>
        <w:div w:id="1440448443">
          <w:marLeft w:val="0"/>
          <w:marRight w:val="0"/>
          <w:marTop w:val="0"/>
          <w:marBottom w:val="0"/>
          <w:divBdr>
            <w:top w:val="none" w:sz="0" w:space="0" w:color="auto"/>
            <w:left w:val="none" w:sz="0" w:space="0" w:color="auto"/>
            <w:bottom w:val="none" w:sz="0" w:space="0" w:color="auto"/>
            <w:right w:val="none" w:sz="0" w:space="0" w:color="auto"/>
          </w:divBdr>
        </w:div>
        <w:div w:id="1265185850">
          <w:marLeft w:val="0"/>
          <w:marRight w:val="0"/>
          <w:marTop w:val="0"/>
          <w:marBottom w:val="0"/>
          <w:divBdr>
            <w:top w:val="none" w:sz="0" w:space="0" w:color="auto"/>
            <w:left w:val="none" w:sz="0" w:space="0" w:color="auto"/>
            <w:bottom w:val="none" w:sz="0" w:space="0" w:color="auto"/>
            <w:right w:val="none" w:sz="0" w:space="0" w:color="auto"/>
          </w:divBdr>
        </w:div>
        <w:div w:id="498230145">
          <w:marLeft w:val="0"/>
          <w:marRight w:val="0"/>
          <w:marTop w:val="0"/>
          <w:marBottom w:val="0"/>
          <w:divBdr>
            <w:top w:val="none" w:sz="0" w:space="0" w:color="auto"/>
            <w:left w:val="none" w:sz="0" w:space="0" w:color="auto"/>
            <w:bottom w:val="none" w:sz="0" w:space="0" w:color="auto"/>
            <w:right w:val="none" w:sz="0" w:space="0" w:color="auto"/>
          </w:divBdr>
        </w:div>
        <w:div w:id="1991977397">
          <w:marLeft w:val="0"/>
          <w:marRight w:val="0"/>
          <w:marTop w:val="0"/>
          <w:marBottom w:val="0"/>
          <w:divBdr>
            <w:top w:val="none" w:sz="0" w:space="0" w:color="auto"/>
            <w:left w:val="none" w:sz="0" w:space="0" w:color="auto"/>
            <w:bottom w:val="none" w:sz="0" w:space="0" w:color="auto"/>
            <w:right w:val="none" w:sz="0" w:space="0" w:color="auto"/>
          </w:divBdr>
        </w:div>
        <w:div w:id="540477379">
          <w:marLeft w:val="0"/>
          <w:marRight w:val="0"/>
          <w:marTop w:val="0"/>
          <w:marBottom w:val="0"/>
          <w:divBdr>
            <w:top w:val="none" w:sz="0" w:space="0" w:color="auto"/>
            <w:left w:val="none" w:sz="0" w:space="0" w:color="auto"/>
            <w:bottom w:val="none" w:sz="0" w:space="0" w:color="auto"/>
            <w:right w:val="none" w:sz="0" w:space="0" w:color="auto"/>
          </w:divBdr>
        </w:div>
        <w:div w:id="1090395978">
          <w:marLeft w:val="0"/>
          <w:marRight w:val="0"/>
          <w:marTop w:val="0"/>
          <w:marBottom w:val="0"/>
          <w:divBdr>
            <w:top w:val="none" w:sz="0" w:space="0" w:color="auto"/>
            <w:left w:val="none" w:sz="0" w:space="0" w:color="auto"/>
            <w:bottom w:val="none" w:sz="0" w:space="0" w:color="auto"/>
            <w:right w:val="none" w:sz="0" w:space="0" w:color="auto"/>
          </w:divBdr>
        </w:div>
        <w:div w:id="1506893917">
          <w:marLeft w:val="0"/>
          <w:marRight w:val="0"/>
          <w:marTop w:val="0"/>
          <w:marBottom w:val="0"/>
          <w:divBdr>
            <w:top w:val="none" w:sz="0" w:space="0" w:color="auto"/>
            <w:left w:val="none" w:sz="0" w:space="0" w:color="auto"/>
            <w:bottom w:val="none" w:sz="0" w:space="0" w:color="auto"/>
            <w:right w:val="none" w:sz="0" w:space="0" w:color="auto"/>
          </w:divBdr>
        </w:div>
        <w:div w:id="1860047035">
          <w:marLeft w:val="0"/>
          <w:marRight w:val="0"/>
          <w:marTop w:val="0"/>
          <w:marBottom w:val="0"/>
          <w:divBdr>
            <w:top w:val="none" w:sz="0" w:space="0" w:color="auto"/>
            <w:left w:val="none" w:sz="0" w:space="0" w:color="auto"/>
            <w:bottom w:val="none" w:sz="0" w:space="0" w:color="auto"/>
            <w:right w:val="none" w:sz="0" w:space="0" w:color="auto"/>
          </w:divBdr>
        </w:div>
        <w:div w:id="1560752045">
          <w:marLeft w:val="0"/>
          <w:marRight w:val="0"/>
          <w:marTop w:val="0"/>
          <w:marBottom w:val="0"/>
          <w:divBdr>
            <w:top w:val="none" w:sz="0" w:space="0" w:color="auto"/>
            <w:left w:val="none" w:sz="0" w:space="0" w:color="auto"/>
            <w:bottom w:val="none" w:sz="0" w:space="0" w:color="auto"/>
            <w:right w:val="none" w:sz="0" w:space="0" w:color="auto"/>
          </w:divBdr>
        </w:div>
        <w:div w:id="55400171">
          <w:marLeft w:val="0"/>
          <w:marRight w:val="0"/>
          <w:marTop w:val="0"/>
          <w:marBottom w:val="0"/>
          <w:divBdr>
            <w:top w:val="none" w:sz="0" w:space="0" w:color="auto"/>
            <w:left w:val="none" w:sz="0" w:space="0" w:color="auto"/>
            <w:bottom w:val="none" w:sz="0" w:space="0" w:color="auto"/>
            <w:right w:val="none" w:sz="0" w:space="0" w:color="auto"/>
          </w:divBdr>
        </w:div>
      </w:divsChild>
    </w:div>
    <w:div w:id="679356037">
      <w:bodyDiv w:val="1"/>
      <w:marLeft w:val="0"/>
      <w:marRight w:val="0"/>
      <w:marTop w:val="0"/>
      <w:marBottom w:val="0"/>
      <w:divBdr>
        <w:top w:val="none" w:sz="0" w:space="0" w:color="auto"/>
        <w:left w:val="none" w:sz="0" w:space="0" w:color="auto"/>
        <w:bottom w:val="none" w:sz="0" w:space="0" w:color="auto"/>
        <w:right w:val="none" w:sz="0" w:space="0" w:color="auto"/>
      </w:divBdr>
    </w:div>
    <w:div w:id="699625126">
      <w:bodyDiv w:val="1"/>
      <w:marLeft w:val="0"/>
      <w:marRight w:val="0"/>
      <w:marTop w:val="0"/>
      <w:marBottom w:val="0"/>
      <w:divBdr>
        <w:top w:val="none" w:sz="0" w:space="0" w:color="auto"/>
        <w:left w:val="none" w:sz="0" w:space="0" w:color="auto"/>
        <w:bottom w:val="none" w:sz="0" w:space="0" w:color="auto"/>
        <w:right w:val="none" w:sz="0" w:space="0" w:color="auto"/>
      </w:divBdr>
      <w:divsChild>
        <w:div w:id="405423697">
          <w:marLeft w:val="0"/>
          <w:marRight w:val="0"/>
          <w:marTop w:val="0"/>
          <w:marBottom w:val="0"/>
          <w:divBdr>
            <w:top w:val="none" w:sz="0" w:space="0" w:color="auto"/>
            <w:left w:val="none" w:sz="0" w:space="0" w:color="auto"/>
            <w:bottom w:val="none" w:sz="0" w:space="0" w:color="auto"/>
            <w:right w:val="none" w:sz="0" w:space="0" w:color="auto"/>
          </w:divBdr>
        </w:div>
      </w:divsChild>
    </w:div>
    <w:div w:id="787895932">
      <w:bodyDiv w:val="1"/>
      <w:marLeft w:val="0"/>
      <w:marRight w:val="0"/>
      <w:marTop w:val="0"/>
      <w:marBottom w:val="0"/>
      <w:divBdr>
        <w:top w:val="none" w:sz="0" w:space="0" w:color="auto"/>
        <w:left w:val="none" w:sz="0" w:space="0" w:color="auto"/>
        <w:bottom w:val="none" w:sz="0" w:space="0" w:color="auto"/>
        <w:right w:val="none" w:sz="0" w:space="0" w:color="auto"/>
      </w:divBdr>
    </w:div>
    <w:div w:id="894320726">
      <w:bodyDiv w:val="1"/>
      <w:marLeft w:val="0"/>
      <w:marRight w:val="0"/>
      <w:marTop w:val="0"/>
      <w:marBottom w:val="0"/>
      <w:divBdr>
        <w:top w:val="none" w:sz="0" w:space="0" w:color="auto"/>
        <w:left w:val="none" w:sz="0" w:space="0" w:color="auto"/>
        <w:bottom w:val="none" w:sz="0" w:space="0" w:color="auto"/>
        <w:right w:val="none" w:sz="0" w:space="0" w:color="auto"/>
      </w:divBdr>
      <w:divsChild>
        <w:div w:id="1020350050">
          <w:marLeft w:val="0"/>
          <w:marRight w:val="0"/>
          <w:marTop w:val="0"/>
          <w:marBottom w:val="0"/>
          <w:divBdr>
            <w:top w:val="none" w:sz="0" w:space="0" w:color="auto"/>
            <w:left w:val="none" w:sz="0" w:space="0" w:color="auto"/>
            <w:bottom w:val="none" w:sz="0" w:space="0" w:color="auto"/>
            <w:right w:val="none" w:sz="0" w:space="0" w:color="auto"/>
          </w:divBdr>
        </w:div>
      </w:divsChild>
    </w:div>
    <w:div w:id="903873979">
      <w:bodyDiv w:val="1"/>
      <w:marLeft w:val="0"/>
      <w:marRight w:val="0"/>
      <w:marTop w:val="0"/>
      <w:marBottom w:val="0"/>
      <w:divBdr>
        <w:top w:val="none" w:sz="0" w:space="0" w:color="auto"/>
        <w:left w:val="none" w:sz="0" w:space="0" w:color="auto"/>
        <w:bottom w:val="none" w:sz="0" w:space="0" w:color="auto"/>
        <w:right w:val="none" w:sz="0" w:space="0" w:color="auto"/>
      </w:divBdr>
    </w:div>
    <w:div w:id="943465348">
      <w:bodyDiv w:val="1"/>
      <w:marLeft w:val="0"/>
      <w:marRight w:val="0"/>
      <w:marTop w:val="0"/>
      <w:marBottom w:val="0"/>
      <w:divBdr>
        <w:top w:val="none" w:sz="0" w:space="0" w:color="auto"/>
        <w:left w:val="none" w:sz="0" w:space="0" w:color="auto"/>
        <w:bottom w:val="none" w:sz="0" w:space="0" w:color="auto"/>
        <w:right w:val="none" w:sz="0" w:space="0" w:color="auto"/>
      </w:divBdr>
    </w:div>
    <w:div w:id="976035455">
      <w:bodyDiv w:val="1"/>
      <w:marLeft w:val="0"/>
      <w:marRight w:val="0"/>
      <w:marTop w:val="0"/>
      <w:marBottom w:val="0"/>
      <w:divBdr>
        <w:top w:val="none" w:sz="0" w:space="0" w:color="auto"/>
        <w:left w:val="none" w:sz="0" w:space="0" w:color="auto"/>
        <w:bottom w:val="none" w:sz="0" w:space="0" w:color="auto"/>
        <w:right w:val="none" w:sz="0" w:space="0" w:color="auto"/>
      </w:divBdr>
    </w:div>
    <w:div w:id="1037855394">
      <w:bodyDiv w:val="1"/>
      <w:marLeft w:val="0"/>
      <w:marRight w:val="0"/>
      <w:marTop w:val="0"/>
      <w:marBottom w:val="0"/>
      <w:divBdr>
        <w:top w:val="none" w:sz="0" w:space="0" w:color="auto"/>
        <w:left w:val="none" w:sz="0" w:space="0" w:color="auto"/>
        <w:bottom w:val="none" w:sz="0" w:space="0" w:color="auto"/>
        <w:right w:val="none" w:sz="0" w:space="0" w:color="auto"/>
      </w:divBdr>
    </w:div>
    <w:div w:id="1093161205">
      <w:bodyDiv w:val="1"/>
      <w:marLeft w:val="0"/>
      <w:marRight w:val="0"/>
      <w:marTop w:val="0"/>
      <w:marBottom w:val="0"/>
      <w:divBdr>
        <w:top w:val="none" w:sz="0" w:space="0" w:color="auto"/>
        <w:left w:val="none" w:sz="0" w:space="0" w:color="auto"/>
        <w:bottom w:val="none" w:sz="0" w:space="0" w:color="auto"/>
        <w:right w:val="none" w:sz="0" w:space="0" w:color="auto"/>
      </w:divBdr>
    </w:div>
    <w:div w:id="1168059558">
      <w:bodyDiv w:val="1"/>
      <w:marLeft w:val="0"/>
      <w:marRight w:val="0"/>
      <w:marTop w:val="0"/>
      <w:marBottom w:val="0"/>
      <w:divBdr>
        <w:top w:val="none" w:sz="0" w:space="0" w:color="auto"/>
        <w:left w:val="none" w:sz="0" w:space="0" w:color="auto"/>
        <w:bottom w:val="none" w:sz="0" w:space="0" w:color="auto"/>
        <w:right w:val="none" w:sz="0" w:space="0" w:color="auto"/>
      </w:divBdr>
    </w:div>
    <w:div w:id="1174488657">
      <w:bodyDiv w:val="1"/>
      <w:marLeft w:val="0"/>
      <w:marRight w:val="0"/>
      <w:marTop w:val="0"/>
      <w:marBottom w:val="0"/>
      <w:divBdr>
        <w:top w:val="none" w:sz="0" w:space="0" w:color="auto"/>
        <w:left w:val="none" w:sz="0" w:space="0" w:color="auto"/>
        <w:bottom w:val="none" w:sz="0" w:space="0" w:color="auto"/>
        <w:right w:val="none" w:sz="0" w:space="0" w:color="auto"/>
      </w:divBdr>
    </w:div>
    <w:div w:id="1383557571">
      <w:bodyDiv w:val="1"/>
      <w:marLeft w:val="0"/>
      <w:marRight w:val="0"/>
      <w:marTop w:val="0"/>
      <w:marBottom w:val="0"/>
      <w:divBdr>
        <w:top w:val="none" w:sz="0" w:space="0" w:color="auto"/>
        <w:left w:val="none" w:sz="0" w:space="0" w:color="auto"/>
        <w:bottom w:val="none" w:sz="0" w:space="0" w:color="auto"/>
        <w:right w:val="none" w:sz="0" w:space="0" w:color="auto"/>
      </w:divBdr>
    </w:div>
    <w:div w:id="1397505748">
      <w:bodyDiv w:val="1"/>
      <w:marLeft w:val="0"/>
      <w:marRight w:val="0"/>
      <w:marTop w:val="0"/>
      <w:marBottom w:val="0"/>
      <w:divBdr>
        <w:top w:val="none" w:sz="0" w:space="0" w:color="auto"/>
        <w:left w:val="none" w:sz="0" w:space="0" w:color="auto"/>
        <w:bottom w:val="none" w:sz="0" w:space="0" w:color="auto"/>
        <w:right w:val="none" w:sz="0" w:space="0" w:color="auto"/>
      </w:divBdr>
    </w:div>
    <w:div w:id="1521818993">
      <w:bodyDiv w:val="1"/>
      <w:marLeft w:val="0"/>
      <w:marRight w:val="0"/>
      <w:marTop w:val="0"/>
      <w:marBottom w:val="0"/>
      <w:divBdr>
        <w:top w:val="none" w:sz="0" w:space="0" w:color="auto"/>
        <w:left w:val="none" w:sz="0" w:space="0" w:color="auto"/>
        <w:bottom w:val="none" w:sz="0" w:space="0" w:color="auto"/>
        <w:right w:val="none" w:sz="0" w:space="0" w:color="auto"/>
      </w:divBdr>
      <w:divsChild>
        <w:div w:id="9458764">
          <w:marLeft w:val="0"/>
          <w:marRight w:val="0"/>
          <w:marTop w:val="0"/>
          <w:marBottom w:val="0"/>
          <w:divBdr>
            <w:top w:val="none" w:sz="0" w:space="0" w:color="auto"/>
            <w:left w:val="none" w:sz="0" w:space="0" w:color="auto"/>
            <w:bottom w:val="none" w:sz="0" w:space="0" w:color="auto"/>
            <w:right w:val="none" w:sz="0" w:space="0" w:color="auto"/>
          </w:divBdr>
        </w:div>
        <w:div w:id="1982807598">
          <w:marLeft w:val="0"/>
          <w:marRight w:val="0"/>
          <w:marTop w:val="0"/>
          <w:marBottom w:val="0"/>
          <w:divBdr>
            <w:top w:val="none" w:sz="0" w:space="0" w:color="auto"/>
            <w:left w:val="none" w:sz="0" w:space="0" w:color="auto"/>
            <w:bottom w:val="none" w:sz="0" w:space="0" w:color="auto"/>
            <w:right w:val="none" w:sz="0" w:space="0" w:color="auto"/>
          </w:divBdr>
        </w:div>
        <w:div w:id="2002586029">
          <w:marLeft w:val="0"/>
          <w:marRight w:val="0"/>
          <w:marTop w:val="0"/>
          <w:marBottom w:val="0"/>
          <w:divBdr>
            <w:top w:val="none" w:sz="0" w:space="0" w:color="auto"/>
            <w:left w:val="none" w:sz="0" w:space="0" w:color="auto"/>
            <w:bottom w:val="none" w:sz="0" w:space="0" w:color="auto"/>
            <w:right w:val="none" w:sz="0" w:space="0" w:color="auto"/>
          </w:divBdr>
        </w:div>
        <w:div w:id="858619517">
          <w:marLeft w:val="0"/>
          <w:marRight w:val="0"/>
          <w:marTop w:val="0"/>
          <w:marBottom w:val="0"/>
          <w:divBdr>
            <w:top w:val="none" w:sz="0" w:space="0" w:color="auto"/>
            <w:left w:val="none" w:sz="0" w:space="0" w:color="auto"/>
            <w:bottom w:val="none" w:sz="0" w:space="0" w:color="auto"/>
            <w:right w:val="none" w:sz="0" w:space="0" w:color="auto"/>
          </w:divBdr>
        </w:div>
        <w:div w:id="759522216">
          <w:marLeft w:val="0"/>
          <w:marRight w:val="0"/>
          <w:marTop w:val="0"/>
          <w:marBottom w:val="0"/>
          <w:divBdr>
            <w:top w:val="none" w:sz="0" w:space="0" w:color="auto"/>
            <w:left w:val="none" w:sz="0" w:space="0" w:color="auto"/>
            <w:bottom w:val="none" w:sz="0" w:space="0" w:color="auto"/>
            <w:right w:val="none" w:sz="0" w:space="0" w:color="auto"/>
          </w:divBdr>
        </w:div>
        <w:div w:id="930432266">
          <w:marLeft w:val="0"/>
          <w:marRight w:val="0"/>
          <w:marTop w:val="0"/>
          <w:marBottom w:val="0"/>
          <w:divBdr>
            <w:top w:val="none" w:sz="0" w:space="0" w:color="auto"/>
            <w:left w:val="none" w:sz="0" w:space="0" w:color="auto"/>
            <w:bottom w:val="none" w:sz="0" w:space="0" w:color="auto"/>
            <w:right w:val="none" w:sz="0" w:space="0" w:color="auto"/>
          </w:divBdr>
        </w:div>
        <w:div w:id="989791976">
          <w:marLeft w:val="0"/>
          <w:marRight w:val="0"/>
          <w:marTop w:val="0"/>
          <w:marBottom w:val="0"/>
          <w:divBdr>
            <w:top w:val="none" w:sz="0" w:space="0" w:color="auto"/>
            <w:left w:val="none" w:sz="0" w:space="0" w:color="auto"/>
            <w:bottom w:val="none" w:sz="0" w:space="0" w:color="auto"/>
            <w:right w:val="none" w:sz="0" w:space="0" w:color="auto"/>
          </w:divBdr>
        </w:div>
        <w:div w:id="1889534415">
          <w:marLeft w:val="0"/>
          <w:marRight w:val="0"/>
          <w:marTop w:val="0"/>
          <w:marBottom w:val="0"/>
          <w:divBdr>
            <w:top w:val="none" w:sz="0" w:space="0" w:color="auto"/>
            <w:left w:val="none" w:sz="0" w:space="0" w:color="auto"/>
            <w:bottom w:val="none" w:sz="0" w:space="0" w:color="auto"/>
            <w:right w:val="none" w:sz="0" w:space="0" w:color="auto"/>
          </w:divBdr>
        </w:div>
      </w:divsChild>
    </w:div>
    <w:div w:id="1550648358">
      <w:bodyDiv w:val="1"/>
      <w:marLeft w:val="0"/>
      <w:marRight w:val="0"/>
      <w:marTop w:val="0"/>
      <w:marBottom w:val="0"/>
      <w:divBdr>
        <w:top w:val="none" w:sz="0" w:space="0" w:color="auto"/>
        <w:left w:val="none" w:sz="0" w:space="0" w:color="auto"/>
        <w:bottom w:val="none" w:sz="0" w:space="0" w:color="auto"/>
        <w:right w:val="none" w:sz="0" w:space="0" w:color="auto"/>
      </w:divBdr>
    </w:div>
    <w:div w:id="1587374478">
      <w:bodyDiv w:val="1"/>
      <w:marLeft w:val="0"/>
      <w:marRight w:val="0"/>
      <w:marTop w:val="0"/>
      <w:marBottom w:val="0"/>
      <w:divBdr>
        <w:top w:val="none" w:sz="0" w:space="0" w:color="auto"/>
        <w:left w:val="none" w:sz="0" w:space="0" w:color="auto"/>
        <w:bottom w:val="none" w:sz="0" w:space="0" w:color="auto"/>
        <w:right w:val="none" w:sz="0" w:space="0" w:color="auto"/>
      </w:divBdr>
    </w:div>
    <w:div w:id="1839806700">
      <w:bodyDiv w:val="1"/>
      <w:marLeft w:val="0"/>
      <w:marRight w:val="0"/>
      <w:marTop w:val="0"/>
      <w:marBottom w:val="0"/>
      <w:divBdr>
        <w:top w:val="none" w:sz="0" w:space="0" w:color="auto"/>
        <w:left w:val="none" w:sz="0" w:space="0" w:color="auto"/>
        <w:bottom w:val="none" w:sz="0" w:space="0" w:color="auto"/>
        <w:right w:val="none" w:sz="0" w:space="0" w:color="auto"/>
      </w:divBdr>
    </w:div>
    <w:div w:id="1840654056">
      <w:bodyDiv w:val="1"/>
      <w:marLeft w:val="0"/>
      <w:marRight w:val="0"/>
      <w:marTop w:val="0"/>
      <w:marBottom w:val="0"/>
      <w:divBdr>
        <w:top w:val="none" w:sz="0" w:space="0" w:color="auto"/>
        <w:left w:val="none" w:sz="0" w:space="0" w:color="auto"/>
        <w:bottom w:val="none" w:sz="0" w:space="0" w:color="auto"/>
        <w:right w:val="none" w:sz="0" w:space="0" w:color="auto"/>
      </w:divBdr>
    </w:div>
    <w:div w:id="1865896194">
      <w:bodyDiv w:val="1"/>
      <w:marLeft w:val="0"/>
      <w:marRight w:val="0"/>
      <w:marTop w:val="0"/>
      <w:marBottom w:val="0"/>
      <w:divBdr>
        <w:top w:val="none" w:sz="0" w:space="0" w:color="auto"/>
        <w:left w:val="none" w:sz="0" w:space="0" w:color="auto"/>
        <w:bottom w:val="none" w:sz="0" w:space="0" w:color="auto"/>
        <w:right w:val="none" w:sz="0" w:space="0" w:color="auto"/>
      </w:divBdr>
    </w:div>
    <w:div w:id="1874951215">
      <w:bodyDiv w:val="1"/>
      <w:marLeft w:val="0"/>
      <w:marRight w:val="0"/>
      <w:marTop w:val="0"/>
      <w:marBottom w:val="0"/>
      <w:divBdr>
        <w:top w:val="none" w:sz="0" w:space="0" w:color="auto"/>
        <w:left w:val="none" w:sz="0" w:space="0" w:color="auto"/>
        <w:bottom w:val="none" w:sz="0" w:space="0" w:color="auto"/>
        <w:right w:val="none" w:sz="0" w:space="0" w:color="auto"/>
      </w:divBdr>
    </w:div>
    <w:div w:id="1875194334">
      <w:bodyDiv w:val="1"/>
      <w:marLeft w:val="0"/>
      <w:marRight w:val="0"/>
      <w:marTop w:val="0"/>
      <w:marBottom w:val="0"/>
      <w:divBdr>
        <w:top w:val="none" w:sz="0" w:space="0" w:color="auto"/>
        <w:left w:val="none" w:sz="0" w:space="0" w:color="auto"/>
        <w:bottom w:val="none" w:sz="0" w:space="0" w:color="auto"/>
        <w:right w:val="none" w:sz="0" w:space="0" w:color="auto"/>
      </w:divBdr>
    </w:div>
    <w:div w:id="2036493472">
      <w:bodyDiv w:val="1"/>
      <w:marLeft w:val="0"/>
      <w:marRight w:val="0"/>
      <w:marTop w:val="0"/>
      <w:marBottom w:val="0"/>
      <w:divBdr>
        <w:top w:val="none" w:sz="0" w:space="0" w:color="auto"/>
        <w:left w:val="none" w:sz="0" w:space="0" w:color="auto"/>
        <w:bottom w:val="none" w:sz="0" w:space="0" w:color="auto"/>
        <w:right w:val="none" w:sz="0" w:space="0" w:color="auto"/>
      </w:divBdr>
      <w:divsChild>
        <w:div w:id="62795545">
          <w:marLeft w:val="0"/>
          <w:marRight w:val="0"/>
          <w:marTop w:val="0"/>
          <w:marBottom w:val="0"/>
          <w:divBdr>
            <w:top w:val="none" w:sz="0" w:space="0" w:color="auto"/>
            <w:left w:val="none" w:sz="0" w:space="0" w:color="auto"/>
            <w:bottom w:val="none" w:sz="0" w:space="0" w:color="auto"/>
            <w:right w:val="none" w:sz="0" w:space="0" w:color="auto"/>
          </w:divBdr>
        </w:div>
        <w:div w:id="1466586261">
          <w:marLeft w:val="0"/>
          <w:marRight w:val="0"/>
          <w:marTop w:val="0"/>
          <w:marBottom w:val="0"/>
          <w:divBdr>
            <w:top w:val="none" w:sz="0" w:space="0" w:color="auto"/>
            <w:left w:val="none" w:sz="0" w:space="0" w:color="auto"/>
            <w:bottom w:val="none" w:sz="0" w:space="0" w:color="auto"/>
            <w:right w:val="none" w:sz="0" w:space="0" w:color="auto"/>
          </w:divBdr>
        </w:div>
        <w:div w:id="1817339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7B61C-1779-4AF3-B3F5-6A6285CD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43011</Words>
  <Characters>245169</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Joey Cheng</dc:creator>
  <cp:keywords/>
  <dc:description/>
  <cp:lastModifiedBy>Aditi Bhatt</cp:lastModifiedBy>
  <cp:revision>2</cp:revision>
  <dcterms:created xsi:type="dcterms:W3CDTF">2017-12-19T03:54:00Z</dcterms:created>
  <dcterms:modified xsi:type="dcterms:W3CDTF">2017-12-19T03:54:00Z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zotero-version="4.0.29.17"&gt;&lt;session id="Lfxl3QQ5"/&gt;&lt;style id="http://www.zotero.org/styles/apa" locale="en-US" hasBibliography="1" bibliographyStyleHasBeenSet="1"/&gt;&lt;prefs&gt;&lt;pref name="fieldType" value="Field"/&gt;&lt;pref name="storeRefere</vt:lpwstr>
  </property>
  <property fmtid="{D5CDD505-2E9C-101B-9397-08002B2CF9AE}" pid="3" name="ZOTERO_PREF_2">
    <vt:lpwstr>nces" value="true"/&gt;&lt;pref name="automaticJournalAbbreviations" value="true"/&gt;&lt;pref name="noteType" value=""/&gt;&lt;/prefs&gt;&lt;/data&gt;</vt:lpwstr>
  </property>
</Properties>
</file>