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481E0" w14:textId="66E8B2B2" w:rsidR="00925705" w:rsidRPr="00435144" w:rsidRDefault="0001255C" w:rsidP="0001255C">
      <w:pPr>
        <w:jc w:val="center"/>
        <w:rPr>
          <w:rFonts w:ascii="Cambria" w:hAnsi="Cambria"/>
          <w:b/>
          <w:bCs/>
        </w:rPr>
      </w:pPr>
      <w:r w:rsidRPr="00435144">
        <w:rPr>
          <w:rFonts w:ascii="Cambria" w:hAnsi="Cambria"/>
          <w:b/>
          <w:bCs/>
        </w:rPr>
        <w:t xml:space="preserve">Supplementary </w:t>
      </w:r>
      <w:r w:rsidR="00BE1A0B">
        <w:rPr>
          <w:rFonts w:ascii="Cambria" w:hAnsi="Cambria"/>
          <w:b/>
          <w:bCs/>
        </w:rPr>
        <w:t>M</w:t>
      </w:r>
      <w:r w:rsidRPr="00435144">
        <w:rPr>
          <w:rFonts w:ascii="Cambria" w:hAnsi="Cambria"/>
          <w:b/>
          <w:bCs/>
        </w:rPr>
        <w:t xml:space="preserve">aterials </w:t>
      </w:r>
    </w:p>
    <w:p w14:paraId="1103E99B" w14:textId="66657956" w:rsidR="0001255C" w:rsidRDefault="0001255C" w:rsidP="0001255C">
      <w:pPr>
        <w:rPr>
          <w:rFonts w:ascii="Cambria" w:hAnsi="Cambria"/>
        </w:rPr>
      </w:pPr>
    </w:p>
    <w:p w14:paraId="5DECB7B3" w14:textId="77777777" w:rsidR="00873D05" w:rsidRPr="00435144" w:rsidRDefault="00873D05" w:rsidP="0001255C">
      <w:pPr>
        <w:rPr>
          <w:rFonts w:ascii="Cambria" w:hAnsi="Cambria"/>
        </w:rPr>
      </w:pPr>
    </w:p>
    <w:p w14:paraId="1A0A62A2" w14:textId="7CD19397" w:rsidR="00A260B4" w:rsidRDefault="00873D05" w:rsidP="00034C8A">
      <w:pPr>
        <w:jc w:val="center"/>
        <w:rPr>
          <w:rFonts w:ascii="Cambria" w:hAnsi="Cambria"/>
          <w:b/>
        </w:rPr>
      </w:pPr>
      <w:r>
        <w:rPr>
          <w:rFonts w:ascii="Cambria" w:hAnsi="Cambria"/>
          <w:b/>
        </w:rPr>
        <w:t>Study 1</w:t>
      </w:r>
      <w:r w:rsidR="00034C8A">
        <w:rPr>
          <w:rFonts w:ascii="Cambria" w:hAnsi="Cambria"/>
          <w:b/>
        </w:rPr>
        <w:t>R</w:t>
      </w:r>
      <w:r>
        <w:rPr>
          <w:rFonts w:ascii="Cambria" w:hAnsi="Cambria"/>
          <w:b/>
        </w:rPr>
        <w:t>—supplemental replication</w:t>
      </w:r>
    </w:p>
    <w:p w14:paraId="5E06F907" w14:textId="5839C5CB" w:rsidR="00873D05" w:rsidRDefault="00873D05" w:rsidP="00A260B4">
      <w:pPr>
        <w:rPr>
          <w:rFonts w:ascii="Cambria" w:hAnsi="Cambria"/>
          <w:b/>
        </w:rPr>
      </w:pPr>
    </w:p>
    <w:p w14:paraId="55E9A83A" w14:textId="364DFDED" w:rsidR="00034C8A" w:rsidRPr="00034C8A" w:rsidRDefault="00034C8A" w:rsidP="00034C8A">
      <w:pPr>
        <w:spacing w:line="480" w:lineRule="auto"/>
        <w:rPr>
          <w:rFonts w:ascii="Cambria" w:eastAsia="Cambria" w:hAnsi="Cambria" w:cs="Cambria"/>
          <w:b/>
          <w:bCs/>
          <w:color w:val="000000"/>
        </w:rPr>
      </w:pPr>
      <w:r w:rsidRPr="00034C8A">
        <w:rPr>
          <w:rFonts w:ascii="Cambria" w:eastAsia="Cambria" w:hAnsi="Cambria" w:cs="Cambria"/>
          <w:b/>
          <w:bCs/>
          <w:color w:val="000000"/>
        </w:rPr>
        <w:t>Method</w:t>
      </w:r>
    </w:p>
    <w:p w14:paraId="097BED91" w14:textId="6634C458" w:rsidR="00873D05" w:rsidRDefault="00873D05" w:rsidP="00873D05">
      <w:pPr>
        <w:spacing w:line="480" w:lineRule="auto"/>
        <w:ind w:firstLine="720"/>
        <w:rPr>
          <w:rFonts w:ascii="Cambria" w:eastAsia="Cambria" w:hAnsi="Cambria" w:cs="Cambria"/>
          <w:color w:val="000000"/>
        </w:rPr>
      </w:pPr>
      <w:r>
        <w:rPr>
          <w:rFonts w:ascii="Cambria" w:eastAsia="Cambria" w:hAnsi="Cambria" w:cs="Cambria"/>
          <w:color w:val="000000"/>
        </w:rPr>
        <w:t xml:space="preserve">In Study </w:t>
      </w:r>
      <w:r w:rsidR="00034C8A">
        <w:rPr>
          <w:rFonts w:ascii="Cambria" w:eastAsia="Cambria" w:hAnsi="Cambria" w:cs="Cambria"/>
          <w:color w:val="000000"/>
        </w:rPr>
        <w:t>1R</w:t>
      </w:r>
      <w:r>
        <w:rPr>
          <w:rFonts w:ascii="Cambria" w:eastAsia="Cambria" w:hAnsi="Cambria" w:cs="Cambria"/>
          <w:color w:val="000000"/>
        </w:rPr>
        <w:t xml:space="preserve"> we recruited an increased sample of 200 participants. We pre-registered this experiment on Open Science Framework: [</w:t>
      </w:r>
      <w:r w:rsidR="00034C8A" w:rsidRPr="00034C8A">
        <w:rPr>
          <w:rFonts w:ascii="Cambria" w:eastAsia="Cambria" w:hAnsi="Cambria" w:cs="Cambria"/>
          <w:color w:val="000000"/>
        </w:rPr>
        <w:t>https://osf.io/g842u</w:t>
      </w:r>
      <w:r>
        <w:rPr>
          <w:rFonts w:ascii="Cambria" w:eastAsia="Cambria" w:hAnsi="Cambria" w:cs="Cambria"/>
          <w:color w:val="000000"/>
        </w:rPr>
        <w:t>]. We aimed to recruit at least 200 advisers based on recommendations to conduct studies with large samples (Simmons et al., 2011).</w:t>
      </w:r>
    </w:p>
    <w:p w14:paraId="3B65DCE1" w14:textId="755E7EB6" w:rsidR="00873D05" w:rsidRPr="00873D05" w:rsidRDefault="00873D05" w:rsidP="00873D05">
      <w:pPr>
        <w:spacing w:line="480" w:lineRule="auto"/>
        <w:ind w:firstLine="720"/>
        <w:rPr>
          <w:rFonts w:ascii="Cambria" w:eastAsia="Cambria" w:hAnsi="Cambria" w:cs="Cambria"/>
        </w:rPr>
      </w:pPr>
      <w:r>
        <w:rPr>
          <w:rFonts w:ascii="Cambria" w:eastAsia="Cambria" w:hAnsi="Cambria" w:cs="Cambria"/>
          <w:color w:val="000000"/>
        </w:rPr>
        <w:t xml:space="preserve">Participants were randomly assigned to </w:t>
      </w:r>
      <w:proofErr w:type="gramStart"/>
      <w:r>
        <w:rPr>
          <w:rFonts w:ascii="Cambria" w:eastAsia="Cambria" w:hAnsi="Cambria" w:cs="Cambria"/>
          <w:color w:val="000000"/>
        </w:rPr>
        <w:t>a</w:t>
      </w:r>
      <w:proofErr w:type="gramEnd"/>
      <w:r w:rsidR="00034C8A">
        <w:rPr>
          <w:rFonts w:ascii="Cambria" w:eastAsia="Cambria" w:hAnsi="Cambria" w:cs="Cambria"/>
          <w:color w:val="000000"/>
        </w:rPr>
        <w:t xml:space="preserve"> intact</w:t>
      </w:r>
      <w:r>
        <w:rPr>
          <w:rFonts w:ascii="Cambria" w:eastAsia="Cambria" w:hAnsi="Cambria" w:cs="Cambria"/>
          <w:color w:val="000000"/>
        </w:rPr>
        <w:t xml:space="preserve"> configural vs. </w:t>
      </w:r>
      <w:proofErr w:type="spellStart"/>
      <w:r w:rsidR="00034C8A">
        <w:rPr>
          <w:rFonts w:ascii="Cambria" w:eastAsia="Cambria" w:hAnsi="Cambria" w:cs="Cambria"/>
          <w:color w:val="000000"/>
        </w:rPr>
        <w:t>impared</w:t>
      </w:r>
      <w:proofErr w:type="spellEnd"/>
      <w:r w:rsidR="00034C8A">
        <w:rPr>
          <w:rFonts w:ascii="Cambria" w:eastAsia="Cambria" w:hAnsi="Cambria" w:cs="Cambria"/>
          <w:color w:val="000000"/>
        </w:rPr>
        <w:t xml:space="preserve"> configural</w:t>
      </w:r>
      <w:r>
        <w:rPr>
          <w:rFonts w:ascii="Cambria" w:eastAsia="Cambria" w:hAnsi="Cambria" w:cs="Cambria"/>
          <w:color w:val="000000"/>
        </w:rPr>
        <w:t xml:space="preserve"> processing condition. </w:t>
      </w:r>
    </w:p>
    <w:p w14:paraId="1C1B0794" w14:textId="76D4C8D9" w:rsidR="00873D05" w:rsidRDefault="00873D05" w:rsidP="00034C8A">
      <w:pPr>
        <w:ind w:firstLine="720"/>
        <w:rPr>
          <w:rFonts w:ascii="Cambria" w:hAnsi="Cambria"/>
          <w:b/>
        </w:rPr>
      </w:pPr>
      <w:r>
        <w:rPr>
          <w:rFonts w:ascii="Cambria" w:hAnsi="Cambria"/>
          <w:b/>
        </w:rPr>
        <w:t>Stimuli</w:t>
      </w:r>
      <w:r w:rsidR="00034C8A">
        <w:rPr>
          <w:rFonts w:ascii="Cambria" w:hAnsi="Cambria"/>
          <w:b/>
        </w:rPr>
        <w:t>.</w:t>
      </w:r>
    </w:p>
    <w:p w14:paraId="5681BCEE" w14:textId="15F9B056" w:rsidR="00873D05" w:rsidRDefault="00873D05" w:rsidP="00A260B4">
      <w:pPr>
        <w:rPr>
          <w:rFonts w:ascii="Cambria" w:hAnsi="Cambria"/>
          <w:b/>
        </w:rPr>
      </w:pPr>
      <w:r>
        <w:rPr>
          <w:noProof/>
        </w:rPr>
        <w:drawing>
          <wp:anchor distT="0" distB="0" distL="114300" distR="114300" simplePos="0" relativeHeight="251674624" behindDoc="0" locked="0" layoutInCell="1" allowOverlap="1" wp14:anchorId="7D16B1FA" wp14:editId="6661C5A7">
            <wp:simplePos x="0" y="0"/>
            <wp:positionH relativeFrom="column">
              <wp:posOffset>0</wp:posOffset>
            </wp:positionH>
            <wp:positionV relativeFrom="paragraph">
              <wp:posOffset>160268</wp:posOffset>
            </wp:positionV>
            <wp:extent cx="2872105" cy="2129155"/>
            <wp:effectExtent l="0" t="0" r="0" b="4445"/>
            <wp:wrapTopAndBottom/>
            <wp:docPr id="4" name="image2.png" descr="A person sitting at a table in a restaurant&#10;&#10;Description automatically generated"/>
            <wp:cNvGraphicFramePr/>
            <a:graphic xmlns:a="http://schemas.openxmlformats.org/drawingml/2006/main">
              <a:graphicData uri="http://schemas.openxmlformats.org/drawingml/2006/picture">
                <pic:pic xmlns:pic="http://schemas.openxmlformats.org/drawingml/2006/picture">
                  <pic:nvPicPr>
                    <pic:cNvPr id="20" name="image2.png" descr="A person sitting at a table in a restaurant&#10;&#10;Description automatically generated"/>
                    <pic:cNvPicPr/>
                  </pic:nvPicPr>
                  <pic:blipFill>
                    <a:blip r:embed="rId7"/>
                    <a:srcRect/>
                    <a:stretch>
                      <a:fillRect/>
                    </a:stretch>
                  </pic:blipFill>
                  <pic:spPr>
                    <a:xfrm>
                      <a:off x="0" y="0"/>
                      <a:ext cx="2872105" cy="2129155"/>
                    </a:xfrm>
                    <a:prstGeom prst="rect">
                      <a:avLst/>
                    </a:prstGeom>
                    <a:ln/>
                  </pic:spPr>
                </pic:pic>
              </a:graphicData>
            </a:graphic>
          </wp:anchor>
        </w:drawing>
      </w:r>
      <w:r>
        <w:rPr>
          <w:noProof/>
        </w:rPr>
        <w:drawing>
          <wp:anchor distT="0" distB="0" distL="114300" distR="114300" simplePos="0" relativeHeight="251673600" behindDoc="0" locked="0" layoutInCell="1" allowOverlap="1" wp14:anchorId="21A76A9E" wp14:editId="4FE88EA8">
            <wp:simplePos x="0" y="0"/>
            <wp:positionH relativeFrom="column">
              <wp:posOffset>3053080</wp:posOffset>
            </wp:positionH>
            <wp:positionV relativeFrom="paragraph">
              <wp:posOffset>183515</wp:posOffset>
            </wp:positionV>
            <wp:extent cx="2806700" cy="2105660"/>
            <wp:effectExtent l="0" t="0" r="0" b="2540"/>
            <wp:wrapTopAndBottom/>
            <wp:docPr id="3" name="image1.png" descr="A person sitting at a table&#10;&#10;Description automatically generated"/>
            <wp:cNvGraphicFramePr/>
            <a:graphic xmlns:a="http://schemas.openxmlformats.org/drawingml/2006/main">
              <a:graphicData uri="http://schemas.openxmlformats.org/drawingml/2006/picture">
                <pic:pic xmlns:pic="http://schemas.openxmlformats.org/drawingml/2006/picture">
                  <pic:nvPicPr>
                    <pic:cNvPr id="19" name="image1.png" descr="A person sitting at a table&#10;&#10;Description automatically generated"/>
                    <pic:cNvPicPr/>
                  </pic:nvPicPr>
                  <pic:blipFill>
                    <a:blip r:embed="rId8"/>
                    <a:srcRect/>
                    <a:stretch>
                      <a:fillRect/>
                    </a:stretch>
                  </pic:blipFill>
                  <pic:spPr>
                    <a:xfrm>
                      <a:off x="0" y="0"/>
                      <a:ext cx="2806700" cy="2105660"/>
                    </a:xfrm>
                    <a:prstGeom prst="rect">
                      <a:avLst/>
                    </a:prstGeom>
                    <a:ln/>
                  </pic:spPr>
                </pic:pic>
              </a:graphicData>
            </a:graphic>
          </wp:anchor>
        </w:drawing>
      </w:r>
    </w:p>
    <w:p w14:paraId="290CB3B9" w14:textId="1CF30229" w:rsidR="00873D05" w:rsidRDefault="00873D05" w:rsidP="00A260B4">
      <w:pPr>
        <w:rPr>
          <w:rFonts w:ascii="Cambria" w:hAnsi="Cambria"/>
          <w:b/>
        </w:rPr>
      </w:pPr>
    </w:p>
    <w:p w14:paraId="2008A092" w14:textId="7741DDF4" w:rsidR="00873D05" w:rsidRDefault="00873D05" w:rsidP="00A260B4">
      <w:pPr>
        <w:rPr>
          <w:rFonts w:ascii="Cambria" w:hAnsi="Cambria"/>
          <w:b/>
        </w:rPr>
      </w:pPr>
    </w:p>
    <w:p w14:paraId="7C76D056" w14:textId="21696B95" w:rsidR="00873D05" w:rsidRDefault="00873D05" w:rsidP="00873D05">
      <w:pPr>
        <w:spacing w:line="480" w:lineRule="auto"/>
        <w:ind w:firstLine="720"/>
        <w:rPr>
          <w:rFonts w:ascii="Cambria" w:eastAsia="Cambria" w:hAnsi="Cambria" w:cs="Cambria"/>
        </w:rPr>
      </w:pPr>
      <w:r>
        <w:rPr>
          <w:rFonts w:ascii="Cambria" w:eastAsia="Cambria" w:hAnsi="Cambria" w:cs="Cambria"/>
          <w:b/>
          <w:color w:val="000000"/>
        </w:rPr>
        <w:t>Design and procedure</w:t>
      </w:r>
      <w:r>
        <w:rPr>
          <w:rFonts w:ascii="Cambria" w:eastAsia="Cambria" w:hAnsi="Cambria" w:cs="Cambria"/>
          <w:b/>
          <w:i/>
          <w:color w:val="000000"/>
        </w:rPr>
        <w:t>.</w:t>
      </w:r>
      <w:r>
        <w:rPr>
          <w:rFonts w:ascii="Cambria" w:eastAsia="Cambria" w:hAnsi="Cambria" w:cs="Cambria"/>
          <w:color w:val="000000"/>
        </w:rPr>
        <w:t xml:space="preserve"> </w:t>
      </w:r>
      <w:r w:rsidR="00034C8A">
        <w:rPr>
          <w:rFonts w:ascii="Cambria" w:eastAsia="Cambria" w:hAnsi="Cambria" w:cs="Cambria"/>
          <w:color w:val="000000"/>
        </w:rPr>
        <w:t>T</w:t>
      </w:r>
      <w:r>
        <w:rPr>
          <w:rFonts w:ascii="Cambria" w:eastAsia="Cambria" w:hAnsi="Cambria" w:cs="Cambria"/>
          <w:color w:val="000000"/>
        </w:rPr>
        <w:t xml:space="preserve">he target in the photo is looking toward a book on the right of the table from the participant’s perspective, but from the target’s perspective, the individual is looking toward the left. To measure perspective taking, participants were asked the question, “On what side of the table is the book?” and were given the options </w:t>
      </w:r>
      <w:r>
        <w:rPr>
          <w:rFonts w:ascii="Cambria" w:eastAsia="Cambria" w:hAnsi="Cambria" w:cs="Cambria"/>
          <w:color w:val="000000"/>
        </w:rPr>
        <w:lastRenderedPageBreak/>
        <w:t>either “left” or “right.” Participants who answered “left” were categorized as having adopted the perspective of the individual in the photograph.</w:t>
      </w:r>
    </w:p>
    <w:p w14:paraId="34ECD366" w14:textId="77777777" w:rsidR="00873D05" w:rsidRDefault="00873D05" w:rsidP="00A260B4">
      <w:pPr>
        <w:rPr>
          <w:rFonts w:ascii="Cambria" w:hAnsi="Cambria"/>
          <w:b/>
        </w:rPr>
      </w:pPr>
    </w:p>
    <w:p w14:paraId="384A8103" w14:textId="7D4C653D" w:rsidR="00034C8A" w:rsidRDefault="00034C8A" w:rsidP="00034C8A">
      <w:pPr>
        <w:spacing w:line="480" w:lineRule="auto"/>
        <w:rPr>
          <w:rFonts w:ascii="Cambria" w:eastAsia="Cambria" w:hAnsi="Cambria" w:cs="Cambria"/>
          <w:b/>
          <w:color w:val="000000"/>
        </w:rPr>
      </w:pPr>
      <w:r>
        <w:rPr>
          <w:rFonts w:ascii="Cambria" w:eastAsia="Cambria" w:hAnsi="Cambria" w:cs="Cambria"/>
          <w:b/>
          <w:color w:val="000000"/>
        </w:rPr>
        <w:t>Results</w:t>
      </w:r>
    </w:p>
    <w:p w14:paraId="51DDA604" w14:textId="12D60A01" w:rsidR="00873D05" w:rsidRDefault="00873D05" w:rsidP="00034C8A">
      <w:pPr>
        <w:spacing w:line="480" w:lineRule="auto"/>
        <w:ind w:firstLine="720"/>
        <w:rPr>
          <w:rFonts w:ascii="Cambria" w:eastAsia="Cambria" w:hAnsi="Cambria" w:cs="Cambria"/>
        </w:rPr>
      </w:pPr>
      <w:r>
        <w:rPr>
          <w:rFonts w:ascii="Cambria" w:eastAsia="Cambria" w:hAnsi="Cambria" w:cs="Cambria"/>
          <w:color w:val="000000"/>
        </w:rPr>
        <w:t>In the configural processing condition, a greater percentage of participants (75%, 81/108) took the target’s perspective than in the featural processing condition (46%, 43/92), χ</w:t>
      </w:r>
      <w:r>
        <w:rPr>
          <w:rFonts w:ascii="Cambria" w:eastAsia="Cambria" w:hAnsi="Cambria" w:cs="Cambria"/>
          <w:color w:val="000000"/>
          <w:vertAlign w:val="superscript"/>
        </w:rPr>
        <w:t>2</w:t>
      </w:r>
      <w:r>
        <w:rPr>
          <w:rFonts w:ascii="Cambria" w:eastAsia="Cambria" w:hAnsi="Cambria" w:cs="Cambria"/>
          <w:color w:val="000000"/>
        </w:rPr>
        <w:t xml:space="preserve"> = 16.84, </w:t>
      </w:r>
      <w:r>
        <w:rPr>
          <w:rFonts w:ascii="Cambria" w:eastAsia="Cambria" w:hAnsi="Cambria" w:cs="Cambria"/>
          <w:i/>
          <w:color w:val="000000"/>
        </w:rPr>
        <w:t>p</w:t>
      </w:r>
      <w:r>
        <w:rPr>
          <w:rFonts w:ascii="Cambria" w:eastAsia="Cambria" w:hAnsi="Cambria" w:cs="Cambria"/>
          <w:color w:val="000000"/>
        </w:rPr>
        <w:t xml:space="preserve"> &lt; .001.</w:t>
      </w:r>
    </w:p>
    <w:p w14:paraId="7DF29918" w14:textId="77777777" w:rsidR="00873D05" w:rsidRDefault="00873D05" w:rsidP="00A260B4">
      <w:pPr>
        <w:rPr>
          <w:rFonts w:ascii="Cambria" w:hAnsi="Cambria"/>
          <w:b/>
        </w:rPr>
      </w:pPr>
    </w:p>
    <w:p w14:paraId="56ADA684" w14:textId="7FEFC9AA" w:rsidR="003143B9" w:rsidRPr="00435144" w:rsidRDefault="006471AD" w:rsidP="00435144">
      <w:pPr>
        <w:jc w:val="center"/>
        <w:rPr>
          <w:rFonts w:ascii="Cambria" w:hAnsi="Cambria"/>
          <w:b/>
        </w:rPr>
      </w:pPr>
      <w:r w:rsidRPr="00435144">
        <w:rPr>
          <w:rFonts w:ascii="Cambria" w:hAnsi="Cambria"/>
          <w:b/>
        </w:rPr>
        <w:t xml:space="preserve">Study </w:t>
      </w:r>
      <w:r w:rsidR="00435144" w:rsidRPr="00435144">
        <w:rPr>
          <w:rFonts w:ascii="Cambria" w:hAnsi="Cambria"/>
          <w:b/>
        </w:rPr>
        <w:t>3</w:t>
      </w:r>
    </w:p>
    <w:p w14:paraId="5F1E09CE" w14:textId="1D7628BF" w:rsidR="00D80E28" w:rsidRPr="00435144" w:rsidRDefault="00435144" w:rsidP="006471AD">
      <w:pPr>
        <w:rPr>
          <w:rFonts w:ascii="Cambria" w:hAnsi="Cambria"/>
          <w:b/>
        </w:rPr>
      </w:pPr>
      <w:r>
        <w:rPr>
          <w:rFonts w:ascii="Cambria" w:hAnsi="Cambria"/>
          <w:b/>
        </w:rPr>
        <w:t>Stimuli</w:t>
      </w:r>
    </w:p>
    <w:p w14:paraId="6C15B64B" w14:textId="15CB67D2" w:rsidR="003143B9" w:rsidRPr="00435144" w:rsidRDefault="003143B9" w:rsidP="006471AD">
      <w:pPr>
        <w:rPr>
          <w:rFonts w:ascii="Cambria" w:hAnsi="Cambria"/>
          <w:b/>
        </w:rPr>
      </w:pPr>
    </w:p>
    <w:p w14:paraId="423F764D" w14:textId="352CFFB1" w:rsidR="003143B9" w:rsidRPr="00435144" w:rsidRDefault="003143B9" w:rsidP="003143B9">
      <w:pPr>
        <w:ind w:left="720" w:firstLine="720"/>
        <w:rPr>
          <w:rFonts w:ascii="Cambria" w:hAnsi="Cambria"/>
          <w:b/>
        </w:rPr>
      </w:pPr>
      <w:r w:rsidRPr="00435144">
        <w:rPr>
          <w:rFonts w:ascii="Cambria" w:hAnsi="Cambria"/>
          <w:b/>
          <w:noProof/>
        </w:rPr>
        <mc:AlternateContent>
          <mc:Choice Requires="wps">
            <w:drawing>
              <wp:anchor distT="0" distB="0" distL="114300" distR="114300" simplePos="0" relativeHeight="251669504" behindDoc="0" locked="0" layoutInCell="1" allowOverlap="1" wp14:anchorId="1A06C652" wp14:editId="5DD809AB">
                <wp:simplePos x="0" y="0"/>
                <wp:positionH relativeFrom="column">
                  <wp:posOffset>-451358</wp:posOffset>
                </wp:positionH>
                <wp:positionV relativeFrom="paragraph">
                  <wp:posOffset>563880</wp:posOffset>
                </wp:positionV>
                <wp:extent cx="1702676" cy="70629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702676" cy="706295"/>
                        </a:xfrm>
                        <a:prstGeom prst="rect">
                          <a:avLst/>
                        </a:prstGeom>
                        <a:noFill/>
                        <a:ln w="6350">
                          <a:noFill/>
                        </a:ln>
                      </wps:spPr>
                      <wps:txbx>
                        <w:txbxContent>
                          <w:p w14:paraId="4C2976A9" w14:textId="77777777" w:rsidR="003143B9" w:rsidRPr="003143B9" w:rsidRDefault="003143B9" w:rsidP="003143B9">
                            <w:pPr>
                              <w:jc w:val="center"/>
                              <w:rPr>
                                <w:i/>
                              </w:rPr>
                            </w:pPr>
                          </w:p>
                          <w:p w14:paraId="6DBA180B" w14:textId="1E4A75A3" w:rsidR="003143B9" w:rsidRPr="003143B9" w:rsidRDefault="003143B9" w:rsidP="003143B9">
                            <w:pPr>
                              <w:jc w:val="center"/>
                              <w:rPr>
                                <w:i/>
                              </w:rPr>
                            </w:pPr>
                            <w:r>
                              <w:rPr>
                                <w:i/>
                              </w:rPr>
                              <w:t>Not conflicted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A06C652" id="_x0000_t202" coordsize="21600,21600" o:spt="202" path="m,l,21600r21600,l21600,xe">
                <v:stroke joinstyle="miter"/>
                <v:path gradientshapeok="t" o:connecttype="rect"/>
              </v:shapetype>
              <v:shape id="Text Box 15" o:spid="_x0000_s1026" type="#_x0000_t202" style="position:absolute;left:0;text-align:left;margin-left:-35.55pt;margin-top:44.4pt;width:134.05pt;height:55.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GAKPFwIAACwEAAAOAAAAZHJzL2Uyb0RvYy54bWysU9uO2yAQfa/Uf0C8N3bcXLpWnFW6q1SV&#13;&#10;ot2VstU+EwyxJcxQILHTr++AnYu2far6AgMzzOWcw+K+axQ5Cutq0AUdj1JKhOZQ1npf0B+v609f&#13;&#10;KHGe6ZIp0KKgJ+Ho/fLjh0VrcpFBBaoUlmAS7fLWFLTy3uRJ4nglGuZGYIRGpwTbMI9Hu09Ky1rM&#13;&#10;3qgkS9NZ0oItjQUunMPbx95JlzG/lIL7Zymd8EQVFHvzcbVx3YU1WS5YvrfMVDUf2mD/0EXDao1F&#13;&#10;L6kemWfkYOs/UjU1t+BA+hGHJgEpay7iDDjNOH03zbZiRsRZEBxnLjC5/5eWPx235sUS332FDgkM&#13;&#10;gLTG5Q4vwzydtE3YsVOCfoTwdIFNdJ7w8GieZrP5jBKOvnk6y+6mIU1yfW2s898ENCQYBbVIS0SL&#13;&#10;HTfO96HnkFBMw7pWKlKjNGkLOvs8TeODiweTK401rr0Gy3e7bhhgB+UJ57LQU+4MX9dYfMOcf2EW&#13;&#10;OcZRULf+GRepAIvAYFFSgf31t/sQj9Cjl5IWNVNQ9/PArKBEfddIyt14Mgkii4fJdJ7hwd56drce&#13;&#10;fWgeAGU5xh9ieDRDvFdnU1po3lDeq1AVXUxzrF1QfzYffK9k/B5crFYxCGVlmN/oreEhdYAzQPva&#13;&#10;vTFrBvw9MvcEZ3Wx/B0NfWxPxOrgQdaRowBwj+qAO0oysjx8n6D523OMun7y5W8AAAD//wMAUEsD&#13;&#10;BBQABgAIAAAAIQCz/Xe75QAAAA8BAAAPAAAAZHJzL2Rvd25yZXYueG1sTI9BT8JAEIXvJv6HzZB4&#13;&#10;g21JlFq6JaSGmBg9gFy8TbtL29Cdrd0Fqr/e4YSXSSbz5r33ZavRduJsBt86UhDPIhCGKqdbqhXs&#13;&#10;PzfTBIQPSBo7R0bBj/Gwyu/vMky1u9DWnHehFmxCPkUFTQh9KqWvGmPRz1xviG8HN1gMvA611ANe&#13;&#10;2Nx2ch5FT9JiS5zQYG+KxlTH3ckqeCs2H7gt5zb57YrX98O6/95/PSr1MBlfljzWSxDBjOH2AVcG&#13;&#10;7g85FyvdibQXnYLpIo5ZqiBJmOMqeF4wYamAwyOQeSb/c+R/AAAA//8DAFBLAQItABQABgAIAAAA&#13;&#10;IQC2gziS/gAAAOEBAAATAAAAAAAAAAAAAAAAAAAAAABbQ29udGVudF9UeXBlc10ueG1sUEsBAi0A&#13;&#10;FAAGAAgAAAAhADj9If/WAAAAlAEAAAsAAAAAAAAAAAAAAAAALwEAAF9yZWxzLy5yZWxzUEsBAi0A&#13;&#10;FAAGAAgAAAAhANsYAo8XAgAALAQAAA4AAAAAAAAAAAAAAAAALgIAAGRycy9lMm9Eb2MueG1sUEsB&#13;&#10;Ai0AFAAGAAgAAAAhALP9d7vlAAAADwEAAA8AAAAAAAAAAAAAAAAAcQQAAGRycy9kb3ducmV2Lnht&#13;&#10;bFBLBQYAAAAABAAEAPMAAACDBQAAAAA=&#13;&#10;" filled="f" stroked="f" strokeweight=".5pt">
                <v:textbox>
                  <w:txbxContent>
                    <w:p w14:paraId="4C2976A9" w14:textId="77777777" w:rsidR="003143B9" w:rsidRPr="003143B9" w:rsidRDefault="003143B9" w:rsidP="003143B9">
                      <w:pPr>
                        <w:jc w:val="center"/>
                        <w:rPr>
                          <w:i/>
                        </w:rPr>
                      </w:pPr>
                    </w:p>
                    <w:p w14:paraId="6DBA180B" w14:textId="1E4A75A3" w:rsidR="003143B9" w:rsidRPr="003143B9" w:rsidRDefault="003143B9" w:rsidP="003143B9">
                      <w:pPr>
                        <w:jc w:val="center"/>
                        <w:rPr>
                          <w:i/>
                        </w:rPr>
                      </w:pPr>
                      <w:r>
                        <w:rPr>
                          <w:i/>
                        </w:rPr>
                        <w:t>Not conflicted</w:t>
                      </w:r>
                    </w:p>
                  </w:txbxContent>
                </v:textbox>
              </v:shape>
            </w:pict>
          </mc:Fallback>
        </mc:AlternateContent>
      </w:r>
      <w:r w:rsidRPr="00435144">
        <w:rPr>
          <w:rFonts w:ascii="Cambria" w:hAnsi="Cambria"/>
          <w:b/>
          <w:noProof/>
        </w:rPr>
        <w:drawing>
          <wp:inline distT="0" distB="0" distL="0" distR="0" wp14:anchorId="62C6744F" wp14:editId="43F7C69A">
            <wp:extent cx="1971159" cy="1487424"/>
            <wp:effectExtent l="0" t="0" r="0" b="0"/>
            <wp:docPr id="11" name="Picture 11" descr="A person standing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ananagotbanwan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3074" cy="1511507"/>
                    </a:xfrm>
                    <a:prstGeom prst="rect">
                      <a:avLst/>
                    </a:prstGeom>
                  </pic:spPr>
                </pic:pic>
              </a:graphicData>
            </a:graphic>
          </wp:inline>
        </w:drawing>
      </w:r>
      <w:r w:rsidRPr="00435144">
        <w:rPr>
          <w:rFonts w:ascii="Cambria" w:hAnsi="Cambria"/>
          <w:b/>
        </w:rPr>
        <w:t xml:space="preserve">  </w:t>
      </w:r>
      <w:r w:rsidRPr="00435144">
        <w:rPr>
          <w:rFonts w:ascii="Cambria" w:hAnsi="Cambria"/>
          <w:b/>
          <w:noProof/>
        </w:rPr>
        <w:drawing>
          <wp:inline distT="0" distB="0" distL="0" distR="0" wp14:anchorId="3B7BE982" wp14:editId="138AE7DA">
            <wp:extent cx="2022947" cy="1511808"/>
            <wp:effectExtent l="0" t="0" r="0" b="0"/>
            <wp:docPr id="18" name="Picture 18"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creen Shot 2019-03-26 at 10.44.32 A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66833" cy="1544605"/>
                    </a:xfrm>
                    <a:prstGeom prst="rect">
                      <a:avLst/>
                    </a:prstGeom>
                  </pic:spPr>
                </pic:pic>
              </a:graphicData>
            </a:graphic>
          </wp:inline>
        </w:drawing>
      </w:r>
    </w:p>
    <w:p w14:paraId="1A59F894" w14:textId="77777777" w:rsidR="003143B9" w:rsidRPr="00435144" w:rsidRDefault="003143B9" w:rsidP="003143B9">
      <w:pPr>
        <w:ind w:left="720" w:firstLine="720"/>
        <w:rPr>
          <w:rFonts w:ascii="Cambria" w:hAnsi="Cambria"/>
          <w:b/>
        </w:rPr>
      </w:pPr>
    </w:p>
    <w:p w14:paraId="7AED8BBF" w14:textId="7F7F10C9" w:rsidR="003143B9" w:rsidRPr="00435144" w:rsidRDefault="00D80E28" w:rsidP="003143B9">
      <w:pPr>
        <w:ind w:left="720" w:firstLine="720"/>
        <w:rPr>
          <w:rFonts w:ascii="Cambria" w:hAnsi="Cambria"/>
          <w:b/>
        </w:rPr>
      </w:pPr>
      <w:r w:rsidRPr="00435144">
        <w:rPr>
          <w:rFonts w:ascii="Cambria" w:hAnsi="Cambria"/>
          <w:b/>
          <w:noProof/>
        </w:rPr>
        <mc:AlternateContent>
          <mc:Choice Requires="wps">
            <w:drawing>
              <wp:anchor distT="0" distB="0" distL="114300" distR="114300" simplePos="0" relativeHeight="251667456" behindDoc="0" locked="0" layoutInCell="1" allowOverlap="1" wp14:anchorId="78CE8242" wp14:editId="52ED4ADE">
                <wp:simplePos x="0" y="0"/>
                <wp:positionH relativeFrom="column">
                  <wp:posOffset>3084830</wp:posOffset>
                </wp:positionH>
                <wp:positionV relativeFrom="paragraph">
                  <wp:posOffset>1564640</wp:posOffset>
                </wp:positionV>
                <wp:extent cx="1702435" cy="70612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702435" cy="706120"/>
                        </a:xfrm>
                        <a:prstGeom prst="rect">
                          <a:avLst/>
                        </a:prstGeom>
                        <a:noFill/>
                        <a:ln w="6350">
                          <a:noFill/>
                        </a:ln>
                      </wps:spPr>
                      <wps:txbx>
                        <w:txbxContent>
                          <w:p w14:paraId="7728D93C" w14:textId="77777777" w:rsidR="003143B9" w:rsidRPr="003143B9" w:rsidRDefault="003143B9" w:rsidP="003143B9">
                            <w:pPr>
                              <w:jc w:val="center"/>
                              <w:rPr>
                                <w:i/>
                              </w:rPr>
                            </w:pPr>
                          </w:p>
                          <w:p w14:paraId="7522BA92" w14:textId="73190F85" w:rsidR="003143B9" w:rsidRPr="003143B9" w:rsidRDefault="003143B9" w:rsidP="003143B9">
                            <w:pPr>
                              <w:jc w:val="center"/>
                              <w:rPr>
                                <w:i/>
                              </w:rPr>
                            </w:pPr>
                            <w:r>
                              <w:rPr>
                                <w:i/>
                              </w:rPr>
                              <w:t>Featural Processing Condition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CE8242" id="Text Box 14" o:spid="_x0000_s1027" type="#_x0000_t202" style="position:absolute;left:0;text-align:left;margin-left:242.9pt;margin-top:123.2pt;width:134.05pt;height:55.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T0r3GAIAADMEAAAOAAAAZHJzL2Uyb0RvYy54bWysU8uO2yAU3VfqPyD2jZ1MHq0VZ5TOKFWl&#13;&#10;aGakTDVrgiG2BFwKJHb69b3gvDTtquoGX3zf5xzm951W5CCcb8CUdDjIKRGGQ9WYXUl/vK4+fabE&#13;&#10;B2YqpsCIkh6Fp/eLjx/mrS3ECGpQlXAEixhftLakdQi2yDLPa6GZH4AVBp0SnGYBr26XVY61WF2r&#13;&#10;bJTn06wFV1kHXHiPfx97J12k+lIKHp6l9CIQVVKcLaTTpXMbz2wxZ8XOMVs3/DQG+4cpNGsMNr2U&#13;&#10;emSBkb1r/iilG+7AgwwDDjoDKRsu0g64zTB/t82mZlakXRAcby8w+f9Xlj8dNvbFkdB9hQ4JjIC0&#13;&#10;1hcef8Z9Oul0/OKkBP0I4fECm+gC4TFplo/GdxNKOPpm+XQ4Srhm12zrfPgmQJNolNQhLQktdlj7&#13;&#10;gB0x9BwSmxlYNUolapQhbUmnd5M8JVw8mKEMJl5njVboth1pqps9tlAdcT0HPfPe8lWDM6yZDy/M&#13;&#10;IdW4Eco3POMhFWAvOFmU1OB+/e1/jEcG0EtJi9Ipqf+5Z05Qor4b5ObLcDyOWkuX8WSGcBB369ne&#13;&#10;esxePwCqc4gPxfJkxvigzqZ0oN9Q5cvYFV3McOxd0nA2H0IvaHwlXCyXKQjVZVlYm43lsXRENSL8&#13;&#10;2r0xZ080BCTwCc4iY8U7NvrYno/lPoBsElUR5x7VE/yozMTg6RVF6d/eU9T1rS9+AwAA//8DAFBL&#13;&#10;AwQUAAYACAAAACEAOv1PZ+gAAAAQAQAADwAAAGRycy9kb3ducmV2LnhtbEyPQU+DQBCF7yb+h82Y&#13;&#10;eLNLKVBKGZoG05gYPbT24m1gt0Bkd5Hdtuivdz3pZZKXmXnve/lmUj27yNF2RiPMZwEwqWsjOt0g&#13;&#10;HN92Dykw60gL6o2WCF/Swqa4vckpE+aq9/JycA3zJtpmhNA6N2Sc27qViuzMDFL73cmMipyXY8PF&#13;&#10;SFdvrnoeBkHCFXXaJ7Q0yLKV9cfhrBCey90r7atQpd99+fRy2g6fx/cY8f5uelz7sV0Dc3Jyfx/w&#13;&#10;28HzQ+HBKnPWwrIeIUpjz+8QwiiJgPmLZbxYAasQFvEyAV7k/H+R4gcAAP//AwBQSwECLQAUAAYA&#13;&#10;CAAAACEAtoM4kv4AAADhAQAAEwAAAAAAAAAAAAAAAAAAAAAAW0NvbnRlbnRfVHlwZXNdLnhtbFBL&#13;&#10;AQItABQABgAIAAAAIQA4/SH/1gAAAJQBAAALAAAAAAAAAAAAAAAAAC8BAABfcmVscy8ucmVsc1BL&#13;&#10;AQItABQABgAIAAAAIQBhT0r3GAIAADMEAAAOAAAAAAAAAAAAAAAAAC4CAABkcnMvZTJvRG9jLnht&#13;&#10;bFBLAQItABQABgAIAAAAIQA6/U9n6AAAABABAAAPAAAAAAAAAAAAAAAAAHIEAABkcnMvZG93bnJl&#13;&#10;di54bWxQSwUGAAAAAAQABADzAAAAhwUAAAAA&#13;&#10;" filled="f" stroked="f" strokeweight=".5pt">
                <v:textbox>
                  <w:txbxContent>
                    <w:p w14:paraId="7728D93C" w14:textId="77777777" w:rsidR="003143B9" w:rsidRPr="003143B9" w:rsidRDefault="003143B9" w:rsidP="003143B9">
                      <w:pPr>
                        <w:jc w:val="center"/>
                        <w:rPr>
                          <w:i/>
                        </w:rPr>
                      </w:pPr>
                    </w:p>
                    <w:p w14:paraId="7522BA92" w14:textId="73190F85" w:rsidR="003143B9" w:rsidRPr="003143B9" w:rsidRDefault="003143B9" w:rsidP="003143B9">
                      <w:pPr>
                        <w:jc w:val="center"/>
                        <w:rPr>
                          <w:i/>
                        </w:rPr>
                      </w:pPr>
                      <w:r>
                        <w:rPr>
                          <w:i/>
                        </w:rPr>
                        <w:t>Featural Processing Condition</w:t>
                      </w:r>
                    </w:p>
                  </w:txbxContent>
                </v:textbox>
              </v:shape>
            </w:pict>
          </mc:Fallback>
        </mc:AlternateContent>
      </w:r>
      <w:r w:rsidRPr="00435144">
        <w:rPr>
          <w:rFonts w:ascii="Cambria" w:hAnsi="Cambria"/>
          <w:b/>
          <w:noProof/>
        </w:rPr>
        <mc:AlternateContent>
          <mc:Choice Requires="wps">
            <w:drawing>
              <wp:anchor distT="0" distB="0" distL="114300" distR="114300" simplePos="0" relativeHeight="251665408" behindDoc="0" locked="0" layoutInCell="1" allowOverlap="1" wp14:anchorId="092A6D64" wp14:editId="745E1B16">
                <wp:simplePos x="0" y="0"/>
                <wp:positionH relativeFrom="column">
                  <wp:posOffset>981837</wp:posOffset>
                </wp:positionH>
                <wp:positionV relativeFrom="paragraph">
                  <wp:posOffset>1561973</wp:posOffset>
                </wp:positionV>
                <wp:extent cx="1702676" cy="70629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702676" cy="706295"/>
                        </a:xfrm>
                        <a:prstGeom prst="rect">
                          <a:avLst/>
                        </a:prstGeom>
                        <a:noFill/>
                        <a:ln w="6350">
                          <a:noFill/>
                        </a:ln>
                      </wps:spPr>
                      <wps:txbx>
                        <w:txbxContent>
                          <w:p w14:paraId="21A88400" w14:textId="77777777" w:rsidR="003143B9" w:rsidRPr="003143B9" w:rsidRDefault="003143B9" w:rsidP="003143B9">
                            <w:pPr>
                              <w:jc w:val="center"/>
                              <w:rPr>
                                <w:i/>
                              </w:rPr>
                            </w:pPr>
                          </w:p>
                          <w:p w14:paraId="58DCB7E2" w14:textId="655148FF" w:rsidR="003143B9" w:rsidRPr="003143B9" w:rsidRDefault="003143B9" w:rsidP="003143B9">
                            <w:pPr>
                              <w:jc w:val="center"/>
                              <w:rPr>
                                <w:i/>
                              </w:rPr>
                            </w:pPr>
                            <w:r>
                              <w:rPr>
                                <w:i/>
                              </w:rPr>
                              <w:t>Configural Processing Condition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2A6D64" id="Text Box 13" o:spid="_x0000_s1028" type="#_x0000_t202" style="position:absolute;left:0;text-align:left;margin-left:77.3pt;margin-top:123pt;width:134.05pt;height:55.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rqqbGwIAADMEAAAOAAAAZHJzL2Uyb0RvYy54bWysU9uO2yAQfa/Uf0C8N3bcXLpWnFW6q1SV&#13;&#10;ot2VstU+EwyxJcxQILHTr++AnYu2far6AgMzzOWcw+K+axQ5Cutq0AUdj1JKhOZQ1npf0B+v609f&#13;&#10;KHGe6ZIp0KKgJ+Ho/fLjh0VrcpFBBaoUlmAS7fLWFLTy3uRJ4nglGuZGYIRGpwTbMI9Hu09Ky1rM&#13;&#10;3qgkS9NZ0oItjQUunMPbx95JlzG/lIL7Zymd8EQVFHvzcbVx3YU1WS5YvrfMVDUf2mD/0EXDao1F&#13;&#10;L6kemWfkYOs/UjU1t+BA+hGHJgEpay7iDDjNOH03zbZiRsRZEBxnLjC5/5eWPx235sUS332FDgkM&#13;&#10;gLTG5Q4vwzydtE3YsVOCfoTwdIFNdJ7w8GieZrP5jBKOvnk6y+6mIU1yfW2s898ENCQYBbVIS0SL&#13;&#10;HTfO96HnkFBMw7pWKlKjNGkLOvs8TeODiweTK401rr0Gy3e7jtRlQbPzHDsoTziehZ55Z/i6xh42&#13;&#10;zPkXZpFqnAjl659xkQqwFgwWJRXYX3+7D/HIAHopaVE6BXU/D8wKStR3jdzcjSeToLV4mEznGR7s&#13;&#10;rWd369GH5gFQnWP8KIZHM8R7dTalheYNVb4KVdHFNMfaBfVn88H3gsZfwsVqFYNQXYb5jd4aHlIH&#13;&#10;VAPCr90bs2agwSOBT3AWGcvfsdHH9nysDh5kHakKOPeoDvCjMiPZwy8K0r89x6jrX1/+BgAA//8D&#13;&#10;AFBLAwQUAAYACAAAACEAayta9ecAAAAQAQAADwAAAGRycy9kb3ducmV2LnhtbEyPwU7DMBBE70j8&#13;&#10;g7WVuFGnJkmrNE5VBVVICA4tvXDbxG4SEdshdtvA17Oc4LLSaGdn5+WbyfTsokffOSthMY+AaVs7&#13;&#10;1dlGwvFtd78C5gNahb2zWsKX9rApbm9yzJS72r2+HELDKMT6DCW0IQwZ575utUE/d4O2tDu50WAg&#13;&#10;OTZcjXilcNNzEUUpN9hZ+tDioMtW1x+Hs5HwXO5ecV8Js/ruy6eX03b4PL4nUt7Npsc1je0aWNBT&#13;&#10;+LuAXwbqDwUVq9zZKs960kmcklWCiFMiI0csxBJYJeEhWQrgRc7/gxQ/AAAA//8DAFBLAQItABQA&#13;&#10;BgAIAAAAIQC2gziS/gAAAOEBAAATAAAAAAAAAAAAAAAAAAAAAABbQ29udGVudF9UeXBlc10ueG1s&#13;&#10;UEsBAi0AFAAGAAgAAAAhADj9If/WAAAAlAEAAAsAAAAAAAAAAAAAAAAALwEAAF9yZWxzLy5yZWxz&#13;&#10;UEsBAi0AFAAGAAgAAAAhAHquqpsbAgAAMwQAAA4AAAAAAAAAAAAAAAAALgIAAGRycy9lMm9Eb2Mu&#13;&#10;eG1sUEsBAi0AFAAGAAgAAAAhAGsrWvXnAAAAEAEAAA8AAAAAAAAAAAAAAAAAdQQAAGRycy9kb3du&#13;&#10;cmV2LnhtbFBLBQYAAAAABAAEAPMAAACJBQAAAAA=&#13;&#10;" filled="f" stroked="f" strokeweight=".5pt">
                <v:textbox>
                  <w:txbxContent>
                    <w:p w14:paraId="21A88400" w14:textId="77777777" w:rsidR="003143B9" w:rsidRPr="003143B9" w:rsidRDefault="003143B9" w:rsidP="003143B9">
                      <w:pPr>
                        <w:jc w:val="center"/>
                        <w:rPr>
                          <w:i/>
                        </w:rPr>
                      </w:pPr>
                    </w:p>
                    <w:p w14:paraId="58DCB7E2" w14:textId="655148FF" w:rsidR="003143B9" w:rsidRPr="003143B9" w:rsidRDefault="003143B9" w:rsidP="003143B9">
                      <w:pPr>
                        <w:jc w:val="center"/>
                        <w:rPr>
                          <w:i/>
                        </w:rPr>
                      </w:pPr>
                      <w:r>
                        <w:rPr>
                          <w:i/>
                        </w:rPr>
                        <w:t>Configural Processing Condition</w:t>
                      </w:r>
                    </w:p>
                  </w:txbxContent>
                </v:textbox>
              </v:shape>
            </w:pict>
          </mc:Fallback>
        </mc:AlternateContent>
      </w:r>
      <w:r w:rsidRPr="00435144">
        <w:rPr>
          <w:rFonts w:ascii="Cambria" w:hAnsi="Cambria"/>
          <w:b/>
          <w:noProof/>
        </w:rPr>
        <mc:AlternateContent>
          <mc:Choice Requires="wps">
            <w:drawing>
              <wp:anchor distT="0" distB="0" distL="114300" distR="114300" simplePos="0" relativeHeight="251671552" behindDoc="0" locked="0" layoutInCell="1" allowOverlap="1" wp14:anchorId="1A9CD222" wp14:editId="5941FF2C">
                <wp:simplePos x="0" y="0"/>
                <wp:positionH relativeFrom="column">
                  <wp:posOffset>-582422</wp:posOffset>
                </wp:positionH>
                <wp:positionV relativeFrom="paragraph">
                  <wp:posOffset>483489</wp:posOffset>
                </wp:positionV>
                <wp:extent cx="1702676" cy="70629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702676" cy="706295"/>
                        </a:xfrm>
                        <a:prstGeom prst="rect">
                          <a:avLst/>
                        </a:prstGeom>
                        <a:noFill/>
                        <a:ln w="6350">
                          <a:noFill/>
                        </a:ln>
                      </wps:spPr>
                      <wps:txbx>
                        <w:txbxContent>
                          <w:p w14:paraId="2F3C3F9A" w14:textId="77777777" w:rsidR="003143B9" w:rsidRDefault="003143B9" w:rsidP="003143B9">
                            <w:pPr>
                              <w:jc w:val="center"/>
                              <w:rPr>
                                <w:i/>
                              </w:rPr>
                            </w:pPr>
                          </w:p>
                          <w:p w14:paraId="6D924F0D" w14:textId="76803348" w:rsidR="003143B9" w:rsidRPr="003143B9" w:rsidRDefault="003143B9" w:rsidP="003143B9">
                            <w:pPr>
                              <w:jc w:val="center"/>
                              <w:rPr>
                                <w:i/>
                              </w:rPr>
                            </w:pPr>
                            <w:r>
                              <w:rPr>
                                <w:i/>
                              </w:rPr>
                              <w:t>Conflicted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9CD222" id="Text Box 20" o:spid="_x0000_s1029" type="#_x0000_t202" style="position:absolute;left:0;text-align:left;margin-left:-45.85pt;margin-top:38.05pt;width:134.05pt;height:55.6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HOVOGwIAADMEAAAOAAAAZHJzL2Uyb0RvYy54bWysU9tuGyEQfa/Uf0C817t2fElWXkduIleV&#13;&#10;oiSSU+UZs+BdCRgK2Lvu13dgfVPap6ovMDDDXM45zO87rcheON+AKelwkFMiDIeqMduS/nhbfbml&#13;&#10;xAdmKqbAiJIehKf3i8+f5q0txAhqUJVwBJMYX7S2pHUItsgyz2uhmR+AFQadEpxmAY9um1WOtZhd&#13;&#10;q2yU59OsBVdZB1x4j7ePvZMuUn4pBQ8vUnoRiCop9hbS6tK6iWu2mLNi65itG35sg/1DF5o1Boue&#13;&#10;Uz2ywMjONX+k0g134EGGAQedgZQNF2kGnGaYf5hmXTMr0iwIjrdnmPz/S8uf92v76kjovkKHBEZA&#13;&#10;WusLj5dxnk46HXfslKAfITycYRNdIDw+muWj6WxKCUffLJ+O7iYxTXZ5bZ0P3wRoEo2SOqQlocX2&#13;&#10;Tz70oaeQWMzAqlEqUaMMaUs6vZnk6cHZg8mVwRqXXqMVuk1HmqqkN6c5NlAdcDwHPfPe8lWDPTwx&#13;&#10;H16ZQ6pxIpRveMFFKsBacLQoqcH9+tt9jEcG0EtJi9Ipqf+5Y05Qor4b5OZuOB5HraXDeDIb4cFd&#13;&#10;ezbXHrPTD4DqHOJHsTyZMT6okykd6HdU+TJWRRczHGuXNJzMh9ALGn8JF8tlCkJ1WRaezNrymDqi&#13;&#10;GhF+696Zs0caAhL4DCeRseIDG31sz8dyF0A2iaqIc4/qEX5UZiL7+Iui9K/PKery1xe/AQAA//8D&#13;&#10;AFBLAwQUAAYACAAAACEA7bQiROUAAAAPAQAADwAAAGRycy9kb3ducmV2LnhtbExPPU/DMBDdkfgP&#13;&#10;1iGxtU4KJCGNU1VBFRKCoaULmxNfkwj7HGK3Dfx63AmW053eu/dRrCaj2QlH11sSEM8jYEiNVT21&#13;&#10;Avbvm1kGzHlJSmpLKOAbHazK66tC5sqeaYunnW9ZECGXSwGd90POuWs6NNLN7YAUsIMdjfThHFuu&#13;&#10;RnkO4kbzRRQl3MiegkMnB6w6bD53RyPgpdq8yW29MNmPrp5fD+vha//xIMTtzfS0DGO9BOZx8n8f&#13;&#10;cOkQ8kMZgtX2SMoxLWD2GKeBKiBNYmAXQprcA6vDkqV3wMuC/+9R/gIAAP//AwBQSwECLQAUAAYA&#13;&#10;CAAAACEAtoM4kv4AAADhAQAAEwAAAAAAAAAAAAAAAAAAAAAAW0NvbnRlbnRfVHlwZXNdLnhtbFBL&#13;&#10;AQItABQABgAIAAAAIQA4/SH/1gAAAJQBAAALAAAAAAAAAAAAAAAAAC8BAABfcmVscy8ucmVsc1BL&#13;&#10;AQItABQABgAIAAAAIQAFHOVOGwIAADMEAAAOAAAAAAAAAAAAAAAAAC4CAABkcnMvZTJvRG9jLnht&#13;&#10;bFBLAQItABQABgAIAAAAIQDttCJE5QAAAA8BAAAPAAAAAAAAAAAAAAAAAHUEAABkcnMvZG93bnJl&#13;&#10;di54bWxQSwUGAAAAAAQABADzAAAAhwUAAAAA&#13;&#10;" filled="f" stroked="f" strokeweight=".5pt">
                <v:textbox>
                  <w:txbxContent>
                    <w:p w14:paraId="2F3C3F9A" w14:textId="77777777" w:rsidR="003143B9" w:rsidRDefault="003143B9" w:rsidP="003143B9">
                      <w:pPr>
                        <w:jc w:val="center"/>
                        <w:rPr>
                          <w:i/>
                        </w:rPr>
                      </w:pPr>
                    </w:p>
                    <w:p w14:paraId="6D924F0D" w14:textId="76803348" w:rsidR="003143B9" w:rsidRPr="003143B9" w:rsidRDefault="003143B9" w:rsidP="003143B9">
                      <w:pPr>
                        <w:jc w:val="center"/>
                        <w:rPr>
                          <w:i/>
                        </w:rPr>
                      </w:pPr>
                      <w:r>
                        <w:rPr>
                          <w:i/>
                        </w:rPr>
                        <w:t>Conflicted</w:t>
                      </w:r>
                    </w:p>
                  </w:txbxContent>
                </v:textbox>
              </v:shape>
            </w:pict>
          </mc:Fallback>
        </mc:AlternateContent>
      </w:r>
      <w:r w:rsidR="003143B9" w:rsidRPr="00435144">
        <w:rPr>
          <w:rFonts w:ascii="Cambria" w:hAnsi="Cambria"/>
          <w:b/>
          <w:noProof/>
        </w:rPr>
        <w:drawing>
          <wp:inline distT="0" distB="0" distL="0" distR="0" wp14:anchorId="38021F72" wp14:editId="53E70F47">
            <wp:extent cx="1970687" cy="1487068"/>
            <wp:effectExtent l="0" t="0" r="0" b="0"/>
            <wp:docPr id="12" name="Picture 12" descr="A person standing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nanagotChipswantEdge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5359" cy="1528323"/>
                    </a:xfrm>
                    <a:prstGeom prst="rect">
                      <a:avLst/>
                    </a:prstGeom>
                  </pic:spPr>
                </pic:pic>
              </a:graphicData>
            </a:graphic>
          </wp:inline>
        </w:drawing>
      </w:r>
      <w:r w:rsidRPr="00435144">
        <w:rPr>
          <w:rFonts w:ascii="Cambria" w:hAnsi="Cambria"/>
          <w:b/>
          <w:noProof/>
        </w:rPr>
        <w:drawing>
          <wp:inline distT="0" distB="0" distL="0" distR="0" wp14:anchorId="6EBBE88C" wp14:editId="6241FDE4">
            <wp:extent cx="2029460" cy="1560256"/>
            <wp:effectExtent l="0" t="0" r="2540" b="1905"/>
            <wp:docPr id="19" name="Picture 1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creen Shot 2019-03-26 at 10.44.40 A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58028" cy="1582219"/>
                    </a:xfrm>
                    <a:prstGeom prst="rect">
                      <a:avLst/>
                    </a:prstGeom>
                  </pic:spPr>
                </pic:pic>
              </a:graphicData>
            </a:graphic>
          </wp:inline>
        </w:drawing>
      </w:r>
    </w:p>
    <w:p w14:paraId="3FBE1B73" w14:textId="62015246" w:rsidR="003143B9" w:rsidRPr="00435144" w:rsidRDefault="003143B9" w:rsidP="003143B9">
      <w:pPr>
        <w:ind w:left="720" w:firstLine="720"/>
        <w:rPr>
          <w:rFonts w:ascii="Cambria" w:hAnsi="Cambria"/>
          <w:b/>
        </w:rPr>
      </w:pPr>
    </w:p>
    <w:p w14:paraId="74B351FA" w14:textId="5F1E872C" w:rsidR="003143B9" w:rsidRPr="00435144" w:rsidRDefault="003143B9" w:rsidP="006471AD">
      <w:pPr>
        <w:rPr>
          <w:rFonts w:ascii="Cambria" w:hAnsi="Cambria"/>
          <w:b/>
        </w:rPr>
      </w:pPr>
    </w:p>
    <w:p w14:paraId="6AB6222B" w14:textId="2B7CDDDC" w:rsidR="003143B9" w:rsidRPr="00435144" w:rsidRDefault="003143B9" w:rsidP="006471AD">
      <w:pPr>
        <w:rPr>
          <w:rFonts w:ascii="Cambria" w:hAnsi="Cambria"/>
          <w:b/>
        </w:rPr>
      </w:pPr>
    </w:p>
    <w:p w14:paraId="7014E6BB" w14:textId="3BE1B282" w:rsidR="003143B9" w:rsidRPr="00435144" w:rsidRDefault="003143B9" w:rsidP="006471AD">
      <w:pPr>
        <w:rPr>
          <w:rFonts w:ascii="Cambria" w:hAnsi="Cambria"/>
          <w:b/>
        </w:rPr>
      </w:pPr>
    </w:p>
    <w:p w14:paraId="14CF5A06" w14:textId="34E72C97" w:rsidR="003143B9" w:rsidRPr="00435144" w:rsidRDefault="003143B9" w:rsidP="006471AD">
      <w:pPr>
        <w:rPr>
          <w:rFonts w:ascii="Cambria" w:hAnsi="Cambria"/>
          <w:b/>
        </w:rPr>
      </w:pPr>
    </w:p>
    <w:p w14:paraId="339CC830" w14:textId="77777777" w:rsidR="004F6E6D" w:rsidRDefault="004F6E6D">
      <w:pPr>
        <w:rPr>
          <w:rFonts w:ascii="Cambria" w:eastAsia="Times New Roman" w:hAnsi="Cambria" w:cs="Segoe UI"/>
          <w:b/>
          <w:bCs/>
        </w:rPr>
      </w:pPr>
      <w:r>
        <w:rPr>
          <w:rFonts w:ascii="Cambria" w:eastAsia="Times New Roman" w:hAnsi="Cambria" w:cs="Segoe UI"/>
          <w:b/>
          <w:bCs/>
        </w:rPr>
        <w:br w:type="page"/>
      </w:r>
    </w:p>
    <w:p w14:paraId="783A7BB2" w14:textId="76A85A4A" w:rsidR="004F6E6D" w:rsidRDefault="008F6E4F" w:rsidP="004F6E6D">
      <w:pPr>
        <w:spacing w:line="480" w:lineRule="auto"/>
        <w:textAlignment w:val="baseline"/>
        <w:rPr>
          <w:rFonts w:ascii="Cambria" w:eastAsia="Times New Roman" w:hAnsi="Cambria" w:cs="Segoe UI"/>
          <w:b/>
          <w:bCs/>
          <w:i/>
          <w:iCs/>
        </w:rPr>
      </w:pPr>
      <w:r>
        <w:rPr>
          <w:rFonts w:ascii="Cambria" w:eastAsia="Times New Roman" w:hAnsi="Cambria" w:cs="Segoe UI"/>
          <w:b/>
          <w:bCs/>
        </w:rPr>
        <w:lastRenderedPageBreak/>
        <w:t>Additional</w:t>
      </w:r>
      <w:r w:rsidRPr="00207B5B">
        <w:rPr>
          <w:rFonts w:ascii="Cambria" w:eastAsia="Times New Roman" w:hAnsi="Cambria" w:cs="Segoe UI"/>
          <w:b/>
          <w:bCs/>
        </w:rPr>
        <w:t xml:space="preserve"> Dependent Measure</w:t>
      </w:r>
      <w:r>
        <w:rPr>
          <w:rFonts w:ascii="Cambria" w:eastAsia="Times New Roman" w:hAnsi="Cambria" w:cs="Segoe UI"/>
          <w:b/>
          <w:bCs/>
        </w:rPr>
        <w:t>s</w:t>
      </w:r>
    </w:p>
    <w:p w14:paraId="6D0EEBDB" w14:textId="3E2DA5B2" w:rsidR="008F6E4F" w:rsidRPr="00207B5B" w:rsidRDefault="006507C8" w:rsidP="004F6E6D">
      <w:pPr>
        <w:spacing w:line="480" w:lineRule="auto"/>
        <w:ind w:firstLine="720"/>
        <w:textAlignment w:val="baseline"/>
        <w:rPr>
          <w:rFonts w:ascii="Segoe UI" w:eastAsia="Times New Roman" w:hAnsi="Segoe UI" w:cs="Segoe UI"/>
          <w:sz w:val="18"/>
          <w:szCs w:val="18"/>
        </w:rPr>
      </w:pPr>
      <w:r>
        <w:rPr>
          <w:rFonts w:ascii="Cambria" w:eastAsia="Times New Roman" w:hAnsi="Cambria" w:cs="Segoe UI"/>
        </w:rPr>
        <w:t>Participants also indicated</w:t>
      </w:r>
      <w:r w:rsidR="008F6E4F" w:rsidRPr="00207B5B">
        <w:rPr>
          <w:rFonts w:ascii="Cambria" w:eastAsia="Times New Roman" w:hAnsi="Cambria" w:cs="Segoe UI"/>
        </w:rPr>
        <w:t xml:space="preserve"> what snack they thought the target would </w:t>
      </w:r>
      <w:r w:rsidR="00E667D2">
        <w:rPr>
          <w:rFonts w:ascii="Cambria" w:eastAsia="Times New Roman" w:hAnsi="Cambria" w:cs="Segoe UI"/>
        </w:rPr>
        <w:t xml:space="preserve">select (banana or chips) and </w:t>
      </w:r>
      <w:r w:rsidR="008F6E4F" w:rsidRPr="00207B5B">
        <w:rPr>
          <w:rFonts w:ascii="Cambria" w:eastAsia="Times New Roman" w:hAnsi="Cambria" w:cs="Segoe UI"/>
        </w:rPr>
        <w:t>the extent to which the person wanted each item (1=</w:t>
      </w:r>
      <w:r w:rsidR="008F6E4F" w:rsidRPr="00207B5B">
        <w:rPr>
          <w:rFonts w:ascii="Cambria" w:eastAsia="Times New Roman" w:hAnsi="Cambria" w:cs="Segoe UI"/>
          <w:i/>
          <w:iCs/>
        </w:rPr>
        <w:t>not at all</w:t>
      </w:r>
      <w:r w:rsidR="008F6E4F" w:rsidRPr="00207B5B">
        <w:rPr>
          <w:rFonts w:ascii="Cambria" w:eastAsia="Times New Roman" w:hAnsi="Cambria" w:cs="Segoe UI"/>
        </w:rPr>
        <w:t xml:space="preserve"> to 7=</w:t>
      </w:r>
      <w:r w:rsidR="008F6E4F" w:rsidRPr="00207B5B">
        <w:rPr>
          <w:rFonts w:ascii="Cambria" w:eastAsia="Times New Roman" w:hAnsi="Cambria" w:cs="Segoe UI"/>
          <w:i/>
          <w:iCs/>
        </w:rPr>
        <w:t>extremely</w:t>
      </w:r>
      <w:r w:rsidR="008F6E4F" w:rsidRPr="00207B5B">
        <w:rPr>
          <w:rFonts w:ascii="Cambria" w:eastAsia="Times New Roman" w:hAnsi="Cambria" w:cs="Segoe UI"/>
        </w:rPr>
        <w:t xml:space="preserve">). </w:t>
      </w:r>
    </w:p>
    <w:p w14:paraId="40A5DF0A" w14:textId="77777777" w:rsidR="008F6E4F" w:rsidRPr="00207B5B" w:rsidRDefault="008F6E4F" w:rsidP="008F6E4F">
      <w:pPr>
        <w:textAlignment w:val="baseline"/>
        <w:rPr>
          <w:rFonts w:ascii="Segoe UI" w:eastAsia="Times New Roman" w:hAnsi="Segoe UI" w:cs="Segoe UI"/>
          <w:b/>
          <w:bCs/>
          <w:sz w:val="18"/>
          <w:szCs w:val="18"/>
        </w:rPr>
      </w:pPr>
      <w:r w:rsidRPr="00207B5B">
        <w:rPr>
          <w:rFonts w:ascii="Cambria" w:eastAsia="Times New Roman" w:hAnsi="Cambria" w:cs="Segoe UI"/>
          <w:b/>
          <w:bCs/>
        </w:rPr>
        <w:t>Results </w:t>
      </w:r>
    </w:p>
    <w:p w14:paraId="2637305A" w14:textId="77777777" w:rsidR="00944242" w:rsidRPr="00207B5B" w:rsidRDefault="00944242" w:rsidP="008F6E4F">
      <w:pPr>
        <w:ind w:firstLine="720"/>
        <w:textAlignment w:val="baseline"/>
        <w:rPr>
          <w:rFonts w:ascii="Segoe UI" w:eastAsia="Times New Roman" w:hAnsi="Segoe UI" w:cs="Segoe UI"/>
          <w:sz w:val="18"/>
          <w:szCs w:val="18"/>
        </w:rPr>
      </w:pPr>
    </w:p>
    <w:p w14:paraId="27FA702F" w14:textId="1AED41A7" w:rsidR="008F6E4F" w:rsidRPr="00207B5B" w:rsidRDefault="008F6E4F" w:rsidP="008F6E4F">
      <w:pPr>
        <w:ind w:firstLine="720"/>
        <w:textAlignment w:val="baseline"/>
        <w:rPr>
          <w:rFonts w:ascii="Segoe UI" w:eastAsia="Times New Roman" w:hAnsi="Segoe UI" w:cs="Segoe UI"/>
          <w:sz w:val="18"/>
          <w:szCs w:val="18"/>
        </w:rPr>
      </w:pPr>
      <w:r w:rsidRPr="00207B5B">
        <w:rPr>
          <w:rFonts w:ascii="Cambria" w:eastAsia="Times New Roman" w:hAnsi="Cambria" w:cs="Segoe UI"/>
          <w:b/>
          <w:bCs/>
        </w:rPr>
        <w:t xml:space="preserve">Table </w:t>
      </w:r>
      <w:r w:rsidR="00765BBF">
        <w:rPr>
          <w:rFonts w:ascii="Cambria" w:eastAsia="Times New Roman" w:hAnsi="Cambria" w:cs="Segoe UI"/>
          <w:b/>
          <w:bCs/>
        </w:rPr>
        <w:t>S</w:t>
      </w:r>
      <w:r w:rsidRPr="00207B5B">
        <w:rPr>
          <w:rFonts w:ascii="Cambria" w:eastAsia="Times New Roman" w:hAnsi="Cambria" w:cs="Segoe UI"/>
          <w:b/>
          <w:bCs/>
        </w:rPr>
        <w:t>1.</w:t>
      </w:r>
      <w:r w:rsidRPr="00207B5B">
        <w:rPr>
          <w:rFonts w:ascii="Cambria" w:eastAsia="Times New Roman" w:hAnsi="Cambria" w:cs="Segoe UI"/>
        </w:rPr>
        <w:t xml:space="preserve"> </w:t>
      </w:r>
      <w:r w:rsidRPr="00207B5B">
        <w:rPr>
          <w:rFonts w:ascii="Cambria" w:eastAsia="Times New Roman" w:hAnsi="Cambria" w:cs="Segoe UI"/>
          <w:i/>
          <w:iCs/>
        </w:rPr>
        <w:t xml:space="preserve">Perceptions of </w:t>
      </w:r>
      <w:r w:rsidR="00944242">
        <w:rPr>
          <w:rFonts w:ascii="Cambria" w:eastAsia="Times New Roman" w:hAnsi="Cambria" w:cs="Segoe UI"/>
          <w:i/>
          <w:iCs/>
        </w:rPr>
        <w:t>T</w:t>
      </w:r>
      <w:r w:rsidRPr="00207B5B">
        <w:rPr>
          <w:rFonts w:ascii="Cambria" w:eastAsia="Times New Roman" w:hAnsi="Cambria" w:cs="Segoe UI"/>
          <w:i/>
          <w:iCs/>
        </w:rPr>
        <w:t xml:space="preserve">arget by </w:t>
      </w:r>
      <w:r w:rsidR="00944242">
        <w:rPr>
          <w:rFonts w:ascii="Cambria" w:eastAsia="Times New Roman" w:hAnsi="Cambria" w:cs="Segoe UI"/>
          <w:i/>
          <w:iCs/>
        </w:rPr>
        <w:t>C</w:t>
      </w:r>
      <w:r w:rsidRPr="00207B5B">
        <w:rPr>
          <w:rFonts w:ascii="Cambria" w:eastAsia="Times New Roman" w:hAnsi="Cambria" w:cs="Segoe UI"/>
          <w:i/>
          <w:iCs/>
        </w:rPr>
        <w:t>ondition (Study 3)</w:t>
      </w:r>
      <w:r w:rsidRPr="00207B5B">
        <w:rPr>
          <w:rFonts w:ascii="Cambria" w:eastAsia="Times New Roman" w:hAnsi="Cambria" w:cs="Segoe UI"/>
        </w:rPr>
        <w:t> </w:t>
      </w:r>
    </w:p>
    <w:p w14:paraId="4DAE8ADF" w14:textId="77777777" w:rsidR="008F6E4F" w:rsidRPr="00207B5B" w:rsidRDefault="008F6E4F" w:rsidP="008F6E4F">
      <w:pPr>
        <w:textAlignment w:val="baseline"/>
        <w:rPr>
          <w:rFonts w:ascii="Segoe UI" w:eastAsia="Times New Roman" w:hAnsi="Segoe UI" w:cs="Segoe UI"/>
          <w:sz w:val="18"/>
          <w:szCs w:val="18"/>
        </w:rPr>
      </w:pPr>
      <w:r w:rsidRPr="00207B5B">
        <w:rPr>
          <w:rFonts w:ascii="Cambria" w:eastAsia="Times New Roman" w:hAnsi="Cambria" w:cs="Segoe UI"/>
        </w:rPr>
        <w:t> </w:t>
      </w:r>
    </w:p>
    <w:tbl>
      <w:tblPr>
        <w:tblW w:w="93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60"/>
        <w:gridCol w:w="1440"/>
        <w:gridCol w:w="1170"/>
        <w:gridCol w:w="1260"/>
        <w:gridCol w:w="1350"/>
        <w:gridCol w:w="1440"/>
        <w:gridCol w:w="1440"/>
      </w:tblGrid>
      <w:tr w:rsidR="00E667D2" w:rsidRPr="00207B5B" w14:paraId="38DCA42D" w14:textId="77777777" w:rsidTr="00E667D2">
        <w:tc>
          <w:tcPr>
            <w:tcW w:w="1260" w:type="dxa"/>
            <w:tcBorders>
              <w:top w:val="single" w:sz="6" w:space="0" w:color="000000"/>
              <w:left w:val="nil"/>
              <w:bottom w:val="nil"/>
              <w:right w:val="nil"/>
            </w:tcBorders>
            <w:shd w:val="clear" w:color="auto" w:fill="auto"/>
            <w:hideMark/>
          </w:tcPr>
          <w:p w14:paraId="3C127803"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 </w:t>
            </w:r>
          </w:p>
        </w:tc>
        <w:tc>
          <w:tcPr>
            <w:tcW w:w="1440" w:type="dxa"/>
            <w:tcBorders>
              <w:top w:val="single" w:sz="6" w:space="0" w:color="000000"/>
              <w:left w:val="nil"/>
              <w:bottom w:val="nil"/>
              <w:right w:val="nil"/>
            </w:tcBorders>
            <w:shd w:val="clear" w:color="auto" w:fill="auto"/>
            <w:hideMark/>
          </w:tcPr>
          <w:p w14:paraId="2B92CD41"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 </w:t>
            </w:r>
          </w:p>
        </w:tc>
        <w:tc>
          <w:tcPr>
            <w:tcW w:w="2430" w:type="dxa"/>
            <w:gridSpan w:val="2"/>
            <w:tcBorders>
              <w:top w:val="single" w:sz="6" w:space="0" w:color="000000"/>
              <w:left w:val="nil"/>
              <w:bottom w:val="single" w:sz="6" w:space="0" w:color="000000"/>
              <w:right w:val="single" w:sz="6" w:space="0" w:color="000000"/>
            </w:tcBorders>
            <w:shd w:val="clear" w:color="auto" w:fill="auto"/>
            <w:hideMark/>
          </w:tcPr>
          <w:p w14:paraId="39D8F900"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Prediction </w:t>
            </w:r>
          </w:p>
        </w:tc>
        <w:tc>
          <w:tcPr>
            <w:tcW w:w="4230" w:type="dxa"/>
            <w:gridSpan w:val="3"/>
            <w:tcBorders>
              <w:top w:val="single" w:sz="6" w:space="0" w:color="000000"/>
              <w:left w:val="single" w:sz="6" w:space="0" w:color="000000"/>
              <w:bottom w:val="single" w:sz="6" w:space="0" w:color="000000"/>
              <w:right w:val="nil"/>
            </w:tcBorders>
            <w:shd w:val="clear" w:color="auto" w:fill="auto"/>
            <w:hideMark/>
          </w:tcPr>
          <w:p w14:paraId="53D54C4A"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Perception (1=</w:t>
            </w:r>
            <w:r w:rsidRPr="00207B5B">
              <w:rPr>
                <w:rFonts w:ascii="Cambria" w:eastAsia="Times New Roman" w:hAnsi="Cambria" w:cs="Times New Roman"/>
                <w:i/>
                <w:iCs/>
              </w:rPr>
              <w:t>not at all</w:t>
            </w:r>
            <w:r w:rsidRPr="00207B5B">
              <w:rPr>
                <w:rFonts w:ascii="Cambria" w:eastAsia="Times New Roman" w:hAnsi="Cambria" w:cs="Times New Roman"/>
              </w:rPr>
              <w:t>; 7=</w:t>
            </w:r>
            <w:r w:rsidRPr="00207B5B">
              <w:rPr>
                <w:rFonts w:ascii="Cambria" w:eastAsia="Times New Roman" w:hAnsi="Cambria" w:cs="Times New Roman"/>
                <w:i/>
                <w:iCs/>
              </w:rPr>
              <w:t>extremely</w:t>
            </w:r>
            <w:r w:rsidRPr="00207B5B">
              <w:rPr>
                <w:rFonts w:ascii="Cambria" w:eastAsia="Times New Roman" w:hAnsi="Cambria" w:cs="Times New Roman"/>
              </w:rPr>
              <w:t>) </w:t>
            </w:r>
          </w:p>
        </w:tc>
      </w:tr>
      <w:tr w:rsidR="00E667D2" w:rsidRPr="00207B5B" w14:paraId="04CFC3B0" w14:textId="77777777" w:rsidTr="00E667D2">
        <w:tc>
          <w:tcPr>
            <w:tcW w:w="1260" w:type="dxa"/>
            <w:tcBorders>
              <w:top w:val="single" w:sz="6" w:space="0" w:color="000000"/>
              <w:left w:val="nil"/>
              <w:bottom w:val="nil"/>
              <w:right w:val="nil"/>
            </w:tcBorders>
            <w:shd w:val="clear" w:color="auto" w:fill="auto"/>
            <w:hideMark/>
          </w:tcPr>
          <w:p w14:paraId="03931E67"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 </w:t>
            </w:r>
          </w:p>
        </w:tc>
        <w:tc>
          <w:tcPr>
            <w:tcW w:w="1440" w:type="dxa"/>
            <w:tcBorders>
              <w:top w:val="single" w:sz="6" w:space="0" w:color="000000"/>
              <w:left w:val="nil"/>
              <w:bottom w:val="nil"/>
              <w:right w:val="nil"/>
            </w:tcBorders>
            <w:shd w:val="clear" w:color="auto" w:fill="auto"/>
            <w:hideMark/>
          </w:tcPr>
          <w:p w14:paraId="3E0216E8"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 </w:t>
            </w:r>
          </w:p>
        </w:tc>
        <w:tc>
          <w:tcPr>
            <w:tcW w:w="1170" w:type="dxa"/>
            <w:tcBorders>
              <w:top w:val="single" w:sz="6" w:space="0" w:color="000000"/>
              <w:left w:val="nil"/>
              <w:bottom w:val="single" w:sz="6" w:space="0" w:color="000000"/>
              <w:right w:val="nil"/>
            </w:tcBorders>
            <w:shd w:val="clear" w:color="auto" w:fill="auto"/>
            <w:hideMark/>
          </w:tcPr>
          <w:p w14:paraId="713592AD" w14:textId="77777777" w:rsidR="008F6E4F" w:rsidRPr="00207B5B" w:rsidRDefault="008F6E4F" w:rsidP="00C41D11">
            <w:pPr>
              <w:ind w:right="-180"/>
              <w:textAlignment w:val="baseline"/>
              <w:rPr>
                <w:rFonts w:ascii="Times New Roman" w:eastAsia="Times New Roman" w:hAnsi="Times New Roman" w:cs="Times New Roman"/>
              </w:rPr>
            </w:pPr>
            <w:r w:rsidRPr="00207B5B">
              <w:rPr>
                <w:rFonts w:ascii="Cambria" w:eastAsia="Times New Roman" w:hAnsi="Cambria" w:cs="Times New Roman"/>
              </w:rPr>
              <w:t>Wants unhealthy choice </w:t>
            </w:r>
          </w:p>
        </w:tc>
        <w:tc>
          <w:tcPr>
            <w:tcW w:w="1260" w:type="dxa"/>
            <w:tcBorders>
              <w:top w:val="single" w:sz="6" w:space="0" w:color="000000"/>
              <w:left w:val="nil"/>
              <w:bottom w:val="single" w:sz="6" w:space="0" w:color="000000"/>
              <w:right w:val="single" w:sz="6" w:space="0" w:color="000000"/>
            </w:tcBorders>
            <w:shd w:val="clear" w:color="auto" w:fill="auto"/>
            <w:hideMark/>
          </w:tcPr>
          <w:p w14:paraId="2F48F33B"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Selects unhealthy choice </w:t>
            </w:r>
          </w:p>
        </w:tc>
        <w:tc>
          <w:tcPr>
            <w:tcW w:w="1350" w:type="dxa"/>
            <w:tcBorders>
              <w:top w:val="single" w:sz="6" w:space="0" w:color="000000"/>
              <w:left w:val="single" w:sz="6" w:space="0" w:color="000000"/>
              <w:bottom w:val="single" w:sz="6" w:space="0" w:color="000000"/>
              <w:right w:val="nil"/>
            </w:tcBorders>
            <w:shd w:val="clear" w:color="auto" w:fill="auto"/>
            <w:hideMark/>
          </w:tcPr>
          <w:p w14:paraId="1CA7E5FE"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Wants unhealthy option </w:t>
            </w:r>
          </w:p>
        </w:tc>
        <w:tc>
          <w:tcPr>
            <w:tcW w:w="1440" w:type="dxa"/>
            <w:tcBorders>
              <w:top w:val="single" w:sz="6" w:space="0" w:color="000000"/>
              <w:left w:val="nil"/>
              <w:bottom w:val="single" w:sz="6" w:space="0" w:color="000000"/>
              <w:right w:val="nil"/>
            </w:tcBorders>
            <w:shd w:val="clear" w:color="auto" w:fill="auto"/>
            <w:hideMark/>
          </w:tcPr>
          <w:p w14:paraId="702F06A8"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Wants </w:t>
            </w:r>
          </w:p>
          <w:p w14:paraId="571F3C83"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healthy option </w:t>
            </w:r>
          </w:p>
        </w:tc>
        <w:tc>
          <w:tcPr>
            <w:tcW w:w="1440" w:type="dxa"/>
            <w:tcBorders>
              <w:top w:val="single" w:sz="6" w:space="0" w:color="000000"/>
              <w:left w:val="nil"/>
              <w:bottom w:val="single" w:sz="6" w:space="0" w:color="000000"/>
              <w:right w:val="nil"/>
            </w:tcBorders>
            <w:shd w:val="clear" w:color="auto" w:fill="auto"/>
            <w:hideMark/>
          </w:tcPr>
          <w:p w14:paraId="64615391"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Feels Conflicted </w:t>
            </w:r>
          </w:p>
        </w:tc>
      </w:tr>
      <w:tr w:rsidR="00E667D2" w:rsidRPr="00207B5B" w14:paraId="281EA937" w14:textId="77777777" w:rsidTr="00E667D2">
        <w:tc>
          <w:tcPr>
            <w:tcW w:w="1260" w:type="dxa"/>
            <w:tcBorders>
              <w:top w:val="nil"/>
              <w:left w:val="nil"/>
              <w:bottom w:val="nil"/>
              <w:right w:val="nil"/>
            </w:tcBorders>
            <w:shd w:val="clear" w:color="auto" w:fill="auto"/>
            <w:hideMark/>
          </w:tcPr>
          <w:p w14:paraId="3192DA88"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Configural </w:t>
            </w:r>
          </w:p>
        </w:tc>
        <w:tc>
          <w:tcPr>
            <w:tcW w:w="1440" w:type="dxa"/>
            <w:tcBorders>
              <w:top w:val="nil"/>
              <w:left w:val="nil"/>
              <w:bottom w:val="nil"/>
              <w:right w:val="nil"/>
            </w:tcBorders>
            <w:shd w:val="clear" w:color="auto" w:fill="auto"/>
            <w:hideMark/>
          </w:tcPr>
          <w:p w14:paraId="69D65198"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Gaze at unhealthy </w:t>
            </w:r>
          </w:p>
          <w:p w14:paraId="5E052B47"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(Conflict condition) </w:t>
            </w:r>
          </w:p>
          <w:p w14:paraId="075A34B0"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 </w:t>
            </w:r>
          </w:p>
        </w:tc>
        <w:tc>
          <w:tcPr>
            <w:tcW w:w="1170" w:type="dxa"/>
            <w:tcBorders>
              <w:top w:val="single" w:sz="6" w:space="0" w:color="000000"/>
              <w:left w:val="nil"/>
              <w:bottom w:val="dashed" w:sz="6" w:space="0" w:color="000000"/>
              <w:right w:val="nil"/>
            </w:tcBorders>
            <w:shd w:val="clear" w:color="auto" w:fill="auto"/>
            <w:hideMark/>
          </w:tcPr>
          <w:p w14:paraId="2AA3FB03"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60%  </w:t>
            </w:r>
            <w:r w:rsidRPr="00207B5B">
              <w:rPr>
                <w:rFonts w:ascii="Cambria" w:eastAsia="Times New Roman" w:hAnsi="Cambria" w:cs="Times New Roman"/>
              </w:rPr>
              <w:br/>
              <w:t>(61/101) </w:t>
            </w:r>
          </w:p>
        </w:tc>
        <w:tc>
          <w:tcPr>
            <w:tcW w:w="1260" w:type="dxa"/>
            <w:tcBorders>
              <w:top w:val="single" w:sz="6" w:space="0" w:color="000000"/>
              <w:left w:val="nil"/>
              <w:bottom w:val="dashed" w:sz="6" w:space="0" w:color="000000"/>
              <w:right w:val="single" w:sz="6" w:space="0" w:color="000000"/>
            </w:tcBorders>
            <w:shd w:val="clear" w:color="auto" w:fill="auto"/>
            <w:hideMark/>
          </w:tcPr>
          <w:p w14:paraId="6FE168F8"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39%  </w:t>
            </w:r>
            <w:r w:rsidRPr="00207B5B">
              <w:rPr>
                <w:rFonts w:ascii="Cambria" w:eastAsia="Times New Roman" w:hAnsi="Cambria" w:cs="Times New Roman"/>
              </w:rPr>
              <w:br/>
              <w:t>(39/101) </w:t>
            </w:r>
            <w:r w:rsidRPr="00207B5B">
              <w:rPr>
                <w:rFonts w:ascii="Cambria" w:eastAsia="Times New Roman" w:hAnsi="Cambria" w:cs="Times New Roman"/>
              </w:rPr>
              <w:br/>
              <w:t> </w:t>
            </w:r>
          </w:p>
        </w:tc>
        <w:tc>
          <w:tcPr>
            <w:tcW w:w="1350" w:type="dxa"/>
            <w:tcBorders>
              <w:top w:val="single" w:sz="6" w:space="0" w:color="000000"/>
              <w:left w:val="single" w:sz="6" w:space="0" w:color="000000"/>
              <w:bottom w:val="dashed" w:sz="6" w:space="0" w:color="000000"/>
              <w:right w:val="nil"/>
            </w:tcBorders>
            <w:shd w:val="clear" w:color="auto" w:fill="auto"/>
            <w:hideMark/>
          </w:tcPr>
          <w:p w14:paraId="3584EBDA"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4.93 </w:t>
            </w:r>
            <w:r w:rsidRPr="00207B5B">
              <w:rPr>
                <w:rFonts w:ascii="Cambria" w:eastAsia="Times New Roman" w:hAnsi="Cambria" w:cs="Times New Roman"/>
              </w:rPr>
              <w:br/>
              <w:t>[4.61, 5.25] </w:t>
            </w:r>
          </w:p>
        </w:tc>
        <w:tc>
          <w:tcPr>
            <w:tcW w:w="1440" w:type="dxa"/>
            <w:tcBorders>
              <w:top w:val="single" w:sz="6" w:space="0" w:color="000000"/>
              <w:left w:val="nil"/>
              <w:bottom w:val="dashed" w:sz="6" w:space="0" w:color="000000"/>
              <w:right w:val="nil"/>
            </w:tcBorders>
            <w:shd w:val="clear" w:color="auto" w:fill="auto"/>
            <w:hideMark/>
          </w:tcPr>
          <w:p w14:paraId="4758EA7A"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4.08  </w:t>
            </w:r>
            <w:r w:rsidRPr="00207B5B">
              <w:rPr>
                <w:rFonts w:ascii="Cambria" w:eastAsia="Times New Roman" w:hAnsi="Cambria" w:cs="Times New Roman"/>
              </w:rPr>
              <w:br/>
              <w:t>[3.77, 4.39] </w:t>
            </w:r>
          </w:p>
        </w:tc>
        <w:tc>
          <w:tcPr>
            <w:tcW w:w="1440" w:type="dxa"/>
            <w:tcBorders>
              <w:top w:val="single" w:sz="6" w:space="0" w:color="000000"/>
              <w:left w:val="nil"/>
              <w:bottom w:val="dashed" w:sz="6" w:space="0" w:color="000000"/>
              <w:right w:val="nil"/>
            </w:tcBorders>
            <w:shd w:val="clear" w:color="auto" w:fill="auto"/>
            <w:hideMark/>
          </w:tcPr>
          <w:p w14:paraId="392833D2"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4.50 </w:t>
            </w:r>
          </w:p>
          <w:p w14:paraId="5658CF89"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[4.17, 4.82] </w:t>
            </w:r>
          </w:p>
        </w:tc>
      </w:tr>
      <w:tr w:rsidR="00E667D2" w:rsidRPr="00207B5B" w14:paraId="0C22AE33" w14:textId="77777777" w:rsidTr="00E667D2">
        <w:tc>
          <w:tcPr>
            <w:tcW w:w="1260" w:type="dxa"/>
            <w:tcBorders>
              <w:top w:val="nil"/>
              <w:left w:val="nil"/>
              <w:bottom w:val="nil"/>
              <w:right w:val="nil"/>
            </w:tcBorders>
            <w:shd w:val="clear" w:color="auto" w:fill="auto"/>
            <w:hideMark/>
          </w:tcPr>
          <w:p w14:paraId="3B4E72C8"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 </w:t>
            </w:r>
          </w:p>
        </w:tc>
        <w:tc>
          <w:tcPr>
            <w:tcW w:w="1440" w:type="dxa"/>
            <w:tcBorders>
              <w:top w:val="nil"/>
              <w:left w:val="nil"/>
              <w:bottom w:val="nil"/>
              <w:right w:val="nil"/>
            </w:tcBorders>
            <w:shd w:val="clear" w:color="auto" w:fill="auto"/>
            <w:hideMark/>
          </w:tcPr>
          <w:p w14:paraId="4B96274A"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Gaze at healthy </w:t>
            </w:r>
          </w:p>
          <w:p w14:paraId="5A6E2A68"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(No conflict condition) </w:t>
            </w:r>
          </w:p>
          <w:p w14:paraId="4F5DC088"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 </w:t>
            </w:r>
          </w:p>
        </w:tc>
        <w:tc>
          <w:tcPr>
            <w:tcW w:w="1170" w:type="dxa"/>
            <w:tcBorders>
              <w:top w:val="dashed" w:sz="6" w:space="0" w:color="000000"/>
              <w:left w:val="nil"/>
              <w:bottom w:val="single" w:sz="6" w:space="0" w:color="000000"/>
              <w:right w:val="nil"/>
            </w:tcBorders>
            <w:shd w:val="clear" w:color="auto" w:fill="auto"/>
            <w:hideMark/>
          </w:tcPr>
          <w:p w14:paraId="5AAFF8B2"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36%  </w:t>
            </w:r>
            <w:r w:rsidRPr="00207B5B">
              <w:rPr>
                <w:rFonts w:ascii="Cambria" w:eastAsia="Times New Roman" w:hAnsi="Cambria" w:cs="Times New Roman"/>
              </w:rPr>
              <w:br/>
              <w:t>(36/101) </w:t>
            </w:r>
          </w:p>
        </w:tc>
        <w:tc>
          <w:tcPr>
            <w:tcW w:w="1260" w:type="dxa"/>
            <w:tcBorders>
              <w:top w:val="dashed" w:sz="6" w:space="0" w:color="000000"/>
              <w:left w:val="nil"/>
              <w:bottom w:val="single" w:sz="6" w:space="0" w:color="000000"/>
              <w:right w:val="single" w:sz="6" w:space="0" w:color="000000"/>
            </w:tcBorders>
            <w:shd w:val="clear" w:color="auto" w:fill="auto"/>
            <w:hideMark/>
          </w:tcPr>
          <w:p w14:paraId="2BE4B5F5"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22%  </w:t>
            </w:r>
            <w:r w:rsidRPr="00207B5B">
              <w:rPr>
                <w:rFonts w:ascii="Cambria" w:eastAsia="Times New Roman" w:hAnsi="Cambria" w:cs="Times New Roman"/>
              </w:rPr>
              <w:br/>
              <w:t>(22/101) </w:t>
            </w:r>
            <w:r w:rsidRPr="00207B5B">
              <w:rPr>
                <w:rFonts w:ascii="Cambria" w:eastAsia="Times New Roman" w:hAnsi="Cambria" w:cs="Times New Roman"/>
              </w:rPr>
              <w:br/>
              <w:t> </w:t>
            </w:r>
          </w:p>
        </w:tc>
        <w:tc>
          <w:tcPr>
            <w:tcW w:w="1350" w:type="dxa"/>
            <w:tcBorders>
              <w:top w:val="dashed" w:sz="6" w:space="0" w:color="000000"/>
              <w:left w:val="single" w:sz="6" w:space="0" w:color="000000"/>
              <w:bottom w:val="single" w:sz="6" w:space="0" w:color="000000"/>
              <w:right w:val="nil"/>
            </w:tcBorders>
            <w:shd w:val="clear" w:color="auto" w:fill="auto"/>
            <w:hideMark/>
          </w:tcPr>
          <w:p w14:paraId="0025440F"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3.91 </w:t>
            </w:r>
          </w:p>
          <w:p w14:paraId="30B0B4F0"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[3.59, 4.23] </w:t>
            </w:r>
          </w:p>
        </w:tc>
        <w:tc>
          <w:tcPr>
            <w:tcW w:w="1440" w:type="dxa"/>
            <w:tcBorders>
              <w:top w:val="dashed" w:sz="6" w:space="0" w:color="000000"/>
              <w:left w:val="nil"/>
              <w:bottom w:val="single" w:sz="6" w:space="0" w:color="000000"/>
              <w:right w:val="nil"/>
            </w:tcBorders>
            <w:shd w:val="clear" w:color="auto" w:fill="auto"/>
            <w:hideMark/>
          </w:tcPr>
          <w:p w14:paraId="061A2B97"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4.65  </w:t>
            </w:r>
            <w:r w:rsidRPr="00207B5B">
              <w:rPr>
                <w:rFonts w:ascii="Cambria" w:eastAsia="Times New Roman" w:hAnsi="Cambria" w:cs="Times New Roman"/>
              </w:rPr>
              <w:br/>
              <w:t>[4.35, 4.96] </w:t>
            </w:r>
          </w:p>
        </w:tc>
        <w:tc>
          <w:tcPr>
            <w:tcW w:w="1440" w:type="dxa"/>
            <w:tcBorders>
              <w:top w:val="dashed" w:sz="6" w:space="0" w:color="000000"/>
              <w:left w:val="nil"/>
              <w:bottom w:val="single" w:sz="6" w:space="0" w:color="000000"/>
              <w:right w:val="nil"/>
            </w:tcBorders>
            <w:shd w:val="clear" w:color="auto" w:fill="auto"/>
            <w:hideMark/>
          </w:tcPr>
          <w:p w14:paraId="3506FDE6"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4.02 </w:t>
            </w:r>
          </w:p>
          <w:p w14:paraId="68472350"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[3.69, 4.35] </w:t>
            </w:r>
          </w:p>
        </w:tc>
      </w:tr>
      <w:tr w:rsidR="00E667D2" w:rsidRPr="00207B5B" w14:paraId="398FC922" w14:textId="77777777" w:rsidTr="00E667D2">
        <w:tc>
          <w:tcPr>
            <w:tcW w:w="1260" w:type="dxa"/>
            <w:tcBorders>
              <w:top w:val="nil"/>
              <w:left w:val="nil"/>
              <w:bottom w:val="nil"/>
              <w:right w:val="nil"/>
            </w:tcBorders>
            <w:shd w:val="clear" w:color="auto" w:fill="auto"/>
            <w:hideMark/>
          </w:tcPr>
          <w:p w14:paraId="298190DA"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Featural </w:t>
            </w:r>
          </w:p>
        </w:tc>
        <w:tc>
          <w:tcPr>
            <w:tcW w:w="1440" w:type="dxa"/>
            <w:tcBorders>
              <w:top w:val="nil"/>
              <w:left w:val="nil"/>
              <w:bottom w:val="nil"/>
              <w:right w:val="nil"/>
            </w:tcBorders>
            <w:shd w:val="clear" w:color="auto" w:fill="auto"/>
            <w:hideMark/>
          </w:tcPr>
          <w:p w14:paraId="6A9EC91E"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Gaze at unhealthy </w:t>
            </w:r>
          </w:p>
          <w:p w14:paraId="68968081"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(Conflict condition) </w:t>
            </w:r>
          </w:p>
          <w:p w14:paraId="70CCB152"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 </w:t>
            </w:r>
          </w:p>
        </w:tc>
        <w:tc>
          <w:tcPr>
            <w:tcW w:w="1170" w:type="dxa"/>
            <w:tcBorders>
              <w:top w:val="single" w:sz="6" w:space="0" w:color="000000"/>
              <w:left w:val="nil"/>
              <w:bottom w:val="dashed" w:sz="6" w:space="0" w:color="000000"/>
              <w:right w:val="nil"/>
            </w:tcBorders>
            <w:shd w:val="clear" w:color="auto" w:fill="auto"/>
            <w:hideMark/>
          </w:tcPr>
          <w:p w14:paraId="77BB9C88"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50%  </w:t>
            </w:r>
            <w:r w:rsidRPr="00207B5B">
              <w:rPr>
                <w:rFonts w:ascii="Cambria" w:eastAsia="Times New Roman" w:hAnsi="Cambria" w:cs="Times New Roman"/>
              </w:rPr>
              <w:br/>
              <w:t>(50/100) </w:t>
            </w:r>
          </w:p>
        </w:tc>
        <w:tc>
          <w:tcPr>
            <w:tcW w:w="1260" w:type="dxa"/>
            <w:tcBorders>
              <w:top w:val="single" w:sz="6" w:space="0" w:color="000000"/>
              <w:left w:val="nil"/>
              <w:bottom w:val="dashed" w:sz="6" w:space="0" w:color="000000"/>
              <w:right w:val="single" w:sz="6" w:space="0" w:color="000000"/>
            </w:tcBorders>
            <w:shd w:val="clear" w:color="auto" w:fill="auto"/>
            <w:hideMark/>
          </w:tcPr>
          <w:p w14:paraId="73711673"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43%  </w:t>
            </w:r>
            <w:r w:rsidRPr="00207B5B">
              <w:rPr>
                <w:rFonts w:ascii="Cambria" w:eastAsia="Times New Roman" w:hAnsi="Cambria" w:cs="Times New Roman"/>
              </w:rPr>
              <w:br/>
              <w:t>(43/100) </w:t>
            </w:r>
            <w:r w:rsidRPr="00207B5B">
              <w:rPr>
                <w:rFonts w:ascii="Cambria" w:eastAsia="Times New Roman" w:hAnsi="Cambria" w:cs="Times New Roman"/>
              </w:rPr>
              <w:br/>
              <w:t> </w:t>
            </w:r>
          </w:p>
        </w:tc>
        <w:tc>
          <w:tcPr>
            <w:tcW w:w="1350" w:type="dxa"/>
            <w:tcBorders>
              <w:top w:val="single" w:sz="6" w:space="0" w:color="000000"/>
              <w:left w:val="single" w:sz="6" w:space="0" w:color="000000"/>
              <w:bottom w:val="dashed" w:sz="6" w:space="0" w:color="000000"/>
              <w:right w:val="nil"/>
            </w:tcBorders>
            <w:shd w:val="clear" w:color="auto" w:fill="auto"/>
            <w:hideMark/>
          </w:tcPr>
          <w:p w14:paraId="54771C28"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4.83 </w:t>
            </w:r>
          </w:p>
          <w:p w14:paraId="78801766"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[4.51, 5.15] </w:t>
            </w:r>
          </w:p>
        </w:tc>
        <w:tc>
          <w:tcPr>
            <w:tcW w:w="1440" w:type="dxa"/>
            <w:tcBorders>
              <w:top w:val="single" w:sz="6" w:space="0" w:color="000000"/>
              <w:left w:val="nil"/>
              <w:bottom w:val="dashed" w:sz="6" w:space="0" w:color="000000"/>
              <w:right w:val="nil"/>
            </w:tcBorders>
            <w:shd w:val="clear" w:color="auto" w:fill="auto"/>
            <w:hideMark/>
          </w:tcPr>
          <w:p w14:paraId="650EA155"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4.45 </w:t>
            </w:r>
          </w:p>
          <w:p w14:paraId="7D502EB0"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[4.14, 4.76] </w:t>
            </w:r>
          </w:p>
        </w:tc>
        <w:tc>
          <w:tcPr>
            <w:tcW w:w="1440" w:type="dxa"/>
            <w:tcBorders>
              <w:top w:val="single" w:sz="6" w:space="0" w:color="000000"/>
              <w:left w:val="nil"/>
              <w:bottom w:val="dashed" w:sz="6" w:space="0" w:color="000000"/>
              <w:right w:val="nil"/>
            </w:tcBorders>
            <w:shd w:val="clear" w:color="auto" w:fill="auto"/>
            <w:hideMark/>
          </w:tcPr>
          <w:p w14:paraId="081C1CF6"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4.32 </w:t>
            </w:r>
            <w:r w:rsidRPr="00207B5B">
              <w:rPr>
                <w:rFonts w:ascii="Cambria" w:eastAsia="Times New Roman" w:hAnsi="Cambria" w:cs="Times New Roman"/>
              </w:rPr>
              <w:br/>
              <w:t>[3.99, 4.65] </w:t>
            </w:r>
          </w:p>
        </w:tc>
      </w:tr>
      <w:tr w:rsidR="00E667D2" w:rsidRPr="00207B5B" w14:paraId="6D65447D" w14:textId="77777777" w:rsidTr="00E667D2">
        <w:tc>
          <w:tcPr>
            <w:tcW w:w="1260" w:type="dxa"/>
            <w:tcBorders>
              <w:top w:val="nil"/>
              <w:left w:val="nil"/>
              <w:bottom w:val="single" w:sz="6" w:space="0" w:color="000000"/>
              <w:right w:val="nil"/>
            </w:tcBorders>
            <w:shd w:val="clear" w:color="auto" w:fill="auto"/>
            <w:hideMark/>
          </w:tcPr>
          <w:p w14:paraId="5C23E6EE"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 </w:t>
            </w:r>
          </w:p>
        </w:tc>
        <w:tc>
          <w:tcPr>
            <w:tcW w:w="1440" w:type="dxa"/>
            <w:tcBorders>
              <w:top w:val="nil"/>
              <w:left w:val="nil"/>
              <w:bottom w:val="single" w:sz="6" w:space="0" w:color="000000"/>
              <w:right w:val="nil"/>
            </w:tcBorders>
            <w:shd w:val="clear" w:color="auto" w:fill="auto"/>
            <w:hideMark/>
          </w:tcPr>
          <w:p w14:paraId="685F2089"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Gaze at healthy </w:t>
            </w:r>
          </w:p>
          <w:p w14:paraId="24700D13"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(No conflict condition) </w:t>
            </w:r>
          </w:p>
          <w:p w14:paraId="79B25B8E"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 </w:t>
            </w:r>
          </w:p>
        </w:tc>
        <w:tc>
          <w:tcPr>
            <w:tcW w:w="1170" w:type="dxa"/>
            <w:tcBorders>
              <w:top w:val="dashed" w:sz="6" w:space="0" w:color="000000"/>
              <w:left w:val="nil"/>
              <w:bottom w:val="single" w:sz="6" w:space="0" w:color="000000"/>
              <w:right w:val="nil"/>
            </w:tcBorders>
            <w:shd w:val="clear" w:color="auto" w:fill="auto"/>
            <w:hideMark/>
          </w:tcPr>
          <w:p w14:paraId="4A6F45A1"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45%  </w:t>
            </w:r>
            <w:r w:rsidRPr="00207B5B">
              <w:rPr>
                <w:rFonts w:ascii="Cambria" w:eastAsia="Times New Roman" w:hAnsi="Cambria" w:cs="Times New Roman"/>
              </w:rPr>
              <w:br/>
              <w:t>(45/99) </w:t>
            </w:r>
          </w:p>
        </w:tc>
        <w:tc>
          <w:tcPr>
            <w:tcW w:w="1260" w:type="dxa"/>
            <w:tcBorders>
              <w:top w:val="dashed" w:sz="6" w:space="0" w:color="000000"/>
              <w:left w:val="nil"/>
              <w:bottom w:val="single" w:sz="6" w:space="0" w:color="000000"/>
              <w:right w:val="single" w:sz="6" w:space="0" w:color="000000"/>
            </w:tcBorders>
            <w:shd w:val="clear" w:color="auto" w:fill="auto"/>
            <w:hideMark/>
          </w:tcPr>
          <w:p w14:paraId="29CF12D2"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35%  </w:t>
            </w:r>
            <w:r w:rsidRPr="00207B5B">
              <w:rPr>
                <w:rFonts w:ascii="Cambria" w:eastAsia="Times New Roman" w:hAnsi="Cambria" w:cs="Times New Roman"/>
              </w:rPr>
              <w:br/>
              <w:t>(35/99) </w:t>
            </w:r>
          </w:p>
          <w:p w14:paraId="0811DA42"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 </w:t>
            </w:r>
          </w:p>
        </w:tc>
        <w:tc>
          <w:tcPr>
            <w:tcW w:w="1350" w:type="dxa"/>
            <w:tcBorders>
              <w:top w:val="dashed" w:sz="6" w:space="0" w:color="000000"/>
              <w:left w:val="single" w:sz="6" w:space="0" w:color="000000"/>
              <w:bottom w:val="single" w:sz="6" w:space="0" w:color="000000"/>
              <w:right w:val="nil"/>
            </w:tcBorders>
            <w:shd w:val="clear" w:color="auto" w:fill="auto"/>
            <w:hideMark/>
          </w:tcPr>
          <w:p w14:paraId="2FEED2E5"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4.74  </w:t>
            </w:r>
            <w:r w:rsidRPr="00207B5B">
              <w:rPr>
                <w:rFonts w:ascii="Cambria" w:eastAsia="Times New Roman" w:hAnsi="Cambria" w:cs="Times New Roman"/>
              </w:rPr>
              <w:br/>
              <w:t>[4.41, 5.06] </w:t>
            </w:r>
          </w:p>
        </w:tc>
        <w:tc>
          <w:tcPr>
            <w:tcW w:w="1440" w:type="dxa"/>
            <w:tcBorders>
              <w:top w:val="dashed" w:sz="6" w:space="0" w:color="000000"/>
              <w:left w:val="nil"/>
              <w:bottom w:val="single" w:sz="6" w:space="0" w:color="000000"/>
              <w:right w:val="nil"/>
            </w:tcBorders>
            <w:shd w:val="clear" w:color="auto" w:fill="auto"/>
            <w:hideMark/>
          </w:tcPr>
          <w:p w14:paraId="781D6884"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4.53 </w:t>
            </w:r>
            <w:r w:rsidRPr="00207B5B">
              <w:rPr>
                <w:rFonts w:ascii="Cambria" w:eastAsia="Times New Roman" w:hAnsi="Cambria" w:cs="Times New Roman"/>
              </w:rPr>
              <w:br/>
              <w:t>[4.22, 4.84] </w:t>
            </w:r>
          </w:p>
        </w:tc>
        <w:tc>
          <w:tcPr>
            <w:tcW w:w="1440" w:type="dxa"/>
            <w:tcBorders>
              <w:top w:val="dashed" w:sz="6" w:space="0" w:color="000000"/>
              <w:left w:val="nil"/>
              <w:bottom w:val="single" w:sz="6" w:space="0" w:color="000000"/>
              <w:right w:val="nil"/>
            </w:tcBorders>
            <w:shd w:val="clear" w:color="auto" w:fill="auto"/>
            <w:hideMark/>
          </w:tcPr>
          <w:p w14:paraId="1B3F7B2E" w14:textId="77777777" w:rsidR="008F6E4F" w:rsidRPr="00207B5B" w:rsidRDefault="008F6E4F" w:rsidP="00C41D11">
            <w:pPr>
              <w:textAlignment w:val="baseline"/>
              <w:rPr>
                <w:rFonts w:ascii="Times New Roman" w:eastAsia="Times New Roman" w:hAnsi="Times New Roman" w:cs="Times New Roman"/>
              </w:rPr>
            </w:pPr>
            <w:r w:rsidRPr="00207B5B">
              <w:rPr>
                <w:rFonts w:ascii="Cambria" w:eastAsia="Times New Roman" w:hAnsi="Cambria" w:cs="Times New Roman"/>
              </w:rPr>
              <w:t>4.62  </w:t>
            </w:r>
            <w:r w:rsidRPr="00207B5B">
              <w:rPr>
                <w:rFonts w:ascii="Cambria" w:eastAsia="Times New Roman" w:hAnsi="Cambria" w:cs="Times New Roman"/>
              </w:rPr>
              <w:br/>
              <w:t>[4.28, 4.95] </w:t>
            </w:r>
          </w:p>
        </w:tc>
      </w:tr>
    </w:tbl>
    <w:p w14:paraId="610152C3" w14:textId="5A7FD02E" w:rsidR="008F6E4F" w:rsidRDefault="008F6E4F" w:rsidP="008F6E4F">
      <w:pPr>
        <w:textAlignment w:val="baseline"/>
        <w:rPr>
          <w:rFonts w:ascii="Cambria" w:eastAsia="Times New Roman" w:hAnsi="Cambria" w:cs="Segoe UI"/>
        </w:rPr>
      </w:pPr>
      <w:r w:rsidRPr="00207B5B">
        <w:rPr>
          <w:rFonts w:ascii="Cambria" w:eastAsia="Times New Roman" w:hAnsi="Cambria" w:cs="Segoe UI"/>
          <w:i/>
          <w:iCs/>
        </w:rPr>
        <w:t>Frequencies are reported in parentheses for binary variables, and standard deviations are reported in brackets for continuous variables.</w:t>
      </w:r>
      <w:r w:rsidRPr="00207B5B">
        <w:rPr>
          <w:rFonts w:ascii="Cambria" w:eastAsia="Times New Roman" w:hAnsi="Cambria" w:cs="Segoe UI"/>
        </w:rPr>
        <w:t> </w:t>
      </w:r>
    </w:p>
    <w:p w14:paraId="746268B2" w14:textId="77777777" w:rsidR="00E667D2" w:rsidRPr="00207B5B" w:rsidRDefault="00E667D2" w:rsidP="008F6E4F">
      <w:pPr>
        <w:textAlignment w:val="baseline"/>
        <w:rPr>
          <w:rFonts w:ascii="Segoe UI" w:eastAsia="Times New Roman" w:hAnsi="Segoe UI" w:cs="Segoe UI"/>
          <w:sz w:val="18"/>
          <w:szCs w:val="18"/>
        </w:rPr>
      </w:pPr>
    </w:p>
    <w:p w14:paraId="00F5D4EA" w14:textId="7D57B547" w:rsidR="00435144" w:rsidRPr="00435144" w:rsidRDefault="00435144" w:rsidP="00435144">
      <w:pPr>
        <w:spacing w:line="480" w:lineRule="auto"/>
        <w:ind w:firstLine="720"/>
        <w:rPr>
          <w:rFonts w:ascii="Cambria" w:hAnsi="Cambria"/>
        </w:rPr>
      </w:pPr>
      <w:r w:rsidRPr="00435144">
        <w:rPr>
          <w:rFonts w:ascii="Cambria" w:hAnsi="Cambria"/>
          <w:b/>
        </w:rPr>
        <w:t xml:space="preserve">Predicted selection. </w:t>
      </w:r>
      <w:r w:rsidRPr="00435144">
        <w:rPr>
          <w:rFonts w:ascii="Cambria" w:hAnsi="Cambria"/>
        </w:rPr>
        <w:t>As predicted, a logistic regression with perceptions of what choice the individual would ultimately select did not reveal an interaction between processing style and conflict, Wald χ</w:t>
      </w:r>
      <w:r w:rsidRPr="00435144">
        <w:rPr>
          <w:rFonts w:ascii="Cambria" w:hAnsi="Cambria"/>
          <w:vertAlign w:val="superscript"/>
        </w:rPr>
        <w:t>2</w:t>
      </w:r>
      <w:r w:rsidRPr="00435144">
        <w:rPr>
          <w:rFonts w:ascii="Cambria" w:hAnsi="Cambria"/>
        </w:rPr>
        <w:t xml:space="preserve"> = 1.32, </w:t>
      </w:r>
      <w:r w:rsidRPr="00435144">
        <w:rPr>
          <w:rFonts w:ascii="Cambria" w:hAnsi="Cambria"/>
          <w:i/>
        </w:rPr>
        <w:t>p</w:t>
      </w:r>
      <w:r w:rsidRPr="00435144">
        <w:rPr>
          <w:rFonts w:ascii="Cambria" w:hAnsi="Cambria"/>
        </w:rPr>
        <w:t xml:space="preserve"> = .25.</w:t>
      </w:r>
    </w:p>
    <w:p w14:paraId="0AF4F951" w14:textId="4E969B1B" w:rsidR="00435144" w:rsidRDefault="00435144" w:rsidP="008D2FD9">
      <w:pPr>
        <w:spacing w:line="480" w:lineRule="auto"/>
        <w:ind w:firstLine="720"/>
        <w:rPr>
          <w:rFonts w:ascii="Cambria" w:hAnsi="Cambria"/>
          <w:color w:val="000000"/>
          <w:vertAlign w:val="superscript"/>
        </w:rPr>
      </w:pPr>
      <w:r w:rsidRPr="00435144">
        <w:rPr>
          <w:rFonts w:ascii="Cambria" w:hAnsi="Cambria"/>
          <w:color w:val="000000"/>
        </w:rPr>
        <w:lastRenderedPageBreak/>
        <w:t xml:space="preserve">Using an ANOVA with the predicted likelihood of the individual selecting the healthy option as the dependent variable (on a seven-point scale), and processing style, conflict, and their interaction as the independent variables, we also did not find an interaction between processing style and conflict, </w:t>
      </w:r>
      <w:r w:rsidRPr="00435144">
        <w:rPr>
          <w:rFonts w:ascii="Cambria" w:hAnsi="Cambria"/>
          <w:i/>
          <w:color w:val="000000"/>
        </w:rPr>
        <w:t>F</w:t>
      </w:r>
      <w:r w:rsidRPr="00435144">
        <w:rPr>
          <w:rFonts w:ascii="Cambria" w:hAnsi="Cambria"/>
          <w:color w:val="000000"/>
        </w:rPr>
        <w:t xml:space="preserve">(1, 397) = 1.60, </w:t>
      </w:r>
      <w:r w:rsidRPr="00435144">
        <w:rPr>
          <w:rFonts w:ascii="Cambria" w:hAnsi="Cambria"/>
          <w:i/>
          <w:color w:val="000000"/>
        </w:rPr>
        <w:t>p</w:t>
      </w:r>
      <w:r w:rsidRPr="00435144">
        <w:rPr>
          <w:rFonts w:ascii="Cambria" w:hAnsi="Cambria"/>
          <w:color w:val="000000"/>
        </w:rPr>
        <w:t xml:space="preserve"> = .21, η</w:t>
      </w:r>
      <w:r w:rsidRPr="00435144">
        <w:rPr>
          <w:rFonts w:ascii="Cambria" w:hAnsi="Cambria"/>
          <w:color w:val="000000"/>
          <w:vertAlign w:val="subscript"/>
        </w:rPr>
        <w:t>p</w:t>
      </w:r>
      <w:r w:rsidRPr="00435144">
        <w:rPr>
          <w:rFonts w:ascii="Cambria" w:hAnsi="Cambria"/>
          <w:color w:val="000000"/>
          <w:vertAlign w:val="superscript"/>
        </w:rPr>
        <w:t>2</w:t>
      </w:r>
      <w:r w:rsidRPr="00435144">
        <w:rPr>
          <w:rFonts w:ascii="Cambria" w:hAnsi="Cambria"/>
          <w:color w:val="000000"/>
        </w:rPr>
        <w:t xml:space="preserve"> = .004. We found a significant main effect of conflict such that participants thought the target would be less likely to have the chips in the conflict condition (</w:t>
      </w:r>
      <w:r w:rsidRPr="00435144">
        <w:rPr>
          <w:rFonts w:ascii="Cambria" w:hAnsi="Cambria"/>
          <w:i/>
          <w:color w:val="000000"/>
        </w:rPr>
        <w:t>M</w:t>
      </w:r>
      <w:r w:rsidRPr="00435144">
        <w:rPr>
          <w:rFonts w:ascii="Cambria" w:hAnsi="Cambria"/>
          <w:color w:val="000000"/>
        </w:rPr>
        <w:t xml:space="preserve"> = 4.64, </w:t>
      </w:r>
      <w:r w:rsidRPr="00435144">
        <w:rPr>
          <w:rFonts w:ascii="Cambria" w:hAnsi="Cambria"/>
          <w:i/>
          <w:color w:val="000000"/>
        </w:rPr>
        <w:t>SD</w:t>
      </w:r>
      <w:r w:rsidRPr="00435144">
        <w:rPr>
          <w:rFonts w:ascii="Cambria" w:hAnsi="Cambria"/>
          <w:color w:val="000000"/>
        </w:rPr>
        <w:t xml:space="preserve"> = 1.80) than in the control (</w:t>
      </w:r>
      <w:r w:rsidRPr="00435144">
        <w:rPr>
          <w:rFonts w:ascii="Cambria" w:hAnsi="Cambria"/>
          <w:i/>
          <w:color w:val="000000"/>
        </w:rPr>
        <w:t>M</w:t>
      </w:r>
      <w:r w:rsidRPr="00435144">
        <w:rPr>
          <w:rFonts w:ascii="Cambria" w:hAnsi="Cambria"/>
          <w:color w:val="000000"/>
        </w:rPr>
        <w:t xml:space="preserve"> = 5.03, </w:t>
      </w:r>
      <w:r w:rsidRPr="00435144">
        <w:rPr>
          <w:rFonts w:ascii="Cambria" w:hAnsi="Cambria"/>
          <w:i/>
          <w:color w:val="000000"/>
        </w:rPr>
        <w:t>SD</w:t>
      </w:r>
      <w:r w:rsidRPr="00435144">
        <w:rPr>
          <w:rFonts w:ascii="Cambria" w:hAnsi="Cambria"/>
          <w:color w:val="000000"/>
        </w:rPr>
        <w:t xml:space="preserve"> = 1.74), </w:t>
      </w:r>
      <w:r w:rsidRPr="00435144">
        <w:rPr>
          <w:rFonts w:ascii="Cambria" w:hAnsi="Cambria"/>
          <w:i/>
          <w:color w:val="000000"/>
        </w:rPr>
        <w:t>F</w:t>
      </w:r>
      <w:r w:rsidRPr="00435144">
        <w:rPr>
          <w:rFonts w:ascii="Cambria" w:hAnsi="Cambria"/>
          <w:color w:val="000000"/>
        </w:rPr>
        <w:t xml:space="preserve">(1, 397) = 4.90, </w:t>
      </w:r>
      <w:r w:rsidRPr="00435144">
        <w:rPr>
          <w:rFonts w:ascii="Cambria" w:hAnsi="Cambria"/>
          <w:i/>
          <w:color w:val="000000"/>
        </w:rPr>
        <w:t>p</w:t>
      </w:r>
      <w:r w:rsidRPr="00435144">
        <w:rPr>
          <w:rFonts w:ascii="Cambria" w:hAnsi="Cambria"/>
          <w:color w:val="000000"/>
        </w:rPr>
        <w:t xml:space="preserve"> = .03, η</w:t>
      </w:r>
      <w:r w:rsidRPr="00435144">
        <w:rPr>
          <w:rFonts w:ascii="Cambria" w:hAnsi="Cambria"/>
          <w:color w:val="000000"/>
          <w:vertAlign w:val="subscript"/>
        </w:rPr>
        <w:t>p</w:t>
      </w:r>
      <w:r w:rsidRPr="00435144">
        <w:rPr>
          <w:rFonts w:ascii="Cambria" w:hAnsi="Cambria"/>
          <w:color w:val="000000"/>
          <w:vertAlign w:val="superscript"/>
        </w:rPr>
        <w:t>2</w:t>
      </w:r>
      <w:r w:rsidRPr="00435144">
        <w:rPr>
          <w:rFonts w:ascii="Cambria" w:hAnsi="Cambria"/>
          <w:color w:val="000000"/>
        </w:rPr>
        <w:t xml:space="preserve"> = .01. Additionally, we found another main effect of processing style such that participants thought the target would be more likely to have a banana more in the configural condition (</w:t>
      </w:r>
      <w:r w:rsidRPr="00435144">
        <w:rPr>
          <w:rFonts w:ascii="Cambria" w:hAnsi="Cambria"/>
          <w:i/>
          <w:color w:val="000000"/>
        </w:rPr>
        <w:t>M</w:t>
      </w:r>
      <w:r w:rsidRPr="00435144">
        <w:rPr>
          <w:rFonts w:ascii="Cambria" w:hAnsi="Cambria"/>
          <w:color w:val="000000"/>
        </w:rPr>
        <w:t xml:space="preserve"> = 5.00, </w:t>
      </w:r>
      <w:r w:rsidRPr="00435144">
        <w:rPr>
          <w:rFonts w:ascii="Cambria" w:hAnsi="Cambria"/>
          <w:i/>
          <w:color w:val="000000"/>
        </w:rPr>
        <w:t>SD</w:t>
      </w:r>
      <w:r w:rsidRPr="00435144">
        <w:rPr>
          <w:rFonts w:ascii="Cambria" w:hAnsi="Cambria"/>
          <w:color w:val="000000"/>
        </w:rPr>
        <w:t xml:space="preserve"> = 1.76) than in the featural condition (</w:t>
      </w:r>
      <w:r w:rsidRPr="00435144">
        <w:rPr>
          <w:rFonts w:ascii="Cambria" w:hAnsi="Cambria"/>
          <w:i/>
          <w:color w:val="000000"/>
        </w:rPr>
        <w:t>M</w:t>
      </w:r>
      <w:r w:rsidRPr="00435144">
        <w:rPr>
          <w:rFonts w:ascii="Cambria" w:hAnsi="Cambria"/>
          <w:color w:val="000000"/>
        </w:rPr>
        <w:t xml:space="preserve"> = 4.65, </w:t>
      </w:r>
      <w:r w:rsidRPr="00435144">
        <w:rPr>
          <w:rFonts w:ascii="Cambria" w:hAnsi="Cambria"/>
          <w:i/>
          <w:color w:val="000000"/>
        </w:rPr>
        <w:t>SD</w:t>
      </w:r>
      <w:r w:rsidRPr="00435144">
        <w:rPr>
          <w:rFonts w:ascii="Cambria" w:hAnsi="Cambria"/>
          <w:color w:val="000000"/>
        </w:rPr>
        <w:t xml:space="preserve"> = 1.78), </w:t>
      </w:r>
      <w:proofErr w:type="gramStart"/>
      <w:r w:rsidRPr="00435144">
        <w:rPr>
          <w:rFonts w:ascii="Cambria" w:hAnsi="Cambria"/>
          <w:i/>
          <w:color w:val="000000"/>
        </w:rPr>
        <w:t>F</w:t>
      </w:r>
      <w:r w:rsidRPr="00435144">
        <w:rPr>
          <w:rFonts w:ascii="Cambria" w:hAnsi="Cambria"/>
          <w:color w:val="000000"/>
        </w:rPr>
        <w:t>(</w:t>
      </w:r>
      <w:proofErr w:type="gramEnd"/>
      <w:r w:rsidRPr="00435144">
        <w:rPr>
          <w:rFonts w:ascii="Cambria" w:hAnsi="Cambria"/>
          <w:color w:val="000000"/>
        </w:rPr>
        <w:t xml:space="preserve">1, 397) = 4.08, </w:t>
      </w:r>
      <w:r w:rsidRPr="00435144">
        <w:rPr>
          <w:rFonts w:ascii="Cambria" w:hAnsi="Cambria"/>
          <w:i/>
          <w:color w:val="000000"/>
        </w:rPr>
        <w:t>p</w:t>
      </w:r>
      <w:r w:rsidRPr="00435144">
        <w:rPr>
          <w:rFonts w:ascii="Cambria" w:hAnsi="Cambria"/>
          <w:color w:val="000000"/>
        </w:rPr>
        <w:t xml:space="preserve"> = .04, η</w:t>
      </w:r>
      <w:r w:rsidRPr="00435144">
        <w:rPr>
          <w:rFonts w:ascii="Cambria" w:hAnsi="Cambria"/>
          <w:color w:val="000000"/>
          <w:vertAlign w:val="subscript"/>
        </w:rPr>
        <w:t>p</w:t>
      </w:r>
      <w:r w:rsidRPr="00435144">
        <w:rPr>
          <w:rFonts w:ascii="Cambria" w:hAnsi="Cambria"/>
          <w:color w:val="000000"/>
          <w:vertAlign w:val="superscript"/>
        </w:rPr>
        <w:t>2</w:t>
      </w:r>
      <w:r w:rsidRPr="00435144">
        <w:rPr>
          <w:rFonts w:ascii="Cambria" w:hAnsi="Cambria"/>
          <w:color w:val="000000"/>
        </w:rPr>
        <w:t xml:space="preserve"> = .01.</w:t>
      </w:r>
      <w:r w:rsidRPr="00435144">
        <w:rPr>
          <w:rFonts w:ascii="Cambria" w:hAnsi="Cambria"/>
          <w:color w:val="000000"/>
          <w:vertAlign w:val="superscript"/>
        </w:rPr>
        <w:t xml:space="preserve"> </w:t>
      </w:r>
    </w:p>
    <w:p w14:paraId="02C92EF5" w14:textId="611BD004" w:rsidR="008D2FD9" w:rsidRPr="008D2FD9" w:rsidRDefault="008D2FD9" w:rsidP="008D2FD9">
      <w:pPr>
        <w:spacing w:line="480" w:lineRule="auto"/>
        <w:ind w:firstLine="720"/>
        <w:textAlignment w:val="baseline"/>
        <w:rPr>
          <w:rFonts w:ascii="Segoe UI" w:eastAsia="Times New Roman" w:hAnsi="Segoe UI" w:cs="Segoe UI"/>
          <w:sz w:val="18"/>
          <w:szCs w:val="18"/>
        </w:rPr>
      </w:pPr>
      <w:r w:rsidRPr="00207B5B">
        <w:rPr>
          <w:rFonts w:ascii="Cambria" w:eastAsia="Times New Roman" w:hAnsi="Cambria" w:cs="Segoe UI"/>
          <w:b/>
          <w:bCs/>
        </w:rPr>
        <w:t>Want</w:t>
      </w:r>
      <w:r>
        <w:rPr>
          <w:rFonts w:ascii="Cambria" w:eastAsia="Times New Roman" w:hAnsi="Cambria" w:cs="Segoe UI"/>
          <w:b/>
          <w:bCs/>
        </w:rPr>
        <w:t xml:space="preserve"> (continuous measure)</w:t>
      </w:r>
      <w:r w:rsidRPr="00207B5B">
        <w:rPr>
          <w:rFonts w:ascii="Cambria" w:eastAsia="Times New Roman" w:hAnsi="Cambria" w:cs="Segoe UI"/>
          <w:b/>
          <w:bCs/>
        </w:rPr>
        <w:t xml:space="preserve">. </w:t>
      </w:r>
      <w:r w:rsidR="004F6E6D" w:rsidRPr="00435144">
        <w:rPr>
          <w:rFonts w:ascii="Cambria" w:hAnsi="Cambria"/>
          <w:color w:val="000000"/>
        </w:rPr>
        <w:t>We found a significant main effect of conflict such that participants thought the target wanted the banana less in the conflict condition (</w:t>
      </w:r>
      <w:r w:rsidR="004F6E6D" w:rsidRPr="00435144">
        <w:rPr>
          <w:rFonts w:ascii="Cambria" w:hAnsi="Cambria"/>
          <w:i/>
          <w:color w:val="000000"/>
        </w:rPr>
        <w:t>M</w:t>
      </w:r>
      <w:r w:rsidR="004F6E6D" w:rsidRPr="00435144">
        <w:rPr>
          <w:rFonts w:ascii="Cambria" w:hAnsi="Cambria"/>
          <w:color w:val="000000"/>
        </w:rPr>
        <w:t xml:space="preserve"> = 4.26, </w:t>
      </w:r>
      <w:r w:rsidR="004F6E6D" w:rsidRPr="00435144">
        <w:rPr>
          <w:rFonts w:ascii="Cambria" w:hAnsi="Cambria"/>
          <w:i/>
          <w:color w:val="000000"/>
        </w:rPr>
        <w:t>SD</w:t>
      </w:r>
      <w:r w:rsidR="004F6E6D" w:rsidRPr="00435144">
        <w:rPr>
          <w:rFonts w:ascii="Cambria" w:hAnsi="Cambria"/>
          <w:color w:val="000000"/>
        </w:rPr>
        <w:t xml:space="preserve"> = 1.64) than in the control (</w:t>
      </w:r>
      <w:r w:rsidR="004F6E6D" w:rsidRPr="00435144">
        <w:rPr>
          <w:rFonts w:ascii="Cambria" w:hAnsi="Cambria"/>
          <w:i/>
          <w:color w:val="000000"/>
        </w:rPr>
        <w:t>M</w:t>
      </w:r>
      <w:r w:rsidR="004F6E6D" w:rsidRPr="00435144">
        <w:rPr>
          <w:rFonts w:ascii="Cambria" w:hAnsi="Cambria"/>
          <w:color w:val="000000"/>
        </w:rPr>
        <w:t xml:space="preserve"> = 4.59, </w:t>
      </w:r>
      <w:r w:rsidR="004F6E6D" w:rsidRPr="00435144">
        <w:rPr>
          <w:rFonts w:ascii="Cambria" w:hAnsi="Cambria"/>
          <w:i/>
          <w:color w:val="000000"/>
        </w:rPr>
        <w:t>SD</w:t>
      </w:r>
      <w:r w:rsidR="004F6E6D" w:rsidRPr="00435144">
        <w:rPr>
          <w:rFonts w:ascii="Cambria" w:hAnsi="Cambria"/>
          <w:color w:val="000000"/>
        </w:rPr>
        <w:t xml:space="preserve"> = 1.49), </w:t>
      </w:r>
      <w:proofErr w:type="gramStart"/>
      <w:r w:rsidR="004F6E6D" w:rsidRPr="00435144">
        <w:rPr>
          <w:rFonts w:ascii="Cambria" w:hAnsi="Cambria"/>
          <w:i/>
          <w:color w:val="000000"/>
        </w:rPr>
        <w:t>F</w:t>
      </w:r>
      <w:r w:rsidR="004F6E6D" w:rsidRPr="00435144">
        <w:rPr>
          <w:rFonts w:ascii="Cambria" w:hAnsi="Cambria"/>
          <w:color w:val="000000"/>
        </w:rPr>
        <w:t>(</w:t>
      </w:r>
      <w:proofErr w:type="gramEnd"/>
      <w:r w:rsidR="004F6E6D" w:rsidRPr="00435144">
        <w:rPr>
          <w:rFonts w:ascii="Cambria" w:hAnsi="Cambria"/>
          <w:color w:val="000000"/>
        </w:rPr>
        <w:t xml:space="preserve">1, 397) = 4.30, </w:t>
      </w:r>
      <w:r w:rsidR="004F6E6D" w:rsidRPr="00435144">
        <w:rPr>
          <w:rFonts w:ascii="Cambria" w:hAnsi="Cambria"/>
          <w:i/>
          <w:color w:val="000000"/>
        </w:rPr>
        <w:t>p</w:t>
      </w:r>
      <w:r w:rsidR="004F6E6D" w:rsidRPr="00435144">
        <w:rPr>
          <w:rFonts w:ascii="Cambria" w:hAnsi="Cambria"/>
          <w:color w:val="000000"/>
        </w:rPr>
        <w:t xml:space="preserve"> = .04, η</w:t>
      </w:r>
      <w:r w:rsidR="004F6E6D" w:rsidRPr="00435144">
        <w:rPr>
          <w:rFonts w:ascii="Cambria" w:hAnsi="Cambria"/>
          <w:color w:val="000000"/>
          <w:vertAlign w:val="subscript"/>
        </w:rPr>
        <w:t>p</w:t>
      </w:r>
      <w:r w:rsidR="004F6E6D" w:rsidRPr="00435144">
        <w:rPr>
          <w:rFonts w:ascii="Cambria" w:hAnsi="Cambria"/>
          <w:color w:val="000000"/>
          <w:vertAlign w:val="superscript"/>
        </w:rPr>
        <w:t>2</w:t>
      </w:r>
      <w:r w:rsidR="004F6E6D" w:rsidRPr="00435144">
        <w:rPr>
          <w:rFonts w:ascii="Cambria" w:hAnsi="Cambria"/>
          <w:color w:val="000000"/>
        </w:rPr>
        <w:t xml:space="preserve"> = .01.</w:t>
      </w:r>
      <w:r w:rsidR="004F6E6D">
        <w:rPr>
          <w:rFonts w:ascii="Cambria" w:hAnsi="Cambria"/>
          <w:color w:val="000000"/>
        </w:rPr>
        <w:t xml:space="preserve"> additionally, a</w:t>
      </w:r>
      <w:r w:rsidRPr="00207B5B">
        <w:rPr>
          <w:rFonts w:ascii="Cambria" w:eastAsia="Times New Roman" w:hAnsi="Cambria" w:cs="Segoe UI"/>
        </w:rPr>
        <w:t xml:space="preserve"> similar interaction emerged. In particular, we found an interaction between the processing style and conflict conditions on perceptions of how much the target wanted the unhealthy option, </w:t>
      </w:r>
      <w:proofErr w:type="gramStart"/>
      <w:r w:rsidRPr="00207B5B">
        <w:rPr>
          <w:rFonts w:ascii="Cambria" w:eastAsia="Times New Roman" w:hAnsi="Cambria" w:cs="Segoe UI"/>
          <w:i/>
          <w:iCs/>
        </w:rPr>
        <w:t>F</w:t>
      </w:r>
      <w:r w:rsidRPr="00207B5B">
        <w:rPr>
          <w:rFonts w:ascii="Cambria" w:eastAsia="Times New Roman" w:hAnsi="Cambria" w:cs="Segoe UI"/>
        </w:rPr>
        <w:t>(</w:t>
      </w:r>
      <w:proofErr w:type="gramEnd"/>
      <w:r w:rsidRPr="00207B5B">
        <w:rPr>
          <w:rFonts w:ascii="Cambria" w:eastAsia="Times New Roman" w:hAnsi="Cambria" w:cs="Segoe UI"/>
        </w:rPr>
        <w:t xml:space="preserve">1, 397) = 21.54, </w:t>
      </w:r>
      <w:r w:rsidRPr="00207B5B">
        <w:rPr>
          <w:rFonts w:ascii="Cambria" w:eastAsia="Times New Roman" w:hAnsi="Cambria" w:cs="Segoe UI"/>
          <w:i/>
          <w:iCs/>
        </w:rPr>
        <w:t>p</w:t>
      </w:r>
      <w:r w:rsidRPr="00207B5B">
        <w:rPr>
          <w:rFonts w:ascii="Cambria" w:eastAsia="Times New Roman" w:hAnsi="Cambria" w:cs="Segoe UI"/>
        </w:rPr>
        <w:t xml:space="preserve"> = .005, η</w:t>
      </w:r>
      <w:r w:rsidRPr="00207B5B">
        <w:rPr>
          <w:rFonts w:ascii="Cambria" w:eastAsia="Times New Roman" w:hAnsi="Cambria" w:cs="Segoe UI"/>
          <w:sz w:val="19"/>
          <w:szCs w:val="19"/>
          <w:vertAlign w:val="subscript"/>
        </w:rPr>
        <w:t>p</w:t>
      </w:r>
      <w:r w:rsidRPr="00207B5B">
        <w:rPr>
          <w:rFonts w:ascii="Cambria" w:eastAsia="Times New Roman" w:hAnsi="Cambria" w:cs="Segoe UI"/>
          <w:sz w:val="19"/>
          <w:szCs w:val="19"/>
          <w:vertAlign w:val="superscript"/>
        </w:rPr>
        <w:t>2</w:t>
      </w:r>
      <w:r w:rsidRPr="00207B5B">
        <w:rPr>
          <w:rFonts w:ascii="Cambria" w:eastAsia="Times New Roman" w:hAnsi="Cambria" w:cs="Segoe UI"/>
        </w:rPr>
        <w:t xml:space="preserve"> = .02, but not on how much the target wanted the healthy option, </w:t>
      </w:r>
      <w:r w:rsidRPr="00207B5B">
        <w:rPr>
          <w:rFonts w:ascii="Cambria" w:eastAsia="Times New Roman" w:hAnsi="Cambria" w:cs="Segoe UI"/>
          <w:i/>
          <w:iCs/>
        </w:rPr>
        <w:t>F</w:t>
      </w:r>
      <w:r w:rsidRPr="00207B5B">
        <w:rPr>
          <w:rFonts w:ascii="Cambria" w:eastAsia="Times New Roman" w:hAnsi="Cambria" w:cs="Segoe UI"/>
        </w:rPr>
        <w:t xml:space="preserve">(1, 397) = 2.54, </w:t>
      </w:r>
      <w:r w:rsidRPr="00207B5B">
        <w:rPr>
          <w:rFonts w:ascii="Cambria" w:eastAsia="Times New Roman" w:hAnsi="Cambria" w:cs="Segoe UI"/>
          <w:i/>
          <w:iCs/>
        </w:rPr>
        <w:t>p</w:t>
      </w:r>
      <w:r w:rsidRPr="00207B5B">
        <w:rPr>
          <w:rFonts w:ascii="Cambria" w:eastAsia="Times New Roman" w:hAnsi="Cambria" w:cs="Segoe UI"/>
        </w:rPr>
        <w:t xml:space="preserve"> = .11, η</w:t>
      </w:r>
      <w:r w:rsidRPr="00207B5B">
        <w:rPr>
          <w:rFonts w:ascii="Cambria" w:eastAsia="Times New Roman" w:hAnsi="Cambria" w:cs="Segoe UI"/>
          <w:sz w:val="19"/>
          <w:szCs w:val="19"/>
          <w:vertAlign w:val="subscript"/>
        </w:rPr>
        <w:t>p</w:t>
      </w:r>
      <w:r w:rsidRPr="00207B5B">
        <w:rPr>
          <w:rFonts w:ascii="Cambria" w:eastAsia="Times New Roman" w:hAnsi="Cambria" w:cs="Segoe UI"/>
          <w:sz w:val="19"/>
          <w:szCs w:val="19"/>
          <w:vertAlign w:val="superscript"/>
        </w:rPr>
        <w:t>2</w:t>
      </w:r>
      <w:r w:rsidRPr="00207B5B">
        <w:rPr>
          <w:rFonts w:ascii="Cambria" w:eastAsia="Times New Roman" w:hAnsi="Cambria" w:cs="Segoe UI"/>
        </w:rPr>
        <w:t xml:space="preserve"> = .006. This pattern suggests that participants’ inferences about what the target wanted were driven by perceived desire for the unhealthy option. </w:t>
      </w:r>
    </w:p>
    <w:sectPr w:rsidR="008D2FD9" w:rsidRPr="008D2FD9" w:rsidSect="001305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BDFE1" w14:textId="77777777" w:rsidR="00F158C2" w:rsidRDefault="00F158C2" w:rsidP="00873D05">
      <w:r>
        <w:separator/>
      </w:r>
    </w:p>
  </w:endnote>
  <w:endnote w:type="continuationSeparator" w:id="0">
    <w:p w14:paraId="1CF8FF81" w14:textId="77777777" w:rsidR="00F158C2" w:rsidRDefault="00F158C2" w:rsidP="00873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
    <w:altName w:val="MS Mincho"/>
    <w:panose1 w:val="020B0604020202020204"/>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E01D8" w14:textId="77777777" w:rsidR="00F158C2" w:rsidRDefault="00F158C2" w:rsidP="00873D05">
      <w:r>
        <w:separator/>
      </w:r>
    </w:p>
  </w:footnote>
  <w:footnote w:type="continuationSeparator" w:id="0">
    <w:p w14:paraId="755EF3E6" w14:textId="77777777" w:rsidR="00F158C2" w:rsidRDefault="00F158C2" w:rsidP="00873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D619A"/>
    <w:multiLevelType w:val="hybridMultilevel"/>
    <w:tmpl w:val="5476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5025D0"/>
    <w:multiLevelType w:val="hybridMultilevel"/>
    <w:tmpl w:val="9BF8E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6590288">
    <w:abstractNumId w:val="0"/>
  </w:num>
  <w:num w:numId="2" w16cid:durableId="1319192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55C"/>
    <w:rsid w:val="0001255C"/>
    <w:rsid w:val="00034C8A"/>
    <w:rsid w:val="00061675"/>
    <w:rsid w:val="000710BC"/>
    <w:rsid w:val="000C21AD"/>
    <w:rsid w:val="001305FA"/>
    <w:rsid w:val="0014286D"/>
    <w:rsid w:val="0015427D"/>
    <w:rsid w:val="001C358C"/>
    <w:rsid w:val="003143B9"/>
    <w:rsid w:val="00347D02"/>
    <w:rsid w:val="00372814"/>
    <w:rsid w:val="003A2526"/>
    <w:rsid w:val="00435144"/>
    <w:rsid w:val="004629AA"/>
    <w:rsid w:val="004F6E6D"/>
    <w:rsid w:val="006471AD"/>
    <w:rsid w:val="006507C8"/>
    <w:rsid w:val="00765BBF"/>
    <w:rsid w:val="00873D05"/>
    <w:rsid w:val="00895F75"/>
    <w:rsid w:val="008D2FD9"/>
    <w:rsid w:val="008F6E4F"/>
    <w:rsid w:val="00925705"/>
    <w:rsid w:val="00944242"/>
    <w:rsid w:val="00953392"/>
    <w:rsid w:val="00A260B4"/>
    <w:rsid w:val="00B84293"/>
    <w:rsid w:val="00BE1A0B"/>
    <w:rsid w:val="00CD00E4"/>
    <w:rsid w:val="00D80E28"/>
    <w:rsid w:val="00E667D2"/>
    <w:rsid w:val="00F158C2"/>
    <w:rsid w:val="00FF1969"/>
    <w:rsid w:val="00FF5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13078"/>
  <w15:chartTrackingRefBased/>
  <w15:docId w15:val="{8219C319-24D7-F84E-8D4C-42FB79AB3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FF5ED6"/>
    <w:pPr>
      <w:spacing w:line="480" w:lineRule="auto"/>
      <w:outlineLvl w:val="1"/>
    </w:pPr>
    <w:rPr>
      <w:rFonts w:ascii="Times New Roman" w:eastAsia="MS ??" w:hAnsi="Times New Roman" w:cs="Times New Roman"/>
      <w:b/>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526"/>
    <w:pPr>
      <w:ind w:left="720"/>
      <w:contextualSpacing/>
    </w:pPr>
  </w:style>
  <w:style w:type="character" w:styleId="CommentReference">
    <w:name w:val="annotation reference"/>
    <w:basedOn w:val="DefaultParagraphFont"/>
    <w:uiPriority w:val="99"/>
    <w:semiHidden/>
    <w:unhideWhenUsed/>
    <w:rsid w:val="003A2526"/>
    <w:rPr>
      <w:sz w:val="18"/>
      <w:szCs w:val="18"/>
    </w:rPr>
  </w:style>
  <w:style w:type="paragraph" w:styleId="CommentText">
    <w:name w:val="annotation text"/>
    <w:basedOn w:val="Normal"/>
    <w:link w:val="CommentTextChar"/>
    <w:uiPriority w:val="99"/>
    <w:unhideWhenUsed/>
    <w:rsid w:val="003A2526"/>
  </w:style>
  <w:style w:type="character" w:customStyle="1" w:styleId="CommentTextChar">
    <w:name w:val="Comment Text Char"/>
    <w:basedOn w:val="DefaultParagraphFont"/>
    <w:link w:val="CommentText"/>
    <w:uiPriority w:val="99"/>
    <w:rsid w:val="003A2526"/>
  </w:style>
  <w:style w:type="paragraph" w:styleId="BalloonText">
    <w:name w:val="Balloon Text"/>
    <w:basedOn w:val="Normal"/>
    <w:link w:val="BalloonTextChar"/>
    <w:uiPriority w:val="99"/>
    <w:semiHidden/>
    <w:unhideWhenUsed/>
    <w:rsid w:val="003A252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2526"/>
    <w:rPr>
      <w:rFonts w:ascii="Times New Roman" w:hAnsi="Times New Roman" w:cs="Times New Roman"/>
      <w:sz w:val="18"/>
      <w:szCs w:val="18"/>
    </w:rPr>
  </w:style>
  <w:style w:type="character" w:customStyle="1" w:styleId="Heading2Char">
    <w:name w:val="Heading 2 Char"/>
    <w:basedOn w:val="DefaultParagraphFont"/>
    <w:link w:val="Heading2"/>
    <w:uiPriority w:val="99"/>
    <w:rsid w:val="00FF5ED6"/>
    <w:rPr>
      <w:rFonts w:ascii="Times New Roman" w:eastAsia="MS ??" w:hAnsi="Times New Roman" w:cs="Times New Roman"/>
      <w:b/>
      <w:lang w:eastAsia="zh-CN"/>
    </w:rPr>
  </w:style>
  <w:style w:type="paragraph" w:styleId="EndnoteText">
    <w:name w:val="endnote text"/>
    <w:basedOn w:val="Normal"/>
    <w:link w:val="EndnoteTextChar"/>
    <w:uiPriority w:val="99"/>
    <w:semiHidden/>
    <w:unhideWhenUsed/>
    <w:rsid w:val="00873D05"/>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873D0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3D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4518">
      <w:bodyDiv w:val="1"/>
      <w:marLeft w:val="0"/>
      <w:marRight w:val="0"/>
      <w:marTop w:val="0"/>
      <w:marBottom w:val="0"/>
      <w:divBdr>
        <w:top w:val="none" w:sz="0" w:space="0" w:color="auto"/>
        <w:left w:val="none" w:sz="0" w:space="0" w:color="auto"/>
        <w:bottom w:val="none" w:sz="0" w:space="0" w:color="auto"/>
        <w:right w:val="none" w:sz="0" w:space="0" w:color="auto"/>
      </w:divBdr>
    </w:div>
    <w:div w:id="1301305598">
      <w:bodyDiv w:val="1"/>
      <w:marLeft w:val="0"/>
      <w:marRight w:val="0"/>
      <w:marTop w:val="0"/>
      <w:marBottom w:val="0"/>
      <w:divBdr>
        <w:top w:val="none" w:sz="0" w:space="0" w:color="auto"/>
        <w:left w:val="none" w:sz="0" w:space="0" w:color="auto"/>
        <w:bottom w:val="none" w:sz="0" w:space="0" w:color="auto"/>
        <w:right w:val="none" w:sz="0" w:space="0" w:color="auto"/>
      </w:divBdr>
    </w:div>
    <w:div w:id="1610623115">
      <w:bodyDiv w:val="1"/>
      <w:marLeft w:val="0"/>
      <w:marRight w:val="0"/>
      <w:marTop w:val="0"/>
      <w:marBottom w:val="0"/>
      <w:divBdr>
        <w:top w:val="none" w:sz="0" w:space="0" w:color="auto"/>
        <w:left w:val="none" w:sz="0" w:space="0" w:color="auto"/>
        <w:bottom w:val="none" w:sz="0" w:space="0" w:color="auto"/>
        <w:right w:val="none" w:sz="0" w:space="0" w:color="auto"/>
      </w:divBdr>
    </w:div>
    <w:div w:id="1885174633">
      <w:bodyDiv w:val="1"/>
      <w:marLeft w:val="0"/>
      <w:marRight w:val="0"/>
      <w:marTop w:val="0"/>
      <w:marBottom w:val="0"/>
      <w:divBdr>
        <w:top w:val="none" w:sz="0" w:space="0" w:color="auto"/>
        <w:left w:val="none" w:sz="0" w:space="0" w:color="auto"/>
        <w:bottom w:val="none" w:sz="0" w:space="0" w:color="auto"/>
        <w:right w:val="none" w:sz="0" w:space="0" w:color="auto"/>
      </w:divBdr>
    </w:div>
    <w:div w:id="203260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Katrina Fincher</cp:lastModifiedBy>
  <cp:revision>5</cp:revision>
  <dcterms:created xsi:type="dcterms:W3CDTF">2022-08-04T18:27:00Z</dcterms:created>
  <dcterms:modified xsi:type="dcterms:W3CDTF">2023-09-22T20:46:00Z</dcterms:modified>
</cp:coreProperties>
</file>