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6729A" w14:textId="7E1C10B8" w:rsidR="001E6A04" w:rsidRDefault="00F060DD" w:rsidP="001E6A04">
      <w:pPr>
        <w:pStyle w:val="APAheading4"/>
        <w:ind w:firstLine="0"/>
        <w:jc w:val="center"/>
      </w:pPr>
      <w:r>
        <w:t>SUPPLEMENTARY PROCEDURE</w:t>
      </w:r>
      <w:r w:rsidR="00FD7C34">
        <w:t>S</w:t>
      </w:r>
    </w:p>
    <w:p w14:paraId="49CD5F08" w14:textId="7D31BD21" w:rsidR="001E6A04" w:rsidRPr="001E6A04" w:rsidRDefault="001E6A04" w:rsidP="001E6A04">
      <w:pPr>
        <w:pStyle w:val="APAheading4"/>
        <w:rPr>
          <w:b w:val="0"/>
          <w:bCs w:val="0"/>
        </w:rPr>
      </w:pPr>
      <w:r w:rsidRPr="001E6A04">
        <w:rPr>
          <w:b w:val="0"/>
          <w:bCs w:val="0"/>
        </w:rPr>
        <w:t xml:space="preserve">In these supplementary materials, we explain procedures that were conducted to </w:t>
      </w:r>
      <w:r w:rsidR="005D2796">
        <w:rPr>
          <w:b w:val="0"/>
          <w:bCs w:val="0"/>
        </w:rPr>
        <w:t>enhance</w:t>
      </w:r>
      <w:r w:rsidRPr="001E6A04">
        <w:rPr>
          <w:b w:val="0"/>
          <w:bCs w:val="0"/>
        </w:rPr>
        <w:t xml:space="preserve"> the fidelity of the stud</w:t>
      </w:r>
      <w:r w:rsidR="003470C8">
        <w:rPr>
          <w:b w:val="0"/>
          <w:bCs w:val="0"/>
        </w:rPr>
        <w:t>ies</w:t>
      </w:r>
      <w:r w:rsidRPr="001E6A04">
        <w:rPr>
          <w:b w:val="0"/>
          <w:bCs w:val="0"/>
        </w:rPr>
        <w:t xml:space="preserve"> as executed.</w:t>
      </w:r>
    </w:p>
    <w:p w14:paraId="3F4E5C4A" w14:textId="254E51E4" w:rsidR="001E6A04" w:rsidRDefault="001E6A04" w:rsidP="00F060DD">
      <w:pPr>
        <w:pStyle w:val="SMText"/>
        <w:snapToGrid w:val="0"/>
        <w:ind w:firstLine="0"/>
        <w:jc w:val="center"/>
        <w:rPr>
          <w:b/>
          <w:color w:val="212121"/>
          <w:lang w:val="en-GB"/>
        </w:rPr>
      </w:pPr>
      <w:r>
        <w:rPr>
          <w:b/>
          <w:color w:val="212121"/>
          <w:lang w:val="en-GB"/>
        </w:rPr>
        <w:t>Study 1</w:t>
      </w:r>
      <w:r w:rsidR="00ED25FD">
        <w:rPr>
          <w:b/>
          <w:color w:val="212121"/>
          <w:lang w:val="en-GB"/>
        </w:rPr>
        <w:t>a</w:t>
      </w:r>
    </w:p>
    <w:p w14:paraId="19121694" w14:textId="5E3BF116" w:rsidR="001E6A04" w:rsidRPr="001E6A04" w:rsidRDefault="003470C8" w:rsidP="001E6A04">
      <w:r w:rsidRPr="003470C8">
        <w:rPr>
          <w:b/>
          <w:bCs/>
        </w:rPr>
        <w:t xml:space="preserve">Optimization of </w:t>
      </w:r>
      <w:r>
        <w:rPr>
          <w:b/>
          <w:bCs/>
        </w:rPr>
        <w:t>classifier performance</w:t>
      </w:r>
      <w:r>
        <w:t xml:space="preserve">. </w:t>
      </w:r>
      <w:r w:rsidR="001E6A04" w:rsidRPr="001E6A04">
        <w:t xml:space="preserve">To compare the performance of the 10 machine learning techniques in classifying attendance, we performed three repetitions of 10 k-fold cross-validations which generated 30 predictions for each technique with the training dataset; those results were than aggregated for each technique to show overall spread in performance accuracy per technique across 30 predictions. We compared those lagged and iterated differences in technique predictions by running a series of pairwise </w:t>
      </w:r>
      <w:r w:rsidR="001E6A04" w:rsidRPr="001E6A04">
        <w:rPr>
          <w:i/>
          <w:iCs/>
        </w:rPr>
        <w:t>t</w:t>
      </w:r>
      <w:r w:rsidR="001E6A04" w:rsidRPr="001E6A04">
        <w:t xml:space="preserve"> tests (with Bonferroni adjustment for </w:t>
      </w:r>
      <w:r w:rsidR="001E6A04" w:rsidRPr="001E6A04">
        <w:rPr>
          <w:i/>
          <w:iCs/>
        </w:rPr>
        <w:t>p</w:t>
      </w:r>
      <w:r w:rsidR="001E6A04" w:rsidRPr="001E6A04">
        <w:t xml:space="preserve"> values) between each technique combination (see Table </w:t>
      </w:r>
      <w:r w:rsidR="00FF13C3">
        <w:t>S</w:t>
      </w:r>
      <w:r w:rsidR="001E6A04" w:rsidRPr="001E6A04">
        <w:t>1). Overall, Gradient Boosting Machines (GBM) had the best performance with the raining data, with average accuracy higher than boosted CART (</w:t>
      </w:r>
      <w:proofErr w:type="gramStart"/>
      <w:r w:rsidR="001E6A04" w:rsidRPr="001E6A04">
        <w:rPr>
          <w:i/>
          <w:iCs/>
        </w:rPr>
        <w:t>t</w:t>
      </w:r>
      <w:r w:rsidR="001E6A04" w:rsidRPr="001E6A04">
        <w:t>(</w:t>
      </w:r>
      <w:proofErr w:type="gramEnd"/>
      <w:r w:rsidR="001E6A04" w:rsidRPr="001E6A04">
        <w:t>29)</w:t>
      </w:r>
      <w:r w:rsidR="001E6A04" w:rsidRPr="001E6A04">
        <w:rPr>
          <w:i/>
          <w:iCs/>
        </w:rPr>
        <w:t xml:space="preserve"> </w:t>
      </w:r>
      <w:r w:rsidR="001E6A04" w:rsidRPr="001E6A04">
        <w:t xml:space="preserve">= -6.91, </w:t>
      </w:r>
      <w:r w:rsidR="001E6A04" w:rsidRPr="001E6A04">
        <w:rPr>
          <w:i/>
          <w:iCs/>
        </w:rPr>
        <w:t>p</w:t>
      </w:r>
      <w:r w:rsidR="001E6A04" w:rsidRPr="001E6A04">
        <w:t xml:space="preserve"> &lt; 0.001), boosted GLM (</w:t>
      </w:r>
      <w:r w:rsidR="001E6A04" w:rsidRPr="001E6A04">
        <w:rPr>
          <w:i/>
          <w:iCs/>
        </w:rPr>
        <w:t>t</w:t>
      </w:r>
      <w:r w:rsidR="001E6A04" w:rsidRPr="001E6A04">
        <w:t xml:space="preserve">(29) = -6, </w:t>
      </w:r>
      <w:r w:rsidR="001E6A04" w:rsidRPr="001E6A04">
        <w:rPr>
          <w:i/>
          <w:iCs/>
        </w:rPr>
        <w:t>p</w:t>
      </w:r>
      <w:r w:rsidR="001E6A04" w:rsidRPr="001E6A04">
        <w:t xml:space="preserve"> &lt; 0.001), and boosted Logistic Regression (</w:t>
      </w:r>
      <w:r w:rsidR="001E6A04" w:rsidRPr="001E6A04">
        <w:rPr>
          <w:i/>
          <w:iCs/>
        </w:rPr>
        <w:t>t</w:t>
      </w:r>
      <w:r w:rsidR="001E6A04" w:rsidRPr="001E6A04">
        <w:t xml:space="preserve">(29) = -5.64, </w:t>
      </w:r>
      <w:r w:rsidR="001E6A04" w:rsidRPr="001E6A04">
        <w:rPr>
          <w:i/>
          <w:iCs/>
        </w:rPr>
        <w:t>p</w:t>
      </w:r>
      <w:r w:rsidR="001E6A04" w:rsidRPr="001E6A04">
        <w:t xml:space="preserve"> &lt; 0.001). Notwithstanding, all 10 techniques performed on a similar level of accuracy ranging (on average) between 75-82% with both the training and testing datasets, </w:t>
      </w:r>
      <w:r w:rsidR="001E6A04">
        <w:t xml:space="preserve">see </w:t>
      </w:r>
      <w:r w:rsidR="001E6A04" w:rsidRPr="001E6A04">
        <w:t xml:space="preserve">Table </w:t>
      </w:r>
      <w:r w:rsidR="00877703">
        <w:t>S</w:t>
      </w:r>
      <w:r w:rsidR="001E6A04" w:rsidRPr="001E6A04">
        <w:t>1.</w:t>
      </w:r>
    </w:p>
    <w:p w14:paraId="7D8915D4" w14:textId="137BBD38" w:rsidR="0011638E" w:rsidRDefault="001E6A04" w:rsidP="001E6A04">
      <w:pPr>
        <w:pStyle w:val="SMText"/>
        <w:snapToGrid w:val="0"/>
        <w:ind w:firstLine="0"/>
        <w:rPr>
          <w:b/>
          <w:color w:val="212121"/>
          <w:lang w:val="en-GB"/>
        </w:rPr>
      </w:pPr>
      <w:r w:rsidRPr="00A13046">
        <w:rPr>
          <w:b/>
          <w:color w:val="212121"/>
          <w:lang w:val="en-GB"/>
        </w:rPr>
        <w:t xml:space="preserve">Table </w:t>
      </w:r>
      <w:r w:rsidR="00877703">
        <w:rPr>
          <w:b/>
          <w:color w:val="212121"/>
          <w:lang w:val="en-GB"/>
        </w:rPr>
        <w:t>S</w:t>
      </w:r>
      <w:r w:rsidRPr="00A13046">
        <w:rPr>
          <w:b/>
          <w:color w:val="212121"/>
          <w:lang w:val="en-GB"/>
        </w:rPr>
        <w:t xml:space="preserve">1 </w:t>
      </w:r>
    </w:p>
    <w:p w14:paraId="7BB54D8D" w14:textId="4FBAF756" w:rsidR="001E6A04" w:rsidRPr="00A13046" w:rsidRDefault="002C17EA" w:rsidP="001E6A04">
      <w:pPr>
        <w:pStyle w:val="SMText"/>
        <w:snapToGrid w:val="0"/>
        <w:ind w:firstLine="0"/>
        <w:rPr>
          <w:b/>
          <w:color w:val="212121"/>
          <w:lang w:val="en-GB"/>
        </w:rPr>
      </w:pPr>
      <w:r>
        <w:rPr>
          <w:b/>
          <w:color w:val="212121"/>
          <w:lang w:val="en-GB"/>
        </w:rPr>
        <w:t>Results of t-tests showing l</w:t>
      </w:r>
      <w:r w:rsidR="001E6A04" w:rsidRPr="00A13046">
        <w:rPr>
          <w:b/>
          <w:color w:val="212121"/>
          <w:lang w:val="en-GB"/>
        </w:rPr>
        <w:t xml:space="preserve">agged and iterated differences in </w:t>
      </w:r>
      <w:r w:rsidR="001E6A04">
        <w:rPr>
          <w:b/>
          <w:color w:val="212121"/>
          <w:lang w:val="en-GB"/>
        </w:rPr>
        <w:t>technique</w:t>
      </w:r>
      <w:r w:rsidR="001E6A04" w:rsidRPr="00A13046">
        <w:rPr>
          <w:b/>
          <w:color w:val="212121"/>
          <w:lang w:val="en-GB"/>
        </w:rPr>
        <w:t xml:space="preserve"> predictions</w:t>
      </w:r>
      <w:r w:rsidR="001E6A04">
        <w:rPr>
          <w:b/>
          <w:color w:val="212121"/>
          <w:lang w:val="en-GB"/>
        </w:rPr>
        <w:t>,</w:t>
      </w:r>
      <w:r w:rsidR="001E6A04" w:rsidRPr="00A13046">
        <w:rPr>
          <w:b/>
          <w:color w:val="212121"/>
          <w:lang w:val="en-GB"/>
        </w:rPr>
        <w:t xml:space="preserve"> </w:t>
      </w:r>
      <w:r w:rsidR="001E6A04">
        <w:rPr>
          <w:b/>
          <w:color w:val="212121"/>
          <w:lang w:val="en-GB"/>
        </w:rPr>
        <w:t>using</w:t>
      </w:r>
      <w:r w:rsidR="001E6A04" w:rsidRPr="00A13046">
        <w:rPr>
          <w:b/>
          <w:color w:val="212121"/>
          <w:lang w:val="en-GB"/>
        </w:rPr>
        <w:t xml:space="preserve"> training </w:t>
      </w:r>
      <w:r w:rsidR="00F60A11">
        <w:rPr>
          <w:b/>
          <w:color w:val="212121"/>
          <w:lang w:val="en-GB"/>
        </w:rPr>
        <w:t>data</w:t>
      </w:r>
      <w:r w:rsidR="0011638E">
        <w:rPr>
          <w:b/>
          <w:color w:val="212121"/>
          <w:lang w:val="en-GB"/>
        </w:rPr>
        <w:t>, Study 1</w:t>
      </w:r>
      <w:r w:rsidR="009A538D">
        <w:rPr>
          <w:b/>
          <w:color w:val="212121"/>
          <w:lang w:val="en-GB"/>
        </w:rPr>
        <w:t>a</w:t>
      </w:r>
      <w:r w:rsidR="001E6A04" w:rsidRPr="00A13046">
        <w:rPr>
          <w:b/>
          <w:color w:val="212121"/>
          <w:lang w:val="en-GB"/>
        </w:rPr>
        <w:t xml:space="preserve"> </w:t>
      </w:r>
    </w:p>
    <w:tbl>
      <w:tblPr>
        <w:tblW w:w="8792" w:type="dxa"/>
        <w:tblCellMar>
          <w:left w:w="0" w:type="dxa"/>
          <w:right w:w="0" w:type="dxa"/>
        </w:tblCellMar>
        <w:tblLook w:val="04A0" w:firstRow="1" w:lastRow="0" w:firstColumn="1" w:lastColumn="0" w:noHBand="0" w:noVBand="1"/>
      </w:tblPr>
      <w:tblGrid>
        <w:gridCol w:w="932"/>
        <w:gridCol w:w="878"/>
        <w:gridCol w:w="711"/>
        <w:gridCol w:w="801"/>
        <w:gridCol w:w="818"/>
        <w:gridCol w:w="855"/>
        <w:gridCol w:w="818"/>
        <w:gridCol w:w="765"/>
        <w:gridCol w:w="925"/>
        <w:gridCol w:w="771"/>
        <w:gridCol w:w="746"/>
      </w:tblGrid>
      <w:tr w:rsidR="001E6A04" w:rsidRPr="00555E10" w14:paraId="206AFC69" w14:textId="77777777" w:rsidTr="0090593C">
        <w:trPr>
          <w:trHeight w:val="180"/>
        </w:trPr>
        <w:tc>
          <w:tcPr>
            <w:tcW w:w="733" w:type="dxa"/>
            <w:tcBorders>
              <w:top w:val="single" w:sz="4" w:space="0" w:color="auto"/>
              <w:bottom w:val="single" w:sz="4" w:space="0" w:color="auto"/>
            </w:tcBorders>
            <w:tcMar>
              <w:top w:w="60" w:type="dxa"/>
              <w:left w:w="60" w:type="dxa"/>
              <w:bottom w:w="60" w:type="dxa"/>
              <w:right w:w="60" w:type="dxa"/>
            </w:tcMar>
            <w:hideMark/>
          </w:tcPr>
          <w:p w14:paraId="756D03F2" w14:textId="77777777" w:rsidR="001E6A04" w:rsidRPr="00555E10" w:rsidRDefault="001E6A04" w:rsidP="0090593C">
            <w:pPr>
              <w:widowControl/>
              <w:adjustRightInd/>
              <w:spacing w:line="240" w:lineRule="auto"/>
              <w:ind w:firstLine="0"/>
              <w:rPr>
                <w:color w:val="auto"/>
              </w:rPr>
            </w:pPr>
            <w:r w:rsidRPr="00555E10">
              <w:rPr>
                <w:color w:val="000000"/>
              </w:rPr>
              <w:t>       </w:t>
            </w:r>
          </w:p>
        </w:tc>
        <w:tc>
          <w:tcPr>
            <w:tcW w:w="854" w:type="dxa"/>
            <w:tcBorders>
              <w:top w:val="single" w:sz="4" w:space="0" w:color="auto"/>
              <w:bottom w:val="single" w:sz="4" w:space="0" w:color="auto"/>
            </w:tcBorders>
            <w:tcMar>
              <w:top w:w="60" w:type="dxa"/>
              <w:left w:w="60" w:type="dxa"/>
              <w:bottom w:w="60" w:type="dxa"/>
              <w:right w:w="60" w:type="dxa"/>
            </w:tcMar>
            <w:hideMark/>
          </w:tcPr>
          <w:p w14:paraId="723D4024" w14:textId="77777777" w:rsidR="001E6A04" w:rsidRPr="00555E10" w:rsidRDefault="001E6A04" w:rsidP="0090593C">
            <w:pPr>
              <w:widowControl/>
              <w:adjustRightInd/>
              <w:spacing w:line="240" w:lineRule="auto"/>
              <w:ind w:firstLine="0"/>
              <w:jc w:val="right"/>
              <w:rPr>
                <w:color w:val="auto"/>
              </w:rPr>
            </w:pPr>
            <w:r w:rsidRPr="00555E10">
              <w:rPr>
                <w:color w:val="000000"/>
              </w:rPr>
              <w:t>BAYES </w:t>
            </w:r>
          </w:p>
        </w:tc>
        <w:tc>
          <w:tcPr>
            <w:tcW w:w="727" w:type="dxa"/>
            <w:tcBorders>
              <w:top w:val="single" w:sz="4" w:space="0" w:color="auto"/>
              <w:bottom w:val="single" w:sz="4" w:space="0" w:color="auto"/>
            </w:tcBorders>
            <w:tcMar>
              <w:top w:w="60" w:type="dxa"/>
              <w:left w:w="60" w:type="dxa"/>
              <w:bottom w:w="60" w:type="dxa"/>
              <w:right w:w="60" w:type="dxa"/>
            </w:tcMar>
            <w:hideMark/>
          </w:tcPr>
          <w:p w14:paraId="32D28E34" w14:textId="77777777" w:rsidR="001E6A04" w:rsidRPr="00555E10" w:rsidRDefault="001E6A04" w:rsidP="0090593C">
            <w:pPr>
              <w:widowControl/>
              <w:adjustRightInd/>
              <w:spacing w:line="240" w:lineRule="auto"/>
              <w:ind w:firstLine="0"/>
              <w:jc w:val="right"/>
              <w:rPr>
                <w:color w:val="auto"/>
              </w:rPr>
            </w:pPr>
            <w:r w:rsidRPr="00555E10">
              <w:rPr>
                <w:color w:val="000000"/>
              </w:rPr>
              <w:t>   RF </w:t>
            </w:r>
          </w:p>
        </w:tc>
        <w:tc>
          <w:tcPr>
            <w:tcW w:w="814" w:type="dxa"/>
            <w:tcBorders>
              <w:top w:val="single" w:sz="4" w:space="0" w:color="auto"/>
              <w:bottom w:val="single" w:sz="4" w:space="0" w:color="auto"/>
            </w:tcBorders>
            <w:tcMar>
              <w:top w:w="60" w:type="dxa"/>
              <w:left w:w="60" w:type="dxa"/>
              <w:bottom w:w="60" w:type="dxa"/>
              <w:right w:w="60" w:type="dxa"/>
            </w:tcMar>
            <w:hideMark/>
          </w:tcPr>
          <w:p w14:paraId="52A634BC" w14:textId="77777777" w:rsidR="001E6A04" w:rsidRPr="00555E10" w:rsidRDefault="001E6A04" w:rsidP="0090593C">
            <w:pPr>
              <w:widowControl/>
              <w:adjustRightInd/>
              <w:spacing w:line="240" w:lineRule="auto"/>
              <w:ind w:firstLine="0"/>
              <w:jc w:val="right"/>
              <w:rPr>
                <w:color w:val="auto"/>
              </w:rPr>
            </w:pPr>
            <w:r w:rsidRPr="00555E10">
              <w:rPr>
                <w:color w:val="000000"/>
              </w:rPr>
              <w:t> CART </w:t>
            </w:r>
          </w:p>
        </w:tc>
        <w:tc>
          <w:tcPr>
            <w:tcW w:w="750" w:type="dxa"/>
            <w:tcBorders>
              <w:top w:val="single" w:sz="4" w:space="0" w:color="auto"/>
              <w:bottom w:val="single" w:sz="4" w:space="0" w:color="auto"/>
            </w:tcBorders>
            <w:tcMar>
              <w:top w:w="60" w:type="dxa"/>
              <w:left w:w="60" w:type="dxa"/>
              <w:bottom w:w="60" w:type="dxa"/>
              <w:right w:w="60" w:type="dxa"/>
            </w:tcMar>
            <w:hideMark/>
          </w:tcPr>
          <w:p w14:paraId="4D41F3F3" w14:textId="77777777" w:rsidR="001E6A04" w:rsidRPr="00555E10" w:rsidRDefault="001E6A04" w:rsidP="0090593C">
            <w:pPr>
              <w:widowControl/>
              <w:adjustRightInd/>
              <w:spacing w:line="240" w:lineRule="auto"/>
              <w:ind w:firstLine="0"/>
              <w:jc w:val="right"/>
              <w:rPr>
                <w:color w:val="auto"/>
              </w:rPr>
            </w:pPr>
            <w:r w:rsidRPr="00555E10">
              <w:rPr>
                <w:color w:val="000000"/>
              </w:rPr>
              <w:t> C5.0 </w:t>
            </w:r>
          </w:p>
        </w:tc>
        <w:tc>
          <w:tcPr>
            <w:tcW w:w="851" w:type="dxa"/>
            <w:tcBorders>
              <w:top w:val="single" w:sz="4" w:space="0" w:color="auto"/>
              <w:bottom w:val="single" w:sz="4" w:space="0" w:color="auto"/>
            </w:tcBorders>
            <w:tcMar>
              <w:top w:w="60" w:type="dxa"/>
              <w:left w:w="60" w:type="dxa"/>
              <w:bottom w:w="60" w:type="dxa"/>
              <w:right w:w="60" w:type="dxa"/>
            </w:tcMar>
            <w:hideMark/>
          </w:tcPr>
          <w:p w14:paraId="7638A171" w14:textId="77777777" w:rsidR="001E6A04" w:rsidRPr="00555E10" w:rsidRDefault="001E6A04" w:rsidP="0090593C">
            <w:pPr>
              <w:widowControl/>
              <w:adjustRightInd/>
              <w:spacing w:line="240" w:lineRule="auto"/>
              <w:ind w:firstLine="0"/>
              <w:jc w:val="right"/>
              <w:rPr>
                <w:color w:val="auto"/>
              </w:rPr>
            </w:pPr>
            <w:proofErr w:type="spellStart"/>
            <w:r w:rsidRPr="00555E10">
              <w:rPr>
                <w:color w:val="000000"/>
              </w:rPr>
              <w:t>bCART</w:t>
            </w:r>
            <w:proofErr w:type="spellEnd"/>
            <w:r w:rsidRPr="00555E10">
              <w:rPr>
                <w:color w:val="000000"/>
              </w:rPr>
              <w:t> </w:t>
            </w:r>
          </w:p>
        </w:tc>
        <w:tc>
          <w:tcPr>
            <w:tcW w:w="797" w:type="dxa"/>
            <w:tcBorders>
              <w:top w:val="single" w:sz="4" w:space="0" w:color="auto"/>
              <w:bottom w:val="single" w:sz="4" w:space="0" w:color="auto"/>
            </w:tcBorders>
            <w:tcMar>
              <w:top w:w="60" w:type="dxa"/>
              <w:left w:w="60" w:type="dxa"/>
              <w:bottom w:w="60" w:type="dxa"/>
              <w:right w:w="60" w:type="dxa"/>
            </w:tcMar>
            <w:hideMark/>
          </w:tcPr>
          <w:p w14:paraId="75966907" w14:textId="77777777" w:rsidR="001E6A04" w:rsidRPr="00555E10" w:rsidRDefault="001E6A04" w:rsidP="0090593C">
            <w:pPr>
              <w:widowControl/>
              <w:adjustRightInd/>
              <w:spacing w:line="240" w:lineRule="auto"/>
              <w:ind w:firstLine="0"/>
              <w:jc w:val="right"/>
              <w:rPr>
                <w:color w:val="auto"/>
              </w:rPr>
            </w:pPr>
            <w:proofErr w:type="spellStart"/>
            <w:r w:rsidRPr="00555E10">
              <w:rPr>
                <w:color w:val="000000"/>
              </w:rPr>
              <w:t>bGLM</w:t>
            </w:r>
            <w:proofErr w:type="spellEnd"/>
            <w:r w:rsidRPr="00555E10">
              <w:rPr>
                <w:color w:val="000000"/>
              </w:rPr>
              <w:t> </w:t>
            </w:r>
          </w:p>
        </w:tc>
        <w:tc>
          <w:tcPr>
            <w:tcW w:w="792" w:type="dxa"/>
            <w:tcBorders>
              <w:top w:val="single" w:sz="4" w:space="0" w:color="auto"/>
              <w:bottom w:val="single" w:sz="4" w:space="0" w:color="auto"/>
            </w:tcBorders>
            <w:tcMar>
              <w:top w:w="60" w:type="dxa"/>
              <w:left w:w="60" w:type="dxa"/>
              <w:bottom w:w="60" w:type="dxa"/>
              <w:right w:w="60" w:type="dxa"/>
            </w:tcMar>
            <w:hideMark/>
          </w:tcPr>
          <w:p w14:paraId="264830D9" w14:textId="77777777" w:rsidR="001E6A04" w:rsidRPr="00555E10" w:rsidRDefault="001E6A04" w:rsidP="0090593C">
            <w:pPr>
              <w:widowControl/>
              <w:adjustRightInd/>
              <w:spacing w:line="240" w:lineRule="auto"/>
              <w:ind w:firstLine="0"/>
              <w:jc w:val="right"/>
              <w:rPr>
                <w:color w:val="auto"/>
              </w:rPr>
            </w:pPr>
            <w:r w:rsidRPr="00555E10">
              <w:rPr>
                <w:color w:val="000000"/>
              </w:rPr>
              <w:t> </w:t>
            </w:r>
            <w:proofErr w:type="spellStart"/>
            <w:r w:rsidRPr="00555E10">
              <w:rPr>
                <w:color w:val="000000"/>
              </w:rPr>
              <w:t>rSVM</w:t>
            </w:r>
            <w:proofErr w:type="spellEnd"/>
            <w:r w:rsidRPr="00555E10">
              <w:rPr>
                <w:color w:val="000000"/>
              </w:rPr>
              <w:t> </w:t>
            </w:r>
          </w:p>
        </w:tc>
        <w:tc>
          <w:tcPr>
            <w:tcW w:w="886" w:type="dxa"/>
            <w:tcBorders>
              <w:top w:val="single" w:sz="4" w:space="0" w:color="auto"/>
              <w:bottom w:val="single" w:sz="4" w:space="0" w:color="auto"/>
            </w:tcBorders>
            <w:tcMar>
              <w:top w:w="60" w:type="dxa"/>
              <w:left w:w="60" w:type="dxa"/>
              <w:bottom w:w="60" w:type="dxa"/>
              <w:right w:w="60" w:type="dxa"/>
            </w:tcMar>
            <w:hideMark/>
          </w:tcPr>
          <w:p w14:paraId="3A86BFB0" w14:textId="77777777" w:rsidR="001E6A04" w:rsidRPr="00555E10" w:rsidRDefault="001E6A04" w:rsidP="0090593C">
            <w:pPr>
              <w:widowControl/>
              <w:adjustRightInd/>
              <w:spacing w:line="240" w:lineRule="auto"/>
              <w:ind w:firstLine="0"/>
              <w:jc w:val="right"/>
              <w:rPr>
                <w:color w:val="auto"/>
              </w:rPr>
            </w:pPr>
            <w:proofErr w:type="spellStart"/>
            <w:r w:rsidRPr="00555E10">
              <w:rPr>
                <w:color w:val="000000"/>
              </w:rPr>
              <w:t>bLOGIT</w:t>
            </w:r>
            <w:proofErr w:type="spellEnd"/>
            <w:r w:rsidRPr="00555E10">
              <w:rPr>
                <w:color w:val="000000"/>
              </w:rPr>
              <w:t> </w:t>
            </w:r>
          </w:p>
        </w:tc>
        <w:tc>
          <w:tcPr>
            <w:tcW w:w="808" w:type="dxa"/>
            <w:tcBorders>
              <w:top w:val="single" w:sz="4" w:space="0" w:color="auto"/>
              <w:bottom w:val="single" w:sz="4" w:space="0" w:color="auto"/>
            </w:tcBorders>
            <w:tcMar>
              <w:top w:w="60" w:type="dxa"/>
              <w:left w:w="60" w:type="dxa"/>
              <w:bottom w:w="60" w:type="dxa"/>
              <w:right w:w="60" w:type="dxa"/>
            </w:tcMar>
            <w:hideMark/>
          </w:tcPr>
          <w:p w14:paraId="5E748805" w14:textId="77777777" w:rsidR="001E6A04" w:rsidRPr="00555E10" w:rsidRDefault="001E6A04" w:rsidP="0090593C">
            <w:pPr>
              <w:widowControl/>
              <w:adjustRightInd/>
              <w:spacing w:line="240" w:lineRule="auto"/>
              <w:ind w:firstLine="0"/>
              <w:jc w:val="right"/>
              <w:rPr>
                <w:color w:val="auto"/>
              </w:rPr>
            </w:pPr>
            <w:r w:rsidRPr="00555E10">
              <w:rPr>
                <w:color w:val="000000"/>
              </w:rPr>
              <w:t>  GBM </w:t>
            </w:r>
          </w:p>
        </w:tc>
        <w:tc>
          <w:tcPr>
            <w:tcW w:w="780" w:type="dxa"/>
            <w:tcBorders>
              <w:top w:val="single" w:sz="4" w:space="0" w:color="auto"/>
              <w:bottom w:val="single" w:sz="4" w:space="0" w:color="auto"/>
            </w:tcBorders>
            <w:tcMar>
              <w:top w:w="60" w:type="dxa"/>
              <w:left w:w="60" w:type="dxa"/>
              <w:bottom w:w="60" w:type="dxa"/>
              <w:right w:w="60" w:type="dxa"/>
            </w:tcMar>
            <w:hideMark/>
          </w:tcPr>
          <w:p w14:paraId="379313CA" w14:textId="77777777" w:rsidR="001E6A04" w:rsidRPr="00555E10" w:rsidRDefault="001E6A04" w:rsidP="0090593C">
            <w:pPr>
              <w:widowControl/>
              <w:adjustRightInd/>
              <w:spacing w:line="240" w:lineRule="auto"/>
              <w:ind w:firstLine="0"/>
              <w:jc w:val="right"/>
              <w:rPr>
                <w:color w:val="auto"/>
              </w:rPr>
            </w:pPr>
            <w:r w:rsidRPr="00555E10">
              <w:rPr>
                <w:color w:val="000000"/>
              </w:rPr>
              <w:t> NNET</w:t>
            </w:r>
          </w:p>
        </w:tc>
      </w:tr>
      <w:tr w:rsidR="001E6A04" w:rsidRPr="00555E10" w14:paraId="460537F4" w14:textId="77777777" w:rsidTr="0090593C">
        <w:trPr>
          <w:trHeight w:val="180"/>
        </w:trPr>
        <w:tc>
          <w:tcPr>
            <w:tcW w:w="733" w:type="dxa"/>
            <w:tcBorders>
              <w:top w:val="single" w:sz="4" w:space="0" w:color="auto"/>
            </w:tcBorders>
            <w:tcMar>
              <w:top w:w="60" w:type="dxa"/>
              <w:left w:w="60" w:type="dxa"/>
              <w:bottom w:w="60" w:type="dxa"/>
              <w:right w:w="60" w:type="dxa"/>
            </w:tcMar>
            <w:hideMark/>
          </w:tcPr>
          <w:p w14:paraId="4361FB52" w14:textId="77777777" w:rsidR="001E6A04" w:rsidRPr="00555E10" w:rsidRDefault="001E6A04" w:rsidP="0090593C">
            <w:pPr>
              <w:widowControl/>
              <w:adjustRightInd/>
              <w:spacing w:line="240" w:lineRule="auto"/>
              <w:ind w:firstLine="0"/>
              <w:rPr>
                <w:color w:val="auto"/>
              </w:rPr>
            </w:pPr>
            <w:r w:rsidRPr="00555E10">
              <w:rPr>
                <w:color w:val="000000"/>
              </w:rPr>
              <w:t>BAYES  </w:t>
            </w:r>
          </w:p>
        </w:tc>
        <w:tc>
          <w:tcPr>
            <w:tcW w:w="854" w:type="dxa"/>
            <w:tcBorders>
              <w:top w:val="single" w:sz="4" w:space="0" w:color="auto"/>
            </w:tcBorders>
            <w:tcMar>
              <w:top w:w="60" w:type="dxa"/>
              <w:left w:w="60" w:type="dxa"/>
              <w:bottom w:w="60" w:type="dxa"/>
              <w:right w:w="60" w:type="dxa"/>
            </w:tcMar>
            <w:hideMark/>
          </w:tcPr>
          <w:p w14:paraId="20F354F4" w14:textId="77777777" w:rsidR="001E6A04" w:rsidRPr="00555E10" w:rsidRDefault="001E6A04" w:rsidP="0090593C">
            <w:pPr>
              <w:widowControl/>
              <w:adjustRightInd/>
              <w:spacing w:line="240" w:lineRule="auto"/>
              <w:ind w:firstLine="0"/>
              <w:jc w:val="right"/>
              <w:rPr>
                <w:color w:val="auto"/>
              </w:rPr>
            </w:pPr>
            <w:r w:rsidRPr="00555E10">
              <w:rPr>
                <w:color w:val="000000"/>
              </w:rPr>
              <w:t>   NA </w:t>
            </w:r>
          </w:p>
        </w:tc>
        <w:tc>
          <w:tcPr>
            <w:tcW w:w="727" w:type="dxa"/>
            <w:tcBorders>
              <w:top w:val="single" w:sz="4" w:space="0" w:color="auto"/>
            </w:tcBorders>
            <w:tcMar>
              <w:top w:w="60" w:type="dxa"/>
              <w:left w:w="60" w:type="dxa"/>
              <w:bottom w:w="60" w:type="dxa"/>
              <w:right w:w="60" w:type="dxa"/>
            </w:tcMar>
            <w:hideMark/>
          </w:tcPr>
          <w:p w14:paraId="320ED827" w14:textId="77777777" w:rsidR="001E6A04" w:rsidRPr="00555E10" w:rsidRDefault="001E6A04" w:rsidP="0090593C">
            <w:pPr>
              <w:widowControl/>
              <w:adjustRightInd/>
              <w:spacing w:line="240" w:lineRule="auto"/>
              <w:ind w:firstLine="0"/>
              <w:jc w:val="right"/>
              <w:rPr>
                <w:color w:val="auto"/>
              </w:rPr>
            </w:pPr>
            <w:r w:rsidRPr="00555E10">
              <w:rPr>
                <w:color w:val="000000"/>
              </w:rPr>
              <w:t>-0.01</w:t>
            </w:r>
          </w:p>
        </w:tc>
        <w:tc>
          <w:tcPr>
            <w:tcW w:w="814" w:type="dxa"/>
            <w:tcBorders>
              <w:top w:val="single" w:sz="4" w:space="0" w:color="auto"/>
            </w:tcBorders>
            <w:tcMar>
              <w:top w:w="60" w:type="dxa"/>
              <w:left w:w="60" w:type="dxa"/>
              <w:bottom w:w="60" w:type="dxa"/>
              <w:right w:w="60" w:type="dxa"/>
            </w:tcMar>
            <w:hideMark/>
          </w:tcPr>
          <w:p w14:paraId="7E871CE4" w14:textId="77777777" w:rsidR="001E6A04" w:rsidRPr="00555E10" w:rsidRDefault="001E6A04" w:rsidP="0090593C">
            <w:pPr>
              <w:widowControl/>
              <w:adjustRightInd/>
              <w:spacing w:line="240" w:lineRule="auto"/>
              <w:ind w:firstLine="0"/>
              <w:jc w:val="right"/>
              <w:rPr>
                <w:color w:val="auto"/>
              </w:rPr>
            </w:pPr>
            <w:r w:rsidRPr="00555E10">
              <w:rPr>
                <w:color w:val="000000"/>
              </w:rPr>
              <w:t>-0.01</w:t>
            </w:r>
          </w:p>
        </w:tc>
        <w:tc>
          <w:tcPr>
            <w:tcW w:w="750" w:type="dxa"/>
            <w:tcBorders>
              <w:top w:val="single" w:sz="4" w:space="0" w:color="auto"/>
            </w:tcBorders>
            <w:tcMar>
              <w:top w:w="60" w:type="dxa"/>
              <w:left w:w="60" w:type="dxa"/>
              <w:bottom w:w="60" w:type="dxa"/>
              <w:right w:w="60" w:type="dxa"/>
            </w:tcMar>
            <w:hideMark/>
          </w:tcPr>
          <w:p w14:paraId="206C5708" w14:textId="77777777" w:rsidR="001E6A04" w:rsidRPr="00555E10" w:rsidRDefault="001E6A04" w:rsidP="0090593C">
            <w:pPr>
              <w:widowControl/>
              <w:adjustRightInd/>
              <w:spacing w:line="240" w:lineRule="auto"/>
              <w:ind w:firstLine="0"/>
              <w:jc w:val="right"/>
              <w:rPr>
                <w:color w:val="auto"/>
              </w:rPr>
            </w:pPr>
            <w:r w:rsidRPr="00555E10">
              <w:rPr>
                <w:color w:val="000000"/>
              </w:rPr>
              <w:t>-0.02</w:t>
            </w:r>
          </w:p>
        </w:tc>
        <w:tc>
          <w:tcPr>
            <w:tcW w:w="851" w:type="dxa"/>
            <w:tcBorders>
              <w:top w:val="single" w:sz="4" w:space="0" w:color="auto"/>
            </w:tcBorders>
            <w:tcMar>
              <w:top w:w="60" w:type="dxa"/>
              <w:left w:w="60" w:type="dxa"/>
              <w:bottom w:w="60" w:type="dxa"/>
              <w:right w:w="60" w:type="dxa"/>
            </w:tcMar>
            <w:hideMark/>
          </w:tcPr>
          <w:p w14:paraId="77539FA6" w14:textId="77777777" w:rsidR="001E6A04" w:rsidRPr="00555E10" w:rsidRDefault="001E6A04" w:rsidP="0090593C">
            <w:pPr>
              <w:widowControl/>
              <w:adjustRightInd/>
              <w:spacing w:line="240" w:lineRule="auto"/>
              <w:ind w:firstLine="0"/>
              <w:jc w:val="right"/>
              <w:rPr>
                <w:color w:val="auto"/>
              </w:rPr>
            </w:pPr>
            <w:r w:rsidRPr="00555E10">
              <w:rPr>
                <w:color w:val="000000"/>
              </w:rPr>
              <w:t>0.01</w:t>
            </w:r>
          </w:p>
        </w:tc>
        <w:tc>
          <w:tcPr>
            <w:tcW w:w="797" w:type="dxa"/>
            <w:tcBorders>
              <w:top w:val="single" w:sz="4" w:space="0" w:color="auto"/>
            </w:tcBorders>
            <w:tcMar>
              <w:top w:w="60" w:type="dxa"/>
              <w:left w:w="60" w:type="dxa"/>
              <w:bottom w:w="60" w:type="dxa"/>
              <w:right w:w="60" w:type="dxa"/>
            </w:tcMar>
            <w:hideMark/>
          </w:tcPr>
          <w:p w14:paraId="5E20AA06" w14:textId="77777777" w:rsidR="001E6A04" w:rsidRPr="00555E10" w:rsidRDefault="001E6A04" w:rsidP="0090593C">
            <w:pPr>
              <w:widowControl/>
              <w:adjustRightInd/>
              <w:spacing w:line="240" w:lineRule="auto"/>
              <w:ind w:firstLine="0"/>
              <w:jc w:val="right"/>
              <w:rPr>
                <w:color w:val="auto"/>
              </w:rPr>
            </w:pPr>
            <w:r w:rsidRPr="00555E10">
              <w:rPr>
                <w:color w:val="000000"/>
              </w:rPr>
              <w:t>0.02</w:t>
            </w:r>
          </w:p>
        </w:tc>
        <w:tc>
          <w:tcPr>
            <w:tcW w:w="792" w:type="dxa"/>
            <w:tcBorders>
              <w:top w:val="single" w:sz="4" w:space="0" w:color="auto"/>
            </w:tcBorders>
            <w:tcMar>
              <w:top w:w="60" w:type="dxa"/>
              <w:left w:w="60" w:type="dxa"/>
              <w:bottom w:w="60" w:type="dxa"/>
              <w:right w:w="60" w:type="dxa"/>
            </w:tcMar>
            <w:hideMark/>
          </w:tcPr>
          <w:p w14:paraId="262798CC" w14:textId="77777777" w:rsidR="001E6A04" w:rsidRPr="00555E10" w:rsidRDefault="001E6A04" w:rsidP="0090593C">
            <w:pPr>
              <w:widowControl/>
              <w:adjustRightInd/>
              <w:spacing w:line="240" w:lineRule="auto"/>
              <w:ind w:firstLine="0"/>
              <w:jc w:val="right"/>
              <w:rPr>
                <w:color w:val="auto"/>
              </w:rPr>
            </w:pPr>
            <w:r w:rsidRPr="00555E10">
              <w:rPr>
                <w:color w:val="000000"/>
              </w:rPr>
              <w:t>-0.01</w:t>
            </w:r>
          </w:p>
        </w:tc>
        <w:tc>
          <w:tcPr>
            <w:tcW w:w="886" w:type="dxa"/>
            <w:tcBorders>
              <w:top w:val="single" w:sz="4" w:space="0" w:color="auto"/>
            </w:tcBorders>
            <w:tcMar>
              <w:top w:w="60" w:type="dxa"/>
              <w:left w:w="60" w:type="dxa"/>
              <w:bottom w:w="60" w:type="dxa"/>
              <w:right w:w="60" w:type="dxa"/>
            </w:tcMar>
            <w:hideMark/>
          </w:tcPr>
          <w:p w14:paraId="581DA42C" w14:textId="77777777" w:rsidR="001E6A04" w:rsidRPr="00555E10" w:rsidRDefault="001E6A04" w:rsidP="0090593C">
            <w:pPr>
              <w:widowControl/>
              <w:adjustRightInd/>
              <w:spacing w:line="240" w:lineRule="auto"/>
              <w:ind w:firstLine="0"/>
              <w:jc w:val="right"/>
              <w:rPr>
                <w:color w:val="auto"/>
              </w:rPr>
            </w:pPr>
            <w:r w:rsidRPr="00555E10">
              <w:rPr>
                <w:color w:val="000000"/>
              </w:rPr>
              <w:t>0.01</w:t>
            </w:r>
          </w:p>
        </w:tc>
        <w:tc>
          <w:tcPr>
            <w:tcW w:w="808" w:type="dxa"/>
            <w:tcBorders>
              <w:top w:val="single" w:sz="4" w:space="0" w:color="auto"/>
            </w:tcBorders>
            <w:tcMar>
              <w:top w:w="60" w:type="dxa"/>
              <w:left w:w="60" w:type="dxa"/>
              <w:bottom w:w="60" w:type="dxa"/>
              <w:right w:w="60" w:type="dxa"/>
            </w:tcMar>
            <w:hideMark/>
          </w:tcPr>
          <w:p w14:paraId="04301291" w14:textId="77777777" w:rsidR="001E6A04" w:rsidRPr="00555E10" w:rsidRDefault="001E6A04" w:rsidP="0090593C">
            <w:pPr>
              <w:widowControl/>
              <w:adjustRightInd/>
              <w:spacing w:line="240" w:lineRule="auto"/>
              <w:ind w:firstLine="0"/>
              <w:jc w:val="right"/>
              <w:rPr>
                <w:color w:val="auto"/>
              </w:rPr>
            </w:pPr>
            <w:r w:rsidRPr="00555E10">
              <w:rPr>
                <w:color w:val="000000"/>
              </w:rPr>
              <w:t>-0.03</w:t>
            </w:r>
          </w:p>
        </w:tc>
        <w:tc>
          <w:tcPr>
            <w:tcW w:w="780" w:type="dxa"/>
            <w:tcBorders>
              <w:top w:val="single" w:sz="4" w:space="0" w:color="auto"/>
            </w:tcBorders>
            <w:tcMar>
              <w:top w:w="60" w:type="dxa"/>
              <w:left w:w="60" w:type="dxa"/>
              <w:bottom w:w="60" w:type="dxa"/>
              <w:right w:w="60" w:type="dxa"/>
            </w:tcMar>
            <w:hideMark/>
          </w:tcPr>
          <w:p w14:paraId="4344EB57" w14:textId="77777777" w:rsidR="001E6A04" w:rsidRPr="00555E10" w:rsidRDefault="001E6A04" w:rsidP="0090593C">
            <w:pPr>
              <w:widowControl/>
              <w:adjustRightInd/>
              <w:spacing w:line="240" w:lineRule="auto"/>
              <w:ind w:firstLine="0"/>
              <w:jc w:val="right"/>
              <w:rPr>
                <w:color w:val="auto"/>
              </w:rPr>
            </w:pPr>
            <w:r w:rsidRPr="00555E10">
              <w:rPr>
                <w:color w:val="000000"/>
              </w:rPr>
              <w:t>-0.01</w:t>
            </w:r>
          </w:p>
        </w:tc>
      </w:tr>
      <w:tr w:rsidR="001E6A04" w:rsidRPr="00555E10" w14:paraId="690F305E" w14:textId="77777777" w:rsidTr="0090593C">
        <w:trPr>
          <w:trHeight w:val="180"/>
        </w:trPr>
        <w:tc>
          <w:tcPr>
            <w:tcW w:w="733" w:type="dxa"/>
            <w:tcMar>
              <w:top w:w="60" w:type="dxa"/>
              <w:left w:w="60" w:type="dxa"/>
              <w:bottom w:w="60" w:type="dxa"/>
              <w:right w:w="60" w:type="dxa"/>
            </w:tcMar>
            <w:hideMark/>
          </w:tcPr>
          <w:p w14:paraId="51407331" w14:textId="77777777" w:rsidR="001E6A04" w:rsidRPr="00555E10" w:rsidRDefault="001E6A04" w:rsidP="0090593C">
            <w:pPr>
              <w:widowControl/>
              <w:adjustRightInd/>
              <w:spacing w:line="240" w:lineRule="auto"/>
              <w:ind w:firstLine="0"/>
              <w:rPr>
                <w:color w:val="auto"/>
              </w:rPr>
            </w:pPr>
            <w:r w:rsidRPr="00555E10">
              <w:rPr>
                <w:color w:val="000000"/>
              </w:rPr>
              <w:t>RF     </w:t>
            </w:r>
          </w:p>
        </w:tc>
        <w:tc>
          <w:tcPr>
            <w:tcW w:w="854" w:type="dxa"/>
            <w:tcMar>
              <w:top w:w="60" w:type="dxa"/>
              <w:left w:w="60" w:type="dxa"/>
              <w:bottom w:w="60" w:type="dxa"/>
              <w:right w:w="60" w:type="dxa"/>
            </w:tcMar>
            <w:hideMark/>
          </w:tcPr>
          <w:p w14:paraId="308FF9B1" w14:textId="77777777" w:rsidR="001E6A04" w:rsidRPr="00555E10" w:rsidRDefault="001E6A04" w:rsidP="0090593C">
            <w:pPr>
              <w:widowControl/>
              <w:adjustRightInd/>
              <w:spacing w:line="240" w:lineRule="auto"/>
              <w:ind w:firstLine="0"/>
              <w:jc w:val="right"/>
              <w:rPr>
                <w:color w:val="auto"/>
              </w:rPr>
            </w:pPr>
            <w:r w:rsidRPr="00555E10">
              <w:rPr>
                <w:color w:val="000000"/>
              </w:rPr>
              <w:t>1.00</w:t>
            </w:r>
          </w:p>
        </w:tc>
        <w:tc>
          <w:tcPr>
            <w:tcW w:w="727" w:type="dxa"/>
            <w:tcMar>
              <w:top w:w="60" w:type="dxa"/>
              <w:left w:w="60" w:type="dxa"/>
              <w:bottom w:w="60" w:type="dxa"/>
              <w:right w:w="60" w:type="dxa"/>
            </w:tcMar>
            <w:hideMark/>
          </w:tcPr>
          <w:p w14:paraId="1E6ABB71" w14:textId="77777777" w:rsidR="001E6A04" w:rsidRPr="00555E10" w:rsidRDefault="001E6A04" w:rsidP="0090593C">
            <w:pPr>
              <w:widowControl/>
              <w:adjustRightInd/>
              <w:spacing w:line="240" w:lineRule="auto"/>
              <w:ind w:firstLine="0"/>
              <w:jc w:val="right"/>
              <w:rPr>
                <w:color w:val="auto"/>
              </w:rPr>
            </w:pPr>
            <w:r w:rsidRPr="00555E10">
              <w:rPr>
                <w:color w:val="000000"/>
              </w:rPr>
              <w:t>   NA </w:t>
            </w:r>
          </w:p>
        </w:tc>
        <w:tc>
          <w:tcPr>
            <w:tcW w:w="814" w:type="dxa"/>
            <w:tcMar>
              <w:top w:w="60" w:type="dxa"/>
              <w:left w:w="60" w:type="dxa"/>
              <w:bottom w:w="60" w:type="dxa"/>
              <w:right w:w="60" w:type="dxa"/>
            </w:tcMar>
            <w:hideMark/>
          </w:tcPr>
          <w:p w14:paraId="7FA5A41B" w14:textId="77777777" w:rsidR="001E6A04" w:rsidRPr="00555E10" w:rsidRDefault="001E6A04" w:rsidP="0090593C">
            <w:pPr>
              <w:widowControl/>
              <w:adjustRightInd/>
              <w:spacing w:line="240" w:lineRule="auto"/>
              <w:ind w:firstLine="0"/>
              <w:jc w:val="right"/>
              <w:rPr>
                <w:color w:val="auto"/>
              </w:rPr>
            </w:pPr>
            <w:r w:rsidRPr="00555E10">
              <w:rPr>
                <w:color w:val="000000"/>
              </w:rPr>
              <w:t>0.00</w:t>
            </w:r>
          </w:p>
        </w:tc>
        <w:tc>
          <w:tcPr>
            <w:tcW w:w="750" w:type="dxa"/>
            <w:tcMar>
              <w:top w:w="60" w:type="dxa"/>
              <w:left w:w="60" w:type="dxa"/>
              <w:bottom w:w="60" w:type="dxa"/>
              <w:right w:w="60" w:type="dxa"/>
            </w:tcMar>
            <w:hideMark/>
          </w:tcPr>
          <w:p w14:paraId="109599A5" w14:textId="77777777" w:rsidR="001E6A04" w:rsidRPr="00555E10" w:rsidRDefault="001E6A04" w:rsidP="0090593C">
            <w:pPr>
              <w:widowControl/>
              <w:adjustRightInd/>
              <w:spacing w:line="240" w:lineRule="auto"/>
              <w:ind w:firstLine="0"/>
              <w:jc w:val="right"/>
              <w:rPr>
                <w:color w:val="auto"/>
              </w:rPr>
            </w:pPr>
            <w:r w:rsidRPr="00555E10">
              <w:rPr>
                <w:color w:val="000000"/>
              </w:rPr>
              <w:t>-0.01</w:t>
            </w:r>
          </w:p>
        </w:tc>
        <w:tc>
          <w:tcPr>
            <w:tcW w:w="851" w:type="dxa"/>
            <w:tcMar>
              <w:top w:w="60" w:type="dxa"/>
              <w:left w:w="60" w:type="dxa"/>
              <w:bottom w:w="60" w:type="dxa"/>
              <w:right w:w="60" w:type="dxa"/>
            </w:tcMar>
            <w:hideMark/>
          </w:tcPr>
          <w:p w14:paraId="56340FE7" w14:textId="77777777" w:rsidR="001E6A04" w:rsidRPr="00555E10" w:rsidRDefault="001E6A04" w:rsidP="0090593C">
            <w:pPr>
              <w:widowControl/>
              <w:adjustRightInd/>
              <w:spacing w:line="240" w:lineRule="auto"/>
              <w:ind w:firstLine="0"/>
              <w:jc w:val="right"/>
              <w:rPr>
                <w:color w:val="auto"/>
              </w:rPr>
            </w:pPr>
            <w:r w:rsidRPr="00555E10">
              <w:rPr>
                <w:color w:val="000000"/>
              </w:rPr>
              <w:t>0.02</w:t>
            </w:r>
          </w:p>
        </w:tc>
        <w:tc>
          <w:tcPr>
            <w:tcW w:w="797" w:type="dxa"/>
            <w:tcMar>
              <w:top w:w="60" w:type="dxa"/>
              <w:left w:w="60" w:type="dxa"/>
              <w:bottom w:w="60" w:type="dxa"/>
              <w:right w:w="60" w:type="dxa"/>
            </w:tcMar>
            <w:hideMark/>
          </w:tcPr>
          <w:p w14:paraId="2652FD44" w14:textId="77777777" w:rsidR="001E6A04" w:rsidRPr="00555E10" w:rsidRDefault="001E6A04" w:rsidP="0090593C">
            <w:pPr>
              <w:widowControl/>
              <w:adjustRightInd/>
              <w:spacing w:line="240" w:lineRule="auto"/>
              <w:ind w:firstLine="0"/>
              <w:jc w:val="right"/>
              <w:rPr>
                <w:color w:val="auto"/>
              </w:rPr>
            </w:pPr>
            <w:r w:rsidRPr="00555E10">
              <w:rPr>
                <w:color w:val="000000"/>
              </w:rPr>
              <w:t>0.03</w:t>
            </w:r>
          </w:p>
        </w:tc>
        <w:tc>
          <w:tcPr>
            <w:tcW w:w="792" w:type="dxa"/>
            <w:tcMar>
              <w:top w:w="60" w:type="dxa"/>
              <w:left w:w="60" w:type="dxa"/>
              <w:bottom w:w="60" w:type="dxa"/>
              <w:right w:w="60" w:type="dxa"/>
            </w:tcMar>
            <w:hideMark/>
          </w:tcPr>
          <w:p w14:paraId="58CAE634" w14:textId="77777777" w:rsidR="001E6A04" w:rsidRPr="00555E10" w:rsidRDefault="001E6A04" w:rsidP="0090593C">
            <w:pPr>
              <w:widowControl/>
              <w:adjustRightInd/>
              <w:spacing w:line="240" w:lineRule="auto"/>
              <w:ind w:firstLine="0"/>
              <w:jc w:val="right"/>
              <w:rPr>
                <w:color w:val="auto"/>
              </w:rPr>
            </w:pPr>
            <w:r w:rsidRPr="00555E10">
              <w:rPr>
                <w:color w:val="000000"/>
              </w:rPr>
              <w:t>0.00</w:t>
            </w:r>
          </w:p>
        </w:tc>
        <w:tc>
          <w:tcPr>
            <w:tcW w:w="886" w:type="dxa"/>
            <w:tcMar>
              <w:top w:w="60" w:type="dxa"/>
              <w:left w:w="60" w:type="dxa"/>
              <w:bottom w:w="60" w:type="dxa"/>
              <w:right w:w="60" w:type="dxa"/>
            </w:tcMar>
            <w:hideMark/>
          </w:tcPr>
          <w:p w14:paraId="7AEE442F" w14:textId="77777777" w:rsidR="001E6A04" w:rsidRPr="00555E10" w:rsidRDefault="001E6A04" w:rsidP="0090593C">
            <w:pPr>
              <w:widowControl/>
              <w:adjustRightInd/>
              <w:spacing w:line="240" w:lineRule="auto"/>
              <w:ind w:firstLine="0"/>
              <w:jc w:val="right"/>
              <w:rPr>
                <w:color w:val="auto"/>
              </w:rPr>
            </w:pPr>
            <w:r w:rsidRPr="00555E10">
              <w:rPr>
                <w:color w:val="000000"/>
              </w:rPr>
              <w:t>0.02</w:t>
            </w:r>
          </w:p>
        </w:tc>
        <w:tc>
          <w:tcPr>
            <w:tcW w:w="808" w:type="dxa"/>
            <w:tcMar>
              <w:top w:w="60" w:type="dxa"/>
              <w:left w:w="60" w:type="dxa"/>
              <w:bottom w:w="60" w:type="dxa"/>
              <w:right w:w="60" w:type="dxa"/>
            </w:tcMar>
            <w:hideMark/>
          </w:tcPr>
          <w:p w14:paraId="21BAC37A" w14:textId="77777777" w:rsidR="001E6A04" w:rsidRPr="00555E10" w:rsidRDefault="001E6A04" w:rsidP="0090593C">
            <w:pPr>
              <w:widowControl/>
              <w:adjustRightInd/>
              <w:spacing w:line="240" w:lineRule="auto"/>
              <w:ind w:firstLine="0"/>
              <w:jc w:val="right"/>
              <w:rPr>
                <w:color w:val="auto"/>
              </w:rPr>
            </w:pPr>
            <w:r w:rsidRPr="00555E10">
              <w:rPr>
                <w:color w:val="000000"/>
              </w:rPr>
              <w:t>-0.02</w:t>
            </w:r>
          </w:p>
        </w:tc>
        <w:tc>
          <w:tcPr>
            <w:tcW w:w="780" w:type="dxa"/>
            <w:tcMar>
              <w:top w:w="60" w:type="dxa"/>
              <w:left w:w="60" w:type="dxa"/>
              <w:bottom w:w="60" w:type="dxa"/>
              <w:right w:w="60" w:type="dxa"/>
            </w:tcMar>
            <w:hideMark/>
          </w:tcPr>
          <w:p w14:paraId="14E9D14D" w14:textId="77777777" w:rsidR="001E6A04" w:rsidRPr="00555E10" w:rsidRDefault="001E6A04" w:rsidP="0090593C">
            <w:pPr>
              <w:widowControl/>
              <w:adjustRightInd/>
              <w:spacing w:line="240" w:lineRule="auto"/>
              <w:ind w:firstLine="0"/>
              <w:jc w:val="right"/>
              <w:rPr>
                <w:color w:val="auto"/>
              </w:rPr>
            </w:pPr>
            <w:r w:rsidRPr="00555E10">
              <w:rPr>
                <w:color w:val="000000"/>
              </w:rPr>
              <w:t>0.00</w:t>
            </w:r>
          </w:p>
        </w:tc>
      </w:tr>
      <w:tr w:rsidR="001E6A04" w:rsidRPr="00555E10" w14:paraId="436C9C20" w14:textId="77777777" w:rsidTr="0090593C">
        <w:trPr>
          <w:trHeight w:val="180"/>
        </w:trPr>
        <w:tc>
          <w:tcPr>
            <w:tcW w:w="733" w:type="dxa"/>
            <w:tcMar>
              <w:top w:w="60" w:type="dxa"/>
              <w:left w:w="60" w:type="dxa"/>
              <w:bottom w:w="60" w:type="dxa"/>
              <w:right w:w="60" w:type="dxa"/>
            </w:tcMar>
            <w:hideMark/>
          </w:tcPr>
          <w:p w14:paraId="06BF653C" w14:textId="77777777" w:rsidR="001E6A04" w:rsidRPr="00555E10" w:rsidRDefault="001E6A04" w:rsidP="0090593C">
            <w:pPr>
              <w:widowControl/>
              <w:adjustRightInd/>
              <w:spacing w:line="240" w:lineRule="auto"/>
              <w:ind w:firstLine="0"/>
              <w:rPr>
                <w:color w:val="auto"/>
              </w:rPr>
            </w:pPr>
            <w:r w:rsidRPr="00555E10">
              <w:rPr>
                <w:color w:val="000000"/>
              </w:rPr>
              <w:t>CART   </w:t>
            </w:r>
          </w:p>
        </w:tc>
        <w:tc>
          <w:tcPr>
            <w:tcW w:w="854" w:type="dxa"/>
            <w:tcMar>
              <w:top w:w="60" w:type="dxa"/>
              <w:left w:w="60" w:type="dxa"/>
              <w:bottom w:w="60" w:type="dxa"/>
              <w:right w:w="60" w:type="dxa"/>
            </w:tcMar>
            <w:hideMark/>
          </w:tcPr>
          <w:p w14:paraId="779B7587" w14:textId="77777777" w:rsidR="001E6A04" w:rsidRPr="00555E10" w:rsidRDefault="001E6A04" w:rsidP="0090593C">
            <w:pPr>
              <w:widowControl/>
              <w:adjustRightInd/>
              <w:spacing w:line="240" w:lineRule="auto"/>
              <w:ind w:firstLine="0"/>
              <w:jc w:val="right"/>
              <w:rPr>
                <w:color w:val="auto"/>
              </w:rPr>
            </w:pPr>
            <w:r w:rsidRPr="00555E10">
              <w:rPr>
                <w:color w:val="000000"/>
              </w:rPr>
              <w:t>1.00</w:t>
            </w:r>
          </w:p>
        </w:tc>
        <w:tc>
          <w:tcPr>
            <w:tcW w:w="727" w:type="dxa"/>
            <w:tcMar>
              <w:top w:w="60" w:type="dxa"/>
              <w:left w:w="60" w:type="dxa"/>
              <w:bottom w:w="60" w:type="dxa"/>
              <w:right w:w="60" w:type="dxa"/>
            </w:tcMar>
            <w:hideMark/>
          </w:tcPr>
          <w:p w14:paraId="21F8A7DE" w14:textId="77777777" w:rsidR="001E6A04" w:rsidRPr="00555E10" w:rsidRDefault="001E6A04" w:rsidP="0090593C">
            <w:pPr>
              <w:widowControl/>
              <w:adjustRightInd/>
              <w:spacing w:line="240" w:lineRule="auto"/>
              <w:ind w:firstLine="0"/>
              <w:jc w:val="right"/>
              <w:rPr>
                <w:color w:val="auto"/>
              </w:rPr>
            </w:pPr>
            <w:r w:rsidRPr="00555E10">
              <w:rPr>
                <w:color w:val="000000"/>
              </w:rPr>
              <w:t>1.00</w:t>
            </w:r>
          </w:p>
        </w:tc>
        <w:tc>
          <w:tcPr>
            <w:tcW w:w="814" w:type="dxa"/>
            <w:tcMar>
              <w:top w:w="60" w:type="dxa"/>
              <w:left w:w="60" w:type="dxa"/>
              <w:bottom w:w="60" w:type="dxa"/>
              <w:right w:w="60" w:type="dxa"/>
            </w:tcMar>
            <w:hideMark/>
          </w:tcPr>
          <w:p w14:paraId="5B4CB1CF" w14:textId="77777777" w:rsidR="001E6A04" w:rsidRPr="00555E10" w:rsidRDefault="001E6A04" w:rsidP="0090593C">
            <w:pPr>
              <w:widowControl/>
              <w:adjustRightInd/>
              <w:spacing w:line="240" w:lineRule="auto"/>
              <w:ind w:firstLine="0"/>
              <w:jc w:val="right"/>
              <w:rPr>
                <w:color w:val="auto"/>
              </w:rPr>
            </w:pPr>
            <w:r w:rsidRPr="00555E10">
              <w:rPr>
                <w:color w:val="000000"/>
              </w:rPr>
              <w:t>   NA </w:t>
            </w:r>
          </w:p>
        </w:tc>
        <w:tc>
          <w:tcPr>
            <w:tcW w:w="750" w:type="dxa"/>
            <w:tcMar>
              <w:top w:w="60" w:type="dxa"/>
              <w:left w:w="60" w:type="dxa"/>
              <w:bottom w:w="60" w:type="dxa"/>
              <w:right w:w="60" w:type="dxa"/>
            </w:tcMar>
            <w:hideMark/>
          </w:tcPr>
          <w:p w14:paraId="284E3AF3" w14:textId="77777777" w:rsidR="001E6A04" w:rsidRPr="00555E10" w:rsidRDefault="001E6A04" w:rsidP="0090593C">
            <w:pPr>
              <w:widowControl/>
              <w:adjustRightInd/>
              <w:spacing w:line="240" w:lineRule="auto"/>
              <w:ind w:firstLine="0"/>
              <w:jc w:val="right"/>
              <w:rPr>
                <w:color w:val="auto"/>
              </w:rPr>
            </w:pPr>
            <w:r w:rsidRPr="00555E10">
              <w:rPr>
                <w:color w:val="000000"/>
              </w:rPr>
              <w:t>-0.01</w:t>
            </w:r>
          </w:p>
        </w:tc>
        <w:tc>
          <w:tcPr>
            <w:tcW w:w="851" w:type="dxa"/>
            <w:tcMar>
              <w:top w:w="60" w:type="dxa"/>
              <w:left w:w="60" w:type="dxa"/>
              <w:bottom w:w="60" w:type="dxa"/>
              <w:right w:w="60" w:type="dxa"/>
            </w:tcMar>
            <w:hideMark/>
          </w:tcPr>
          <w:p w14:paraId="5C385391" w14:textId="77777777" w:rsidR="001E6A04" w:rsidRPr="00555E10" w:rsidRDefault="001E6A04" w:rsidP="0090593C">
            <w:pPr>
              <w:widowControl/>
              <w:adjustRightInd/>
              <w:spacing w:line="240" w:lineRule="auto"/>
              <w:ind w:firstLine="0"/>
              <w:jc w:val="right"/>
              <w:rPr>
                <w:color w:val="auto"/>
              </w:rPr>
            </w:pPr>
            <w:r w:rsidRPr="00555E10">
              <w:rPr>
                <w:color w:val="000000"/>
              </w:rPr>
              <w:t>0.02</w:t>
            </w:r>
          </w:p>
        </w:tc>
        <w:tc>
          <w:tcPr>
            <w:tcW w:w="797" w:type="dxa"/>
            <w:tcMar>
              <w:top w:w="60" w:type="dxa"/>
              <w:left w:w="60" w:type="dxa"/>
              <w:bottom w:w="60" w:type="dxa"/>
              <w:right w:w="60" w:type="dxa"/>
            </w:tcMar>
            <w:hideMark/>
          </w:tcPr>
          <w:p w14:paraId="77EAD2F7" w14:textId="77777777" w:rsidR="001E6A04" w:rsidRPr="00555E10" w:rsidRDefault="001E6A04" w:rsidP="0090593C">
            <w:pPr>
              <w:widowControl/>
              <w:adjustRightInd/>
              <w:spacing w:line="240" w:lineRule="auto"/>
              <w:ind w:firstLine="0"/>
              <w:jc w:val="right"/>
              <w:rPr>
                <w:color w:val="auto"/>
              </w:rPr>
            </w:pPr>
            <w:r w:rsidRPr="00555E10">
              <w:rPr>
                <w:color w:val="000000"/>
              </w:rPr>
              <w:t>0.03</w:t>
            </w:r>
          </w:p>
        </w:tc>
        <w:tc>
          <w:tcPr>
            <w:tcW w:w="792" w:type="dxa"/>
            <w:tcMar>
              <w:top w:w="60" w:type="dxa"/>
              <w:left w:w="60" w:type="dxa"/>
              <w:bottom w:w="60" w:type="dxa"/>
              <w:right w:w="60" w:type="dxa"/>
            </w:tcMar>
            <w:hideMark/>
          </w:tcPr>
          <w:p w14:paraId="06AC4026" w14:textId="77777777" w:rsidR="001E6A04" w:rsidRPr="00555E10" w:rsidRDefault="001E6A04" w:rsidP="0090593C">
            <w:pPr>
              <w:widowControl/>
              <w:adjustRightInd/>
              <w:spacing w:line="240" w:lineRule="auto"/>
              <w:ind w:firstLine="0"/>
              <w:jc w:val="right"/>
              <w:rPr>
                <w:color w:val="auto"/>
              </w:rPr>
            </w:pPr>
            <w:r w:rsidRPr="00555E10">
              <w:rPr>
                <w:color w:val="000000"/>
              </w:rPr>
              <w:t>0.00</w:t>
            </w:r>
          </w:p>
        </w:tc>
        <w:tc>
          <w:tcPr>
            <w:tcW w:w="886" w:type="dxa"/>
            <w:tcMar>
              <w:top w:w="60" w:type="dxa"/>
              <w:left w:w="60" w:type="dxa"/>
              <w:bottom w:w="60" w:type="dxa"/>
              <w:right w:w="60" w:type="dxa"/>
            </w:tcMar>
            <w:hideMark/>
          </w:tcPr>
          <w:p w14:paraId="1925B35F" w14:textId="77777777" w:rsidR="001E6A04" w:rsidRPr="00555E10" w:rsidRDefault="001E6A04" w:rsidP="0090593C">
            <w:pPr>
              <w:widowControl/>
              <w:adjustRightInd/>
              <w:spacing w:line="240" w:lineRule="auto"/>
              <w:ind w:firstLine="0"/>
              <w:jc w:val="right"/>
              <w:rPr>
                <w:color w:val="auto"/>
              </w:rPr>
            </w:pPr>
            <w:r w:rsidRPr="00555E10">
              <w:rPr>
                <w:color w:val="000000"/>
              </w:rPr>
              <w:t>0.02</w:t>
            </w:r>
          </w:p>
        </w:tc>
        <w:tc>
          <w:tcPr>
            <w:tcW w:w="808" w:type="dxa"/>
            <w:tcMar>
              <w:top w:w="60" w:type="dxa"/>
              <w:left w:w="60" w:type="dxa"/>
              <w:bottom w:w="60" w:type="dxa"/>
              <w:right w:w="60" w:type="dxa"/>
            </w:tcMar>
            <w:hideMark/>
          </w:tcPr>
          <w:p w14:paraId="565EF484" w14:textId="77777777" w:rsidR="001E6A04" w:rsidRPr="00555E10" w:rsidRDefault="001E6A04" w:rsidP="0090593C">
            <w:pPr>
              <w:widowControl/>
              <w:adjustRightInd/>
              <w:spacing w:line="240" w:lineRule="auto"/>
              <w:ind w:firstLine="0"/>
              <w:jc w:val="right"/>
              <w:rPr>
                <w:color w:val="auto"/>
              </w:rPr>
            </w:pPr>
            <w:r w:rsidRPr="00555E10">
              <w:rPr>
                <w:color w:val="000000"/>
              </w:rPr>
              <w:t>-0.02</w:t>
            </w:r>
          </w:p>
        </w:tc>
        <w:tc>
          <w:tcPr>
            <w:tcW w:w="780" w:type="dxa"/>
            <w:tcMar>
              <w:top w:w="60" w:type="dxa"/>
              <w:left w:w="60" w:type="dxa"/>
              <w:bottom w:w="60" w:type="dxa"/>
              <w:right w:w="60" w:type="dxa"/>
            </w:tcMar>
            <w:hideMark/>
          </w:tcPr>
          <w:p w14:paraId="13D73DDA" w14:textId="77777777" w:rsidR="001E6A04" w:rsidRPr="00555E10" w:rsidRDefault="001E6A04" w:rsidP="0090593C">
            <w:pPr>
              <w:widowControl/>
              <w:adjustRightInd/>
              <w:spacing w:line="240" w:lineRule="auto"/>
              <w:ind w:firstLine="0"/>
              <w:jc w:val="right"/>
              <w:rPr>
                <w:color w:val="auto"/>
              </w:rPr>
            </w:pPr>
            <w:r w:rsidRPr="00555E10">
              <w:rPr>
                <w:color w:val="000000"/>
              </w:rPr>
              <w:t>0.00</w:t>
            </w:r>
          </w:p>
        </w:tc>
      </w:tr>
      <w:tr w:rsidR="001E6A04" w:rsidRPr="00555E10" w14:paraId="708BFB76" w14:textId="77777777" w:rsidTr="0090593C">
        <w:trPr>
          <w:trHeight w:val="180"/>
        </w:trPr>
        <w:tc>
          <w:tcPr>
            <w:tcW w:w="733" w:type="dxa"/>
            <w:tcMar>
              <w:top w:w="60" w:type="dxa"/>
              <w:left w:w="60" w:type="dxa"/>
              <w:bottom w:w="60" w:type="dxa"/>
              <w:right w:w="60" w:type="dxa"/>
            </w:tcMar>
            <w:hideMark/>
          </w:tcPr>
          <w:p w14:paraId="38AE5FDA" w14:textId="77777777" w:rsidR="001E6A04" w:rsidRPr="00555E10" w:rsidRDefault="001E6A04" w:rsidP="0090593C">
            <w:pPr>
              <w:widowControl/>
              <w:adjustRightInd/>
              <w:spacing w:line="240" w:lineRule="auto"/>
              <w:ind w:firstLine="0"/>
              <w:rPr>
                <w:color w:val="auto"/>
              </w:rPr>
            </w:pPr>
            <w:r w:rsidRPr="00555E10">
              <w:rPr>
                <w:color w:val="000000"/>
              </w:rPr>
              <w:t>C5.0   </w:t>
            </w:r>
          </w:p>
        </w:tc>
        <w:tc>
          <w:tcPr>
            <w:tcW w:w="854" w:type="dxa"/>
            <w:tcMar>
              <w:top w:w="60" w:type="dxa"/>
              <w:left w:w="60" w:type="dxa"/>
              <w:bottom w:w="60" w:type="dxa"/>
              <w:right w:w="60" w:type="dxa"/>
            </w:tcMar>
            <w:hideMark/>
          </w:tcPr>
          <w:p w14:paraId="149FFB13" w14:textId="77777777" w:rsidR="001E6A04" w:rsidRPr="00555E10" w:rsidRDefault="001E6A04" w:rsidP="0090593C">
            <w:pPr>
              <w:widowControl/>
              <w:adjustRightInd/>
              <w:spacing w:line="240" w:lineRule="auto"/>
              <w:ind w:firstLine="0"/>
              <w:jc w:val="right"/>
              <w:rPr>
                <w:color w:val="auto"/>
              </w:rPr>
            </w:pPr>
            <w:r w:rsidRPr="00555E10">
              <w:rPr>
                <w:color w:val="000000"/>
              </w:rPr>
              <w:t>0.07</w:t>
            </w:r>
          </w:p>
        </w:tc>
        <w:tc>
          <w:tcPr>
            <w:tcW w:w="727" w:type="dxa"/>
            <w:tcMar>
              <w:top w:w="60" w:type="dxa"/>
              <w:left w:w="60" w:type="dxa"/>
              <w:bottom w:w="60" w:type="dxa"/>
              <w:right w:w="60" w:type="dxa"/>
            </w:tcMar>
            <w:hideMark/>
          </w:tcPr>
          <w:p w14:paraId="586FC950" w14:textId="77777777" w:rsidR="001E6A04" w:rsidRPr="00555E10" w:rsidRDefault="001E6A04" w:rsidP="0090593C">
            <w:pPr>
              <w:widowControl/>
              <w:adjustRightInd/>
              <w:spacing w:line="240" w:lineRule="auto"/>
              <w:ind w:firstLine="0"/>
              <w:jc w:val="right"/>
              <w:rPr>
                <w:color w:val="auto"/>
              </w:rPr>
            </w:pPr>
            <w:r w:rsidRPr="00555E10">
              <w:rPr>
                <w:color w:val="000000"/>
              </w:rPr>
              <w:t>0.28</w:t>
            </w:r>
          </w:p>
        </w:tc>
        <w:tc>
          <w:tcPr>
            <w:tcW w:w="814" w:type="dxa"/>
            <w:tcMar>
              <w:top w:w="60" w:type="dxa"/>
              <w:left w:w="60" w:type="dxa"/>
              <w:bottom w:w="60" w:type="dxa"/>
              <w:right w:w="60" w:type="dxa"/>
            </w:tcMar>
            <w:hideMark/>
          </w:tcPr>
          <w:p w14:paraId="538AF1DB" w14:textId="77777777" w:rsidR="001E6A04" w:rsidRPr="00555E10" w:rsidRDefault="001E6A04" w:rsidP="0090593C">
            <w:pPr>
              <w:widowControl/>
              <w:adjustRightInd/>
              <w:spacing w:line="240" w:lineRule="auto"/>
              <w:ind w:firstLine="0"/>
              <w:jc w:val="right"/>
              <w:rPr>
                <w:color w:val="auto"/>
              </w:rPr>
            </w:pPr>
            <w:r w:rsidRPr="00555E10">
              <w:rPr>
                <w:color w:val="000000"/>
              </w:rPr>
              <w:t>0.18</w:t>
            </w:r>
          </w:p>
        </w:tc>
        <w:tc>
          <w:tcPr>
            <w:tcW w:w="750" w:type="dxa"/>
            <w:tcMar>
              <w:top w:w="60" w:type="dxa"/>
              <w:left w:w="60" w:type="dxa"/>
              <w:bottom w:w="60" w:type="dxa"/>
              <w:right w:w="60" w:type="dxa"/>
            </w:tcMar>
            <w:hideMark/>
          </w:tcPr>
          <w:p w14:paraId="146D38B3" w14:textId="77777777" w:rsidR="001E6A04" w:rsidRPr="00555E10" w:rsidRDefault="001E6A04" w:rsidP="0090593C">
            <w:pPr>
              <w:widowControl/>
              <w:adjustRightInd/>
              <w:spacing w:line="240" w:lineRule="auto"/>
              <w:ind w:firstLine="0"/>
              <w:jc w:val="right"/>
              <w:rPr>
                <w:color w:val="auto"/>
              </w:rPr>
            </w:pPr>
            <w:r w:rsidRPr="00555E10">
              <w:rPr>
                <w:color w:val="000000"/>
              </w:rPr>
              <w:t>   NA </w:t>
            </w:r>
          </w:p>
        </w:tc>
        <w:tc>
          <w:tcPr>
            <w:tcW w:w="851" w:type="dxa"/>
            <w:tcMar>
              <w:top w:w="60" w:type="dxa"/>
              <w:left w:w="60" w:type="dxa"/>
              <w:bottom w:w="60" w:type="dxa"/>
              <w:right w:w="60" w:type="dxa"/>
            </w:tcMar>
            <w:hideMark/>
          </w:tcPr>
          <w:p w14:paraId="3D24F236" w14:textId="77777777" w:rsidR="001E6A04" w:rsidRPr="00555E10" w:rsidRDefault="001E6A04" w:rsidP="0090593C">
            <w:pPr>
              <w:widowControl/>
              <w:adjustRightInd/>
              <w:spacing w:line="240" w:lineRule="auto"/>
              <w:ind w:firstLine="0"/>
              <w:jc w:val="right"/>
              <w:rPr>
                <w:color w:val="auto"/>
              </w:rPr>
            </w:pPr>
            <w:r w:rsidRPr="00555E10">
              <w:rPr>
                <w:color w:val="000000"/>
              </w:rPr>
              <w:t>0.03</w:t>
            </w:r>
          </w:p>
        </w:tc>
        <w:tc>
          <w:tcPr>
            <w:tcW w:w="797" w:type="dxa"/>
            <w:tcMar>
              <w:top w:w="60" w:type="dxa"/>
              <w:left w:w="60" w:type="dxa"/>
              <w:bottom w:w="60" w:type="dxa"/>
              <w:right w:w="60" w:type="dxa"/>
            </w:tcMar>
            <w:hideMark/>
          </w:tcPr>
          <w:p w14:paraId="4D6CCA86" w14:textId="77777777" w:rsidR="001E6A04" w:rsidRPr="00555E10" w:rsidRDefault="001E6A04" w:rsidP="0090593C">
            <w:pPr>
              <w:widowControl/>
              <w:adjustRightInd/>
              <w:spacing w:line="240" w:lineRule="auto"/>
              <w:ind w:firstLine="0"/>
              <w:jc w:val="right"/>
              <w:rPr>
                <w:color w:val="auto"/>
              </w:rPr>
            </w:pPr>
            <w:r w:rsidRPr="00555E10">
              <w:rPr>
                <w:color w:val="000000"/>
              </w:rPr>
              <w:t>0.05</w:t>
            </w:r>
          </w:p>
        </w:tc>
        <w:tc>
          <w:tcPr>
            <w:tcW w:w="792" w:type="dxa"/>
            <w:tcMar>
              <w:top w:w="60" w:type="dxa"/>
              <w:left w:w="60" w:type="dxa"/>
              <w:bottom w:w="60" w:type="dxa"/>
              <w:right w:w="60" w:type="dxa"/>
            </w:tcMar>
            <w:hideMark/>
          </w:tcPr>
          <w:p w14:paraId="61A24667" w14:textId="77777777" w:rsidR="001E6A04" w:rsidRPr="00555E10" w:rsidRDefault="001E6A04" w:rsidP="0090593C">
            <w:pPr>
              <w:widowControl/>
              <w:adjustRightInd/>
              <w:spacing w:line="240" w:lineRule="auto"/>
              <w:ind w:firstLine="0"/>
              <w:jc w:val="right"/>
              <w:rPr>
                <w:color w:val="auto"/>
              </w:rPr>
            </w:pPr>
            <w:r w:rsidRPr="00555E10">
              <w:rPr>
                <w:color w:val="000000"/>
              </w:rPr>
              <w:t>0.01</w:t>
            </w:r>
          </w:p>
        </w:tc>
        <w:tc>
          <w:tcPr>
            <w:tcW w:w="886" w:type="dxa"/>
            <w:tcMar>
              <w:top w:w="60" w:type="dxa"/>
              <w:left w:w="60" w:type="dxa"/>
              <w:bottom w:w="60" w:type="dxa"/>
              <w:right w:w="60" w:type="dxa"/>
            </w:tcMar>
            <w:hideMark/>
          </w:tcPr>
          <w:p w14:paraId="2973C173" w14:textId="77777777" w:rsidR="001E6A04" w:rsidRPr="00555E10" w:rsidRDefault="001E6A04" w:rsidP="0090593C">
            <w:pPr>
              <w:widowControl/>
              <w:adjustRightInd/>
              <w:spacing w:line="240" w:lineRule="auto"/>
              <w:ind w:firstLine="0"/>
              <w:jc w:val="right"/>
              <w:rPr>
                <w:color w:val="auto"/>
              </w:rPr>
            </w:pPr>
            <w:r w:rsidRPr="00555E10">
              <w:rPr>
                <w:color w:val="000000"/>
              </w:rPr>
              <w:t>0.03</w:t>
            </w:r>
          </w:p>
        </w:tc>
        <w:tc>
          <w:tcPr>
            <w:tcW w:w="808" w:type="dxa"/>
            <w:tcMar>
              <w:top w:w="60" w:type="dxa"/>
              <w:left w:w="60" w:type="dxa"/>
              <w:bottom w:w="60" w:type="dxa"/>
              <w:right w:w="60" w:type="dxa"/>
            </w:tcMar>
            <w:hideMark/>
          </w:tcPr>
          <w:p w14:paraId="58D11F0F" w14:textId="77777777" w:rsidR="001E6A04" w:rsidRPr="00555E10" w:rsidRDefault="001E6A04" w:rsidP="0090593C">
            <w:pPr>
              <w:widowControl/>
              <w:adjustRightInd/>
              <w:spacing w:line="240" w:lineRule="auto"/>
              <w:ind w:firstLine="0"/>
              <w:jc w:val="right"/>
              <w:rPr>
                <w:color w:val="auto"/>
              </w:rPr>
            </w:pPr>
            <w:r w:rsidRPr="00555E10">
              <w:rPr>
                <w:color w:val="000000"/>
              </w:rPr>
              <w:t>0.00</w:t>
            </w:r>
          </w:p>
        </w:tc>
        <w:tc>
          <w:tcPr>
            <w:tcW w:w="780" w:type="dxa"/>
            <w:tcMar>
              <w:top w:w="60" w:type="dxa"/>
              <w:left w:w="60" w:type="dxa"/>
              <w:bottom w:w="60" w:type="dxa"/>
              <w:right w:w="60" w:type="dxa"/>
            </w:tcMar>
            <w:hideMark/>
          </w:tcPr>
          <w:p w14:paraId="69A16AD2" w14:textId="77777777" w:rsidR="001E6A04" w:rsidRPr="00555E10" w:rsidRDefault="001E6A04" w:rsidP="0090593C">
            <w:pPr>
              <w:widowControl/>
              <w:adjustRightInd/>
              <w:spacing w:line="240" w:lineRule="auto"/>
              <w:ind w:firstLine="0"/>
              <w:jc w:val="right"/>
              <w:rPr>
                <w:color w:val="auto"/>
              </w:rPr>
            </w:pPr>
            <w:r w:rsidRPr="00555E10">
              <w:rPr>
                <w:color w:val="000000"/>
              </w:rPr>
              <w:t>0.01</w:t>
            </w:r>
          </w:p>
        </w:tc>
      </w:tr>
      <w:tr w:rsidR="001E6A04" w:rsidRPr="00555E10" w14:paraId="75F3D7BE" w14:textId="77777777" w:rsidTr="0090593C">
        <w:trPr>
          <w:trHeight w:val="180"/>
        </w:trPr>
        <w:tc>
          <w:tcPr>
            <w:tcW w:w="733" w:type="dxa"/>
            <w:tcMar>
              <w:top w:w="60" w:type="dxa"/>
              <w:left w:w="60" w:type="dxa"/>
              <w:bottom w:w="60" w:type="dxa"/>
              <w:right w:w="60" w:type="dxa"/>
            </w:tcMar>
            <w:hideMark/>
          </w:tcPr>
          <w:p w14:paraId="453AE3C4" w14:textId="77777777" w:rsidR="001E6A04" w:rsidRPr="00555E10" w:rsidRDefault="001E6A04" w:rsidP="0090593C">
            <w:pPr>
              <w:widowControl/>
              <w:adjustRightInd/>
              <w:spacing w:line="240" w:lineRule="auto"/>
              <w:ind w:firstLine="0"/>
              <w:rPr>
                <w:color w:val="auto"/>
              </w:rPr>
            </w:pPr>
            <w:proofErr w:type="spellStart"/>
            <w:r w:rsidRPr="00555E10">
              <w:rPr>
                <w:color w:val="000000"/>
              </w:rPr>
              <w:lastRenderedPageBreak/>
              <w:t>bCART</w:t>
            </w:r>
            <w:proofErr w:type="spellEnd"/>
            <w:r w:rsidRPr="00555E10">
              <w:rPr>
                <w:color w:val="000000"/>
              </w:rPr>
              <w:t xml:space="preserve">  </w:t>
            </w:r>
          </w:p>
        </w:tc>
        <w:tc>
          <w:tcPr>
            <w:tcW w:w="854" w:type="dxa"/>
            <w:tcMar>
              <w:top w:w="60" w:type="dxa"/>
              <w:left w:w="60" w:type="dxa"/>
              <w:bottom w:w="60" w:type="dxa"/>
              <w:right w:w="60" w:type="dxa"/>
            </w:tcMar>
            <w:hideMark/>
          </w:tcPr>
          <w:p w14:paraId="7F40A074"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27" w:type="dxa"/>
            <w:tcMar>
              <w:top w:w="60" w:type="dxa"/>
              <w:left w:w="60" w:type="dxa"/>
              <w:bottom w:w="60" w:type="dxa"/>
              <w:right w:w="60" w:type="dxa"/>
            </w:tcMar>
            <w:hideMark/>
          </w:tcPr>
          <w:p w14:paraId="6D588291" w14:textId="77777777" w:rsidR="001E6A04" w:rsidRPr="00ED7C09" w:rsidRDefault="001E6A04" w:rsidP="0090593C">
            <w:pPr>
              <w:widowControl/>
              <w:adjustRightInd/>
              <w:spacing w:line="240" w:lineRule="auto"/>
              <w:ind w:firstLine="0"/>
              <w:jc w:val="right"/>
              <w:rPr>
                <w:color w:val="auto"/>
              </w:rPr>
            </w:pPr>
            <w:r w:rsidRPr="00ED7C09">
              <w:rPr>
                <w:color w:val="000000"/>
              </w:rPr>
              <w:t>0.01**</w:t>
            </w:r>
          </w:p>
        </w:tc>
        <w:tc>
          <w:tcPr>
            <w:tcW w:w="814" w:type="dxa"/>
            <w:tcMar>
              <w:top w:w="60" w:type="dxa"/>
              <w:left w:w="60" w:type="dxa"/>
              <w:bottom w:w="60" w:type="dxa"/>
              <w:right w:w="60" w:type="dxa"/>
            </w:tcMar>
            <w:hideMark/>
          </w:tcPr>
          <w:p w14:paraId="7795DB66" w14:textId="77777777" w:rsidR="001E6A04" w:rsidRPr="00ED7C09" w:rsidRDefault="001E6A04" w:rsidP="0090593C">
            <w:pPr>
              <w:widowControl/>
              <w:adjustRightInd/>
              <w:spacing w:line="240" w:lineRule="auto"/>
              <w:ind w:firstLine="0"/>
              <w:jc w:val="right"/>
              <w:rPr>
                <w:color w:val="auto"/>
              </w:rPr>
            </w:pPr>
            <w:r w:rsidRPr="00ED7C09">
              <w:rPr>
                <w:color w:val="000000"/>
              </w:rPr>
              <w:t>0.06</w:t>
            </w:r>
          </w:p>
        </w:tc>
        <w:tc>
          <w:tcPr>
            <w:tcW w:w="750" w:type="dxa"/>
            <w:tcMar>
              <w:top w:w="60" w:type="dxa"/>
              <w:left w:w="60" w:type="dxa"/>
              <w:bottom w:w="60" w:type="dxa"/>
              <w:right w:w="60" w:type="dxa"/>
            </w:tcMar>
            <w:hideMark/>
          </w:tcPr>
          <w:p w14:paraId="4B0ED975" w14:textId="77777777" w:rsidR="001E6A04" w:rsidRPr="00ED7C09" w:rsidRDefault="001E6A04" w:rsidP="0090593C">
            <w:pPr>
              <w:widowControl/>
              <w:adjustRightInd/>
              <w:spacing w:line="240" w:lineRule="auto"/>
              <w:ind w:firstLine="0"/>
              <w:jc w:val="right"/>
              <w:rPr>
                <w:color w:val="auto"/>
              </w:rPr>
            </w:pPr>
            <w:r w:rsidRPr="00ED7C09">
              <w:rPr>
                <w:color w:val="000000"/>
              </w:rPr>
              <w:t>0.00***</w:t>
            </w:r>
          </w:p>
        </w:tc>
        <w:tc>
          <w:tcPr>
            <w:tcW w:w="851" w:type="dxa"/>
            <w:tcMar>
              <w:top w:w="60" w:type="dxa"/>
              <w:left w:w="60" w:type="dxa"/>
              <w:bottom w:w="60" w:type="dxa"/>
              <w:right w:w="60" w:type="dxa"/>
            </w:tcMar>
            <w:hideMark/>
          </w:tcPr>
          <w:p w14:paraId="13B92BA8" w14:textId="77777777" w:rsidR="001E6A04" w:rsidRPr="00ED7C09" w:rsidRDefault="001E6A04" w:rsidP="0090593C">
            <w:pPr>
              <w:widowControl/>
              <w:adjustRightInd/>
              <w:spacing w:line="240" w:lineRule="auto"/>
              <w:ind w:firstLine="0"/>
              <w:jc w:val="right"/>
              <w:rPr>
                <w:color w:val="auto"/>
              </w:rPr>
            </w:pPr>
            <w:r w:rsidRPr="00ED7C09">
              <w:rPr>
                <w:color w:val="000000"/>
              </w:rPr>
              <w:t>   NA </w:t>
            </w:r>
          </w:p>
        </w:tc>
        <w:tc>
          <w:tcPr>
            <w:tcW w:w="797" w:type="dxa"/>
            <w:tcMar>
              <w:top w:w="60" w:type="dxa"/>
              <w:left w:w="60" w:type="dxa"/>
              <w:bottom w:w="60" w:type="dxa"/>
              <w:right w:w="60" w:type="dxa"/>
            </w:tcMar>
            <w:hideMark/>
          </w:tcPr>
          <w:p w14:paraId="41CC90D1" w14:textId="77777777" w:rsidR="001E6A04" w:rsidRPr="00ED7C09" w:rsidRDefault="001E6A04" w:rsidP="0090593C">
            <w:pPr>
              <w:widowControl/>
              <w:adjustRightInd/>
              <w:spacing w:line="240" w:lineRule="auto"/>
              <w:ind w:firstLine="0"/>
              <w:jc w:val="right"/>
              <w:rPr>
                <w:color w:val="auto"/>
              </w:rPr>
            </w:pPr>
            <w:r w:rsidRPr="00ED7C09">
              <w:rPr>
                <w:color w:val="000000"/>
              </w:rPr>
              <w:t>0.01</w:t>
            </w:r>
          </w:p>
        </w:tc>
        <w:tc>
          <w:tcPr>
            <w:tcW w:w="792" w:type="dxa"/>
            <w:tcMar>
              <w:top w:w="60" w:type="dxa"/>
              <w:left w:w="60" w:type="dxa"/>
              <w:bottom w:w="60" w:type="dxa"/>
              <w:right w:w="60" w:type="dxa"/>
            </w:tcMar>
            <w:hideMark/>
          </w:tcPr>
          <w:p w14:paraId="5FDC7206" w14:textId="77777777" w:rsidR="001E6A04" w:rsidRPr="00ED7C09" w:rsidRDefault="001E6A04" w:rsidP="0090593C">
            <w:pPr>
              <w:widowControl/>
              <w:adjustRightInd/>
              <w:spacing w:line="240" w:lineRule="auto"/>
              <w:ind w:firstLine="0"/>
              <w:jc w:val="right"/>
              <w:rPr>
                <w:color w:val="auto"/>
              </w:rPr>
            </w:pPr>
            <w:r w:rsidRPr="00ED7C09">
              <w:rPr>
                <w:color w:val="000000"/>
              </w:rPr>
              <w:t>-0.02</w:t>
            </w:r>
          </w:p>
        </w:tc>
        <w:tc>
          <w:tcPr>
            <w:tcW w:w="886" w:type="dxa"/>
            <w:tcMar>
              <w:top w:w="60" w:type="dxa"/>
              <w:left w:w="60" w:type="dxa"/>
              <w:bottom w:w="60" w:type="dxa"/>
              <w:right w:w="60" w:type="dxa"/>
            </w:tcMar>
            <w:hideMark/>
          </w:tcPr>
          <w:p w14:paraId="270F30B0" w14:textId="77777777" w:rsidR="001E6A04" w:rsidRPr="00ED7C09" w:rsidRDefault="001E6A04" w:rsidP="0090593C">
            <w:pPr>
              <w:widowControl/>
              <w:adjustRightInd/>
              <w:spacing w:line="240" w:lineRule="auto"/>
              <w:ind w:firstLine="0"/>
              <w:jc w:val="right"/>
              <w:rPr>
                <w:color w:val="auto"/>
              </w:rPr>
            </w:pPr>
            <w:r w:rsidRPr="00ED7C09">
              <w:rPr>
                <w:color w:val="000000"/>
              </w:rPr>
              <w:t>0.00</w:t>
            </w:r>
          </w:p>
        </w:tc>
        <w:tc>
          <w:tcPr>
            <w:tcW w:w="808" w:type="dxa"/>
            <w:tcMar>
              <w:top w:w="60" w:type="dxa"/>
              <w:left w:w="60" w:type="dxa"/>
              <w:bottom w:w="60" w:type="dxa"/>
              <w:right w:w="60" w:type="dxa"/>
            </w:tcMar>
            <w:hideMark/>
          </w:tcPr>
          <w:p w14:paraId="0CCBA7FB" w14:textId="77777777" w:rsidR="001E6A04" w:rsidRPr="00ED7C09" w:rsidRDefault="001E6A04" w:rsidP="0090593C">
            <w:pPr>
              <w:widowControl/>
              <w:adjustRightInd/>
              <w:spacing w:line="240" w:lineRule="auto"/>
              <w:ind w:firstLine="0"/>
              <w:jc w:val="right"/>
              <w:rPr>
                <w:color w:val="auto"/>
              </w:rPr>
            </w:pPr>
            <w:r w:rsidRPr="00ED7C09">
              <w:rPr>
                <w:color w:val="000000"/>
              </w:rPr>
              <w:t>-0.04</w:t>
            </w:r>
          </w:p>
        </w:tc>
        <w:tc>
          <w:tcPr>
            <w:tcW w:w="780" w:type="dxa"/>
            <w:tcMar>
              <w:top w:w="60" w:type="dxa"/>
              <w:left w:w="60" w:type="dxa"/>
              <w:bottom w:w="60" w:type="dxa"/>
              <w:right w:w="60" w:type="dxa"/>
            </w:tcMar>
            <w:hideMark/>
          </w:tcPr>
          <w:p w14:paraId="7BF80C11" w14:textId="77777777" w:rsidR="001E6A04" w:rsidRPr="00555E10" w:rsidRDefault="001E6A04" w:rsidP="0090593C">
            <w:pPr>
              <w:widowControl/>
              <w:adjustRightInd/>
              <w:spacing w:line="240" w:lineRule="auto"/>
              <w:ind w:firstLine="0"/>
              <w:jc w:val="right"/>
              <w:rPr>
                <w:color w:val="auto"/>
              </w:rPr>
            </w:pPr>
            <w:r w:rsidRPr="00555E10">
              <w:rPr>
                <w:color w:val="000000"/>
              </w:rPr>
              <w:t>-0.02</w:t>
            </w:r>
          </w:p>
        </w:tc>
      </w:tr>
      <w:tr w:rsidR="001E6A04" w:rsidRPr="00555E10" w14:paraId="7779DB75" w14:textId="77777777" w:rsidTr="0090593C">
        <w:trPr>
          <w:trHeight w:val="180"/>
        </w:trPr>
        <w:tc>
          <w:tcPr>
            <w:tcW w:w="733" w:type="dxa"/>
            <w:tcMar>
              <w:top w:w="60" w:type="dxa"/>
              <w:left w:w="60" w:type="dxa"/>
              <w:bottom w:w="60" w:type="dxa"/>
              <w:right w:w="60" w:type="dxa"/>
            </w:tcMar>
            <w:hideMark/>
          </w:tcPr>
          <w:p w14:paraId="26A87FB3" w14:textId="77777777" w:rsidR="001E6A04" w:rsidRPr="00555E10" w:rsidRDefault="001E6A04" w:rsidP="0090593C">
            <w:pPr>
              <w:widowControl/>
              <w:adjustRightInd/>
              <w:spacing w:line="240" w:lineRule="auto"/>
              <w:ind w:firstLine="0"/>
              <w:rPr>
                <w:color w:val="auto"/>
              </w:rPr>
            </w:pPr>
            <w:proofErr w:type="spellStart"/>
            <w:r w:rsidRPr="00555E10">
              <w:rPr>
                <w:color w:val="000000"/>
              </w:rPr>
              <w:t>bGLM</w:t>
            </w:r>
            <w:proofErr w:type="spellEnd"/>
            <w:r w:rsidRPr="00555E10">
              <w:rPr>
                <w:color w:val="000000"/>
              </w:rPr>
              <w:t>   </w:t>
            </w:r>
          </w:p>
        </w:tc>
        <w:tc>
          <w:tcPr>
            <w:tcW w:w="854" w:type="dxa"/>
            <w:tcMar>
              <w:top w:w="60" w:type="dxa"/>
              <w:left w:w="60" w:type="dxa"/>
              <w:bottom w:w="60" w:type="dxa"/>
              <w:right w:w="60" w:type="dxa"/>
            </w:tcMar>
            <w:hideMark/>
          </w:tcPr>
          <w:p w14:paraId="2937AA41"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27" w:type="dxa"/>
            <w:tcMar>
              <w:top w:w="60" w:type="dxa"/>
              <w:left w:w="60" w:type="dxa"/>
              <w:bottom w:w="60" w:type="dxa"/>
              <w:right w:w="60" w:type="dxa"/>
            </w:tcMar>
            <w:hideMark/>
          </w:tcPr>
          <w:p w14:paraId="578B4A3E" w14:textId="77777777" w:rsidR="001E6A04" w:rsidRPr="00ED7C09" w:rsidRDefault="001E6A04" w:rsidP="0090593C">
            <w:pPr>
              <w:widowControl/>
              <w:adjustRightInd/>
              <w:spacing w:line="240" w:lineRule="auto"/>
              <w:ind w:firstLine="0"/>
              <w:jc w:val="right"/>
              <w:rPr>
                <w:color w:val="auto"/>
              </w:rPr>
            </w:pPr>
            <w:r w:rsidRPr="00ED7C09">
              <w:rPr>
                <w:color w:val="000000"/>
              </w:rPr>
              <w:t>0.01**</w:t>
            </w:r>
          </w:p>
        </w:tc>
        <w:tc>
          <w:tcPr>
            <w:tcW w:w="814" w:type="dxa"/>
            <w:tcMar>
              <w:top w:w="60" w:type="dxa"/>
              <w:left w:w="60" w:type="dxa"/>
              <w:bottom w:w="60" w:type="dxa"/>
              <w:right w:w="60" w:type="dxa"/>
            </w:tcMar>
            <w:hideMark/>
          </w:tcPr>
          <w:p w14:paraId="15AC0312" w14:textId="77777777" w:rsidR="001E6A04" w:rsidRPr="00ED7C09" w:rsidRDefault="001E6A04" w:rsidP="0090593C">
            <w:pPr>
              <w:widowControl/>
              <w:adjustRightInd/>
              <w:spacing w:line="240" w:lineRule="auto"/>
              <w:ind w:firstLine="0"/>
              <w:jc w:val="right"/>
              <w:rPr>
                <w:color w:val="auto"/>
              </w:rPr>
            </w:pPr>
            <w:r w:rsidRPr="00ED7C09">
              <w:rPr>
                <w:color w:val="000000"/>
              </w:rPr>
              <w:t>0.04*</w:t>
            </w:r>
          </w:p>
        </w:tc>
        <w:tc>
          <w:tcPr>
            <w:tcW w:w="750" w:type="dxa"/>
            <w:tcMar>
              <w:top w:w="60" w:type="dxa"/>
              <w:left w:w="60" w:type="dxa"/>
              <w:bottom w:w="60" w:type="dxa"/>
              <w:right w:w="60" w:type="dxa"/>
            </w:tcMar>
            <w:hideMark/>
          </w:tcPr>
          <w:p w14:paraId="02FE7527" w14:textId="77777777" w:rsidR="001E6A04" w:rsidRPr="00ED7C09" w:rsidRDefault="001E6A04" w:rsidP="0090593C">
            <w:pPr>
              <w:widowControl/>
              <w:adjustRightInd/>
              <w:spacing w:line="240" w:lineRule="auto"/>
              <w:ind w:firstLine="0"/>
              <w:jc w:val="right"/>
              <w:rPr>
                <w:color w:val="auto"/>
              </w:rPr>
            </w:pPr>
            <w:r w:rsidRPr="00ED7C09">
              <w:rPr>
                <w:color w:val="000000"/>
              </w:rPr>
              <w:t>0.00***</w:t>
            </w:r>
          </w:p>
        </w:tc>
        <w:tc>
          <w:tcPr>
            <w:tcW w:w="851" w:type="dxa"/>
            <w:tcMar>
              <w:top w:w="60" w:type="dxa"/>
              <w:left w:w="60" w:type="dxa"/>
              <w:bottom w:w="60" w:type="dxa"/>
              <w:right w:w="60" w:type="dxa"/>
            </w:tcMar>
            <w:hideMark/>
          </w:tcPr>
          <w:p w14:paraId="76E101B3"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97" w:type="dxa"/>
            <w:tcMar>
              <w:top w:w="60" w:type="dxa"/>
              <w:left w:w="60" w:type="dxa"/>
              <w:bottom w:w="60" w:type="dxa"/>
              <w:right w:w="60" w:type="dxa"/>
            </w:tcMar>
            <w:hideMark/>
          </w:tcPr>
          <w:p w14:paraId="310B3A80" w14:textId="77777777" w:rsidR="001E6A04" w:rsidRPr="00ED7C09" w:rsidRDefault="001E6A04" w:rsidP="0090593C">
            <w:pPr>
              <w:widowControl/>
              <w:adjustRightInd/>
              <w:spacing w:line="240" w:lineRule="auto"/>
              <w:ind w:firstLine="0"/>
              <w:jc w:val="right"/>
              <w:rPr>
                <w:color w:val="auto"/>
              </w:rPr>
            </w:pPr>
            <w:r w:rsidRPr="00ED7C09">
              <w:rPr>
                <w:color w:val="000000"/>
              </w:rPr>
              <w:t>  NA </w:t>
            </w:r>
          </w:p>
        </w:tc>
        <w:tc>
          <w:tcPr>
            <w:tcW w:w="792" w:type="dxa"/>
            <w:tcMar>
              <w:top w:w="60" w:type="dxa"/>
              <w:left w:w="60" w:type="dxa"/>
              <w:bottom w:w="60" w:type="dxa"/>
              <w:right w:w="60" w:type="dxa"/>
            </w:tcMar>
            <w:hideMark/>
          </w:tcPr>
          <w:p w14:paraId="16CFFE78" w14:textId="77777777" w:rsidR="001E6A04" w:rsidRPr="00ED7C09" w:rsidRDefault="001E6A04" w:rsidP="0090593C">
            <w:pPr>
              <w:widowControl/>
              <w:adjustRightInd/>
              <w:spacing w:line="240" w:lineRule="auto"/>
              <w:ind w:firstLine="0"/>
              <w:jc w:val="right"/>
              <w:rPr>
                <w:color w:val="auto"/>
              </w:rPr>
            </w:pPr>
            <w:r w:rsidRPr="00ED7C09">
              <w:rPr>
                <w:color w:val="000000"/>
              </w:rPr>
              <w:t>-0.03</w:t>
            </w:r>
          </w:p>
        </w:tc>
        <w:tc>
          <w:tcPr>
            <w:tcW w:w="886" w:type="dxa"/>
            <w:tcMar>
              <w:top w:w="60" w:type="dxa"/>
              <w:left w:w="60" w:type="dxa"/>
              <w:bottom w:w="60" w:type="dxa"/>
              <w:right w:w="60" w:type="dxa"/>
            </w:tcMar>
            <w:hideMark/>
          </w:tcPr>
          <w:p w14:paraId="4461FD63" w14:textId="77777777" w:rsidR="001E6A04" w:rsidRPr="00ED7C09" w:rsidRDefault="001E6A04" w:rsidP="0090593C">
            <w:pPr>
              <w:widowControl/>
              <w:adjustRightInd/>
              <w:spacing w:line="240" w:lineRule="auto"/>
              <w:ind w:firstLine="0"/>
              <w:jc w:val="right"/>
              <w:rPr>
                <w:color w:val="auto"/>
              </w:rPr>
            </w:pPr>
            <w:r w:rsidRPr="00ED7C09">
              <w:rPr>
                <w:color w:val="000000"/>
              </w:rPr>
              <w:t>-0.02</w:t>
            </w:r>
          </w:p>
        </w:tc>
        <w:tc>
          <w:tcPr>
            <w:tcW w:w="808" w:type="dxa"/>
            <w:tcMar>
              <w:top w:w="60" w:type="dxa"/>
              <w:left w:w="60" w:type="dxa"/>
              <w:bottom w:w="60" w:type="dxa"/>
              <w:right w:w="60" w:type="dxa"/>
            </w:tcMar>
            <w:hideMark/>
          </w:tcPr>
          <w:p w14:paraId="7E4296DA" w14:textId="77777777" w:rsidR="001E6A04" w:rsidRPr="00ED7C09" w:rsidRDefault="001E6A04" w:rsidP="0090593C">
            <w:pPr>
              <w:widowControl/>
              <w:adjustRightInd/>
              <w:spacing w:line="240" w:lineRule="auto"/>
              <w:ind w:firstLine="0"/>
              <w:jc w:val="right"/>
              <w:rPr>
                <w:color w:val="auto"/>
              </w:rPr>
            </w:pPr>
            <w:r w:rsidRPr="00ED7C09">
              <w:rPr>
                <w:color w:val="000000"/>
              </w:rPr>
              <w:t>-0.05</w:t>
            </w:r>
          </w:p>
        </w:tc>
        <w:tc>
          <w:tcPr>
            <w:tcW w:w="780" w:type="dxa"/>
            <w:tcMar>
              <w:top w:w="60" w:type="dxa"/>
              <w:left w:w="60" w:type="dxa"/>
              <w:bottom w:w="60" w:type="dxa"/>
              <w:right w:w="60" w:type="dxa"/>
            </w:tcMar>
            <w:hideMark/>
          </w:tcPr>
          <w:p w14:paraId="5BA22BDE" w14:textId="77777777" w:rsidR="001E6A04" w:rsidRPr="00555E10" w:rsidRDefault="001E6A04" w:rsidP="0090593C">
            <w:pPr>
              <w:widowControl/>
              <w:adjustRightInd/>
              <w:spacing w:line="240" w:lineRule="auto"/>
              <w:ind w:firstLine="0"/>
              <w:jc w:val="right"/>
              <w:rPr>
                <w:color w:val="auto"/>
              </w:rPr>
            </w:pPr>
            <w:r w:rsidRPr="00555E10">
              <w:rPr>
                <w:color w:val="000000"/>
              </w:rPr>
              <w:t>-0.04</w:t>
            </w:r>
          </w:p>
        </w:tc>
      </w:tr>
      <w:tr w:rsidR="001E6A04" w:rsidRPr="00555E10" w14:paraId="1883F708" w14:textId="77777777" w:rsidTr="0090593C">
        <w:trPr>
          <w:trHeight w:val="197"/>
        </w:trPr>
        <w:tc>
          <w:tcPr>
            <w:tcW w:w="733" w:type="dxa"/>
            <w:tcMar>
              <w:top w:w="60" w:type="dxa"/>
              <w:left w:w="60" w:type="dxa"/>
              <w:bottom w:w="60" w:type="dxa"/>
              <w:right w:w="60" w:type="dxa"/>
            </w:tcMar>
            <w:hideMark/>
          </w:tcPr>
          <w:p w14:paraId="18E5025B" w14:textId="77777777" w:rsidR="001E6A04" w:rsidRPr="00555E10" w:rsidRDefault="001E6A04" w:rsidP="0090593C">
            <w:pPr>
              <w:widowControl/>
              <w:adjustRightInd/>
              <w:spacing w:line="240" w:lineRule="auto"/>
              <w:ind w:firstLine="0"/>
              <w:rPr>
                <w:color w:val="auto"/>
              </w:rPr>
            </w:pPr>
            <w:proofErr w:type="spellStart"/>
            <w:r w:rsidRPr="00555E10">
              <w:rPr>
                <w:color w:val="000000"/>
              </w:rPr>
              <w:t>rSVM</w:t>
            </w:r>
            <w:proofErr w:type="spellEnd"/>
            <w:r w:rsidRPr="00555E10">
              <w:rPr>
                <w:color w:val="000000"/>
              </w:rPr>
              <w:t>   </w:t>
            </w:r>
          </w:p>
        </w:tc>
        <w:tc>
          <w:tcPr>
            <w:tcW w:w="854" w:type="dxa"/>
            <w:tcMar>
              <w:top w:w="60" w:type="dxa"/>
              <w:left w:w="60" w:type="dxa"/>
              <w:bottom w:w="60" w:type="dxa"/>
              <w:right w:w="60" w:type="dxa"/>
            </w:tcMar>
            <w:hideMark/>
          </w:tcPr>
          <w:p w14:paraId="2498116F"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27" w:type="dxa"/>
            <w:tcMar>
              <w:top w:w="60" w:type="dxa"/>
              <w:left w:w="60" w:type="dxa"/>
              <w:bottom w:w="60" w:type="dxa"/>
              <w:right w:w="60" w:type="dxa"/>
            </w:tcMar>
            <w:hideMark/>
          </w:tcPr>
          <w:p w14:paraId="78E1A7E3"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814" w:type="dxa"/>
            <w:tcMar>
              <w:top w:w="60" w:type="dxa"/>
              <w:left w:w="60" w:type="dxa"/>
              <w:bottom w:w="60" w:type="dxa"/>
              <w:right w:w="60" w:type="dxa"/>
            </w:tcMar>
            <w:hideMark/>
          </w:tcPr>
          <w:p w14:paraId="03F2A422"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50" w:type="dxa"/>
            <w:tcMar>
              <w:top w:w="60" w:type="dxa"/>
              <w:left w:w="60" w:type="dxa"/>
              <w:bottom w:w="60" w:type="dxa"/>
              <w:right w:w="60" w:type="dxa"/>
            </w:tcMar>
            <w:hideMark/>
          </w:tcPr>
          <w:p w14:paraId="0E8F58CA" w14:textId="77777777" w:rsidR="001E6A04" w:rsidRPr="00ED7C09" w:rsidRDefault="001E6A04" w:rsidP="0090593C">
            <w:pPr>
              <w:widowControl/>
              <w:adjustRightInd/>
              <w:spacing w:line="240" w:lineRule="auto"/>
              <w:ind w:firstLine="0"/>
              <w:jc w:val="right"/>
              <w:rPr>
                <w:color w:val="auto"/>
              </w:rPr>
            </w:pPr>
            <w:r w:rsidRPr="00ED7C09">
              <w:rPr>
                <w:color w:val="000000"/>
              </w:rPr>
              <w:t>0.30</w:t>
            </w:r>
          </w:p>
        </w:tc>
        <w:tc>
          <w:tcPr>
            <w:tcW w:w="851" w:type="dxa"/>
            <w:tcMar>
              <w:top w:w="60" w:type="dxa"/>
              <w:left w:w="60" w:type="dxa"/>
              <w:bottom w:w="60" w:type="dxa"/>
              <w:right w:w="60" w:type="dxa"/>
            </w:tcMar>
            <w:hideMark/>
          </w:tcPr>
          <w:p w14:paraId="2C4DE5D8" w14:textId="77777777" w:rsidR="001E6A04" w:rsidRPr="00ED7C09" w:rsidRDefault="001E6A04" w:rsidP="0090593C">
            <w:pPr>
              <w:widowControl/>
              <w:adjustRightInd/>
              <w:spacing w:line="240" w:lineRule="auto"/>
              <w:ind w:firstLine="0"/>
              <w:jc w:val="right"/>
              <w:rPr>
                <w:color w:val="auto"/>
              </w:rPr>
            </w:pPr>
            <w:r w:rsidRPr="00ED7C09">
              <w:rPr>
                <w:color w:val="000000"/>
              </w:rPr>
              <w:t>0.34</w:t>
            </w:r>
          </w:p>
        </w:tc>
        <w:tc>
          <w:tcPr>
            <w:tcW w:w="797" w:type="dxa"/>
            <w:tcMar>
              <w:top w:w="60" w:type="dxa"/>
              <w:left w:w="60" w:type="dxa"/>
              <w:bottom w:w="60" w:type="dxa"/>
              <w:right w:w="60" w:type="dxa"/>
            </w:tcMar>
            <w:hideMark/>
          </w:tcPr>
          <w:p w14:paraId="43776C9B" w14:textId="77777777" w:rsidR="001E6A04" w:rsidRPr="00ED7C09" w:rsidRDefault="001E6A04" w:rsidP="0090593C">
            <w:pPr>
              <w:widowControl/>
              <w:adjustRightInd/>
              <w:spacing w:line="240" w:lineRule="auto"/>
              <w:ind w:firstLine="0"/>
              <w:jc w:val="right"/>
              <w:rPr>
                <w:color w:val="auto"/>
              </w:rPr>
            </w:pPr>
            <w:r w:rsidRPr="00ED7C09">
              <w:rPr>
                <w:color w:val="000000"/>
              </w:rPr>
              <w:t>0.02*</w:t>
            </w:r>
          </w:p>
        </w:tc>
        <w:tc>
          <w:tcPr>
            <w:tcW w:w="792" w:type="dxa"/>
            <w:tcMar>
              <w:top w:w="60" w:type="dxa"/>
              <w:left w:w="60" w:type="dxa"/>
              <w:bottom w:w="60" w:type="dxa"/>
              <w:right w:w="60" w:type="dxa"/>
            </w:tcMar>
            <w:hideMark/>
          </w:tcPr>
          <w:p w14:paraId="578E47AE" w14:textId="77777777" w:rsidR="001E6A04" w:rsidRPr="00ED7C09" w:rsidRDefault="001E6A04" w:rsidP="0090593C">
            <w:pPr>
              <w:widowControl/>
              <w:adjustRightInd/>
              <w:spacing w:line="240" w:lineRule="auto"/>
              <w:ind w:firstLine="0"/>
              <w:jc w:val="right"/>
              <w:rPr>
                <w:color w:val="auto"/>
              </w:rPr>
            </w:pPr>
            <w:r w:rsidRPr="00ED7C09">
              <w:rPr>
                <w:color w:val="000000"/>
              </w:rPr>
              <w:t>   NA </w:t>
            </w:r>
          </w:p>
        </w:tc>
        <w:tc>
          <w:tcPr>
            <w:tcW w:w="886" w:type="dxa"/>
            <w:tcMar>
              <w:top w:w="60" w:type="dxa"/>
              <w:left w:w="60" w:type="dxa"/>
              <w:bottom w:w="60" w:type="dxa"/>
              <w:right w:w="60" w:type="dxa"/>
            </w:tcMar>
            <w:hideMark/>
          </w:tcPr>
          <w:p w14:paraId="0860C218" w14:textId="77777777" w:rsidR="001E6A04" w:rsidRPr="00ED7C09" w:rsidRDefault="001E6A04" w:rsidP="0090593C">
            <w:pPr>
              <w:widowControl/>
              <w:adjustRightInd/>
              <w:spacing w:line="240" w:lineRule="auto"/>
              <w:ind w:firstLine="0"/>
              <w:jc w:val="right"/>
              <w:rPr>
                <w:color w:val="auto"/>
              </w:rPr>
            </w:pPr>
            <w:r w:rsidRPr="00ED7C09">
              <w:rPr>
                <w:color w:val="000000"/>
              </w:rPr>
              <w:t>0.02</w:t>
            </w:r>
          </w:p>
        </w:tc>
        <w:tc>
          <w:tcPr>
            <w:tcW w:w="808" w:type="dxa"/>
            <w:tcMar>
              <w:top w:w="60" w:type="dxa"/>
              <w:left w:w="60" w:type="dxa"/>
              <w:bottom w:w="60" w:type="dxa"/>
              <w:right w:w="60" w:type="dxa"/>
            </w:tcMar>
            <w:hideMark/>
          </w:tcPr>
          <w:p w14:paraId="0302CB12" w14:textId="77777777" w:rsidR="001E6A04" w:rsidRPr="00ED7C09" w:rsidRDefault="001E6A04" w:rsidP="0090593C">
            <w:pPr>
              <w:widowControl/>
              <w:adjustRightInd/>
              <w:spacing w:line="240" w:lineRule="auto"/>
              <w:ind w:firstLine="0"/>
              <w:jc w:val="right"/>
              <w:rPr>
                <w:color w:val="auto"/>
              </w:rPr>
            </w:pPr>
            <w:r w:rsidRPr="00ED7C09">
              <w:rPr>
                <w:color w:val="000000"/>
              </w:rPr>
              <w:t>-0.02</w:t>
            </w:r>
          </w:p>
        </w:tc>
        <w:tc>
          <w:tcPr>
            <w:tcW w:w="780" w:type="dxa"/>
            <w:tcMar>
              <w:top w:w="60" w:type="dxa"/>
              <w:left w:w="60" w:type="dxa"/>
              <w:bottom w:w="60" w:type="dxa"/>
              <w:right w:w="60" w:type="dxa"/>
            </w:tcMar>
            <w:hideMark/>
          </w:tcPr>
          <w:p w14:paraId="1D35156F" w14:textId="77777777" w:rsidR="001E6A04" w:rsidRPr="00555E10" w:rsidRDefault="001E6A04" w:rsidP="0090593C">
            <w:pPr>
              <w:widowControl/>
              <w:adjustRightInd/>
              <w:spacing w:line="240" w:lineRule="auto"/>
              <w:ind w:firstLine="0"/>
              <w:jc w:val="right"/>
              <w:rPr>
                <w:color w:val="auto"/>
              </w:rPr>
            </w:pPr>
            <w:r w:rsidRPr="00555E10">
              <w:rPr>
                <w:color w:val="000000"/>
              </w:rPr>
              <w:t>0.00</w:t>
            </w:r>
          </w:p>
        </w:tc>
      </w:tr>
      <w:tr w:rsidR="001E6A04" w:rsidRPr="00555E10" w14:paraId="6F513A01" w14:textId="77777777" w:rsidTr="0090593C">
        <w:trPr>
          <w:trHeight w:val="180"/>
        </w:trPr>
        <w:tc>
          <w:tcPr>
            <w:tcW w:w="733" w:type="dxa"/>
            <w:tcMar>
              <w:top w:w="60" w:type="dxa"/>
              <w:left w:w="60" w:type="dxa"/>
              <w:bottom w:w="60" w:type="dxa"/>
              <w:right w:w="60" w:type="dxa"/>
            </w:tcMar>
            <w:hideMark/>
          </w:tcPr>
          <w:p w14:paraId="19A89EC3" w14:textId="77777777" w:rsidR="001E6A04" w:rsidRPr="00555E10" w:rsidRDefault="001E6A04" w:rsidP="0090593C">
            <w:pPr>
              <w:widowControl/>
              <w:adjustRightInd/>
              <w:spacing w:line="240" w:lineRule="auto"/>
              <w:ind w:firstLine="0"/>
              <w:rPr>
                <w:color w:val="auto"/>
              </w:rPr>
            </w:pPr>
            <w:proofErr w:type="spellStart"/>
            <w:r w:rsidRPr="00555E10">
              <w:rPr>
                <w:color w:val="000000"/>
              </w:rPr>
              <w:t>bLOGIT</w:t>
            </w:r>
            <w:proofErr w:type="spellEnd"/>
            <w:r w:rsidRPr="00555E10">
              <w:rPr>
                <w:color w:val="000000"/>
              </w:rPr>
              <w:t> </w:t>
            </w:r>
          </w:p>
        </w:tc>
        <w:tc>
          <w:tcPr>
            <w:tcW w:w="854" w:type="dxa"/>
            <w:tcMar>
              <w:top w:w="60" w:type="dxa"/>
              <w:left w:w="60" w:type="dxa"/>
              <w:bottom w:w="60" w:type="dxa"/>
              <w:right w:w="60" w:type="dxa"/>
            </w:tcMar>
            <w:hideMark/>
          </w:tcPr>
          <w:p w14:paraId="74DF62CC"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27" w:type="dxa"/>
            <w:tcMar>
              <w:top w:w="60" w:type="dxa"/>
              <w:left w:w="60" w:type="dxa"/>
              <w:bottom w:w="60" w:type="dxa"/>
              <w:right w:w="60" w:type="dxa"/>
            </w:tcMar>
            <w:hideMark/>
          </w:tcPr>
          <w:p w14:paraId="38DE22A6"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814" w:type="dxa"/>
            <w:tcMar>
              <w:top w:w="60" w:type="dxa"/>
              <w:left w:w="60" w:type="dxa"/>
              <w:bottom w:w="60" w:type="dxa"/>
              <w:right w:w="60" w:type="dxa"/>
            </w:tcMar>
            <w:hideMark/>
          </w:tcPr>
          <w:p w14:paraId="3CE3FB91"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50" w:type="dxa"/>
            <w:tcMar>
              <w:top w:w="60" w:type="dxa"/>
              <w:left w:w="60" w:type="dxa"/>
              <w:bottom w:w="60" w:type="dxa"/>
              <w:right w:w="60" w:type="dxa"/>
            </w:tcMar>
            <w:hideMark/>
          </w:tcPr>
          <w:p w14:paraId="1136CB89" w14:textId="77777777" w:rsidR="001E6A04" w:rsidRPr="00ED7C09" w:rsidRDefault="001E6A04" w:rsidP="0090593C">
            <w:pPr>
              <w:widowControl/>
              <w:adjustRightInd/>
              <w:spacing w:line="240" w:lineRule="auto"/>
              <w:ind w:firstLine="0"/>
              <w:jc w:val="right"/>
              <w:rPr>
                <w:color w:val="auto"/>
              </w:rPr>
            </w:pPr>
            <w:r w:rsidRPr="00ED7C09">
              <w:rPr>
                <w:color w:val="000000"/>
              </w:rPr>
              <w:t>0.00</w:t>
            </w:r>
          </w:p>
        </w:tc>
        <w:tc>
          <w:tcPr>
            <w:tcW w:w="851" w:type="dxa"/>
            <w:tcMar>
              <w:top w:w="60" w:type="dxa"/>
              <w:left w:w="60" w:type="dxa"/>
              <w:bottom w:w="60" w:type="dxa"/>
              <w:right w:w="60" w:type="dxa"/>
            </w:tcMar>
            <w:hideMark/>
          </w:tcPr>
          <w:p w14:paraId="7E2B02C9"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97" w:type="dxa"/>
            <w:tcMar>
              <w:top w:w="60" w:type="dxa"/>
              <w:left w:w="60" w:type="dxa"/>
              <w:bottom w:w="60" w:type="dxa"/>
              <w:right w:w="60" w:type="dxa"/>
            </w:tcMar>
            <w:hideMark/>
          </w:tcPr>
          <w:p w14:paraId="5316C5D1"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92" w:type="dxa"/>
            <w:tcMar>
              <w:top w:w="60" w:type="dxa"/>
              <w:left w:w="60" w:type="dxa"/>
              <w:bottom w:w="60" w:type="dxa"/>
              <w:right w:w="60" w:type="dxa"/>
            </w:tcMar>
            <w:hideMark/>
          </w:tcPr>
          <w:p w14:paraId="2BAFB2E0"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886" w:type="dxa"/>
            <w:tcMar>
              <w:top w:w="60" w:type="dxa"/>
              <w:left w:w="60" w:type="dxa"/>
              <w:bottom w:w="60" w:type="dxa"/>
              <w:right w:w="60" w:type="dxa"/>
            </w:tcMar>
            <w:hideMark/>
          </w:tcPr>
          <w:p w14:paraId="0E6E0DF3" w14:textId="77777777" w:rsidR="001E6A04" w:rsidRPr="00ED7C09" w:rsidRDefault="001E6A04" w:rsidP="0090593C">
            <w:pPr>
              <w:widowControl/>
              <w:adjustRightInd/>
              <w:spacing w:line="240" w:lineRule="auto"/>
              <w:ind w:firstLine="0"/>
              <w:jc w:val="right"/>
              <w:rPr>
                <w:color w:val="auto"/>
              </w:rPr>
            </w:pPr>
            <w:r w:rsidRPr="00ED7C09">
              <w:rPr>
                <w:color w:val="000000"/>
              </w:rPr>
              <w:t>    NA </w:t>
            </w:r>
          </w:p>
        </w:tc>
        <w:tc>
          <w:tcPr>
            <w:tcW w:w="808" w:type="dxa"/>
            <w:tcMar>
              <w:top w:w="60" w:type="dxa"/>
              <w:left w:w="60" w:type="dxa"/>
              <w:bottom w:w="60" w:type="dxa"/>
              <w:right w:w="60" w:type="dxa"/>
            </w:tcMar>
            <w:hideMark/>
          </w:tcPr>
          <w:p w14:paraId="2F19DD33" w14:textId="77777777" w:rsidR="001E6A04" w:rsidRPr="00ED7C09" w:rsidRDefault="001E6A04" w:rsidP="0090593C">
            <w:pPr>
              <w:widowControl/>
              <w:adjustRightInd/>
              <w:spacing w:line="240" w:lineRule="auto"/>
              <w:ind w:firstLine="0"/>
              <w:jc w:val="right"/>
              <w:rPr>
                <w:color w:val="auto"/>
              </w:rPr>
            </w:pPr>
            <w:r w:rsidRPr="00ED7C09">
              <w:rPr>
                <w:color w:val="000000"/>
              </w:rPr>
              <w:t>-0.03</w:t>
            </w:r>
          </w:p>
        </w:tc>
        <w:tc>
          <w:tcPr>
            <w:tcW w:w="780" w:type="dxa"/>
            <w:tcMar>
              <w:top w:w="60" w:type="dxa"/>
              <w:left w:w="60" w:type="dxa"/>
              <w:bottom w:w="60" w:type="dxa"/>
              <w:right w:w="60" w:type="dxa"/>
            </w:tcMar>
            <w:hideMark/>
          </w:tcPr>
          <w:p w14:paraId="0E47B0AB" w14:textId="77777777" w:rsidR="001E6A04" w:rsidRPr="00555E10" w:rsidRDefault="001E6A04" w:rsidP="0090593C">
            <w:pPr>
              <w:widowControl/>
              <w:adjustRightInd/>
              <w:spacing w:line="240" w:lineRule="auto"/>
              <w:ind w:firstLine="0"/>
              <w:jc w:val="right"/>
              <w:rPr>
                <w:color w:val="auto"/>
              </w:rPr>
            </w:pPr>
            <w:r w:rsidRPr="00555E10">
              <w:rPr>
                <w:color w:val="000000"/>
              </w:rPr>
              <w:t>-0.02</w:t>
            </w:r>
          </w:p>
        </w:tc>
      </w:tr>
      <w:tr w:rsidR="001E6A04" w:rsidRPr="00555E10" w14:paraId="397CDD21" w14:textId="77777777" w:rsidTr="0090593C">
        <w:trPr>
          <w:trHeight w:val="180"/>
        </w:trPr>
        <w:tc>
          <w:tcPr>
            <w:tcW w:w="733" w:type="dxa"/>
            <w:tcMar>
              <w:top w:w="60" w:type="dxa"/>
              <w:left w:w="60" w:type="dxa"/>
              <w:bottom w:w="60" w:type="dxa"/>
              <w:right w:w="60" w:type="dxa"/>
            </w:tcMar>
            <w:hideMark/>
          </w:tcPr>
          <w:p w14:paraId="1A2B26CF" w14:textId="77777777" w:rsidR="001E6A04" w:rsidRPr="00555E10" w:rsidRDefault="001E6A04" w:rsidP="0090593C">
            <w:pPr>
              <w:widowControl/>
              <w:adjustRightInd/>
              <w:spacing w:line="240" w:lineRule="auto"/>
              <w:ind w:firstLine="0"/>
              <w:rPr>
                <w:color w:val="auto"/>
              </w:rPr>
            </w:pPr>
            <w:r w:rsidRPr="00555E10">
              <w:rPr>
                <w:color w:val="000000"/>
              </w:rPr>
              <w:t>GBM    </w:t>
            </w:r>
          </w:p>
        </w:tc>
        <w:tc>
          <w:tcPr>
            <w:tcW w:w="854" w:type="dxa"/>
            <w:tcMar>
              <w:top w:w="60" w:type="dxa"/>
              <w:left w:w="60" w:type="dxa"/>
              <w:bottom w:w="60" w:type="dxa"/>
              <w:right w:w="60" w:type="dxa"/>
            </w:tcMar>
            <w:hideMark/>
          </w:tcPr>
          <w:p w14:paraId="047CA327" w14:textId="77777777" w:rsidR="001E6A04" w:rsidRPr="00ED7C09" w:rsidRDefault="001E6A04" w:rsidP="0090593C">
            <w:pPr>
              <w:widowControl/>
              <w:adjustRightInd/>
              <w:spacing w:line="240" w:lineRule="auto"/>
              <w:ind w:firstLine="0"/>
              <w:jc w:val="right"/>
              <w:rPr>
                <w:color w:val="auto"/>
              </w:rPr>
            </w:pPr>
            <w:r w:rsidRPr="00ED7C09">
              <w:rPr>
                <w:color w:val="000000"/>
              </w:rPr>
              <w:t>0.05*</w:t>
            </w:r>
          </w:p>
        </w:tc>
        <w:tc>
          <w:tcPr>
            <w:tcW w:w="727" w:type="dxa"/>
            <w:tcMar>
              <w:top w:w="60" w:type="dxa"/>
              <w:left w:w="60" w:type="dxa"/>
              <w:bottom w:w="60" w:type="dxa"/>
              <w:right w:w="60" w:type="dxa"/>
            </w:tcMar>
            <w:hideMark/>
          </w:tcPr>
          <w:p w14:paraId="3C8BBB60" w14:textId="77777777" w:rsidR="001E6A04" w:rsidRPr="00ED7C09" w:rsidRDefault="001E6A04" w:rsidP="0090593C">
            <w:pPr>
              <w:widowControl/>
              <w:adjustRightInd/>
              <w:spacing w:line="240" w:lineRule="auto"/>
              <w:ind w:firstLine="0"/>
              <w:jc w:val="right"/>
              <w:rPr>
                <w:color w:val="auto"/>
              </w:rPr>
            </w:pPr>
            <w:r w:rsidRPr="00ED7C09">
              <w:rPr>
                <w:color w:val="000000"/>
              </w:rPr>
              <w:t>0.08</w:t>
            </w:r>
          </w:p>
        </w:tc>
        <w:tc>
          <w:tcPr>
            <w:tcW w:w="814" w:type="dxa"/>
            <w:tcMar>
              <w:top w:w="60" w:type="dxa"/>
              <w:left w:w="60" w:type="dxa"/>
              <w:bottom w:w="60" w:type="dxa"/>
              <w:right w:w="60" w:type="dxa"/>
            </w:tcMar>
            <w:hideMark/>
          </w:tcPr>
          <w:p w14:paraId="57A03228" w14:textId="77777777" w:rsidR="001E6A04" w:rsidRPr="00ED7C09" w:rsidRDefault="001E6A04" w:rsidP="0090593C">
            <w:pPr>
              <w:widowControl/>
              <w:adjustRightInd/>
              <w:spacing w:line="240" w:lineRule="auto"/>
              <w:ind w:firstLine="0"/>
              <w:jc w:val="right"/>
              <w:rPr>
                <w:color w:val="auto"/>
              </w:rPr>
            </w:pPr>
            <w:r w:rsidRPr="00ED7C09">
              <w:rPr>
                <w:color w:val="000000"/>
              </w:rPr>
              <w:t>0.10</w:t>
            </w:r>
          </w:p>
        </w:tc>
        <w:tc>
          <w:tcPr>
            <w:tcW w:w="750" w:type="dxa"/>
            <w:tcMar>
              <w:top w:w="60" w:type="dxa"/>
              <w:left w:w="60" w:type="dxa"/>
              <w:bottom w:w="60" w:type="dxa"/>
              <w:right w:w="60" w:type="dxa"/>
            </w:tcMar>
            <w:hideMark/>
          </w:tcPr>
          <w:p w14:paraId="37B11208"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851" w:type="dxa"/>
            <w:tcMar>
              <w:top w:w="60" w:type="dxa"/>
              <w:left w:w="60" w:type="dxa"/>
              <w:bottom w:w="60" w:type="dxa"/>
              <w:right w:w="60" w:type="dxa"/>
            </w:tcMar>
            <w:hideMark/>
          </w:tcPr>
          <w:p w14:paraId="1F0D8D28" w14:textId="77777777" w:rsidR="001E6A04" w:rsidRPr="00ED7C09" w:rsidRDefault="001E6A04" w:rsidP="0090593C">
            <w:pPr>
              <w:widowControl/>
              <w:adjustRightInd/>
              <w:spacing w:line="240" w:lineRule="auto"/>
              <w:ind w:firstLine="0"/>
              <w:jc w:val="right"/>
              <w:rPr>
                <w:color w:val="auto"/>
              </w:rPr>
            </w:pPr>
            <w:r w:rsidRPr="00ED7C09">
              <w:rPr>
                <w:color w:val="000000"/>
              </w:rPr>
              <w:t>0.00***</w:t>
            </w:r>
          </w:p>
        </w:tc>
        <w:tc>
          <w:tcPr>
            <w:tcW w:w="797" w:type="dxa"/>
            <w:tcMar>
              <w:top w:w="60" w:type="dxa"/>
              <w:left w:w="60" w:type="dxa"/>
              <w:bottom w:w="60" w:type="dxa"/>
              <w:right w:w="60" w:type="dxa"/>
            </w:tcMar>
            <w:hideMark/>
          </w:tcPr>
          <w:p w14:paraId="65ECFF9C" w14:textId="77777777" w:rsidR="001E6A04" w:rsidRPr="00ED7C09" w:rsidRDefault="001E6A04" w:rsidP="0090593C">
            <w:pPr>
              <w:widowControl/>
              <w:adjustRightInd/>
              <w:spacing w:line="240" w:lineRule="auto"/>
              <w:ind w:firstLine="0"/>
              <w:jc w:val="right"/>
              <w:rPr>
                <w:color w:val="auto"/>
              </w:rPr>
            </w:pPr>
            <w:r w:rsidRPr="00ED7C09">
              <w:rPr>
                <w:color w:val="000000"/>
              </w:rPr>
              <w:t>0.00***</w:t>
            </w:r>
          </w:p>
        </w:tc>
        <w:tc>
          <w:tcPr>
            <w:tcW w:w="792" w:type="dxa"/>
            <w:tcMar>
              <w:top w:w="60" w:type="dxa"/>
              <w:left w:w="60" w:type="dxa"/>
              <w:bottom w:w="60" w:type="dxa"/>
              <w:right w:w="60" w:type="dxa"/>
            </w:tcMar>
            <w:hideMark/>
          </w:tcPr>
          <w:p w14:paraId="5016F9D5" w14:textId="77777777" w:rsidR="001E6A04" w:rsidRPr="00ED7C09" w:rsidRDefault="001E6A04" w:rsidP="0090593C">
            <w:pPr>
              <w:widowControl/>
              <w:adjustRightInd/>
              <w:spacing w:line="240" w:lineRule="auto"/>
              <w:ind w:firstLine="0"/>
              <w:jc w:val="right"/>
              <w:rPr>
                <w:color w:val="auto"/>
              </w:rPr>
            </w:pPr>
            <w:r w:rsidRPr="00ED7C09">
              <w:rPr>
                <w:color w:val="000000"/>
              </w:rPr>
              <w:t>0.06</w:t>
            </w:r>
          </w:p>
        </w:tc>
        <w:tc>
          <w:tcPr>
            <w:tcW w:w="886" w:type="dxa"/>
            <w:tcMar>
              <w:top w:w="60" w:type="dxa"/>
              <w:left w:w="60" w:type="dxa"/>
              <w:bottom w:w="60" w:type="dxa"/>
              <w:right w:w="60" w:type="dxa"/>
            </w:tcMar>
            <w:hideMark/>
          </w:tcPr>
          <w:p w14:paraId="1C7B4B61" w14:textId="77777777" w:rsidR="001E6A04" w:rsidRPr="00ED7C09" w:rsidRDefault="001E6A04" w:rsidP="0090593C">
            <w:pPr>
              <w:widowControl/>
              <w:adjustRightInd/>
              <w:spacing w:line="240" w:lineRule="auto"/>
              <w:ind w:firstLine="0"/>
              <w:jc w:val="right"/>
              <w:rPr>
                <w:color w:val="auto"/>
              </w:rPr>
            </w:pPr>
            <w:r w:rsidRPr="00ED7C09">
              <w:rPr>
                <w:color w:val="000000"/>
              </w:rPr>
              <w:t>0.00***</w:t>
            </w:r>
          </w:p>
        </w:tc>
        <w:tc>
          <w:tcPr>
            <w:tcW w:w="808" w:type="dxa"/>
            <w:tcMar>
              <w:top w:w="60" w:type="dxa"/>
              <w:left w:w="60" w:type="dxa"/>
              <w:bottom w:w="60" w:type="dxa"/>
              <w:right w:w="60" w:type="dxa"/>
            </w:tcMar>
            <w:hideMark/>
          </w:tcPr>
          <w:p w14:paraId="41078A66" w14:textId="77777777" w:rsidR="001E6A04" w:rsidRPr="00ED7C09" w:rsidRDefault="001E6A04" w:rsidP="0090593C">
            <w:pPr>
              <w:widowControl/>
              <w:adjustRightInd/>
              <w:spacing w:line="240" w:lineRule="auto"/>
              <w:ind w:firstLine="0"/>
              <w:jc w:val="right"/>
              <w:rPr>
                <w:color w:val="auto"/>
              </w:rPr>
            </w:pPr>
            <w:r w:rsidRPr="00ED7C09">
              <w:rPr>
                <w:color w:val="000000"/>
              </w:rPr>
              <w:t>   NA </w:t>
            </w:r>
          </w:p>
        </w:tc>
        <w:tc>
          <w:tcPr>
            <w:tcW w:w="780" w:type="dxa"/>
            <w:tcMar>
              <w:top w:w="60" w:type="dxa"/>
              <w:left w:w="60" w:type="dxa"/>
              <w:bottom w:w="60" w:type="dxa"/>
              <w:right w:w="60" w:type="dxa"/>
            </w:tcMar>
            <w:hideMark/>
          </w:tcPr>
          <w:p w14:paraId="595553CE" w14:textId="77777777" w:rsidR="001E6A04" w:rsidRPr="00555E10" w:rsidRDefault="001E6A04" w:rsidP="0090593C">
            <w:pPr>
              <w:widowControl/>
              <w:adjustRightInd/>
              <w:spacing w:line="240" w:lineRule="auto"/>
              <w:ind w:firstLine="0"/>
              <w:jc w:val="right"/>
              <w:rPr>
                <w:color w:val="auto"/>
              </w:rPr>
            </w:pPr>
            <w:r w:rsidRPr="00555E10">
              <w:rPr>
                <w:color w:val="000000"/>
              </w:rPr>
              <w:t>0.01</w:t>
            </w:r>
          </w:p>
        </w:tc>
      </w:tr>
      <w:tr w:rsidR="001E6A04" w:rsidRPr="00555E10" w14:paraId="4762DE60" w14:textId="77777777" w:rsidTr="0090593C">
        <w:trPr>
          <w:trHeight w:val="180"/>
        </w:trPr>
        <w:tc>
          <w:tcPr>
            <w:tcW w:w="733" w:type="dxa"/>
            <w:tcBorders>
              <w:bottom w:val="single" w:sz="4" w:space="0" w:color="auto"/>
            </w:tcBorders>
            <w:tcMar>
              <w:top w:w="60" w:type="dxa"/>
              <w:left w:w="60" w:type="dxa"/>
              <w:bottom w:w="60" w:type="dxa"/>
              <w:right w:w="60" w:type="dxa"/>
            </w:tcMar>
            <w:hideMark/>
          </w:tcPr>
          <w:p w14:paraId="063C05EC" w14:textId="77777777" w:rsidR="001E6A04" w:rsidRPr="00555E10" w:rsidRDefault="001E6A04" w:rsidP="0090593C">
            <w:pPr>
              <w:widowControl/>
              <w:adjustRightInd/>
              <w:spacing w:line="240" w:lineRule="auto"/>
              <w:ind w:firstLine="0"/>
              <w:rPr>
                <w:color w:val="auto"/>
              </w:rPr>
            </w:pPr>
            <w:r w:rsidRPr="00555E10">
              <w:rPr>
                <w:color w:val="000000"/>
              </w:rPr>
              <w:t>NNET   </w:t>
            </w:r>
          </w:p>
        </w:tc>
        <w:tc>
          <w:tcPr>
            <w:tcW w:w="854" w:type="dxa"/>
            <w:tcBorders>
              <w:bottom w:val="single" w:sz="4" w:space="0" w:color="auto"/>
            </w:tcBorders>
            <w:tcMar>
              <w:top w:w="60" w:type="dxa"/>
              <w:left w:w="60" w:type="dxa"/>
              <w:bottom w:w="60" w:type="dxa"/>
              <w:right w:w="60" w:type="dxa"/>
            </w:tcMar>
            <w:hideMark/>
          </w:tcPr>
          <w:p w14:paraId="47BBD46C"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27" w:type="dxa"/>
            <w:tcBorders>
              <w:bottom w:val="single" w:sz="4" w:space="0" w:color="auto"/>
            </w:tcBorders>
            <w:tcMar>
              <w:top w:w="60" w:type="dxa"/>
              <w:left w:w="60" w:type="dxa"/>
              <w:bottom w:w="60" w:type="dxa"/>
              <w:right w:w="60" w:type="dxa"/>
            </w:tcMar>
            <w:hideMark/>
          </w:tcPr>
          <w:p w14:paraId="0BD11B17"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814" w:type="dxa"/>
            <w:tcBorders>
              <w:bottom w:val="single" w:sz="4" w:space="0" w:color="auto"/>
            </w:tcBorders>
            <w:tcMar>
              <w:top w:w="60" w:type="dxa"/>
              <w:left w:w="60" w:type="dxa"/>
              <w:bottom w:w="60" w:type="dxa"/>
              <w:right w:w="60" w:type="dxa"/>
            </w:tcMar>
            <w:hideMark/>
          </w:tcPr>
          <w:p w14:paraId="7008EB63"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50" w:type="dxa"/>
            <w:tcBorders>
              <w:bottom w:val="single" w:sz="4" w:space="0" w:color="auto"/>
            </w:tcBorders>
            <w:tcMar>
              <w:top w:w="60" w:type="dxa"/>
              <w:left w:w="60" w:type="dxa"/>
              <w:bottom w:w="60" w:type="dxa"/>
              <w:right w:w="60" w:type="dxa"/>
            </w:tcMar>
            <w:hideMark/>
          </w:tcPr>
          <w:p w14:paraId="213B3159"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851" w:type="dxa"/>
            <w:tcBorders>
              <w:bottom w:val="single" w:sz="4" w:space="0" w:color="auto"/>
            </w:tcBorders>
            <w:tcMar>
              <w:top w:w="60" w:type="dxa"/>
              <w:left w:w="60" w:type="dxa"/>
              <w:bottom w:w="60" w:type="dxa"/>
              <w:right w:w="60" w:type="dxa"/>
            </w:tcMar>
            <w:hideMark/>
          </w:tcPr>
          <w:p w14:paraId="76E0EAE3" w14:textId="77777777" w:rsidR="001E6A04" w:rsidRPr="00ED7C09" w:rsidRDefault="001E6A04" w:rsidP="0090593C">
            <w:pPr>
              <w:widowControl/>
              <w:adjustRightInd/>
              <w:spacing w:line="240" w:lineRule="auto"/>
              <w:ind w:firstLine="0"/>
              <w:jc w:val="right"/>
              <w:rPr>
                <w:color w:val="auto"/>
              </w:rPr>
            </w:pPr>
            <w:r w:rsidRPr="00ED7C09">
              <w:rPr>
                <w:color w:val="000000"/>
              </w:rPr>
              <w:t>0.01**</w:t>
            </w:r>
          </w:p>
        </w:tc>
        <w:tc>
          <w:tcPr>
            <w:tcW w:w="797" w:type="dxa"/>
            <w:tcBorders>
              <w:bottom w:val="single" w:sz="4" w:space="0" w:color="auto"/>
            </w:tcBorders>
            <w:tcMar>
              <w:top w:w="60" w:type="dxa"/>
              <w:left w:w="60" w:type="dxa"/>
              <w:bottom w:w="60" w:type="dxa"/>
              <w:right w:w="60" w:type="dxa"/>
            </w:tcMar>
            <w:hideMark/>
          </w:tcPr>
          <w:p w14:paraId="2D9FF237" w14:textId="77777777" w:rsidR="001E6A04" w:rsidRPr="00ED7C09" w:rsidRDefault="001E6A04" w:rsidP="0090593C">
            <w:pPr>
              <w:widowControl/>
              <w:adjustRightInd/>
              <w:spacing w:line="240" w:lineRule="auto"/>
              <w:ind w:firstLine="0"/>
              <w:jc w:val="right"/>
              <w:rPr>
                <w:color w:val="auto"/>
              </w:rPr>
            </w:pPr>
            <w:r w:rsidRPr="00ED7C09">
              <w:rPr>
                <w:color w:val="000000"/>
              </w:rPr>
              <w:t>0.02*</w:t>
            </w:r>
          </w:p>
        </w:tc>
        <w:tc>
          <w:tcPr>
            <w:tcW w:w="792" w:type="dxa"/>
            <w:tcBorders>
              <w:bottom w:val="single" w:sz="4" w:space="0" w:color="auto"/>
            </w:tcBorders>
            <w:tcMar>
              <w:top w:w="60" w:type="dxa"/>
              <w:left w:w="60" w:type="dxa"/>
              <w:bottom w:w="60" w:type="dxa"/>
              <w:right w:w="60" w:type="dxa"/>
            </w:tcMar>
            <w:hideMark/>
          </w:tcPr>
          <w:p w14:paraId="6C1BE33F"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886" w:type="dxa"/>
            <w:tcBorders>
              <w:bottom w:val="single" w:sz="4" w:space="0" w:color="auto"/>
            </w:tcBorders>
            <w:tcMar>
              <w:top w:w="60" w:type="dxa"/>
              <w:left w:w="60" w:type="dxa"/>
              <w:bottom w:w="60" w:type="dxa"/>
              <w:right w:w="60" w:type="dxa"/>
            </w:tcMar>
            <w:hideMark/>
          </w:tcPr>
          <w:p w14:paraId="04E9DBBB" w14:textId="77777777" w:rsidR="001E6A04" w:rsidRPr="00ED7C09" w:rsidRDefault="001E6A04" w:rsidP="0090593C">
            <w:pPr>
              <w:widowControl/>
              <w:adjustRightInd/>
              <w:spacing w:line="240" w:lineRule="auto"/>
              <w:ind w:firstLine="0"/>
              <w:jc w:val="right"/>
              <w:rPr>
                <w:color w:val="auto"/>
              </w:rPr>
            </w:pPr>
            <w:r w:rsidRPr="00ED7C09">
              <w:rPr>
                <w:color w:val="000000"/>
              </w:rPr>
              <w:t>0.23</w:t>
            </w:r>
          </w:p>
        </w:tc>
        <w:tc>
          <w:tcPr>
            <w:tcW w:w="808" w:type="dxa"/>
            <w:tcBorders>
              <w:bottom w:val="single" w:sz="4" w:space="0" w:color="auto"/>
            </w:tcBorders>
            <w:tcMar>
              <w:top w:w="60" w:type="dxa"/>
              <w:left w:w="60" w:type="dxa"/>
              <w:bottom w:w="60" w:type="dxa"/>
              <w:right w:w="60" w:type="dxa"/>
            </w:tcMar>
            <w:hideMark/>
          </w:tcPr>
          <w:p w14:paraId="1A9F4185" w14:textId="77777777" w:rsidR="001E6A04" w:rsidRPr="00ED7C09" w:rsidRDefault="001E6A04" w:rsidP="0090593C">
            <w:pPr>
              <w:widowControl/>
              <w:adjustRightInd/>
              <w:spacing w:line="240" w:lineRule="auto"/>
              <w:ind w:firstLine="0"/>
              <w:jc w:val="right"/>
              <w:rPr>
                <w:color w:val="auto"/>
              </w:rPr>
            </w:pPr>
            <w:r w:rsidRPr="00ED7C09">
              <w:rPr>
                <w:color w:val="000000"/>
              </w:rPr>
              <w:t>1.00</w:t>
            </w:r>
          </w:p>
        </w:tc>
        <w:tc>
          <w:tcPr>
            <w:tcW w:w="780" w:type="dxa"/>
            <w:tcBorders>
              <w:bottom w:val="single" w:sz="4" w:space="0" w:color="auto"/>
            </w:tcBorders>
            <w:tcMar>
              <w:top w:w="60" w:type="dxa"/>
              <w:left w:w="60" w:type="dxa"/>
              <w:bottom w:w="60" w:type="dxa"/>
              <w:right w:w="60" w:type="dxa"/>
            </w:tcMar>
            <w:hideMark/>
          </w:tcPr>
          <w:p w14:paraId="6AA141B6" w14:textId="77777777" w:rsidR="001E6A04" w:rsidRPr="00555E10" w:rsidRDefault="001E6A04" w:rsidP="0090593C">
            <w:pPr>
              <w:widowControl/>
              <w:adjustRightInd/>
              <w:spacing w:line="240" w:lineRule="auto"/>
              <w:ind w:firstLine="0"/>
              <w:jc w:val="right"/>
              <w:rPr>
                <w:color w:val="auto"/>
              </w:rPr>
            </w:pPr>
            <w:r w:rsidRPr="00555E10">
              <w:rPr>
                <w:color w:val="000000"/>
              </w:rPr>
              <w:t>   NA</w:t>
            </w:r>
          </w:p>
        </w:tc>
      </w:tr>
    </w:tbl>
    <w:p w14:paraId="36F9DAFF" w14:textId="77777777" w:rsidR="001E6A04" w:rsidRDefault="001E6A04" w:rsidP="001E6A04">
      <w:pPr>
        <w:rPr>
          <w:b/>
          <w:shd w:val="clear" w:color="auto" w:fill="FFFFFF"/>
        </w:rPr>
      </w:pPr>
      <w:r w:rsidRPr="004F38E1">
        <w:rPr>
          <w:i/>
          <w:iCs/>
        </w:rPr>
        <w:t>Note</w:t>
      </w:r>
      <w:r w:rsidRPr="00AA4447">
        <w:t xml:space="preserve">. </w:t>
      </w:r>
      <w:r w:rsidRPr="00A13046">
        <w:t xml:space="preserve">Upper diagonal part of table represents estimates of the difference; lower diagonal part of table represents Bonferroni-corrected </w:t>
      </w:r>
      <w:r w:rsidRPr="00202071">
        <w:rPr>
          <w:i/>
          <w:iCs/>
        </w:rPr>
        <w:t>p</w:t>
      </w:r>
      <w:r w:rsidRPr="00A13046">
        <w:t xml:space="preserve">-values for null hypothesis. </w:t>
      </w:r>
      <w:r w:rsidRPr="00AA4447">
        <w:t xml:space="preserve">GBM = Gradient Boosting Machines; NNET = neural network; C5.0 = C5.0 decision trees; RF = random forest; </w:t>
      </w:r>
      <w:proofErr w:type="spellStart"/>
      <w:r w:rsidRPr="00AA4447">
        <w:t>bCART</w:t>
      </w:r>
      <w:proofErr w:type="spellEnd"/>
      <w:r w:rsidRPr="00AA4447">
        <w:t xml:space="preserve"> = bagged CART; </w:t>
      </w:r>
      <w:proofErr w:type="spellStart"/>
      <w:r w:rsidRPr="00AA4447">
        <w:t>bGLM</w:t>
      </w:r>
      <w:proofErr w:type="spellEnd"/>
      <w:r w:rsidRPr="00AA4447">
        <w:t xml:space="preserve"> = boosted Generalized Linear Model; </w:t>
      </w:r>
      <w:proofErr w:type="spellStart"/>
      <w:r w:rsidRPr="00AA4447">
        <w:t>rSVM</w:t>
      </w:r>
      <w:proofErr w:type="spellEnd"/>
      <w:r w:rsidRPr="00AA4447">
        <w:t xml:space="preserve"> = radial Support Vector Machines; BAYES – naï</w:t>
      </w:r>
      <w:r w:rsidRPr="004F5761">
        <w:t xml:space="preserve">ve Bayes; </w:t>
      </w:r>
      <w:proofErr w:type="spellStart"/>
      <w:r w:rsidRPr="004F5761">
        <w:t>bLOGIT</w:t>
      </w:r>
      <w:proofErr w:type="spellEnd"/>
      <w:r w:rsidRPr="004F5761">
        <w:t xml:space="preserve"> = boosted Logistic Regression</w:t>
      </w:r>
      <w:r w:rsidRPr="00475A76">
        <w:t xml:space="preserve">. </w:t>
      </w:r>
      <w:r w:rsidRPr="004F38E1">
        <w:t>*</w:t>
      </w:r>
      <w:r w:rsidRPr="00ED7C09">
        <w:rPr>
          <w:i/>
          <w:iCs/>
        </w:rPr>
        <w:t>p</w:t>
      </w:r>
      <w:r w:rsidRPr="004F38E1">
        <w:t xml:space="preserve"> &lt; 0.05, **</w:t>
      </w:r>
      <w:r w:rsidRPr="00ED7C09">
        <w:rPr>
          <w:i/>
          <w:iCs/>
        </w:rPr>
        <w:t>p</w:t>
      </w:r>
      <w:r w:rsidRPr="004F38E1">
        <w:t xml:space="preserve"> &lt; 0.01, ***</w:t>
      </w:r>
      <w:r w:rsidRPr="00ED7C09">
        <w:rPr>
          <w:i/>
          <w:iCs/>
        </w:rPr>
        <w:t>p</w:t>
      </w:r>
      <w:r w:rsidRPr="004F38E1">
        <w:t xml:space="preserve"> &lt; 0.001</w:t>
      </w:r>
    </w:p>
    <w:p w14:paraId="7097AC56" w14:textId="6FBA1228" w:rsidR="001E6A04" w:rsidRPr="001E6A04" w:rsidRDefault="001E6A04" w:rsidP="00F060DD">
      <w:pPr>
        <w:pStyle w:val="APAheading4"/>
        <w:ind w:firstLine="0"/>
        <w:jc w:val="center"/>
      </w:pPr>
      <w:r w:rsidRPr="001E6A04">
        <w:t xml:space="preserve">Study </w:t>
      </w:r>
      <w:r w:rsidR="00ED25FD">
        <w:t>1b</w:t>
      </w:r>
    </w:p>
    <w:p w14:paraId="355ED421" w14:textId="62A225C1" w:rsidR="00A3076C" w:rsidRDefault="00886F5D" w:rsidP="001E6A04">
      <w:pPr>
        <w:pStyle w:val="APAheading4"/>
        <w:rPr>
          <w:b w:val="0"/>
          <w:bCs w:val="0"/>
        </w:rPr>
      </w:pPr>
      <w:r w:rsidRPr="00886F5D">
        <w:t>Exploratory factor analysis on LIWC variables</w:t>
      </w:r>
      <w:r>
        <w:t xml:space="preserve"> in polarization equation</w:t>
      </w:r>
      <w:r w:rsidRPr="00886F5D">
        <w:t>.</w:t>
      </w:r>
      <w:r>
        <w:rPr>
          <w:b w:val="0"/>
          <w:bCs w:val="0"/>
        </w:rPr>
        <w:t xml:space="preserve"> </w:t>
      </w:r>
      <w:r w:rsidR="002D00EF">
        <w:rPr>
          <w:b w:val="0"/>
          <w:bCs w:val="0"/>
        </w:rPr>
        <w:t>To test the rigor of using the four LIWC variables in the polarization equation, w</w:t>
      </w:r>
      <w:r w:rsidR="006940D5">
        <w:rPr>
          <w:b w:val="0"/>
          <w:bCs w:val="0"/>
        </w:rPr>
        <w:t>e conducted a</w:t>
      </w:r>
      <w:r w:rsidR="001E6A04">
        <w:rPr>
          <w:b w:val="0"/>
          <w:bCs w:val="0"/>
        </w:rPr>
        <w:t>n</w:t>
      </w:r>
      <w:r w:rsidR="001E6A04" w:rsidRPr="006436D9">
        <w:rPr>
          <w:b w:val="0"/>
          <w:bCs w:val="0"/>
        </w:rPr>
        <w:t xml:space="preserve"> EFA</w:t>
      </w:r>
      <w:r w:rsidR="001E6A04">
        <w:rPr>
          <w:b w:val="0"/>
          <w:bCs w:val="0"/>
        </w:rPr>
        <w:t xml:space="preserve"> on the </w:t>
      </w:r>
      <w:r w:rsidR="001E6A04" w:rsidRPr="006436D9">
        <w:rPr>
          <w:b w:val="0"/>
          <w:bCs w:val="0"/>
        </w:rPr>
        <w:t xml:space="preserve">harm, threat, anger, </w:t>
      </w:r>
      <w:r w:rsidR="001E6A04">
        <w:rPr>
          <w:b w:val="0"/>
          <w:bCs w:val="0"/>
        </w:rPr>
        <w:t xml:space="preserve">and </w:t>
      </w:r>
      <w:r w:rsidR="001E6A04" w:rsidRPr="006436D9">
        <w:rPr>
          <w:b w:val="0"/>
          <w:bCs w:val="0"/>
        </w:rPr>
        <w:t>collective action</w:t>
      </w:r>
      <w:r w:rsidR="001E6A04">
        <w:rPr>
          <w:b w:val="0"/>
          <w:bCs w:val="0"/>
        </w:rPr>
        <w:t xml:space="preserve"> LIWC </w:t>
      </w:r>
      <w:r w:rsidR="001E6A04" w:rsidRPr="006436D9">
        <w:rPr>
          <w:b w:val="0"/>
          <w:bCs w:val="0"/>
        </w:rPr>
        <w:t>variables</w:t>
      </w:r>
      <w:r w:rsidR="001E6A04">
        <w:rPr>
          <w:b w:val="0"/>
          <w:bCs w:val="0"/>
        </w:rPr>
        <w:t xml:space="preserve">. The analysis </w:t>
      </w:r>
      <w:r w:rsidR="001E6A04" w:rsidRPr="006436D9">
        <w:rPr>
          <w:b w:val="0"/>
          <w:bCs w:val="0"/>
        </w:rPr>
        <w:t xml:space="preserve">indicated that one factor </w:t>
      </w:r>
      <w:r w:rsidR="0064157C">
        <w:rPr>
          <w:b w:val="0"/>
          <w:bCs w:val="0"/>
        </w:rPr>
        <w:t>was sufficient, and</w:t>
      </w:r>
      <w:r w:rsidR="001E6A04" w:rsidRPr="006436D9">
        <w:rPr>
          <w:b w:val="0"/>
          <w:bCs w:val="0"/>
        </w:rPr>
        <w:t xml:space="preserve"> this factor accounted for </w:t>
      </w:r>
      <w:r w:rsidR="0064157C">
        <w:rPr>
          <w:b w:val="0"/>
          <w:bCs w:val="0"/>
        </w:rPr>
        <w:t>13</w:t>
      </w:r>
      <w:r w:rsidR="001E6A04" w:rsidRPr="006436D9">
        <w:rPr>
          <w:b w:val="0"/>
          <w:bCs w:val="0"/>
        </w:rPr>
        <w:t xml:space="preserve">% of the variance in the harm, threat, anger, </w:t>
      </w:r>
      <w:r w:rsidR="001E6A04">
        <w:rPr>
          <w:b w:val="0"/>
          <w:bCs w:val="0"/>
        </w:rPr>
        <w:t xml:space="preserve">and </w:t>
      </w:r>
      <w:r w:rsidR="001E6A04" w:rsidRPr="006436D9">
        <w:rPr>
          <w:b w:val="0"/>
          <w:bCs w:val="0"/>
        </w:rPr>
        <w:t>collective action</w:t>
      </w:r>
      <w:r w:rsidR="001E6A04">
        <w:rPr>
          <w:b w:val="0"/>
          <w:bCs w:val="0"/>
        </w:rPr>
        <w:t xml:space="preserve"> LIWC </w:t>
      </w:r>
      <w:r w:rsidR="001E6A04" w:rsidRPr="006436D9">
        <w:rPr>
          <w:b w:val="0"/>
          <w:bCs w:val="0"/>
        </w:rPr>
        <w:t xml:space="preserve">variables, and had a sum of squared loading of </w:t>
      </w:r>
      <w:r w:rsidR="00996DF2">
        <w:rPr>
          <w:b w:val="0"/>
          <w:bCs w:val="0"/>
        </w:rPr>
        <w:t>0.50</w:t>
      </w:r>
      <w:r w:rsidR="001E6A04" w:rsidRPr="006436D9">
        <w:rPr>
          <w:b w:val="0"/>
          <w:bCs w:val="0"/>
        </w:rPr>
        <w:t>. The root mean square of the residuals (RMSR) was 0.0</w:t>
      </w:r>
      <w:r w:rsidR="008A11BF">
        <w:rPr>
          <w:b w:val="0"/>
          <w:bCs w:val="0"/>
        </w:rPr>
        <w:t>1</w:t>
      </w:r>
      <w:r w:rsidR="001E6A04" w:rsidRPr="006436D9">
        <w:rPr>
          <w:b w:val="0"/>
          <w:bCs w:val="0"/>
        </w:rPr>
        <w:t>, the Tucker Lewis Index of factoring reliability was 0.9</w:t>
      </w:r>
      <w:r w:rsidR="0064157C">
        <w:rPr>
          <w:b w:val="0"/>
          <w:bCs w:val="0"/>
        </w:rPr>
        <w:t>6</w:t>
      </w:r>
      <w:r w:rsidR="001E6A04" w:rsidRPr="006436D9">
        <w:rPr>
          <w:b w:val="0"/>
          <w:bCs w:val="0"/>
        </w:rPr>
        <w:t>; RMSEA = 0.0</w:t>
      </w:r>
      <w:r w:rsidR="0064157C">
        <w:rPr>
          <w:b w:val="0"/>
          <w:bCs w:val="0"/>
        </w:rPr>
        <w:t>2 (90%</w:t>
      </w:r>
      <w:r w:rsidR="008A11BF">
        <w:rPr>
          <w:b w:val="0"/>
          <w:bCs w:val="0"/>
        </w:rPr>
        <w:t xml:space="preserve"> </w:t>
      </w:r>
      <w:r w:rsidR="008A11BF" w:rsidRPr="008A11BF">
        <w:rPr>
          <w:b w:val="0"/>
          <w:bCs w:val="0"/>
          <w:i/>
          <w:iCs/>
        </w:rPr>
        <w:t>CIs</w:t>
      </w:r>
      <w:r w:rsidR="008A11BF">
        <w:rPr>
          <w:b w:val="0"/>
          <w:bCs w:val="0"/>
        </w:rPr>
        <w:t xml:space="preserve"> = 0.019, 0.023)</w:t>
      </w:r>
      <w:r w:rsidR="001E6A04" w:rsidRPr="006436D9">
        <w:rPr>
          <w:b w:val="0"/>
          <w:bCs w:val="0"/>
        </w:rPr>
        <w:t>.</w:t>
      </w:r>
      <w:r w:rsidR="001E6A04" w:rsidRPr="005E2830">
        <w:t xml:space="preserve"> </w:t>
      </w:r>
      <w:r w:rsidR="002D00EF" w:rsidRPr="002D00EF">
        <w:rPr>
          <w:b w:val="0"/>
          <w:bCs w:val="0"/>
        </w:rPr>
        <w:t xml:space="preserve">See Table </w:t>
      </w:r>
      <w:r w:rsidR="00FF13C3">
        <w:rPr>
          <w:b w:val="0"/>
          <w:bCs w:val="0"/>
        </w:rPr>
        <w:t>S</w:t>
      </w:r>
      <w:r w:rsidR="002D00EF" w:rsidRPr="002D00EF">
        <w:rPr>
          <w:b w:val="0"/>
          <w:bCs w:val="0"/>
        </w:rPr>
        <w:t>2.</w:t>
      </w:r>
      <w:r w:rsidR="00627CB7">
        <w:rPr>
          <w:b w:val="0"/>
          <w:bCs w:val="0"/>
        </w:rPr>
        <w:t xml:space="preserve"> </w:t>
      </w:r>
    </w:p>
    <w:p w14:paraId="2F186A55" w14:textId="29517833" w:rsidR="001E6A04" w:rsidRPr="002D00EF" w:rsidRDefault="00A3076C" w:rsidP="001E6A04">
      <w:pPr>
        <w:pStyle w:val="APAheading4"/>
        <w:rPr>
          <w:b w:val="0"/>
          <w:bCs w:val="0"/>
        </w:rPr>
      </w:pPr>
      <w:r w:rsidRPr="00A3076C">
        <w:t>Correlations between polarization scores and standardized survey measures</w:t>
      </w:r>
      <w:r>
        <w:rPr>
          <w:b w:val="0"/>
          <w:bCs w:val="0"/>
        </w:rPr>
        <w:t xml:space="preserve">. </w:t>
      </w:r>
      <w:r w:rsidR="00627CB7">
        <w:rPr>
          <w:b w:val="0"/>
          <w:bCs w:val="0"/>
        </w:rPr>
        <w:t>The</w:t>
      </w:r>
      <w:r w:rsidR="00627CB7" w:rsidRPr="00627CB7">
        <w:rPr>
          <w:b w:val="0"/>
          <w:bCs w:val="0"/>
        </w:rPr>
        <w:t xml:space="preserve"> correlation analysis reported in Table </w:t>
      </w:r>
      <w:r w:rsidR="00877703">
        <w:rPr>
          <w:b w:val="0"/>
          <w:bCs w:val="0"/>
        </w:rPr>
        <w:t>S</w:t>
      </w:r>
      <w:r w:rsidR="00627CB7" w:rsidRPr="00627CB7">
        <w:rPr>
          <w:b w:val="0"/>
          <w:bCs w:val="0"/>
        </w:rPr>
        <w:t xml:space="preserve">3 </w:t>
      </w:r>
      <w:r w:rsidR="00160716">
        <w:rPr>
          <w:b w:val="0"/>
          <w:bCs w:val="0"/>
        </w:rPr>
        <w:t xml:space="preserve">was conducted on a subset of </w:t>
      </w:r>
      <w:r>
        <w:rPr>
          <w:b w:val="0"/>
          <w:bCs w:val="0"/>
        </w:rPr>
        <w:t>users</w:t>
      </w:r>
      <w:r w:rsidR="00160716">
        <w:rPr>
          <w:b w:val="0"/>
          <w:bCs w:val="0"/>
        </w:rPr>
        <w:t xml:space="preserve"> </w:t>
      </w:r>
      <w:r>
        <w:rPr>
          <w:b w:val="0"/>
          <w:bCs w:val="0"/>
        </w:rPr>
        <w:t xml:space="preserve">for whom we had survey data as well as twitter data. The results </w:t>
      </w:r>
      <w:r w:rsidR="00CD76C0">
        <w:rPr>
          <w:b w:val="0"/>
          <w:bCs w:val="0"/>
        </w:rPr>
        <w:t>show</w:t>
      </w:r>
      <w:r w:rsidR="00627CB7" w:rsidRPr="00627CB7">
        <w:rPr>
          <w:b w:val="0"/>
          <w:bCs w:val="0"/>
        </w:rPr>
        <w:t xml:space="preserve"> no overlap between </w:t>
      </w:r>
      <w:r>
        <w:rPr>
          <w:b w:val="0"/>
          <w:bCs w:val="0"/>
        </w:rPr>
        <w:t xml:space="preserve">their </w:t>
      </w:r>
      <w:r w:rsidR="00627CB7" w:rsidRPr="00627CB7">
        <w:rPr>
          <w:b w:val="0"/>
          <w:bCs w:val="0"/>
        </w:rPr>
        <w:t>self-reports of the</w:t>
      </w:r>
      <w:r>
        <w:rPr>
          <w:b w:val="0"/>
          <w:bCs w:val="0"/>
        </w:rPr>
        <w:t>ir</w:t>
      </w:r>
      <w:r w:rsidR="00627CB7" w:rsidRPr="00627CB7">
        <w:rPr>
          <w:b w:val="0"/>
          <w:bCs w:val="0"/>
        </w:rPr>
        <w:t xml:space="preserve"> motivations for mobilization </w:t>
      </w:r>
      <w:r w:rsidR="009663CD">
        <w:rPr>
          <w:b w:val="0"/>
          <w:bCs w:val="0"/>
        </w:rPr>
        <w:t xml:space="preserve">(measured after the protest) </w:t>
      </w:r>
      <w:r w:rsidR="00627CB7" w:rsidRPr="00627CB7">
        <w:rPr>
          <w:b w:val="0"/>
          <w:bCs w:val="0"/>
        </w:rPr>
        <w:t xml:space="preserve">and </w:t>
      </w:r>
      <w:r w:rsidR="00627CB7">
        <w:rPr>
          <w:b w:val="0"/>
          <w:bCs w:val="0"/>
        </w:rPr>
        <w:t xml:space="preserve">polarization in </w:t>
      </w:r>
      <w:r>
        <w:rPr>
          <w:b w:val="0"/>
          <w:bCs w:val="0"/>
        </w:rPr>
        <w:t xml:space="preserve">their </w:t>
      </w:r>
      <w:r w:rsidR="00627CB7" w:rsidRPr="00627CB7">
        <w:rPr>
          <w:b w:val="0"/>
          <w:bCs w:val="0"/>
        </w:rPr>
        <w:lastRenderedPageBreak/>
        <w:t>tweet content</w:t>
      </w:r>
      <w:r w:rsidR="009663CD">
        <w:rPr>
          <w:b w:val="0"/>
          <w:bCs w:val="0"/>
        </w:rPr>
        <w:t xml:space="preserve"> (from T1-T2, prior to the protest)</w:t>
      </w:r>
      <w:r w:rsidR="00627CB7" w:rsidRPr="00627CB7">
        <w:rPr>
          <w:b w:val="0"/>
          <w:bCs w:val="0"/>
        </w:rPr>
        <w:t>.</w:t>
      </w:r>
      <w:r w:rsidR="00CD76C0">
        <w:rPr>
          <w:b w:val="0"/>
          <w:bCs w:val="0"/>
        </w:rPr>
        <w:t xml:space="preserve"> This supports the idea that s</w:t>
      </w:r>
      <w:r w:rsidR="00CD76C0" w:rsidRPr="00CD76C0">
        <w:rPr>
          <w:b w:val="0"/>
          <w:bCs w:val="0"/>
        </w:rPr>
        <w:t>elf-report surveys may provide different information than their language provides, such that they are not measuring the same (latent) variable</w:t>
      </w:r>
      <w:r w:rsidR="000669B5">
        <w:rPr>
          <w:b w:val="0"/>
          <w:bCs w:val="0"/>
        </w:rPr>
        <w:t xml:space="preserve"> (see explanation in the introduction)</w:t>
      </w:r>
      <w:r w:rsidR="00CD76C0" w:rsidRPr="00CD76C0">
        <w:rPr>
          <w:b w:val="0"/>
          <w:bCs w:val="0"/>
        </w:rPr>
        <w:t>.</w:t>
      </w:r>
    </w:p>
    <w:p w14:paraId="2CA2CBCC" w14:textId="1AFDE3C1" w:rsidR="0011638E" w:rsidRDefault="0011638E" w:rsidP="001E6A04">
      <w:pPr>
        <w:pStyle w:val="APAheading3"/>
      </w:pPr>
      <w:r>
        <w:t xml:space="preserve">Table </w:t>
      </w:r>
      <w:r w:rsidR="00877703">
        <w:t>S</w:t>
      </w:r>
      <w:r>
        <w:t xml:space="preserve">2 </w:t>
      </w:r>
    </w:p>
    <w:p w14:paraId="56B40B3B" w14:textId="7EE074B9" w:rsidR="001E6A04" w:rsidRPr="006436D9" w:rsidRDefault="001E6A04" w:rsidP="001E6A04">
      <w:pPr>
        <w:pStyle w:val="APAheading3"/>
      </w:pPr>
      <w:r w:rsidRPr="006436D9">
        <w:t xml:space="preserve">Factor Loadings and </w:t>
      </w:r>
      <w:r w:rsidR="00886F5D">
        <w:t>Correlations</w:t>
      </w:r>
      <w:r w:rsidRPr="006436D9">
        <w:t xml:space="preserve"> for </w:t>
      </w:r>
      <w:r w:rsidR="00CF0B42">
        <w:t>LIWC variables</w:t>
      </w:r>
      <w:r w:rsidR="00C15E1B">
        <w:t xml:space="preserve">, </w:t>
      </w:r>
      <w:r w:rsidR="0011638E">
        <w:t>Study 2</w:t>
      </w:r>
      <w:r w:rsidR="00C15E1B">
        <w:t xml:space="preserve"> (</w:t>
      </w:r>
      <w:r w:rsidR="00C15E1B" w:rsidRPr="0075540E">
        <w:rPr>
          <w:i/>
          <w:iCs/>
        </w:rPr>
        <w:t>n</w:t>
      </w:r>
      <w:r w:rsidR="00C15E1B" w:rsidRPr="003F2F16">
        <w:t xml:space="preserve"> = </w:t>
      </w:r>
      <w:r w:rsidR="00872097">
        <w:t>277,556</w:t>
      </w:r>
      <w:r w:rsidR="00C15E1B" w:rsidRPr="003F2F16">
        <w:t>)</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536"/>
        <w:gridCol w:w="1689"/>
        <w:gridCol w:w="222"/>
        <w:gridCol w:w="636"/>
        <w:gridCol w:w="756"/>
        <w:gridCol w:w="636"/>
        <w:gridCol w:w="396"/>
      </w:tblGrid>
      <w:tr w:rsidR="00886F5D" w:rsidRPr="000F7569" w14:paraId="508E4FDC" w14:textId="77777777" w:rsidTr="0090593C">
        <w:tc>
          <w:tcPr>
            <w:tcW w:w="284" w:type="dxa"/>
            <w:tcBorders>
              <w:top w:val="single" w:sz="4" w:space="0" w:color="auto"/>
              <w:bottom w:val="single" w:sz="4" w:space="0" w:color="auto"/>
            </w:tcBorders>
          </w:tcPr>
          <w:p w14:paraId="541FB3CB" w14:textId="77777777" w:rsidR="00886F5D" w:rsidRPr="000F7569" w:rsidRDefault="00886F5D" w:rsidP="0090593C">
            <w:pPr>
              <w:snapToGrid w:val="0"/>
              <w:ind w:firstLine="0"/>
              <w:outlineLvl w:val="0"/>
              <w:rPr>
                <w:bCs/>
                <w:kern w:val="32"/>
                <w:sz w:val="24"/>
                <w:szCs w:val="24"/>
              </w:rPr>
            </w:pPr>
          </w:p>
        </w:tc>
        <w:tc>
          <w:tcPr>
            <w:tcW w:w="2536" w:type="dxa"/>
            <w:tcBorders>
              <w:top w:val="single" w:sz="4" w:space="0" w:color="auto"/>
              <w:bottom w:val="single" w:sz="4" w:space="0" w:color="auto"/>
            </w:tcBorders>
          </w:tcPr>
          <w:p w14:paraId="5F415906" w14:textId="77777777" w:rsidR="00886F5D" w:rsidRPr="000F7569" w:rsidRDefault="00886F5D" w:rsidP="0090593C">
            <w:pPr>
              <w:snapToGrid w:val="0"/>
              <w:ind w:firstLine="0"/>
              <w:outlineLvl w:val="0"/>
              <w:rPr>
                <w:bCs/>
                <w:kern w:val="32"/>
                <w:sz w:val="24"/>
                <w:szCs w:val="24"/>
              </w:rPr>
            </w:pPr>
            <w:r w:rsidRPr="000F7569">
              <w:rPr>
                <w:bCs/>
                <w:kern w:val="32"/>
                <w:sz w:val="24"/>
                <w:szCs w:val="24"/>
              </w:rPr>
              <w:t>Observed variable (dictionary categories)</w:t>
            </w:r>
          </w:p>
        </w:tc>
        <w:tc>
          <w:tcPr>
            <w:tcW w:w="0" w:type="auto"/>
            <w:tcBorders>
              <w:top w:val="single" w:sz="4" w:space="0" w:color="auto"/>
              <w:bottom w:val="single" w:sz="4" w:space="0" w:color="auto"/>
            </w:tcBorders>
          </w:tcPr>
          <w:p w14:paraId="690112B2" w14:textId="77777777" w:rsidR="00886F5D" w:rsidRPr="000F7569" w:rsidRDefault="00886F5D" w:rsidP="0090593C">
            <w:pPr>
              <w:snapToGrid w:val="0"/>
              <w:ind w:firstLine="0"/>
              <w:outlineLvl w:val="0"/>
              <w:rPr>
                <w:bCs/>
                <w:kern w:val="32"/>
                <w:sz w:val="24"/>
                <w:szCs w:val="24"/>
              </w:rPr>
            </w:pPr>
            <w:r w:rsidRPr="000F7569">
              <w:rPr>
                <w:bCs/>
                <w:kern w:val="32"/>
                <w:sz w:val="24"/>
                <w:szCs w:val="24"/>
              </w:rPr>
              <w:t>Factor Loading</w:t>
            </w:r>
          </w:p>
        </w:tc>
        <w:tc>
          <w:tcPr>
            <w:tcW w:w="0" w:type="auto"/>
            <w:tcBorders>
              <w:top w:val="single" w:sz="4" w:space="0" w:color="auto"/>
              <w:bottom w:val="single" w:sz="4" w:space="0" w:color="auto"/>
            </w:tcBorders>
          </w:tcPr>
          <w:p w14:paraId="647FD669" w14:textId="77777777" w:rsidR="00886F5D" w:rsidRPr="000F7569" w:rsidDel="006D196F" w:rsidRDefault="00886F5D" w:rsidP="0090593C">
            <w:pPr>
              <w:snapToGrid w:val="0"/>
              <w:ind w:firstLine="0"/>
              <w:outlineLvl w:val="0"/>
              <w:rPr>
                <w:bCs/>
                <w:kern w:val="32"/>
                <w:sz w:val="24"/>
                <w:szCs w:val="24"/>
              </w:rPr>
            </w:pPr>
          </w:p>
        </w:tc>
        <w:tc>
          <w:tcPr>
            <w:tcW w:w="0" w:type="auto"/>
            <w:tcBorders>
              <w:top w:val="single" w:sz="4" w:space="0" w:color="auto"/>
              <w:bottom w:val="single" w:sz="4" w:space="0" w:color="auto"/>
            </w:tcBorders>
          </w:tcPr>
          <w:p w14:paraId="17516658" w14:textId="77777777" w:rsidR="00886F5D" w:rsidRPr="000F7569" w:rsidDel="006D196F" w:rsidRDefault="00886F5D" w:rsidP="0090593C">
            <w:pPr>
              <w:snapToGrid w:val="0"/>
              <w:ind w:firstLine="0"/>
              <w:outlineLvl w:val="0"/>
              <w:rPr>
                <w:bCs/>
                <w:kern w:val="32"/>
                <w:sz w:val="24"/>
                <w:szCs w:val="24"/>
              </w:rPr>
            </w:pPr>
            <w:r w:rsidRPr="000F7569">
              <w:rPr>
                <w:bCs/>
                <w:kern w:val="32"/>
                <w:sz w:val="24"/>
                <w:szCs w:val="24"/>
              </w:rPr>
              <w:t>1.</w:t>
            </w:r>
          </w:p>
        </w:tc>
        <w:tc>
          <w:tcPr>
            <w:tcW w:w="0" w:type="auto"/>
            <w:tcBorders>
              <w:top w:val="single" w:sz="4" w:space="0" w:color="auto"/>
              <w:bottom w:val="single" w:sz="4" w:space="0" w:color="auto"/>
            </w:tcBorders>
          </w:tcPr>
          <w:p w14:paraId="28D00800" w14:textId="77777777" w:rsidR="00886F5D" w:rsidRPr="000F7569" w:rsidDel="006D196F" w:rsidRDefault="00886F5D" w:rsidP="0090593C">
            <w:pPr>
              <w:snapToGrid w:val="0"/>
              <w:ind w:firstLine="0"/>
              <w:outlineLvl w:val="0"/>
              <w:rPr>
                <w:bCs/>
                <w:kern w:val="32"/>
                <w:sz w:val="24"/>
                <w:szCs w:val="24"/>
              </w:rPr>
            </w:pPr>
            <w:r w:rsidRPr="000F7569">
              <w:rPr>
                <w:bCs/>
                <w:kern w:val="32"/>
                <w:sz w:val="24"/>
                <w:szCs w:val="24"/>
              </w:rPr>
              <w:t>2.</w:t>
            </w:r>
          </w:p>
        </w:tc>
        <w:tc>
          <w:tcPr>
            <w:tcW w:w="0" w:type="auto"/>
            <w:tcBorders>
              <w:top w:val="single" w:sz="4" w:space="0" w:color="auto"/>
              <w:bottom w:val="single" w:sz="4" w:space="0" w:color="auto"/>
            </w:tcBorders>
          </w:tcPr>
          <w:p w14:paraId="4FCFAD28" w14:textId="77777777" w:rsidR="00886F5D" w:rsidRPr="000F7569" w:rsidDel="006D196F" w:rsidRDefault="00886F5D" w:rsidP="0090593C">
            <w:pPr>
              <w:snapToGrid w:val="0"/>
              <w:ind w:firstLine="0"/>
              <w:outlineLvl w:val="0"/>
              <w:rPr>
                <w:bCs/>
                <w:kern w:val="32"/>
                <w:sz w:val="24"/>
                <w:szCs w:val="24"/>
              </w:rPr>
            </w:pPr>
            <w:r w:rsidRPr="000F7569">
              <w:rPr>
                <w:bCs/>
                <w:kern w:val="32"/>
                <w:sz w:val="24"/>
                <w:szCs w:val="24"/>
              </w:rPr>
              <w:t>3.</w:t>
            </w:r>
          </w:p>
        </w:tc>
        <w:tc>
          <w:tcPr>
            <w:tcW w:w="0" w:type="auto"/>
            <w:tcBorders>
              <w:top w:val="single" w:sz="4" w:space="0" w:color="auto"/>
              <w:bottom w:val="single" w:sz="4" w:space="0" w:color="auto"/>
            </w:tcBorders>
          </w:tcPr>
          <w:p w14:paraId="6D32CA78" w14:textId="77777777" w:rsidR="00886F5D" w:rsidRPr="000F7569" w:rsidDel="006D196F" w:rsidRDefault="00886F5D" w:rsidP="0090593C">
            <w:pPr>
              <w:snapToGrid w:val="0"/>
              <w:ind w:firstLine="0"/>
              <w:outlineLvl w:val="0"/>
              <w:rPr>
                <w:bCs/>
                <w:kern w:val="32"/>
                <w:sz w:val="24"/>
                <w:szCs w:val="24"/>
              </w:rPr>
            </w:pPr>
            <w:r w:rsidRPr="000F7569">
              <w:rPr>
                <w:bCs/>
                <w:kern w:val="32"/>
                <w:sz w:val="24"/>
                <w:szCs w:val="24"/>
              </w:rPr>
              <w:t>4.</w:t>
            </w:r>
          </w:p>
        </w:tc>
      </w:tr>
      <w:tr w:rsidR="00886F5D" w:rsidRPr="000F7569" w14:paraId="7D3789D3" w14:textId="77777777" w:rsidTr="0090593C">
        <w:tc>
          <w:tcPr>
            <w:tcW w:w="284" w:type="dxa"/>
            <w:tcBorders>
              <w:top w:val="single" w:sz="4" w:space="0" w:color="auto"/>
            </w:tcBorders>
          </w:tcPr>
          <w:p w14:paraId="7E9A84E8" w14:textId="77777777" w:rsidR="00886F5D" w:rsidRPr="000F7569" w:rsidRDefault="00886F5D" w:rsidP="001E6A04">
            <w:pPr>
              <w:pStyle w:val="ListParagraph"/>
              <w:numPr>
                <w:ilvl w:val="0"/>
                <w:numId w:val="1"/>
              </w:numPr>
              <w:snapToGrid w:val="0"/>
              <w:ind w:left="0" w:firstLine="0"/>
              <w:contextualSpacing w:val="0"/>
              <w:outlineLvl w:val="0"/>
              <w:rPr>
                <w:rFonts w:ascii="Times New Roman" w:hAnsi="Times New Roman" w:cs="Times New Roman"/>
                <w:bCs/>
                <w:kern w:val="32"/>
                <w:sz w:val="24"/>
                <w:szCs w:val="24"/>
              </w:rPr>
            </w:pPr>
          </w:p>
        </w:tc>
        <w:tc>
          <w:tcPr>
            <w:tcW w:w="2536" w:type="dxa"/>
            <w:tcBorders>
              <w:top w:val="single" w:sz="4" w:space="0" w:color="auto"/>
            </w:tcBorders>
          </w:tcPr>
          <w:p w14:paraId="08E9BE42" w14:textId="77777777" w:rsidR="00886F5D" w:rsidRPr="000F7569" w:rsidRDefault="00886F5D" w:rsidP="0090593C">
            <w:pPr>
              <w:snapToGrid w:val="0"/>
              <w:ind w:firstLine="0"/>
              <w:outlineLvl w:val="0"/>
              <w:rPr>
                <w:bCs/>
                <w:kern w:val="32"/>
                <w:sz w:val="24"/>
                <w:szCs w:val="24"/>
              </w:rPr>
            </w:pPr>
            <w:r w:rsidRPr="000F7569">
              <w:rPr>
                <w:bCs/>
                <w:kern w:val="32"/>
                <w:sz w:val="24"/>
                <w:szCs w:val="24"/>
              </w:rPr>
              <w:t>Harm</w:t>
            </w:r>
          </w:p>
        </w:tc>
        <w:tc>
          <w:tcPr>
            <w:tcW w:w="0" w:type="auto"/>
            <w:tcBorders>
              <w:top w:val="single" w:sz="4" w:space="0" w:color="auto"/>
            </w:tcBorders>
          </w:tcPr>
          <w:p w14:paraId="0A3494C4" w14:textId="2D8C1129" w:rsidR="00886F5D" w:rsidRPr="000F7569" w:rsidRDefault="00886F5D" w:rsidP="0090593C">
            <w:pPr>
              <w:snapToGrid w:val="0"/>
              <w:ind w:firstLine="0"/>
              <w:outlineLvl w:val="0"/>
              <w:rPr>
                <w:bCs/>
                <w:kern w:val="32"/>
                <w:sz w:val="24"/>
                <w:szCs w:val="24"/>
              </w:rPr>
            </w:pPr>
            <w:r w:rsidRPr="000F7569">
              <w:rPr>
                <w:bCs/>
                <w:kern w:val="32"/>
                <w:sz w:val="24"/>
                <w:szCs w:val="24"/>
              </w:rPr>
              <w:t>0.54</w:t>
            </w:r>
          </w:p>
        </w:tc>
        <w:tc>
          <w:tcPr>
            <w:tcW w:w="0" w:type="auto"/>
            <w:tcBorders>
              <w:top w:val="single" w:sz="4" w:space="0" w:color="auto"/>
            </w:tcBorders>
          </w:tcPr>
          <w:p w14:paraId="5C3E9758" w14:textId="77777777" w:rsidR="00886F5D" w:rsidRPr="000F7569" w:rsidRDefault="00886F5D" w:rsidP="0090593C">
            <w:pPr>
              <w:snapToGrid w:val="0"/>
              <w:ind w:firstLine="0"/>
              <w:outlineLvl w:val="0"/>
              <w:rPr>
                <w:bCs/>
                <w:kern w:val="32"/>
                <w:sz w:val="24"/>
                <w:szCs w:val="24"/>
              </w:rPr>
            </w:pPr>
          </w:p>
        </w:tc>
        <w:tc>
          <w:tcPr>
            <w:tcW w:w="0" w:type="auto"/>
            <w:tcBorders>
              <w:top w:val="single" w:sz="4" w:space="0" w:color="auto"/>
            </w:tcBorders>
          </w:tcPr>
          <w:p w14:paraId="6840EF98" w14:textId="77777777" w:rsidR="00886F5D" w:rsidRPr="000F7569" w:rsidRDefault="00886F5D" w:rsidP="0090593C">
            <w:pPr>
              <w:snapToGrid w:val="0"/>
              <w:ind w:firstLine="0"/>
              <w:outlineLvl w:val="0"/>
              <w:rPr>
                <w:bCs/>
                <w:kern w:val="32"/>
                <w:sz w:val="24"/>
                <w:szCs w:val="24"/>
              </w:rPr>
            </w:pPr>
            <w:r w:rsidRPr="000F7569">
              <w:rPr>
                <w:bCs/>
                <w:kern w:val="32"/>
                <w:sz w:val="24"/>
                <w:szCs w:val="24"/>
              </w:rPr>
              <w:t>-</w:t>
            </w:r>
          </w:p>
        </w:tc>
        <w:tc>
          <w:tcPr>
            <w:tcW w:w="0" w:type="auto"/>
            <w:tcBorders>
              <w:top w:val="single" w:sz="4" w:space="0" w:color="auto"/>
            </w:tcBorders>
          </w:tcPr>
          <w:p w14:paraId="1E349840" w14:textId="77777777" w:rsidR="00886F5D" w:rsidRPr="000F7569" w:rsidRDefault="00886F5D" w:rsidP="0090593C">
            <w:pPr>
              <w:snapToGrid w:val="0"/>
              <w:ind w:firstLine="0"/>
              <w:outlineLvl w:val="0"/>
              <w:rPr>
                <w:bCs/>
                <w:kern w:val="32"/>
                <w:sz w:val="24"/>
                <w:szCs w:val="24"/>
              </w:rPr>
            </w:pPr>
          </w:p>
        </w:tc>
        <w:tc>
          <w:tcPr>
            <w:tcW w:w="0" w:type="auto"/>
            <w:tcBorders>
              <w:top w:val="single" w:sz="4" w:space="0" w:color="auto"/>
            </w:tcBorders>
          </w:tcPr>
          <w:p w14:paraId="62C196A8" w14:textId="77777777" w:rsidR="00886F5D" w:rsidRPr="000F7569" w:rsidRDefault="00886F5D" w:rsidP="0090593C">
            <w:pPr>
              <w:snapToGrid w:val="0"/>
              <w:ind w:firstLine="0"/>
              <w:outlineLvl w:val="0"/>
              <w:rPr>
                <w:bCs/>
                <w:kern w:val="32"/>
                <w:sz w:val="24"/>
                <w:szCs w:val="24"/>
              </w:rPr>
            </w:pPr>
          </w:p>
        </w:tc>
        <w:tc>
          <w:tcPr>
            <w:tcW w:w="0" w:type="auto"/>
            <w:tcBorders>
              <w:top w:val="single" w:sz="4" w:space="0" w:color="auto"/>
            </w:tcBorders>
          </w:tcPr>
          <w:p w14:paraId="37BD88D8" w14:textId="77777777" w:rsidR="00886F5D" w:rsidRPr="000F7569" w:rsidRDefault="00886F5D" w:rsidP="0090593C">
            <w:pPr>
              <w:snapToGrid w:val="0"/>
              <w:ind w:firstLine="0"/>
              <w:outlineLvl w:val="0"/>
              <w:rPr>
                <w:bCs/>
                <w:kern w:val="32"/>
                <w:sz w:val="24"/>
                <w:szCs w:val="24"/>
              </w:rPr>
            </w:pPr>
          </w:p>
        </w:tc>
      </w:tr>
      <w:tr w:rsidR="00886F5D" w:rsidRPr="000F7569" w14:paraId="2465398A" w14:textId="77777777" w:rsidTr="0090593C">
        <w:tc>
          <w:tcPr>
            <w:tcW w:w="284" w:type="dxa"/>
          </w:tcPr>
          <w:p w14:paraId="56AF6F2B" w14:textId="77777777" w:rsidR="00886F5D" w:rsidRPr="000F7569" w:rsidRDefault="00886F5D" w:rsidP="001E6A04">
            <w:pPr>
              <w:pStyle w:val="ListParagraph"/>
              <w:numPr>
                <w:ilvl w:val="0"/>
                <w:numId w:val="1"/>
              </w:numPr>
              <w:snapToGrid w:val="0"/>
              <w:ind w:left="0" w:firstLine="0"/>
              <w:contextualSpacing w:val="0"/>
              <w:outlineLvl w:val="0"/>
              <w:rPr>
                <w:rFonts w:ascii="Times New Roman" w:hAnsi="Times New Roman" w:cs="Times New Roman"/>
                <w:bCs/>
                <w:kern w:val="32"/>
                <w:sz w:val="24"/>
                <w:szCs w:val="24"/>
              </w:rPr>
            </w:pPr>
          </w:p>
        </w:tc>
        <w:tc>
          <w:tcPr>
            <w:tcW w:w="2536" w:type="dxa"/>
          </w:tcPr>
          <w:p w14:paraId="2348A6DB" w14:textId="77777777" w:rsidR="00886F5D" w:rsidRPr="000F7569" w:rsidRDefault="00886F5D" w:rsidP="0090593C">
            <w:pPr>
              <w:snapToGrid w:val="0"/>
              <w:ind w:firstLine="0"/>
              <w:outlineLvl w:val="0"/>
              <w:rPr>
                <w:bCs/>
                <w:kern w:val="32"/>
                <w:sz w:val="24"/>
                <w:szCs w:val="24"/>
              </w:rPr>
            </w:pPr>
            <w:r w:rsidRPr="000F7569">
              <w:rPr>
                <w:bCs/>
                <w:kern w:val="32"/>
                <w:sz w:val="24"/>
                <w:szCs w:val="24"/>
              </w:rPr>
              <w:t>Threat</w:t>
            </w:r>
          </w:p>
        </w:tc>
        <w:tc>
          <w:tcPr>
            <w:tcW w:w="0" w:type="auto"/>
          </w:tcPr>
          <w:p w14:paraId="3535D80E" w14:textId="7F9A9C92" w:rsidR="00886F5D" w:rsidRPr="000F7569" w:rsidRDefault="00886F5D" w:rsidP="0090593C">
            <w:pPr>
              <w:snapToGrid w:val="0"/>
              <w:ind w:firstLine="0"/>
              <w:outlineLvl w:val="0"/>
              <w:rPr>
                <w:bCs/>
                <w:kern w:val="32"/>
                <w:sz w:val="24"/>
                <w:szCs w:val="24"/>
              </w:rPr>
            </w:pPr>
            <w:r w:rsidRPr="000F7569">
              <w:rPr>
                <w:bCs/>
                <w:kern w:val="32"/>
                <w:sz w:val="24"/>
                <w:szCs w:val="24"/>
              </w:rPr>
              <w:t>0.22</w:t>
            </w:r>
          </w:p>
        </w:tc>
        <w:tc>
          <w:tcPr>
            <w:tcW w:w="0" w:type="auto"/>
          </w:tcPr>
          <w:p w14:paraId="267D605D" w14:textId="77777777" w:rsidR="00886F5D" w:rsidRPr="000F7569" w:rsidRDefault="00886F5D" w:rsidP="0090593C">
            <w:pPr>
              <w:snapToGrid w:val="0"/>
              <w:ind w:firstLine="0"/>
              <w:outlineLvl w:val="0"/>
              <w:rPr>
                <w:bCs/>
                <w:kern w:val="32"/>
                <w:sz w:val="24"/>
                <w:szCs w:val="24"/>
              </w:rPr>
            </w:pPr>
          </w:p>
        </w:tc>
        <w:tc>
          <w:tcPr>
            <w:tcW w:w="0" w:type="auto"/>
          </w:tcPr>
          <w:p w14:paraId="32E695C5" w14:textId="4F6778E6" w:rsidR="00886F5D" w:rsidRPr="000F7569" w:rsidRDefault="00886F5D" w:rsidP="0090593C">
            <w:pPr>
              <w:snapToGrid w:val="0"/>
              <w:ind w:firstLine="0"/>
              <w:outlineLvl w:val="0"/>
              <w:rPr>
                <w:bCs/>
                <w:kern w:val="32"/>
                <w:sz w:val="24"/>
                <w:szCs w:val="24"/>
              </w:rPr>
            </w:pPr>
            <w:r w:rsidRPr="000F7569">
              <w:rPr>
                <w:bCs/>
                <w:kern w:val="32"/>
                <w:sz w:val="24"/>
                <w:szCs w:val="24"/>
              </w:rPr>
              <w:t>0.11</w:t>
            </w:r>
          </w:p>
        </w:tc>
        <w:tc>
          <w:tcPr>
            <w:tcW w:w="0" w:type="auto"/>
          </w:tcPr>
          <w:p w14:paraId="530C7311" w14:textId="77777777" w:rsidR="00886F5D" w:rsidRPr="000F7569" w:rsidRDefault="00886F5D" w:rsidP="0090593C">
            <w:pPr>
              <w:snapToGrid w:val="0"/>
              <w:ind w:firstLine="0"/>
              <w:outlineLvl w:val="0"/>
              <w:rPr>
                <w:bCs/>
                <w:kern w:val="32"/>
                <w:sz w:val="24"/>
                <w:szCs w:val="24"/>
              </w:rPr>
            </w:pPr>
            <w:r w:rsidRPr="000F7569">
              <w:rPr>
                <w:bCs/>
                <w:kern w:val="32"/>
                <w:sz w:val="24"/>
                <w:szCs w:val="24"/>
              </w:rPr>
              <w:t>-</w:t>
            </w:r>
          </w:p>
        </w:tc>
        <w:tc>
          <w:tcPr>
            <w:tcW w:w="0" w:type="auto"/>
          </w:tcPr>
          <w:p w14:paraId="1FA73E7A" w14:textId="77777777" w:rsidR="00886F5D" w:rsidRPr="000F7569" w:rsidRDefault="00886F5D" w:rsidP="0090593C">
            <w:pPr>
              <w:snapToGrid w:val="0"/>
              <w:ind w:firstLine="0"/>
              <w:outlineLvl w:val="0"/>
              <w:rPr>
                <w:bCs/>
                <w:kern w:val="32"/>
                <w:sz w:val="24"/>
                <w:szCs w:val="24"/>
              </w:rPr>
            </w:pPr>
          </w:p>
        </w:tc>
        <w:tc>
          <w:tcPr>
            <w:tcW w:w="0" w:type="auto"/>
          </w:tcPr>
          <w:p w14:paraId="6E1485FD" w14:textId="77777777" w:rsidR="00886F5D" w:rsidRPr="000F7569" w:rsidRDefault="00886F5D" w:rsidP="0090593C">
            <w:pPr>
              <w:snapToGrid w:val="0"/>
              <w:ind w:firstLine="0"/>
              <w:outlineLvl w:val="0"/>
              <w:rPr>
                <w:bCs/>
                <w:kern w:val="32"/>
                <w:sz w:val="24"/>
                <w:szCs w:val="24"/>
              </w:rPr>
            </w:pPr>
          </w:p>
        </w:tc>
      </w:tr>
      <w:tr w:rsidR="00886F5D" w:rsidRPr="000F7569" w14:paraId="4A317BE4" w14:textId="77777777" w:rsidTr="0090593C">
        <w:tc>
          <w:tcPr>
            <w:tcW w:w="284" w:type="dxa"/>
          </w:tcPr>
          <w:p w14:paraId="5A5D3C12" w14:textId="77777777" w:rsidR="00886F5D" w:rsidRPr="000F7569" w:rsidRDefault="00886F5D" w:rsidP="001E6A04">
            <w:pPr>
              <w:pStyle w:val="ListParagraph"/>
              <w:numPr>
                <w:ilvl w:val="0"/>
                <w:numId w:val="1"/>
              </w:numPr>
              <w:snapToGrid w:val="0"/>
              <w:ind w:left="0" w:firstLine="0"/>
              <w:contextualSpacing w:val="0"/>
              <w:outlineLvl w:val="0"/>
              <w:rPr>
                <w:rFonts w:ascii="Times New Roman" w:hAnsi="Times New Roman" w:cs="Times New Roman"/>
                <w:bCs/>
                <w:kern w:val="32"/>
                <w:sz w:val="24"/>
                <w:szCs w:val="24"/>
              </w:rPr>
            </w:pPr>
          </w:p>
        </w:tc>
        <w:tc>
          <w:tcPr>
            <w:tcW w:w="2536" w:type="dxa"/>
          </w:tcPr>
          <w:p w14:paraId="45D66FAE" w14:textId="77777777" w:rsidR="00886F5D" w:rsidRPr="000F7569" w:rsidRDefault="00886F5D" w:rsidP="0090593C">
            <w:pPr>
              <w:snapToGrid w:val="0"/>
              <w:ind w:firstLine="0"/>
              <w:outlineLvl w:val="0"/>
              <w:rPr>
                <w:bCs/>
                <w:kern w:val="32"/>
                <w:sz w:val="24"/>
                <w:szCs w:val="24"/>
              </w:rPr>
            </w:pPr>
            <w:r w:rsidRPr="000F7569">
              <w:rPr>
                <w:bCs/>
                <w:kern w:val="32"/>
                <w:sz w:val="24"/>
                <w:szCs w:val="24"/>
              </w:rPr>
              <w:t>Anger</w:t>
            </w:r>
          </w:p>
        </w:tc>
        <w:tc>
          <w:tcPr>
            <w:tcW w:w="0" w:type="auto"/>
          </w:tcPr>
          <w:p w14:paraId="4E874AB0" w14:textId="2DC0F176" w:rsidR="00886F5D" w:rsidRPr="000F7569" w:rsidRDefault="00886F5D" w:rsidP="0090593C">
            <w:pPr>
              <w:snapToGrid w:val="0"/>
              <w:ind w:firstLine="0"/>
              <w:outlineLvl w:val="0"/>
              <w:rPr>
                <w:bCs/>
                <w:kern w:val="32"/>
                <w:sz w:val="24"/>
                <w:szCs w:val="24"/>
              </w:rPr>
            </w:pPr>
            <w:r w:rsidRPr="000F7569">
              <w:rPr>
                <w:bCs/>
                <w:kern w:val="32"/>
                <w:sz w:val="24"/>
                <w:szCs w:val="24"/>
              </w:rPr>
              <w:t>0.40</w:t>
            </w:r>
          </w:p>
        </w:tc>
        <w:tc>
          <w:tcPr>
            <w:tcW w:w="0" w:type="auto"/>
          </w:tcPr>
          <w:p w14:paraId="43E720A6" w14:textId="77777777" w:rsidR="00886F5D" w:rsidRPr="000F7569" w:rsidDel="006D196F" w:rsidRDefault="00886F5D" w:rsidP="0090593C">
            <w:pPr>
              <w:snapToGrid w:val="0"/>
              <w:ind w:firstLine="0"/>
              <w:outlineLvl w:val="0"/>
              <w:rPr>
                <w:bCs/>
                <w:kern w:val="32"/>
                <w:sz w:val="24"/>
                <w:szCs w:val="24"/>
              </w:rPr>
            </w:pPr>
          </w:p>
        </w:tc>
        <w:tc>
          <w:tcPr>
            <w:tcW w:w="0" w:type="auto"/>
          </w:tcPr>
          <w:p w14:paraId="14DC4AB6" w14:textId="501A3A33" w:rsidR="00886F5D" w:rsidRPr="000F7569" w:rsidDel="006D196F" w:rsidRDefault="00886F5D" w:rsidP="0090593C">
            <w:pPr>
              <w:snapToGrid w:val="0"/>
              <w:ind w:firstLine="0"/>
              <w:outlineLvl w:val="0"/>
              <w:rPr>
                <w:bCs/>
                <w:kern w:val="32"/>
                <w:sz w:val="24"/>
                <w:szCs w:val="24"/>
              </w:rPr>
            </w:pPr>
            <w:r w:rsidRPr="000F7569">
              <w:rPr>
                <w:bCs/>
                <w:kern w:val="32"/>
                <w:sz w:val="24"/>
                <w:szCs w:val="24"/>
              </w:rPr>
              <w:t>0.21</w:t>
            </w:r>
          </w:p>
        </w:tc>
        <w:tc>
          <w:tcPr>
            <w:tcW w:w="0" w:type="auto"/>
          </w:tcPr>
          <w:p w14:paraId="622AE9C1" w14:textId="2A7EF2CF" w:rsidR="00886F5D" w:rsidRPr="000F7569" w:rsidDel="006D196F" w:rsidRDefault="00886F5D" w:rsidP="0090593C">
            <w:pPr>
              <w:snapToGrid w:val="0"/>
              <w:ind w:firstLine="0"/>
              <w:outlineLvl w:val="0"/>
              <w:rPr>
                <w:bCs/>
                <w:kern w:val="32"/>
                <w:sz w:val="24"/>
                <w:szCs w:val="24"/>
              </w:rPr>
            </w:pPr>
            <w:r w:rsidRPr="000F7569">
              <w:rPr>
                <w:bCs/>
                <w:kern w:val="32"/>
                <w:sz w:val="24"/>
                <w:szCs w:val="24"/>
              </w:rPr>
              <w:t>0.09</w:t>
            </w:r>
          </w:p>
        </w:tc>
        <w:tc>
          <w:tcPr>
            <w:tcW w:w="0" w:type="auto"/>
          </w:tcPr>
          <w:p w14:paraId="23566F73" w14:textId="77777777" w:rsidR="00886F5D" w:rsidRPr="000F7569" w:rsidDel="006D196F" w:rsidRDefault="00886F5D" w:rsidP="0090593C">
            <w:pPr>
              <w:snapToGrid w:val="0"/>
              <w:ind w:firstLine="0"/>
              <w:outlineLvl w:val="0"/>
              <w:rPr>
                <w:bCs/>
                <w:kern w:val="32"/>
                <w:sz w:val="24"/>
                <w:szCs w:val="24"/>
              </w:rPr>
            </w:pPr>
            <w:r w:rsidRPr="000F7569">
              <w:rPr>
                <w:bCs/>
                <w:kern w:val="32"/>
                <w:sz w:val="24"/>
                <w:szCs w:val="24"/>
              </w:rPr>
              <w:t>-</w:t>
            </w:r>
          </w:p>
        </w:tc>
        <w:tc>
          <w:tcPr>
            <w:tcW w:w="0" w:type="auto"/>
          </w:tcPr>
          <w:p w14:paraId="45FE5C8E" w14:textId="77777777" w:rsidR="00886F5D" w:rsidRPr="000F7569" w:rsidDel="006D196F" w:rsidRDefault="00886F5D" w:rsidP="0090593C">
            <w:pPr>
              <w:snapToGrid w:val="0"/>
              <w:ind w:firstLine="0"/>
              <w:outlineLvl w:val="0"/>
              <w:rPr>
                <w:bCs/>
                <w:kern w:val="32"/>
                <w:sz w:val="24"/>
                <w:szCs w:val="24"/>
              </w:rPr>
            </w:pPr>
          </w:p>
        </w:tc>
      </w:tr>
      <w:tr w:rsidR="00886F5D" w:rsidRPr="000F7569" w14:paraId="6D03933E" w14:textId="77777777" w:rsidTr="0090593C">
        <w:tc>
          <w:tcPr>
            <w:tcW w:w="284" w:type="dxa"/>
          </w:tcPr>
          <w:p w14:paraId="676ABE88" w14:textId="77777777" w:rsidR="00886F5D" w:rsidRPr="000F7569" w:rsidRDefault="00886F5D" w:rsidP="001E6A04">
            <w:pPr>
              <w:pStyle w:val="ListParagraph"/>
              <w:numPr>
                <w:ilvl w:val="0"/>
                <w:numId w:val="1"/>
              </w:numPr>
              <w:snapToGrid w:val="0"/>
              <w:ind w:left="0" w:firstLine="0"/>
              <w:contextualSpacing w:val="0"/>
              <w:outlineLvl w:val="0"/>
              <w:rPr>
                <w:rFonts w:ascii="Times New Roman" w:hAnsi="Times New Roman" w:cs="Times New Roman"/>
                <w:bCs/>
                <w:kern w:val="32"/>
                <w:sz w:val="24"/>
                <w:szCs w:val="24"/>
              </w:rPr>
            </w:pPr>
          </w:p>
        </w:tc>
        <w:tc>
          <w:tcPr>
            <w:tcW w:w="2536" w:type="dxa"/>
          </w:tcPr>
          <w:p w14:paraId="051C460B" w14:textId="77777777" w:rsidR="00886F5D" w:rsidRPr="000F7569" w:rsidRDefault="00886F5D" w:rsidP="0090593C">
            <w:pPr>
              <w:snapToGrid w:val="0"/>
              <w:ind w:firstLine="0"/>
              <w:outlineLvl w:val="0"/>
              <w:rPr>
                <w:bCs/>
                <w:kern w:val="32"/>
                <w:sz w:val="24"/>
                <w:szCs w:val="24"/>
              </w:rPr>
            </w:pPr>
            <w:r w:rsidRPr="000F7569">
              <w:rPr>
                <w:bCs/>
                <w:kern w:val="32"/>
                <w:sz w:val="24"/>
                <w:szCs w:val="24"/>
              </w:rPr>
              <w:t>Collective Action</w:t>
            </w:r>
          </w:p>
        </w:tc>
        <w:tc>
          <w:tcPr>
            <w:tcW w:w="0" w:type="auto"/>
          </w:tcPr>
          <w:p w14:paraId="28B7D749" w14:textId="2AF09165" w:rsidR="00886F5D" w:rsidRPr="000F7569" w:rsidRDefault="00886F5D" w:rsidP="0090593C">
            <w:pPr>
              <w:snapToGrid w:val="0"/>
              <w:ind w:firstLine="0"/>
              <w:outlineLvl w:val="0"/>
              <w:rPr>
                <w:bCs/>
                <w:kern w:val="32"/>
                <w:sz w:val="24"/>
                <w:szCs w:val="24"/>
              </w:rPr>
            </w:pPr>
            <w:r w:rsidRPr="000F7569">
              <w:rPr>
                <w:bCs/>
                <w:kern w:val="32"/>
                <w:sz w:val="24"/>
                <w:szCs w:val="24"/>
              </w:rPr>
              <w:t>0.07</w:t>
            </w:r>
          </w:p>
        </w:tc>
        <w:tc>
          <w:tcPr>
            <w:tcW w:w="0" w:type="auto"/>
          </w:tcPr>
          <w:p w14:paraId="023BC3C0" w14:textId="77777777" w:rsidR="00886F5D" w:rsidRPr="000F7569" w:rsidRDefault="00886F5D" w:rsidP="0090593C">
            <w:pPr>
              <w:snapToGrid w:val="0"/>
              <w:ind w:firstLine="0"/>
              <w:outlineLvl w:val="0"/>
              <w:rPr>
                <w:bCs/>
                <w:kern w:val="32"/>
                <w:sz w:val="24"/>
                <w:szCs w:val="24"/>
              </w:rPr>
            </w:pPr>
          </w:p>
        </w:tc>
        <w:tc>
          <w:tcPr>
            <w:tcW w:w="0" w:type="auto"/>
          </w:tcPr>
          <w:p w14:paraId="49D15A57" w14:textId="60DF6B1E" w:rsidR="00886F5D" w:rsidRPr="000F7569" w:rsidRDefault="00886F5D" w:rsidP="0090593C">
            <w:pPr>
              <w:snapToGrid w:val="0"/>
              <w:ind w:firstLine="0"/>
              <w:outlineLvl w:val="0"/>
              <w:rPr>
                <w:bCs/>
                <w:kern w:val="32"/>
                <w:sz w:val="24"/>
                <w:szCs w:val="24"/>
              </w:rPr>
            </w:pPr>
            <w:r w:rsidRPr="000F7569">
              <w:rPr>
                <w:bCs/>
                <w:kern w:val="32"/>
                <w:sz w:val="24"/>
                <w:szCs w:val="24"/>
              </w:rPr>
              <w:t>0.06</w:t>
            </w:r>
          </w:p>
        </w:tc>
        <w:tc>
          <w:tcPr>
            <w:tcW w:w="0" w:type="auto"/>
          </w:tcPr>
          <w:p w14:paraId="7F83A148" w14:textId="7B789A55" w:rsidR="00886F5D" w:rsidRPr="000F7569" w:rsidRDefault="00886F5D" w:rsidP="0090593C">
            <w:pPr>
              <w:snapToGrid w:val="0"/>
              <w:ind w:firstLine="0"/>
              <w:outlineLvl w:val="0"/>
              <w:rPr>
                <w:bCs/>
                <w:kern w:val="32"/>
                <w:sz w:val="24"/>
                <w:szCs w:val="24"/>
              </w:rPr>
            </w:pPr>
            <w:r w:rsidRPr="000F7569">
              <w:rPr>
                <w:bCs/>
                <w:kern w:val="32"/>
                <w:sz w:val="24"/>
                <w:szCs w:val="24"/>
              </w:rPr>
              <w:t>0.003</w:t>
            </w:r>
          </w:p>
        </w:tc>
        <w:tc>
          <w:tcPr>
            <w:tcW w:w="0" w:type="auto"/>
          </w:tcPr>
          <w:p w14:paraId="77CF4AA7" w14:textId="28FB653C" w:rsidR="00886F5D" w:rsidRPr="000F7569" w:rsidRDefault="00886F5D" w:rsidP="0090593C">
            <w:pPr>
              <w:snapToGrid w:val="0"/>
              <w:ind w:firstLine="0"/>
              <w:outlineLvl w:val="0"/>
              <w:rPr>
                <w:bCs/>
                <w:kern w:val="32"/>
                <w:sz w:val="24"/>
                <w:szCs w:val="24"/>
              </w:rPr>
            </w:pPr>
            <w:r w:rsidRPr="000F7569">
              <w:rPr>
                <w:bCs/>
                <w:kern w:val="32"/>
                <w:sz w:val="24"/>
                <w:szCs w:val="24"/>
              </w:rPr>
              <w:t>0.01</w:t>
            </w:r>
          </w:p>
        </w:tc>
        <w:tc>
          <w:tcPr>
            <w:tcW w:w="0" w:type="auto"/>
          </w:tcPr>
          <w:p w14:paraId="666FE07A" w14:textId="77777777" w:rsidR="00886F5D" w:rsidRPr="000F7569" w:rsidRDefault="00886F5D" w:rsidP="0090593C">
            <w:pPr>
              <w:snapToGrid w:val="0"/>
              <w:ind w:firstLine="0"/>
              <w:outlineLvl w:val="0"/>
              <w:rPr>
                <w:bCs/>
                <w:kern w:val="32"/>
                <w:sz w:val="24"/>
                <w:szCs w:val="24"/>
              </w:rPr>
            </w:pPr>
            <w:r w:rsidRPr="000F7569">
              <w:rPr>
                <w:bCs/>
                <w:kern w:val="32"/>
                <w:sz w:val="24"/>
                <w:szCs w:val="24"/>
              </w:rPr>
              <w:t>-</w:t>
            </w:r>
          </w:p>
        </w:tc>
      </w:tr>
    </w:tbl>
    <w:p w14:paraId="5BB75DED" w14:textId="77777777" w:rsidR="00364476" w:rsidRDefault="00364476" w:rsidP="00DA47CE">
      <w:pPr>
        <w:pStyle w:val="SMText"/>
        <w:snapToGrid w:val="0"/>
        <w:ind w:firstLine="0"/>
      </w:pPr>
    </w:p>
    <w:p w14:paraId="13A222C1" w14:textId="637871AC" w:rsidR="00886F5D" w:rsidRDefault="00886F5D">
      <w:pPr>
        <w:widowControl/>
        <w:adjustRightInd/>
        <w:spacing w:line="240" w:lineRule="auto"/>
        <w:ind w:firstLine="0"/>
        <w:rPr>
          <w:lang w:eastAsia="en-US"/>
        </w:rPr>
      </w:pPr>
    </w:p>
    <w:p w14:paraId="700C0D07" w14:textId="77777777" w:rsidR="00364476" w:rsidRDefault="00364476" w:rsidP="00886F5D">
      <w:pPr>
        <w:pStyle w:val="EndNoteBibliographyTitle"/>
        <w:ind w:firstLine="0"/>
        <w:rPr>
          <w:lang w:eastAsia="en-US"/>
        </w:rPr>
        <w:sectPr w:rsidR="00364476" w:rsidSect="003470C8">
          <w:headerReference w:type="even" r:id="rId7"/>
          <w:headerReference w:type="default" r:id="rId8"/>
          <w:pgSz w:w="11900" w:h="16840"/>
          <w:pgMar w:top="1440" w:right="1440" w:bottom="1440" w:left="1440" w:header="708" w:footer="708" w:gutter="0"/>
          <w:cols w:space="708"/>
          <w:docGrid w:linePitch="360"/>
        </w:sectPr>
      </w:pPr>
    </w:p>
    <w:p w14:paraId="5D87A87D" w14:textId="27571EAF" w:rsidR="004B24DA" w:rsidRPr="009A538D" w:rsidRDefault="004B24DA" w:rsidP="004B24DA">
      <w:pPr>
        <w:autoSpaceDE w:val="0"/>
        <w:autoSpaceDN w:val="0"/>
        <w:spacing w:line="240" w:lineRule="auto"/>
        <w:ind w:firstLine="0"/>
        <w:rPr>
          <w:b/>
          <w:bCs/>
          <w:color w:val="auto"/>
        </w:rPr>
      </w:pPr>
      <w:r w:rsidRPr="009A538D">
        <w:rPr>
          <w:b/>
          <w:bCs/>
          <w:color w:val="auto"/>
        </w:rPr>
        <w:lastRenderedPageBreak/>
        <w:t xml:space="preserve">Table </w:t>
      </w:r>
      <w:r w:rsidR="00877703">
        <w:rPr>
          <w:b/>
          <w:bCs/>
          <w:color w:val="auto"/>
        </w:rPr>
        <w:t>S</w:t>
      </w:r>
      <w:r w:rsidR="009A538D" w:rsidRPr="009A538D">
        <w:rPr>
          <w:b/>
          <w:bCs/>
          <w:color w:val="auto"/>
        </w:rPr>
        <w:t>3</w:t>
      </w:r>
      <w:r w:rsidRPr="009A538D">
        <w:rPr>
          <w:b/>
          <w:bCs/>
          <w:color w:val="auto"/>
        </w:rPr>
        <w:t xml:space="preserve"> </w:t>
      </w:r>
    </w:p>
    <w:p w14:paraId="3857A544" w14:textId="77777777" w:rsidR="004B24DA" w:rsidRPr="009A538D" w:rsidRDefault="004B24DA" w:rsidP="004B24DA">
      <w:pPr>
        <w:autoSpaceDE w:val="0"/>
        <w:autoSpaceDN w:val="0"/>
        <w:spacing w:line="240" w:lineRule="auto"/>
        <w:ind w:firstLine="0"/>
        <w:rPr>
          <w:b/>
          <w:bCs/>
          <w:color w:val="auto"/>
        </w:rPr>
      </w:pPr>
      <w:r w:rsidRPr="009A538D">
        <w:rPr>
          <w:b/>
          <w:bCs/>
          <w:color w:val="auto"/>
        </w:rPr>
        <w:t xml:space="preserve"> </w:t>
      </w:r>
    </w:p>
    <w:p w14:paraId="156C0416" w14:textId="6941D041" w:rsidR="004B24DA" w:rsidRPr="009A538D" w:rsidRDefault="004B24DA" w:rsidP="004B24DA">
      <w:pPr>
        <w:autoSpaceDE w:val="0"/>
        <w:autoSpaceDN w:val="0"/>
        <w:spacing w:line="240" w:lineRule="auto"/>
        <w:ind w:firstLine="0"/>
        <w:rPr>
          <w:b/>
          <w:bCs/>
          <w:color w:val="auto"/>
        </w:rPr>
      </w:pPr>
      <w:r w:rsidRPr="009A538D">
        <w:rPr>
          <w:b/>
          <w:bCs/>
          <w:color w:val="auto"/>
        </w:rPr>
        <w:t>Means, standard deviations, and correlations with confidence intervals, at the user level (</w:t>
      </w:r>
      <w:r w:rsidRPr="009A538D">
        <w:rPr>
          <w:b/>
          <w:bCs/>
          <w:i/>
          <w:iCs/>
          <w:color w:val="auto"/>
        </w:rPr>
        <w:t>N</w:t>
      </w:r>
      <w:r w:rsidRPr="009A538D">
        <w:rPr>
          <w:b/>
          <w:bCs/>
          <w:color w:val="auto"/>
        </w:rPr>
        <w:t xml:space="preserve"> = 1</w:t>
      </w:r>
      <w:r w:rsidR="00292A65">
        <w:rPr>
          <w:b/>
          <w:bCs/>
          <w:color w:val="auto"/>
        </w:rPr>
        <w:t>64</w:t>
      </w:r>
      <w:r w:rsidRPr="009A538D">
        <w:rPr>
          <w:b/>
          <w:bCs/>
          <w:color w:val="auto"/>
        </w:rPr>
        <w:t xml:space="preserve"> Twitter users)</w:t>
      </w:r>
    </w:p>
    <w:p w14:paraId="7130B265" w14:textId="77777777" w:rsidR="003456A8" w:rsidRPr="003456A8" w:rsidRDefault="003456A8" w:rsidP="003456A8">
      <w:pPr>
        <w:autoSpaceDE w:val="0"/>
        <w:autoSpaceDN w:val="0"/>
        <w:spacing w:line="240" w:lineRule="auto"/>
        <w:ind w:firstLine="0"/>
        <w:rPr>
          <w:rFonts w:eastAsiaTheme="minorEastAsia"/>
          <w:color w:val="auto"/>
        </w:rPr>
      </w:pPr>
    </w:p>
    <w:tbl>
      <w:tblPr>
        <w:tblW w:w="0" w:type="auto"/>
        <w:tblInd w:w="100" w:type="dxa"/>
        <w:tblLayout w:type="fixed"/>
        <w:tblCellMar>
          <w:left w:w="100" w:type="dxa"/>
          <w:right w:w="100" w:type="dxa"/>
        </w:tblCellMar>
        <w:tblLook w:val="0000" w:firstRow="0" w:lastRow="0" w:firstColumn="0" w:lastColumn="0" w:noHBand="0" w:noVBand="0"/>
      </w:tblPr>
      <w:tblGrid>
        <w:gridCol w:w="1835"/>
        <w:gridCol w:w="1225"/>
        <w:gridCol w:w="1224"/>
        <w:gridCol w:w="1224"/>
        <w:gridCol w:w="1224"/>
        <w:gridCol w:w="1224"/>
        <w:gridCol w:w="1224"/>
        <w:gridCol w:w="1224"/>
      </w:tblGrid>
      <w:tr w:rsidR="003456A8" w:rsidRPr="003456A8" w14:paraId="1B6937A9" w14:textId="77777777" w:rsidTr="007F1249">
        <w:tc>
          <w:tcPr>
            <w:tcW w:w="1835" w:type="dxa"/>
            <w:tcBorders>
              <w:top w:val="single" w:sz="6" w:space="0" w:color="auto"/>
              <w:left w:val="nil"/>
              <w:bottom w:val="nil"/>
              <w:right w:val="nil"/>
            </w:tcBorders>
            <w:vAlign w:val="center"/>
          </w:tcPr>
          <w:p w14:paraId="7438C1CD"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Variable</w:t>
            </w:r>
          </w:p>
        </w:tc>
        <w:tc>
          <w:tcPr>
            <w:tcW w:w="1225" w:type="dxa"/>
            <w:tcBorders>
              <w:top w:val="single" w:sz="6" w:space="0" w:color="auto"/>
              <w:left w:val="nil"/>
              <w:bottom w:val="nil"/>
              <w:right w:val="nil"/>
            </w:tcBorders>
            <w:vAlign w:val="center"/>
          </w:tcPr>
          <w:p w14:paraId="406FD214" w14:textId="77777777" w:rsidR="003456A8" w:rsidRPr="003456A8" w:rsidRDefault="003456A8" w:rsidP="003456A8">
            <w:pPr>
              <w:autoSpaceDE w:val="0"/>
              <w:autoSpaceDN w:val="0"/>
              <w:spacing w:line="240" w:lineRule="auto"/>
              <w:ind w:firstLine="0"/>
              <w:jc w:val="center"/>
              <w:rPr>
                <w:rFonts w:eastAsiaTheme="minorEastAsia"/>
                <w:color w:val="auto"/>
              </w:rPr>
            </w:pPr>
            <w:r w:rsidRPr="003456A8">
              <w:rPr>
                <w:rFonts w:eastAsiaTheme="minorEastAsia"/>
                <w:i/>
                <w:iCs/>
                <w:color w:val="auto"/>
              </w:rPr>
              <w:t>M</w:t>
            </w:r>
          </w:p>
        </w:tc>
        <w:tc>
          <w:tcPr>
            <w:tcW w:w="1224" w:type="dxa"/>
            <w:tcBorders>
              <w:top w:val="single" w:sz="6" w:space="0" w:color="auto"/>
              <w:left w:val="nil"/>
              <w:bottom w:val="nil"/>
              <w:right w:val="nil"/>
            </w:tcBorders>
            <w:vAlign w:val="center"/>
          </w:tcPr>
          <w:p w14:paraId="1CDB25CE" w14:textId="77777777" w:rsidR="003456A8" w:rsidRPr="003456A8" w:rsidRDefault="003456A8" w:rsidP="003456A8">
            <w:pPr>
              <w:autoSpaceDE w:val="0"/>
              <w:autoSpaceDN w:val="0"/>
              <w:spacing w:line="240" w:lineRule="auto"/>
              <w:ind w:firstLine="0"/>
              <w:jc w:val="center"/>
              <w:rPr>
                <w:rFonts w:eastAsiaTheme="minorEastAsia"/>
                <w:color w:val="auto"/>
              </w:rPr>
            </w:pPr>
            <w:r w:rsidRPr="003456A8">
              <w:rPr>
                <w:rFonts w:eastAsiaTheme="minorEastAsia"/>
                <w:i/>
                <w:iCs/>
                <w:color w:val="auto"/>
              </w:rPr>
              <w:t>SD</w:t>
            </w:r>
          </w:p>
        </w:tc>
        <w:tc>
          <w:tcPr>
            <w:tcW w:w="1224" w:type="dxa"/>
            <w:tcBorders>
              <w:top w:val="single" w:sz="6" w:space="0" w:color="auto"/>
              <w:left w:val="nil"/>
              <w:bottom w:val="nil"/>
              <w:right w:val="nil"/>
            </w:tcBorders>
            <w:vAlign w:val="center"/>
          </w:tcPr>
          <w:p w14:paraId="1E460FD4" w14:textId="77777777" w:rsidR="003456A8" w:rsidRPr="003456A8" w:rsidRDefault="003456A8" w:rsidP="003456A8">
            <w:pPr>
              <w:autoSpaceDE w:val="0"/>
              <w:autoSpaceDN w:val="0"/>
              <w:spacing w:line="240" w:lineRule="auto"/>
              <w:ind w:firstLine="0"/>
              <w:jc w:val="center"/>
              <w:rPr>
                <w:rFonts w:eastAsiaTheme="minorEastAsia"/>
                <w:color w:val="auto"/>
              </w:rPr>
            </w:pPr>
            <w:r w:rsidRPr="003456A8">
              <w:rPr>
                <w:rFonts w:eastAsiaTheme="minorEastAsia"/>
                <w:color w:val="auto"/>
              </w:rPr>
              <w:t>1</w:t>
            </w:r>
          </w:p>
        </w:tc>
        <w:tc>
          <w:tcPr>
            <w:tcW w:w="1224" w:type="dxa"/>
            <w:tcBorders>
              <w:top w:val="single" w:sz="6" w:space="0" w:color="auto"/>
              <w:left w:val="nil"/>
              <w:bottom w:val="nil"/>
              <w:right w:val="nil"/>
            </w:tcBorders>
            <w:vAlign w:val="center"/>
          </w:tcPr>
          <w:p w14:paraId="00D9F024" w14:textId="77777777" w:rsidR="003456A8" w:rsidRPr="003456A8" w:rsidRDefault="003456A8" w:rsidP="003456A8">
            <w:pPr>
              <w:autoSpaceDE w:val="0"/>
              <w:autoSpaceDN w:val="0"/>
              <w:spacing w:line="240" w:lineRule="auto"/>
              <w:ind w:firstLine="0"/>
              <w:jc w:val="center"/>
              <w:rPr>
                <w:rFonts w:eastAsiaTheme="minorEastAsia"/>
                <w:color w:val="auto"/>
              </w:rPr>
            </w:pPr>
            <w:r w:rsidRPr="003456A8">
              <w:rPr>
                <w:rFonts w:eastAsiaTheme="minorEastAsia"/>
                <w:color w:val="auto"/>
              </w:rPr>
              <w:t>2</w:t>
            </w:r>
          </w:p>
        </w:tc>
        <w:tc>
          <w:tcPr>
            <w:tcW w:w="1224" w:type="dxa"/>
            <w:tcBorders>
              <w:top w:val="single" w:sz="6" w:space="0" w:color="auto"/>
              <w:left w:val="nil"/>
              <w:bottom w:val="nil"/>
              <w:right w:val="nil"/>
            </w:tcBorders>
            <w:vAlign w:val="center"/>
          </w:tcPr>
          <w:p w14:paraId="43DE4A6D" w14:textId="77777777" w:rsidR="003456A8" w:rsidRPr="003456A8" w:rsidRDefault="003456A8" w:rsidP="003456A8">
            <w:pPr>
              <w:autoSpaceDE w:val="0"/>
              <w:autoSpaceDN w:val="0"/>
              <w:spacing w:line="240" w:lineRule="auto"/>
              <w:ind w:firstLine="0"/>
              <w:jc w:val="center"/>
              <w:rPr>
                <w:rFonts w:eastAsiaTheme="minorEastAsia"/>
                <w:color w:val="auto"/>
              </w:rPr>
            </w:pPr>
            <w:r w:rsidRPr="003456A8">
              <w:rPr>
                <w:rFonts w:eastAsiaTheme="minorEastAsia"/>
                <w:color w:val="auto"/>
              </w:rPr>
              <w:t>3</w:t>
            </w:r>
          </w:p>
        </w:tc>
        <w:tc>
          <w:tcPr>
            <w:tcW w:w="1224" w:type="dxa"/>
            <w:tcBorders>
              <w:top w:val="single" w:sz="6" w:space="0" w:color="auto"/>
              <w:left w:val="nil"/>
              <w:bottom w:val="nil"/>
              <w:right w:val="nil"/>
            </w:tcBorders>
            <w:vAlign w:val="center"/>
          </w:tcPr>
          <w:p w14:paraId="41DA1E07" w14:textId="77777777" w:rsidR="003456A8" w:rsidRPr="003456A8" w:rsidRDefault="003456A8" w:rsidP="003456A8">
            <w:pPr>
              <w:autoSpaceDE w:val="0"/>
              <w:autoSpaceDN w:val="0"/>
              <w:spacing w:line="240" w:lineRule="auto"/>
              <w:ind w:firstLine="0"/>
              <w:jc w:val="center"/>
              <w:rPr>
                <w:rFonts w:eastAsiaTheme="minorEastAsia"/>
                <w:color w:val="auto"/>
              </w:rPr>
            </w:pPr>
            <w:r w:rsidRPr="003456A8">
              <w:rPr>
                <w:rFonts w:eastAsiaTheme="minorEastAsia"/>
                <w:color w:val="auto"/>
              </w:rPr>
              <w:t>4</w:t>
            </w:r>
          </w:p>
        </w:tc>
        <w:tc>
          <w:tcPr>
            <w:tcW w:w="1224" w:type="dxa"/>
            <w:tcBorders>
              <w:top w:val="single" w:sz="6" w:space="0" w:color="auto"/>
              <w:left w:val="nil"/>
              <w:bottom w:val="nil"/>
              <w:right w:val="nil"/>
            </w:tcBorders>
            <w:vAlign w:val="center"/>
          </w:tcPr>
          <w:p w14:paraId="67BEBD18" w14:textId="77777777" w:rsidR="003456A8" w:rsidRPr="003456A8" w:rsidRDefault="003456A8" w:rsidP="003456A8">
            <w:pPr>
              <w:autoSpaceDE w:val="0"/>
              <w:autoSpaceDN w:val="0"/>
              <w:spacing w:line="240" w:lineRule="auto"/>
              <w:ind w:firstLine="0"/>
              <w:jc w:val="center"/>
              <w:rPr>
                <w:rFonts w:eastAsiaTheme="minorEastAsia"/>
                <w:color w:val="auto"/>
              </w:rPr>
            </w:pPr>
            <w:r w:rsidRPr="003456A8">
              <w:rPr>
                <w:rFonts w:eastAsiaTheme="minorEastAsia"/>
                <w:color w:val="auto"/>
              </w:rPr>
              <w:t>5</w:t>
            </w:r>
          </w:p>
        </w:tc>
      </w:tr>
      <w:tr w:rsidR="003456A8" w:rsidRPr="003456A8" w14:paraId="312B37C8" w14:textId="77777777" w:rsidTr="007F1249">
        <w:tc>
          <w:tcPr>
            <w:tcW w:w="1835" w:type="dxa"/>
            <w:tcBorders>
              <w:top w:val="single" w:sz="6" w:space="0" w:color="auto"/>
              <w:left w:val="nil"/>
              <w:bottom w:val="nil"/>
              <w:right w:val="nil"/>
            </w:tcBorders>
            <w:vAlign w:val="center"/>
          </w:tcPr>
          <w:p w14:paraId="2E88FE20" w14:textId="77777777" w:rsidR="003456A8" w:rsidRPr="003456A8" w:rsidRDefault="003456A8" w:rsidP="003456A8">
            <w:pPr>
              <w:autoSpaceDE w:val="0"/>
              <w:autoSpaceDN w:val="0"/>
              <w:spacing w:line="240" w:lineRule="auto"/>
              <w:ind w:firstLine="0"/>
              <w:rPr>
                <w:rFonts w:eastAsiaTheme="minorEastAsia"/>
                <w:color w:val="auto"/>
              </w:rPr>
            </w:pPr>
          </w:p>
        </w:tc>
        <w:tc>
          <w:tcPr>
            <w:tcW w:w="1225" w:type="dxa"/>
            <w:tcBorders>
              <w:top w:val="single" w:sz="6" w:space="0" w:color="auto"/>
              <w:left w:val="nil"/>
              <w:bottom w:val="nil"/>
              <w:right w:val="nil"/>
            </w:tcBorders>
            <w:vAlign w:val="center"/>
          </w:tcPr>
          <w:p w14:paraId="5889E026"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p>
        </w:tc>
        <w:tc>
          <w:tcPr>
            <w:tcW w:w="1224" w:type="dxa"/>
            <w:tcBorders>
              <w:top w:val="single" w:sz="6" w:space="0" w:color="auto"/>
              <w:left w:val="nil"/>
              <w:bottom w:val="nil"/>
              <w:right w:val="nil"/>
            </w:tcBorders>
            <w:vAlign w:val="center"/>
          </w:tcPr>
          <w:p w14:paraId="3C68F96E"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p>
        </w:tc>
        <w:tc>
          <w:tcPr>
            <w:tcW w:w="1224" w:type="dxa"/>
            <w:tcBorders>
              <w:top w:val="single" w:sz="6" w:space="0" w:color="auto"/>
              <w:left w:val="nil"/>
              <w:bottom w:val="nil"/>
              <w:right w:val="nil"/>
            </w:tcBorders>
            <w:vAlign w:val="center"/>
          </w:tcPr>
          <w:p w14:paraId="2235D2D2"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p>
        </w:tc>
        <w:tc>
          <w:tcPr>
            <w:tcW w:w="1224" w:type="dxa"/>
            <w:tcBorders>
              <w:top w:val="single" w:sz="6" w:space="0" w:color="auto"/>
              <w:left w:val="nil"/>
              <w:bottom w:val="nil"/>
              <w:right w:val="nil"/>
            </w:tcBorders>
            <w:vAlign w:val="center"/>
          </w:tcPr>
          <w:p w14:paraId="05E57E4F"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p>
        </w:tc>
        <w:tc>
          <w:tcPr>
            <w:tcW w:w="1224" w:type="dxa"/>
            <w:tcBorders>
              <w:top w:val="single" w:sz="6" w:space="0" w:color="auto"/>
              <w:left w:val="nil"/>
              <w:bottom w:val="nil"/>
              <w:right w:val="nil"/>
            </w:tcBorders>
            <w:vAlign w:val="center"/>
          </w:tcPr>
          <w:p w14:paraId="502B6322"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p>
        </w:tc>
        <w:tc>
          <w:tcPr>
            <w:tcW w:w="1224" w:type="dxa"/>
            <w:tcBorders>
              <w:top w:val="single" w:sz="6" w:space="0" w:color="auto"/>
              <w:left w:val="nil"/>
              <w:bottom w:val="nil"/>
              <w:right w:val="nil"/>
            </w:tcBorders>
            <w:vAlign w:val="center"/>
          </w:tcPr>
          <w:p w14:paraId="2B86DF4D"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p>
        </w:tc>
        <w:tc>
          <w:tcPr>
            <w:tcW w:w="1224" w:type="dxa"/>
            <w:tcBorders>
              <w:top w:val="single" w:sz="6" w:space="0" w:color="auto"/>
              <w:left w:val="nil"/>
              <w:bottom w:val="nil"/>
              <w:right w:val="nil"/>
            </w:tcBorders>
            <w:vAlign w:val="center"/>
          </w:tcPr>
          <w:p w14:paraId="70315F8B"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p>
        </w:tc>
      </w:tr>
      <w:tr w:rsidR="003456A8" w:rsidRPr="003456A8" w14:paraId="3EE6125A" w14:textId="77777777" w:rsidTr="007F1249">
        <w:tc>
          <w:tcPr>
            <w:tcW w:w="1835" w:type="dxa"/>
            <w:tcBorders>
              <w:top w:val="nil"/>
              <w:left w:val="nil"/>
              <w:bottom w:val="nil"/>
              <w:right w:val="nil"/>
            </w:tcBorders>
            <w:vAlign w:val="center"/>
          </w:tcPr>
          <w:p w14:paraId="6207B6DD" w14:textId="3D45C124"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1. </w:t>
            </w:r>
            <w:r>
              <w:rPr>
                <w:rFonts w:eastAsiaTheme="minorEastAsia"/>
                <w:color w:val="auto"/>
              </w:rPr>
              <w:t>Attendance (1=yes, 2=no)</w:t>
            </w:r>
          </w:p>
        </w:tc>
        <w:tc>
          <w:tcPr>
            <w:tcW w:w="1225" w:type="dxa"/>
            <w:tcBorders>
              <w:top w:val="nil"/>
              <w:left w:val="nil"/>
              <w:bottom w:val="nil"/>
              <w:right w:val="nil"/>
            </w:tcBorders>
            <w:vAlign w:val="center"/>
          </w:tcPr>
          <w:p w14:paraId="5CFF39DD"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0.64</w:t>
            </w:r>
          </w:p>
        </w:tc>
        <w:tc>
          <w:tcPr>
            <w:tcW w:w="1224" w:type="dxa"/>
            <w:tcBorders>
              <w:top w:val="nil"/>
              <w:left w:val="nil"/>
              <w:bottom w:val="nil"/>
              <w:right w:val="nil"/>
            </w:tcBorders>
            <w:vAlign w:val="center"/>
          </w:tcPr>
          <w:p w14:paraId="465BBD9C"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0.48</w:t>
            </w:r>
          </w:p>
        </w:tc>
        <w:tc>
          <w:tcPr>
            <w:tcW w:w="1224" w:type="dxa"/>
            <w:tcBorders>
              <w:top w:val="nil"/>
              <w:left w:val="nil"/>
              <w:bottom w:val="nil"/>
              <w:right w:val="nil"/>
            </w:tcBorders>
            <w:vAlign w:val="center"/>
          </w:tcPr>
          <w:p w14:paraId="4885D9D8"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52031AF2"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5C2D89D5"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5A0D9B00"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57003B0C"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58DD9C83" w14:textId="77777777" w:rsidTr="007F1249">
        <w:tc>
          <w:tcPr>
            <w:tcW w:w="1835" w:type="dxa"/>
            <w:tcBorders>
              <w:top w:val="nil"/>
              <w:left w:val="nil"/>
              <w:bottom w:val="nil"/>
              <w:right w:val="nil"/>
            </w:tcBorders>
            <w:vAlign w:val="center"/>
          </w:tcPr>
          <w:p w14:paraId="1B5ADC1E"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5" w:type="dxa"/>
            <w:tcBorders>
              <w:top w:val="nil"/>
              <w:left w:val="nil"/>
              <w:bottom w:val="nil"/>
              <w:right w:val="nil"/>
            </w:tcBorders>
            <w:vAlign w:val="center"/>
          </w:tcPr>
          <w:p w14:paraId="07BB211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0F095E4"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18B32A51"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2C6B1AC7"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23EF045C"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2386FC8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0C92052F"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14E432A5" w14:textId="77777777" w:rsidTr="007F1249">
        <w:tc>
          <w:tcPr>
            <w:tcW w:w="1835" w:type="dxa"/>
            <w:tcBorders>
              <w:top w:val="nil"/>
              <w:left w:val="nil"/>
              <w:bottom w:val="nil"/>
              <w:right w:val="nil"/>
            </w:tcBorders>
            <w:vAlign w:val="center"/>
          </w:tcPr>
          <w:p w14:paraId="48CA2F85" w14:textId="4DFCB4B2"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2. </w:t>
            </w:r>
            <w:r>
              <w:rPr>
                <w:rFonts w:eastAsiaTheme="minorEastAsia"/>
                <w:color w:val="auto"/>
              </w:rPr>
              <w:t>Social identification scale</w:t>
            </w:r>
          </w:p>
        </w:tc>
        <w:tc>
          <w:tcPr>
            <w:tcW w:w="1225" w:type="dxa"/>
            <w:tcBorders>
              <w:top w:val="nil"/>
              <w:left w:val="nil"/>
              <w:bottom w:val="nil"/>
              <w:right w:val="nil"/>
            </w:tcBorders>
            <w:vAlign w:val="center"/>
          </w:tcPr>
          <w:p w14:paraId="0F8DEAAB"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5.51</w:t>
            </w:r>
          </w:p>
        </w:tc>
        <w:tc>
          <w:tcPr>
            <w:tcW w:w="1224" w:type="dxa"/>
            <w:tcBorders>
              <w:top w:val="nil"/>
              <w:left w:val="nil"/>
              <w:bottom w:val="nil"/>
              <w:right w:val="nil"/>
            </w:tcBorders>
            <w:vAlign w:val="center"/>
          </w:tcPr>
          <w:p w14:paraId="5270646F"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0.90</w:t>
            </w:r>
          </w:p>
        </w:tc>
        <w:tc>
          <w:tcPr>
            <w:tcW w:w="1224" w:type="dxa"/>
            <w:tcBorders>
              <w:top w:val="nil"/>
              <w:left w:val="nil"/>
              <w:bottom w:val="nil"/>
              <w:right w:val="nil"/>
            </w:tcBorders>
            <w:vAlign w:val="center"/>
          </w:tcPr>
          <w:p w14:paraId="3CC9C6A6"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.13</w:t>
            </w:r>
          </w:p>
        </w:tc>
        <w:tc>
          <w:tcPr>
            <w:tcW w:w="1224" w:type="dxa"/>
            <w:tcBorders>
              <w:top w:val="nil"/>
              <w:left w:val="nil"/>
              <w:bottom w:val="nil"/>
              <w:right w:val="nil"/>
            </w:tcBorders>
            <w:vAlign w:val="center"/>
          </w:tcPr>
          <w:p w14:paraId="23D69D5B"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7B5F77BC"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188152AC"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44D4F3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53FCD3A8" w14:textId="77777777" w:rsidTr="007F1249">
        <w:tc>
          <w:tcPr>
            <w:tcW w:w="1835" w:type="dxa"/>
            <w:tcBorders>
              <w:top w:val="nil"/>
              <w:left w:val="nil"/>
              <w:bottom w:val="nil"/>
              <w:right w:val="nil"/>
            </w:tcBorders>
            <w:vAlign w:val="center"/>
          </w:tcPr>
          <w:p w14:paraId="117792A0"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5" w:type="dxa"/>
            <w:tcBorders>
              <w:top w:val="nil"/>
              <w:left w:val="nil"/>
              <w:bottom w:val="nil"/>
              <w:right w:val="nil"/>
            </w:tcBorders>
            <w:vAlign w:val="center"/>
          </w:tcPr>
          <w:p w14:paraId="3340BDD2"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55BEF5E2"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19EBBBB7"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[-.00, .25]</w:t>
            </w:r>
          </w:p>
        </w:tc>
        <w:tc>
          <w:tcPr>
            <w:tcW w:w="1224" w:type="dxa"/>
            <w:tcBorders>
              <w:top w:val="nil"/>
              <w:left w:val="nil"/>
              <w:bottom w:val="nil"/>
              <w:right w:val="nil"/>
            </w:tcBorders>
            <w:vAlign w:val="center"/>
          </w:tcPr>
          <w:p w14:paraId="038D2271"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586EFD0D"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4EEB7CF"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450E631B"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60793292" w14:textId="77777777" w:rsidTr="007F1249">
        <w:tc>
          <w:tcPr>
            <w:tcW w:w="1835" w:type="dxa"/>
            <w:tcBorders>
              <w:top w:val="nil"/>
              <w:left w:val="nil"/>
              <w:bottom w:val="nil"/>
              <w:right w:val="nil"/>
            </w:tcBorders>
            <w:vAlign w:val="center"/>
          </w:tcPr>
          <w:p w14:paraId="2550AD7F"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5" w:type="dxa"/>
            <w:tcBorders>
              <w:top w:val="nil"/>
              <w:left w:val="nil"/>
              <w:bottom w:val="nil"/>
              <w:right w:val="nil"/>
            </w:tcBorders>
            <w:vAlign w:val="center"/>
          </w:tcPr>
          <w:p w14:paraId="231CB655"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1F8BA28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4AE647F1"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7F62C5E8"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0B4F61ED"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7F6C7252"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7E6AC0F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062143E1" w14:textId="77777777" w:rsidTr="007F1249">
        <w:tc>
          <w:tcPr>
            <w:tcW w:w="1835" w:type="dxa"/>
            <w:tcBorders>
              <w:top w:val="nil"/>
              <w:left w:val="nil"/>
              <w:bottom w:val="nil"/>
              <w:right w:val="nil"/>
            </w:tcBorders>
            <w:vAlign w:val="center"/>
          </w:tcPr>
          <w:p w14:paraId="2495F477" w14:textId="3B3109EE"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3. </w:t>
            </w:r>
            <w:r>
              <w:rPr>
                <w:rFonts w:eastAsiaTheme="minorEastAsia"/>
                <w:color w:val="auto"/>
              </w:rPr>
              <w:t>Moral outrage scale</w:t>
            </w:r>
          </w:p>
        </w:tc>
        <w:tc>
          <w:tcPr>
            <w:tcW w:w="1225" w:type="dxa"/>
            <w:tcBorders>
              <w:top w:val="nil"/>
              <w:left w:val="nil"/>
              <w:bottom w:val="nil"/>
              <w:right w:val="nil"/>
            </w:tcBorders>
            <w:vAlign w:val="center"/>
          </w:tcPr>
          <w:p w14:paraId="27D0428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6.35</w:t>
            </w:r>
          </w:p>
        </w:tc>
        <w:tc>
          <w:tcPr>
            <w:tcW w:w="1224" w:type="dxa"/>
            <w:tcBorders>
              <w:top w:val="nil"/>
              <w:left w:val="nil"/>
              <w:bottom w:val="nil"/>
              <w:right w:val="nil"/>
            </w:tcBorders>
            <w:vAlign w:val="center"/>
          </w:tcPr>
          <w:p w14:paraId="7B9467CA"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0.94</w:t>
            </w:r>
          </w:p>
        </w:tc>
        <w:tc>
          <w:tcPr>
            <w:tcW w:w="1224" w:type="dxa"/>
            <w:tcBorders>
              <w:top w:val="nil"/>
              <w:left w:val="nil"/>
              <w:bottom w:val="nil"/>
              <w:right w:val="nil"/>
            </w:tcBorders>
            <w:vAlign w:val="center"/>
          </w:tcPr>
          <w:p w14:paraId="075EA62D"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.01</w:t>
            </w:r>
          </w:p>
        </w:tc>
        <w:tc>
          <w:tcPr>
            <w:tcW w:w="1224" w:type="dxa"/>
            <w:tcBorders>
              <w:top w:val="nil"/>
              <w:left w:val="nil"/>
              <w:bottom w:val="nil"/>
              <w:right w:val="nil"/>
            </w:tcBorders>
            <w:vAlign w:val="center"/>
          </w:tcPr>
          <w:p w14:paraId="5519AE24"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.23**</w:t>
            </w:r>
          </w:p>
        </w:tc>
        <w:tc>
          <w:tcPr>
            <w:tcW w:w="1224" w:type="dxa"/>
            <w:tcBorders>
              <w:top w:val="nil"/>
              <w:left w:val="nil"/>
              <w:bottom w:val="nil"/>
              <w:right w:val="nil"/>
            </w:tcBorders>
            <w:vAlign w:val="center"/>
          </w:tcPr>
          <w:p w14:paraId="553A71D8"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E2E5259"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1219E2DF"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571A2A74" w14:textId="77777777" w:rsidTr="007F1249">
        <w:tc>
          <w:tcPr>
            <w:tcW w:w="1835" w:type="dxa"/>
            <w:tcBorders>
              <w:top w:val="nil"/>
              <w:left w:val="nil"/>
              <w:bottom w:val="nil"/>
              <w:right w:val="nil"/>
            </w:tcBorders>
            <w:vAlign w:val="center"/>
          </w:tcPr>
          <w:p w14:paraId="4535D16D"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5" w:type="dxa"/>
            <w:tcBorders>
              <w:top w:val="nil"/>
              <w:left w:val="nil"/>
              <w:bottom w:val="nil"/>
              <w:right w:val="nil"/>
            </w:tcBorders>
            <w:vAlign w:val="center"/>
          </w:tcPr>
          <w:p w14:paraId="3CB00F66"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494B9CDD"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74CD97D5"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[-.12, .13]</w:t>
            </w:r>
          </w:p>
        </w:tc>
        <w:tc>
          <w:tcPr>
            <w:tcW w:w="1224" w:type="dxa"/>
            <w:tcBorders>
              <w:top w:val="nil"/>
              <w:left w:val="nil"/>
              <w:bottom w:val="nil"/>
              <w:right w:val="nil"/>
            </w:tcBorders>
            <w:vAlign w:val="center"/>
          </w:tcPr>
          <w:p w14:paraId="0E46C682"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[.11, .35]</w:t>
            </w:r>
          </w:p>
        </w:tc>
        <w:tc>
          <w:tcPr>
            <w:tcW w:w="1224" w:type="dxa"/>
            <w:tcBorders>
              <w:top w:val="nil"/>
              <w:left w:val="nil"/>
              <w:bottom w:val="nil"/>
              <w:right w:val="nil"/>
            </w:tcBorders>
            <w:vAlign w:val="center"/>
          </w:tcPr>
          <w:p w14:paraId="4C3A3414"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6FECCEB6"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6AC30816"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25BC311A" w14:textId="77777777" w:rsidTr="007F1249">
        <w:tc>
          <w:tcPr>
            <w:tcW w:w="1835" w:type="dxa"/>
            <w:tcBorders>
              <w:top w:val="nil"/>
              <w:left w:val="nil"/>
              <w:bottom w:val="nil"/>
              <w:right w:val="nil"/>
            </w:tcBorders>
            <w:vAlign w:val="center"/>
          </w:tcPr>
          <w:p w14:paraId="21DB84A7"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5" w:type="dxa"/>
            <w:tcBorders>
              <w:top w:val="nil"/>
              <w:left w:val="nil"/>
              <w:bottom w:val="nil"/>
              <w:right w:val="nil"/>
            </w:tcBorders>
            <w:vAlign w:val="center"/>
          </w:tcPr>
          <w:p w14:paraId="7D7CAC58"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2EC9638"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94BABB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2706C53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49C800D4"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18D4B3EA"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306C4E4"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3CD92C5C" w14:textId="77777777" w:rsidTr="007F1249">
        <w:tc>
          <w:tcPr>
            <w:tcW w:w="1835" w:type="dxa"/>
            <w:tcBorders>
              <w:top w:val="nil"/>
              <w:left w:val="nil"/>
              <w:bottom w:val="nil"/>
              <w:right w:val="nil"/>
            </w:tcBorders>
            <w:vAlign w:val="center"/>
          </w:tcPr>
          <w:p w14:paraId="3FB476DB" w14:textId="4D62311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4. </w:t>
            </w:r>
            <w:r>
              <w:rPr>
                <w:rFonts w:eastAsiaTheme="minorEastAsia"/>
                <w:color w:val="auto"/>
              </w:rPr>
              <w:t>Collective efficacy scale</w:t>
            </w:r>
          </w:p>
        </w:tc>
        <w:tc>
          <w:tcPr>
            <w:tcW w:w="1225" w:type="dxa"/>
            <w:tcBorders>
              <w:top w:val="nil"/>
              <w:left w:val="nil"/>
              <w:bottom w:val="nil"/>
              <w:right w:val="nil"/>
            </w:tcBorders>
            <w:vAlign w:val="center"/>
          </w:tcPr>
          <w:p w14:paraId="0940832F"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5.43</w:t>
            </w:r>
          </w:p>
        </w:tc>
        <w:tc>
          <w:tcPr>
            <w:tcW w:w="1224" w:type="dxa"/>
            <w:tcBorders>
              <w:top w:val="nil"/>
              <w:left w:val="nil"/>
              <w:bottom w:val="nil"/>
              <w:right w:val="nil"/>
            </w:tcBorders>
            <w:vAlign w:val="center"/>
          </w:tcPr>
          <w:p w14:paraId="0AF54A77"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0.80</w:t>
            </w:r>
          </w:p>
        </w:tc>
        <w:tc>
          <w:tcPr>
            <w:tcW w:w="1224" w:type="dxa"/>
            <w:tcBorders>
              <w:top w:val="nil"/>
              <w:left w:val="nil"/>
              <w:bottom w:val="nil"/>
              <w:right w:val="nil"/>
            </w:tcBorders>
            <w:vAlign w:val="center"/>
          </w:tcPr>
          <w:p w14:paraId="7F366708"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.08</w:t>
            </w:r>
          </w:p>
        </w:tc>
        <w:tc>
          <w:tcPr>
            <w:tcW w:w="1224" w:type="dxa"/>
            <w:tcBorders>
              <w:top w:val="nil"/>
              <w:left w:val="nil"/>
              <w:bottom w:val="nil"/>
              <w:right w:val="nil"/>
            </w:tcBorders>
            <w:vAlign w:val="center"/>
          </w:tcPr>
          <w:p w14:paraId="651B99C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.53**</w:t>
            </w:r>
          </w:p>
        </w:tc>
        <w:tc>
          <w:tcPr>
            <w:tcW w:w="1224" w:type="dxa"/>
            <w:tcBorders>
              <w:top w:val="nil"/>
              <w:left w:val="nil"/>
              <w:bottom w:val="nil"/>
              <w:right w:val="nil"/>
            </w:tcBorders>
            <w:vAlign w:val="center"/>
          </w:tcPr>
          <w:p w14:paraId="6EE6B16B"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.27**</w:t>
            </w:r>
          </w:p>
        </w:tc>
        <w:tc>
          <w:tcPr>
            <w:tcW w:w="1224" w:type="dxa"/>
            <w:tcBorders>
              <w:top w:val="nil"/>
              <w:left w:val="nil"/>
              <w:bottom w:val="nil"/>
              <w:right w:val="nil"/>
            </w:tcBorders>
            <w:vAlign w:val="center"/>
          </w:tcPr>
          <w:p w14:paraId="23313F1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34D7047"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3A6B88E6" w14:textId="77777777" w:rsidTr="007F1249">
        <w:tc>
          <w:tcPr>
            <w:tcW w:w="1835" w:type="dxa"/>
            <w:tcBorders>
              <w:top w:val="nil"/>
              <w:left w:val="nil"/>
              <w:bottom w:val="nil"/>
              <w:right w:val="nil"/>
            </w:tcBorders>
            <w:vAlign w:val="center"/>
          </w:tcPr>
          <w:p w14:paraId="728793B8"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5" w:type="dxa"/>
            <w:tcBorders>
              <w:top w:val="nil"/>
              <w:left w:val="nil"/>
              <w:bottom w:val="nil"/>
              <w:right w:val="nil"/>
            </w:tcBorders>
            <w:vAlign w:val="center"/>
          </w:tcPr>
          <w:p w14:paraId="563AF2ED"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2E865C52"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739070AE"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[-.05, .20]</w:t>
            </w:r>
          </w:p>
        </w:tc>
        <w:tc>
          <w:tcPr>
            <w:tcW w:w="1224" w:type="dxa"/>
            <w:tcBorders>
              <w:top w:val="nil"/>
              <w:left w:val="nil"/>
              <w:bottom w:val="nil"/>
              <w:right w:val="nil"/>
            </w:tcBorders>
            <w:vAlign w:val="center"/>
          </w:tcPr>
          <w:p w14:paraId="073FBA9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[.43, .62]</w:t>
            </w:r>
          </w:p>
        </w:tc>
        <w:tc>
          <w:tcPr>
            <w:tcW w:w="1224" w:type="dxa"/>
            <w:tcBorders>
              <w:top w:val="nil"/>
              <w:left w:val="nil"/>
              <w:bottom w:val="nil"/>
              <w:right w:val="nil"/>
            </w:tcBorders>
            <w:vAlign w:val="center"/>
          </w:tcPr>
          <w:p w14:paraId="32E55A84"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[.14, .38]</w:t>
            </w:r>
          </w:p>
        </w:tc>
        <w:tc>
          <w:tcPr>
            <w:tcW w:w="1224" w:type="dxa"/>
            <w:tcBorders>
              <w:top w:val="nil"/>
              <w:left w:val="nil"/>
              <w:bottom w:val="nil"/>
              <w:right w:val="nil"/>
            </w:tcBorders>
            <w:vAlign w:val="center"/>
          </w:tcPr>
          <w:p w14:paraId="23CE4DE0"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C8E4EA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140E78A1" w14:textId="77777777" w:rsidTr="007F1249">
        <w:tc>
          <w:tcPr>
            <w:tcW w:w="1835" w:type="dxa"/>
            <w:tcBorders>
              <w:top w:val="nil"/>
              <w:left w:val="nil"/>
              <w:bottom w:val="nil"/>
              <w:right w:val="nil"/>
            </w:tcBorders>
            <w:vAlign w:val="center"/>
          </w:tcPr>
          <w:p w14:paraId="4A6FB68C"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5" w:type="dxa"/>
            <w:tcBorders>
              <w:top w:val="nil"/>
              <w:left w:val="nil"/>
              <w:bottom w:val="nil"/>
              <w:right w:val="nil"/>
            </w:tcBorders>
            <w:vAlign w:val="center"/>
          </w:tcPr>
          <w:p w14:paraId="3ABAEE47"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053F655"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201DDADF"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4625522"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B68D510"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FC2AD3D"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2A7CE29D"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34A43529" w14:textId="77777777" w:rsidTr="007F1249">
        <w:tc>
          <w:tcPr>
            <w:tcW w:w="1835" w:type="dxa"/>
            <w:tcBorders>
              <w:top w:val="nil"/>
              <w:left w:val="nil"/>
              <w:bottom w:val="nil"/>
              <w:right w:val="nil"/>
            </w:tcBorders>
            <w:vAlign w:val="center"/>
          </w:tcPr>
          <w:p w14:paraId="0A3678EE" w14:textId="1E7A153F"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5. </w:t>
            </w:r>
            <w:r>
              <w:rPr>
                <w:rFonts w:eastAsiaTheme="minorEastAsia"/>
                <w:color w:val="auto"/>
              </w:rPr>
              <w:t>Online polarization score (general tweets)</w:t>
            </w:r>
          </w:p>
        </w:tc>
        <w:tc>
          <w:tcPr>
            <w:tcW w:w="1225" w:type="dxa"/>
            <w:tcBorders>
              <w:top w:val="nil"/>
              <w:left w:val="nil"/>
              <w:bottom w:val="nil"/>
              <w:right w:val="nil"/>
            </w:tcBorders>
            <w:vAlign w:val="center"/>
          </w:tcPr>
          <w:p w14:paraId="66C9FE07"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-0.00</w:t>
            </w:r>
          </w:p>
        </w:tc>
        <w:tc>
          <w:tcPr>
            <w:tcW w:w="1224" w:type="dxa"/>
            <w:tcBorders>
              <w:top w:val="nil"/>
              <w:left w:val="nil"/>
              <w:bottom w:val="nil"/>
              <w:right w:val="nil"/>
            </w:tcBorders>
            <w:vAlign w:val="center"/>
          </w:tcPr>
          <w:p w14:paraId="6E233BE4"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1.01</w:t>
            </w:r>
          </w:p>
        </w:tc>
        <w:tc>
          <w:tcPr>
            <w:tcW w:w="1224" w:type="dxa"/>
            <w:tcBorders>
              <w:top w:val="nil"/>
              <w:left w:val="nil"/>
              <w:bottom w:val="nil"/>
              <w:right w:val="nil"/>
            </w:tcBorders>
            <w:vAlign w:val="center"/>
          </w:tcPr>
          <w:p w14:paraId="58BD8280"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-.09</w:t>
            </w:r>
          </w:p>
        </w:tc>
        <w:tc>
          <w:tcPr>
            <w:tcW w:w="1224" w:type="dxa"/>
            <w:tcBorders>
              <w:top w:val="nil"/>
              <w:left w:val="nil"/>
              <w:bottom w:val="nil"/>
              <w:right w:val="nil"/>
            </w:tcBorders>
            <w:vAlign w:val="center"/>
          </w:tcPr>
          <w:p w14:paraId="79445F42"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-.03</w:t>
            </w:r>
          </w:p>
        </w:tc>
        <w:tc>
          <w:tcPr>
            <w:tcW w:w="1224" w:type="dxa"/>
            <w:tcBorders>
              <w:top w:val="nil"/>
              <w:left w:val="nil"/>
              <w:bottom w:val="nil"/>
              <w:right w:val="nil"/>
            </w:tcBorders>
            <w:vAlign w:val="center"/>
          </w:tcPr>
          <w:p w14:paraId="4F07635B"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-.10</w:t>
            </w:r>
          </w:p>
        </w:tc>
        <w:tc>
          <w:tcPr>
            <w:tcW w:w="1224" w:type="dxa"/>
            <w:tcBorders>
              <w:top w:val="nil"/>
              <w:left w:val="nil"/>
              <w:bottom w:val="nil"/>
              <w:right w:val="nil"/>
            </w:tcBorders>
            <w:vAlign w:val="center"/>
          </w:tcPr>
          <w:p w14:paraId="697B87FA"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.10</w:t>
            </w:r>
          </w:p>
        </w:tc>
        <w:tc>
          <w:tcPr>
            <w:tcW w:w="1224" w:type="dxa"/>
            <w:tcBorders>
              <w:top w:val="nil"/>
              <w:left w:val="nil"/>
              <w:bottom w:val="nil"/>
              <w:right w:val="nil"/>
            </w:tcBorders>
            <w:vAlign w:val="center"/>
          </w:tcPr>
          <w:p w14:paraId="431C6D91"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10D4D084" w14:textId="77777777" w:rsidTr="007F1249">
        <w:tc>
          <w:tcPr>
            <w:tcW w:w="1835" w:type="dxa"/>
            <w:tcBorders>
              <w:top w:val="nil"/>
              <w:left w:val="nil"/>
              <w:bottom w:val="nil"/>
              <w:right w:val="nil"/>
            </w:tcBorders>
            <w:vAlign w:val="center"/>
          </w:tcPr>
          <w:p w14:paraId="1A982570"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5" w:type="dxa"/>
            <w:tcBorders>
              <w:top w:val="nil"/>
              <w:left w:val="nil"/>
              <w:bottom w:val="nil"/>
              <w:right w:val="nil"/>
            </w:tcBorders>
            <w:vAlign w:val="center"/>
          </w:tcPr>
          <w:p w14:paraId="59E0EE5C"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252533DD"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1F43631A"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[-.24, .06]</w:t>
            </w:r>
          </w:p>
        </w:tc>
        <w:tc>
          <w:tcPr>
            <w:tcW w:w="1224" w:type="dxa"/>
            <w:tcBorders>
              <w:top w:val="nil"/>
              <w:left w:val="nil"/>
              <w:bottom w:val="nil"/>
              <w:right w:val="nil"/>
            </w:tcBorders>
            <w:vAlign w:val="center"/>
          </w:tcPr>
          <w:p w14:paraId="773DB0A9"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[-.18, .12]</w:t>
            </w:r>
          </w:p>
        </w:tc>
        <w:tc>
          <w:tcPr>
            <w:tcW w:w="1224" w:type="dxa"/>
            <w:tcBorders>
              <w:top w:val="nil"/>
              <w:left w:val="nil"/>
              <w:bottom w:val="nil"/>
              <w:right w:val="nil"/>
            </w:tcBorders>
            <w:vAlign w:val="center"/>
          </w:tcPr>
          <w:p w14:paraId="14AF49E5"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[-.24, .05]</w:t>
            </w:r>
          </w:p>
        </w:tc>
        <w:tc>
          <w:tcPr>
            <w:tcW w:w="1224" w:type="dxa"/>
            <w:tcBorders>
              <w:top w:val="nil"/>
              <w:left w:val="nil"/>
              <w:bottom w:val="nil"/>
              <w:right w:val="nil"/>
            </w:tcBorders>
            <w:vAlign w:val="center"/>
          </w:tcPr>
          <w:p w14:paraId="23B28B78"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[-.05, .25]</w:t>
            </w:r>
          </w:p>
        </w:tc>
        <w:tc>
          <w:tcPr>
            <w:tcW w:w="1224" w:type="dxa"/>
            <w:tcBorders>
              <w:top w:val="nil"/>
              <w:left w:val="nil"/>
              <w:bottom w:val="nil"/>
              <w:right w:val="nil"/>
            </w:tcBorders>
            <w:vAlign w:val="center"/>
          </w:tcPr>
          <w:p w14:paraId="139D33B1"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4F9159AE" w14:textId="77777777" w:rsidTr="007F1249">
        <w:tc>
          <w:tcPr>
            <w:tcW w:w="1835" w:type="dxa"/>
            <w:tcBorders>
              <w:top w:val="nil"/>
              <w:left w:val="nil"/>
              <w:bottom w:val="nil"/>
              <w:right w:val="nil"/>
            </w:tcBorders>
            <w:vAlign w:val="center"/>
          </w:tcPr>
          <w:p w14:paraId="4F5008CE"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5" w:type="dxa"/>
            <w:tcBorders>
              <w:top w:val="nil"/>
              <w:left w:val="nil"/>
              <w:bottom w:val="nil"/>
              <w:right w:val="nil"/>
            </w:tcBorders>
            <w:vAlign w:val="center"/>
          </w:tcPr>
          <w:p w14:paraId="4C6EB129"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4D8F4211"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0BE66DA8"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22097397"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5FA42C1D"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383D4095"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nil"/>
              <w:right w:val="nil"/>
            </w:tcBorders>
            <w:vAlign w:val="center"/>
          </w:tcPr>
          <w:p w14:paraId="20E36B1F"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r w:rsidR="003456A8" w:rsidRPr="003456A8" w14:paraId="4BF5B199" w14:textId="77777777" w:rsidTr="007F1249">
        <w:tc>
          <w:tcPr>
            <w:tcW w:w="1835" w:type="dxa"/>
            <w:tcBorders>
              <w:top w:val="nil"/>
              <w:left w:val="nil"/>
              <w:bottom w:val="nil"/>
              <w:right w:val="nil"/>
            </w:tcBorders>
            <w:vAlign w:val="center"/>
          </w:tcPr>
          <w:p w14:paraId="162A44C0" w14:textId="704352F3"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6. </w:t>
            </w:r>
            <w:r>
              <w:rPr>
                <w:rFonts w:eastAsiaTheme="minorEastAsia"/>
                <w:color w:val="auto"/>
              </w:rPr>
              <w:t>Online polarization score (Brexit tweets)</w:t>
            </w:r>
          </w:p>
        </w:tc>
        <w:tc>
          <w:tcPr>
            <w:tcW w:w="1225" w:type="dxa"/>
            <w:tcBorders>
              <w:top w:val="nil"/>
              <w:left w:val="nil"/>
              <w:bottom w:val="nil"/>
              <w:right w:val="nil"/>
            </w:tcBorders>
            <w:vAlign w:val="center"/>
          </w:tcPr>
          <w:p w14:paraId="6E9C39BC"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-0.01</w:t>
            </w:r>
          </w:p>
        </w:tc>
        <w:tc>
          <w:tcPr>
            <w:tcW w:w="1224" w:type="dxa"/>
            <w:tcBorders>
              <w:top w:val="nil"/>
              <w:left w:val="nil"/>
              <w:bottom w:val="nil"/>
              <w:right w:val="nil"/>
            </w:tcBorders>
            <w:vAlign w:val="center"/>
          </w:tcPr>
          <w:p w14:paraId="7A5FE624"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1.01</w:t>
            </w:r>
          </w:p>
        </w:tc>
        <w:tc>
          <w:tcPr>
            <w:tcW w:w="1224" w:type="dxa"/>
            <w:tcBorders>
              <w:top w:val="nil"/>
              <w:left w:val="nil"/>
              <w:bottom w:val="nil"/>
              <w:right w:val="nil"/>
            </w:tcBorders>
            <w:vAlign w:val="center"/>
          </w:tcPr>
          <w:p w14:paraId="4C0CF53A"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.02</w:t>
            </w:r>
          </w:p>
        </w:tc>
        <w:tc>
          <w:tcPr>
            <w:tcW w:w="1224" w:type="dxa"/>
            <w:tcBorders>
              <w:top w:val="nil"/>
              <w:left w:val="nil"/>
              <w:bottom w:val="nil"/>
              <w:right w:val="nil"/>
            </w:tcBorders>
            <w:vAlign w:val="center"/>
          </w:tcPr>
          <w:p w14:paraId="28289F8B"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.00</w:t>
            </w:r>
          </w:p>
        </w:tc>
        <w:tc>
          <w:tcPr>
            <w:tcW w:w="1224" w:type="dxa"/>
            <w:tcBorders>
              <w:top w:val="nil"/>
              <w:left w:val="nil"/>
              <w:bottom w:val="nil"/>
              <w:right w:val="nil"/>
            </w:tcBorders>
            <w:vAlign w:val="center"/>
          </w:tcPr>
          <w:p w14:paraId="397D596F"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.02</w:t>
            </w:r>
          </w:p>
        </w:tc>
        <w:tc>
          <w:tcPr>
            <w:tcW w:w="1224" w:type="dxa"/>
            <w:tcBorders>
              <w:top w:val="nil"/>
              <w:left w:val="nil"/>
              <w:bottom w:val="nil"/>
              <w:right w:val="nil"/>
            </w:tcBorders>
            <w:vAlign w:val="center"/>
          </w:tcPr>
          <w:p w14:paraId="18DCCB2C"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.12</w:t>
            </w:r>
          </w:p>
        </w:tc>
        <w:tc>
          <w:tcPr>
            <w:tcW w:w="1224" w:type="dxa"/>
            <w:tcBorders>
              <w:top w:val="nil"/>
              <w:left w:val="nil"/>
              <w:bottom w:val="nil"/>
              <w:right w:val="nil"/>
            </w:tcBorders>
            <w:vAlign w:val="center"/>
          </w:tcPr>
          <w:p w14:paraId="696B1446"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.27**</w:t>
            </w:r>
          </w:p>
        </w:tc>
      </w:tr>
      <w:tr w:rsidR="003456A8" w:rsidRPr="003456A8" w14:paraId="53CF231D" w14:textId="77777777" w:rsidTr="00292A65">
        <w:tc>
          <w:tcPr>
            <w:tcW w:w="1835" w:type="dxa"/>
            <w:tcBorders>
              <w:top w:val="nil"/>
              <w:left w:val="nil"/>
              <w:right w:val="nil"/>
            </w:tcBorders>
            <w:vAlign w:val="center"/>
          </w:tcPr>
          <w:p w14:paraId="2BAB1133"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lastRenderedPageBreak/>
              <w:t xml:space="preserve"> </w:t>
            </w:r>
          </w:p>
        </w:tc>
        <w:tc>
          <w:tcPr>
            <w:tcW w:w="1225" w:type="dxa"/>
            <w:tcBorders>
              <w:top w:val="nil"/>
              <w:left w:val="nil"/>
              <w:right w:val="nil"/>
            </w:tcBorders>
            <w:vAlign w:val="center"/>
          </w:tcPr>
          <w:p w14:paraId="5CBFAA77"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right w:val="nil"/>
            </w:tcBorders>
            <w:vAlign w:val="center"/>
          </w:tcPr>
          <w:p w14:paraId="3FFB885F"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right w:val="nil"/>
            </w:tcBorders>
            <w:vAlign w:val="center"/>
          </w:tcPr>
          <w:p w14:paraId="2FAB88FE"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[-.13, .18]</w:t>
            </w:r>
          </w:p>
        </w:tc>
        <w:tc>
          <w:tcPr>
            <w:tcW w:w="1224" w:type="dxa"/>
            <w:tcBorders>
              <w:top w:val="nil"/>
              <w:left w:val="nil"/>
              <w:right w:val="nil"/>
            </w:tcBorders>
            <w:vAlign w:val="center"/>
          </w:tcPr>
          <w:p w14:paraId="62B34200"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[-.15, .16]</w:t>
            </w:r>
          </w:p>
        </w:tc>
        <w:tc>
          <w:tcPr>
            <w:tcW w:w="1224" w:type="dxa"/>
            <w:tcBorders>
              <w:top w:val="nil"/>
              <w:left w:val="nil"/>
              <w:right w:val="nil"/>
            </w:tcBorders>
            <w:vAlign w:val="center"/>
          </w:tcPr>
          <w:p w14:paraId="11F7F004"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[-.14, .17]</w:t>
            </w:r>
          </w:p>
        </w:tc>
        <w:tc>
          <w:tcPr>
            <w:tcW w:w="1224" w:type="dxa"/>
            <w:tcBorders>
              <w:top w:val="nil"/>
              <w:left w:val="nil"/>
              <w:right w:val="nil"/>
            </w:tcBorders>
            <w:vAlign w:val="center"/>
          </w:tcPr>
          <w:p w14:paraId="6FBF8026"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[-.03, .27]</w:t>
            </w:r>
          </w:p>
        </w:tc>
        <w:tc>
          <w:tcPr>
            <w:tcW w:w="1224" w:type="dxa"/>
            <w:tcBorders>
              <w:top w:val="nil"/>
              <w:left w:val="nil"/>
              <w:right w:val="nil"/>
            </w:tcBorders>
            <w:vAlign w:val="center"/>
          </w:tcPr>
          <w:p w14:paraId="20A4229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sz w:val="20"/>
                <w:szCs w:val="20"/>
              </w:rPr>
              <w:t>[.12, .41]</w:t>
            </w:r>
          </w:p>
        </w:tc>
      </w:tr>
      <w:tr w:rsidR="003456A8" w:rsidRPr="003456A8" w14:paraId="5D1B0870" w14:textId="77777777" w:rsidTr="007F1249">
        <w:tc>
          <w:tcPr>
            <w:tcW w:w="1835" w:type="dxa"/>
            <w:tcBorders>
              <w:top w:val="nil"/>
              <w:left w:val="nil"/>
              <w:bottom w:val="single" w:sz="6" w:space="0" w:color="auto"/>
              <w:right w:val="nil"/>
            </w:tcBorders>
            <w:vAlign w:val="center"/>
          </w:tcPr>
          <w:p w14:paraId="4C82F4D6"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5" w:type="dxa"/>
            <w:tcBorders>
              <w:top w:val="nil"/>
              <w:left w:val="nil"/>
              <w:bottom w:val="single" w:sz="6" w:space="0" w:color="auto"/>
              <w:right w:val="nil"/>
            </w:tcBorders>
            <w:vAlign w:val="center"/>
          </w:tcPr>
          <w:p w14:paraId="56F7A5C2"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single" w:sz="6" w:space="0" w:color="auto"/>
              <w:right w:val="nil"/>
            </w:tcBorders>
            <w:vAlign w:val="center"/>
          </w:tcPr>
          <w:p w14:paraId="759EF284"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single" w:sz="6" w:space="0" w:color="auto"/>
              <w:right w:val="nil"/>
            </w:tcBorders>
            <w:vAlign w:val="center"/>
          </w:tcPr>
          <w:p w14:paraId="6DCAB97F"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single" w:sz="6" w:space="0" w:color="auto"/>
              <w:right w:val="nil"/>
            </w:tcBorders>
            <w:vAlign w:val="center"/>
          </w:tcPr>
          <w:p w14:paraId="153B2D9B"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single" w:sz="6" w:space="0" w:color="auto"/>
              <w:right w:val="nil"/>
            </w:tcBorders>
            <w:vAlign w:val="center"/>
          </w:tcPr>
          <w:p w14:paraId="1A515F83"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single" w:sz="6" w:space="0" w:color="auto"/>
              <w:right w:val="nil"/>
            </w:tcBorders>
            <w:vAlign w:val="center"/>
          </w:tcPr>
          <w:p w14:paraId="3EC9F404"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c>
          <w:tcPr>
            <w:tcW w:w="1224" w:type="dxa"/>
            <w:tcBorders>
              <w:top w:val="nil"/>
              <w:left w:val="nil"/>
              <w:bottom w:val="single" w:sz="6" w:space="0" w:color="auto"/>
              <w:right w:val="nil"/>
            </w:tcBorders>
            <w:vAlign w:val="center"/>
          </w:tcPr>
          <w:p w14:paraId="64A3059B" w14:textId="77777777" w:rsidR="003456A8" w:rsidRPr="003456A8" w:rsidRDefault="003456A8" w:rsidP="003456A8">
            <w:pPr>
              <w:tabs>
                <w:tab w:val="decimal" w:leader="dot" w:pos="428"/>
              </w:tabs>
              <w:autoSpaceDE w:val="0"/>
              <w:autoSpaceDN w:val="0"/>
              <w:spacing w:line="240" w:lineRule="auto"/>
              <w:ind w:firstLine="0"/>
              <w:rPr>
                <w:rFonts w:eastAsiaTheme="minorEastAsia"/>
                <w:color w:val="auto"/>
              </w:rPr>
            </w:pPr>
            <w:r w:rsidRPr="003456A8">
              <w:rPr>
                <w:rFonts w:eastAsiaTheme="minorEastAsia"/>
                <w:color w:val="auto"/>
              </w:rPr>
              <w:t xml:space="preserve"> </w:t>
            </w:r>
          </w:p>
        </w:tc>
      </w:tr>
    </w:tbl>
    <w:p w14:paraId="711F9790" w14:textId="77777777" w:rsidR="003456A8" w:rsidRPr="003456A8" w:rsidRDefault="003456A8" w:rsidP="003456A8">
      <w:pPr>
        <w:autoSpaceDE w:val="0"/>
        <w:autoSpaceDN w:val="0"/>
        <w:spacing w:line="240" w:lineRule="auto"/>
        <w:ind w:firstLine="0"/>
        <w:rPr>
          <w:rFonts w:eastAsiaTheme="minorEastAsia"/>
          <w:color w:val="auto"/>
        </w:rPr>
      </w:pPr>
    </w:p>
    <w:p w14:paraId="64065836" w14:textId="77777777" w:rsidR="003456A8" w:rsidRPr="003456A8" w:rsidRDefault="003456A8" w:rsidP="003456A8">
      <w:pPr>
        <w:autoSpaceDE w:val="0"/>
        <w:autoSpaceDN w:val="0"/>
        <w:spacing w:line="240" w:lineRule="auto"/>
        <w:ind w:firstLine="0"/>
        <w:rPr>
          <w:rFonts w:eastAsiaTheme="minorEastAsia"/>
          <w:color w:val="auto"/>
        </w:rPr>
      </w:pPr>
      <w:r w:rsidRPr="003456A8">
        <w:rPr>
          <w:rFonts w:eastAsiaTheme="minorEastAsia"/>
          <w:i/>
          <w:iCs/>
          <w:color w:val="auto"/>
        </w:rPr>
        <w:t>Note.</w:t>
      </w:r>
      <w:r w:rsidRPr="003456A8">
        <w:rPr>
          <w:rFonts w:eastAsiaTheme="minorEastAsia"/>
          <w:color w:val="auto"/>
        </w:rPr>
        <w:t xml:space="preserve"> </w:t>
      </w:r>
      <w:r w:rsidRPr="003456A8">
        <w:rPr>
          <w:rFonts w:eastAsiaTheme="minorEastAsia"/>
          <w:i/>
          <w:iCs/>
          <w:color w:val="auto"/>
        </w:rPr>
        <w:t>M</w:t>
      </w:r>
      <w:r w:rsidRPr="003456A8">
        <w:rPr>
          <w:rFonts w:eastAsiaTheme="minorEastAsia"/>
          <w:color w:val="auto"/>
        </w:rPr>
        <w:t xml:space="preserve"> and </w:t>
      </w:r>
      <w:r w:rsidRPr="003456A8">
        <w:rPr>
          <w:rFonts w:eastAsiaTheme="minorEastAsia"/>
          <w:i/>
          <w:iCs/>
          <w:color w:val="auto"/>
        </w:rPr>
        <w:t>SD</w:t>
      </w:r>
      <w:r w:rsidRPr="003456A8">
        <w:rPr>
          <w:rFonts w:eastAsiaTheme="minorEastAsia"/>
          <w:color w:val="auto"/>
        </w:rPr>
        <w:t xml:space="preserve"> are used to represent mean and standard deviation, respectively. Values in square brackets indicate the 95% confidence interval for each correlation. The confidence interval is a plausible range of population correlations that could have caused the sample correlation (Cumming, 2014). * </w:t>
      </w:r>
      <w:proofErr w:type="gramStart"/>
      <w:r w:rsidRPr="003456A8">
        <w:rPr>
          <w:rFonts w:eastAsiaTheme="minorEastAsia"/>
          <w:color w:val="auto"/>
        </w:rPr>
        <w:t>indicates</w:t>
      </w:r>
      <w:proofErr w:type="gramEnd"/>
      <w:r w:rsidRPr="003456A8">
        <w:rPr>
          <w:rFonts w:eastAsiaTheme="minorEastAsia"/>
          <w:color w:val="auto"/>
        </w:rPr>
        <w:t xml:space="preserve"> </w:t>
      </w:r>
      <w:r w:rsidRPr="003456A8">
        <w:rPr>
          <w:rFonts w:eastAsiaTheme="minorEastAsia"/>
          <w:i/>
          <w:iCs/>
          <w:color w:val="auto"/>
        </w:rPr>
        <w:t>p</w:t>
      </w:r>
      <w:r w:rsidRPr="003456A8">
        <w:rPr>
          <w:rFonts w:eastAsiaTheme="minorEastAsia"/>
          <w:color w:val="auto"/>
        </w:rPr>
        <w:t xml:space="preserve"> &lt; .05. ** indicates </w:t>
      </w:r>
      <w:r w:rsidRPr="003456A8">
        <w:rPr>
          <w:rFonts w:eastAsiaTheme="minorEastAsia"/>
          <w:i/>
          <w:iCs/>
          <w:color w:val="auto"/>
        </w:rPr>
        <w:t>p</w:t>
      </w:r>
      <w:r w:rsidRPr="003456A8">
        <w:rPr>
          <w:rFonts w:eastAsiaTheme="minorEastAsia"/>
          <w:color w:val="auto"/>
        </w:rPr>
        <w:t xml:space="preserve"> &lt; .01.</w:t>
      </w:r>
    </w:p>
    <w:p w14:paraId="700CA89A" w14:textId="77777777" w:rsidR="00DA47CE" w:rsidRDefault="00DA47CE" w:rsidP="00634D24">
      <w:pPr>
        <w:autoSpaceDE w:val="0"/>
        <w:autoSpaceDN w:val="0"/>
        <w:spacing w:line="240" w:lineRule="auto"/>
        <w:ind w:firstLine="0"/>
        <w:rPr>
          <w:rFonts w:eastAsiaTheme="minorEastAsia"/>
          <w:color w:val="auto"/>
        </w:rPr>
        <w:sectPr w:rsidR="00DA47CE" w:rsidSect="00364476">
          <w:pgSz w:w="16840" w:h="11900" w:orient="landscape"/>
          <w:pgMar w:top="1440" w:right="1440" w:bottom="1440" w:left="1440" w:header="709" w:footer="709" w:gutter="0"/>
          <w:cols w:space="708"/>
          <w:docGrid w:linePitch="360"/>
        </w:sectPr>
      </w:pPr>
    </w:p>
    <w:p w14:paraId="39051930" w14:textId="76E91008" w:rsidR="00DA47CE" w:rsidRPr="00A11A4A" w:rsidRDefault="00DA47CE" w:rsidP="00A11A4A">
      <w:pPr>
        <w:pStyle w:val="SMText"/>
        <w:snapToGrid w:val="0"/>
        <w:ind w:firstLine="720"/>
        <w:rPr>
          <w:color w:val="212121"/>
          <w:szCs w:val="24"/>
          <w:lang w:eastAsia="en-GB"/>
        </w:rPr>
      </w:pPr>
      <w:r w:rsidRPr="00886F5D">
        <w:rPr>
          <w:b/>
          <w:bCs/>
        </w:rPr>
        <w:lastRenderedPageBreak/>
        <w:t>Collinearity diagnostics.</w:t>
      </w:r>
      <w:r>
        <w:t xml:space="preserve"> There was an almost perfect correlation between the number of accounts a user followed and the number of accounts that followed that user, meaning there was a very high chance that these variables were multicollinear. </w:t>
      </w:r>
      <w:r w:rsidRPr="006B4A75">
        <w:t xml:space="preserve">Collinearity diagnostics tests using the </w:t>
      </w:r>
      <w:r w:rsidRPr="006B4A75">
        <w:rPr>
          <w:i/>
          <w:iCs/>
        </w:rPr>
        <w:t>Performance</w:t>
      </w:r>
      <w:r w:rsidRPr="006B4A75">
        <w:t xml:space="preserve"> package </w:t>
      </w:r>
      <w:r w:rsidRPr="006B4A75">
        <w:fldChar w:fldCharType="begin"/>
      </w:r>
      <w:r>
        <w:instrText xml:space="preserve"> ADDIN EN.CITE &lt;EndNote&gt;&lt;Cite&gt;&lt;Author&gt;Lüdecke&lt;/Author&gt;&lt;Year&gt;2021&lt;/Year&gt;&lt;RecNum&gt;3711&lt;/RecNum&gt;&lt;DisplayText&gt;(Lüdecke et al., 2021)&lt;/DisplayText&gt;&lt;record&gt;&lt;rec-number&gt;3711&lt;/rec-number&gt;&lt;foreign-keys&gt;&lt;key app="EN" db-id="2dxptfr2z5swp4e0waevv0rx0dwfaww2srpw" timestamp="1628780849"&gt;3711&lt;/key&gt;&lt;/foreign-keys&gt;&lt;ref-type name="Journal Article"&gt;17&lt;/ref-type&gt;&lt;contributors&gt;&lt;authors&gt;&lt;author&gt;Lüdecke, D.&lt;/author&gt;&lt;author&gt;Ben-Shachar, M. S.&lt;/author&gt;&lt;author&gt;Patil, I.&lt;/author&gt;&lt;author&gt;Waggoner, P.&lt;/author&gt;&lt;author&gt;Makowski, D.&lt;/author&gt;&lt;/authors&gt;&lt;/contributors&gt;&lt;titles&gt;&lt;title&gt;Performance: An R Package for Assessment, Comparison and Testing of Statistical Models&lt;/title&gt;&lt;secondary-title&gt;Journal of Open Source Software&lt;/secondary-title&gt;&lt;/titles&gt;&lt;periodical&gt;&lt;full-title&gt;Journal of Open Source Software&lt;/full-title&gt;&lt;/periodical&gt;&lt;pages&gt;3139&lt;/pages&gt;&lt;volume&gt;6&lt;/volume&gt;&lt;number&gt;60&lt;/number&gt;&lt;dates&gt;&lt;year&gt;2021&lt;/year&gt;&lt;/dates&gt;&lt;urls&gt;&lt;/urls&gt;&lt;electronic-resource-num&gt;https://doi.org/10.21105/joss.03139&lt;/electronic-resource-num&gt;&lt;/record&gt;&lt;/Cite&gt;&lt;/EndNote&gt;</w:instrText>
      </w:r>
      <w:r w:rsidRPr="006B4A75">
        <w:fldChar w:fldCharType="separate"/>
      </w:r>
      <w:r w:rsidRPr="006B4A75">
        <w:rPr>
          <w:noProof/>
        </w:rPr>
        <w:t>(Lüdecke et al., 2021)</w:t>
      </w:r>
      <w:r w:rsidRPr="006B4A75">
        <w:fldChar w:fldCharType="end"/>
      </w:r>
      <w:r w:rsidRPr="006B4A75">
        <w:t xml:space="preserve"> supported this conclusion (Variance Inflation Factor, or VIF, for “number of accounts following the user” = 25.33, Increased SE = 5.03, Tolerance = 0.04; VIF for the “number of accounts the user followed” = 19.89, Increased SE = 4.46, Tolerance = 0.05). VIF measures how much the variance of a regression coefficient is inflated due to multicollinearity in the model. A VIF value that exceeds 5 or 10 indicates a problematic amount of collinearity </w:t>
      </w:r>
      <w:r w:rsidRPr="009F57C8">
        <w:fldChar w:fldCharType="begin"/>
      </w:r>
      <w:r>
        <w:instrText xml:space="preserve"> ADDIN EN.CITE &lt;EndNote&gt;&lt;Cite&gt;&lt;Author&gt;James&lt;/Author&gt;&lt;Year&gt;2014&lt;/Year&gt;&lt;RecNum&gt;3712&lt;/RecNum&gt;&lt;DisplayText&gt;(James et al., 2014)&lt;/DisplayText&gt;&lt;record&gt;&lt;rec-number&gt;3712&lt;/rec-number&gt;&lt;foreign-keys&gt;&lt;key app="EN" db-id="2dxptfr2z5swp4e0waevv0rx0dwfaww2srpw" timestamp="1628781049"&gt;3712&lt;/key&gt;&lt;/foreign-keys&gt;&lt;ref-type name="Book"&gt;6&lt;/ref-type&gt;&lt;contributors&gt;&lt;authors&gt;&lt;author&gt;James, G. &lt;/author&gt;&lt;author&gt;Witten, D.&lt;/author&gt;&lt;author&gt;Hastie, T.&lt;/author&gt;&lt;author&gt;Tibshirani, R.&lt;/author&gt;&lt;/authors&gt;&lt;/contributors&gt;&lt;titles&gt;&lt;title&gt;An Introduction to Statistical Learning: With Applications in R&lt;/title&gt;&lt;/titles&gt;&lt;dates&gt;&lt;year&gt;2014&lt;/year&gt;&lt;/dates&gt;&lt;publisher&gt;Springer Publishing Company, Incorporated.&lt;/publisher&gt;&lt;urls&gt;&lt;/urls&gt;&lt;/record&gt;&lt;/Cite&gt;&lt;/EndNote&gt;</w:instrText>
      </w:r>
      <w:r w:rsidRPr="009F57C8">
        <w:fldChar w:fldCharType="separate"/>
      </w:r>
      <w:r w:rsidRPr="009F57C8">
        <w:rPr>
          <w:noProof/>
        </w:rPr>
        <w:t>(James et al., 2014)</w:t>
      </w:r>
      <w:r w:rsidRPr="009F57C8">
        <w:fldChar w:fldCharType="end"/>
      </w:r>
      <w:r w:rsidRPr="009F57C8">
        <w:t xml:space="preserve">. Therefore, we chose to use only the number of accounts the user followed in the subsequent </w:t>
      </w:r>
      <w:proofErr w:type="spellStart"/>
      <w:r>
        <w:t>glmer</w:t>
      </w:r>
      <w:proofErr w:type="spellEnd"/>
      <w:r>
        <w:t xml:space="preserve"> </w:t>
      </w:r>
      <w:r w:rsidRPr="009F57C8">
        <w:t xml:space="preserve">analyses, to represent social connectedness. This is statistically justified given that presence of multicollinearity implies that the information that the “number of accounts following the user” variable provided is redundant in the presence of the variable representing the “number of accounts the user followed” </w:t>
      </w:r>
      <w:r w:rsidRPr="009F57C8">
        <w:fldChar w:fldCharType="begin"/>
      </w:r>
      <w:r>
        <w:instrText xml:space="preserve"> ADDIN EN.CITE &lt;EndNote&gt;&lt;Cite&gt;&lt;Author&gt;James&lt;/Author&gt;&lt;Year&gt;2014&lt;/Year&gt;&lt;RecNum&gt;3712&lt;/RecNum&gt;&lt;DisplayText&gt;(Bruce &amp;amp; Bruce, 2017; James et al., 2014)&lt;/DisplayText&gt;&lt;record&gt;&lt;rec-number&gt;3712&lt;/rec-number&gt;&lt;foreign-keys&gt;&lt;key app="EN" db-id="2dxptfr2z5swp4e0waevv0rx0dwfaww2srpw" timestamp="1628781049"&gt;3712&lt;/key&gt;&lt;/foreign-keys&gt;&lt;ref-type name="Book"&gt;6&lt;/ref-type&gt;&lt;contributors&gt;&lt;authors&gt;&lt;author&gt;James, G. &lt;/author&gt;&lt;author&gt;Witten, D.&lt;/author&gt;&lt;author&gt;Hastie, T.&lt;/author&gt;&lt;author&gt;Tibshirani, R.&lt;/author&gt;&lt;/authors&gt;&lt;/contributors&gt;&lt;titles&gt;&lt;title&gt;An Introduction to Statistical Learning: With Applications in R&lt;/title&gt;&lt;/titles&gt;&lt;dates&gt;&lt;year&gt;2014&lt;/year&gt;&lt;/dates&gt;&lt;publisher&gt;Springer Publishing Company, Incorporated.&lt;/publisher&gt;&lt;urls&gt;&lt;/urls&gt;&lt;/record&gt;&lt;/Cite&gt;&lt;Cite&gt;&lt;Author&gt;Bruce&lt;/Author&gt;&lt;Year&gt;2017&lt;/Year&gt;&lt;RecNum&gt;3713&lt;/RecNum&gt;&lt;record&gt;&lt;rec-number&gt;3713&lt;/rec-number&gt;&lt;foreign-keys&gt;&lt;key app="EN" db-id="2dxptfr2z5swp4e0waevv0rx0dwfaww2srpw" timestamp="1628781145"&gt;3713&lt;/key&gt;&lt;/foreign-keys&gt;&lt;ref-type name="Book"&gt;6&lt;/ref-type&gt;&lt;contributors&gt;&lt;authors&gt;&lt;author&gt;Bruce, P. &lt;/author&gt;&lt;author&gt;Bruce, A.&lt;/author&gt;&lt;/authors&gt;&lt;/contributors&gt;&lt;titles&gt;&lt;title&gt;Practical Statistics for Data Scientists.&lt;/title&gt;&lt;/titles&gt;&lt;dates&gt;&lt;year&gt;2017&lt;/year&gt;&lt;/dates&gt;&lt;publisher&gt;O’Reilly Media&lt;/publisher&gt;&lt;urls&gt;&lt;/urls&gt;&lt;/record&gt;&lt;/Cite&gt;&lt;/EndNote&gt;</w:instrText>
      </w:r>
      <w:r w:rsidRPr="009F57C8">
        <w:fldChar w:fldCharType="separate"/>
      </w:r>
      <w:r w:rsidRPr="009F57C8">
        <w:rPr>
          <w:noProof/>
        </w:rPr>
        <w:t>(Bruce &amp; Bruce, 2017; James et al., 2014)</w:t>
      </w:r>
      <w:r w:rsidRPr="009F57C8">
        <w:fldChar w:fldCharType="end"/>
      </w:r>
      <w:r w:rsidRPr="009F57C8">
        <w:t>.</w:t>
      </w:r>
    </w:p>
    <w:p w14:paraId="7BBBF3F2" w14:textId="28E652BB" w:rsidR="009A246C" w:rsidRPr="00A11A4A" w:rsidRDefault="00A11A4A" w:rsidP="00A11A4A">
      <w:pPr>
        <w:autoSpaceDE w:val="0"/>
        <w:autoSpaceDN w:val="0"/>
        <w:rPr>
          <w:rFonts w:eastAsiaTheme="minorEastAsia"/>
          <w:b/>
          <w:bCs/>
          <w:color w:val="auto"/>
        </w:rPr>
        <w:sectPr w:rsidR="009A246C" w:rsidRPr="00A11A4A" w:rsidSect="00DA47CE">
          <w:pgSz w:w="11900" w:h="16840"/>
          <w:pgMar w:top="1440" w:right="1440" w:bottom="1440" w:left="1440" w:header="709" w:footer="709" w:gutter="0"/>
          <w:cols w:space="708"/>
          <w:docGrid w:linePitch="360"/>
        </w:sectPr>
      </w:pPr>
      <w:r>
        <w:rPr>
          <w:rFonts w:eastAsiaTheme="minorEastAsia"/>
          <w:b/>
          <w:bCs/>
          <w:color w:val="auto"/>
        </w:rPr>
        <w:t>P</w:t>
      </w:r>
      <w:r w:rsidR="009A246C" w:rsidRPr="009A246C">
        <w:rPr>
          <w:rFonts w:eastAsiaTheme="minorEastAsia"/>
          <w:b/>
          <w:bCs/>
          <w:color w:val="auto"/>
        </w:rPr>
        <w:t xml:space="preserve">olarization </w:t>
      </w:r>
      <w:r>
        <w:rPr>
          <w:rFonts w:eastAsiaTheme="minorEastAsia"/>
          <w:b/>
          <w:bCs/>
          <w:color w:val="auto"/>
        </w:rPr>
        <w:t>e</w:t>
      </w:r>
      <w:r w:rsidR="009A246C" w:rsidRPr="009A246C">
        <w:rPr>
          <w:rFonts w:eastAsiaTheme="minorEastAsia"/>
          <w:b/>
          <w:bCs/>
          <w:color w:val="auto"/>
        </w:rPr>
        <w:t>quation</w:t>
      </w:r>
      <w:r>
        <w:rPr>
          <w:rFonts w:eastAsiaTheme="minorEastAsia"/>
          <w:b/>
          <w:bCs/>
          <w:color w:val="auto"/>
        </w:rPr>
        <w:t xml:space="preserve">. </w:t>
      </w:r>
      <w:r w:rsidR="009A246C">
        <w:rPr>
          <w:rFonts w:eastAsiaTheme="minorEastAsia"/>
          <w:color w:val="auto"/>
        </w:rPr>
        <w:t xml:space="preserve">In Table </w:t>
      </w:r>
      <w:r w:rsidR="00877703">
        <w:rPr>
          <w:rFonts w:eastAsiaTheme="minorEastAsia"/>
          <w:color w:val="auto"/>
        </w:rPr>
        <w:t>S</w:t>
      </w:r>
      <w:r w:rsidR="009A246C">
        <w:rPr>
          <w:rFonts w:eastAsiaTheme="minorEastAsia"/>
          <w:color w:val="auto"/>
        </w:rPr>
        <w:t>4, we provide</w:t>
      </w:r>
      <w:r>
        <w:rPr>
          <w:rFonts w:eastAsiaTheme="minorEastAsia"/>
          <w:color w:val="auto"/>
        </w:rPr>
        <w:t xml:space="preserve"> information about each component of the polarization </w:t>
      </w:r>
      <w:r w:rsidR="00160716">
        <w:rPr>
          <w:rFonts w:eastAsiaTheme="minorEastAsia"/>
          <w:color w:val="auto"/>
        </w:rPr>
        <w:t>equation and</w:t>
      </w:r>
      <w:r>
        <w:rPr>
          <w:rFonts w:eastAsiaTheme="minorEastAsia"/>
          <w:color w:val="auto"/>
        </w:rPr>
        <w:t xml:space="preserve"> connect </w:t>
      </w:r>
      <w:r w:rsidR="00160716">
        <w:rPr>
          <w:rFonts w:eastAsiaTheme="minorEastAsia"/>
          <w:color w:val="auto"/>
        </w:rPr>
        <w:t>them</w:t>
      </w:r>
      <w:r>
        <w:rPr>
          <w:rFonts w:eastAsiaTheme="minorEastAsia"/>
          <w:color w:val="auto"/>
        </w:rPr>
        <w:t xml:space="preserve"> to the corresponding sections of the </w:t>
      </w:r>
      <w:r w:rsidRPr="00A11A4A">
        <w:rPr>
          <w:rFonts w:eastAsiaTheme="minorEastAsia"/>
          <w:i/>
          <w:iCs/>
          <w:color w:val="auto"/>
        </w:rPr>
        <w:t>R</w:t>
      </w:r>
      <w:r>
        <w:rPr>
          <w:rFonts w:eastAsiaTheme="minorEastAsia"/>
          <w:color w:val="auto"/>
        </w:rPr>
        <w:t xml:space="preserve"> code. Table </w:t>
      </w:r>
      <w:r w:rsidR="00FF13C3">
        <w:rPr>
          <w:rFonts w:eastAsiaTheme="minorEastAsia"/>
          <w:color w:val="auto"/>
        </w:rPr>
        <w:t>S</w:t>
      </w:r>
      <w:r>
        <w:rPr>
          <w:rFonts w:eastAsiaTheme="minorEastAsia"/>
          <w:color w:val="auto"/>
        </w:rPr>
        <w:t>5 then provides the results of exploratory logistic regression analyses, which predicted attendance from each component of the equation, respectively.</w:t>
      </w:r>
    </w:p>
    <w:p w14:paraId="62357DA6" w14:textId="77777777" w:rsidR="003456A8" w:rsidRPr="00634D24" w:rsidRDefault="003456A8" w:rsidP="00634D24">
      <w:pPr>
        <w:autoSpaceDE w:val="0"/>
        <w:autoSpaceDN w:val="0"/>
        <w:spacing w:line="240" w:lineRule="auto"/>
        <w:ind w:firstLine="0"/>
        <w:rPr>
          <w:rFonts w:eastAsiaTheme="minorEastAsia"/>
          <w:color w:val="auto"/>
        </w:rPr>
      </w:pPr>
    </w:p>
    <w:p w14:paraId="14CF669F" w14:textId="4514D3E3" w:rsidR="000C0FC5" w:rsidRPr="009A538D" w:rsidRDefault="000C0FC5" w:rsidP="000C0FC5">
      <w:pPr>
        <w:widowControl/>
        <w:adjustRightInd/>
        <w:spacing w:line="240" w:lineRule="auto"/>
        <w:ind w:firstLine="0"/>
        <w:rPr>
          <w:b/>
          <w:bCs/>
          <w:color w:val="auto"/>
        </w:rPr>
      </w:pPr>
      <w:r w:rsidRPr="009A538D">
        <w:rPr>
          <w:b/>
          <w:bCs/>
          <w:color w:val="auto"/>
        </w:rPr>
        <w:t xml:space="preserve">Table </w:t>
      </w:r>
      <w:r w:rsidR="00877703">
        <w:rPr>
          <w:b/>
          <w:bCs/>
          <w:color w:val="auto"/>
        </w:rPr>
        <w:t>S</w:t>
      </w:r>
      <w:r w:rsidR="009A538D" w:rsidRPr="009A538D">
        <w:rPr>
          <w:b/>
          <w:bCs/>
          <w:color w:val="auto"/>
        </w:rPr>
        <w:t>4</w:t>
      </w:r>
    </w:p>
    <w:p w14:paraId="73A0A139" w14:textId="77777777" w:rsidR="000C0FC5" w:rsidRPr="009A538D" w:rsidRDefault="000C0FC5" w:rsidP="000C0FC5">
      <w:pPr>
        <w:widowControl/>
        <w:adjustRightInd/>
        <w:spacing w:line="240" w:lineRule="auto"/>
        <w:ind w:firstLine="0"/>
        <w:rPr>
          <w:b/>
          <w:bCs/>
          <w:color w:val="auto"/>
        </w:rPr>
      </w:pPr>
    </w:p>
    <w:p w14:paraId="74560223" w14:textId="55EEC9F4" w:rsidR="000C0FC5" w:rsidRPr="009A538D" w:rsidRDefault="000C0FC5" w:rsidP="000C0FC5">
      <w:pPr>
        <w:widowControl/>
        <w:adjustRightInd/>
        <w:spacing w:line="240" w:lineRule="auto"/>
        <w:ind w:firstLine="0"/>
        <w:rPr>
          <w:b/>
          <w:bCs/>
          <w:color w:val="auto"/>
        </w:rPr>
      </w:pPr>
      <w:r w:rsidRPr="009A538D">
        <w:rPr>
          <w:b/>
          <w:bCs/>
          <w:color w:val="auto"/>
        </w:rPr>
        <w:t xml:space="preserve">Definitions of </w:t>
      </w:r>
      <w:r w:rsidR="006057B6" w:rsidRPr="009A538D">
        <w:rPr>
          <w:b/>
          <w:bCs/>
          <w:color w:val="auto"/>
        </w:rPr>
        <w:t>components</w:t>
      </w:r>
      <w:r w:rsidRPr="009A538D">
        <w:rPr>
          <w:b/>
          <w:bCs/>
          <w:color w:val="auto"/>
        </w:rPr>
        <w:t xml:space="preserve"> </w:t>
      </w:r>
      <w:r w:rsidR="006057B6" w:rsidRPr="009A538D">
        <w:rPr>
          <w:b/>
          <w:bCs/>
          <w:color w:val="auto"/>
        </w:rPr>
        <w:t>of</w:t>
      </w:r>
      <w:r w:rsidRPr="009A538D">
        <w:rPr>
          <w:b/>
          <w:bCs/>
          <w:color w:val="auto"/>
        </w:rPr>
        <w:t xml:space="preserve"> polarization equation plus key lines of </w:t>
      </w:r>
      <w:r w:rsidR="00BE172E" w:rsidRPr="00333357">
        <w:rPr>
          <w:b/>
          <w:bCs/>
          <w:i/>
          <w:iCs/>
          <w:color w:val="auto"/>
        </w:rPr>
        <w:t>R</w:t>
      </w:r>
      <w:r w:rsidR="00BE172E" w:rsidRPr="009A538D">
        <w:rPr>
          <w:b/>
          <w:bCs/>
          <w:color w:val="auto"/>
        </w:rPr>
        <w:t xml:space="preserve"> </w:t>
      </w:r>
      <w:r w:rsidRPr="009A538D">
        <w:rPr>
          <w:b/>
          <w:bCs/>
          <w:color w:val="auto"/>
        </w:rPr>
        <w:t>code</w:t>
      </w:r>
      <w:r w:rsidR="009A538D">
        <w:rPr>
          <w:b/>
          <w:bCs/>
          <w:color w:val="auto"/>
        </w:rPr>
        <w:t>, Study 1b</w:t>
      </w:r>
    </w:p>
    <w:p w14:paraId="229CF16D" w14:textId="77777777" w:rsidR="000C0FC5" w:rsidRPr="000C0FC5" w:rsidRDefault="000C0FC5" w:rsidP="000C0FC5">
      <w:pPr>
        <w:widowControl/>
        <w:adjustRightInd/>
        <w:spacing w:line="240" w:lineRule="auto"/>
        <w:ind w:firstLine="0"/>
        <w:rPr>
          <w:color w:val="auto"/>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1435"/>
        <w:gridCol w:w="1438"/>
        <w:gridCol w:w="1475"/>
        <w:gridCol w:w="1108"/>
        <w:gridCol w:w="638"/>
        <w:gridCol w:w="3902"/>
        <w:gridCol w:w="2664"/>
      </w:tblGrid>
      <w:tr w:rsidR="00A719E2" w:rsidRPr="00333357" w14:paraId="528D5BBE" w14:textId="77777777" w:rsidTr="0083781C">
        <w:tc>
          <w:tcPr>
            <w:tcW w:w="0" w:type="auto"/>
            <w:tcBorders>
              <w:top w:val="single" w:sz="4" w:space="0" w:color="auto"/>
              <w:bottom w:val="single" w:sz="4" w:space="0" w:color="auto"/>
            </w:tcBorders>
          </w:tcPr>
          <w:p w14:paraId="79E6AE0C" w14:textId="2626DDF6" w:rsidR="003A6A88" w:rsidRPr="00333357" w:rsidRDefault="006057B6" w:rsidP="003A6A88">
            <w:pPr>
              <w:widowControl/>
              <w:adjustRightInd/>
              <w:spacing w:line="240" w:lineRule="auto"/>
              <w:ind w:firstLine="0"/>
              <w:rPr>
                <w:color w:val="auto"/>
                <w:sz w:val="22"/>
                <w:szCs w:val="22"/>
              </w:rPr>
            </w:pPr>
            <w:r w:rsidRPr="00333357">
              <w:rPr>
                <w:color w:val="auto"/>
                <w:sz w:val="22"/>
                <w:szCs w:val="22"/>
              </w:rPr>
              <w:t>Component</w:t>
            </w:r>
          </w:p>
        </w:tc>
        <w:tc>
          <w:tcPr>
            <w:tcW w:w="0" w:type="auto"/>
            <w:tcBorders>
              <w:top w:val="single" w:sz="4" w:space="0" w:color="auto"/>
              <w:bottom w:val="single" w:sz="4" w:space="0" w:color="auto"/>
            </w:tcBorders>
          </w:tcPr>
          <w:p w14:paraId="21AFFF31" w14:textId="77777777" w:rsidR="003A6A88" w:rsidRPr="00333357" w:rsidRDefault="003A6A88" w:rsidP="003A6A88">
            <w:pPr>
              <w:widowControl/>
              <w:adjustRightInd/>
              <w:spacing w:line="240" w:lineRule="auto"/>
              <w:ind w:firstLine="0"/>
              <w:rPr>
                <w:color w:val="auto"/>
                <w:sz w:val="22"/>
                <w:szCs w:val="22"/>
              </w:rPr>
            </w:pPr>
            <w:r w:rsidRPr="00333357">
              <w:rPr>
                <w:color w:val="auto"/>
                <w:sz w:val="22"/>
                <w:szCs w:val="22"/>
              </w:rPr>
              <w:t>Definition</w:t>
            </w:r>
          </w:p>
        </w:tc>
        <w:tc>
          <w:tcPr>
            <w:tcW w:w="1416" w:type="dxa"/>
            <w:tcBorders>
              <w:top w:val="single" w:sz="4" w:space="0" w:color="auto"/>
              <w:bottom w:val="single" w:sz="4" w:space="0" w:color="auto"/>
            </w:tcBorders>
          </w:tcPr>
          <w:p w14:paraId="77DDC5F3" w14:textId="77777777" w:rsidR="003A6A88" w:rsidRPr="00333357" w:rsidRDefault="003A6A88" w:rsidP="003A6A88">
            <w:pPr>
              <w:widowControl/>
              <w:adjustRightInd/>
              <w:spacing w:line="240" w:lineRule="auto"/>
              <w:ind w:firstLine="0"/>
              <w:rPr>
                <w:color w:val="auto"/>
                <w:sz w:val="22"/>
                <w:szCs w:val="22"/>
              </w:rPr>
            </w:pPr>
            <w:r w:rsidRPr="00333357">
              <w:rPr>
                <w:color w:val="auto"/>
                <w:sz w:val="22"/>
                <w:szCs w:val="22"/>
              </w:rPr>
              <w:t>Interpretation</w:t>
            </w:r>
          </w:p>
        </w:tc>
        <w:tc>
          <w:tcPr>
            <w:tcW w:w="1441" w:type="dxa"/>
            <w:tcBorders>
              <w:top w:val="single" w:sz="4" w:space="0" w:color="auto"/>
              <w:bottom w:val="single" w:sz="4" w:space="0" w:color="auto"/>
            </w:tcBorders>
          </w:tcPr>
          <w:p w14:paraId="1200029A" w14:textId="77777777" w:rsidR="003A6A88" w:rsidRPr="00333357" w:rsidRDefault="003A6A88" w:rsidP="003A6A88">
            <w:pPr>
              <w:widowControl/>
              <w:adjustRightInd/>
              <w:spacing w:line="240" w:lineRule="auto"/>
              <w:ind w:firstLine="0"/>
              <w:rPr>
                <w:color w:val="auto"/>
                <w:sz w:val="22"/>
                <w:szCs w:val="22"/>
              </w:rPr>
            </w:pPr>
            <w:r w:rsidRPr="00333357">
              <w:rPr>
                <w:color w:val="auto"/>
                <w:sz w:val="22"/>
                <w:szCs w:val="22"/>
              </w:rPr>
              <w:t xml:space="preserve">Justification </w:t>
            </w:r>
          </w:p>
        </w:tc>
        <w:tc>
          <w:tcPr>
            <w:tcW w:w="1092" w:type="dxa"/>
            <w:tcBorders>
              <w:top w:val="single" w:sz="4" w:space="0" w:color="auto"/>
              <w:bottom w:val="single" w:sz="4" w:space="0" w:color="auto"/>
            </w:tcBorders>
          </w:tcPr>
          <w:p w14:paraId="25708339" w14:textId="046D1C62" w:rsidR="003A6A88" w:rsidRPr="00333357" w:rsidRDefault="003A6A88" w:rsidP="003A6A88">
            <w:pPr>
              <w:widowControl/>
              <w:adjustRightInd/>
              <w:spacing w:line="240" w:lineRule="auto"/>
              <w:ind w:firstLine="0"/>
              <w:rPr>
                <w:color w:val="auto"/>
                <w:sz w:val="22"/>
                <w:szCs w:val="22"/>
              </w:rPr>
            </w:pPr>
            <w:r w:rsidRPr="00333357">
              <w:rPr>
                <w:color w:val="auto"/>
                <w:sz w:val="22"/>
                <w:szCs w:val="22"/>
              </w:rPr>
              <w:t xml:space="preserve">Reference in </w:t>
            </w:r>
            <w:r w:rsidR="00A719E2" w:rsidRPr="00333357">
              <w:rPr>
                <w:color w:val="auto"/>
                <w:sz w:val="22"/>
                <w:szCs w:val="22"/>
              </w:rPr>
              <w:t xml:space="preserve">Study 1b </w:t>
            </w:r>
            <w:r w:rsidRPr="00333357">
              <w:rPr>
                <w:color w:val="auto"/>
                <w:sz w:val="22"/>
                <w:szCs w:val="22"/>
              </w:rPr>
              <w:t xml:space="preserve">Method </w:t>
            </w:r>
          </w:p>
        </w:tc>
        <w:tc>
          <w:tcPr>
            <w:tcW w:w="0" w:type="auto"/>
            <w:tcBorders>
              <w:top w:val="single" w:sz="4" w:space="0" w:color="auto"/>
              <w:bottom w:val="single" w:sz="4" w:space="0" w:color="auto"/>
            </w:tcBorders>
          </w:tcPr>
          <w:p w14:paraId="6866DACD" w14:textId="32184B6B" w:rsidR="003A6A88" w:rsidRPr="00333357" w:rsidRDefault="003A6A88" w:rsidP="003A6A88">
            <w:pPr>
              <w:widowControl/>
              <w:adjustRightInd/>
              <w:spacing w:line="240" w:lineRule="auto"/>
              <w:ind w:firstLine="0"/>
              <w:rPr>
                <w:color w:val="auto"/>
                <w:sz w:val="22"/>
                <w:szCs w:val="22"/>
              </w:rPr>
            </w:pPr>
            <w:r w:rsidRPr="00333357">
              <w:rPr>
                <w:color w:val="auto"/>
                <w:sz w:val="22"/>
                <w:szCs w:val="22"/>
              </w:rPr>
              <w:t xml:space="preserve">Line in R code </w:t>
            </w:r>
          </w:p>
        </w:tc>
        <w:tc>
          <w:tcPr>
            <w:tcW w:w="0" w:type="auto"/>
            <w:tcBorders>
              <w:top w:val="single" w:sz="4" w:space="0" w:color="auto"/>
              <w:bottom w:val="single" w:sz="4" w:space="0" w:color="auto"/>
            </w:tcBorders>
          </w:tcPr>
          <w:p w14:paraId="4CE4D40C" w14:textId="77777777" w:rsidR="003A6A88" w:rsidRPr="00333357" w:rsidRDefault="003A6A88" w:rsidP="003A6A88">
            <w:pPr>
              <w:widowControl/>
              <w:adjustRightInd/>
              <w:spacing w:line="240" w:lineRule="auto"/>
              <w:ind w:firstLine="0"/>
              <w:rPr>
                <w:color w:val="auto"/>
                <w:sz w:val="22"/>
                <w:szCs w:val="22"/>
              </w:rPr>
            </w:pPr>
            <w:r w:rsidRPr="00333357">
              <w:rPr>
                <w:color w:val="auto"/>
                <w:sz w:val="22"/>
                <w:szCs w:val="22"/>
              </w:rPr>
              <w:t>Relevant lines of R Code</w:t>
            </w:r>
          </w:p>
        </w:tc>
        <w:tc>
          <w:tcPr>
            <w:tcW w:w="0" w:type="auto"/>
            <w:tcBorders>
              <w:top w:val="single" w:sz="4" w:space="0" w:color="auto"/>
              <w:bottom w:val="single" w:sz="4" w:space="0" w:color="auto"/>
            </w:tcBorders>
          </w:tcPr>
          <w:p w14:paraId="01A7A794" w14:textId="1418AA94" w:rsidR="003A6A88" w:rsidRPr="00333357" w:rsidRDefault="003A6A88" w:rsidP="003A6A88">
            <w:pPr>
              <w:widowControl/>
              <w:adjustRightInd/>
              <w:spacing w:line="240" w:lineRule="auto"/>
              <w:ind w:firstLine="0"/>
              <w:rPr>
                <w:color w:val="auto"/>
                <w:sz w:val="22"/>
                <w:szCs w:val="22"/>
              </w:rPr>
            </w:pPr>
            <w:r w:rsidRPr="00333357">
              <w:rPr>
                <w:color w:val="auto"/>
                <w:sz w:val="22"/>
                <w:szCs w:val="22"/>
              </w:rPr>
              <w:t xml:space="preserve">Name of </w:t>
            </w:r>
            <w:r w:rsidR="006057B6" w:rsidRPr="00333357">
              <w:rPr>
                <w:color w:val="auto"/>
                <w:sz w:val="22"/>
                <w:szCs w:val="22"/>
              </w:rPr>
              <w:t xml:space="preserve">corresponding </w:t>
            </w:r>
            <w:r w:rsidRPr="00333357">
              <w:rPr>
                <w:color w:val="auto"/>
                <w:sz w:val="22"/>
                <w:szCs w:val="22"/>
              </w:rPr>
              <w:t>variable</w:t>
            </w:r>
            <w:r w:rsidR="006057B6" w:rsidRPr="00333357">
              <w:rPr>
                <w:color w:val="auto"/>
                <w:sz w:val="22"/>
                <w:szCs w:val="22"/>
              </w:rPr>
              <w:t>s</w:t>
            </w:r>
            <w:r w:rsidRPr="00333357">
              <w:rPr>
                <w:color w:val="auto"/>
                <w:sz w:val="22"/>
                <w:szCs w:val="22"/>
              </w:rPr>
              <w:t xml:space="preserve"> in R code </w:t>
            </w:r>
          </w:p>
        </w:tc>
      </w:tr>
      <w:tr w:rsidR="00065F0C" w:rsidRPr="00333357" w14:paraId="712E2F43" w14:textId="77777777" w:rsidTr="0083781C">
        <w:tc>
          <w:tcPr>
            <w:tcW w:w="0" w:type="auto"/>
            <w:tcBorders>
              <w:top w:val="single" w:sz="4" w:space="0" w:color="auto"/>
            </w:tcBorders>
          </w:tcPr>
          <w:p w14:paraId="14057B01" w14:textId="2536478D" w:rsidR="00065F0C" w:rsidRPr="00333357" w:rsidRDefault="00065F0C" w:rsidP="00065F0C">
            <w:pPr>
              <w:widowControl/>
              <w:adjustRightInd/>
              <w:spacing w:line="240" w:lineRule="auto"/>
              <w:ind w:firstLine="0"/>
              <w:rPr>
                <w:color w:val="auto"/>
                <w:sz w:val="22"/>
                <w:szCs w:val="22"/>
              </w:rPr>
            </w:pPr>
            <w:r w:rsidRPr="00333357">
              <w:rPr>
                <w:i/>
                <w:iCs/>
                <w:color w:val="auto"/>
                <w:sz w:val="22"/>
                <w:szCs w:val="22"/>
              </w:rPr>
              <w:t>Sum scores</w:t>
            </w:r>
            <w:r w:rsidRPr="00333357">
              <w:rPr>
                <w:color w:val="auto"/>
                <w:sz w:val="22"/>
                <w:szCs w:val="22"/>
              </w:rPr>
              <w:t xml:space="preserve"> </w:t>
            </w:r>
          </w:p>
        </w:tc>
        <w:tc>
          <w:tcPr>
            <w:tcW w:w="0" w:type="auto"/>
            <w:tcBorders>
              <w:top w:val="single" w:sz="4" w:space="0" w:color="auto"/>
            </w:tcBorders>
          </w:tcPr>
          <w:p w14:paraId="314C919B" w14:textId="2611B73E" w:rsidR="00065F0C" w:rsidRPr="00333357" w:rsidRDefault="00065F0C" w:rsidP="00065F0C">
            <w:pPr>
              <w:widowControl/>
              <w:adjustRightInd/>
              <w:spacing w:line="240" w:lineRule="auto"/>
              <w:ind w:firstLine="0"/>
              <w:rPr>
                <w:color w:val="auto"/>
                <w:sz w:val="22"/>
                <w:szCs w:val="22"/>
              </w:rPr>
            </w:pPr>
            <w:r w:rsidRPr="00333357">
              <w:rPr>
                <w:i/>
                <w:iCs/>
                <w:color w:val="auto"/>
                <w:sz w:val="22"/>
                <w:szCs w:val="22"/>
              </w:rPr>
              <w:t>Sum scores</w:t>
            </w:r>
            <w:r w:rsidRPr="00333357">
              <w:rPr>
                <w:color w:val="auto"/>
                <w:sz w:val="22"/>
                <w:szCs w:val="22"/>
              </w:rPr>
              <w:t xml:space="preserve"> for LIWC content (hereafter referred to as </w:t>
            </w:r>
            <w:r w:rsidRPr="00333357">
              <w:rPr>
                <w:i/>
                <w:iCs/>
                <w:color w:val="auto"/>
                <w:sz w:val="22"/>
                <w:szCs w:val="22"/>
              </w:rPr>
              <w:t>mobilizing content</w:t>
            </w:r>
            <w:r w:rsidRPr="00333357">
              <w:rPr>
                <w:color w:val="auto"/>
                <w:sz w:val="22"/>
                <w:szCs w:val="22"/>
              </w:rPr>
              <w:t>), by time period and topic</w:t>
            </w:r>
          </w:p>
        </w:tc>
        <w:tc>
          <w:tcPr>
            <w:tcW w:w="1416" w:type="dxa"/>
            <w:tcBorders>
              <w:top w:val="single" w:sz="4" w:space="0" w:color="auto"/>
            </w:tcBorders>
          </w:tcPr>
          <w:p w14:paraId="617AC2A5" w14:textId="309BC6CA"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Harm, Anger, Threat, and Collective Action raw LIWC scores added together for each user at each time point, for Brexit-relevant and </w:t>
            </w:r>
            <w:r w:rsidR="00023228">
              <w:rPr>
                <w:color w:val="auto"/>
                <w:sz w:val="22"/>
                <w:szCs w:val="22"/>
              </w:rPr>
              <w:t>g</w:t>
            </w:r>
            <w:r w:rsidRPr="00333357">
              <w:rPr>
                <w:color w:val="auto"/>
                <w:sz w:val="22"/>
                <w:szCs w:val="22"/>
              </w:rPr>
              <w:t>eneral tweets, respectively.</w:t>
            </w:r>
          </w:p>
        </w:tc>
        <w:tc>
          <w:tcPr>
            <w:tcW w:w="1441" w:type="dxa"/>
            <w:tcBorders>
              <w:top w:val="single" w:sz="4" w:space="0" w:color="auto"/>
            </w:tcBorders>
          </w:tcPr>
          <w:p w14:paraId="2DA7F6C5" w14:textId="6325EEF3"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The sum scores are the total amount of mobilizing content a user posted. By including these sum scores for both grievance-relevant and general tweets, we can investigate the effect of the volume of mobilizing content a user posts on mobilization. </w:t>
            </w:r>
          </w:p>
          <w:p w14:paraId="3D8A1DE4" w14:textId="114F637A" w:rsidR="00065F0C" w:rsidRPr="00333357" w:rsidRDefault="00065F0C" w:rsidP="00065F0C">
            <w:pPr>
              <w:widowControl/>
              <w:adjustRightInd/>
              <w:spacing w:line="240" w:lineRule="auto"/>
              <w:ind w:firstLine="0"/>
              <w:rPr>
                <w:color w:val="auto"/>
                <w:sz w:val="22"/>
                <w:szCs w:val="22"/>
              </w:rPr>
            </w:pPr>
          </w:p>
        </w:tc>
        <w:tc>
          <w:tcPr>
            <w:tcW w:w="1092" w:type="dxa"/>
            <w:tcBorders>
              <w:top w:val="single" w:sz="4" w:space="0" w:color="auto"/>
            </w:tcBorders>
          </w:tcPr>
          <w:p w14:paraId="76A98785"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(1)</w:t>
            </w:r>
          </w:p>
        </w:tc>
        <w:tc>
          <w:tcPr>
            <w:tcW w:w="0" w:type="auto"/>
            <w:tcBorders>
              <w:top w:val="single" w:sz="4" w:space="0" w:color="auto"/>
            </w:tcBorders>
          </w:tcPr>
          <w:p w14:paraId="60C0F565" w14:textId="64119EE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50</w:t>
            </w:r>
          </w:p>
        </w:tc>
        <w:tc>
          <w:tcPr>
            <w:tcW w:w="0" w:type="auto"/>
            <w:tcBorders>
              <w:top w:val="single" w:sz="4" w:space="0" w:color="auto"/>
            </w:tcBorders>
          </w:tcPr>
          <w:p w14:paraId="7D39A563" w14:textId="77777777" w:rsidR="00065F0C" w:rsidRPr="00333357" w:rsidRDefault="00065F0C" w:rsidP="00065F0C">
            <w:pPr>
              <w:widowControl/>
              <w:adjustRightInd/>
              <w:spacing w:line="240" w:lineRule="auto"/>
              <w:ind w:firstLine="0"/>
              <w:rPr>
                <w:color w:val="auto"/>
                <w:sz w:val="22"/>
                <w:szCs w:val="22"/>
              </w:rPr>
            </w:pPr>
            <w:proofErr w:type="spellStart"/>
            <w:r w:rsidRPr="00333357">
              <w:rPr>
                <w:color w:val="auto"/>
                <w:sz w:val="22"/>
                <w:szCs w:val="22"/>
              </w:rPr>
              <w:t>summary_indiv_liwc</w:t>
            </w:r>
            <w:proofErr w:type="spellEnd"/>
            <w:r w:rsidRPr="00333357">
              <w:rPr>
                <w:color w:val="auto"/>
                <w:sz w:val="22"/>
                <w:szCs w:val="22"/>
              </w:rPr>
              <w:t xml:space="preserve"> &lt;- dd %&gt;%</w:t>
            </w:r>
          </w:p>
          <w:p w14:paraId="278AB5A3"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spellStart"/>
            <w:r w:rsidRPr="00333357">
              <w:rPr>
                <w:color w:val="auto"/>
                <w:sz w:val="22"/>
                <w:szCs w:val="22"/>
              </w:rPr>
              <w:t>pivot_</w:t>
            </w:r>
            <w:proofErr w:type="gramStart"/>
            <w:r w:rsidRPr="00333357">
              <w:rPr>
                <w:color w:val="auto"/>
                <w:sz w:val="22"/>
                <w:szCs w:val="22"/>
              </w:rPr>
              <w:t>longer</w:t>
            </w:r>
            <w:proofErr w:type="spellEnd"/>
            <w:r w:rsidRPr="00333357">
              <w:rPr>
                <w:color w:val="auto"/>
                <w:sz w:val="22"/>
                <w:szCs w:val="22"/>
              </w:rPr>
              <w:t>(</w:t>
            </w:r>
            <w:proofErr w:type="spellStart"/>
            <w:proofErr w:type="gramEnd"/>
            <w:r w:rsidRPr="00333357">
              <w:rPr>
                <w:color w:val="auto"/>
                <w:sz w:val="22"/>
                <w:szCs w:val="22"/>
              </w:rPr>
              <w:t>Anger:CollAction</w:t>
            </w:r>
            <w:proofErr w:type="spellEnd"/>
            <w:r w:rsidRPr="00333357">
              <w:rPr>
                <w:color w:val="auto"/>
                <w:sz w:val="22"/>
                <w:szCs w:val="22"/>
              </w:rPr>
              <w:t xml:space="preserve">, </w:t>
            </w:r>
            <w:proofErr w:type="spellStart"/>
            <w:r w:rsidRPr="00333357">
              <w:rPr>
                <w:color w:val="auto"/>
                <w:sz w:val="22"/>
                <w:szCs w:val="22"/>
              </w:rPr>
              <w:t>names_to</w:t>
            </w:r>
            <w:proofErr w:type="spellEnd"/>
            <w:r w:rsidRPr="00333357">
              <w:rPr>
                <w:color w:val="auto"/>
                <w:sz w:val="22"/>
                <w:szCs w:val="22"/>
              </w:rPr>
              <w:t xml:space="preserve"> = "LIWC", </w:t>
            </w:r>
            <w:proofErr w:type="spellStart"/>
            <w:r w:rsidRPr="00333357">
              <w:rPr>
                <w:color w:val="auto"/>
                <w:sz w:val="22"/>
                <w:szCs w:val="22"/>
              </w:rPr>
              <w:t>values_to</w:t>
            </w:r>
            <w:proofErr w:type="spellEnd"/>
            <w:r w:rsidRPr="00333357">
              <w:rPr>
                <w:color w:val="auto"/>
                <w:sz w:val="22"/>
                <w:szCs w:val="22"/>
              </w:rPr>
              <w:t xml:space="preserve"> = "scores") %&gt;%</w:t>
            </w:r>
          </w:p>
          <w:p w14:paraId="0F66ECA2"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spellStart"/>
            <w:r w:rsidRPr="00333357">
              <w:rPr>
                <w:color w:val="auto"/>
                <w:sz w:val="22"/>
                <w:szCs w:val="22"/>
              </w:rPr>
              <w:t>group_by</w:t>
            </w:r>
            <w:proofErr w:type="spellEnd"/>
            <w:r w:rsidRPr="00333357">
              <w:rPr>
                <w:color w:val="auto"/>
                <w:sz w:val="22"/>
                <w:szCs w:val="22"/>
              </w:rPr>
              <w:t>(</w:t>
            </w:r>
            <w:proofErr w:type="spellStart"/>
            <w:r w:rsidRPr="00333357">
              <w:rPr>
                <w:color w:val="auto"/>
                <w:sz w:val="22"/>
                <w:szCs w:val="22"/>
              </w:rPr>
              <w:t>user_</w:t>
            </w:r>
            <w:proofErr w:type="gramStart"/>
            <w:r w:rsidRPr="00333357">
              <w:rPr>
                <w:color w:val="auto"/>
                <w:sz w:val="22"/>
                <w:szCs w:val="22"/>
              </w:rPr>
              <w:t>id,period</w:t>
            </w:r>
            <w:proofErr w:type="gramEnd"/>
            <w:r w:rsidRPr="00333357">
              <w:rPr>
                <w:color w:val="auto"/>
                <w:sz w:val="22"/>
                <w:szCs w:val="22"/>
              </w:rPr>
              <w:t>,topic</w:t>
            </w:r>
            <w:proofErr w:type="spellEnd"/>
            <w:r w:rsidRPr="00333357">
              <w:rPr>
                <w:color w:val="auto"/>
                <w:sz w:val="22"/>
                <w:szCs w:val="22"/>
              </w:rPr>
              <w:t>) %&gt;%</w:t>
            </w:r>
          </w:p>
          <w:p w14:paraId="40D641FC" w14:textId="7A90C216"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gramStart"/>
            <w:r w:rsidRPr="00333357">
              <w:rPr>
                <w:color w:val="auto"/>
                <w:sz w:val="22"/>
                <w:szCs w:val="22"/>
              </w:rPr>
              <w:t>summarise(</w:t>
            </w:r>
            <w:proofErr w:type="spellStart"/>
            <w:proofErr w:type="gramEnd"/>
            <w:r w:rsidRPr="00333357">
              <w:rPr>
                <w:color w:val="auto"/>
                <w:sz w:val="22"/>
                <w:szCs w:val="22"/>
              </w:rPr>
              <w:t>sum_scores</w:t>
            </w:r>
            <w:proofErr w:type="spellEnd"/>
            <w:r w:rsidRPr="00333357">
              <w:rPr>
                <w:color w:val="auto"/>
                <w:sz w:val="22"/>
                <w:szCs w:val="22"/>
              </w:rPr>
              <w:t xml:space="preserve"> = sum(scores))</w:t>
            </w:r>
          </w:p>
        </w:tc>
        <w:tc>
          <w:tcPr>
            <w:tcW w:w="0" w:type="auto"/>
            <w:tcBorders>
              <w:top w:val="single" w:sz="4" w:space="0" w:color="auto"/>
            </w:tcBorders>
          </w:tcPr>
          <w:p w14:paraId="6E53A0B9" w14:textId="77777777" w:rsidR="00B54869" w:rsidRPr="00333357" w:rsidRDefault="00B54869" w:rsidP="00B54869">
            <w:pPr>
              <w:widowControl/>
              <w:adjustRightInd/>
              <w:spacing w:line="240" w:lineRule="auto"/>
              <w:ind w:firstLine="0"/>
              <w:rPr>
                <w:color w:val="auto"/>
                <w:sz w:val="22"/>
                <w:szCs w:val="22"/>
              </w:rPr>
            </w:pPr>
            <w:r w:rsidRPr="00333357">
              <w:rPr>
                <w:color w:val="auto"/>
                <w:sz w:val="22"/>
                <w:szCs w:val="22"/>
              </w:rPr>
              <w:t>sum_t1_</w:t>
            </w:r>
            <w:proofErr w:type="gramStart"/>
            <w:r w:rsidRPr="00333357">
              <w:rPr>
                <w:color w:val="auto"/>
                <w:sz w:val="22"/>
                <w:szCs w:val="22"/>
              </w:rPr>
              <w:t xml:space="preserve">General,   </w:t>
            </w:r>
            <w:proofErr w:type="gramEnd"/>
            <w:r w:rsidRPr="00333357">
              <w:rPr>
                <w:color w:val="auto"/>
                <w:sz w:val="22"/>
                <w:szCs w:val="22"/>
              </w:rPr>
              <w:t xml:space="preserve">         sum_t1_Brexit,</w:t>
            </w:r>
          </w:p>
          <w:p w14:paraId="3D664E16" w14:textId="77777777" w:rsidR="00B54869" w:rsidRPr="00333357" w:rsidRDefault="00B54869" w:rsidP="00B54869">
            <w:pPr>
              <w:widowControl/>
              <w:adjustRightInd/>
              <w:spacing w:line="240" w:lineRule="auto"/>
              <w:ind w:firstLine="0"/>
              <w:rPr>
                <w:color w:val="auto"/>
                <w:sz w:val="22"/>
                <w:szCs w:val="22"/>
              </w:rPr>
            </w:pPr>
            <w:r w:rsidRPr="00333357">
              <w:rPr>
                <w:color w:val="auto"/>
                <w:sz w:val="22"/>
                <w:szCs w:val="22"/>
              </w:rPr>
              <w:t>sum_t2_General,</w:t>
            </w:r>
          </w:p>
          <w:p w14:paraId="0D2B6275" w14:textId="1949C063" w:rsidR="00065F0C" w:rsidRPr="00333357" w:rsidRDefault="00B54869" w:rsidP="00B54869">
            <w:pPr>
              <w:widowControl/>
              <w:adjustRightInd/>
              <w:spacing w:line="240" w:lineRule="auto"/>
              <w:ind w:firstLine="0"/>
              <w:rPr>
                <w:color w:val="auto"/>
                <w:sz w:val="22"/>
                <w:szCs w:val="22"/>
              </w:rPr>
            </w:pPr>
            <w:r w:rsidRPr="00333357">
              <w:rPr>
                <w:color w:val="auto"/>
                <w:sz w:val="22"/>
                <w:szCs w:val="22"/>
              </w:rPr>
              <w:t>sum_t2_Brexit,</w:t>
            </w:r>
          </w:p>
        </w:tc>
      </w:tr>
      <w:tr w:rsidR="00065F0C" w:rsidRPr="00333357" w14:paraId="486DAEE2" w14:textId="77777777" w:rsidTr="0083781C">
        <w:tc>
          <w:tcPr>
            <w:tcW w:w="0" w:type="auto"/>
          </w:tcPr>
          <w:p w14:paraId="13D81A66" w14:textId="61AF797F" w:rsidR="00065F0C" w:rsidRPr="00333357" w:rsidRDefault="00065F0C" w:rsidP="00065F0C">
            <w:pPr>
              <w:widowControl/>
              <w:adjustRightInd/>
              <w:spacing w:line="240" w:lineRule="auto"/>
              <w:ind w:firstLine="0"/>
              <w:rPr>
                <w:color w:val="auto"/>
                <w:sz w:val="22"/>
                <w:szCs w:val="22"/>
              </w:rPr>
            </w:pPr>
            <w:r w:rsidRPr="00333357">
              <w:rPr>
                <w:i/>
                <w:iCs/>
                <w:color w:val="auto"/>
                <w:sz w:val="22"/>
                <w:szCs w:val="22"/>
              </w:rPr>
              <w:t>Density</w:t>
            </w:r>
            <w:r w:rsidRPr="00333357">
              <w:rPr>
                <w:color w:val="auto"/>
                <w:sz w:val="22"/>
                <w:szCs w:val="22"/>
              </w:rPr>
              <w:t xml:space="preserve"> </w:t>
            </w:r>
          </w:p>
        </w:tc>
        <w:tc>
          <w:tcPr>
            <w:tcW w:w="0" w:type="auto"/>
          </w:tcPr>
          <w:p w14:paraId="647974AC" w14:textId="43EAE3E9" w:rsidR="00065F0C" w:rsidRPr="00333357" w:rsidRDefault="00065F0C" w:rsidP="00065F0C">
            <w:pPr>
              <w:widowControl/>
              <w:adjustRightInd/>
              <w:spacing w:line="240" w:lineRule="auto"/>
              <w:ind w:firstLine="0"/>
              <w:rPr>
                <w:color w:val="auto"/>
                <w:position w:val="-4"/>
                <w:sz w:val="22"/>
                <w:szCs w:val="22"/>
              </w:rPr>
            </w:pPr>
            <w:r w:rsidRPr="00333357">
              <w:rPr>
                <w:color w:val="auto"/>
                <w:sz w:val="22"/>
                <w:szCs w:val="22"/>
              </w:rPr>
              <w:t xml:space="preserve">Sum scores of mobilizing </w:t>
            </w:r>
            <w:proofErr w:type="gramStart"/>
            <w:r w:rsidRPr="00333357">
              <w:rPr>
                <w:color w:val="auto"/>
                <w:sz w:val="22"/>
                <w:szCs w:val="22"/>
              </w:rPr>
              <w:t>content</w:t>
            </w:r>
            <w:proofErr w:type="gramEnd"/>
            <w:r w:rsidRPr="00333357">
              <w:rPr>
                <w:color w:val="auto"/>
                <w:sz w:val="22"/>
                <w:szCs w:val="22"/>
              </w:rPr>
              <w:t xml:space="preserve">, </w:t>
            </w:r>
            <w:r w:rsidRPr="00333357">
              <w:rPr>
                <w:color w:val="auto"/>
                <w:sz w:val="22"/>
                <w:szCs w:val="22"/>
              </w:rPr>
              <w:lastRenderedPageBreak/>
              <w:t>divided by volume of tweets for that user, calculated separately for each time period and topic</w:t>
            </w:r>
          </w:p>
          <w:p w14:paraId="227DDE7A" w14:textId="77777777" w:rsidR="00065F0C" w:rsidRPr="00333357" w:rsidRDefault="00065F0C" w:rsidP="00065F0C">
            <w:pPr>
              <w:widowControl/>
              <w:adjustRightInd/>
              <w:spacing w:line="240" w:lineRule="auto"/>
              <w:ind w:firstLine="0"/>
              <w:rPr>
                <w:color w:val="auto"/>
                <w:sz w:val="22"/>
                <w:szCs w:val="22"/>
              </w:rPr>
            </w:pPr>
          </w:p>
        </w:tc>
        <w:tc>
          <w:tcPr>
            <w:tcW w:w="1416" w:type="dxa"/>
          </w:tcPr>
          <w:p w14:paraId="51CCA8B0" w14:textId="39DFE7CD"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lastRenderedPageBreak/>
              <w:t xml:space="preserve">This can be interpreted as the mean </w:t>
            </w:r>
            <w:r w:rsidRPr="00333357">
              <w:rPr>
                <w:color w:val="auto"/>
                <w:sz w:val="22"/>
                <w:szCs w:val="22"/>
              </w:rPr>
              <w:lastRenderedPageBreak/>
              <w:t>LIWC score (or average density of keywords in the 4 target LIWC dictionaries) over all tweets for a user for the time period</w:t>
            </w:r>
            <w:r w:rsidR="00023228">
              <w:rPr>
                <w:color w:val="auto"/>
                <w:sz w:val="22"/>
                <w:szCs w:val="22"/>
              </w:rPr>
              <w:t>.</w:t>
            </w:r>
            <w:r w:rsidRPr="00333357">
              <w:rPr>
                <w:color w:val="auto"/>
                <w:sz w:val="22"/>
                <w:szCs w:val="22"/>
              </w:rPr>
              <w:t xml:space="preserve"> The bigger the value is, the higher the average density of words in the LIWC dictionaries per tweet this user has during the time period. </w:t>
            </w:r>
          </w:p>
        </w:tc>
        <w:tc>
          <w:tcPr>
            <w:tcW w:w="1441" w:type="dxa"/>
          </w:tcPr>
          <w:p w14:paraId="045FE503" w14:textId="78BDA4EE" w:rsidR="00065F0C" w:rsidRPr="00333357" w:rsidRDefault="00065F0C" w:rsidP="00065F0C">
            <w:pPr>
              <w:pStyle w:val="CommentText"/>
              <w:spacing w:line="240" w:lineRule="auto"/>
              <w:ind w:firstLine="0"/>
              <w:rPr>
                <w:rFonts w:ascii="Times New Roman" w:hAnsi="Times New Roman" w:cs="Times New Roman"/>
                <w:sz w:val="22"/>
                <w:szCs w:val="22"/>
              </w:rPr>
            </w:pPr>
            <w:r w:rsidRPr="00333357">
              <w:rPr>
                <w:rFonts w:ascii="Times New Roman" w:hAnsi="Times New Roman" w:cs="Times New Roman"/>
                <w:sz w:val="22"/>
                <w:szCs w:val="22"/>
              </w:rPr>
              <w:lastRenderedPageBreak/>
              <w:t xml:space="preserve">The densities allow us to investigate </w:t>
            </w:r>
            <w:r w:rsidRPr="00333357">
              <w:rPr>
                <w:rFonts w:ascii="Times New Roman" w:hAnsi="Times New Roman" w:cs="Times New Roman"/>
                <w:sz w:val="22"/>
                <w:szCs w:val="22"/>
              </w:rPr>
              <w:lastRenderedPageBreak/>
              <w:t>the relationship between the intensity with which a user posts mobilizing content and their offline mobilization.</w:t>
            </w:r>
          </w:p>
          <w:p w14:paraId="337054E2" w14:textId="666F0AA1" w:rsidR="00065F0C" w:rsidRPr="00333357" w:rsidRDefault="00065F0C" w:rsidP="00065F0C">
            <w:pPr>
              <w:widowControl/>
              <w:adjustRightInd/>
              <w:spacing w:line="240" w:lineRule="auto"/>
              <w:ind w:firstLine="0"/>
              <w:rPr>
                <w:color w:val="auto"/>
                <w:sz w:val="22"/>
                <w:szCs w:val="22"/>
              </w:rPr>
            </w:pPr>
          </w:p>
        </w:tc>
        <w:tc>
          <w:tcPr>
            <w:tcW w:w="1092" w:type="dxa"/>
          </w:tcPr>
          <w:p w14:paraId="77753FFC"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lastRenderedPageBreak/>
              <w:t>(1)</w:t>
            </w:r>
          </w:p>
        </w:tc>
        <w:tc>
          <w:tcPr>
            <w:tcW w:w="0" w:type="auto"/>
          </w:tcPr>
          <w:p w14:paraId="6824973D" w14:textId="26EDE812"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6</w:t>
            </w:r>
            <w:r w:rsidR="004B6113" w:rsidRPr="00333357">
              <w:rPr>
                <w:color w:val="auto"/>
                <w:sz w:val="22"/>
                <w:szCs w:val="22"/>
              </w:rPr>
              <w:t>3</w:t>
            </w:r>
          </w:p>
        </w:tc>
        <w:tc>
          <w:tcPr>
            <w:tcW w:w="0" w:type="auto"/>
          </w:tcPr>
          <w:p w14:paraId="28079A42" w14:textId="7F165E20" w:rsidR="00065F0C" w:rsidRPr="00333357" w:rsidRDefault="00065F0C" w:rsidP="00065F0C">
            <w:pPr>
              <w:widowControl/>
              <w:adjustRightInd/>
              <w:spacing w:line="240" w:lineRule="auto"/>
              <w:ind w:firstLine="0"/>
              <w:rPr>
                <w:color w:val="auto"/>
                <w:sz w:val="22"/>
                <w:szCs w:val="22"/>
              </w:rPr>
            </w:pPr>
            <w:proofErr w:type="spellStart"/>
            <w:r w:rsidRPr="00333357">
              <w:rPr>
                <w:color w:val="auto"/>
                <w:sz w:val="22"/>
                <w:szCs w:val="22"/>
              </w:rPr>
              <w:t>summary_indiv$density_user</w:t>
            </w:r>
            <w:proofErr w:type="spellEnd"/>
            <w:r w:rsidRPr="00333357">
              <w:rPr>
                <w:color w:val="auto"/>
                <w:sz w:val="22"/>
                <w:szCs w:val="22"/>
              </w:rPr>
              <w:t xml:space="preserve"> &lt;- </w:t>
            </w:r>
            <w:proofErr w:type="spellStart"/>
            <w:r w:rsidRPr="00333357">
              <w:rPr>
                <w:color w:val="auto"/>
                <w:sz w:val="22"/>
                <w:szCs w:val="22"/>
              </w:rPr>
              <w:t>summary_indiv$sum_scores</w:t>
            </w:r>
            <w:proofErr w:type="spellEnd"/>
            <w:r w:rsidRPr="00333357">
              <w:rPr>
                <w:color w:val="auto"/>
                <w:sz w:val="22"/>
                <w:szCs w:val="22"/>
              </w:rPr>
              <w:t xml:space="preserve"> / </w:t>
            </w:r>
            <w:proofErr w:type="spellStart"/>
            <w:r w:rsidRPr="00333357">
              <w:rPr>
                <w:color w:val="auto"/>
                <w:sz w:val="22"/>
                <w:szCs w:val="22"/>
              </w:rPr>
              <w:t>summary_indiv$volume</w:t>
            </w:r>
            <w:proofErr w:type="spellEnd"/>
          </w:p>
        </w:tc>
        <w:tc>
          <w:tcPr>
            <w:tcW w:w="0" w:type="auto"/>
          </w:tcPr>
          <w:p w14:paraId="1825FDAB" w14:textId="6143B290" w:rsidR="00065F0C" w:rsidRPr="00333357" w:rsidRDefault="00065F0C" w:rsidP="00065F0C">
            <w:pPr>
              <w:widowControl/>
              <w:adjustRightInd/>
              <w:spacing w:line="240" w:lineRule="auto"/>
              <w:ind w:firstLine="0"/>
              <w:rPr>
                <w:color w:val="auto"/>
                <w:sz w:val="22"/>
                <w:szCs w:val="22"/>
                <w:lang w:val="fr-FR"/>
              </w:rPr>
            </w:pPr>
            <w:proofErr w:type="gramStart"/>
            <w:r w:rsidRPr="00333357">
              <w:rPr>
                <w:color w:val="auto"/>
                <w:sz w:val="22"/>
                <w:szCs w:val="22"/>
                <w:lang w:val="fr-FR"/>
              </w:rPr>
              <w:t>density</w:t>
            </w:r>
            <w:proofErr w:type="gramEnd"/>
            <w:r w:rsidRPr="00333357">
              <w:rPr>
                <w:color w:val="auto"/>
                <w:sz w:val="22"/>
                <w:szCs w:val="22"/>
                <w:lang w:val="fr-FR"/>
              </w:rPr>
              <w:t>_user_12-10_months_General</w:t>
            </w:r>
            <w:r w:rsidR="00333357" w:rsidRPr="00333357">
              <w:rPr>
                <w:color w:val="auto"/>
                <w:sz w:val="22"/>
                <w:szCs w:val="22"/>
                <w:lang w:val="fr-FR"/>
              </w:rPr>
              <w:t>,</w:t>
            </w:r>
          </w:p>
          <w:p w14:paraId="04814F55" w14:textId="7D263346"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lastRenderedPageBreak/>
              <w:t>density_user_3-0_months_General</w:t>
            </w:r>
            <w:r w:rsidR="00333357" w:rsidRPr="00333357">
              <w:rPr>
                <w:color w:val="auto"/>
                <w:sz w:val="22"/>
                <w:szCs w:val="22"/>
              </w:rPr>
              <w:t>,</w:t>
            </w:r>
          </w:p>
          <w:p w14:paraId="6FCD2AEB" w14:textId="3D89F306"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density_user_12-10_months_Brexit</w:t>
            </w:r>
            <w:r w:rsidR="00333357" w:rsidRPr="00333357">
              <w:rPr>
                <w:color w:val="auto"/>
                <w:sz w:val="22"/>
                <w:szCs w:val="22"/>
              </w:rPr>
              <w:t>,</w:t>
            </w:r>
          </w:p>
          <w:p w14:paraId="6D6EF750" w14:textId="2CF47EAC"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density_user_3-0_months_Brexit</w:t>
            </w:r>
          </w:p>
        </w:tc>
      </w:tr>
      <w:tr w:rsidR="00065F0C" w:rsidRPr="00333357" w14:paraId="0E884D6F" w14:textId="77777777" w:rsidTr="0083781C">
        <w:tc>
          <w:tcPr>
            <w:tcW w:w="0" w:type="auto"/>
          </w:tcPr>
          <w:p w14:paraId="32DAF369" w14:textId="76B5359B" w:rsidR="00065F0C" w:rsidRPr="00333357" w:rsidRDefault="00065F0C" w:rsidP="00065F0C">
            <w:pPr>
              <w:widowControl/>
              <w:adjustRightInd/>
              <w:spacing w:line="240" w:lineRule="auto"/>
              <w:ind w:firstLine="0"/>
              <w:rPr>
                <w:color w:val="auto"/>
                <w:sz w:val="22"/>
                <w:szCs w:val="22"/>
              </w:rPr>
            </w:pPr>
            <w:r w:rsidRPr="00333357">
              <w:rPr>
                <w:i/>
                <w:iCs/>
                <w:color w:val="auto"/>
                <w:sz w:val="22"/>
                <w:szCs w:val="22"/>
              </w:rPr>
              <w:lastRenderedPageBreak/>
              <w:t>Change in density</w:t>
            </w:r>
            <w:r w:rsidRPr="00333357">
              <w:rPr>
                <w:color w:val="auto"/>
                <w:sz w:val="22"/>
                <w:szCs w:val="22"/>
              </w:rPr>
              <w:t xml:space="preserve"> </w:t>
            </w:r>
          </w:p>
        </w:tc>
        <w:tc>
          <w:tcPr>
            <w:tcW w:w="0" w:type="auto"/>
          </w:tcPr>
          <w:p w14:paraId="14B8DEC9" w14:textId="35CB3E41" w:rsidR="00065F0C" w:rsidRPr="00333357" w:rsidRDefault="00065F0C" w:rsidP="00065F0C">
            <w:pPr>
              <w:widowControl/>
              <w:adjustRightInd/>
              <w:spacing w:line="240" w:lineRule="auto"/>
              <w:ind w:firstLine="0"/>
              <w:rPr>
                <w:color w:val="auto"/>
                <w:sz w:val="22"/>
                <w:szCs w:val="22"/>
              </w:rPr>
            </w:pPr>
            <w:r w:rsidRPr="00333357">
              <w:rPr>
                <w:i/>
                <w:iCs/>
                <w:color w:val="auto"/>
                <w:sz w:val="22"/>
                <w:szCs w:val="22"/>
              </w:rPr>
              <w:t xml:space="preserve">Change in density </w:t>
            </w:r>
            <w:r w:rsidRPr="00333357">
              <w:rPr>
                <w:color w:val="auto"/>
                <w:sz w:val="22"/>
                <w:szCs w:val="22"/>
              </w:rPr>
              <w:t>of mobilizing content from T1 - T2</w:t>
            </w:r>
          </w:p>
        </w:tc>
        <w:tc>
          <w:tcPr>
            <w:tcW w:w="1416" w:type="dxa"/>
          </w:tcPr>
          <w:p w14:paraId="13477E1E" w14:textId="13B273CB"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Change in density of mobilizing content in user’s Brexit-relevant or general tweets from T1 to T2. </w:t>
            </w:r>
          </w:p>
        </w:tc>
        <w:tc>
          <w:tcPr>
            <w:tcW w:w="1441" w:type="dxa"/>
          </w:tcPr>
          <w:p w14:paraId="38BE081C" w14:textId="2E89CC23"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This enabled us to investigate the relationship between increases in intensity of posting mobilizing content and </w:t>
            </w:r>
            <w:r w:rsidRPr="00333357">
              <w:rPr>
                <w:color w:val="auto"/>
                <w:sz w:val="22"/>
                <w:szCs w:val="22"/>
              </w:rPr>
              <w:lastRenderedPageBreak/>
              <w:t xml:space="preserve">offline </w:t>
            </w:r>
            <w:r w:rsidR="002E3C94" w:rsidRPr="00333357">
              <w:rPr>
                <w:color w:val="auto"/>
                <w:sz w:val="22"/>
                <w:szCs w:val="22"/>
              </w:rPr>
              <w:t>mobilization</w:t>
            </w:r>
            <w:r w:rsidRPr="00333357">
              <w:rPr>
                <w:color w:val="auto"/>
                <w:sz w:val="22"/>
                <w:szCs w:val="22"/>
              </w:rPr>
              <w:t>.</w:t>
            </w:r>
          </w:p>
        </w:tc>
        <w:tc>
          <w:tcPr>
            <w:tcW w:w="1092" w:type="dxa"/>
          </w:tcPr>
          <w:p w14:paraId="6D49F163"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lastRenderedPageBreak/>
              <w:t>(2)</w:t>
            </w:r>
          </w:p>
        </w:tc>
        <w:tc>
          <w:tcPr>
            <w:tcW w:w="0" w:type="auto"/>
          </w:tcPr>
          <w:p w14:paraId="48BE4D4A" w14:textId="081B8743"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7</w:t>
            </w:r>
            <w:r w:rsidR="004B6113" w:rsidRPr="00333357">
              <w:rPr>
                <w:color w:val="auto"/>
                <w:sz w:val="22"/>
                <w:szCs w:val="22"/>
              </w:rPr>
              <w:t>1</w:t>
            </w:r>
            <w:r w:rsidRPr="00333357">
              <w:rPr>
                <w:color w:val="auto"/>
                <w:sz w:val="22"/>
                <w:szCs w:val="22"/>
              </w:rPr>
              <w:t>-77</w:t>
            </w:r>
          </w:p>
        </w:tc>
        <w:tc>
          <w:tcPr>
            <w:tcW w:w="0" w:type="auto"/>
          </w:tcPr>
          <w:p w14:paraId="3ABB3A14" w14:textId="77777777" w:rsidR="00065F0C" w:rsidRPr="00333357" w:rsidRDefault="00065F0C" w:rsidP="00065F0C">
            <w:pPr>
              <w:widowControl/>
              <w:adjustRightInd/>
              <w:spacing w:line="240" w:lineRule="auto"/>
              <w:ind w:firstLine="0"/>
              <w:rPr>
                <w:color w:val="auto"/>
                <w:sz w:val="22"/>
                <w:szCs w:val="22"/>
              </w:rPr>
            </w:pPr>
            <w:proofErr w:type="spellStart"/>
            <w:r w:rsidRPr="00333357">
              <w:rPr>
                <w:color w:val="auto"/>
                <w:sz w:val="22"/>
                <w:szCs w:val="22"/>
              </w:rPr>
              <w:t>summary_indiv_change_density</w:t>
            </w:r>
            <w:proofErr w:type="spellEnd"/>
            <w:r w:rsidRPr="00333357">
              <w:rPr>
                <w:color w:val="auto"/>
                <w:sz w:val="22"/>
                <w:szCs w:val="22"/>
              </w:rPr>
              <w:t xml:space="preserve"> &lt;- </w:t>
            </w:r>
            <w:proofErr w:type="spellStart"/>
            <w:proofErr w:type="gramStart"/>
            <w:r w:rsidRPr="00333357">
              <w:rPr>
                <w:color w:val="auto"/>
                <w:sz w:val="22"/>
                <w:szCs w:val="22"/>
              </w:rPr>
              <w:t>data.frame</w:t>
            </w:r>
            <w:proofErr w:type="spellEnd"/>
            <w:proofErr w:type="gramEnd"/>
            <w:r w:rsidRPr="00333357">
              <w:rPr>
                <w:color w:val="auto"/>
                <w:sz w:val="22"/>
                <w:szCs w:val="22"/>
              </w:rPr>
              <w:t>(</w:t>
            </w:r>
          </w:p>
          <w:p w14:paraId="3BAFF2F9"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spellStart"/>
            <w:r w:rsidRPr="00333357">
              <w:rPr>
                <w:color w:val="auto"/>
                <w:sz w:val="22"/>
                <w:szCs w:val="22"/>
              </w:rPr>
              <w:t>user_id</w:t>
            </w:r>
            <w:proofErr w:type="spellEnd"/>
            <w:r w:rsidRPr="00333357">
              <w:rPr>
                <w:color w:val="auto"/>
                <w:sz w:val="22"/>
                <w:szCs w:val="22"/>
              </w:rPr>
              <w:t xml:space="preserve"> = </w:t>
            </w:r>
            <w:proofErr w:type="spellStart"/>
            <w:r w:rsidRPr="00333357">
              <w:rPr>
                <w:color w:val="auto"/>
                <w:sz w:val="22"/>
                <w:szCs w:val="22"/>
              </w:rPr>
              <w:t>summary_indiv_wide$user_id</w:t>
            </w:r>
            <w:proofErr w:type="spellEnd"/>
            <w:r w:rsidRPr="00333357">
              <w:rPr>
                <w:color w:val="auto"/>
                <w:sz w:val="22"/>
                <w:szCs w:val="22"/>
              </w:rPr>
              <w:t>,</w:t>
            </w:r>
          </w:p>
          <w:p w14:paraId="68090EE6"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spellStart"/>
            <w:r w:rsidRPr="00333357">
              <w:rPr>
                <w:color w:val="auto"/>
                <w:sz w:val="22"/>
                <w:szCs w:val="22"/>
              </w:rPr>
              <w:t>change_density_general</w:t>
            </w:r>
            <w:proofErr w:type="spellEnd"/>
            <w:r w:rsidRPr="00333357">
              <w:rPr>
                <w:color w:val="auto"/>
                <w:sz w:val="22"/>
                <w:szCs w:val="22"/>
              </w:rPr>
              <w:t xml:space="preserve"> = summary_indiv_wide$`density_user_3-0_months_General` - summary_indiv_wide$`density_user_12-10_months_General`,</w:t>
            </w:r>
          </w:p>
          <w:p w14:paraId="3E8D8298"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spellStart"/>
            <w:r w:rsidRPr="00333357">
              <w:rPr>
                <w:color w:val="auto"/>
                <w:sz w:val="22"/>
                <w:szCs w:val="22"/>
              </w:rPr>
              <w:t>change_density_brexit</w:t>
            </w:r>
            <w:proofErr w:type="spellEnd"/>
            <w:r w:rsidRPr="00333357">
              <w:rPr>
                <w:color w:val="auto"/>
                <w:sz w:val="22"/>
                <w:szCs w:val="22"/>
              </w:rPr>
              <w:t xml:space="preserve"> = summary_indiv_wide$`density_user_3-0_months_Brexit` - </w:t>
            </w:r>
            <w:r w:rsidRPr="00333357">
              <w:rPr>
                <w:color w:val="auto"/>
                <w:sz w:val="22"/>
                <w:szCs w:val="22"/>
              </w:rPr>
              <w:lastRenderedPageBreak/>
              <w:t>summary_indiv_wide$`density_user_12-10_months_Brexit`) %&gt;%</w:t>
            </w:r>
          </w:p>
          <w:p w14:paraId="55D7D06B"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gramStart"/>
            <w:r w:rsidRPr="00333357">
              <w:rPr>
                <w:color w:val="auto"/>
                <w:sz w:val="22"/>
                <w:szCs w:val="22"/>
              </w:rPr>
              <w:t>mutate(</w:t>
            </w:r>
            <w:proofErr w:type="spellStart"/>
            <w:proofErr w:type="gramEnd"/>
            <w:r w:rsidRPr="00333357">
              <w:rPr>
                <w:color w:val="auto"/>
                <w:sz w:val="22"/>
                <w:szCs w:val="22"/>
              </w:rPr>
              <w:t>polarization_score_general</w:t>
            </w:r>
            <w:proofErr w:type="spellEnd"/>
            <w:r w:rsidRPr="00333357">
              <w:rPr>
                <w:color w:val="auto"/>
                <w:sz w:val="22"/>
                <w:szCs w:val="22"/>
              </w:rPr>
              <w:t>= c(scale(</w:t>
            </w:r>
            <w:proofErr w:type="spellStart"/>
            <w:r w:rsidRPr="00333357">
              <w:rPr>
                <w:color w:val="auto"/>
                <w:sz w:val="22"/>
                <w:szCs w:val="22"/>
              </w:rPr>
              <w:t>change_density_general</w:t>
            </w:r>
            <w:proofErr w:type="spellEnd"/>
            <w:r w:rsidRPr="00333357">
              <w:rPr>
                <w:color w:val="auto"/>
                <w:sz w:val="22"/>
                <w:szCs w:val="22"/>
              </w:rPr>
              <w:t xml:space="preserve">)), </w:t>
            </w:r>
          </w:p>
          <w:p w14:paraId="250FBD40" w14:textId="5363727C"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spellStart"/>
            <w:r w:rsidRPr="00333357">
              <w:rPr>
                <w:color w:val="auto"/>
                <w:sz w:val="22"/>
                <w:szCs w:val="22"/>
              </w:rPr>
              <w:t>polarization_score_brexit</w:t>
            </w:r>
            <w:proofErr w:type="spellEnd"/>
            <w:r w:rsidRPr="00333357">
              <w:rPr>
                <w:color w:val="auto"/>
                <w:sz w:val="22"/>
                <w:szCs w:val="22"/>
              </w:rPr>
              <w:t xml:space="preserve"> = c(scale(</w:t>
            </w:r>
            <w:proofErr w:type="spellStart"/>
            <w:r w:rsidRPr="00333357">
              <w:rPr>
                <w:color w:val="auto"/>
                <w:sz w:val="22"/>
                <w:szCs w:val="22"/>
              </w:rPr>
              <w:t>change_density_brexit</w:t>
            </w:r>
            <w:proofErr w:type="spellEnd"/>
            <w:r w:rsidRPr="00333357">
              <w:rPr>
                <w:color w:val="auto"/>
                <w:sz w:val="22"/>
                <w:szCs w:val="22"/>
              </w:rPr>
              <w:t>)))</w:t>
            </w:r>
          </w:p>
        </w:tc>
        <w:tc>
          <w:tcPr>
            <w:tcW w:w="0" w:type="auto"/>
          </w:tcPr>
          <w:p w14:paraId="292BE22E" w14:textId="77777777" w:rsidR="00065F0C" w:rsidRPr="00333357" w:rsidRDefault="00065F0C" w:rsidP="00065F0C">
            <w:pPr>
              <w:widowControl/>
              <w:adjustRightInd/>
              <w:spacing w:line="240" w:lineRule="auto"/>
              <w:ind w:firstLine="0"/>
              <w:rPr>
                <w:color w:val="auto"/>
                <w:sz w:val="22"/>
                <w:szCs w:val="22"/>
              </w:rPr>
            </w:pPr>
            <w:proofErr w:type="spellStart"/>
            <w:r w:rsidRPr="00333357">
              <w:rPr>
                <w:color w:val="auto"/>
                <w:sz w:val="22"/>
                <w:szCs w:val="22"/>
              </w:rPr>
              <w:lastRenderedPageBreak/>
              <w:t>change_density_brexit</w:t>
            </w:r>
            <w:proofErr w:type="spellEnd"/>
            <w:r w:rsidRPr="00333357">
              <w:rPr>
                <w:color w:val="auto"/>
                <w:sz w:val="22"/>
                <w:szCs w:val="22"/>
              </w:rPr>
              <w:t>,</w:t>
            </w:r>
          </w:p>
          <w:p w14:paraId="1390BE1A" w14:textId="77777777" w:rsidR="00065F0C" w:rsidRPr="00333357" w:rsidRDefault="00065F0C" w:rsidP="00065F0C">
            <w:pPr>
              <w:widowControl/>
              <w:adjustRightInd/>
              <w:spacing w:line="240" w:lineRule="auto"/>
              <w:ind w:firstLine="0"/>
              <w:rPr>
                <w:color w:val="auto"/>
                <w:sz w:val="22"/>
                <w:szCs w:val="22"/>
              </w:rPr>
            </w:pPr>
            <w:proofErr w:type="spellStart"/>
            <w:r w:rsidRPr="00333357">
              <w:rPr>
                <w:color w:val="auto"/>
                <w:sz w:val="22"/>
                <w:szCs w:val="22"/>
              </w:rPr>
              <w:t>change_density_general</w:t>
            </w:r>
            <w:proofErr w:type="spellEnd"/>
          </w:p>
          <w:p w14:paraId="32D9B88C" w14:textId="77777777" w:rsidR="00065F0C" w:rsidRPr="00333357" w:rsidRDefault="00065F0C" w:rsidP="00065F0C">
            <w:pPr>
              <w:widowControl/>
              <w:adjustRightInd/>
              <w:spacing w:line="240" w:lineRule="auto"/>
              <w:ind w:firstLine="0"/>
              <w:rPr>
                <w:color w:val="auto"/>
                <w:sz w:val="22"/>
                <w:szCs w:val="22"/>
              </w:rPr>
            </w:pPr>
          </w:p>
          <w:p w14:paraId="25B6F3A7" w14:textId="297E4C96" w:rsidR="00065F0C" w:rsidRPr="00333357" w:rsidRDefault="00065F0C" w:rsidP="00065F0C">
            <w:pPr>
              <w:widowControl/>
              <w:adjustRightInd/>
              <w:spacing w:line="240" w:lineRule="auto"/>
              <w:ind w:firstLine="0"/>
              <w:rPr>
                <w:color w:val="auto"/>
                <w:sz w:val="22"/>
                <w:szCs w:val="22"/>
              </w:rPr>
            </w:pPr>
          </w:p>
        </w:tc>
      </w:tr>
      <w:tr w:rsidR="00065F0C" w:rsidRPr="00333357" w14:paraId="13ECBE21" w14:textId="77777777" w:rsidTr="0083781C">
        <w:tc>
          <w:tcPr>
            <w:tcW w:w="0" w:type="auto"/>
          </w:tcPr>
          <w:p w14:paraId="3ABBCF6B" w14:textId="3F402472" w:rsidR="00065F0C" w:rsidRPr="00333357" w:rsidRDefault="00281E18" w:rsidP="00065F0C">
            <w:pPr>
              <w:widowControl/>
              <w:adjustRightInd/>
              <w:spacing w:line="240" w:lineRule="auto"/>
              <w:ind w:firstLine="0"/>
              <w:rPr>
                <w:i/>
                <w:iCs/>
                <w:color w:val="auto"/>
                <w:sz w:val="22"/>
                <w:szCs w:val="22"/>
              </w:rPr>
            </w:pPr>
            <w:r w:rsidRPr="00333357">
              <w:rPr>
                <w:i/>
                <w:iCs/>
                <w:color w:val="auto"/>
                <w:sz w:val="22"/>
                <w:szCs w:val="22"/>
              </w:rPr>
              <w:t>Online p</w:t>
            </w:r>
            <w:r w:rsidR="00065F0C" w:rsidRPr="00333357">
              <w:rPr>
                <w:i/>
                <w:iCs/>
                <w:color w:val="auto"/>
                <w:sz w:val="22"/>
                <w:szCs w:val="22"/>
              </w:rPr>
              <w:t>olarization score</w:t>
            </w:r>
          </w:p>
        </w:tc>
        <w:tc>
          <w:tcPr>
            <w:tcW w:w="0" w:type="auto"/>
          </w:tcPr>
          <w:p w14:paraId="52110EE4" w14:textId="0628C296"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Standardized </w:t>
            </w:r>
            <w:r w:rsidRPr="00333357">
              <w:rPr>
                <w:i/>
                <w:iCs/>
                <w:color w:val="auto"/>
                <w:sz w:val="22"/>
                <w:szCs w:val="22"/>
              </w:rPr>
              <w:t>change in density</w:t>
            </w:r>
          </w:p>
        </w:tc>
        <w:tc>
          <w:tcPr>
            <w:tcW w:w="1416" w:type="dxa"/>
          </w:tcPr>
          <w:p w14:paraId="7375248E" w14:textId="4E6B448D"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Standardizing the change in densities of mobilizing content at T1 and T2 provides an indication of users’ behaviour relative to other users in the sample. A higher value indicates higher changes in densities of </w:t>
            </w:r>
            <w:r w:rsidR="0011756A">
              <w:rPr>
                <w:color w:val="auto"/>
                <w:sz w:val="22"/>
                <w:szCs w:val="22"/>
              </w:rPr>
              <w:t>mobilizing</w:t>
            </w:r>
            <w:r w:rsidRPr="00333357">
              <w:rPr>
                <w:color w:val="auto"/>
                <w:sz w:val="22"/>
                <w:szCs w:val="22"/>
              </w:rPr>
              <w:t xml:space="preserve"> content in posts relative to the sample.</w:t>
            </w:r>
          </w:p>
        </w:tc>
        <w:tc>
          <w:tcPr>
            <w:tcW w:w="1441" w:type="dxa"/>
          </w:tcPr>
          <w:p w14:paraId="700852B8" w14:textId="38D2A218"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This measure contextuali</w:t>
            </w:r>
            <w:r w:rsidR="0011756A">
              <w:rPr>
                <w:color w:val="auto"/>
                <w:sz w:val="22"/>
                <w:szCs w:val="22"/>
              </w:rPr>
              <w:t>z</w:t>
            </w:r>
            <w:r w:rsidRPr="00333357">
              <w:rPr>
                <w:color w:val="auto"/>
                <w:sz w:val="22"/>
                <w:szCs w:val="22"/>
              </w:rPr>
              <w:t>es individuals</w:t>
            </w:r>
            <w:r w:rsidR="0011756A">
              <w:rPr>
                <w:color w:val="auto"/>
                <w:sz w:val="22"/>
                <w:szCs w:val="22"/>
              </w:rPr>
              <w:t>’</w:t>
            </w:r>
            <w:r w:rsidRPr="00333357">
              <w:rPr>
                <w:color w:val="auto"/>
                <w:sz w:val="22"/>
                <w:szCs w:val="22"/>
              </w:rPr>
              <w:t xml:space="preserve"> change in intensity of posting mobilizing content relative to other users</w:t>
            </w:r>
            <w:r w:rsidR="00160716">
              <w:rPr>
                <w:color w:val="auto"/>
                <w:sz w:val="22"/>
                <w:szCs w:val="22"/>
              </w:rPr>
              <w:t>.</w:t>
            </w:r>
            <w:r w:rsidRPr="00333357">
              <w:rPr>
                <w:color w:val="auto"/>
                <w:sz w:val="22"/>
                <w:szCs w:val="22"/>
              </w:rPr>
              <w:t xml:space="preserve"> </w:t>
            </w:r>
          </w:p>
        </w:tc>
        <w:tc>
          <w:tcPr>
            <w:tcW w:w="1092" w:type="dxa"/>
          </w:tcPr>
          <w:p w14:paraId="0A5A55DB"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(3)</w:t>
            </w:r>
          </w:p>
        </w:tc>
        <w:tc>
          <w:tcPr>
            <w:tcW w:w="0" w:type="auto"/>
          </w:tcPr>
          <w:p w14:paraId="469C7385" w14:textId="3EAA6A3B"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7</w:t>
            </w:r>
            <w:r w:rsidR="004B6113" w:rsidRPr="00333357">
              <w:rPr>
                <w:color w:val="auto"/>
                <w:sz w:val="22"/>
                <w:szCs w:val="22"/>
              </w:rPr>
              <w:t>1</w:t>
            </w:r>
            <w:r w:rsidRPr="00333357">
              <w:rPr>
                <w:color w:val="auto"/>
                <w:sz w:val="22"/>
                <w:szCs w:val="22"/>
              </w:rPr>
              <w:t>-77</w:t>
            </w:r>
          </w:p>
        </w:tc>
        <w:tc>
          <w:tcPr>
            <w:tcW w:w="0" w:type="auto"/>
          </w:tcPr>
          <w:p w14:paraId="4D0CDB8E" w14:textId="77777777" w:rsidR="00065F0C" w:rsidRPr="00333357" w:rsidRDefault="00065F0C" w:rsidP="00065F0C">
            <w:pPr>
              <w:widowControl/>
              <w:adjustRightInd/>
              <w:spacing w:line="240" w:lineRule="auto"/>
              <w:ind w:firstLine="0"/>
              <w:rPr>
                <w:color w:val="auto"/>
                <w:sz w:val="22"/>
                <w:szCs w:val="22"/>
              </w:rPr>
            </w:pPr>
            <w:proofErr w:type="spellStart"/>
            <w:r w:rsidRPr="00333357">
              <w:rPr>
                <w:color w:val="auto"/>
                <w:sz w:val="22"/>
                <w:szCs w:val="22"/>
              </w:rPr>
              <w:t>summary_indiv_change_density</w:t>
            </w:r>
            <w:proofErr w:type="spellEnd"/>
            <w:r w:rsidRPr="00333357">
              <w:rPr>
                <w:color w:val="auto"/>
                <w:sz w:val="22"/>
                <w:szCs w:val="22"/>
              </w:rPr>
              <w:t xml:space="preserve"> &lt;- </w:t>
            </w:r>
            <w:proofErr w:type="spellStart"/>
            <w:proofErr w:type="gramStart"/>
            <w:r w:rsidRPr="00333357">
              <w:rPr>
                <w:color w:val="auto"/>
                <w:sz w:val="22"/>
                <w:szCs w:val="22"/>
              </w:rPr>
              <w:t>data.frame</w:t>
            </w:r>
            <w:proofErr w:type="spellEnd"/>
            <w:proofErr w:type="gramEnd"/>
            <w:r w:rsidRPr="00333357">
              <w:rPr>
                <w:color w:val="auto"/>
                <w:sz w:val="22"/>
                <w:szCs w:val="22"/>
              </w:rPr>
              <w:t>(</w:t>
            </w:r>
          </w:p>
          <w:p w14:paraId="014FB9B8"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spellStart"/>
            <w:r w:rsidRPr="00333357">
              <w:rPr>
                <w:color w:val="auto"/>
                <w:sz w:val="22"/>
                <w:szCs w:val="22"/>
              </w:rPr>
              <w:t>user_id</w:t>
            </w:r>
            <w:proofErr w:type="spellEnd"/>
            <w:r w:rsidRPr="00333357">
              <w:rPr>
                <w:color w:val="auto"/>
                <w:sz w:val="22"/>
                <w:szCs w:val="22"/>
              </w:rPr>
              <w:t xml:space="preserve"> = </w:t>
            </w:r>
            <w:proofErr w:type="spellStart"/>
            <w:r w:rsidRPr="00333357">
              <w:rPr>
                <w:color w:val="auto"/>
                <w:sz w:val="22"/>
                <w:szCs w:val="22"/>
              </w:rPr>
              <w:t>summary_indiv_wide$user_id</w:t>
            </w:r>
            <w:proofErr w:type="spellEnd"/>
            <w:r w:rsidRPr="00333357">
              <w:rPr>
                <w:color w:val="auto"/>
                <w:sz w:val="22"/>
                <w:szCs w:val="22"/>
              </w:rPr>
              <w:t>,</w:t>
            </w:r>
          </w:p>
          <w:p w14:paraId="6A94873B"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spellStart"/>
            <w:r w:rsidRPr="00333357">
              <w:rPr>
                <w:color w:val="auto"/>
                <w:sz w:val="22"/>
                <w:szCs w:val="22"/>
              </w:rPr>
              <w:t>change_density_general</w:t>
            </w:r>
            <w:proofErr w:type="spellEnd"/>
            <w:r w:rsidRPr="00333357">
              <w:rPr>
                <w:color w:val="auto"/>
                <w:sz w:val="22"/>
                <w:szCs w:val="22"/>
              </w:rPr>
              <w:t xml:space="preserve"> = summary_indiv_wide$`density_user_3-0_months_General` - summary_indiv_wide$`density_user_12-10_months_General`,</w:t>
            </w:r>
          </w:p>
          <w:p w14:paraId="5F14D5E6"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spellStart"/>
            <w:r w:rsidRPr="00333357">
              <w:rPr>
                <w:color w:val="auto"/>
                <w:sz w:val="22"/>
                <w:szCs w:val="22"/>
              </w:rPr>
              <w:t>change_density_brexit</w:t>
            </w:r>
            <w:proofErr w:type="spellEnd"/>
            <w:r w:rsidRPr="00333357">
              <w:rPr>
                <w:color w:val="auto"/>
                <w:sz w:val="22"/>
                <w:szCs w:val="22"/>
              </w:rPr>
              <w:t xml:space="preserve"> = summary_indiv_wide$`density_user_3-0_months_Brexit` - summary_indiv_wide$`density_user_12-10_months_Brexit`) %&gt;%</w:t>
            </w:r>
          </w:p>
          <w:p w14:paraId="3D5EBA56" w14:textId="7777777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gramStart"/>
            <w:r w:rsidRPr="00333357">
              <w:rPr>
                <w:color w:val="auto"/>
                <w:sz w:val="22"/>
                <w:szCs w:val="22"/>
              </w:rPr>
              <w:t>mutate(</w:t>
            </w:r>
            <w:proofErr w:type="spellStart"/>
            <w:proofErr w:type="gramEnd"/>
            <w:r w:rsidRPr="00333357">
              <w:rPr>
                <w:color w:val="auto"/>
                <w:sz w:val="22"/>
                <w:szCs w:val="22"/>
              </w:rPr>
              <w:t>polarization_score_general</w:t>
            </w:r>
            <w:proofErr w:type="spellEnd"/>
            <w:r w:rsidRPr="00333357">
              <w:rPr>
                <w:color w:val="auto"/>
                <w:sz w:val="22"/>
                <w:szCs w:val="22"/>
              </w:rPr>
              <w:t>= c(scale(</w:t>
            </w:r>
            <w:proofErr w:type="spellStart"/>
            <w:r w:rsidRPr="00333357">
              <w:rPr>
                <w:color w:val="auto"/>
                <w:sz w:val="22"/>
                <w:szCs w:val="22"/>
              </w:rPr>
              <w:t>change_density_general</w:t>
            </w:r>
            <w:proofErr w:type="spellEnd"/>
            <w:r w:rsidRPr="00333357">
              <w:rPr>
                <w:color w:val="auto"/>
                <w:sz w:val="22"/>
                <w:szCs w:val="22"/>
              </w:rPr>
              <w:t xml:space="preserve">)), </w:t>
            </w:r>
          </w:p>
          <w:p w14:paraId="2B6AA08B" w14:textId="761F50A7" w:rsidR="00065F0C" w:rsidRPr="00333357" w:rsidRDefault="00065F0C" w:rsidP="00065F0C">
            <w:pPr>
              <w:widowControl/>
              <w:adjustRightInd/>
              <w:spacing w:line="240" w:lineRule="auto"/>
              <w:ind w:firstLine="0"/>
              <w:rPr>
                <w:color w:val="auto"/>
                <w:sz w:val="22"/>
                <w:szCs w:val="22"/>
              </w:rPr>
            </w:pPr>
            <w:r w:rsidRPr="00333357">
              <w:rPr>
                <w:color w:val="auto"/>
                <w:sz w:val="22"/>
                <w:szCs w:val="22"/>
              </w:rPr>
              <w:t xml:space="preserve">         </w:t>
            </w:r>
            <w:proofErr w:type="spellStart"/>
            <w:r w:rsidRPr="00333357">
              <w:rPr>
                <w:color w:val="auto"/>
                <w:sz w:val="22"/>
                <w:szCs w:val="22"/>
              </w:rPr>
              <w:t>polarization_score_brexit</w:t>
            </w:r>
            <w:proofErr w:type="spellEnd"/>
            <w:r w:rsidRPr="00333357">
              <w:rPr>
                <w:color w:val="auto"/>
                <w:sz w:val="22"/>
                <w:szCs w:val="22"/>
              </w:rPr>
              <w:t xml:space="preserve"> = c(scale(</w:t>
            </w:r>
            <w:proofErr w:type="spellStart"/>
            <w:r w:rsidRPr="00333357">
              <w:rPr>
                <w:color w:val="auto"/>
                <w:sz w:val="22"/>
                <w:szCs w:val="22"/>
              </w:rPr>
              <w:t>change_density_brexit</w:t>
            </w:r>
            <w:proofErr w:type="spellEnd"/>
            <w:r w:rsidRPr="00333357">
              <w:rPr>
                <w:color w:val="auto"/>
                <w:sz w:val="22"/>
                <w:szCs w:val="22"/>
              </w:rPr>
              <w:t>)))</w:t>
            </w:r>
          </w:p>
        </w:tc>
        <w:tc>
          <w:tcPr>
            <w:tcW w:w="0" w:type="auto"/>
          </w:tcPr>
          <w:p w14:paraId="2A660796" w14:textId="77777777" w:rsidR="00065F0C" w:rsidRPr="00333357" w:rsidRDefault="00065F0C" w:rsidP="00065F0C">
            <w:pPr>
              <w:widowControl/>
              <w:adjustRightInd/>
              <w:spacing w:line="240" w:lineRule="auto"/>
              <w:ind w:firstLine="0"/>
              <w:rPr>
                <w:color w:val="auto"/>
                <w:sz w:val="22"/>
                <w:szCs w:val="22"/>
              </w:rPr>
            </w:pPr>
            <w:proofErr w:type="spellStart"/>
            <w:r w:rsidRPr="00333357">
              <w:rPr>
                <w:color w:val="auto"/>
                <w:sz w:val="22"/>
                <w:szCs w:val="22"/>
              </w:rPr>
              <w:t>polarization_score_general</w:t>
            </w:r>
            <w:proofErr w:type="spellEnd"/>
            <w:r w:rsidRPr="00333357">
              <w:rPr>
                <w:color w:val="auto"/>
                <w:sz w:val="22"/>
                <w:szCs w:val="22"/>
              </w:rPr>
              <w:t>,</w:t>
            </w:r>
          </w:p>
          <w:p w14:paraId="2DC6C8ED" w14:textId="273DD525" w:rsidR="00065F0C" w:rsidRPr="00333357" w:rsidRDefault="00065F0C" w:rsidP="00065F0C">
            <w:pPr>
              <w:widowControl/>
              <w:adjustRightInd/>
              <w:spacing w:line="240" w:lineRule="auto"/>
              <w:ind w:firstLine="0"/>
              <w:rPr>
                <w:color w:val="auto"/>
                <w:sz w:val="22"/>
                <w:szCs w:val="22"/>
              </w:rPr>
            </w:pPr>
            <w:proofErr w:type="spellStart"/>
            <w:r w:rsidRPr="00333357">
              <w:rPr>
                <w:color w:val="auto"/>
                <w:sz w:val="22"/>
                <w:szCs w:val="22"/>
              </w:rPr>
              <w:t>polarization_score_brexit</w:t>
            </w:r>
            <w:proofErr w:type="spellEnd"/>
          </w:p>
        </w:tc>
      </w:tr>
    </w:tbl>
    <w:p w14:paraId="1CFB8861" w14:textId="0DCC12C4" w:rsidR="000C0FC5" w:rsidRDefault="000C0FC5" w:rsidP="000C0FC5">
      <w:pPr>
        <w:widowControl/>
        <w:adjustRightInd/>
        <w:spacing w:line="240" w:lineRule="auto"/>
        <w:ind w:firstLine="0"/>
        <w:rPr>
          <w:color w:val="auto"/>
        </w:rPr>
      </w:pPr>
    </w:p>
    <w:p w14:paraId="7A11CFC2" w14:textId="77777777" w:rsidR="009A538D" w:rsidRDefault="009A538D">
      <w:pPr>
        <w:widowControl/>
        <w:adjustRightInd/>
        <w:spacing w:line="240" w:lineRule="auto"/>
        <w:ind w:firstLine="0"/>
        <w:rPr>
          <w:b/>
          <w:bCs/>
          <w:color w:val="auto"/>
        </w:rPr>
      </w:pPr>
      <w:r>
        <w:rPr>
          <w:b/>
          <w:bCs/>
          <w:color w:val="auto"/>
        </w:rPr>
        <w:br w:type="page"/>
      </w:r>
    </w:p>
    <w:p w14:paraId="0247767C" w14:textId="79C0D82D" w:rsidR="00D7658E" w:rsidRPr="00ED5396" w:rsidRDefault="00D7658E" w:rsidP="00D7658E">
      <w:pPr>
        <w:widowControl/>
        <w:adjustRightInd/>
        <w:ind w:firstLine="0"/>
        <w:rPr>
          <w:b/>
          <w:bCs/>
          <w:color w:val="auto"/>
        </w:rPr>
      </w:pPr>
      <w:r w:rsidRPr="00ED5396">
        <w:rPr>
          <w:b/>
          <w:bCs/>
          <w:color w:val="auto"/>
        </w:rPr>
        <w:lastRenderedPageBreak/>
        <w:t xml:space="preserve">Table </w:t>
      </w:r>
      <w:r w:rsidR="00877703">
        <w:rPr>
          <w:b/>
          <w:bCs/>
          <w:color w:val="auto"/>
        </w:rPr>
        <w:t>S</w:t>
      </w:r>
      <w:r w:rsidR="009A538D" w:rsidRPr="00ED5396">
        <w:rPr>
          <w:b/>
          <w:bCs/>
          <w:color w:val="auto"/>
        </w:rPr>
        <w:t>5</w:t>
      </w:r>
      <w:r w:rsidRPr="00ED5396">
        <w:rPr>
          <w:b/>
          <w:bCs/>
          <w:color w:val="auto"/>
        </w:rPr>
        <w:t xml:space="preserve"> </w:t>
      </w:r>
    </w:p>
    <w:p w14:paraId="68F89123" w14:textId="3A1E083D" w:rsidR="00D7658E" w:rsidRPr="00ED5396" w:rsidRDefault="009A538D" w:rsidP="00ED5396">
      <w:pPr>
        <w:pStyle w:val="APAheading3"/>
        <w:rPr>
          <w:bCs/>
        </w:rPr>
      </w:pPr>
      <w:r w:rsidRPr="00ED5396">
        <w:rPr>
          <w:bCs/>
          <w:color w:val="auto"/>
        </w:rPr>
        <w:t xml:space="preserve">Results of Exploratory </w:t>
      </w:r>
      <w:r w:rsidR="00D7658E" w:rsidRPr="00ED5396">
        <w:rPr>
          <w:bCs/>
          <w:color w:val="auto"/>
        </w:rPr>
        <w:t xml:space="preserve">Logistic Regression Analyses </w:t>
      </w:r>
      <w:r w:rsidRPr="00ED5396">
        <w:rPr>
          <w:bCs/>
          <w:color w:val="auto"/>
        </w:rPr>
        <w:t>Predicting Attendance with</w:t>
      </w:r>
      <w:r w:rsidR="00D7658E" w:rsidRPr="00ED5396">
        <w:rPr>
          <w:bCs/>
          <w:color w:val="auto"/>
        </w:rPr>
        <w:t xml:space="preserve"> each Component of the Online Polarization Equation</w:t>
      </w:r>
      <w:r w:rsidRPr="00ED5396">
        <w:rPr>
          <w:bCs/>
          <w:color w:val="auto"/>
        </w:rPr>
        <w:t xml:space="preserve">, Study 1b </w:t>
      </w:r>
      <w:r w:rsidR="00ED5396" w:rsidRPr="00ED5396">
        <w:rPr>
          <w:bCs/>
        </w:rPr>
        <w:t xml:space="preserve">(Users, </w:t>
      </w:r>
      <w:r w:rsidR="00ED5396" w:rsidRPr="00ED5396">
        <w:rPr>
          <w:bCs/>
          <w:i/>
          <w:iCs/>
        </w:rPr>
        <w:t>N</w:t>
      </w:r>
      <w:r w:rsidR="00ED5396" w:rsidRPr="00ED5396">
        <w:rPr>
          <w:bCs/>
        </w:rPr>
        <w:t xml:space="preserve"> = 209, Tweets, </w:t>
      </w:r>
      <w:r w:rsidR="00ED5396" w:rsidRPr="00ED5396">
        <w:rPr>
          <w:bCs/>
          <w:i/>
          <w:iCs/>
        </w:rPr>
        <w:t>n</w:t>
      </w:r>
      <w:r w:rsidR="00ED5396" w:rsidRPr="00ED5396">
        <w:rPr>
          <w:bCs/>
        </w:rPr>
        <w:t xml:space="preserve"> = 263,201).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213"/>
        <w:gridCol w:w="2215"/>
        <w:gridCol w:w="2215"/>
        <w:gridCol w:w="2215"/>
        <w:gridCol w:w="2215"/>
      </w:tblGrid>
      <w:tr w:rsidR="00087578" w14:paraId="70EB4083" w14:textId="2499799E" w:rsidTr="009A538D">
        <w:tc>
          <w:tcPr>
            <w:tcW w:w="2877" w:type="dxa"/>
            <w:tcBorders>
              <w:top w:val="single" w:sz="4" w:space="0" w:color="auto"/>
              <w:bottom w:val="single" w:sz="4" w:space="0" w:color="auto"/>
            </w:tcBorders>
          </w:tcPr>
          <w:p w14:paraId="389951E9" w14:textId="77777777" w:rsidR="00087578" w:rsidRDefault="00087578" w:rsidP="008E0B3C">
            <w:pPr>
              <w:widowControl/>
              <w:adjustRightInd/>
              <w:spacing w:line="240" w:lineRule="auto"/>
              <w:ind w:firstLine="0"/>
              <w:rPr>
                <w:color w:val="auto"/>
              </w:rPr>
            </w:pPr>
            <w:r w:rsidRPr="00087578">
              <w:rPr>
                <w:color w:val="auto"/>
              </w:rPr>
              <w:t>Predictor</w:t>
            </w:r>
          </w:p>
          <w:p w14:paraId="3C989263" w14:textId="6BFBDEA5" w:rsidR="009A538D" w:rsidRPr="00087578" w:rsidRDefault="009A538D" w:rsidP="008E0B3C">
            <w:pPr>
              <w:widowControl/>
              <w:adjustRightInd/>
              <w:spacing w:line="240" w:lineRule="auto"/>
              <w:ind w:firstLine="0"/>
              <w:rPr>
                <w:color w:val="auto"/>
              </w:rPr>
            </w:pPr>
          </w:p>
        </w:tc>
        <w:tc>
          <w:tcPr>
            <w:tcW w:w="2213" w:type="dxa"/>
            <w:tcBorders>
              <w:top w:val="single" w:sz="4" w:space="0" w:color="auto"/>
              <w:bottom w:val="single" w:sz="4" w:space="0" w:color="auto"/>
            </w:tcBorders>
          </w:tcPr>
          <w:p w14:paraId="4434C711" w14:textId="7F3FC891" w:rsidR="00087578" w:rsidRPr="00087578" w:rsidRDefault="00087578" w:rsidP="008E0B3C">
            <w:pPr>
              <w:widowControl/>
              <w:adjustRightInd/>
              <w:spacing w:line="240" w:lineRule="auto"/>
              <w:ind w:firstLine="0"/>
              <w:rPr>
                <w:bCs/>
                <w:i/>
                <w:iCs/>
                <w:color w:val="auto"/>
              </w:rPr>
            </w:pPr>
            <w:bookmarkStart w:id="0" w:name="_Hlk519259703"/>
            <w:r w:rsidRPr="00087578">
              <w:rPr>
                <w:bCs/>
                <w:i/>
              </w:rPr>
              <w:t xml:space="preserve">ß </w:t>
            </w:r>
            <w:bookmarkEnd w:id="0"/>
          </w:p>
        </w:tc>
        <w:tc>
          <w:tcPr>
            <w:tcW w:w="2215" w:type="dxa"/>
            <w:tcBorders>
              <w:top w:val="single" w:sz="4" w:space="0" w:color="auto"/>
              <w:bottom w:val="single" w:sz="4" w:space="0" w:color="auto"/>
            </w:tcBorders>
          </w:tcPr>
          <w:p w14:paraId="37C5AE9E" w14:textId="4CFE5936" w:rsidR="00087578" w:rsidRPr="00087578" w:rsidRDefault="00087578" w:rsidP="008E0B3C">
            <w:pPr>
              <w:widowControl/>
              <w:adjustRightInd/>
              <w:spacing w:line="240" w:lineRule="auto"/>
              <w:ind w:firstLine="0"/>
              <w:rPr>
                <w:bCs/>
                <w:i/>
                <w:iCs/>
                <w:color w:val="auto"/>
              </w:rPr>
            </w:pPr>
            <w:r w:rsidRPr="00087578">
              <w:rPr>
                <w:bCs/>
                <w:i/>
              </w:rPr>
              <w:t>SE</w:t>
            </w:r>
          </w:p>
        </w:tc>
        <w:tc>
          <w:tcPr>
            <w:tcW w:w="2215" w:type="dxa"/>
            <w:tcBorders>
              <w:top w:val="single" w:sz="4" w:space="0" w:color="auto"/>
              <w:bottom w:val="single" w:sz="4" w:space="0" w:color="auto"/>
            </w:tcBorders>
          </w:tcPr>
          <w:p w14:paraId="35C8BC44" w14:textId="54B1543E" w:rsidR="00087578" w:rsidRPr="00087578" w:rsidRDefault="00087578" w:rsidP="008E0B3C">
            <w:pPr>
              <w:widowControl/>
              <w:adjustRightInd/>
              <w:spacing w:line="240" w:lineRule="auto"/>
              <w:ind w:firstLine="0"/>
              <w:rPr>
                <w:bCs/>
                <w:i/>
                <w:iCs/>
                <w:color w:val="auto"/>
              </w:rPr>
            </w:pPr>
            <w:r w:rsidRPr="00087578">
              <w:rPr>
                <w:bCs/>
                <w:i/>
              </w:rPr>
              <w:t>z</w:t>
            </w:r>
          </w:p>
        </w:tc>
        <w:tc>
          <w:tcPr>
            <w:tcW w:w="2215" w:type="dxa"/>
            <w:tcBorders>
              <w:top w:val="single" w:sz="4" w:space="0" w:color="auto"/>
              <w:bottom w:val="single" w:sz="4" w:space="0" w:color="auto"/>
            </w:tcBorders>
          </w:tcPr>
          <w:p w14:paraId="2B2343F5" w14:textId="31F9B062" w:rsidR="00087578" w:rsidRPr="00087578" w:rsidRDefault="00087578" w:rsidP="008E0B3C">
            <w:pPr>
              <w:widowControl/>
              <w:adjustRightInd/>
              <w:spacing w:line="240" w:lineRule="auto"/>
              <w:ind w:firstLine="0"/>
              <w:rPr>
                <w:bCs/>
                <w:i/>
                <w:iCs/>
                <w:color w:val="auto"/>
              </w:rPr>
            </w:pPr>
            <w:r w:rsidRPr="00087578">
              <w:rPr>
                <w:bCs/>
                <w:i/>
              </w:rPr>
              <w:t>p</w:t>
            </w:r>
          </w:p>
        </w:tc>
        <w:tc>
          <w:tcPr>
            <w:tcW w:w="2215" w:type="dxa"/>
            <w:tcBorders>
              <w:top w:val="single" w:sz="4" w:space="0" w:color="auto"/>
              <w:bottom w:val="single" w:sz="4" w:space="0" w:color="auto"/>
            </w:tcBorders>
          </w:tcPr>
          <w:p w14:paraId="2EDB5700" w14:textId="52F05B9E" w:rsidR="00087578" w:rsidRPr="00087578" w:rsidRDefault="00087578" w:rsidP="008E0B3C">
            <w:pPr>
              <w:widowControl/>
              <w:adjustRightInd/>
              <w:spacing w:line="240" w:lineRule="auto"/>
              <w:ind w:firstLine="0"/>
              <w:rPr>
                <w:bCs/>
                <w:i/>
                <w:iCs/>
                <w:color w:val="auto"/>
              </w:rPr>
            </w:pPr>
            <w:r w:rsidRPr="00087578">
              <w:rPr>
                <w:bCs/>
                <w:i/>
              </w:rPr>
              <w:t>Odds Ratio</w:t>
            </w:r>
          </w:p>
        </w:tc>
      </w:tr>
      <w:tr w:rsidR="00B86369" w14:paraId="6C51D0AD" w14:textId="14A59C05" w:rsidTr="009A538D">
        <w:tc>
          <w:tcPr>
            <w:tcW w:w="2877" w:type="dxa"/>
            <w:tcBorders>
              <w:top w:val="single" w:sz="4" w:space="0" w:color="auto"/>
            </w:tcBorders>
          </w:tcPr>
          <w:p w14:paraId="5E97AC42" w14:textId="2CB0B02D" w:rsidR="00B86369" w:rsidRPr="0074355E" w:rsidRDefault="00075F71" w:rsidP="008E0B3C">
            <w:pPr>
              <w:widowControl/>
              <w:adjustRightInd/>
              <w:spacing w:line="240" w:lineRule="auto"/>
              <w:ind w:firstLine="0"/>
              <w:rPr>
                <w:i/>
                <w:iCs/>
                <w:color w:val="auto"/>
              </w:rPr>
            </w:pPr>
            <w:r w:rsidRPr="0074355E">
              <w:rPr>
                <w:i/>
                <w:iCs/>
                <w:color w:val="auto"/>
              </w:rPr>
              <w:t>Sum scores</w:t>
            </w:r>
            <w:r w:rsidR="00885295" w:rsidRPr="0074355E">
              <w:rPr>
                <w:i/>
                <w:iCs/>
                <w:color w:val="auto"/>
              </w:rPr>
              <w:t xml:space="preserve"> </w:t>
            </w:r>
          </w:p>
          <w:p w14:paraId="4A6FEDC0" w14:textId="77777777" w:rsidR="00075F71" w:rsidRDefault="00075F71" w:rsidP="008E0B3C">
            <w:pPr>
              <w:widowControl/>
              <w:adjustRightInd/>
              <w:spacing w:line="240" w:lineRule="auto"/>
              <w:ind w:left="720" w:firstLine="0"/>
              <w:rPr>
                <w:color w:val="auto"/>
              </w:rPr>
            </w:pPr>
            <w:r>
              <w:rPr>
                <w:color w:val="auto"/>
              </w:rPr>
              <w:t>T1 Brexit</w:t>
            </w:r>
          </w:p>
          <w:p w14:paraId="60D205F7" w14:textId="77777777" w:rsidR="00075F71" w:rsidRDefault="00075F71" w:rsidP="008E0B3C">
            <w:pPr>
              <w:widowControl/>
              <w:adjustRightInd/>
              <w:spacing w:line="240" w:lineRule="auto"/>
              <w:ind w:left="720" w:firstLine="0"/>
              <w:rPr>
                <w:color w:val="auto"/>
              </w:rPr>
            </w:pPr>
            <w:r>
              <w:rPr>
                <w:color w:val="auto"/>
              </w:rPr>
              <w:t>T2 Brexit</w:t>
            </w:r>
          </w:p>
          <w:p w14:paraId="45C9BAC7" w14:textId="77777777" w:rsidR="00075F71" w:rsidRDefault="00075F71" w:rsidP="008E0B3C">
            <w:pPr>
              <w:widowControl/>
              <w:adjustRightInd/>
              <w:spacing w:line="240" w:lineRule="auto"/>
              <w:ind w:left="720" w:firstLine="0"/>
              <w:rPr>
                <w:color w:val="auto"/>
              </w:rPr>
            </w:pPr>
            <w:r>
              <w:rPr>
                <w:color w:val="auto"/>
              </w:rPr>
              <w:t>T1 General</w:t>
            </w:r>
          </w:p>
          <w:p w14:paraId="5EC6C454" w14:textId="4A4BF319" w:rsidR="00075F71" w:rsidRPr="00F43BB8" w:rsidRDefault="00075F71" w:rsidP="008E0B3C">
            <w:pPr>
              <w:widowControl/>
              <w:adjustRightInd/>
              <w:spacing w:line="240" w:lineRule="auto"/>
              <w:ind w:left="720" w:firstLine="0"/>
              <w:rPr>
                <w:color w:val="auto"/>
              </w:rPr>
            </w:pPr>
            <w:r>
              <w:rPr>
                <w:color w:val="auto"/>
              </w:rPr>
              <w:t xml:space="preserve">T2 </w:t>
            </w:r>
            <w:r w:rsidR="00885295">
              <w:rPr>
                <w:color w:val="auto"/>
              </w:rPr>
              <w:t>General</w:t>
            </w:r>
          </w:p>
        </w:tc>
        <w:tc>
          <w:tcPr>
            <w:tcW w:w="2213" w:type="dxa"/>
            <w:tcBorders>
              <w:top w:val="single" w:sz="4" w:space="0" w:color="auto"/>
            </w:tcBorders>
          </w:tcPr>
          <w:p w14:paraId="13170A14" w14:textId="77777777" w:rsidR="00885295" w:rsidRDefault="00885295" w:rsidP="008E0B3C">
            <w:pPr>
              <w:widowControl/>
              <w:adjustRightInd/>
              <w:spacing w:line="240" w:lineRule="auto"/>
              <w:ind w:firstLine="0"/>
              <w:rPr>
                <w:color w:val="auto"/>
              </w:rPr>
            </w:pPr>
          </w:p>
          <w:p w14:paraId="0DE1E30E" w14:textId="45A491CD" w:rsidR="00B86369" w:rsidRDefault="007A7D90" w:rsidP="008E0B3C">
            <w:pPr>
              <w:widowControl/>
              <w:adjustRightInd/>
              <w:spacing w:line="240" w:lineRule="auto"/>
              <w:ind w:firstLine="0"/>
              <w:rPr>
                <w:color w:val="auto"/>
              </w:rPr>
            </w:pPr>
            <w:r>
              <w:rPr>
                <w:color w:val="auto"/>
              </w:rPr>
              <w:t>-1.31</w:t>
            </w:r>
          </w:p>
          <w:p w14:paraId="3EBF2B62" w14:textId="0185DA03" w:rsidR="00CF01B6" w:rsidRDefault="007A7D90" w:rsidP="008E0B3C">
            <w:pPr>
              <w:widowControl/>
              <w:adjustRightInd/>
              <w:spacing w:line="240" w:lineRule="auto"/>
              <w:ind w:firstLine="0"/>
              <w:rPr>
                <w:color w:val="auto"/>
              </w:rPr>
            </w:pPr>
            <w:r>
              <w:rPr>
                <w:color w:val="auto"/>
              </w:rPr>
              <w:t>0.58</w:t>
            </w:r>
          </w:p>
          <w:p w14:paraId="0249B5A2" w14:textId="1B6A0494" w:rsidR="00FE4D50" w:rsidRDefault="007639CD" w:rsidP="008E0B3C">
            <w:pPr>
              <w:widowControl/>
              <w:adjustRightInd/>
              <w:spacing w:line="240" w:lineRule="auto"/>
              <w:ind w:firstLine="0"/>
              <w:rPr>
                <w:color w:val="auto"/>
              </w:rPr>
            </w:pPr>
            <w:r>
              <w:rPr>
                <w:color w:val="auto"/>
              </w:rPr>
              <w:t>1.04</w:t>
            </w:r>
          </w:p>
          <w:p w14:paraId="0A66A70E" w14:textId="7EF4C596" w:rsidR="00885295" w:rsidRPr="00CF01B6" w:rsidRDefault="00EA5FA0" w:rsidP="008E0B3C">
            <w:pPr>
              <w:widowControl/>
              <w:adjustRightInd/>
              <w:spacing w:line="240" w:lineRule="auto"/>
              <w:ind w:firstLine="0"/>
              <w:rPr>
                <w:color w:val="auto"/>
              </w:rPr>
            </w:pPr>
            <w:r>
              <w:rPr>
                <w:color w:val="auto"/>
              </w:rPr>
              <w:t>-0.84</w:t>
            </w:r>
            <w:r w:rsidR="00205A28" w:rsidRPr="00205A28">
              <w:rPr>
                <w:color w:val="auto"/>
              </w:rPr>
              <w:t xml:space="preserve"> </w:t>
            </w:r>
          </w:p>
        </w:tc>
        <w:tc>
          <w:tcPr>
            <w:tcW w:w="2215" w:type="dxa"/>
            <w:tcBorders>
              <w:top w:val="single" w:sz="4" w:space="0" w:color="auto"/>
            </w:tcBorders>
          </w:tcPr>
          <w:p w14:paraId="33FBB738" w14:textId="77777777" w:rsidR="00885295" w:rsidRDefault="00885295" w:rsidP="008E0B3C">
            <w:pPr>
              <w:widowControl/>
              <w:adjustRightInd/>
              <w:spacing w:line="240" w:lineRule="auto"/>
              <w:ind w:firstLine="0"/>
              <w:rPr>
                <w:color w:val="auto"/>
              </w:rPr>
            </w:pPr>
          </w:p>
          <w:p w14:paraId="19EF9993" w14:textId="3B3F43F1" w:rsidR="00B86369" w:rsidRDefault="007A7D90" w:rsidP="008E0B3C">
            <w:pPr>
              <w:widowControl/>
              <w:adjustRightInd/>
              <w:spacing w:line="240" w:lineRule="auto"/>
              <w:ind w:firstLine="0"/>
              <w:rPr>
                <w:color w:val="auto"/>
              </w:rPr>
            </w:pPr>
            <w:r>
              <w:rPr>
                <w:color w:val="auto"/>
              </w:rPr>
              <w:t>1.13</w:t>
            </w:r>
          </w:p>
          <w:p w14:paraId="09F1715D" w14:textId="219C4386" w:rsidR="000209AD" w:rsidRDefault="000209AD" w:rsidP="008E0B3C">
            <w:pPr>
              <w:widowControl/>
              <w:adjustRightInd/>
              <w:spacing w:line="240" w:lineRule="auto"/>
              <w:ind w:firstLine="0"/>
              <w:rPr>
                <w:color w:val="auto"/>
              </w:rPr>
            </w:pPr>
            <w:r>
              <w:rPr>
                <w:color w:val="auto"/>
              </w:rPr>
              <w:t>0.</w:t>
            </w:r>
            <w:r w:rsidR="007A7D90">
              <w:rPr>
                <w:color w:val="auto"/>
              </w:rPr>
              <w:t>6</w:t>
            </w:r>
            <w:r w:rsidR="007639CD">
              <w:rPr>
                <w:color w:val="auto"/>
              </w:rPr>
              <w:t>3</w:t>
            </w:r>
          </w:p>
          <w:p w14:paraId="6DAE8392" w14:textId="59F5294D" w:rsidR="00205A28" w:rsidRDefault="00FE4D50" w:rsidP="008E0B3C">
            <w:pPr>
              <w:widowControl/>
              <w:adjustRightInd/>
              <w:spacing w:line="240" w:lineRule="auto"/>
              <w:ind w:firstLine="0"/>
              <w:rPr>
                <w:color w:val="auto"/>
              </w:rPr>
            </w:pPr>
            <w:r>
              <w:rPr>
                <w:color w:val="auto"/>
              </w:rPr>
              <w:t>0.</w:t>
            </w:r>
            <w:r w:rsidR="007639CD">
              <w:rPr>
                <w:color w:val="auto"/>
              </w:rPr>
              <w:t>76</w:t>
            </w:r>
          </w:p>
          <w:p w14:paraId="1F238414" w14:textId="4581EFDB" w:rsidR="00FE4D50" w:rsidRPr="00CF01B6" w:rsidRDefault="00205A28" w:rsidP="008E0B3C">
            <w:pPr>
              <w:widowControl/>
              <w:adjustRightInd/>
              <w:spacing w:line="240" w:lineRule="auto"/>
              <w:ind w:firstLine="0"/>
              <w:rPr>
                <w:color w:val="auto"/>
              </w:rPr>
            </w:pPr>
            <w:r w:rsidRPr="00205A28">
              <w:rPr>
                <w:color w:val="auto"/>
              </w:rPr>
              <w:t>0.</w:t>
            </w:r>
            <w:r w:rsidR="00EA5FA0">
              <w:rPr>
                <w:color w:val="auto"/>
              </w:rPr>
              <w:t>56</w:t>
            </w:r>
          </w:p>
        </w:tc>
        <w:tc>
          <w:tcPr>
            <w:tcW w:w="2215" w:type="dxa"/>
            <w:tcBorders>
              <w:top w:val="single" w:sz="4" w:space="0" w:color="auto"/>
            </w:tcBorders>
          </w:tcPr>
          <w:p w14:paraId="25B1CBD8" w14:textId="77777777" w:rsidR="00885295" w:rsidRDefault="00885295" w:rsidP="008E0B3C">
            <w:pPr>
              <w:widowControl/>
              <w:adjustRightInd/>
              <w:spacing w:line="240" w:lineRule="auto"/>
              <w:ind w:firstLine="0"/>
              <w:rPr>
                <w:color w:val="auto"/>
              </w:rPr>
            </w:pPr>
          </w:p>
          <w:p w14:paraId="02F9ACEA" w14:textId="171E1BE6" w:rsidR="00B86369" w:rsidRDefault="009C3481" w:rsidP="008E0B3C">
            <w:pPr>
              <w:widowControl/>
              <w:adjustRightInd/>
              <w:spacing w:line="240" w:lineRule="auto"/>
              <w:ind w:firstLine="0"/>
              <w:rPr>
                <w:color w:val="auto"/>
              </w:rPr>
            </w:pPr>
            <w:r w:rsidRPr="00CF01B6">
              <w:rPr>
                <w:color w:val="auto"/>
              </w:rPr>
              <w:t>-1.</w:t>
            </w:r>
            <w:r w:rsidR="007A7D90">
              <w:rPr>
                <w:color w:val="auto"/>
              </w:rPr>
              <w:t>52</w:t>
            </w:r>
          </w:p>
          <w:p w14:paraId="2A3845FB" w14:textId="766973DC" w:rsidR="000209AD" w:rsidRDefault="007639CD" w:rsidP="008E0B3C">
            <w:pPr>
              <w:widowControl/>
              <w:adjustRightInd/>
              <w:spacing w:line="240" w:lineRule="auto"/>
              <w:ind w:firstLine="0"/>
              <w:rPr>
                <w:color w:val="auto"/>
              </w:rPr>
            </w:pPr>
            <w:r>
              <w:rPr>
                <w:color w:val="auto"/>
              </w:rPr>
              <w:t>0.92</w:t>
            </w:r>
          </w:p>
          <w:p w14:paraId="563430A6" w14:textId="34D97EE4" w:rsidR="00FE4D50" w:rsidRDefault="00FE4D50" w:rsidP="008E0B3C">
            <w:pPr>
              <w:widowControl/>
              <w:adjustRightInd/>
              <w:spacing w:line="240" w:lineRule="auto"/>
              <w:ind w:firstLine="0"/>
              <w:rPr>
                <w:color w:val="auto"/>
              </w:rPr>
            </w:pPr>
            <w:r>
              <w:rPr>
                <w:color w:val="auto"/>
              </w:rPr>
              <w:t>1.</w:t>
            </w:r>
            <w:r w:rsidR="007639CD">
              <w:rPr>
                <w:color w:val="auto"/>
              </w:rPr>
              <w:t>37</w:t>
            </w:r>
          </w:p>
          <w:p w14:paraId="308EAB63" w14:textId="14059B4C" w:rsidR="00205A28" w:rsidRPr="00CF01B6" w:rsidRDefault="00205A28" w:rsidP="008E0B3C">
            <w:pPr>
              <w:widowControl/>
              <w:adjustRightInd/>
              <w:spacing w:line="240" w:lineRule="auto"/>
              <w:ind w:firstLine="0"/>
              <w:rPr>
                <w:color w:val="auto"/>
              </w:rPr>
            </w:pPr>
            <w:r w:rsidRPr="00205A28">
              <w:rPr>
                <w:color w:val="auto"/>
              </w:rPr>
              <w:t>-1.5</w:t>
            </w:r>
            <w:r w:rsidR="00EA5FA0">
              <w:rPr>
                <w:color w:val="auto"/>
              </w:rPr>
              <w:t>1</w:t>
            </w:r>
          </w:p>
        </w:tc>
        <w:tc>
          <w:tcPr>
            <w:tcW w:w="2215" w:type="dxa"/>
            <w:tcBorders>
              <w:top w:val="single" w:sz="4" w:space="0" w:color="auto"/>
            </w:tcBorders>
          </w:tcPr>
          <w:p w14:paraId="3C5DF57D" w14:textId="77777777" w:rsidR="00885295" w:rsidRDefault="00885295" w:rsidP="008E0B3C">
            <w:pPr>
              <w:widowControl/>
              <w:adjustRightInd/>
              <w:spacing w:line="240" w:lineRule="auto"/>
              <w:ind w:firstLine="0"/>
              <w:rPr>
                <w:color w:val="auto"/>
              </w:rPr>
            </w:pPr>
          </w:p>
          <w:p w14:paraId="69B5D6AD" w14:textId="50B14983" w:rsidR="00B86369" w:rsidRDefault="00CF01B6" w:rsidP="008E0B3C">
            <w:pPr>
              <w:widowControl/>
              <w:adjustRightInd/>
              <w:spacing w:line="240" w:lineRule="auto"/>
              <w:ind w:firstLine="0"/>
              <w:rPr>
                <w:color w:val="auto"/>
              </w:rPr>
            </w:pPr>
            <w:r w:rsidRPr="00CF01B6">
              <w:rPr>
                <w:color w:val="auto"/>
              </w:rPr>
              <w:t>.25</w:t>
            </w:r>
          </w:p>
          <w:p w14:paraId="5C2CFA58" w14:textId="2338AED8" w:rsidR="000209AD" w:rsidRDefault="000209AD" w:rsidP="008E0B3C">
            <w:pPr>
              <w:widowControl/>
              <w:adjustRightInd/>
              <w:spacing w:line="240" w:lineRule="auto"/>
              <w:ind w:firstLine="0"/>
              <w:rPr>
                <w:color w:val="auto"/>
              </w:rPr>
            </w:pPr>
            <w:r>
              <w:rPr>
                <w:color w:val="auto"/>
              </w:rPr>
              <w:t>.</w:t>
            </w:r>
            <w:r w:rsidR="007639CD">
              <w:rPr>
                <w:color w:val="auto"/>
              </w:rPr>
              <w:t>36</w:t>
            </w:r>
          </w:p>
          <w:p w14:paraId="18BB3462" w14:textId="390D6E62" w:rsidR="00885295" w:rsidRDefault="00EA5FA0" w:rsidP="008E0B3C">
            <w:pPr>
              <w:widowControl/>
              <w:adjustRightInd/>
              <w:spacing w:line="240" w:lineRule="auto"/>
              <w:ind w:firstLine="0"/>
              <w:rPr>
                <w:color w:val="auto"/>
              </w:rPr>
            </w:pPr>
            <w:r>
              <w:rPr>
                <w:color w:val="auto"/>
              </w:rPr>
              <w:t>.</w:t>
            </w:r>
            <w:r w:rsidR="007639CD">
              <w:rPr>
                <w:color w:val="auto"/>
              </w:rPr>
              <w:t>17</w:t>
            </w:r>
          </w:p>
          <w:p w14:paraId="648C22B0" w14:textId="09CD8C1D" w:rsidR="00205A28" w:rsidRPr="00CF01B6" w:rsidRDefault="00205A28" w:rsidP="008E0B3C">
            <w:pPr>
              <w:widowControl/>
              <w:adjustRightInd/>
              <w:spacing w:line="240" w:lineRule="auto"/>
              <w:ind w:firstLine="0"/>
              <w:rPr>
                <w:color w:val="auto"/>
              </w:rPr>
            </w:pPr>
            <w:r w:rsidRPr="00205A28">
              <w:rPr>
                <w:color w:val="auto"/>
              </w:rPr>
              <w:t>.1</w:t>
            </w:r>
            <w:r w:rsidR="00EA5FA0">
              <w:rPr>
                <w:color w:val="auto"/>
              </w:rPr>
              <w:t>3</w:t>
            </w:r>
          </w:p>
        </w:tc>
        <w:tc>
          <w:tcPr>
            <w:tcW w:w="2215" w:type="dxa"/>
            <w:tcBorders>
              <w:top w:val="single" w:sz="4" w:space="0" w:color="auto"/>
            </w:tcBorders>
          </w:tcPr>
          <w:p w14:paraId="0846F681" w14:textId="77777777" w:rsidR="00885295" w:rsidRDefault="00885295" w:rsidP="008E0B3C">
            <w:pPr>
              <w:widowControl/>
              <w:adjustRightInd/>
              <w:spacing w:line="240" w:lineRule="auto"/>
              <w:ind w:firstLine="0"/>
              <w:rPr>
                <w:color w:val="auto"/>
              </w:rPr>
            </w:pPr>
          </w:p>
          <w:p w14:paraId="35274642" w14:textId="36243281" w:rsidR="00B86369" w:rsidRDefault="00CF01B6" w:rsidP="008E0B3C">
            <w:pPr>
              <w:widowControl/>
              <w:adjustRightInd/>
              <w:spacing w:line="240" w:lineRule="auto"/>
              <w:ind w:firstLine="0"/>
              <w:rPr>
                <w:color w:val="auto"/>
              </w:rPr>
            </w:pPr>
            <w:r w:rsidRPr="00CF01B6">
              <w:rPr>
                <w:color w:val="auto"/>
              </w:rPr>
              <w:t>0.</w:t>
            </w:r>
            <w:r w:rsidR="007A7D90">
              <w:rPr>
                <w:color w:val="auto"/>
              </w:rPr>
              <w:t>27</w:t>
            </w:r>
          </w:p>
          <w:p w14:paraId="332E5B46" w14:textId="6A36E969" w:rsidR="000209AD" w:rsidRDefault="00FE4D50" w:rsidP="008E0B3C">
            <w:pPr>
              <w:widowControl/>
              <w:adjustRightInd/>
              <w:spacing w:line="240" w:lineRule="auto"/>
              <w:ind w:firstLine="0"/>
              <w:rPr>
                <w:color w:val="auto"/>
              </w:rPr>
            </w:pPr>
            <w:r>
              <w:rPr>
                <w:color w:val="auto"/>
              </w:rPr>
              <w:t>1.</w:t>
            </w:r>
            <w:r w:rsidR="007639CD">
              <w:rPr>
                <w:color w:val="auto"/>
              </w:rPr>
              <w:t>78</w:t>
            </w:r>
          </w:p>
          <w:p w14:paraId="717EF726" w14:textId="7C6A574D" w:rsidR="00885295" w:rsidRDefault="00EA5FA0" w:rsidP="008E0B3C">
            <w:pPr>
              <w:widowControl/>
              <w:adjustRightInd/>
              <w:spacing w:line="240" w:lineRule="auto"/>
              <w:ind w:firstLine="0"/>
              <w:rPr>
                <w:color w:val="auto"/>
              </w:rPr>
            </w:pPr>
            <w:r>
              <w:rPr>
                <w:color w:val="auto"/>
              </w:rPr>
              <w:t>2.84</w:t>
            </w:r>
          </w:p>
          <w:p w14:paraId="305F292F" w14:textId="405AC6B2" w:rsidR="00205A28" w:rsidRPr="00CF01B6" w:rsidRDefault="00205A28" w:rsidP="008E0B3C">
            <w:pPr>
              <w:widowControl/>
              <w:adjustRightInd/>
              <w:spacing w:line="240" w:lineRule="auto"/>
              <w:ind w:firstLine="0"/>
              <w:rPr>
                <w:color w:val="auto"/>
              </w:rPr>
            </w:pPr>
            <w:r w:rsidRPr="00205A28">
              <w:rPr>
                <w:color w:val="auto"/>
              </w:rPr>
              <w:t>0.</w:t>
            </w:r>
            <w:r w:rsidR="00EA5FA0">
              <w:rPr>
                <w:color w:val="auto"/>
              </w:rPr>
              <w:t>43</w:t>
            </w:r>
          </w:p>
        </w:tc>
      </w:tr>
      <w:tr w:rsidR="00B86369" w14:paraId="4BBB4425" w14:textId="2E0E430F" w:rsidTr="009A538D">
        <w:tc>
          <w:tcPr>
            <w:tcW w:w="2877" w:type="dxa"/>
          </w:tcPr>
          <w:p w14:paraId="2C377E3D" w14:textId="24865713" w:rsidR="00B86369" w:rsidRPr="009A538D" w:rsidRDefault="00B86369" w:rsidP="008E0B3C">
            <w:pPr>
              <w:widowControl/>
              <w:adjustRightInd/>
              <w:spacing w:line="240" w:lineRule="auto"/>
              <w:ind w:firstLine="0"/>
              <w:rPr>
                <w:i/>
                <w:iCs/>
                <w:color w:val="auto"/>
              </w:rPr>
            </w:pPr>
            <w:r w:rsidRPr="009A538D">
              <w:rPr>
                <w:i/>
                <w:iCs/>
                <w:color w:val="auto"/>
              </w:rPr>
              <w:t>Density</w:t>
            </w:r>
          </w:p>
          <w:p w14:paraId="50C749FF" w14:textId="6D986E09" w:rsidR="00B86369" w:rsidRPr="00F43BB8" w:rsidRDefault="00B86369" w:rsidP="008E0B3C">
            <w:pPr>
              <w:widowControl/>
              <w:adjustRightInd/>
              <w:spacing w:line="240" w:lineRule="auto"/>
              <w:ind w:left="720" w:firstLine="0"/>
              <w:rPr>
                <w:color w:val="auto"/>
              </w:rPr>
            </w:pPr>
            <w:r w:rsidRPr="00F43BB8">
              <w:rPr>
                <w:color w:val="auto"/>
              </w:rPr>
              <w:t>T1 Brexit</w:t>
            </w:r>
          </w:p>
          <w:p w14:paraId="2F30673B" w14:textId="7ECE32BD" w:rsidR="00B86369" w:rsidRPr="00F43BB8" w:rsidRDefault="00B86369" w:rsidP="008E0B3C">
            <w:pPr>
              <w:widowControl/>
              <w:adjustRightInd/>
              <w:spacing w:line="240" w:lineRule="auto"/>
              <w:ind w:left="720" w:firstLine="0"/>
              <w:rPr>
                <w:color w:val="auto"/>
              </w:rPr>
            </w:pPr>
            <w:r w:rsidRPr="00F43BB8">
              <w:rPr>
                <w:color w:val="auto"/>
              </w:rPr>
              <w:t>T2 Brexit</w:t>
            </w:r>
          </w:p>
          <w:p w14:paraId="477D8794" w14:textId="234F9795" w:rsidR="00B86369" w:rsidRPr="00F43BB8" w:rsidRDefault="00B86369" w:rsidP="008E0B3C">
            <w:pPr>
              <w:widowControl/>
              <w:adjustRightInd/>
              <w:spacing w:line="240" w:lineRule="auto"/>
              <w:ind w:left="720" w:firstLine="0"/>
              <w:rPr>
                <w:color w:val="auto"/>
              </w:rPr>
            </w:pPr>
            <w:r w:rsidRPr="00F43BB8">
              <w:rPr>
                <w:color w:val="auto"/>
              </w:rPr>
              <w:t>T1 General</w:t>
            </w:r>
          </w:p>
          <w:p w14:paraId="3F76F6D6" w14:textId="3DB93737" w:rsidR="00B86369" w:rsidRPr="00F43BB8" w:rsidRDefault="00B86369" w:rsidP="008E0B3C">
            <w:pPr>
              <w:widowControl/>
              <w:adjustRightInd/>
              <w:spacing w:line="240" w:lineRule="auto"/>
              <w:ind w:left="720" w:firstLine="0"/>
              <w:rPr>
                <w:color w:val="auto"/>
              </w:rPr>
            </w:pPr>
            <w:r w:rsidRPr="00F43BB8">
              <w:rPr>
                <w:color w:val="auto"/>
              </w:rPr>
              <w:t>T2 General</w:t>
            </w:r>
          </w:p>
          <w:p w14:paraId="2C448A95" w14:textId="67F2AB6C" w:rsidR="00B86369" w:rsidRPr="00F43BB8" w:rsidRDefault="00B86369" w:rsidP="008E0B3C">
            <w:pPr>
              <w:widowControl/>
              <w:adjustRightInd/>
              <w:spacing w:line="240" w:lineRule="auto"/>
              <w:ind w:firstLine="0"/>
              <w:rPr>
                <w:color w:val="auto"/>
              </w:rPr>
            </w:pPr>
          </w:p>
        </w:tc>
        <w:tc>
          <w:tcPr>
            <w:tcW w:w="2213" w:type="dxa"/>
          </w:tcPr>
          <w:p w14:paraId="300AF4E2" w14:textId="77777777" w:rsidR="00B86369" w:rsidRPr="00446075" w:rsidRDefault="00B86369" w:rsidP="008E0B3C">
            <w:pPr>
              <w:widowControl/>
              <w:adjustRightInd/>
              <w:spacing w:line="240" w:lineRule="auto"/>
              <w:ind w:firstLine="0"/>
              <w:rPr>
                <w:color w:val="auto"/>
              </w:rPr>
            </w:pPr>
          </w:p>
          <w:p w14:paraId="2CAA17FB" w14:textId="2B1238FD" w:rsidR="00446075" w:rsidRPr="00446075" w:rsidRDefault="006E4301" w:rsidP="008E0B3C">
            <w:pPr>
              <w:widowControl/>
              <w:adjustRightInd/>
              <w:spacing w:line="240" w:lineRule="auto"/>
              <w:ind w:firstLine="0"/>
              <w:rPr>
                <w:color w:val="auto"/>
              </w:rPr>
            </w:pPr>
            <w:r w:rsidRPr="006E4301">
              <w:rPr>
                <w:color w:val="auto"/>
              </w:rPr>
              <w:t>-0.1</w:t>
            </w:r>
            <w:r w:rsidR="00F737EC">
              <w:rPr>
                <w:color w:val="auto"/>
              </w:rPr>
              <w:t>2</w:t>
            </w:r>
          </w:p>
          <w:p w14:paraId="429AB225" w14:textId="5C2D106C" w:rsidR="00446075" w:rsidRPr="00446075" w:rsidRDefault="004F7EB6" w:rsidP="008E0B3C">
            <w:pPr>
              <w:widowControl/>
              <w:adjustRightInd/>
              <w:spacing w:line="240" w:lineRule="auto"/>
              <w:ind w:firstLine="0"/>
              <w:rPr>
                <w:color w:val="auto"/>
              </w:rPr>
            </w:pPr>
            <w:r w:rsidRPr="004F7EB6">
              <w:rPr>
                <w:color w:val="auto"/>
              </w:rPr>
              <w:t>-0.0</w:t>
            </w:r>
            <w:r w:rsidR="001D0760">
              <w:rPr>
                <w:color w:val="auto"/>
              </w:rPr>
              <w:t>8</w:t>
            </w:r>
          </w:p>
          <w:p w14:paraId="3E6D8299" w14:textId="2ED3BC98" w:rsidR="009807E9" w:rsidRDefault="009807E9" w:rsidP="008E0B3C">
            <w:pPr>
              <w:widowControl/>
              <w:adjustRightInd/>
              <w:spacing w:line="240" w:lineRule="auto"/>
              <w:ind w:firstLine="0"/>
              <w:rPr>
                <w:color w:val="auto"/>
              </w:rPr>
            </w:pPr>
            <w:r w:rsidRPr="00446075">
              <w:rPr>
                <w:color w:val="auto"/>
              </w:rPr>
              <w:t>0.2</w:t>
            </w:r>
            <w:r w:rsidR="001D0760">
              <w:rPr>
                <w:color w:val="auto"/>
              </w:rPr>
              <w:t>8</w:t>
            </w:r>
          </w:p>
          <w:p w14:paraId="5C853597" w14:textId="5FFAEE19" w:rsidR="00BD51A9" w:rsidRPr="00446075" w:rsidRDefault="00BD51A9" w:rsidP="008E0B3C">
            <w:pPr>
              <w:widowControl/>
              <w:adjustRightInd/>
              <w:spacing w:line="240" w:lineRule="auto"/>
              <w:ind w:firstLine="0"/>
              <w:rPr>
                <w:color w:val="auto"/>
              </w:rPr>
            </w:pPr>
            <w:r w:rsidRPr="00BD51A9">
              <w:rPr>
                <w:color w:val="auto"/>
              </w:rPr>
              <w:t>-0.</w:t>
            </w:r>
            <w:r w:rsidR="001D0760">
              <w:rPr>
                <w:color w:val="auto"/>
              </w:rPr>
              <w:t>19</w:t>
            </w:r>
          </w:p>
        </w:tc>
        <w:tc>
          <w:tcPr>
            <w:tcW w:w="2215" w:type="dxa"/>
          </w:tcPr>
          <w:p w14:paraId="54E86403" w14:textId="77777777" w:rsidR="009807E9" w:rsidRPr="00446075" w:rsidRDefault="009807E9" w:rsidP="008E0B3C">
            <w:pPr>
              <w:widowControl/>
              <w:adjustRightInd/>
              <w:spacing w:line="240" w:lineRule="auto"/>
              <w:ind w:firstLine="0"/>
              <w:rPr>
                <w:color w:val="auto"/>
              </w:rPr>
            </w:pPr>
          </w:p>
          <w:p w14:paraId="5E3ABE24" w14:textId="38E7BC2D" w:rsidR="00446075" w:rsidRPr="00446075" w:rsidRDefault="006E4301" w:rsidP="008E0B3C">
            <w:pPr>
              <w:widowControl/>
              <w:adjustRightInd/>
              <w:spacing w:line="240" w:lineRule="auto"/>
              <w:ind w:firstLine="0"/>
              <w:rPr>
                <w:color w:val="auto"/>
              </w:rPr>
            </w:pPr>
            <w:r w:rsidRPr="006E4301">
              <w:rPr>
                <w:color w:val="auto"/>
              </w:rPr>
              <w:t>0.1</w:t>
            </w:r>
            <w:r w:rsidR="00634A16">
              <w:rPr>
                <w:color w:val="auto"/>
              </w:rPr>
              <w:t>1</w:t>
            </w:r>
          </w:p>
          <w:p w14:paraId="45C8163F" w14:textId="04FB5B63" w:rsidR="00446075" w:rsidRPr="00446075" w:rsidRDefault="004F7EB6" w:rsidP="008E0B3C">
            <w:pPr>
              <w:widowControl/>
              <w:adjustRightInd/>
              <w:spacing w:line="240" w:lineRule="auto"/>
              <w:ind w:firstLine="0"/>
              <w:rPr>
                <w:color w:val="auto"/>
              </w:rPr>
            </w:pPr>
            <w:r w:rsidRPr="004F7EB6">
              <w:rPr>
                <w:color w:val="auto"/>
              </w:rPr>
              <w:t>0.1</w:t>
            </w:r>
            <w:r w:rsidR="00634A16">
              <w:rPr>
                <w:color w:val="auto"/>
              </w:rPr>
              <w:t>2</w:t>
            </w:r>
          </w:p>
          <w:p w14:paraId="47BAB7C4" w14:textId="72288F1E" w:rsidR="00B86369" w:rsidRDefault="009807E9" w:rsidP="008E0B3C">
            <w:pPr>
              <w:widowControl/>
              <w:adjustRightInd/>
              <w:spacing w:line="240" w:lineRule="auto"/>
              <w:ind w:firstLine="0"/>
              <w:rPr>
                <w:color w:val="auto"/>
              </w:rPr>
            </w:pPr>
            <w:r w:rsidRPr="00446075">
              <w:rPr>
                <w:color w:val="auto"/>
              </w:rPr>
              <w:t>0.1</w:t>
            </w:r>
            <w:r w:rsidR="00634A16">
              <w:rPr>
                <w:color w:val="auto"/>
              </w:rPr>
              <w:t>6</w:t>
            </w:r>
            <w:r w:rsidRPr="00446075">
              <w:rPr>
                <w:color w:val="auto"/>
              </w:rPr>
              <w:t xml:space="preserve"> </w:t>
            </w:r>
          </w:p>
          <w:p w14:paraId="7D65DC49" w14:textId="3B63D0A3" w:rsidR="00BD51A9" w:rsidRPr="00446075" w:rsidRDefault="00BD51A9" w:rsidP="008E0B3C">
            <w:pPr>
              <w:widowControl/>
              <w:adjustRightInd/>
              <w:spacing w:line="240" w:lineRule="auto"/>
              <w:ind w:firstLine="0"/>
              <w:rPr>
                <w:color w:val="auto"/>
              </w:rPr>
            </w:pPr>
            <w:r w:rsidRPr="00BD51A9">
              <w:rPr>
                <w:color w:val="auto"/>
              </w:rPr>
              <w:t>0.1</w:t>
            </w:r>
            <w:r w:rsidR="00634A16">
              <w:rPr>
                <w:color w:val="auto"/>
              </w:rPr>
              <w:t>6</w:t>
            </w:r>
          </w:p>
        </w:tc>
        <w:tc>
          <w:tcPr>
            <w:tcW w:w="2215" w:type="dxa"/>
          </w:tcPr>
          <w:p w14:paraId="40C59A10" w14:textId="77777777" w:rsidR="00B86369" w:rsidRPr="00446075" w:rsidRDefault="00B86369" w:rsidP="008E0B3C">
            <w:pPr>
              <w:widowControl/>
              <w:adjustRightInd/>
              <w:spacing w:line="240" w:lineRule="auto"/>
              <w:ind w:firstLine="0"/>
              <w:rPr>
                <w:color w:val="auto"/>
              </w:rPr>
            </w:pPr>
          </w:p>
          <w:p w14:paraId="2C362905" w14:textId="798009C7" w:rsidR="00446075" w:rsidRPr="00446075" w:rsidRDefault="006E4301" w:rsidP="008E0B3C">
            <w:pPr>
              <w:widowControl/>
              <w:adjustRightInd/>
              <w:spacing w:line="240" w:lineRule="auto"/>
              <w:ind w:firstLine="0"/>
              <w:rPr>
                <w:color w:val="auto"/>
              </w:rPr>
            </w:pPr>
            <w:r w:rsidRPr="006E4301">
              <w:rPr>
                <w:color w:val="auto"/>
              </w:rPr>
              <w:t>-</w:t>
            </w:r>
            <w:r w:rsidR="00F737EC">
              <w:rPr>
                <w:color w:val="auto"/>
              </w:rPr>
              <w:t>1.15</w:t>
            </w:r>
          </w:p>
          <w:p w14:paraId="3E21BE7F" w14:textId="57F581A4" w:rsidR="00446075" w:rsidRPr="00446075" w:rsidRDefault="004F7EB6" w:rsidP="008E0B3C">
            <w:pPr>
              <w:widowControl/>
              <w:adjustRightInd/>
              <w:spacing w:line="240" w:lineRule="auto"/>
              <w:ind w:firstLine="0"/>
              <w:rPr>
                <w:color w:val="auto"/>
              </w:rPr>
            </w:pPr>
            <w:r w:rsidRPr="004F7EB6">
              <w:rPr>
                <w:color w:val="auto"/>
              </w:rPr>
              <w:t>-0.6</w:t>
            </w:r>
            <w:r w:rsidR="001D0760">
              <w:rPr>
                <w:color w:val="auto"/>
              </w:rPr>
              <w:t>3</w:t>
            </w:r>
          </w:p>
          <w:p w14:paraId="70790836" w14:textId="6061D6C9" w:rsidR="009807E9" w:rsidRDefault="009807E9" w:rsidP="008E0B3C">
            <w:pPr>
              <w:widowControl/>
              <w:adjustRightInd/>
              <w:spacing w:line="240" w:lineRule="auto"/>
              <w:ind w:firstLine="0"/>
              <w:rPr>
                <w:color w:val="auto"/>
              </w:rPr>
            </w:pPr>
            <w:r w:rsidRPr="00446075">
              <w:rPr>
                <w:color w:val="auto"/>
              </w:rPr>
              <w:t>1.</w:t>
            </w:r>
            <w:r w:rsidR="001D0760">
              <w:rPr>
                <w:color w:val="auto"/>
              </w:rPr>
              <w:t>73</w:t>
            </w:r>
          </w:p>
          <w:p w14:paraId="47C0D514" w14:textId="186DCF4B" w:rsidR="00BD51A9" w:rsidRPr="00446075" w:rsidRDefault="00BD51A9" w:rsidP="008E0B3C">
            <w:pPr>
              <w:widowControl/>
              <w:adjustRightInd/>
              <w:spacing w:line="240" w:lineRule="auto"/>
              <w:ind w:firstLine="0"/>
              <w:rPr>
                <w:color w:val="auto"/>
              </w:rPr>
            </w:pPr>
            <w:r w:rsidRPr="00BD51A9">
              <w:rPr>
                <w:color w:val="auto"/>
              </w:rPr>
              <w:t>-1.2</w:t>
            </w:r>
            <w:r w:rsidR="001D0760">
              <w:rPr>
                <w:color w:val="auto"/>
              </w:rPr>
              <w:t>1</w:t>
            </w:r>
          </w:p>
        </w:tc>
        <w:tc>
          <w:tcPr>
            <w:tcW w:w="2215" w:type="dxa"/>
          </w:tcPr>
          <w:p w14:paraId="5874133C" w14:textId="77777777" w:rsidR="00B86369" w:rsidRPr="00446075" w:rsidRDefault="00B86369" w:rsidP="008E0B3C">
            <w:pPr>
              <w:widowControl/>
              <w:adjustRightInd/>
              <w:spacing w:line="240" w:lineRule="auto"/>
              <w:ind w:firstLine="0"/>
              <w:rPr>
                <w:color w:val="auto"/>
              </w:rPr>
            </w:pPr>
          </w:p>
          <w:p w14:paraId="23F9FE9E" w14:textId="0B64E9E2" w:rsidR="00446075" w:rsidRPr="00446075" w:rsidRDefault="006E4301" w:rsidP="008E0B3C">
            <w:pPr>
              <w:widowControl/>
              <w:adjustRightInd/>
              <w:spacing w:line="240" w:lineRule="auto"/>
              <w:ind w:firstLine="0"/>
              <w:rPr>
                <w:color w:val="auto"/>
              </w:rPr>
            </w:pPr>
            <w:r w:rsidRPr="006E4301">
              <w:rPr>
                <w:color w:val="auto"/>
              </w:rPr>
              <w:t>.</w:t>
            </w:r>
            <w:r w:rsidR="00F737EC">
              <w:rPr>
                <w:color w:val="auto"/>
              </w:rPr>
              <w:t>25</w:t>
            </w:r>
          </w:p>
          <w:p w14:paraId="30C1220C" w14:textId="18F34DBB" w:rsidR="00446075" w:rsidRPr="00446075" w:rsidRDefault="004F7EB6" w:rsidP="008E0B3C">
            <w:pPr>
              <w:widowControl/>
              <w:adjustRightInd/>
              <w:spacing w:line="240" w:lineRule="auto"/>
              <w:ind w:firstLine="0"/>
              <w:rPr>
                <w:color w:val="auto"/>
              </w:rPr>
            </w:pPr>
            <w:r w:rsidRPr="004F7EB6">
              <w:rPr>
                <w:color w:val="auto"/>
              </w:rPr>
              <w:t>.5</w:t>
            </w:r>
            <w:r w:rsidR="001D0760">
              <w:rPr>
                <w:color w:val="auto"/>
              </w:rPr>
              <w:t>3</w:t>
            </w:r>
          </w:p>
          <w:p w14:paraId="31C7F426" w14:textId="6FEF7EFC" w:rsidR="009807E9" w:rsidRDefault="009807E9" w:rsidP="008E0B3C">
            <w:pPr>
              <w:widowControl/>
              <w:adjustRightInd/>
              <w:spacing w:line="240" w:lineRule="auto"/>
              <w:ind w:firstLine="0"/>
              <w:rPr>
                <w:color w:val="auto"/>
              </w:rPr>
            </w:pPr>
            <w:r w:rsidRPr="00446075">
              <w:rPr>
                <w:color w:val="auto"/>
              </w:rPr>
              <w:t>.0</w:t>
            </w:r>
            <w:r w:rsidR="001D0760">
              <w:rPr>
                <w:color w:val="auto"/>
              </w:rPr>
              <w:t>8</w:t>
            </w:r>
            <w:r w:rsidRPr="00446075">
              <w:rPr>
                <w:color w:val="auto"/>
              </w:rPr>
              <w:t xml:space="preserve">  </w:t>
            </w:r>
          </w:p>
          <w:p w14:paraId="6D79C23F" w14:textId="351478E2" w:rsidR="00BD51A9" w:rsidRPr="00446075" w:rsidRDefault="00BD51A9" w:rsidP="008E0B3C">
            <w:pPr>
              <w:widowControl/>
              <w:adjustRightInd/>
              <w:spacing w:line="240" w:lineRule="auto"/>
              <w:ind w:firstLine="0"/>
              <w:rPr>
                <w:color w:val="auto"/>
              </w:rPr>
            </w:pPr>
            <w:r>
              <w:rPr>
                <w:color w:val="auto"/>
              </w:rPr>
              <w:t>.</w:t>
            </w:r>
            <w:r w:rsidR="00634A16">
              <w:rPr>
                <w:color w:val="auto"/>
              </w:rPr>
              <w:t>2</w:t>
            </w:r>
            <w:r w:rsidR="001D0760">
              <w:rPr>
                <w:color w:val="auto"/>
              </w:rPr>
              <w:t>3</w:t>
            </w:r>
          </w:p>
        </w:tc>
        <w:tc>
          <w:tcPr>
            <w:tcW w:w="2215" w:type="dxa"/>
          </w:tcPr>
          <w:p w14:paraId="01E347FF" w14:textId="77777777" w:rsidR="00B86369" w:rsidRPr="00446075" w:rsidRDefault="00B86369" w:rsidP="008E0B3C">
            <w:pPr>
              <w:widowControl/>
              <w:adjustRightInd/>
              <w:spacing w:line="240" w:lineRule="auto"/>
              <w:ind w:firstLine="0"/>
              <w:rPr>
                <w:color w:val="auto"/>
              </w:rPr>
            </w:pPr>
          </w:p>
          <w:p w14:paraId="5510D57F" w14:textId="7318E793" w:rsidR="00446075" w:rsidRPr="00446075" w:rsidRDefault="006E4301" w:rsidP="008E0B3C">
            <w:pPr>
              <w:widowControl/>
              <w:adjustRightInd/>
              <w:spacing w:line="240" w:lineRule="auto"/>
              <w:ind w:firstLine="0"/>
              <w:rPr>
                <w:color w:val="auto"/>
              </w:rPr>
            </w:pPr>
            <w:r w:rsidRPr="006E4301">
              <w:rPr>
                <w:color w:val="auto"/>
              </w:rPr>
              <w:t>0.</w:t>
            </w:r>
            <w:r w:rsidR="00F737EC">
              <w:rPr>
                <w:color w:val="auto"/>
              </w:rPr>
              <w:t>89</w:t>
            </w:r>
          </w:p>
          <w:p w14:paraId="538E4387" w14:textId="0EF0C9B8" w:rsidR="00446075" w:rsidRPr="00446075" w:rsidRDefault="004F7EB6" w:rsidP="008E0B3C">
            <w:pPr>
              <w:widowControl/>
              <w:adjustRightInd/>
              <w:spacing w:line="240" w:lineRule="auto"/>
              <w:ind w:firstLine="0"/>
              <w:rPr>
                <w:color w:val="auto"/>
              </w:rPr>
            </w:pPr>
            <w:r w:rsidRPr="004F7EB6">
              <w:rPr>
                <w:color w:val="auto"/>
              </w:rPr>
              <w:t>0.9</w:t>
            </w:r>
            <w:r w:rsidR="00634A16">
              <w:rPr>
                <w:color w:val="auto"/>
              </w:rPr>
              <w:t>3</w:t>
            </w:r>
          </w:p>
          <w:p w14:paraId="70003D22" w14:textId="36580DA4" w:rsidR="009807E9" w:rsidRDefault="00446075" w:rsidP="008E0B3C">
            <w:pPr>
              <w:widowControl/>
              <w:adjustRightInd/>
              <w:spacing w:line="240" w:lineRule="auto"/>
              <w:ind w:firstLine="0"/>
              <w:rPr>
                <w:color w:val="auto"/>
              </w:rPr>
            </w:pPr>
            <w:r w:rsidRPr="00446075">
              <w:rPr>
                <w:color w:val="auto"/>
              </w:rPr>
              <w:t>1.3</w:t>
            </w:r>
            <w:r w:rsidR="001D0760">
              <w:rPr>
                <w:color w:val="auto"/>
              </w:rPr>
              <w:t>2</w:t>
            </w:r>
          </w:p>
          <w:p w14:paraId="742F675E" w14:textId="3B9EC67E" w:rsidR="00BD51A9" w:rsidRPr="00446075" w:rsidRDefault="00BD51A9" w:rsidP="008E0B3C">
            <w:pPr>
              <w:widowControl/>
              <w:adjustRightInd/>
              <w:spacing w:line="240" w:lineRule="auto"/>
              <w:ind w:firstLine="0"/>
              <w:rPr>
                <w:color w:val="auto"/>
              </w:rPr>
            </w:pPr>
            <w:r w:rsidRPr="00BD51A9">
              <w:rPr>
                <w:color w:val="auto"/>
              </w:rPr>
              <w:t>0.8</w:t>
            </w:r>
            <w:r w:rsidR="001D0760">
              <w:rPr>
                <w:color w:val="auto"/>
              </w:rPr>
              <w:t>3</w:t>
            </w:r>
          </w:p>
        </w:tc>
      </w:tr>
      <w:tr w:rsidR="00B86369" w14:paraId="35209B16" w14:textId="275BD4CA" w:rsidTr="009A538D">
        <w:tc>
          <w:tcPr>
            <w:tcW w:w="2877" w:type="dxa"/>
            <w:tcBorders>
              <w:bottom w:val="single" w:sz="4" w:space="0" w:color="auto"/>
            </w:tcBorders>
          </w:tcPr>
          <w:p w14:paraId="59444D17" w14:textId="08839FC8" w:rsidR="00B86369" w:rsidRPr="009A538D" w:rsidRDefault="00B86369" w:rsidP="008E0B3C">
            <w:pPr>
              <w:widowControl/>
              <w:adjustRightInd/>
              <w:spacing w:line="240" w:lineRule="auto"/>
              <w:ind w:firstLine="0"/>
              <w:rPr>
                <w:i/>
                <w:iCs/>
                <w:color w:val="auto"/>
              </w:rPr>
            </w:pPr>
            <w:r w:rsidRPr="009A538D">
              <w:rPr>
                <w:i/>
                <w:iCs/>
                <w:color w:val="auto"/>
              </w:rPr>
              <w:t>Change in density</w:t>
            </w:r>
          </w:p>
          <w:p w14:paraId="3C9576C6" w14:textId="139FE830" w:rsidR="00B86369" w:rsidRPr="00F43BB8" w:rsidRDefault="00B86369" w:rsidP="008E0B3C">
            <w:pPr>
              <w:widowControl/>
              <w:adjustRightInd/>
              <w:spacing w:line="240" w:lineRule="auto"/>
              <w:ind w:left="720" w:firstLine="0"/>
              <w:rPr>
                <w:color w:val="auto"/>
              </w:rPr>
            </w:pPr>
            <w:r w:rsidRPr="00F43BB8">
              <w:rPr>
                <w:color w:val="auto"/>
              </w:rPr>
              <w:t xml:space="preserve">Brexit </w:t>
            </w:r>
          </w:p>
          <w:p w14:paraId="789B40C4" w14:textId="12C82D81" w:rsidR="00B86369" w:rsidRPr="00F43BB8" w:rsidRDefault="00B86369" w:rsidP="008E0B3C">
            <w:pPr>
              <w:widowControl/>
              <w:adjustRightInd/>
              <w:spacing w:line="240" w:lineRule="auto"/>
              <w:ind w:left="720" w:firstLine="0"/>
              <w:rPr>
                <w:color w:val="auto"/>
              </w:rPr>
            </w:pPr>
            <w:r w:rsidRPr="00F43BB8">
              <w:rPr>
                <w:color w:val="auto"/>
              </w:rPr>
              <w:t>General</w:t>
            </w:r>
          </w:p>
          <w:p w14:paraId="373D998A" w14:textId="1FECC4BD" w:rsidR="00B86369" w:rsidRPr="00F43BB8" w:rsidRDefault="00B86369" w:rsidP="008E0B3C">
            <w:pPr>
              <w:widowControl/>
              <w:adjustRightInd/>
              <w:spacing w:line="240" w:lineRule="auto"/>
              <w:ind w:firstLine="0"/>
              <w:rPr>
                <w:color w:val="auto"/>
              </w:rPr>
            </w:pPr>
          </w:p>
        </w:tc>
        <w:tc>
          <w:tcPr>
            <w:tcW w:w="2213" w:type="dxa"/>
            <w:tcBorders>
              <w:bottom w:val="single" w:sz="4" w:space="0" w:color="auto"/>
            </w:tcBorders>
          </w:tcPr>
          <w:p w14:paraId="56D1B72D" w14:textId="77777777" w:rsidR="00B86369" w:rsidRPr="001214AD" w:rsidRDefault="00B86369" w:rsidP="008E0B3C">
            <w:pPr>
              <w:widowControl/>
              <w:adjustRightInd/>
              <w:spacing w:line="240" w:lineRule="auto"/>
              <w:ind w:firstLine="0"/>
              <w:rPr>
                <w:color w:val="auto"/>
              </w:rPr>
            </w:pPr>
          </w:p>
          <w:p w14:paraId="335F9EE2" w14:textId="0A2339E3" w:rsidR="005E3C4D" w:rsidRPr="001214AD" w:rsidRDefault="005E3C4D" w:rsidP="008E0B3C">
            <w:pPr>
              <w:widowControl/>
              <w:adjustRightInd/>
              <w:spacing w:line="240" w:lineRule="auto"/>
              <w:ind w:firstLine="0"/>
              <w:rPr>
                <w:color w:val="auto"/>
              </w:rPr>
            </w:pPr>
            <w:r w:rsidRPr="001214AD">
              <w:rPr>
                <w:color w:val="auto"/>
              </w:rPr>
              <w:t>0.0</w:t>
            </w:r>
            <w:r w:rsidR="00293F8A">
              <w:rPr>
                <w:color w:val="auto"/>
              </w:rPr>
              <w:t>4</w:t>
            </w:r>
          </w:p>
          <w:p w14:paraId="51381973" w14:textId="0C3032F1" w:rsidR="005E3C4D" w:rsidRPr="001214AD" w:rsidRDefault="001214AD" w:rsidP="008E0B3C">
            <w:pPr>
              <w:widowControl/>
              <w:adjustRightInd/>
              <w:spacing w:line="240" w:lineRule="auto"/>
              <w:ind w:firstLine="0"/>
              <w:rPr>
                <w:color w:val="auto"/>
              </w:rPr>
            </w:pPr>
            <w:r w:rsidRPr="001214AD">
              <w:rPr>
                <w:color w:val="auto"/>
              </w:rPr>
              <w:t>-0.2</w:t>
            </w:r>
            <w:r w:rsidR="00293F8A">
              <w:rPr>
                <w:color w:val="auto"/>
              </w:rPr>
              <w:t>2</w:t>
            </w:r>
          </w:p>
        </w:tc>
        <w:tc>
          <w:tcPr>
            <w:tcW w:w="2215" w:type="dxa"/>
            <w:tcBorders>
              <w:bottom w:val="single" w:sz="4" w:space="0" w:color="auto"/>
            </w:tcBorders>
          </w:tcPr>
          <w:p w14:paraId="757C5EB4" w14:textId="77777777" w:rsidR="00B86369" w:rsidRPr="001214AD" w:rsidRDefault="00B86369" w:rsidP="008E0B3C">
            <w:pPr>
              <w:widowControl/>
              <w:adjustRightInd/>
              <w:spacing w:line="240" w:lineRule="auto"/>
              <w:ind w:firstLine="0"/>
              <w:rPr>
                <w:color w:val="auto"/>
              </w:rPr>
            </w:pPr>
          </w:p>
          <w:p w14:paraId="3951A0A1" w14:textId="69F5404C" w:rsidR="005E3C4D" w:rsidRPr="001214AD" w:rsidRDefault="005E3C4D" w:rsidP="008E0B3C">
            <w:pPr>
              <w:widowControl/>
              <w:adjustRightInd/>
              <w:spacing w:line="240" w:lineRule="auto"/>
              <w:ind w:firstLine="0"/>
              <w:rPr>
                <w:color w:val="auto"/>
              </w:rPr>
            </w:pPr>
            <w:r w:rsidRPr="001214AD">
              <w:rPr>
                <w:color w:val="auto"/>
              </w:rPr>
              <w:t xml:space="preserve">0.08  </w:t>
            </w:r>
          </w:p>
          <w:p w14:paraId="70353434" w14:textId="21E2291A" w:rsidR="005E3C4D" w:rsidRPr="001214AD" w:rsidRDefault="001214AD" w:rsidP="008E0B3C">
            <w:pPr>
              <w:widowControl/>
              <w:adjustRightInd/>
              <w:spacing w:line="240" w:lineRule="auto"/>
              <w:ind w:firstLine="0"/>
              <w:rPr>
                <w:color w:val="auto"/>
              </w:rPr>
            </w:pPr>
            <w:r w:rsidRPr="001214AD">
              <w:rPr>
                <w:color w:val="auto"/>
              </w:rPr>
              <w:t>0.13</w:t>
            </w:r>
          </w:p>
        </w:tc>
        <w:tc>
          <w:tcPr>
            <w:tcW w:w="2215" w:type="dxa"/>
            <w:tcBorders>
              <w:bottom w:val="single" w:sz="4" w:space="0" w:color="auto"/>
            </w:tcBorders>
          </w:tcPr>
          <w:p w14:paraId="1A9C511B" w14:textId="77777777" w:rsidR="00B86369" w:rsidRPr="001214AD" w:rsidRDefault="00B86369" w:rsidP="008E0B3C">
            <w:pPr>
              <w:widowControl/>
              <w:adjustRightInd/>
              <w:spacing w:line="240" w:lineRule="auto"/>
              <w:ind w:firstLine="0"/>
              <w:rPr>
                <w:color w:val="auto"/>
              </w:rPr>
            </w:pPr>
          </w:p>
          <w:p w14:paraId="18B29C00" w14:textId="4AEDA96F" w:rsidR="005E3C4D" w:rsidRPr="001214AD" w:rsidRDefault="005E3C4D" w:rsidP="008E0B3C">
            <w:pPr>
              <w:widowControl/>
              <w:adjustRightInd/>
              <w:spacing w:line="240" w:lineRule="auto"/>
              <w:ind w:firstLine="0"/>
              <w:rPr>
                <w:color w:val="auto"/>
              </w:rPr>
            </w:pPr>
            <w:r w:rsidRPr="001214AD">
              <w:rPr>
                <w:color w:val="auto"/>
              </w:rPr>
              <w:t>0.</w:t>
            </w:r>
            <w:r w:rsidR="00293F8A">
              <w:rPr>
                <w:color w:val="auto"/>
              </w:rPr>
              <w:t>44</w:t>
            </w:r>
          </w:p>
          <w:p w14:paraId="4420B084" w14:textId="2BA8A490" w:rsidR="005E3C4D" w:rsidRPr="001214AD" w:rsidRDefault="001214AD" w:rsidP="008E0B3C">
            <w:pPr>
              <w:widowControl/>
              <w:adjustRightInd/>
              <w:spacing w:line="240" w:lineRule="auto"/>
              <w:ind w:firstLine="0"/>
              <w:rPr>
                <w:color w:val="auto"/>
              </w:rPr>
            </w:pPr>
            <w:r w:rsidRPr="001214AD">
              <w:rPr>
                <w:color w:val="auto"/>
              </w:rPr>
              <w:t>-1.</w:t>
            </w:r>
            <w:r w:rsidR="00C4762D">
              <w:rPr>
                <w:color w:val="auto"/>
              </w:rPr>
              <w:t>69</w:t>
            </w:r>
          </w:p>
        </w:tc>
        <w:tc>
          <w:tcPr>
            <w:tcW w:w="2215" w:type="dxa"/>
            <w:tcBorders>
              <w:bottom w:val="single" w:sz="4" w:space="0" w:color="auto"/>
            </w:tcBorders>
          </w:tcPr>
          <w:p w14:paraId="28E7547E" w14:textId="77777777" w:rsidR="00B86369" w:rsidRPr="001214AD" w:rsidRDefault="00B86369" w:rsidP="008E0B3C">
            <w:pPr>
              <w:widowControl/>
              <w:adjustRightInd/>
              <w:spacing w:line="240" w:lineRule="auto"/>
              <w:ind w:firstLine="0"/>
              <w:rPr>
                <w:color w:val="auto"/>
              </w:rPr>
            </w:pPr>
          </w:p>
          <w:p w14:paraId="798AFC66" w14:textId="2FDCBF3B" w:rsidR="005E3C4D" w:rsidRPr="001214AD" w:rsidRDefault="005E3C4D" w:rsidP="008E0B3C">
            <w:pPr>
              <w:widowControl/>
              <w:adjustRightInd/>
              <w:spacing w:line="240" w:lineRule="auto"/>
              <w:ind w:firstLine="0"/>
              <w:rPr>
                <w:color w:val="auto"/>
              </w:rPr>
            </w:pPr>
            <w:r w:rsidRPr="001214AD">
              <w:rPr>
                <w:color w:val="auto"/>
              </w:rPr>
              <w:t>.</w:t>
            </w:r>
            <w:r w:rsidR="00293F8A">
              <w:rPr>
                <w:color w:val="auto"/>
              </w:rPr>
              <w:t>66</w:t>
            </w:r>
          </w:p>
          <w:p w14:paraId="2C242D08" w14:textId="3ADA2D03" w:rsidR="005E3C4D" w:rsidRPr="001214AD" w:rsidRDefault="001214AD" w:rsidP="008E0B3C">
            <w:pPr>
              <w:widowControl/>
              <w:adjustRightInd/>
              <w:spacing w:line="240" w:lineRule="auto"/>
              <w:ind w:firstLine="0"/>
              <w:rPr>
                <w:color w:val="auto"/>
              </w:rPr>
            </w:pPr>
            <w:r w:rsidRPr="001214AD">
              <w:rPr>
                <w:color w:val="auto"/>
              </w:rPr>
              <w:t>.0</w:t>
            </w:r>
            <w:r>
              <w:rPr>
                <w:color w:val="auto"/>
              </w:rPr>
              <w:t>9</w:t>
            </w:r>
          </w:p>
        </w:tc>
        <w:tc>
          <w:tcPr>
            <w:tcW w:w="2215" w:type="dxa"/>
            <w:tcBorders>
              <w:bottom w:val="single" w:sz="4" w:space="0" w:color="auto"/>
            </w:tcBorders>
          </w:tcPr>
          <w:p w14:paraId="3DB0801B" w14:textId="77777777" w:rsidR="00B86369" w:rsidRPr="001214AD" w:rsidRDefault="00B86369" w:rsidP="008E0B3C">
            <w:pPr>
              <w:widowControl/>
              <w:adjustRightInd/>
              <w:spacing w:line="240" w:lineRule="auto"/>
              <w:ind w:firstLine="0"/>
              <w:rPr>
                <w:color w:val="auto"/>
              </w:rPr>
            </w:pPr>
          </w:p>
          <w:p w14:paraId="34E65C28" w14:textId="36071076" w:rsidR="005E3C4D" w:rsidRPr="001214AD" w:rsidRDefault="005E3C4D" w:rsidP="008E0B3C">
            <w:pPr>
              <w:widowControl/>
              <w:adjustRightInd/>
              <w:spacing w:line="240" w:lineRule="auto"/>
              <w:ind w:firstLine="0"/>
              <w:rPr>
                <w:color w:val="auto"/>
              </w:rPr>
            </w:pPr>
            <w:r w:rsidRPr="001214AD">
              <w:rPr>
                <w:color w:val="auto"/>
              </w:rPr>
              <w:t>1.0</w:t>
            </w:r>
            <w:r w:rsidR="00293F8A">
              <w:rPr>
                <w:color w:val="auto"/>
              </w:rPr>
              <w:t>4</w:t>
            </w:r>
          </w:p>
          <w:p w14:paraId="08FF0E19" w14:textId="6D176213" w:rsidR="005E3C4D" w:rsidRPr="001214AD" w:rsidRDefault="001214AD" w:rsidP="008E0B3C">
            <w:pPr>
              <w:widowControl/>
              <w:adjustRightInd/>
              <w:spacing w:line="240" w:lineRule="auto"/>
              <w:ind w:firstLine="0"/>
              <w:rPr>
                <w:color w:val="auto"/>
              </w:rPr>
            </w:pPr>
            <w:r w:rsidRPr="001214AD">
              <w:rPr>
                <w:color w:val="auto"/>
              </w:rPr>
              <w:t>0.</w:t>
            </w:r>
            <w:r>
              <w:rPr>
                <w:color w:val="auto"/>
              </w:rPr>
              <w:t>80</w:t>
            </w:r>
          </w:p>
        </w:tc>
      </w:tr>
    </w:tbl>
    <w:p w14:paraId="372A3657" w14:textId="697383A7" w:rsidR="00D7658E" w:rsidRDefault="00D7658E" w:rsidP="000C0FC5">
      <w:pPr>
        <w:widowControl/>
        <w:adjustRightInd/>
        <w:spacing w:line="240" w:lineRule="auto"/>
        <w:ind w:firstLine="0"/>
        <w:rPr>
          <w:i/>
          <w:iCs/>
          <w:color w:val="auto"/>
        </w:rPr>
      </w:pPr>
    </w:p>
    <w:p w14:paraId="58B6FC5F" w14:textId="30FAB2F4" w:rsidR="001E6A04" w:rsidRDefault="009A538D" w:rsidP="00E3345A">
      <w:pPr>
        <w:pStyle w:val="EndNoteBibliographyTitle"/>
        <w:ind w:firstLine="0"/>
        <w:jc w:val="left"/>
        <w:rPr>
          <w:b/>
          <w:color w:val="212121"/>
          <w:szCs w:val="20"/>
          <w:lang w:eastAsia="en-US"/>
        </w:rPr>
      </w:pPr>
      <w:r w:rsidRPr="009A538D">
        <w:rPr>
          <w:i/>
          <w:iCs/>
          <w:lang w:eastAsia="en-US"/>
        </w:rPr>
        <w:t>Note</w:t>
      </w:r>
      <w:r>
        <w:rPr>
          <w:lang w:eastAsia="en-US"/>
        </w:rPr>
        <w:t xml:space="preserve">. </w:t>
      </w:r>
      <w:r w:rsidR="00733BF8">
        <w:rPr>
          <w:lang w:eastAsia="en-US"/>
        </w:rPr>
        <w:t>Standardized s</w:t>
      </w:r>
      <w:r>
        <w:rPr>
          <w:lang w:eastAsia="en-US"/>
        </w:rPr>
        <w:t>um scores, density, and change in density were entered into separate logistic regression models predicting attendance, together with the likes and accounts followed variable</w:t>
      </w:r>
      <w:r w:rsidR="001A68C4">
        <w:rPr>
          <w:lang w:eastAsia="en-US"/>
        </w:rPr>
        <w:t>s</w:t>
      </w:r>
      <w:r w:rsidR="005E3C4D">
        <w:rPr>
          <w:lang w:eastAsia="en-US"/>
        </w:rPr>
        <w:t xml:space="preserve"> as per the original model reported in Study 1b</w:t>
      </w:r>
      <w:r w:rsidR="007726AD">
        <w:rPr>
          <w:lang w:eastAsia="en-US"/>
        </w:rPr>
        <w:t xml:space="preserve"> Results</w:t>
      </w:r>
      <w:r>
        <w:rPr>
          <w:lang w:eastAsia="en-US"/>
        </w:rPr>
        <w:t>.</w:t>
      </w:r>
      <w:r w:rsidR="004564A5">
        <w:rPr>
          <w:lang w:eastAsia="en-US"/>
        </w:rPr>
        <w:t xml:space="preserve"> This is because the different components contain very similar information, and </w:t>
      </w:r>
      <w:r w:rsidR="00023228">
        <w:rPr>
          <w:lang w:eastAsia="en-US"/>
        </w:rPr>
        <w:t>have conditional associations</w:t>
      </w:r>
      <w:r w:rsidR="00E3345A">
        <w:rPr>
          <w:lang w:eastAsia="en-US"/>
        </w:rPr>
        <w:t>.</w:t>
      </w:r>
      <w:r w:rsidR="00E3345A">
        <w:rPr>
          <w:b/>
          <w:color w:val="212121"/>
          <w:szCs w:val="20"/>
          <w:lang w:eastAsia="en-US"/>
        </w:rPr>
        <w:t xml:space="preserve"> </w:t>
      </w:r>
    </w:p>
    <w:sectPr w:rsidR="001E6A04" w:rsidSect="00FF13C3">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25C6A" w14:textId="77777777" w:rsidR="00834FA5" w:rsidRDefault="00834FA5" w:rsidP="00E51BF3">
      <w:pPr>
        <w:spacing w:line="240" w:lineRule="auto"/>
      </w:pPr>
      <w:r>
        <w:separator/>
      </w:r>
    </w:p>
  </w:endnote>
  <w:endnote w:type="continuationSeparator" w:id="0">
    <w:p w14:paraId="6F0EC283" w14:textId="77777777" w:rsidR="00834FA5" w:rsidRDefault="00834FA5" w:rsidP="00E51B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717B1" w14:textId="77777777" w:rsidR="00834FA5" w:rsidRDefault="00834FA5" w:rsidP="00E51BF3">
      <w:pPr>
        <w:spacing w:line="240" w:lineRule="auto"/>
      </w:pPr>
      <w:r>
        <w:separator/>
      </w:r>
    </w:p>
  </w:footnote>
  <w:footnote w:type="continuationSeparator" w:id="0">
    <w:p w14:paraId="3B2A6A26" w14:textId="77777777" w:rsidR="00834FA5" w:rsidRDefault="00834FA5" w:rsidP="00E51B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9320381"/>
      <w:docPartObj>
        <w:docPartGallery w:val="Page Numbers (Top of Page)"/>
        <w:docPartUnique/>
      </w:docPartObj>
    </w:sdtPr>
    <w:sdtEndPr>
      <w:rPr>
        <w:rStyle w:val="PageNumber"/>
      </w:rPr>
    </w:sdtEndPr>
    <w:sdtContent>
      <w:p w14:paraId="5719C499" w14:textId="6BE2CC69" w:rsidR="00E51BF3" w:rsidRDefault="00E51BF3" w:rsidP="0025347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D024A0" w14:textId="77777777" w:rsidR="00E51BF3" w:rsidRDefault="00E51BF3" w:rsidP="00E51BF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959810"/>
      <w:docPartObj>
        <w:docPartGallery w:val="Page Numbers (Top of Page)"/>
        <w:docPartUnique/>
      </w:docPartObj>
    </w:sdtPr>
    <w:sdtEndPr>
      <w:rPr>
        <w:rStyle w:val="PageNumber"/>
      </w:rPr>
    </w:sdtEndPr>
    <w:sdtContent>
      <w:p w14:paraId="11850402" w14:textId="40C59930" w:rsidR="00E51BF3" w:rsidRDefault="00E51BF3" w:rsidP="0025347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E6F656" w14:textId="77777777" w:rsidR="00E51BF3" w:rsidRDefault="00E51BF3" w:rsidP="00E51BF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B1519"/>
    <w:multiLevelType w:val="hybridMultilevel"/>
    <w:tmpl w:val="DCA2E5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dxptfr2z5swp4e0waevv0rx0dwfaww2srpw&quot;&gt;My EndNote Library-Converted Copy&lt;record-ids&gt;&lt;item&gt;3711&lt;/item&gt;&lt;item&gt;3712&lt;/item&gt;&lt;item&gt;3713&lt;/item&gt;&lt;/record-ids&gt;&lt;/item&gt;&lt;/Libraries&gt;"/>
  </w:docVars>
  <w:rsids>
    <w:rsidRoot w:val="001E6A04"/>
    <w:rsid w:val="00012D46"/>
    <w:rsid w:val="00016E70"/>
    <w:rsid w:val="000209AD"/>
    <w:rsid w:val="0002113E"/>
    <w:rsid w:val="00023228"/>
    <w:rsid w:val="00030A7D"/>
    <w:rsid w:val="000354F5"/>
    <w:rsid w:val="00036102"/>
    <w:rsid w:val="00044EE2"/>
    <w:rsid w:val="00045D45"/>
    <w:rsid w:val="000473CE"/>
    <w:rsid w:val="0005090F"/>
    <w:rsid w:val="00050B3F"/>
    <w:rsid w:val="00056E65"/>
    <w:rsid w:val="00061151"/>
    <w:rsid w:val="000628A4"/>
    <w:rsid w:val="00065F0C"/>
    <w:rsid w:val="000669B5"/>
    <w:rsid w:val="00070227"/>
    <w:rsid w:val="000730E3"/>
    <w:rsid w:val="00075975"/>
    <w:rsid w:val="00075F71"/>
    <w:rsid w:val="00077740"/>
    <w:rsid w:val="00080537"/>
    <w:rsid w:val="00087578"/>
    <w:rsid w:val="000A4699"/>
    <w:rsid w:val="000B2A46"/>
    <w:rsid w:val="000B3248"/>
    <w:rsid w:val="000B7432"/>
    <w:rsid w:val="000C0FC5"/>
    <w:rsid w:val="000C26E7"/>
    <w:rsid w:val="000C5B1C"/>
    <w:rsid w:val="000D54E7"/>
    <w:rsid w:val="000F078E"/>
    <w:rsid w:val="000F7569"/>
    <w:rsid w:val="00101E81"/>
    <w:rsid w:val="00106713"/>
    <w:rsid w:val="00106A14"/>
    <w:rsid w:val="00113BD6"/>
    <w:rsid w:val="0011560D"/>
    <w:rsid w:val="0011638E"/>
    <w:rsid w:val="00117024"/>
    <w:rsid w:val="0011756A"/>
    <w:rsid w:val="0012073B"/>
    <w:rsid w:val="001214AD"/>
    <w:rsid w:val="0012250B"/>
    <w:rsid w:val="00125EF7"/>
    <w:rsid w:val="00126D26"/>
    <w:rsid w:val="0013030B"/>
    <w:rsid w:val="0013117C"/>
    <w:rsid w:val="0013515E"/>
    <w:rsid w:val="00135EDC"/>
    <w:rsid w:val="00137B57"/>
    <w:rsid w:val="00144A14"/>
    <w:rsid w:val="0014537C"/>
    <w:rsid w:val="00152FFF"/>
    <w:rsid w:val="00160716"/>
    <w:rsid w:val="00163E3F"/>
    <w:rsid w:val="0016605A"/>
    <w:rsid w:val="00166A09"/>
    <w:rsid w:val="00172257"/>
    <w:rsid w:val="00172BB4"/>
    <w:rsid w:val="00172FFB"/>
    <w:rsid w:val="00173BD4"/>
    <w:rsid w:val="00174B7D"/>
    <w:rsid w:val="0018121F"/>
    <w:rsid w:val="00184168"/>
    <w:rsid w:val="0018523F"/>
    <w:rsid w:val="00185FC4"/>
    <w:rsid w:val="00191997"/>
    <w:rsid w:val="00191A6B"/>
    <w:rsid w:val="00197588"/>
    <w:rsid w:val="001A01C8"/>
    <w:rsid w:val="001A68C4"/>
    <w:rsid w:val="001A7E5F"/>
    <w:rsid w:val="001B11E8"/>
    <w:rsid w:val="001B63D2"/>
    <w:rsid w:val="001C5ED1"/>
    <w:rsid w:val="001D0760"/>
    <w:rsid w:val="001E6A04"/>
    <w:rsid w:val="001F7076"/>
    <w:rsid w:val="001F759C"/>
    <w:rsid w:val="00202071"/>
    <w:rsid w:val="00205A28"/>
    <w:rsid w:val="00206294"/>
    <w:rsid w:val="00207192"/>
    <w:rsid w:val="00207BB3"/>
    <w:rsid w:val="00210472"/>
    <w:rsid w:val="0021289E"/>
    <w:rsid w:val="00215311"/>
    <w:rsid w:val="00220845"/>
    <w:rsid w:val="00224023"/>
    <w:rsid w:val="002348E5"/>
    <w:rsid w:val="0025065B"/>
    <w:rsid w:val="00255855"/>
    <w:rsid w:val="00260E3C"/>
    <w:rsid w:val="00272DFB"/>
    <w:rsid w:val="00274588"/>
    <w:rsid w:val="00275C87"/>
    <w:rsid w:val="00277749"/>
    <w:rsid w:val="0028114F"/>
    <w:rsid w:val="00281E18"/>
    <w:rsid w:val="00292A65"/>
    <w:rsid w:val="00293F8A"/>
    <w:rsid w:val="0029484D"/>
    <w:rsid w:val="00294B6E"/>
    <w:rsid w:val="00297212"/>
    <w:rsid w:val="002A0071"/>
    <w:rsid w:val="002A5F9E"/>
    <w:rsid w:val="002B24ED"/>
    <w:rsid w:val="002B63D5"/>
    <w:rsid w:val="002C17EA"/>
    <w:rsid w:val="002C26C3"/>
    <w:rsid w:val="002D00EF"/>
    <w:rsid w:val="002D114D"/>
    <w:rsid w:val="002D64A0"/>
    <w:rsid w:val="002D6D58"/>
    <w:rsid w:val="002D6FEF"/>
    <w:rsid w:val="002E3B2F"/>
    <w:rsid w:val="002E3C94"/>
    <w:rsid w:val="002E61A4"/>
    <w:rsid w:val="002F0BB2"/>
    <w:rsid w:val="002F1139"/>
    <w:rsid w:val="002F2A18"/>
    <w:rsid w:val="002F2CB1"/>
    <w:rsid w:val="00317BBE"/>
    <w:rsid w:val="00317CCD"/>
    <w:rsid w:val="00322331"/>
    <w:rsid w:val="00333357"/>
    <w:rsid w:val="00342E9E"/>
    <w:rsid w:val="003446D7"/>
    <w:rsid w:val="003456A8"/>
    <w:rsid w:val="00346456"/>
    <w:rsid w:val="003470C8"/>
    <w:rsid w:val="0034747A"/>
    <w:rsid w:val="0036365A"/>
    <w:rsid w:val="00364476"/>
    <w:rsid w:val="00371115"/>
    <w:rsid w:val="0037536F"/>
    <w:rsid w:val="00376D56"/>
    <w:rsid w:val="003802C8"/>
    <w:rsid w:val="00383B31"/>
    <w:rsid w:val="00384D13"/>
    <w:rsid w:val="003900F2"/>
    <w:rsid w:val="00393D14"/>
    <w:rsid w:val="003A261C"/>
    <w:rsid w:val="003A6A88"/>
    <w:rsid w:val="003B5348"/>
    <w:rsid w:val="003B73E3"/>
    <w:rsid w:val="003C3143"/>
    <w:rsid w:val="003C4E1C"/>
    <w:rsid w:val="003D1D89"/>
    <w:rsid w:val="003D36CE"/>
    <w:rsid w:val="003D7DA1"/>
    <w:rsid w:val="003F48EA"/>
    <w:rsid w:val="003F5627"/>
    <w:rsid w:val="00401B74"/>
    <w:rsid w:val="004114DA"/>
    <w:rsid w:val="00420AE8"/>
    <w:rsid w:val="00430E0B"/>
    <w:rsid w:val="0043348F"/>
    <w:rsid w:val="00434956"/>
    <w:rsid w:val="00435E91"/>
    <w:rsid w:val="0043660D"/>
    <w:rsid w:val="00436864"/>
    <w:rsid w:val="00442E73"/>
    <w:rsid w:val="0044513E"/>
    <w:rsid w:val="00445695"/>
    <w:rsid w:val="00446075"/>
    <w:rsid w:val="00446AFD"/>
    <w:rsid w:val="004506E3"/>
    <w:rsid w:val="004564A5"/>
    <w:rsid w:val="004565F5"/>
    <w:rsid w:val="00464CA8"/>
    <w:rsid w:val="0047240B"/>
    <w:rsid w:val="004736EB"/>
    <w:rsid w:val="004738F6"/>
    <w:rsid w:val="00492995"/>
    <w:rsid w:val="004949AA"/>
    <w:rsid w:val="00496474"/>
    <w:rsid w:val="004A2A8F"/>
    <w:rsid w:val="004B24DA"/>
    <w:rsid w:val="004B3E6B"/>
    <w:rsid w:val="004B56A6"/>
    <w:rsid w:val="004B6113"/>
    <w:rsid w:val="004B6B94"/>
    <w:rsid w:val="004C0E5D"/>
    <w:rsid w:val="004C4E04"/>
    <w:rsid w:val="004D774D"/>
    <w:rsid w:val="004E08E9"/>
    <w:rsid w:val="004E0B7A"/>
    <w:rsid w:val="004E7528"/>
    <w:rsid w:val="004E7AFD"/>
    <w:rsid w:val="004F1232"/>
    <w:rsid w:val="004F6CB2"/>
    <w:rsid w:val="004F7EB6"/>
    <w:rsid w:val="0050295A"/>
    <w:rsid w:val="00513F7D"/>
    <w:rsid w:val="005201BE"/>
    <w:rsid w:val="005239BB"/>
    <w:rsid w:val="00524FF3"/>
    <w:rsid w:val="00544EB4"/>
    <w:rsid w:val="00545779"/>
    <w:rsid w:val="0054708E"/>
    <w:rsid w:val="005559A3"/>
    <w:rsid w:val="00557B26"/>
    <w:rsid w:val="00560E4E"/>
    <w:rsid w:val="00563F8F"/>
    <w:rsid w:val="0056423B"/>
    <w:rsid w:val="0059119D"/>
    <w:rsid w:val="00591B00"/>
    <w:rsid w:val="005A24F7"/>
    <w:rsid w:val="005A3EC9"/>
    <w:rsid w:val="005B37C5"/>
    <w:rsid w:val="005C5CF1"/>
    <w:rsid w:val="005D255C"/>
    <w:rsid w:val="005D2796"/>
    <w:rsid w:val="005E2BE5"/>
    <w:rsid w:val="005E3C4D"/>
    <w:rsid w:val="005E5964"/>
    <w:rsid w:val="006046C5"/>
    <w:rsid w:val="006057B6"/>
    <w:rsid w:val="006110FD"/>
    <w:rsid w:val="00620270"/>
    <w:rsid w:val="006209FA"/>
    <w:rsid w:val="006240AC"/>
    <w:rsid w:val="00626ADE"/>
    <w:rsid w:val="00627CB7"/>
    <w:rsid w:val="006341E6"/>
    <w:rsid w:val="00634A16"/>
    <w:rsid w:val="00634D24"/>
    <w:rsid w:val="0064157C"/>
    <w:rsid w:val="006433B3"/>
    <w:rsid w:val="00643994"/>
    <w:rsid w:val="006511F0"/>
    <w:rsid w:val="00657316"/>
    <w:rsid w:val="00660AAB"/>
    <w:rsid w:val="00661FFF"/>
    <w:rsid w:val="0067054B"/>
    <w:rsid w:val="00674D27"/>
    <w:rsid w:val="0068214E"/>
    <w:rsid w:val="0068284A"/>
    <w:rsid w:val="006940D5"/>
    <w:rsid w:val="0069430B"/>
    <w:rsid w:val="00696553"/>
    <w:rsid w:val="00697D97"/>
    <w:rsid w:val="006A038A"/>
    <w:rsid w:val="006A282D"/>
    <w:rsid w:val="006A75C9"/>
    <w:rsid w:val="006B0672"/>
    <w:rsid w:val="006B4A75"/>
    <w:rsid w:val="006B60CB"/>
    <w:rsid w:val="006C04C5"/>
    <w:rsid w:val="006C437C"/>
    <w:rsid w:val="006D4739"/>
    <w:rsid w:val="006D7A96"/>
    <w:rsid w:val="006E28B5"/>
    <w:rsid w:val="006E4301"/>
    <w:rsid w:val="006E7048"/>
    <w:rsid w:val="006F0BC5"/>
    <w:rsid w:val="006F3FAD"/>
    <w:rsid w:val="006F5195"/>
    <w:rsid w:val="006F68E6"/>
    <w:rsid w:val="006F7198"/>
    <w:rsid w:val="006F7745"/>
    <w:rsid w:val="0070630D"/>
    <w:rsid w:val="00723E3B"/>
    <w:rsid w:val="00731520"/>
    <w:rsid w:val="00732449"/>
    <w:rsid w:val="00733BF8"/>
    <w:rsid w:val="00733F57"/>
    <w:rsid w:val="00741CE1"/>
    <w:rsid w:val="0074355E"/>
    <w:rsid w:val="00754333"/>
    <w:rsid w:val="00755746"/>
    <w:rsid w:val="007568BD"/>
    <w:rsid w:val="00761AF0"/>
    <w:rsid w:val="007636D5"/>
    <w:rsid w:val="007639CD"/>
    <w:rsid w:val="007668E9"/>
    <w:rsid w:val="00770E6D"/>
    <w:rsid w:val="007715A6"/>
    <w:rsid w:val="007726AD"/>
    <w:rsid w:val="00783A26"/>
    <w:rsid w:val="00785C76"/>
    <w:rsid w:val="007868F8"/>
    <w:rsid w:val="00787035"/>
    <w:rsid w:val="0079752B"/>
    <w:rsid w:val="007A7D90"/>
    <w:rsid w:val="007B338A"/>
    <w:rsid w:val="007B4486"/>
    <w:rsid w:val="007C19B8"/>
    <w:rsid w:val="007C7E2F"/>
    <w:rsid w:val="007D5EB7"/>
    <w:rsid w:val="007F2930"/>
    <w:rsid w:val="007F38B5"/>
    <w:rsid w:val="00801673"/>
    <w:rsid w:val="0080412B"/>
    <w:rsid w:val="00810756"/>
    <w:rsid w:val="00811886"/>
    <w:rsid w:val="008151E9"/>
    <w:rsid w:val="00816DFB"/>
    <w:rsid w:val="008175B6"/>
    <w:rsid w:val="00824592"/>
    <w:rsid w:val="00831537"/>
    <w:rsid w:val="00834FA5"/>
    <w:rsid w:val="0083639A"/>
    <w:rsid w:val="0083781C"/>
    <w:rsid w:val="00843B1B"/>
    <w:rsid w:val="0084613C"/>
    <w:rsid w:val="00852124"/>
    <w:rsid w:val="0085394A"/>
    <w:rsid w:val="008608D0"/>
    <w:rsid w:val="00872097"/>
    <w:rsid w:val="00877703"/>
    <w:rsid w:val="00885295"/>
    <w:rsid w:val="00886F5D"/>
    <w:rsid w:val="008937ED"/>
    <w:rsid w:val="00893910"/>
    <w:rsid w:val="00893CDD"/>
    <w:rsid w:val="008949F9"/>
    <w:rsid w:val="0089695B"/>
    <w:rsid w:val="0089708F"/>
    <w:rsid w:val="008A11BF"/>
    <w:rsid w:val="008B0193"/>
    <w:rsid w:val="008B757C"/>
    <w:rsid w:val="008D075B"/>
    <w:rsid w:val="008D4143"/>
    <w:rsid w:val="008D422C"/>
    <w:rsid w:val="008E0B3C"/>
    <w:rsid w:val="0091704F"/>
    <w:rsid w:val="00924B0D"/>
    <w:rsid w:val="009317D6"/>
    <w:rsid w:val="0093434B"/>
    <w:rsid w:val="00951FFA"/>
    <w:rsid w:val="00952278"/>
    <w:rsid w:val="0095342C"/>
    <w:rsid w:val="009536EA"/>
    <w:rsid w:val="0095538D"/>
    <w:rsid w:val="00955DF1"/>
    <w:rsid w:val="009663CD"/>
    <w:rsid w:val="009710A3"/>
    <w:rsid w:val="00972337"/>
    <w:rsid w:val="00977F91"/>
    <w:rsid w:val="009807E9"/>
    <w:rsid w:val="00983229"/>
    <w:rsid w:val="009929C1"/>
    <w:rsid w:val="0099354B"/>
    <w:rsid w:val="00993876"/>
    <w:rsid w:val="00996DF2"/>
    <w:rsid w:val="00997F07"/>
    <w:rsid w:val="009A2142"/>
    <w:rsid w:val="009A246C"/>
    <w:rsid w:val="009A538D"/>
    <w:rsid w:val="009B6276"/>
    <w:rsid w:val="009C3481"/>
    <w:rsid w:val="009D3640"/>
    <w:rsid w:val="009E013B"/>
    <w:rsid w:val="009E1CEA"/>
    <w:rsid w:val="009E556C"/>
    <w:rsid w:val="009E5FFA"/>
    <w:rsid w:val="009F3AE4"/>
    <w:rsid w:val="009F57C8"/>
    <w:rsid w:val="00A04EED"/>
    <w:rsid w:val="00A05A11"/>
    <w:rsid w:val="00A06BFD"/>
    <w:rsid w:val="00A11A4A"/>
    <w:rsid w:val="00A14AAD"/>
    <w:rsid w:val="00A20847"/>
    <w:rsid w:val="00A24215"/>
    <w:rsid w:val="00A25258"/>
    <w:rsid w:val="00A3076C"/>
    <w:rsid w:val="00A34C32"/>
    <w:rsid w:val="00A4773D"/>
    <w:rsid w:val="00A55FF6"/>
    <w:rsid w:val="00A61D80"/>
    <w:rsid w:val="00A6650D"/>
    <w:rsid w:val="00A7113D"/>
    <w:rsid w:val="00A719E2"/>
    <w:rsid w:val="00A76F58"/>
    <w:rsid w:val="00A84530"/>
    <w:rsid w:val="00A92744"/>
    <w:rsid w:val="00A934B6"/>
    <w:rsid w:val="00A96E11"/>
    <w:rsid w:val="00A96E59"/>
    <w:rsid w:val="00A9725E"/>
    <w:rsid w:val="00AA7A10"/>
    <w:rsid w:val="00AB1A53"/>
    <w:rsid w:val="00AC2FA2"/>
    <w:rsid w:val="00AD0D4A"/>
    <w:rsid w:val="00AD37F9"/>
    <w:rsid w:val="00AE60E4"/>
    <w:rsid w:val="00AF4524"/>
    <w:rsid w:val="00B063AE"/>
    <w:rsid w:val="00B07C83"/>
    <w:rsid w:val="00B13CCC"/>
    <w:rsid w:val="00B14A69"/>
    <w:rsid w:val="00B21C41"/>
    <w:rsid w:val="00B2374C"/>
    <w:rsid w:val="00B24970"/>
    <w:rsid w:val="00B37C72"/>
    <w:rsid w:val="00B408C9"/>
    <w:rsid w:val="00B40F3B"/>
    <w:rsid w:val="00B42E8C"/>
    <w:rsid w:val="00B440E3"/>
    <w:rsid w:val="00B46064"/>
    <w:rsid w:val="00B52150"/>
    <w:rsid w:val="00B53D88"/>
    <w:rsid w:val="00B54869"/>
    <w:rsid w:val="00B5788D"/>
    <w:rsid w:val="00B63EEE"/>
    <w:rsid w:val="00B6760A"/>
    <w:rsid w:val="00B71A5A"/>
    <w:rsid w:val="00B71F07"/>
    <w:rsid w:val="00B74210"/>
    <w:rsid w:val="00B74BC7"/>
    <w:rsid w:val="00B86369"/>
    <w:rsid w:val="00B91513"/>
    <w:rsid w:val="00B920E2"/>
    <w:rsid w:val="00B94CE9"/>
    <w:rsid w:val="00B955A3"/>
    <w:rsid w:val="00BB733D"/>
    <w:rsid w:val="00BC08AA"/>
    <w:rsid w:val="00BC79B2"/>
    <w:rsid w:val="00BD51A9"/>
    <w:rsid w:val="00BE059A"/>
    <w:rsid w:val="00BE09F1"/>
    <w:rsid w:val="00BE172E"/>
    <w:rsid w:val="00BF4356"/>
    <w:rsid w:val="00BF5E1C"/>
    <w:rsid w:val="00BF6FB0"/>
    <w:rsid w:val="00C0533C"/>
    <w:rsid w:val="00C0715E"/>
    <w:rsid w:val="00C1118E"/>
    <w:rsid w:val="00C15E1B"/>
    <w:rsid w:val="00C17557"/>
    <w:rsid w:val="00C23721"/>
    <w:rsid w:val="00C26751"/>
    <w:rsid w:val="00C278B8"/>
    <w:rsid w:val="00C31FDD"/>
    <w:rsid w:val="00C4762D"/>
    <w:rsid w:val="00C53F52"/>
    <w:rsid w:val="00C56286"/>
    <w:rsid w:val="00C613E6"/>
    <w:rsid w:val="00C7324D"/>
    <w:rsid w:val="00C80AAD"/>
    <w:rsid w:val="00C8568F"/>
    <w:rsid w:val="00C85DA1"/>
    <w:rsid w:val="00C8624A"/>
    <w:rsid w:val="00C91FC3"/>
    <w:rsid w:val="00C969E7"/>
    <w:rsid w:val="00CA76EC"/>
    <w:rsid w:val="00CB001E"/>
    <w:rsid w:val="00CD04CF"/>
    <w:rsid w:val="00CD129E"/>
    <w:rsid w:val="00CD76C0"/>
    <w:rsid w:val="00CE17C8"/>
    <w:rsid w:val="00CE70F5"/>
    <w:rsid w:val="00CF01B6"/>
    <w:rsid w:val="00CF0B42"/>
    <w:rsid w:val="00D02C64"/>
    <w:rsid w:val="00D0690F"/>
    <w:rsid w:val="00D166FF"/>
    <w:rsid w:val="00D225F2"/>
    <w:rsid w:val="00D27CEE"/>
    <w:rsid w:val="00D45238"/>
    <w:rsid w:val="00D45998"/>
    <w:rsid w:val="00D46B9F"/>
    <w:rsid w:val="00D5290E"/>
    <w:rsid w:val="00D550A3"/>
    <w:rsid w:val="00D65884"/>
    <w:rsid w:val="00D7658E"/>
    <w:rsid w:val="00D8166C"/>
    <w:rsid w:val="00D82E8B"/>
    <w:rsid w:val="00D90A38"/>
    <w:rsid w:val="00D94E1F"/>
    <w:rsid w:val="00D975EE"/>
    <w:rsid w:val="00DA43C0"/>
    <w:rsid w:val="00DA47CE"/>
    <w:rsid w:val="00DA59F5"/>
    <w:rsid w:val="00DB0759"/>
    <w:rsid w:val="00DB6139"/>
    <w:rsid w:val="00DC2216"/>
    <w:rsid w:val="00DC2B27"/>
    <w:rsid w:val="00DD10E1"/>
    <w:rsid w:val="00DD19C4"/>
    <w:rsid w:val="00DF1D69"/>
    <w:rsid w:val="00DF3039"/>
    <w:rsid w:val="00E05005"/>
    <w:rsid w:val="00E3192B"/>
    <w:rsid w:val="00E3345A"/>
    <w:rsid w:val="00E423F3"/>
    <w:rsid w:val="00E44D62"/>
    <w:rsid w:val="00E50BC3"/>
    <w:rsid w:val="00E51BF3"/>
    <w:rsid w:val="00E56070"/>
    <w:rsid w:val="00E62995"/>
    <w:rsid w:val="00E6322C"/>
    <w:rsid w:val="00E704A5"/>
    <w:rsid w:val="00E73448"/>
    <w:rsid w:val="00E73D62"/>
    <w:rsid w:val="00E74219"/>
    <w:rsid w:val="00E838BE"/>
    <w:rsid w:val="00E839F0"/>
    <w:rsid w:val="00E92B0A"/>
    <w:rsid w:val="00E968CD"/>
    <w:rsid w:val="00EA2405"/>
    <w:rsid w:val="00EA5FA0"/>
    <w:rsid w:val="00EA6900"/>
    <w:rsid w:val="00EB14D8"/>
    <w:rsid w:val="00EB19ED"/>
    <w:rsid w:val="00EC2DA0"/>
    <w:rsid w:val="00EC5892"/>
    <w:rsid w:val="00EC6B44"/>
    <w:rsid w:val="00ED25FD"/>
    <w:rsid w:val="00ED5396"/>
    <w:rsid w:val="00ED5745"/>
    <w:rsid w:val="00EE5164"/>
    <w:rsid w:val="00F060DD"/>
    <w:rsid w:val="00F07753"/>
    <w:rsid w:val="00F10D75"/>
    <w:rsid w:val="00F13828"/>
    <w:rsid w:val="00F2215C"/>
    <w:rsid w:val="00F237EE"/>
    <w:rsid w:val="00F240C8"/>
    <w:rsid w:val="00F24A86"/>
    <w:rsid w:val="00F2660B"/>
    <w:rsid w:val="00F272D8"/>
    <w:rsid w:val="00F274CD"/>
    <w:rsid w:val="00F300B2"/>
    <w:rsid w:val="00F30906"/>
    <w:rsid w:val="00F30F7A"/>
    <w:rsid w:val="00F315B2"/>
    <w:rsid w:val="00F335D0"/>
    <w:rsid w:val="00F43BB8"/>
    <w:rsid w:val="00F4477F"/>
    <w:rsid w:val="00F53DC7"/>
    <w:rsid w:val="00F56139"/>
    <w:rsid w:val="00F5694B"/>
    <w:rsid w:val="00F60A11"/>
    <w:rsid w:val="00F6195D"/>
    <w:rsid w:val="00F648EE"/>
    <w:rsid w:val="00F67328"/>
    <w:rsid w:val="00F70A89"/>
    <w:rsid w:val="00F737EC"/>
    <w:rsid w:val="00F80FEF"/>
    <w:rsid w:val="00FA254B"/>
    <w:rsid w:val="00FA68A0"/>
    <w:rsid w:val="00FB59B1"/>
    <w:rsid w:val="00FC1106"/>
    <w:rsid w:val="00FC1FDA"/>
    <w:rsid w:val="00FC48AD"/>
    <w:rsid w:val="00FD0650"/>
    <w:rsid w:val="00FD7C34"/>
    <w:rsid w:val="00FE10D2"/>
    <w:rsid w:val="00FE3AA5"/>
    <w:rsid w:val="00FE4BA1"/>
    <w:rsid w:val="00FE4D50"/>
    <w:rsid w:val="00FE5B81"/>
    <w:rsid w:val="00FE6BD4"/>
    <w:rsid w:val="00FF13C3"/>
    <w:rsid w:val="00FF548D"/>
    <w:rsid w:val="00FF7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92B5D0D"/>
  <w15:chartTrackingRefBased/>
  <w15:docId w15:val="{1C70187C-9767-4E4A-9A1B-3557C225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A 7,APA Normal"/>
    <w:qFormat/>
    <w:rsid w:val="001E6A04"/>
    <w:pPr>
      <w:widowControl w:val="0"/>
      <w:adjustRightInd w:val="0"/>
      <w:spacing w:line="480" w:lineRule="auto"/>
      <w:ind w:firstLine="720"/>
    </w:pPr>
    <w:rPr>
      <w:rFonts w:ascii="Times New Roman" w:eastAsia="Times New Roman" w:hAnsi="Times New Roman" w:cs="Times New Roman"/>
      <w:color w:val="000000" w:themeColor="text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5EDC"/>
    <w:rPr>
      <w:sz w:val="18"/>
      <w:szCs w:val="18"/>
    </w:rPr>
  </w:style>
  <w:style w:type="character" w:customStyle="1" w:styleId="BalloonTextChar">
    <w:name w:val="Balloon Text Char"/>
    <w:basedOn w:val="DefaultParagraphFont"/>
    <w:link w:val="BalloonText"/>
    <w:uiPriority w:val="99"/>
    <w:semiHidden/>
    <w:rsid w:val="00135EDC"/>
    <w:rPr>
      <w:rFonts w:ascii="Times New Roman" w:hAnsi="Times New Roman" w:cs="Times New Roman"/>
      <w:sz w:val="18"/>
      <w:szCs w:val="18"/>
    </w:rPr>
  </w:style>
  <w:style w:type="paragraph" w:styleId="ListParagraph">
    <w:name w:val="List Paragraph"/>
    <w:basedOn w:val="Normal"/>
    <w:uiPriority w:val="34"/>
    <w:qFormat/>
    <w:rsid w:val="001E6A04"/>
    <w:pPr>
      <w:ind w:left="720"/>
      <w:contextualSpacing/>
    </w:pPr>
    <w:rPr>
      <w:rFonts w:asciiTheme="minorHAnsi" w:eastAsiaTheme="minorEastAsia" w:hAnsiTheme="minorHAnsi" w:cstheme="minorBidi"/>
      <w:lang w:eastAsia="en-US"/>
    </w:rPr>
  </w:style>
  <w:style w:type="paragraph" w:customStyle="1" w:styleId="SMText">
    <w:name w:val="SM Text"/>
    <w:basedOn w:val="Normal"/>
    <w:link w:val="SMTextChar"/>
    <w:qFormat/>
    <w:rsid w:val="001E6A04"/>
    <w:pPr>
      <w:ind w:firstLine="480"/>
    </w:pPr>
    <w:rPr>
      <w:szCs w:val="20"/>
      <w:lang w:val="en-US" w:eastAsia="en-US"/>
    </w:rPr>
  </w:style>
  <w:style w:type="table" w:customStyle="1" w:styleId="TableGrid1">
    <w:name w:val="Table Grid1"/>
    <w:basedOn w:val="TableNormal"/>
    <w:next w:val="TableGrid"/>
    <w:rsid w:val="001E6A04"/>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heading3">
    <w:name w:val="APA heading 3"/>
    <w:basedOn w:val="Normal"/>
    <w:next w:val="Normal"/>
    <w:autoRedefine/>
    <w:qFormat/>
    <w:rsid w:val="001E6A04"/>
    <w:pPr>
      <w:snapToGrid w:val="0"/>
      <w:ind w:firstLine="0"/>
    </w:pPr>
    <w:rPr>
      <w:b/>
      <w:shd w:val="clear" w:color="auto" w:fill="FFFFFF"/>
    </w:rPr>
  </w:style>
  <w:style w:type="paragraph" w:customStyle="1" w:styleId="APAheading4">
    <w:name w:val="APA heading 4"/>
    <w:basedOn w:val="Normal"/>
    <w:qFormat/>
    <w:rsid w:val="001E6A04"/>
    <w:pPr>
      <w:snapToGrid w:val="0"/>
    </w:pPr>
    <w:rPr>
      <w:b/>
      <w:bCs/>
    </w:rPr>
  </w:style>
  <w:style w:type="table" w:styleId="TableGrid">
    <w:name w:val="Table Grid"/>
    <w:basedOn w:val="TableNormal"/>
    <w:uiPriority w:val="39"/>
    <w:rsid w:val="001E6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E6A04"/>
  </w:style>
  <w:style w:type="paragraph" w:styleId="CommentText">
    <w:name w:val="annotation text"/>
    <w:basedOn w:val="Normal"/>
    <w:link w:val="CommentTextChar"/>
    <w:uiPriority w:val="99"/>
    <w:unhideWhenUsed/>
    <w:rsid w:val="001E6A04"/>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1E6A04"/>
    <w:rPr>
      <w:rFonts w:eastAsiaTheme="minorEastAsia"/>
      <w:color w:val="000000" w:themeColor="text1"/>
      <w:sz w:val="20"/>
      <w:szCs w:val="20"/>
    </w:rPr>
  </w:style>
  <w:style w:type="paragraph" w:styleId="Header">
    <w:name w:val="header"/>
    <w:basedOn w:val="Normal"/>
    <w:link w:val="HeaderChar"/>
    <w:uiPriority w:val="99"/>
    <w:unhideWhenUsed/>
    <w:rsid w:val="00E51BF3"/>
    <w:pPr>
      <w:tabs>
        <w:tab w:val="center" w:pos="4513"/>
        <w:tab w:val="right" w:pos="9026"/>
      </w:tabs>
      <w:spacing w:line="240" w:lineRule="auto"/>
    </w:pPr>
  </w:style>
  <w:style w:type="character" w:customStyle="1" w:styleId="HeaderChar">
    <w:name w:val="Header Char"/>
    <w:basedOn w:val="DefaultParagraphFont"/>
    <w:link w:val="Header"/>
    <w:uiPriority w:val="99"/>
    <w:rsid w:val="00E51BF3"/>
    <w:rPr>
      <w:rFonts w:ascii="Times New Roman" w:eastAsia="Times New Roman" w:hAnsi="Times New Roman" w:cs="Times New Roman"/>
      <w:color w:val="000000" w:themeColor="text1"/>
      <w:lang w:eastAsia="en-GB"/>
    </w:rPr>
  </w:style>
  <w:style w:type="paragraph" w:styleId="NormalWeb">
    <w:name w:val="Normal (Web)"/>
    <w:basedOn w:val="Normal"/>
    <w:uiPriority w:val="99"/>
    <w:unhideWhenUsed/>
    <w:rsid w:val="003B5348"/>
    <w:pPr>
      <w:widowControl/>
      <w:adjustRightInd/>
      <w:spacing w:before="100" w:beforeAutospacing="1" w:after="100" w:afterAutospacing="1" w:line="240" w:lineRule="auto"/>
      <w:ind w:firstLine="0"/>
    </w:pPr>
    <w:rPr>
      <w:color w:val="auto"/>
    </w:rPr>
  </w:style>
  <w:style w:type="paragraph" w:customStyle="1" w:styleId="EndNoteBibliographyTitle">
    <w:name w:val="EndNote Bibliography Title"/>
    <w:basedOn w:val="Normal"/>
    <w:link w:val="EndNoteBibliographyTitleChar"/>
    <w:rsid w:val="00886F5D"/>
    <w:pPr>
      <w:jc w:val="center"/>
    </w:pPr>
  </w:style>
  <w:style w:type="character" w:customStyle="1" w:styleId="SMTextChar">
    <w:name w:val="SM Text Char"/>
    <w:basedOn w:val="DefaultParagraphFont"/>
    <w:link w:val="SMText"/>
    <w:rsid w:val="00886F5D"/>
    <w:rPr>
      <w:rFonts w:ascii="Times New Roman" w:eastAsia="Times New Roman" w:hAnsi="Times New Roman" w:cs="Times New Roman"/>
      <w:color w:val="000000" w:themeColor="text1"/>
      <w:szCs w:val="20"/>
      <w:lang w:val="en-US"/>
    </w:rPr>
  </w:style>
  <w:style w:type="character" w:customStyle="1" w:styleId="EndNoteBibliographyTitleChar">
    <w:name w:val="EndNote Bibliography Title Char"/>
    <w:basedOn w:val="SMTextChar"/>
    <w:link w:val="EndNoteBibliographyTitle"/>
    <w:rsid w:val="00886F5D"/>
    <w:rPr>
      <w:rFonts w:ascii="Times New Roman" w:eastAsia="Times New Roman" w:hAnsi="Times New Roman" w:cs="Times New Roman"/>
      <w:color w:val="000000" w:themeColor="text1"/>
      <w:szCs w:val="20"/>
      <w:lang w:val="en-US" w:eastAsia="en-GB"/>
    </w:rPr>
  </w:style>
  <w:style w:type="paragraph" w:customStyle="1" w:styleId="EndNoteBibliography">
    <w:name w:val="EndNote Bibliography"/>
    <w:basedOn w:val="Normal"/>
    <w:link w:val="EndNoteBibliographyChar"/>
    <w:rsid w:val="00886F5D"/>
  </w:style>
  <w:style w:type="character" w:customStyle="1" w:styleId="EndNoteBibliographyChar">
    <w:name w:val="EndNote Bibliography Char"/>
    <w:basedOn w:val="SMTextChar"/>
    <w:link w:val="EndNoteBibliography"/>
    <w:rsid w:val="00886F5D"/>
    <w:rPr>
      <w:rFonts w:ascii="Times New Roman" w:eastAsia="Times New Roman" w:hAnsi="Times New Roman" w:cs="Times New Roman"/>
      <w:color w:val="000000" w:themeColor="text1"/>
      <w:szCs w:val="20"/>
      <w:lang w:val="en-US" w:eastAsia="en-GB"/>
    </w:rPr>
  </w:style>
  <w:style w:type="character" w:styleId="CommentReference">
    <w:name w:val="annotation reference"/>
    <w:basedOn w:val="DefaultParagraphFont"/>
    <w:uiPriority w:val="99"/>
    <w:semiHidden/>
    <w:unhideWhenUsed/>
    <w:rsid w:val="00972337"/>
    <w:rPr>
      <w:sz w:val="16"/>
      <w:szCs w:val="16"/>
    </w:rPr>
  </w:style>
  <w:style w:type="character" w:styleId="Mention">
    <w:name w:val="Mention"/>
    <w:basedOn w:val="DefaultParagraphFont"/>
    <w:uiPriority w:val="99"/>
    <w:unhideWhenUsed/>
    <w:rsid w:val="00972337"/>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075975"/>
    <w:pPr>
      <w:spacing w:line="240" w:lineRule="auto"/>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075975"/>
    <w:rPr>
      <w:rFonts w:ascii="Times New Roman" w:eastAsia="Times New Roman" w:hAnsi="Times New Roman" w:cs="Times New Roman"/>
      <w:b/>
      <w:bCs/>
      <w:color w:val="000000" w:themeColor="tex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555768">
      <w:bodyDiv w:val="1"/>
      <w:marLeft w:val="0"/>
      <w:marRight w:val="0"/>
      <w:marTop w:val="0"/>
      <w:marBottom w:val="0"/>
      <w:divBdr>
        <w:top w:val="none" w:sz="0" w:space="0" w:color="auto"/>
        <w:left w:val="none" w:sz="0" w:space="0" w:color="auto"/>
        <w:bottom w:val="none" w:sz="0" w:space="0" w:color="auto"/>
        <w:right w:val="none" w:sz="0" w:space="0" w:color="auto"/>
      </w:divBdr>
      <w:divsChild>
        <w:div w:id="761683532">
          <w:marLeft w:val="0"/>
          <w:marRight w:val="0"/>
          <w:marTop w:val="0"/>
          <w:marBottom w:val="0"/>
          <w:divBdr>
            <w:top w:val="none" w:sz="0" w:space="0" w:color="auto"/>
            <w:left w:val="none" w:sz="0" w:space="0" w:color="auto"/>
            <w:bottom w:val="none" w:sz="0" w:space="0" w:color="auto"/>
            <w:right w:val="none" w:sz="0" w:space="0" w:color="auto"/>
          </w:divBdr>
          <w:divsChild>
            <w:div w:id="2092699597">
              <w:marLeft w:val="0"/>
              <w:marRight w:val="0"/>
              <w:marTop w:val="0"/>
              <w:marBottom w:val="0"/>
              <w:divBdr>
                <w:top w:val="none" w:sz="0" w:space="0" w:color="auto"/>
                <w:left w:val="none" w:sz="0" w:space="0" w:color="auto"/>
                <w:bottom w:val="none" w:sz="0" w:space="0" w:color="auto"/>
                <w:right w:val="none" w:sz="0" w:space="0" w:color="auto"/>
              </w:divBdr>
              <w:divsChild>
                <w:div w:id="14258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935329">
      <w:bodyDiv w:val="1"/>
      <w:marLeft w:val="0"/>
      <w:marRight w:val="0"/>
      <w:marTop w:val="0"/>
      <w:marBottom w:val="0"/>
      <w:divBdr>
        <w:top w:val="none" w:sz="0" w:space="0" w:color="auto"/>
        <w:left w:val="none" w:sz="0" w:space="0" w:color="auto"/>
        <w:bottom w:val="none" w:sz="0" w:space="0" w:color="auto"/>
        <w:right w:val="none" w:sz="0" w:space="0" w:color="auto"/>
      </w:divBdr>
      <w:divsChild>
        <w:div w:id="1332878924">
          <w:marLeft w:val="0"/>
          <w:marRight w:val="0"/>
          <w:marTop w:val="0"/>
          <w:marBottom w:val="0"/>
          <w:divBdr>
            <w:top w:val="none" w:sz="0" w:space="0" w:color="auto"/>
            <w:left w:val="none" w:sz="0" w:space="0" w:color="auto"/>
            <w:bottom w:val="none" w:sz="0" w:space="0" w:color="auto"/>
            <w:right w:val="none" w:sz="0" w:space="0" w:color="auto"/>
          </w:divBdr>
          <w:divsChild>
            <w:div w:id="2052264069">
              <w:marLeft w:val="0"/>
              <w:marRight w:val="0"/>
              <w:marTop w:val="0"/>
              <w:marBottom w:val="0"/>
              <w:divBdr>
                <w:top w:val="none" w:sz="0" w:space="0" w:color="auto"/>
                <w:left w:val="none" w:sz="0" w:space="0" w:color="auto"/>
                <w:bottom w:val="none" w:sz="0" w:space="0" w:color="auto"/>
                <w:right w:val="none" w:sz="0" w:space="0" w:color="auto"/>
              </w:divBdr>
              <w:divsChild>
                <w:div w:id="52116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Normal.dotm</Template>
  <TotalTime>105</TotalTime>
  <Pages>10</Pages>
  <Words>2180</Words>
  <Characters>12431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Smith</dc:creator>
  <cp:keywords/>
  <dc:description/>
  <cp:lastModifiedBy>Laura G. E. Smith</cp:lastModifiedBy>
  <cp:revision>79</cp:revision>
  <dcterms:created xsi:type="dcterms:W3CDTF">2022-08-18T09:27:00Z</dcterms:created>
  <dcterms:modified xsi:type="dcterms:W3CDTF">2022-12-29T11:46:00Z</dcterms:modified>
</cp:coreProperties>
</file>