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33CA2" w14:textId="77777777" w:rsidR="00666027" w:rsidRDefault="00666027" w:rsidP="00666027">
      <w:pPr>
        <w:spacing w:line="360" w:lineRule="auto"/>
        <w:jc w:val="center"/>
        <w:rPr>
          <w:rFonts w:cs="Times New Roman"/>
          <w:b/>
          <w:bCs/>
        </w:rPr>
      </w:pPr>
      <w:bookmarkStart w:id="0" w:name="_GoBack"/>
      <w:bookmarkEnd w:id="0"/>
      <w:r>
        <w:rPr>
          <w:rFonts w:cs="Times New Roman"/>
          <w:b/>
          <w:bCs/>
        </w:rPr>
        <w:t>Supplemental Materials</w:t>
      </w:r>
    </w:p>
    <w:p w14:paraId="1C99D205" w14:textId="531A43D3" w:rsidR="00666027" w:rsidRDefault="00666027" w:rsidP="00666027">
      <w:pPr>
        <w:spacing w:line="360" w:lineRule="auto"/>
        <w:jc w:val="center"/>
        <w:rPr>
          <w:rFonts w:cs="Times New Roman"/>
          <w:b/>
          <w:bCs/>
        </w:rPr>
      </w:pPr>
      <w:r w:rsidRPr="009D02A0">
        <w:rPr>
          <w:rFonts w:cs="Times New Roman"/>
          <w:b/>
          <w:bCs/>
        </w:rPr>
        <w:t>Deep neural networks are more accurate than humans at detecting sexual orientation from facial images</w:t>
      </w:r>
    </w:p>
    <w:p w14:paraId="541AC203" w14:textId="06F89493" w:rsidR="00666027" w:rsidRPr="009D02A0" w:rsidRDefault="00666027" w:rsidP="00666027">
      <w:pPr>
        <w:spacing w:line="360" w:lineRule="auto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by </w:t>
      </w:r>
      <w:r>
        <w:rPr>
          <w:rFonts w:cs="Times New Roman"/>
          <w:b/>
          <w:bCs/>
        </w:rPr>
        <w:t>Y</w:t>
      </w:r>
      <w:r>
        <w:rPr>
          <w:rFonts w:cs="Times New Roman"/>
          <w:b/>
          <w:bCs/>
        </w:rPr>
        <w:t xml:space="preserve">. </w:t>
      </w:r>
      <w:r>
        <w:rPr>
          <w:rFonts w:cs="Times New Roman"/>
          <w:b/>
          <w:bCs/>
        </w:rPr>
        <w:t>Wang</w:t>
      </w:r>
      <w:r>
        <w:rPr>
          <w:rFonts w:cs="Times New Roman"/>
          <w:b/>
          <w:bCs/>
        </w:rPr>
        <w:t xml:space="preserve"> et al., 2017, </w:t>
      </w:r>
      <w:r w:rsidRPr="00666027">
        <w:rPr>
          <w:rFonts w:cs="Times New Roman"/>
          <w:b/>
          <w:bCs/>
          <w:i/>
        </w:rPr>
        <w:t>Journal of Personality and Social Psychology</w:t>
      </w:r>
    </w:p>
    <w:p w14:paraId="7950B27E" w14:textId="2787D035" w:rsidR="00666027" w:rsidRDefault="00666027" w:rsidP="00666027">
      <w:pPr>
        <w:spacing w:line="360" w:lineRule="auto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http://dx.doi.org/</w:t>
      </w:r>
      <w:r w:rsidRPr="009D02A0">
        <w:rPr>
          <w:rFonts w:cs="Times New Roman"/>
          <w:b/>
          <w:bCs/>
        </w:rPr>
        <w:t>10.1037/pspa0000098</w:t>
      </w:r>
    </w:p>
    <w:p w14:paraId="3BE8399B" w14:textId="4B94061D" w:rsidR="00265EBD" w:rsidRDefault="00265EBD" w:rsidP="00666027">
      <w:pPr>
        <w:pStyle w:val="SectionTitle"/>
      </w:pPr>
      <w:r>
        <w:rPr>
          <w:noProof/>
        </w:rPr>
        <w:drawing>
          <wp:inline distT="0" distB="0" distL="0" distR="0" wp14:anchorId="1105D3D1" wp14:editId="279BBB64">
            <wp:extent cx="4442535" cy="6501015"/>
            <wp:effectExtent l="0" t="0" r="254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OS:Users:michalkosinski:Dropbox:## Gay Faces:figs:mturk1.png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003" cy="6511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F6C493" w14:textId="60B8CFF5" w:rsidR="00265EBD" w:rsidRDefault="00265EBD" w:rsidP="00265EBD">
      <w:pPr>
        <w:ind w:firstLine="0"/>
      </w:pPr>
      <w:bookmarkStart w:id="1" w:name="_Ref483571509"/>
      <w:r w:rsidRPr="009D02A0">
        <w:t>Figure S</w:t>
      </w:r>
      <w:r w:rsidRPr="009D02A0">
        <w:fldChar w:fldCharType="begin"/>
      </w:r>
      <w:r w:rsidRPr="009D02A0">
        <w:instrText xml:space="preserve"> SEQ Figure_S \* ARABIC </w:instrText>
      </w:r>
      <w:r w:rsidRPr="009D02A0">
        <w:fldChar w:fldCharType="separate"/>
      </w:r>
      <w:r w:rsidRPr="009D02A0">
        <w:rPr>
          <w:noProof/>
        </w:rPr>
        <w:t>1</w:t>
      </w:r>
      <w:r w:rsidRPr="009D02A0">
        <w:fldChar w:fldCharType="end"/>
      </w:r>
      <w:bookmarkEnd w:id="1"/>
      <w:r w:rsidRPr="009D02A0">
        <w:t>.</w:t>
      </w:r>
      <w:r>
        <w:t xml:space="preserve"> </w:t>
      </w:r>
      <w:r w:rsidRPr="009D02A0">
        <w:rPr>
          <w:i/>
        </w:rPr>
        <w:t xml:space="preserve">Instructions </w:t>
      </w:r>
      <w:r w:rsidR="00150359" w:rsidRPr="009D02A0">
        <w:rPr>
          <w:i/>
        </w:rPr>
        <w:t xml:space="preserve">Given to </w:t>
      </w:r>
      <w:r w:rsidRPr="009D02A0">
        <w:rPr>
          <w:i/>
        </w:rPr>
        <w:t xml:space="preserve">AMT </w:t>
      </w:r>
      <w:r w:rsidR="00150359" w:rsidRPr="009D02A0">
        <w:rPr>
          <w:i/>
        </w:rPr>
        <w:t>Workers Employed to Remove Incomplete, Non-</w:t>
      </w:r>
      <w:r w:rsidRPr="009D02A0">
        <w:rPr>
          <w:i/>
        </w:rPr>
        <w:t>Caucasian</w:t>
      </w:r>
      <w:r w:rsidR="00150359" w:rsidRPr="009D02A0">
        <w:rPr>
          <w:i/>
        </w:rPr>
        <w:t>, Nonadult, And Nonhuman Male Faces.</w:t>
      </w:r>
      <w:r w:rsidRPr="003F5295">
        <w:t xml:space="preserve"> </w:t>
      </w:r>
      <w:r>
        <w:t>We used s</w:t>
      </w:r>
      <w:r w:rsidRPr="003F5295">
        <w:t>imilar instructions for female faces.</w:t>
      </w:r>
      <w:r>
        <w:t xml:space="preserve"> (Faces presented here are not the actual faces used in this task.)</w:t>
      </w:r>
    </w:p>
    <w:p w14:paraId="53E0305D" w14:textId="77777777" w:rsidR="00265EBD" w:rsidRDefault="00265EBD" w:rsidP="00265EBD">
      <w:pPr>
        <w:keepNext/>
      </w:pPr>
      <w:r>
        <w:rPr>
          <w:noProof/>
          <w:lang w:eastAsia="en-US"/>
        </w:rPr>
        <w:lastRenderedPageBreak/>
        <w:drawing>
          <wp:inline distT="0" distB="0" distL="0" distR="0" wp14:anchorId="4D55D779" wp14:editId="71381EE3">
            <wp:extent cx="5943521" cy="4636770"/>
            <wp:effectExtent l="0" t="0" r="635" b="1143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chalk\AppData\Local\Microsoft\WINdows\INetCache\Content.Word\mturk2_new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521" cy="463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AC4E61" w14:textId="655E1897" w:rsidR="00265EBD" w:rsidRDefault="00265EBD" w:rsidP="00265EBD">
      <w:pPr>
        <w:ind w:firstLine="0"/>
      </w:pPr>
      <w:bookmarkStart w:id="2" w:name="_Ref483597604"/>
      <w:bookmarkStart w:id="3" w:name="_Ref483597600"/>
      <w:r w:rsidRPr="009D02A0">
        <w:t>Figure S</w:t>
      </w:r>
      <w:r w:rsidRPr="009D02A0">
        <w:fldChar w:fldCharType="begin"/>
      </w:r>
      <w:r w:rsidRPr="009D02A0">
        <w:instrText xml:space="preserve"> SEQ Figure_S \* ARABIC </w:instrText>
      </w:r>
      <w:r w:rsidRPr="009D02A0">
        <w:fldChar w:fldCharType="separate"/>
      </w:r>
      <w:r w:rsidRPr="009D02A0">
        <w:rPr>
          <w:noProof/>
        </w:rPr>
        <w:t>2</w:t>
      </w:r>
      <w:r w:rsidRPr="009D02A0">
        <w:rPr>
          <w:noProof/>
        </w:rPr>
        <w:fldChar w:fldCharType="end"/>
      </w:r>
      <w:bookmarkEnd w:id="2"/>
      <w:r w:rsidRPr="009D02A0">
        <w:t>.</w:t>
      </w:r>
      <w:r>
        <w:t xml:space="preserve"> </w:t>
      </w:r>
      <w:r w:rsidRPr="009D02A0">
        <w:rPr>
          <w:i/>
        </w:rPr>
        <w:t xml:space="preserve">Instructions </w:t>
      </w:r>
      <w:r w:rsidR="00150359" w:rsidRPr="009D02A0">
        <w:rPr>
          <w:i/>
        </w:rPr>
        <w:t xml:space="preserve">Given to </w:t>
      </w:r>
      <w:r w:rsidRPr="009D02A0">
        <w:rPr>
          <w:i/>
        </w:rPr>
        <w:t xml:space="preserve">AMT </w:t>
      </w:r>
      <w:r w:rsidR="00150359" w:rsidRPr="009D02A0">
        <w:rPr>
          <w:i/>
        </w:rPr>
        <w:t>Workers Employed to Classify Heterosexual and Gay Faces.</w:t>
      </w:r>
      <w:bookmarkEnd w:id="3"/>
    </w:p>
    <w:p w14:paraId="1F47BCFA" w14:textId="77777777" w:rsidR="00C449D1" w:rsidRDefault="00C449D1"/>
    <w:sectPr w:rsidR="00C449D1" w:rsidSect="00B80D31">
      <w:headerReference w:type="default" r:id="rId8"/>
      <w:headerReference w:type="first" r:id="rId9"/>
      <w:footnotePr>
        <w:pos w:val="beneathText"/>
      </w:footnotePr>
      <w:endnotePr>
        <w:numFmt w:val="decimal"/>
      </w:endnotePr>
      <w:pgSz w:w="12240" w:h="15840"/>
      <w:pgMar w:top="1440" w:right="1440" w:bottom="1440" w:left="1440" w:header="720" w:footer="720" w:gutter="0"/>
      <w:lnNumType w:countBy="1" w:restart="continuou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6F6EA" w14:textId="77777777" w:rsidR="00000000" w:rsidRDefault="0050505A">
      <w:pPr>
        <w:spacing w:line="240" w:lineRule="auto"/>
      </w:pPr>
      <w:r>
        <w:separator/>
      </w:r>
    </w:p>
  </w:endnote>
  <w:endnote w:type="continuationSeparator" w:id="0">
    <w:p w14:paraId="2ECD8D18" w14:textId="77777777" w:rsidR="00000000" w:rsidRDefault="005050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4DFAB" w14:textId="77777777" w:rsidR="00000000" w:rsidRDefault="0050505A">
      <w:pPr>
        <w:spacing w:line="240" w:lineRule="auto"/>
      </w:pPr>
      <w:r>
        <w:separator/>
      </w:r>
    </w:p>
  </w:footnote>
  <w:footnote w:type="continuationSeparator" w:id="0">
    <w:p w14:paraId="4AFD95EF" w14:textId="77777777" w:rsidR="00000000" w:rsidRDefault="005050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0A33A" w14:textId="77777777" w:rsidR="00C0718A" w:rsidRDefault="00265EBD" w:rsidP="009F0611">
    <w:pPr>
      <w:ind w:firstLine="0"/>
    </w:pPr>
    <w:r>
      <w:t>DEEP NEURAL NETWORKS</w:t>
    </w:r>
    <w:r w:rsidRPr="00C70DFA">
      <w:t xml:space="preserve"> CAN DETECT SEXUAL ORIENTATION FROM </w:t>
    </w:r>
    <w:r>
      <w:t>FACES</w:t>
    </w:r>
  </w:p>
  <w:p w14:paraId="2832AEE1" w14:textId="77777777" w:rsidR="00C0718A" w:rsidRPr="009F0611" w:rsidRDefault="0050505A" w:rsidP="009F06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1C197" w14:textId="77777777" w:rsidR="00C0718A" w:rsidRDefault="00265EBD" w:rsidP="009F0611">
    <w:pPr>
      <w:ind w:firstLine="0"/>
    </w:pPr>
    <w:r>
      <w:t>NEURAL NETWORKS</w:t>
    </w:r>
    <w:r w:rsidRPr="00C70DFA">
      <w:t xml:space="preserve"> CAN DETECT SEXUAL ORIENTATION FROM </w:t>
    </w:r>
    <w:r>
      <w:t>FACES</w:t>
    </w:r>
  </w:p>
  <w:p w14:paraId="3FFC79A6" w14:textId="05615D88" w:rsidR="00C0718A" w:rsidRDefault="00265EBD">
    <w:pPr>
      <w:pStyle w:val="Header"/>
      <w:rPr>
        <w:rStyle w:val="Strong"/>
      </w:rPr>
    </w:pPr>
    <w:r>
      <w:rPr>
        <w:rStyle w:val="Strong"/>
      </w:rPr>
      <w:ptab w:relativeTo="margin" w:alignment="right" w:leader="none"/>
    </w:r>
    <w:r>
      <w:rPr>
        <w:rStyle w:val="Strong"/>
      </w:rPr>
      <w:fldChar w:fldCharType="begin"/>
    </w:r>
    <w:r w:rsidRPr="00150A04">
      <w:rPr>
        <w:rStyle w:val="Strong"/>
      </w:rPr>
      <w:instrText xml:space="preserve"> PAGE   \* MERGEFORMAT </w:instrText>
    </w:r>
    <w:r>
      <w:rPr>
        <w:rStyle w:val="Strong"/>
      </w:rPr>
      <w:fldChar w:fldCharType="separate"/>
    </w:r>
    <w:r w:rsidR="0050505A">
      <w:rPr>
        <w:rStyle w:val="Strong"/>
        <w:noProof/>
      </w:rPr>
      <w:t>1</w:t>
    </w:r>
    <w:r>
      <w:rPr>
        <w:rStyle w:val="Strong"/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revisionView w:formatting="0"/>
  <w:defaultTabStop w:val="720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EBD"/>
    <w:rsid w:val="000B1F3C"/>
    <w:rsid w:val="00150359"/>
    <w:rsid w:val="00265EBD"/>
    <w:rsid w:val="00321D3E"/>
    <w:rsid w:val="0050505A"/>
    <w:rsid w:val="005222AB"/>
    <w:rsid w:val="00666027"/>
    <w:rsid w:val="009D02A0"/>
    <w:rsid w:val="009D640A"/>
    <w:rsid w:val="00C4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36A2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65EBD"/>
    <w:pPr>
      <w:spacing w:line="480" w:lineRule="auto"/>
      <w:ind w:firstLine="720"/>
    </w:pPr>
    <w:rPr>
      <w:rFonts w:eastAsiaTheme="minorEastAsia"/>
      <w:kern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Title">
    <w:name w:val="Section Title"/>
    <w:basedOn w:val="Normal"/>
    <w:uiPriority w:val="2"/>
    <w:qFormat/>
    <w:rsid w:val="00265EBD"/>
    <w:pPr>
      <w:pageBreakBefore/>
      <w:ind w:firstLine="0"/>
      <w:jc w:val="center"/>
      <w:outlineLvl w:val="0"/>
    </w:pPr>
    <w:rPr>
      <w:rFonts w:asciiTheme="majorHAnsi" w:eastAsiaTheme="majorEastAsia" w:hAnsiTheme="majorHAnsi" w:cstheme="majorBidi"/>
    </w:rPr>
  </w:style>
  <w:style w:type="paragraph" w:styleId="Header">
    <w:name w:val="header"/>
    <w:basedOn w:val="Normal"/>
    <w:link w:val="HeaderChar"/>
    <w:unhideWhenUsed/>
    <w:qFormat/>
    <w:rsid w:val="00265EBD"/>
    <w:pPr>
      <w:spacing w:line="240" w:lineRule="auto"/>
      <w:ind w:firstLine="0"/>
    </w:pPr>
  </w:style>
  <w:style w:type="character" w:customStyle="1" w:styleId="HeaderChar">
    <w:name w:val="Header Char"/>
    <w:basedOn w:val="DefaultParagraphFont"/>
    <w:link w:val="Header"/>
    <w:rsid w:val="00265EBD"/>
    <w:rPr>
      <w:rFonts w:eastAsiaTheme="minorEastAsia"/>
      <w:kern w:val="24"/>
      <w:lang w:eastAsia="ja-JP"/>
    </w:rPr>
  </w:style>
  <w:style w:type="character" w:styleId="Strong">
    <w:name w:val="Strong"/>
    <w:basedOn w:val="DefaultParagraphFont"/>
    <w:uiPriority w:val="22"/>
    <w:unhideWhenUsed/>
    <w:qFormat/>
    <w:rsid w:val="00265EBD"/>
    <w:rPr>
      <w:b w:val="0"/>
      <w:bCs w:val="0"/>
      <w:caps/>
      <w:smallCaps w:val="0"/>
    </w:rPr>
  </w:style>
  <w:style w:type="paragraph" w:customStyle="1" w:styleId="Paragraph">
    <w:name w:val="Paragraph"/>
    <w:basedOn w:val="Normal"/>
    <w:rsid w:val="00265EBD"/>
    <w:pPr>
      <w:spacing w:before="120" w:line="240" w:lineRule="auto"/>
    </w:pPr>
    <w:rPr>
      <w:rFonts w:ascii="Times New Roman" w:eastAsia="Times New Roman" w:hAnsi="Times New Roman" w:cs="Times New Roman"/>
      <w:kern w:val="0"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265EBD"/>
  </w:style>
  <w:style w:type="paragraph" w:styleId="BalloonText">
    <w:name w:val="Balloon Text"/>
    <w:basedOn w:val="Normal"/>
    <w:link w:val="BalloonTextChar"/>
    <w:uiPriority w:val="99"/>
    <w:semiHidden/>
    <w:unhideWhenUsed/>
    <w:rsid w:val="0066602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027"/>
    <w:rPr>
      <w:rFonts w:ascii="Segoe UI" w:eastAsiaTheme="minorEastAsia" w:hAnsi="Segoe UI" w:cs="Segoe UI"/>
      <w:kern w:val="24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Stanislaw Kosinski</dc:creator>
  <cp:keywords/>
  <dc:description/>
  <cp:lastModifiedBy>Aditi Bhatt</cp:lastModifiedBy>
  <cp:revision>2</cp:revision>
  <dcterms:created xsi:type="dcterms:W3CDTF">2017-12-21T02:46:00Z</dcterms:created>
  <dcterms:modified xsi:type="dcterms:W3CDTF">2017-12-21T02:46:00Z</dcterms:modified>
</cp:coreProperties>
</file>