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480" w:lineRule="auto"/>
        <w:jc w:val="center"/>
        <w:rPr>
          <w:rFonts w:ascii="Times New Roman" w:cs="Times New Roman" w:eastAsia="Times New Roman" w:hAnsi="Times New Roman"/>
          <w:b w:val="1"/>
          <w:bCs w:val="1"/>
          <w:sz w:val="24"/>
          <w:szCs w:val="24"/>
        </w:rPr>
      </w:pPr>
      <w:bookmarkStart w:colFirst="0" w:colLast="0" w:name="_heading=h.7zea905k68qu" w:id="0"/>
      <w:bookmarkEnd w:id="0"/>
      <w:r w:rsidDel="00000000" w:rsidR="00000000" w:rsidRPr="00000000">
        <w:rPr>
          <w:rFonts w:ascii="Times New Roman" w:cs="Times New Roman" w:eastAsia="Times New Roman" w:hAnsi="Times New Roman"/>
          <w:b w:val="1"/>
          <w:bCs w:val="1"/>
          <w:sz w:val="24"/>
          <w:szCs w:val="24"/>
          <w:rtl w:val="0"/>
        </w:rPr>
        <w:t xml:space="preserve">Additional Information</w:t>
      </w:r>
    </w:p>
    <w:p w:rsidR="00000000" w:rsidDel="00000000" w:rsidP="00000000" w:rsidRDefault="00000000" w:rsidRPr="00000000" w14:paraId="00000002">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Model Prompting and Fine-Tuning</w:t>
      </w:r>
    </w:p>
    <w:p w:rsidR="00000000" w:rsidDel="00000000" w:rsidP="00000000" w:rsidRDefault="00000000" w:rsidRPr="00000000" w14:paraId="00000003">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set the system prompt to be the default for GPT-3.5-Turbo: “You are a helpful assistant.” For in-context learning, we prompted both GPT-3.5-Turbo and Flan-T5-large models to give numerical ratings from 1 to 5 for participants’ hostility and aggression responses to AIHQ scenarios:</w:t>
      </w:r>
    </w:p>
    <w:p w:rsidR="00000000" w:rsidDel="00000000" w:rsidP="00000000" w:rsidRDefault="00000000" w:rsidRPr="00000000" w14:paraId="00000004">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the following written responses people give regarding why they thought the person in the scene before acted toward them the way they did. Your task is to rate the hostility of the attributed intent. A rating of 1 would be given if someone perceived the situation as an accident. A rating of 5 would be given if someone thought the person in the scene did this on purpose and wanted to harm them. A rating of 3 might be given if the person thought the person in the scene did this on purpose to some degree, but did not intend to harm them. Please output a single numeric number from 1 to 5, do not include anything other than the number in the output.”</w:t>
      </w:r>
    </w:p>
    <w:p w:rsidR="00000000" w:rsidDel="00000000" w:rsidP="00000000" w:rsidRDefault="00000000" w:rsidRPr="00000000" w14:paraId="00000005">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the following behavioral responses people give toward the social situation above. Your task is to rate the presence of aggression in the behavioral response. A rating of 1 is given for a passive response or one in which the participant says that she/he would do nothing. A rating of 5 would be given for physical retaliation. Other examples of ratings include: 2 (the participant reports that he /she would ask why the other person acted toward them in that way), 3 (the participant would tell the other person not to act that way again), and 4 (the participant would yell at the other person). Please output a single numeric number from 1 to 5, do not include anything other than the number in the output.”</w:t>
      </w:r>
    </w:p>
    <w:p w:rsidR="00000000" w:rsidDel="00000000" w:rsidP="00000000" w:rsidRDefault="00000000" w:rsidRPr="00000000" w14:paraId="00000007">
      <w:pPr>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further improve the models’ performance, we randomly subsampled half of the TBI participants (n = 42) and half of the non-TBI participants (n = 42), and used their responses to all 15 AIHQ scenarios as training data (Figure 1). The training dataset is reformatted into the conversational chat format to fine tune GPT-3.5-Turbo and the user-question format to fine tune Flan-T5-Large. We then give the same prompt to the two fine-tuned models to rate the hostility and aggression responses to AIHQ scenarios given by participants not in the training dataset. </w:t>
      </w:r>
    </w:p>
    <w:p w:rsidR="00000000" w:rsidDel="00000000" w:rsidP="00000000" w:rsidRDefault="00000000" w:rsidRPr="00000000" w14:paraId="00000009">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Fine-tuning GPT-3.5-Turbo aimed to enhance its ability to rate responses in a way that closely aligns with trained human raters. Following OpenAI’s fine-tuning guidelines, the model was trained using a conversational chat format consistent with its actual application. The training examples incorporated the exact prompts the model would encounter in the rating task, with the responses structured as single numerical ratings. This approach helped the model learn to accurately identify and differentiate varying levels of hostility and aggression from the training data, refining its ability to provide appropriate ratings. By aligning the training data with the intended use case, the fine-tuned GPT-3.5-Turbo demonstrated improved proficiency in producing ratings that resemble those given by human raters.</w:t>
      </w:r>
    </w:p>
    <w:p w:rsidR="00000000" w:rsidDel="00000000" w:rsidP="00000000" w:rsidRDefault="00000000" w:rsidRPr="00000000" w14:paraId="0000000A">
      <w:pPr>
        <w:spacing w:line="48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0C">
      <w:pPr>
        <w:spacing w:lin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A1. </w:t>
      </w:r>
      <w:r w:rsidDel="00000000" w:rsidR="00000000" w:rsidRPr="00000000">
        <w:rPr>
          <w:rFonts w:ascii="Times New Roman" w:cs="Times New Roman" w:eastAsia="Times New Roman" w:hAnsi="Times New Roman"/>
          <w:i w:val="1"/>
          <w:iCs w:val="1"/>
          <w:sz w:val="24"/>
          <w:szCs w:val="24"/>
          <w:rtl w:val="0"/>
        </w:rPr>
        <w:t xml:space="preserve">Participant demographics (Dataset 1)</w:t>
      </w:r>
    </w:p>
    <w:p w:rsidR="00000000" w:rsidDel="00000000" w:rsidP="00000000" w:rsidRDefault="00000000" w:rsidRPr="00000000" w14:paraId="0000000D">
      <w:pPr>
        <w:spacing w:line="240" w:lineRule="auto"/>
        <w:jc w:val="both"/>
        <w:rPr>
          <w:rFonts w:ascii="Times New Roman" w:cs="Times New Roman" w:eastAsia="Times New Roman" w:hAnsi="Times New Roman"/>
          <w:b w:val="1"/>
          <w:bCs w:val="1"/>
          <w:sz w:val="2"/>
          <w:szCs w:val="2"/>
        </w:rPr>
      </w:pPr>
      <w:r w:rsidDel="00000000" w:rsidR="00000000" w:rsidRPr="00000000">
        <w:rPr>
          <w:rtl w:val="0"/>
        </w:rPr>
      </w:r>
    </w:p>
    <w:tbl>
      <w:tblPr>
        <w:tblStyle w:val="Table1"/>
        <w:tblW w:w="95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70"/>
        <w:gridCol w:w="1800"/>
        <w:gridCol w:w="1560"/>
        <w:gridCol w:w="1590"/>
        <w:gridCol w:w="1635"/>
        <w:tblGridChange w:id="0">
          <w:tblGrid>
            <w:gridCol w:w="2970"/>
            <w:gridCol w:w="1800"/>
            <w:gridCol w:w="1560"/>
            <w:gridCol w:w="1590"/>
            <w:gridCol w:w="1635"/>
          </w:tblGrid>
        </w:tblGridChange>
      </w:tblGrid>
      <w:tr>
        <w:trPr>
          <w:cantSplit w:val="0"/>
          <w:trHeight w:val="521" w:hRule="atLeast"/>
          <w:tblHeader w:val="0"/>
        </w:trPr>
        <w:tc>
          <w:tcPr>
            <w:vMerge w:val="restart"/>
            <w:tcBorders>
              <w:top w:color="000000" w:space="0" w:sz="12"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00E">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Variables</w:t>
            </w:r>
          </w:p>
        </w:tc>
        <w:tc>
          <w:tcPr>
            <w:gridSpan w:val="2"/>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0F">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Training dataset</w:t>
            </w:r>
          </w:p>
        </w:tc>
        <w:tc>
          <w:tcPr>
            <w:gridSpan w:val="2"/>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11">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Testing dataset</w:t>
            </w:r>
          </w:p>
        </w:tc>
      </w:tr>
      <w:tr>
        <w:trPr>
          <w:cantSplit w:val="0"/>
          <w:trHeight w:val="521" w:hRule="atLeast"/>
          <w:tblHeader w:val="0"/>
        </w:trPr>
        <w:tc>
          <w:tcPr>
            <w:vMerge w:val="continue"/>
            <w:tcBorders>
              <w:top w:color="000000" w:space="0" w:sz="12"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13">
            <w:pPr>
              <w:widowControl w:val="0"/>
              <w:spacing w:line="276" w:lineRule="auto"/>
              <w:rPr>
                <w:rFonts w:ascii="Times New Roman" w:cs="Times New Roman" w:eastAsia="Times New Roman" w:hAnsi="Times New Roman"/>
                <w:b w:val="1"/>
                <w:bCs w:val="1"/>
                <w:sz w:val="24"/>
                <w:szCs w:val="24"/>
              </w:rPr>
            </w:pPr>
            <w:r w:rsidDel="00000000" w:rsidR="00000000" w:rsidRPr="00000000">
              <w:rPr>
                <w:rtl w:val="0"/>
              </w:rPr>
            </w:r>
          </w:p>
        </w:tc>
        <w:tc>
          <w:tcPr>
            <w:tcBorders>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14">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TBI subjects </w:t>
            </w:r>
          </w:p>
          <w:p w:rsidR="00000000" w:rsidDel="00000000" w:rsidP="00000000" w:rsidRDefault="00000000" w:rsidRPr="00000000" w14:paraId="00000015">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 = 42)</w:t>
            </w:r>
          </w:p>
        </w:tc>
        <w:tc>
          <w:tcPr>
            <w:tcBorders>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16">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non-TBI subjects</w:t>
            </w:r>
          </w:p>
          <w:p w:rsidR="00000000" w:rsidDel="00000000" w:rsidP="00000000" w:rsidRDefault="00000000" w:rsidRPr="00000000" w14:paraId="00000017">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 = 42)</w:t>
            </w:r>
          </w:p>
        </w:tc>
        <w:tc>
          <w:tcPr>
            <w:tcBorders>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18">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TBI subjects </w:t>
            </w:r>
          </w:p>
          <w:p w:rsidR="00000000" w:rsidDel="00000000" w:rsidP="00000000" w:rsidRDefault="00000000" w:rsidRPr="00000000" w14:paraId="00000019">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 = 43)</w:t>
            </w:r>
          </w:p>
        </w:tc>
        <w:tc>
          <w:tcPr>
            <w:tcBorders>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1A">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non-TBI subjects</w:t>
            </w:r>
          </w:p>
          <w:p w:rsidR="00000000" w:rsidDel="00000000" w:rsidP="00000000" w:rsidRDefault="00000000" w:rsidRPr="00000000" w14:paraId="0000001B">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 = 43)</w:t>
            </w:r>
          </w:p>
        </w:tc>
      </w:tr>
      <w:tr>
        <w:trPr>
          <w:cantSplit w:val="0"/>
          <w:trHeight w:val="357" w:hRule="atLeast"/>
          <w:tblHeader w:val="0"/>
        </w:trPr>
        <w:tc>
          <w:tcPr>
            <w:tcBorders>
              <w:top w:color="000000" w:space="0" w:sz="12"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1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mean (SD)</w:t>
            </w:r>
          </w:p>
        </w:tc>
        <w:tc>
          <w:tcPr>
            <w:tcBorders>
              <w:top w:color="000000" w:space="0" w:sz="12"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1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40.4 (14.2)</w:t>
            </w:r>
          </w:p>
        </w:tc>
        <w:tc>
          <w:tcPr>
            <w:tcBorders>
              <w:top w:color="000000" w:space="0" w:sz="12"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1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39.9 (15.8)</w:t>
            </w:r>
          </w:p>
        </w:tc>
        <w:tc>
          <w:tcPr>
            <w:tcBorders>
              <w:top w:color="000000" w:space="0" w:sz="12"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1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39.7 (12.6)</w:t>
            </w:r>
          </w:p>
        </w:tc>
        <w:tc>
          <w:tcPr>
            <w:tcBorders>
              <w:top w:color="000000" w:space="0" w:sz="12"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2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41.2 (14.6)</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2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Sex, </w:t>
            </w:r>
            <w:r w:rsidDel="00000000" w:rsidR="00000000" w:rsidRPr="00000000">
              <w:rPr>
                <w:rFonts w:ascii="Times New Roman" w:cs="Times New Roman" w:eastAsia="Times New Roman" w:hAnsi="Times New Roman"/>
                <w:i w:val="1"/>
                <w:iCs w:val="1"/>
                <w:sz w:val="24"/>
                <w:szCs w:val="24"/>
                <w:rtl w:val="0"/>
              </w:rPr>
              <w:t xml:space="preserve">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widowControl w:val="0"/>
              <w:spacing w:line="240" w:lineRule="auto"/>
              <w:ind w:left="720" w:hanging="4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Male</w:t>
            </w:r>
          </w:p>
          <w:p w:rsidR="00000000" w:rsidDel="00000000" w:rsidP="00000000" w:rsidRDefault="00000000" w:rsidRPr="00000000" w14:paraId="00000023">
            <w:pPr>
              <w:widowControl w:val="0"/>
              <w:spacing w:line="240" w:lineRule="auto"/>
              <w:ind w:left="720" w:hanging="4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Female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2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(52.4%)</w:t>
            </w:r>
          </w:p>
          <w:p w:rsidR="00000000" w:rsidDel="00000000" w:rsidP="00000000" w:rsidRDefault="00000000" w:rsidRPr="00000000" w14:paraId="0000002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(47.6%)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2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(47.6%)</w:t>
            </w:r>
          </w:p>
          <w:p w:rsidR="00000000" w:rsidDel="00000000" w:rsidP="00000000" w:rsidRDefault="00000000" w:rsidRPr="00000000" w14:paraId="0000002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(52.4%)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2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(58.1%)</w:t>
            </w:r>
          </w:p>
          <w:p w:rsidR="00000000" w:rsidDel="00000000" w:rsidP="00000000" w:rsidRDefault="00000000" w:rsidRPr="00000000" w14:paraId="0000002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 (41.9%)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2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(53.5%)</w:t>
            </w:r>
          </w:p>
          <w:p w:rsidR="00000000" w:rsidDel="00000000" w:rsidP="00000000" w:rsidRDefault="00000000" w:rsidRPr="00000000" w14:paraId="0000002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(46.5%)</w:t>
            </w:r>
          </w:p>
        </w:tc>
      </w:tr>
      <w:tr>
        <w:trPr>
          <w:cantSplit w:val="0"/>
          <w:trHeight w:val="57" w:hRule="atLeast"/>
          <w:tblHeader w:val="0"/>
        </w:trPr>
        <w:tc>
          <w:tcPr>
            <w:tcBorders>
              <w:top w:color="000000" w:space="0" w:sz="0" w:val="nil"/>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3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Race, </w:t>
            </w:r>
            <w:r w:rsidDel="00000000" w:rsidR="00000000" w:rsidRPr="00000000">
              <w:rPr>
                <w:rFonts w:ascii="Times New Roman" w:cs="Times New Roman" w:eastAsia="Times New Roman" w:hAnsi="Times New Roman"/>
                <w:i w:val="1"/>
                <w:iCs w:val="1"/>
                <w:sz w:val="24"/>
                <w:szCs w:val="24"/>
                <w:rtl w:val="0"/>
              </w:rPr>
              <w:t xml:space="preserve">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1">
            <w:pPr>
              <w:widowControl w:val="0"/>
              <w:spacing w:line="240" w:lineRule="auto"/>
              <w:ind w:left="720" w:hanging="4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White</w:t>
            </w:r>
          </w:p>
          <w:p w:rsidR="00000000" w:rsidDel="00000000" w:rsidP="00000000" w:rsidRDefault="00000000" w:rsidRPr="00000000" w14:paraId="00000032">
            <w:pPr>
              <w:widowControl w:val="0"/>
              <w:spacing w:line="240" w:lineRule="auto"/>
              <w:ind w:left="720" w:hanging="4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Asian</w:t>
            </w:r>
          </w:p>
          <w:p w:rsidR="00000000" w:rsidDel="00000000" w:rsidP="00000000" w:rsidRDefault="00000000" w:rsidRPr="00000000" w14:paraId="00000033">
            <w:pPr>
              <w:widowControl w:val="0"/>
              <w:spacing w:line="240" w:lineRule="auto"/>
              <w:ind w:left="720" w:hanging="4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Black</w:t>
            </w:r>
          </w:p>
          <w:p w:rsidR="00000000" w:rsidDel="00000000" w:rsidP="00000000" w:rsidRDefault="00000000" w:rsidRPr="00000000" w14:paraId="00000034">
            <w:pPr>
              <w:widowControl w:val="0"/>
              <w:spacing w:line="240" w:lineRule="auto"/>
              <w:ind w:left="720" w:hanging="4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Native American</w:t>
            </w:r>
          </w:p>
          <w:p w:rsidR="00000000" w:rsidDel="00000000" w:rsidP="00000000" w:rsidRDefault="00000000" w:rsidRPr="00000000" w14:paraId="00000035">
            <w:pPr>
              <w:widowControl w:val="0"/>
              <w:spacing w:line="240" w:lineRule="auto"/>
              <w:ind w:left="720" w:hanging="4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w:t>
            </w:r>
          </w:p>
        </w:tc>
        <w:tc>
          <w:tcPr>
            <w:tcBorders>
              <w:top w:color="000000" w:space="0" w:sz="0" w:val="nil"/>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3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(76.2%)</w:t>
            </w:r>
          </w:p>
          <w:p w:rsidR="00000000" w:rsidDel="00000000" w:rsidP="00000000" w:rsidRDefault="00000000" w:rsidRPr="00000000" w14:paraId="0000003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(0%)</w:t>
            </w:r>
          </w:p>
          <w:p w:rsidR="00000000" w:rsidDel="00000000" w:rsidP="00000000" w:rsidRDefault="00000000" w:rsidRPr="00000000" w14:paraId="0000003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(21.4%)</w:t>
            </w:r>
          </w:p>
          <w:p w:rsidR="00000000" w:rsidDel="00000000" w:rsidP="00000000" w:rsidRDefault="00000000" w:rsidRPr="00000000" w14:paraId="0000003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(2.38%)</w:t>
            </w:r>
          </w:p>
          <w:p w:rsidR="00000000" w:rsidDel="00000000" w:rsidP="00000000" w:rsidRDefault="00000000" w:rsidRPr="00000000" w14:paraId="0000003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(0%)</w:t>
            </w:r>
          </w:p>
        </w:tc>
        <w:tc>
          <w:tcPr>
            <w:tcBorders>
              <w:top w:color="000000" w:space="0" w:sz="0" w:val="nil"/>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3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(78.6%)</w:t>
            </w:r>
          </w:p>
          <w:p w:rsidR="00000000" w:rsidDel="00000000" w:rsidP="00000000" w:rsidRDefault="00000000" w:rsidRPr="00000000" w14:paraId="0000003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(0%)</w:t>
            </w:r>
          </w:p>
          <w:p w:rsidR="00000000" w:rsidDel="00000000" w:rsidP="00000000" w:rsidRDefault="00000000" w:rsidRPr="00000000" w14:paraId="0000003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(19.0%)</w:t>
            </w:r>
          </w:p>
          <w:p w:rsidR="00000000" w:rsidDel="00000000" w:rsidP="00000000" w:rsidRDefault="00000000" w:rsidRPr="00000000" w14:paraId="0000004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(2.38%)</w:t>
            </w:r>
          </w:p>
          <w:p w:rsidR="00000000" w:rsidDel="00000000" w:rsidP="00000000" w:rsidRDefault="00000000" w:rsidRPr="00000000" w14:paraId="0000004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(0%)</w:t>
            </w:r>
          </w:p>
        </w:tc>
        <w:tc>
          <w:tcPr>
            <w:tcBorders>
              <w:top w:color="000000" w:space="0" w:sz="0" w:val="nil"/>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4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(76.7%)</w:t>
            </w:r>
          </w:p>
          <w:p w:rsidR="00000000" w:rsidDel="00000000" w:rsidP="00000000" w:rsidRDefault="00000000" w:rsidRPr="00000000" w14:paraId="0000004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(2.32%)</w:t>
            </w:r>
          </w:p>
          <w:p w:rsidR="00000000" w:rsidDel="00000000" w:rsidP="00000000" w:rsidRDefault="00000000" w:rsidRPr="00000000" w14:paraId="0000004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(18.6%)</w:t>
            </w:r>
          </w:p>
          <w:p w:rsidR="00000000" w:rsidDel="00000000" w:rsidP="00000000" w:rsidRDefault="00000000" w:rsidRPr="00000000" w14:paraId="0000004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(0%)</w:t>
            </w:r>
          </w:p>
          <w:p w:rsidR="00000000" w:rsidDel="00000000" w:rsidP="00000000" w:rsidRDefault="00000000" w:rsidRPr="00000000" w14:paraId="0000004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(4.65%)</w:t>
            </w:r>
          </w:p>
        </w:tc>
        <w:tc>
          <w:tcPr>
            <w:tcBorders>
              <w:top w:color="000000" w:space="0" w:sz="0" w:val="nil"/>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4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31 (72.1%)</w:t>
            </w:r>
          </w:p>
          <w:p w:rsidR="00000000" w:rsidDel="00000000" w:rsidP="00000000" w:rsidRDefault="00000000" w:rsidRPr="00000000" w14:paraId="0000004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(0%)</w:t>
            </w:r>
          </w:p>
          <w:p w:rsidR="00000000" w:rsidDel="00000000" w:rsidP="00000000" w:rsidRDefault="00000000" w:rsidRPr="00000000" w14:paraId="0000004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(25.6%)</w:t>
            </w:r>
          </w:p>
          <w:p w:rsidR="00000000" w:rsidDel="00000000" w:rsidP="00000000" w:rsidRDefault="00000000" w:rsidRPr="00000000" w14:paraId="0000004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(0%)</w:t>
            </w:r>
          </w:p>
          <w:p w:rsidR="00000000" w:rsidDel="00000000" w:rsidP="00000000" w:rsidRDefault="00000000" w:rsidRPr="00000000" w14:paraId="0000004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(2.33%)</w:t>
            </w:r>
          </w:p>
        </w:tc>
      </w:tr>
    </w:tbl>
    <w:p w:rsidR="00000000" w:rsidDel="00000000" w:rsidP="00000000" w:rsidRDefault="00000000" w:rsidRPr="00000000" w14:paraId="0000004E">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F">
      <w:pPr>
        <w:jc w:val="both"/>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0">
      <w:pPr>
        <w:spacing w:lin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A2. </w:t>
      </w:r>
      <w:r w:rsidDel="00000000" w:rsidR="00000000" w:rsidRPr="00000000">
        <w:rPr>
          <w:rFonts w:ascii="Times New Roman" w:cs="Times New Roman" w:eastAsia="Times New Roman" w:hAnsi="Times New Roman"/>
          <w:i w:val="1"/>
          <w:iCs w:val="1"/>
          <w:sz w:val="24"/>
          <w:szCs w:val="24"/>
          <w:rtl w:val="0"/>
        </w:rPr>
        <w:t xml:space="preserve">Participant demographics (Dataset 2)</w:t>
      </w:r>
    </w:p>
    <w:p w:rsidR="00000000" w:rsidDel="00000000" w:rsidP="00000000" w:rsidRDefault="00000000" w:rsidRPr="00000000" w14:paraId="00000051">
      <w:pPr>
        <w:spacing w:line="240" w:lineRule="auto"/>
        <w:jc w:val="both"/>
        <w:rPr>
          <w:rFonts w:ascii="Times New Roman" w:cs="Times New Roman" w:eastAsia="Times New Roman" w:hAnsi="Times New Roman"/>
          <w:sz w:val="24"/>
          <w:szCs w:val="24"/>
        </w:rPr>
      </w:pPr>
      <w:r w:rsidDel="00000000" w:rsidR="00000000" w:rsidRPr="00000000">
        <w:rPr>
          <w:rtl w:val="0"/>
        </w:rPr>
      </w:r>
    </w:p>
    <w:sdt>
      <w:sdtPr>
        <w:lock w:val="contentLocked"/>
        <w:id w:val="1176526260"/>
        <w:tag w:val="goog_rdk_0"/>
      </w:sdtPr>
      <w:sdtContent>
        <w:tbl>
          <w:tblPr>
            <w:tblStyle w:val="Table2"/>
            <w:tblpPr w:leftFromText="180" w:rightFromText="180" w:topFromText="180" w:bottomFromText="180" w:vertAnchor="text" w:horzAnchor="text" w:tblpX="0" w:tblpY="0"/>
            <w:tblW w:w="89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5790"/>
            <w:tblGridChange w:id="0">
              <w:tblGrid>
                <w:gridCol w:w="3120"/>
                <w:gridCol w:w="5790"/>
              </w:tblGrid>
            </w:tblGridChange>
          </w:tblGrid>
          <w:tr>
            <w:trPr>
              <w:cantSplit w:val="0"/>
              <w:trHeight w:val="650" w:hRule="atLeast"/>
              <w:tblHeader w:val="0"/>
            </w:trPr>
            <w:tc>
              <w:tcPr>
                <w:tcBorders>
                  <w:top w:color="000000" w:space="0" w:sz="12" w:val="single"/>
                  <w:left w:color="000000" w:space="0" w:sz="0" w:val="nil"/>
                  <w:bottom w:color="000000" w:space="0" w:sz="0" w:val="nil"/>
                  <w:right w:color="000000" w:space="0" w:sz="0" w:val="nil"/>
                </w:tcBorders>
              </w:tcPr>
              <w:p w:rsidR="00000000" w:rsidDel="00000000" w:rsidP="00000000" w:rsidRDefault="00000000" w:rsidRPr="00000000" w14:paraId="0000005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w:t>
                </w:r>
              </w:p>
            </w:tc>
            <w:tc>
              <w:tcPr>
                <w:tcBorders>
                  <w:top w:color="000000" w:space="0" w:sz="12" w:val="single"/>
                  <w:left w:color="000000" w:space="0" w:sz="0" w:val="nil"/>
                  <w:bottom w:color="000000" w:space="0" w:sz="0" w:val="nil"/>
                  <w:right w:color="000000" w:space="0" w:sz="0" w:val="nil"/>
                </w:tcBorders>
              </w:tcPr>
              <w:p w:rsidR="00000000" w:rsidDel="00000000" w:rsidP="00000000" w:rsidRDefault="00000000" w:rsidRPr="00000000" w14:paraId="0000005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144</w:t>
                </w:r>
              </w:p>
            </w:tc>
          </w:tr>
          <w:tr>
            <w:trPr>
              <w:cantSplit w:val="0"/>
              <w:trHeight w:val="357"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mean (SD)</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22.5 (5.84)</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Sex, </w:t>
                </w:r>
                <w:r w:rsidDel="00000000" w:rsidR="00000000" w:rsidRPr="00000000">
                  <w:rPr>
                    <w:rFonts w:ascii="Times New Roman" w:cs="Times New Roman" w:eastAsia="Times New Roman" w:hAnsi="Times New Roman"/>
                    <w:i w:val="1"/>
                    <w:iCs w:val="1"/>
                    <w:sz w:val="24"/>
                    <w:szCs w:val="24"/>
                    <w:rtl w:val="0"/>
                  </w:rPr>
                  <w:t xml:space="preserve">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7">
                <w:pPr>
                  <w:widowControl w:val="0"/>
                  <w:spacing w:line="240" w:lineRule="auto"/>
                  <w:ind w:left="720" w:hanging="4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Male</w:t>
                </w:r>
              </w:p>
              <w:p w:rsidR="00000000" w:rsidDel="00000000" w:rsidP="00000000" w:rsidRDefault="00000000" w:rsidRPr="00000000" w14:paraId="00000058">
                <w:pPr>
                  <w:widowControl w:val="0"/>
                  <w:spacing w:line="240" w:lineRule="auto"/>
                  <w:ind w:left="720" w:hanging="4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Female</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5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 (18.75%)</w:t>
                </w:r>
              </w:p>
              <w:p w:rsidR="00000000" w:rsidDel="00000000" w:rsidP="00000000" w:rsidRDefault="00000000" w:rsidRPr="00000000" w14:paraId="0000005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 (81.25%)</w:t>
                </w:r>
              </w:p>
            </w:tc>
          </w:tr>
          <w:tr>
            <w:trPr>
              <w:cantSplit w:val="0"/>
              <w:trHeight w:val="57" w:hRule="atLeast"/>
              <w:tblHeader w:val="0"/>
            </w:trPr>
            <w:tc>
              <w:tcPr>
                <w:tcBorders>
                  <w:top w:color="000000" w:space="0" w:sz="0" w:val="nil"/>
                  <w:left w:color="000000" w:space="0" w:sz="0" w:val="nil"/>
                  <w:bottom w:color="000000" w:space="0" w:sz="12" w:val="single"/>
                  <w:right w:color="000000" w:space="0" w:sz="0" w:val="nil"/>
                </w:tcBorders>
              </w:tcPr>
              <w:p w:rsidR="00000000" w:rsidDel="00000000" w:rsidP="00000000" w:rsidRDefault="00000000" w:rsidRPr="00000000" w14:paraId="0000005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Race, </w:t>
                </w:r>
                <w:r w:rsidDel="00000000" w:rsidR="00000000" w:rsidRPr="00000000">
                  <w:rPr>
                    <w:rFonts w:ascii="Times New Roman" w:cs="Times New Roman" w:eastAsia="Times New Roman" w:hAnsi="Times New Roman"/>
                    <w:i w:val="1"/>
                    <w:iCs w:val="1"/>
                    <w:sz w:val="24"/>
                    <w:szCs w:val="24"/>
                    <w:rtl w:val="0"/>
                  </w:rPr>
                  <w:t xml:space="preserve">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D">
                <w:pPr>
                  <w:widowControl w:val="0"/>
                  <w:spacing w:line="240" w:lineRule="auto"/>
                  <w:ind w:left="720" w:hanging="4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White</w:t>
                </w:r>
              </w:p>
            </w:tc>
            <w:tc>
              <w:tcPr>
                <w:tcBorders>
                  <w:top w:color="000000" w:space="0" w:sz="0" w:val="nil"/>
                  <w:left w:color="000000" w:space="0" w:sz="0" w:val="nil"/>
                  <w:bottom w:color="000000" w:space="0" w:sz="12" w:val="single"/>
                  <w:right w:color="000000" w:space="0" w:sz="0" w:val="nil"/>
                </w:tcBorders>
              </w:tcPr>
              <w:p w:rsidR="00000000" w:rsidDel="00000000" w:rsidP="00000000" w:rsidRDefault="00000000" w:rsidRPr="00000000" w14:paraId="0000005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 (73.05%)</w:t>
                </w:r>
              </w:p>
            </w:tc>
          </w:tr>
          <w:tr>
            <w:trPr>
              <w:cantSplit w:val="0"/>
              <w:trHeight w:val="440"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Detailed breakdown of race information was not available </w:t>
                </w:r>
              </w:p>
              <w:p w:rsidR="00000000" w:rsidDel="00000000" w:rsidP="00000000" w:rsidRDefault="00000000" w:rsidRPr="00000000" w14:paraId="00000061">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sdtContent>
    </w:sdt>
    <w:p w:rsidR="00000000" w:rsidDel="00000000" w:rsidP="00000000" w:rsidRDefault="00000000" w:rsidRPr="00000000" w14:paraId="00000063">
      <w:pP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4">
      <w:pPr>
        <w:jc w:val="both"/>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5">
      <w:pPr>
        <w:spacing w:line="276.0005454545455"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Pr>
        <w:drawing>
          <wp:inline distB="114300" distT="114300" distL="114300" distR="114300">
            <wp:extent cx="4691063" cy="3834944"/>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691063" cy="3834944"/>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Figure A1.</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highlight w:val="white"/>
          <w:rtl w:val="0"/>
        </w:rPr>
        <w:t xml:space="preserve">Distribution of average ratings for attribution of hostility and aggression response. A. </w:t>
      </w:r>
      <w:r w:rsidDel="00000000" w:rsidR="00000000" w:rsidRPr="00000000">
        <w:rPr>
          <w:rFonts w:ascii="Times New Roman" w:cs="Times New Roman" w:eastAsia="Times New Roman" w:hAnsi="Times New Roman"/>
          <w:i w:val="1"/>
          <w:iCs w:val="1"/>
          <w:sz w:val="24"/>
          <w:szCs w:val="24"/>
          <w:highlight w:val="white"/>
          <w:rtl w:val="0"/>
        </w:rPr>
        <w:t xml:space="preserve">Attribution of hostility: </w:t>
      </w:r>
      <w:r w:rsidDel="00000000" w:rsidR="00000000" w:rsidRPr="00000000">
        <w:rPr>
          <w:rFonts w:ascii="Times New Roman" w:cs="Times New Roman" w:eastAsia="Times New Roman" w:hAnsi="Times New Roman"/>
          <w:sz w:val="24"/>
          <w:szCs w:val="24"/>
          <w:highlight w:val="white"/>
          <w:rtl w:val="0"/>
        </w:rPr>
        <w:t xml:space="preserve">Each histogram shows the distribution of participants’ average </w:t>
      </w:r>
      <w:r w:rsidDel="00000000" w:rsidR="00000000" w:rsidRPr="00000000">
        <w:rPr>
          <w:rFonts w:ascii="Times New Roman" w:cs="Times New Roman" w:eastAsia="Times New Roman" w:hAnsi="Times New Roman"/>
          <w:i w:val="1"/>
          <w:iCs w:val="1"/>
          <w:sz w:val="24"/>
          <w:szCs w:val="24"/>
          <w:highlight w:val="white"/>
          <w:rtl w:val="0"/>
        </w:rPr>
        <w:t xml:space="preserve">attribution of hostility</w:t>
      </w:r>
      <w:r w:rsidDel="00000000" w:rsidR="00000000" w:rsidRPr="00000000">
        <w:rPr>
          <w:rFonts w:ascii="Times New Roman" w:cs="Times New Roman" w:eastAsia="Times New Roman" w:hAnsi="Times New Roman"/>
          <w:sz w:val="24"/>
          <w:szCs w:val="24"/>
          <w:highlight w:val="white"/>
          <w:rtl w:val="0"/>
        </w:rPr>
        <w:t xml:space="preserve"> scores. The left panel shows average score given by the two human raters, the middle panel shows scores generated by fine-tuned GPT-3.5-Turbo, and the right panel shows scores from fine-tuned Flan-T5-Large. </w:t>
      </w:r>
      <w:r w:rsidDel="00000000" w:rsidR="00000000" w:rsidRPr="00000000">
        <w:rPr>
          <w:rFonts w:ascii="Times New Roman" w:cs="Times New Roman" w:eastAsia="Times New Roman" w:hAnsi="Times New Roman"/>
          <w:b w:val="1"/>
          <w:bCs w:val="1"/>
          <w:sz w:val="24"/>
          <w:szCs w:val="24"/>
          <w:highlight w:val="white"/>
          <w:rtl w:val="0"/>
        </w:rPr>
        <w:t xml:space="preserve">B. </w:t>
      </w:r>
      <w:r w:rsidDel="00000000" w:rsidR="00000000" w:rsidRPr="00000000">
        <w:rPr>
          <w:rFonts w:ascii="Times New Roman" w:cs="Times New Roman" w:eastAsia="Times New Roman" w:hAnsi="Times New Roman"/>
          <w:i w:val="1"/>
          <w:iCs w:val="1"/>
          <w:sz w:val="24"/>
          <w:szCs w:val="24"/>
          <w:highlight w:val="white"/>
          <w:rtl w:val="0"/>
        </w:rPr>
        <w:t xml:space="preserve">Aggression response:</w:t>
      </w:r>
      <w:r w:rsidDel="00000000" w:rsidR="00000000" w:rsidRPr="00000000">
        <w:rPr>
          <w:rFonts w:ascii="Times New Roman" w:cs="Times New Roman" w:eastAsia="Times New Roman" w:hAnsi="Times New Roman"/>
          <w:sz w:val="24"/>
          <w:szCs w:val="24"/>
          <w:highlight w:val="white"/>
          <w:rtl w:val="0"/>
        </w:rPr>
        <w:t xml:space="preserve"> Same as A, but for </w:t>
      </w:r>
      <w:r w:rsidDel="00000000" w:rsidR="00000000" w:rsidRPr="00000000">
        <w:rPr>
          <w:rFonts w:ascii="Times New Roman" w:cs="Times New Roman" w:eastAsia="Times New Roman" w:hAnsi="Times New Roman"/>
          <w:i w:val="1"/>
          <w:iCs w:val="1"/>
          <w:sz w:val="24"/>
          <w:szCs w:val="24"/>
          <w:highlight w:val="white"/>
          <w:rtl w:val="0"/>
        </w:rPr>
        <w:t xml:space="preserve">aggression response </w:t>
      </w:r>
      <w:r w:rsidDel="00000000" w:rsidR="00000000" w:rsidRPr="00000000">
        <w:rPr>
          <w:rFonts w:ascii="Times New Roman" w:cs="Times New Roman" w:eastAsia="Times New Roman" w:hAnsi="Times New Roman"/>
          <w:sz w:val="24"/>
          <w:szCs w:val="24"/>
          <w:highlight w:val="white"/>
          <w:rtl w:val="0"/>
        </w:rPr>
        <w:t xml:space="preserve">ratings.</w:t>
      </w:r>
      <w:r w:rsidDel="00000000" w:rsidR="00000000" w:rsidRPr="00000000">
        <w:br w:type="page"/>
      </w:r>
      <w:r w:rsidDel="00000000" w:rsidR="00000000" w:rsidRPr="00000000">
        <w:rPr>
          <w:rtl w:val="0"/>
        </w:rPr>
      </w:r>
    </w:p>
    <w:p w:rsidR="00000000" w:rsidDel="00000000" w:rsidP="00000000" w:rsidRDefault="00000000" w:rsidRPr="00000000" w14:paraId="00000067">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Table A3.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Example ratings by human raters, fine-tuned GPT-3.5-Turbo, and fine-tuned Flan-T5-Large to responses for attribution of hostility (why the character acted the way they did in the scenario)</w:t>
      </w:r>
      <w:r w:rsidDel="00000000" w:rsidR="00000000" w:rsidRPr="00000000">
        <w:rPr>
          <w:rtl w:val="0"/>
        </w:rPr>
      </w:r>
    </w:p>
    <w:sdt>
      <w:sdtPr>
        <w:lock w:val="contentLocked"/>
        <w:id w:val="1651181601"/>
        <w:tag w:val="goog_rdk_1"/>
      </w:sdtPr>
      <w:sdtContent>
        <w:tbl>
          <w:tblPr>
            <w:tblStyle w:val="Table3"/>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60"/>
            <w:gridCol w:w="3045"/>
            <w:gridCol w:w="990"/>
            <w:gridCol w:w="1260"/>
            <w:gridCol w:w="1290"/>
            <w:tblGridChange w:id="0">
              <w:tblGrid>
                <w:gridCol w:w="2760"/>
                <w:gridCol w:w="3045"/>
                <w:gridCol w:w="990"/>
                <w:gridCol w:w="1260"/>
                <w:gridCol w:w="1290"/>
              </w:tblGrid>
            </w:tblGridChange>
          </w:tblGrid>
          <w:tr>
            <w:trPr>
              <w:cantSplit w:val="0"/>
              <w:trHeight w:val="440" w:hRule="atLeast"/>
              <w:tblHeader w:val="0"/>
            </w:trPr>
            <w:tc>
              <w:tcPr>
                <w:vMerge w:val="restart"/>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68">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Scenario</w:t>
                </w:r>
              </w:p>
            </w:tc>
            <w:tc>
              <w:tcPr>
                <w:vMerge w:val="restart"/>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69">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Attribution of hostility</w:t>
                </w:r>
              </w:p>
            </w:tc>
            <w:tc>
              <w:tcPr>
                <w:gridSpan w:val="3"/>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6A">
                <w:pPr>
                  <w:widowControl w:val="0"/>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Ratings</w:t>
                </w:r>
              </w:p>
            </w:tc>
          </w:tr>
          <w:tr>
            <w:trPr>
              <w:cantSplit w:val="0"/>
              <w:trHeight w:val="440" w:hRule="atLeast"/>
              <w:tblHeader w:val="0"/>
            </w:trPr>
            <w:tc>
              <w:tcPr>
                <w:vMerge w:val="continue"/>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6D">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vMerge w:val="continue"/>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6E">
                <w:pPr>
                  <w:widowControl w:val="0"/>
                  <w:spacing w:line="240" w:lineRule="auto"/>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6F">
                <w:pPr>
                  <w:widowControl w:val="0"/>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Human raters</w:t>
                </w:r>
              </w:p>
            </w:tc>
            <w:tc>
              <w:tcPr>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70">
                <w:pPr>
                  <w:widowControl w:val="0"/>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Fine-tuned GPT-3.5-</w:t>
                </w:r>
              </w:p>
              <w:p w:rsidR="00000000" w:rsidDel="00000000" w:rsidP="00000000" w:rsidRDefault="00000000" w:rsidRPr="00000000" w14:paraId="00000071">
                <w:pPr>
                  <w:widowControl w:val="0"/>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Turbo </w:t>
                </w:r>
              </w:p>
            </w:tc>
            <w:tc>
              <w:tcPr>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72">
                <w:pPr>
                  <w:widowControl w:val="0"/>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Fine-tuned Flan-T5-</w:t>
                </w:r>
              </w:p>
              <w:p w:rsidR="00000000" w:rsidDel="00000000" w:rsidP="00000000" w:rsidRDefault="00000000" w:rsidRPr="00000000" w14:paraId="00000073">
                <w:pPr>
                  <w:widowControl w:val="0"/>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Large</w:t>
                </w:r>
              </w:p>
            </w:tc>
          </w:tr>
          <w:tr>
            <w:trPr>
              <w:cantSplit w:val="0"/>
              <w:trHeight w:val="57"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74">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 are dancing at a club and someone bumps into you from behind.</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75">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Drunk.</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76">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77">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78">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57"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79">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You've been at a new job for three weeks.  One day, you see one of your new co-workers on the street. You start to walk up to this person and start to say hello, but she/he passes by you without saying hello.</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7A">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They might not have been able to see you or there was a lot of commotion on the street, or you were in a fairly dimly lit area.  They could have also been distracted by their phone or maybe they were with other people.</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7B">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7C">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7D">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57"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7E">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You've been at a new job for three weeks.  One day, you see one of your new co-workers on the street. You start to walk up to this person and start to say hello, but she/he passes by you without saying hello.</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7F">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Jealous.</w:t>
                </w:r>
              </w:p>
              <w:p w:rsidR="00000000" w:rsidDel="00000000" w:rsidP="00000000" w:rsidRDefault="00000000" w:rsidRPr="00000000" w14:paraId="00000080">
                <w:pPr>
                  <w:widowControl w:val="0"/>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81">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82">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83">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57"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84">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Your neighbors are playing loud music.  You knock on the door and ask them to turn it down.  Fifteen minutes later, the music is loud again.</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85">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They probably made the music loud again just to annoy me and I doubt they lost a controller, or somebody else in the party turned it up because they turned it down</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86">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87">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88">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57"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89">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 walk past a bunch of teenagers at a mall and your hear them start to laugh.</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8A">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They were laughing at me.</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8B">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8C">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8D">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447" w:hRule="atLeast"/>
              <w:tblHeader w:val="0"/>
            </w:trPr>
            <w:tc>
              <w:tcPr>
                <w:tcBorders>
                  <w:top w:color="000000" w:space="0" w:sz="4"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8E">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 have been looking for a parking spot for awhile, when you see one up ahead.  You put your signal on, proceed toward the spot, but someone passes your car and takes the parking space.</w:t>
                </w:r>
                <w:r w:rsidDel="00000000" w:rsidR="00000000" w:rsidRPr="00000000">
                  <w:rPr>
                    <w:rtl w:val="0"/>
                  </w:rPr>
                </w:r>
              </w:p>
            </w:tc>
            <w:tc>
              <w:tcPr>
                <w:tcBorders>
                  <w:top w:color="000000" w:space="0" w:sz="4"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8F">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They're a butt hole and they just wanted to take it ahead of me.</w:t>
                </w:r>
                <w:r w:rsidDel="00000000" w:rsidR="00000000" w:rsidRPr="00000000">
                  <w:rPr>
                    <w:rtl w:val="0"/>
                  </w:rPr>
                </w:r>
              </w:p>
            </w:tc>
            <w:tc>
              <w:tcPr>
                <w:tcBorders>
                  <w:top w:color="000000" w:space="0" w:sz="4"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90">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4"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91">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tcBorders>
                  <w:top w:color="000000" w:space="0" w:sz="4"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92">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bl>
      </w:sdtContent>
    </w:sdt>
    <w:p w:rsidR="00000000" w:rsidDel="00000000" w:rsidP="00000000" w:rsidRDefault="00000000" w:rsidRPr="00000000" w14:paraId="00000093">
      <w:pPr>
        <w:spacing w:line="276.0005454545455"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4">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5">
      <w:pPr>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rtl w:val="0"/>
        </w:rPr>
        <w:t xml:space="preserve">Table A4.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Example ratings by human raters, fine-tuned GPT-3.5-Turbo, and fine-tuned Flan-T5-Large to responses for aggression response (how the participant would respond to the scenario)</w:t>
      </w:r>
      <w:r w:rsidDel="00000000" w:rsidR="00000000" w:rsidRPr="00000000">
        <w:rPr>
          <w:rtl w:val="0"/>
        </w:rPr>
      </w:r>
    </w:p>
    <w:p w:rsidR="00000000" w:rsidDel="00000000" w:rsidP="00000000" w:rsidRDefault="00000000" w:rsidRPr="00000000" w14:paraId="00000096">
      <w:pPr>
        <w:jc w:val="both"/>
        <w:rPr>
          <w:rFonts w:ascii="Times New Roman" w:cs="Times New Roman" w:eastAsia="Times New Roman" w:hAnsi="Times New Roman"/>
          <w:b w:val="1"/>
          <w:bCs w:val="1"/>
          <w:sz w:val="2"/>
          <w:szCs w:val="2"/>
        </w:rPr>
      </w:pPr>
      <w:r w:rsidDel="00000000" w:rsidR="00000000" w:rsidRPr="00000000">
        <w:rPr>
          <w:rtl w:val="0"/>
        </w:rPr>
      </w:r>
    </w:p>
    <w:sdt>
      <w:sdtPr>
        <w:lock w:val="contentLocked"/>
        <w:id w:val="996260682"/>
        <w:tag w:val="goog_rdk_2"/>
      </w:sdtPr>
      <w:sdtContent>
        <w:tbl>
          <w:tblPr>
            <w:tblStyle w:val="Table4"/>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15"/>
            <w:gridCol w:w="3090"/>
            <w:gridCol w:w="990"/>
            <w:gridCol w:w="1290"/>
            <w:gridCol w:w="1335"/>
            <w:tblGridChange w:id="0">
              <w:tblGrid>
                <w:gridCol w:w="2715"/>
                <w:gridCol w:w="3090"/>
                <w:gridCol w:w="990"/>
                <w:gridCol w:w="1290"/>
                <w:gridCol w:w="1335"/>
              </w:tblGrid>
            </w:tblGridChange>
          </w:tblGrid>
          <w:tr>
            <w:trPr>
              <w:cantSplit w:val="0"/>
              <w:trHeight w:val="440" w:hRule="atLeast"/>
              <w:tblHeader w:val="0"/>
            </w:trPr>
            <w:tc>
              <w:tcPr>
                <w:vMerge w:val="restart"/>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97">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Scenario</w:t>
                </w:r>
              </w:p>
            </w:tc>
            <w:tc>
              <w:tcPr>
                <w:vMerge w:val="restart"/>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98">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Response for Aggression Response</w:t>
                </w:r>
              </w:p>
            </w:tc>
            <w:tc>
              <w:tcPr>
                <w:gridSpan w:val="3"/>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99">
                <w:pPr>
                  <w:widowControl w:val="0"/>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Ratings</w:t>
                </w:r>
              </w:p>
            </w:tc>
          </w:tr>
          <w:tr>
            <w:trPr>
              <w:cantSplit w:val="0"/>
              <w:trHeight w:val="440" w:hRule="atLeast"/>
              <w:tblHeader w:val="0"/>
            </w:trPr>
            <w:tc>
              <w:tcPr>
                <w:vMerge w:val="continue"/>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9C">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vMerge w:val="continue"/>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9D">
                <w:pPr>
                  <w:widowControl w:val="0"/>
                  <w:spacing w:line="240" w:lineRule="auto"/>
                  <w:rPr>
                    <w:rFonts w:ascii="Times New Roman" w:cs="Times New Roman" w:eastAsia="Times New Roman" w:hAnsi="Times New Roman"/>
                    <w:b w:val="1"/>
                    <w:bCs w:val="1"/>
                    <w:i w:val="1"/>
                    <w:iCs w:val="1"/>
                    <w:sz w:val="24"/>
                    <w:szCs w:val="24"/>
                  </w:rPr>
                </w:pPr>
                <w:r w:rsidDel="00000000" w:rsidR="00000000" w:rsidRPr="00000000">
                  <w:rPr>
                    <w:rtl w:val="0"/>
                  </w:rPr>
                </w:r>
              </w:p>
            </w:tc>
            <w:tc>
              <w:tcPr>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9E">
                <w:pPr>
                  <w:widowControl w:val="0"/>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Human raters</w:t>
                </w:r>
              </w:p>
            </w:tc>
            <w:tc>
              <w:tcPr>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9F">
                <w:pPr>
                  <w:widowControl w:val="0"/>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Fine-tuned GPT-3.5-</w:t>
                </w:r>
              </w:p>
              <w:p w:rsidR="00000000" w:rsidDel="00000000" w:rsidP="00000000" w:rsidRDefault="00000000" w:rsidRPr="00000000" w14:paraId="000000A0">
                <w:pPr>
                  <w:widowControl w:val="0"/>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Turbo </w:t>
                </w:r>
              </w:p>
            </w:tc>
            <w:tc>
              <w:tcPr>
                <w:tcBorders>
                  <w:top w:color="000000" w:space="0" w:sz="12"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A1">
                <w:pPr>
                  <w:widowControl w:val="0"/>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Fine-tuned Flan-T5-</w:t>
                </w:r>
              </w:p>
              <w:p w:rsidR="00000000" w:rsidDel="00000000" w:rsidP="00000000" w:rsidRDefault="00000000" w:rsidRPr="00000000" w14:paraId="000000A2">
                <w:pPr>
                  <w:widowControl w:val="0"/>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Large</w:t>
                </w:r>
              </w:p>
            </w:tc>
          </w:tr>
          <w:tr>
            <w:trPr>
              <w:cantSplit w:val="0"/>
              <w:trHeight w:val="57" w:hRule="atLeast"/>
              <w:tblHeader w:val="0"/>
            </w:trPr>
            <w:tc>
              <w:tcPr>
                <w:tcBorders>
                  <w:top w:color="000000" w:space="0" w:sz="4"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A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day before meeting someone for a date, she/he calls to cancel. This is the third straight time they’ve done that.</w:t>
                </w:r>
              </w:p>
            </w:tc>
            <w:tc>
              <w:tcPr>
                <w:tcBorders>
                  <w:top w:color="000000" w:space="0" w:sz="4"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A4">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Let them go.</w:t>
                </w:r>
              </w:p>
            </w:tc>
            <w:tc>
              <w:tcPr>
                <w:tcBorders>
                  <w:top w:color="000000" w:space="0" w:sz="4"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A5">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4"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A6">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4" w:val="single"/>
                  <w:left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A7">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57" w:hRule="atLeast"/>
              <w:tblHeader w:val="0"/>
            </w:trPr>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A8">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While walking outside during the rain, a car swerves to avoid hitting a cat, and drives into a puddle, splashing water onto you.</w:t>
                </w:r>
              </w:p>
            </w:tc>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A9">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Well, it's already happened, so there's not much I can do about it but maybe try to prevent it in the future by not being so close to the curb.</w:t>
                </w:r>
              </w:p>
            </w:tc>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AA">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AB">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AC">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57" w:hRule="atLeast"/>
              <w:tblHeader w:val="0"/>
            </w:trPr>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AD">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 are supposed to meet a new friend for lunch at a restaurant but she/he never shows up.</w:t>
                </w:r>
              </w:p>
            </w:tc>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AE">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would try to call their cell phone before I left the restaurant. Next time I talk to them, I would try to get the story and feel it out from there on whether we should make arrangements for another lunch.</w:t>
                </w:r>
              </w:p>
            </w:tc>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AF">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B0">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B1">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57" w:hRule="atLeast"/>
              <w:tblHeader w:val="0"/>
            </w:trPr>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B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Someone jumps in front of you on the grocery line and says, I'm in a rush.</w:t>
                </w:r>
              </w:p>
            </w:tc>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B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Confront him and then probably try to confront someone that is employed at the place wherever it is I happen to be at.</w:t>
                </w:r>
              </w:p>
            </w:tc>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B4">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B5">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B6">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57" w:hRule="atLeast"/>
              <w:tblHeader w:val="0"/>
            </w:trPr>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B7">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While driving, the person in the car behind you honks their horn and then cuts you off.</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B8">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would probably tail gate him, ride his ass. If he got out of his car, I would politely get out of my car. If he was violent, I would be violent back.</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B9">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BA">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4" w:val="single"/>
                  <w:left w:color="000000" w:space="0" w:sz="0" w:val="nil"/>
                  <w:bottom w:color="000000" w:space="0" w:sz="4" w:val="single"/>
                  <w:right w:color="000000" w:space="0" w:sz="0" w:val="nil"/>
                </w:tcBorders>
                <w:tcMar>
                  <w:top w:w="100.0" w:type="dxa"/>
                  <w:left w:w="100.0" w:type="dxa"/>
                  <w:bottom w:w="100.0" w:type="dxa"/>
                  <w:right w:w="100.0" w:type="dxa"/>
                </w:tcMar>
              </w:tcPr>
              <w:p w:rsidR="00000000" w:rsidDel="00000000" w:rsidP="00000000" w:rsidRDefault="00000000" w:rsidRPr="00000000" w14:paraId="000000BB">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447" w:hRule="atLeast"/>
              <w:tblHeader w:val="0"/>
            </w:trPr>
            <w:tc>
              <w:tcPr>
                <w:tcBorders>
                  <w:top w:color="000000" w:space="0" w:sz="4"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BC">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 are on a bus sitting in an aisle seat. A person gets on the bus at the next stop, begins walking as the bus moves, and steps on your foot.</w:t>
                </w:r>
              </w:p>
            </w:tc>
            <w:tc>
              <w:tcPr>
                <w:tcBorders>
                  <w:top w:color="000000" w:space="0" w:sz="4"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BD">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Hit him with my shoe.</w:t>
                </w:r>
              </w:p>
            </w:tc>
            <w:tc>
              <w:tcPr>
                <w:tcBorders>
                  <w:top w:color="000000" w:space="0" w:sz="4"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BE">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4"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BF">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tcBorders>
                  <w:top w:color="000000" w:space="0" w:sz="4" w:val="single"/>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C0">
                <w:pPr>
                  <w:widowControl w:val="0"/>
                  <w:spacing w:line="240" w:lineRule="auto"/>
                  <w:ind w:left="27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bl>
      </w:sdtContent>
    </w:sdt>
    <w:p w:rsidR="00000000" w:rsidDel="00000000" w:rsidP="00000000" w:rsidRDefault="00000000" w:rsidRPr="00000000" w14:paraId="000000C1">
      <w:pPr>
        <w:spacing w:line="276.0005454545455"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2">
      <w:pPr>
        <w:shd w:fill="ffffff" w:val="clear"/>
        <w:spacing w:line="276.0005454545455"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3">
      <w:pPr>
        <w:shd w:fill="ffffff" w:val="clear"/>
        <w:spacing w:line="276.0005454545455" w:lineRule="auto"/>
        <w:rPr>
          <w:rFonts w:ascii="Times New Roman" w:cs="Times New Roman" w:eastAsia="Times New Roman" w:hAnsi="Times New Roman"/>
          <w:b w:val="1"/>
          <w:bCs w:val="1"/>
          <w:sz w:val="24"/>
          <w:szCs w:val="24"/>
          <w:highlight w:val="white"/>
          <w:u w:val="single"/>
        </w:rPr>
      </w:pPr>
      <w:r w:rsidDel="00000000" w:rsidR="00000000" w:rsidRPr="00000000">
        <w:rPr>
          <w:rtl w:val="0"/>
        </w:rPr>
      </w:r>
    </w:p>
    <w:p w:rsidR="00000000" w:rsidDel="00000000" w:rsidP="00000000" w:rsidRDefault="00000000" w:rsidRPr="00000000" w14:paraId="000000C4">
      <w:pPr>
        <w:shd w:fill="ffffff" w:val="clear"/>
        <w:spacing w:line="276.0005454545455" w:lineRule="auto"/>
        <w:rPr>
          <w:rFonts w:ascii="Times New Roman" w:cs="Times New Roman" w:eastAsia="Times New Roman" w:hAnsi="Times New Roman"/>
          <w:b w:val="1"/>
          <w:bCs w:val="1"/>
          <w:sz w:val="24"/>
          <w:szCs w:val="24"/>
          <w:highlight w:val="white"/>
          <w:u w:val="single"/>
        </w:rPr>
      </w:pPr>
      <w:r w:rsidDel="00000000" w:rsidR="00000000" w:rsidRPr="00000000">
        <w:rPr>
          <w:rtl w:val="0"/>
        </w:rPr>
      </w:r>
    </w:p>
    <w:p w:rsidR="00000000" w:rsidDel="00000000" w:rsidP="00000000" w:rsidRDefault="00000000" w:rsidRPr="00000000" w14:paraId="000000C5">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6">
      <w:pPr>
        <w:jc w:val="both"/>
        <w:rPr>
          <w:rFonts w:ascii="Times New Roman" w:cs="Times New Roman" w:eastAsia="Times New Roman" w:hAnsi="Times New Roman"/>
          <w:b w:val="1"/>
          <w:bCs w:val="1"/>
          <w:sz w:val="2"/>
          <w:szCs w:val="2"/>
        </w:rPr>
      </w:pPr>
      <w:r w:rsidDel="00000000" w:rsidR="00000000" w:rsidRPr="00000000">
        <w:rPr>
          <w:rFonts w:ascii="Times New Roman" w:cs="Times New Roman" w:eastAsia="Times New Roman" w:hAnsi="Times New Roman"/>
          <w:b w:val="1"/>
          <w:bCs w:val="1"/>
          <w:sz w:val="24"/>
          <w:szCs w:val="24"/>
          <w:rtl w:val="0"/>
        </w:rPr>
        <w:t xml:space="preserve">Table A5. </w:t>
      </w:r>
      <w:r w:rsidDel="00000000" w:rsidR="00000000" w:rsidRPr="00000000">
        <w:rPr>
          <w:rFonts w:ascii="Times New Roman" w:cs="Times New Roman" w:eastAsia="Times New Roman" w:hAnsi="Times New Roman"/>
          <w:i w:val="1"/>
          <w:iCs w:val="1"/>
          <w:sz w:val="24"/>
          <w:szCs w:val="24"/>
          <w:rtl w:val="0"/>
        </w:rPr>
        <w:t xml:space="preserve">Intraclass correlation coefficients between model-generated and human-generated ratings for fine-tuned and pre-trained versions of GPT-3.5-Turbo and Flan-T5-Large.</w:t>
      </w:r>
      <w:r w:rsidDel="00000000" w:rsidR="00000000" w:rsidRPr="00000000">
        <w:rPr>
          <w:rtl w:val="0"/>
        </w:rPr>
      </w:r>
    </w:p>
    <w:tbl>
      <w:tblPr>
        <w:tblStyle w:val="Table5"/>
        <w:tblW w:w="93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2970"/>
        <w:gridCol w:w="3225"/>
        <w:tblGridChange w:id="0">
          <w:tblGrid>
            <w:gridCol w:w="3120"/>
            <w:gridCol w:w="2970"/>
            <w:gridCol w:w="3225"/>
          </w:tblGrid>
        </w:tblGridChange>
      </w:tblGrid>
      <w:tr>
        <w:trPr>
          <w:cantSplit w:val="0"/>
          <w:trHeight w:val="113" w:hRule="atLeast"/>
          <w:tblHeader w:val="0"/>
        </w:trPr>
        <w:tc>
          <w:tcPr>
            <w:tcBorders>
              <w:top w:color="000000" w:space="0" w:sz="12"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7">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2"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8">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 of Hostility</w:t>
            </w:r>
          </w:p>
          <w:p w:rsidR="00000000" w:rsidDel="00000000" w:rsidP="00000000" w:rsidRDefault="00000000" w:rsidRPr="00000000" w14:paraId="000000C9">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ICC score</w:t>
            </w:r>
          </w:p>
        </w:tc>
        <w:tc>
          <w:tcPr>
            <w:tcBorders>
              <w:top w:color="000000" w:space="0" w:sz="12"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A">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Aggression Response</w:t>
            </w:r>
          </w:p>
          <w:p w:rsidR="00000000" w:rsidDel="00000000" w:rsidP="00000000" w:rsidRDefault="00000000" w:rsidRPr="00000000" w14:paraId="000000CB">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ICC score</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C">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GPT-3.5-Turbo (Fine-tuned)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0.935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0.962</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C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GPT-3.5-Turbo (pre-trained)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0.694</w:t>
            </w:r>
          </w:p>
        </w:tc>
      </w:tr>
      <w:tr>
        <w:trPr>
          <w:cantSplit w:val="0"/>
          <w:trHeight w:val="44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Flan-T5-Large (Fine-tuned)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0.913</w:t>
            </w:r>
          </w:p>
        </w:tc>
      </w:tr>
      <w:tr>
        <w:trPr>
          <w:cantSplit w:val="0"/>
          <w:trHeight w:val="431.953125" w:hRule="atLeast"/>
          <w:tblHeader w:val="0"/>
        </w:trPr>
        <w:tc>
          <w:tcPr>
            <w:tcBorders>
              <w:top w:color="000000" w:space="0" w:sz="0" w:val="nil"/>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D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Flan-T5-Large (Pre-trained)</w:t>
            </w:r>
          </w:p>
        </w:tc>
        <w:tc>
          <w:tcPr>
            <w:tcBorders>
              <w:top w:color="000000" w:space="0" w:sz="0" w:val="nil"/>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D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0.203</w:t>
            </w:r>
          </w:p>
        </w:tc>
        <w:tc>
          <w:tcPr>
            <w:tcBorders>
              <w:top w:color="000000" w:space="0" w:sz="0" w:val="nil"/>
              <w:left w:color="000000" w:space="0" w:sz="0" w:val="nil"/>
              <w:bottom w:color="000000" w:space="0" w:sz="12" w:val="single"/>
              <w:right w:color="000000" w:space="0" w:sz="0" w:val="nil"/>
            </w:tcBorders>
            <w:tcMar>
              <w:top w:w="100.0" w:type="dxa"/>
              <w:left w:w="100.0" w:type="dxa"/>
              <w:bottom w:w="100.0" w:type="dxa"/>
              <w:right w:w="100.0" w:type="dxa"/>
            </w:tcMar>
          </w:tcPr>
          <w:p w:rsidR="00000000" w:rsidDel="00000000" w:rsidP="00000000" w:rsidRDefault="00000000" w:rsidRPr="00000000" w14:paraId="000000D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0.788</w:t>
            </w:r>
          </w:p>
        </w:tc>
      </w:tr>
    </w:tbl>
    <w:p w:rsidR="00000000" w:rsidDel="00000000" w:rsidP="00000000" w:rsidRDefault="00000000" w:rsidRPr="00000000" w14:paraId="000000D8">
      <w:pPr>
        <w:spacing w:line="276.000545454545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jc w:val="both"/>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DA">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A</w:t>
      </w: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Correlation between the ratings given by human raters and ratings given by fine-tuned Flan-T5-Large on half of TBI group data and half of </w:t>
      </w:r>
      <w:r w:rsidDel="00000000" w:rsidR="00000000" w:rsidRPr="00000000">
        <w:rPr>
          <w:rFonts w:ascii="Times New Roman" w:cs="Times New Roman" w:eastAsia="Times New Roman" w:hAnsi="Times New Roman"/>
          <w:i w:val="1"/>
          <w:iCs w:val="1"/>
          <w:sz w:val="24"/>
          <w:szCs w:val="24"/>
          <w:rtl w:val="0"/>
        </w:rPr>
        <w:t xml:space="preserve">non-TBI</w:t>
      </w:r>
      <w:r w:rsidDel="00000000" w:rsidR="00000000" w:rsidRPr="00000000">
        <w:rPr>
          <w:rFonts w:ascii="Times New Roman" w:cs="Times New Roman" w:eastAsia="Times New Roman" w:hAnsi="Times New Roman"/>
          <w:i w:val="1"/>
          <w:iCs w:val="1"/>
          <w:sz w:val="24"/>
          <w:szCs w:val="24"/>
          <w:rtl w:val="0"/>
        </w:rPr>
        <w:t xml:space="preserve"> group data. </w:t>
      </w:r>
    </w:p>
    <w:p w:rsidR="00000000" w:rsidDel="00000000" w:rsidP="00000000" w:rsidRDefault="00000000" w:rsidRPr="00000000" w14:paraId="000000DB">
      <w:pPr>
        <w:spacing w:line="240" w:lineRule="auto"/>
        <w:jc w:val="both"/>
        <w:rPr>
          <w:rFonts w:ascii="Times New Roman" w:cs="Times New Roman" w:eastAsia="Times New Roman" w:hAnsi="Times New Roman"/>
          <w:b w:val="1"/>
          <w:bCs w:val="1"/>
          <w:sz w:val="2"/>
          <w:szCs w:val="2"/>
        </w:rPr>
      </w:pPr>
      <w:r w:rsidDel="00000000" w:rsidR="00000000" w:rsidRPr="00000000">
        <w:rPr>
          <w:rtl w:val="0"/>
        </w:rPr>
      </w:r>
    </w:p>
    <w:tbl>
      <w:tblPr>
        <w:tblStyle w:val="Table6"/>
        <w:tblW w:w="9360.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9"/>
        <w:gridCol w:w="1458"/>
        <w:gridCol w:w="1811"/>
        <w:gridCol w:w="1811"/>
        <w:gridCol w:w="1811"/>
        <w:tblGridChange w:id="0">
          <w:tblGrid>
            <w:gridCol w:w="2469"/>
            <w:gridCol w:w="1458"/>
            <w:gridCol w:w="1811"/>
            <w:gridCol w:w="1811"/>
            <w:gridCol w:w="1811"/>
          </w:tblGrid>
        </w:tblGridChange>
      </w:tblGrid>
      <w:tr>
        <w:trPr>
          <w:cantSplit w:val="0"/>
          <w:trHeight w:val="521" w:hRule="atLeast"/>
          <w:tblHeader w:val="0"/>
        </w:trPr>
        <w:tc>
          <w:tcPr>
            <w:vMerge w:val="restart"/>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DC">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D">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Variable</w:t>
            </w:r>
          </w:p>
        </w:tc>
        <w:tc>
          <w:tcPr>
            <w:gridSpan w:val="2"/>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0DE">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Fine-tuned Flan-T5-Large</w:t>
            </w:r>
          </w:p>
        </w:tc>
        <w:tc>
          <w:tcPr>
            <w:gridSpan w:val="2"/>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0E0">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Inter-Rater Correlation</w:t>
            </w:r>
          </w:p>
        </w:tc>
      </w:tr>
      <w:tr>
        <w:trPr>
          <w:cantSplit w:val="0"/>
          <w:trHeight w:val="521" w:hRule="atLeast"/>
          <w:tblHeader w:val="0"/>
        </w:trPr>
        <w:tc>
          <w:tcPr>
            <w:vMerge w:val="continue"/>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0E3">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TBI Group</w:t>
            </w:r>
          </w:p>
          <w:p w:rsidR="00000000" w:rsidDel="00000000" w:rsidP="00000000" w:rsidRDefault="00000000" w:rsidRPr="00000000" w14:paraId="000000E4">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 = 43)</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0E5">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non-TBI </w:t>
            </w:r>
            <w:r w:rsidDel="00000000" w:rsidR="00000000" w:rsidRPr="00000000">
              <w:rPr>
                <w:rFonts w:ascii="Times New Roman" w:cs="Times New Roman" w:eastAsia="Times New Roman" w:hAnsi="Times New Roman"/>
                <w:b w:val="1"/>
                <w:bCs w:val="1"/>
                <w:sz w:val="24"/>
                <w:szCs w:val="24"/>
                <w:rtl w:val="0"/>
              </w:rPr>
              <w:t xml:space="preserve">Group</w:t>
            </w:r>
          </w:p>
          <w:p w:rsidR="00000000" w:rsidDel="00000000" w:rsidP="00000000" w:rsidRDefault="00000000" w:rsidRPr="00000000" w14:paraId="000000E6">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 = 43)</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0E7">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TBI Group</w:t>
            </w:r>
          </w:p>
          <w:p w:rsidR="00000000" w:rsidDel="00000000" w:rsidP="00000000" w:rsidRDefault="00000000" w:rsidRPr="00000000" w14:paraId="000000E8">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 = 43)</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0E9">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non-TBI</w:t>
            </w:r>
            <w:r w:rsidDel="00000000" w:rsidR="00000000" w:rsidRPr="00000000">
              <w:rPr>
                <w:rFonts w:ascii="Times New Roman" w:cs="Times New Roman" w:eastAsia="Times New Roman" w:hAnsi="Times New Roman"/>
                <w:b w:val="1"/>
                <w:bCs w:val="1"/>
                <w:sz w:val="24"/>
                <w:szCs w:val="24"/>
                <w:rtl w:val="0"/>
              </w:rPr>
              <w:t xml:space="preserve"> Group</w:t>
            </w:r>
          </w:p>
          <w:p w:rsidR="00000000" w:rsidDel="00000000" w:rsidP="00000000" w:rsidRDefault="00000000" w:rsidRPr="00000000" w14:paraId="000000EA">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 = 43)</w:t>
            </w:r>
          </w:p>
        </w:tc>
      </w:tr>
      <w:tr>
        <w:trPr>
          <w:cantSplit w:val="0"/>
          <w:trHeight w:val="57" w:hRule="atLeast"/>
          <w:tblHeader w:val="0"/>
        </w:trPr>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B">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Attributions of hostility</w:t>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E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0.801</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Ambiguous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0.802</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Intentional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0.758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0.730</w:t>
            </w:r>
          </w:p>
        </w:tc>
      </w:tr>
      <w:tr>
        <w:trPr>
          <w:cantSplit w:val="0"/>
          <w:trHeight w:val="44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F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Accidental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0.768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0.515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0.936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0.716</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4">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AIHQ aggression response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0.944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0.864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0.940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0.906</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Ambiguous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0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0.726</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Intentional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0.894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0.851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0.914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1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0.921</w:t>
            </w:r>
          </w:p>
        </w:tc>
      </w:tr>
      <w:tr>
        <w:trPr>
          <w:cantSplit w:val="0"/>
          <w:trHeight w:val="57" w:hRule="atLeast"/>
          <w:tblHeader w:val="0"/>
        </w:trPr>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1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Accidental scenarios</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1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0.868</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1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0.832</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1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0.912</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1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0.881</w:t>
            </w:r>
          </w:p>
        </w:tc>
      </w:tr>
    </w:tbl>
    <w:p w:rsidR="00000000" w:rsidDel="00000000" w:rsidP="00000000" w:rsidRDefault="00000000" w:rsidRPr="00000000" w14:paraId="000001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All correlations were significant at </w:t>
      </w:r>
      <w:r w:rsidDel="00000000" w:rsidR="00000000" w:rsidRPr="00000000">
        <w:rPr>
          <w:rFonts w:ascii="Times New Roman" w:cs="Times New Roman" w:eastAsia="Times New Roman" w:hAnsi="Times New Roman"/>
          <w:i w:val="1"/>
          <w:iCs w:val="1"/>
          <w:sz w:val="24"/>
          <w:szCs w:val="24"/>
          <w:rtl w:val="0"/>
        </w:rPr>
        <w:t xml:space="preserve">p </w:t>
      </w:r>
      <w:r w:rsidDel="00000000" w:rsidR="00000000" w:rsidRPr="00000000">
        <w:rPr>
          <w:rFonts w:ascii="Times New Roman" w:cs="Times New Roman" w:eastAsia="Times New Roman" w:hAnsi="Times New Roman"/>
          <w:sz w:val="24"/>
          <w:szCs w:val="24"/>
          <w:rtl w:val="0"/>
        </w:rPr>
        <w:t xml:space="preserve">&lt; .001. </w:t>
      </w:r>
    </w:p>
    <w:p w:rsidR="00000000" w:rsidDel="00000000" w:rsidP="00000000" w:rsidRDefault="00000000" w:rsidRPr="00000000" w14:paraId="0000011E">
      <w:pPr>
        <w:spacing w:line="480" w:lineRule="auto"/>
        <w:jc w:val="both"/>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1F">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A</w:t>
      </w: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Testing for the differences in the means of 2 groups for attribution of hostility and aggression response. </w:t>
      </w:r>
    </w:p>
    <w:p w:rsidR="00000000" w:rsidDel="00000000" w:rsidP="00000000" w:rsidRDefault="00000000" w:rsidRPr="00000000" w14:paraId="00000120">
      <w:pPr>
        <w:spacing w:line="240" w:lineRule="auto"/>
        <w:jc w:val="both"/>
        <w:rPr>
          <w:rFonts w:ascii="Times New Roman" w:cs="Times New Roman" w:eastAsia="Times New Roman" w:hAnsi="Times New Roman"/>
          <w:b w:val="1"/>
          <w:bCs w:val="1"/>
          <w:sz w:val="2"/>
          <w:szCs w:val="2"/>
        </w:rPr>
      </w:pPr>
      <w:r w:rsidDel="00000000" w:rsidR="00000000" w:rsidRPr="00000000">
        <w:rPr>
          <w:rtl w:val="0"/>
        </w:rPr>
      </w:r>
    </w:p>
    <w:tbl>
      <w:tblPr>
        <w:tblStyle w:val="Table7"/>
        <w:tblW w:w="95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35"/>
        <w:gridCol w:w="930"/>
        <w:gridCol w:w="1125"/>
        <w:gridCol w:w="1410"/>
        <w:gridCol w:w="1005"/>
        <w:gridCol w:w="1095"/>
        <w:gridCol w:w="1470"/>
        <w:tblGridChange w:id="0">
          <w:tblGrid>
            <w:gridCol w:w="2535"/>
            <w:gridCol w:w="930"/>
            <w:gridCol w:w="1125"/>
            <w:gridCol w:w="1410"/>
            <w:gridCol w:w="1005"/>
            <w:gridCol w:w="1095"/>
            <w:gridCol w:w="1470"/>
          </w:tblGrid>
        </w:tblGridChange>
      </w:tblGrid>
      <w:tr>
        <w:trPr>
          <w:cantSplit w:val="0"/>
          <w:trHeight w:val="440" w:hRule="atLeast"/>
          <w:tblHeader w:val="0"/>
        </w:trPr>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21">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gridSpan w:val="3"/>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22">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Human rated</w:t>
            </w:r>
          </w:p>
        </w:tc>
        <w:tc>
          <w:tcPr>
            <w:gridSpan w:val="3"/>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25">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Fine-tuned Flan-T5-Large rated</w:t>
            </w:r>
          </w:p>
        </w:tc>
      </w:tr>
      <w:tr>
        <w:trPr>
          <w:cantSplit w:val="0"/>
          <w:trHeight w:val="57" w:hRule="atLeast"/>
          <w:tblHeader w:val="0"/>
        </w:trPr>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28">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Variable</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29">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TBI</w:t>
            </w:r>
          </w:p>
          <w:p w:rsidR="00000000" w:rsidDel="00000000" w:rsidP="00000000" w:rsidRDefault="00000000" w:rsidRPr="00000000" w14:paraId="0000012A">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(n=43)</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2B">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non-TBI</w:t>
            </w:r>
            <w:r w:rsidDel="00000000" w:rsidR="00000000" w:rsidRPr="00000000">
              <w:rPr>
                <w:rtl w:val="0"/>
              </w:rPr>
            </w:r>
          </w:p>
          <w:p w:rsidR="00000000" w:rsidDel="00000000" w:rsidP="00000000" w:rsidRDefault="00000000" w:rsidRPr="00000000" w14:paraId="0000012C">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(n=43)</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2D">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TBI &gt; </w:t>
            </w:r>
            <w:r w:rsidDel="00000000" w:rsidR="00000000" w:rsidRPr="00000000">
              <w:rPr>
                <w:rFonts w:ascii="Times New Roman" w:cs="Times New Roman" w:eastAsia="Times New Roman" w:hAnsi="Times New Roman"/>
                <w:b w:val="1"/>
                <w:bCs w:val="1"/>
                <w:sz w:val="24"/>
                <w:szCs w:val="24"/>
                <w:rtl w:val="0"/>
              </w:rPr>
              <w:t xml:space="preserve">non-TBI</w:t>
            </w:r>
            <w:r w:rsidDel="00000000" w:rsidR="00000000" w:rsidRPr="00000000">
              <w:rPr>
                <w:rtl w:val="0"/>
              </w:rPr>
            </w:r>
          </w:p>
          <w:p w:rsidR="00000000" w:rsidDel="00000000" w:rsidP="00000000" w:rsidRDefault="00000000" w:rsidRPr="00000000" w14:paraId="0000012E">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w:t>
            </w:r>
            <w:r w:rsidDel="00000000" w:rsidR="00000000" w:rsidRPr="00000000">
              <w:rPr>
                <w:rFonts w:ascii="Times New Roman" w:cs="Times New Roman" w:eastAsia="Times New Roman" w:hAnsi="Times New Roman"/>
                <w:b w:val="1"/>
                <w:bCs w:val="1"/>
                <w:sz w:val="24"/>
                <w:szCs w:val="24"/>
                <w:rtl w:val="0"/>
              </w:rPr>
              <w:t xml:space="preserve"> value</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2F">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TBI </w:t>
            </w:r>
          </w:p>
          <w:p w:rsidR="00000000" w:rsidDel="00000000" w:rsidP="00000000" w:rsidRDefault="00000000" w:rsidRPr="00000000" w14:paraId="00000130">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 = 43)</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31">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non-TBI</w:t>
            </w:r>
            <w:r w:rsidDel="00000000" w:rsidR="00000000" w:rsidRPr="00000000">
              <w:rPr>
                <w:rtl w:val="0"/>
              </w:rPr>
            </w:r>
          </w:p>
          <w:p w:rsidR="00000000" w:rsidDel="00000000" w:rsidP="00000000" w:rsidRDefault="00000000" w:rsidRPr="00000000" w14:paraId="00000132">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 = 43)</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33">
            <w:pPr>
              <w:widowControl w:val="0"/>
              <w:spacing w:line="24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TBI &gt; </w:t>
            </w:r>
            <w:r w:rsidDel="00000000" w:rsidR="00000000" w:rsidRPr="00000000">
              <w:rPr>
                <w:rFonts w:ascii="Times New Roman" w:cs="Times New Roman" w:eastAsia="Times New Roman" w:hAnsi="Times New Roman"/>
                <w:b w:val="1"/>
                <w:bCs w:val="1"/>
                <w:sz w:val="24"/>
                <w:szCs w:val="24"/>
                <w:rtl w:val="0"/>
              </w:rPr>
              <w:t xml:space="preserve">non-TBI</w:t>
            </w:r>
            <w:r w:rsidDel="00000000" w:rsidR="00000000" w:rsidRPr="00000000">
              <w:rPr>
                <w:rtl w:val="0"/>
              </w:rPr>
            </w:r>
          </w:p>
          <w:p w:rsidR="00000000" w:rsidDel="00000000" w:rsidP="00000000" w:rsidRDefault="00000000" w:rsidRPr="00000000" w14:paraId="00000134">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w:t>
            </w:r>
            <w:r w:rsidDel="00000000" w:rsidR="00000000" w:rsidRPr="00000000">
              <w:rPr>
                <w:rFonts w:ascii="Times New Roman" w:cs="Times New Roman" w:eastAsia="Times New Roman" w:hAnsi="Times New Roman"/>
                <w:b w:val="1"/>
                <w:bCs w:val="1"/>
                <w:sz w:val="24"/>
                <w:szCs w:val="24"/>
                <w:rtl w:val="0"/>
              </w:rPr>
              <w:t xml:space="preserve"> value</w:t>
            </w:r>
          </w:p>
        </w:tc>
      </w:tr>
      <w:tr>
        <w:trPr>
          <w:cantSplit w:val="0"/>
          <w:trHeight w:val="57" w:hRule="atLeast"/>
          <w:tblHeader w:val="0"/>
        </w:trPr>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5">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Attributions of hostility</w:t>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3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Ambiguous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Intentional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4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.958</w:t>
            </w:r>
          </w:p>
        </w:tc>
      </w:tr>
      <w:tr>
        <w:trPr>
          <w:cantSplit w:val="0"/>
          <w:trHeight w:val="44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Accidental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8">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AIHQ aggression response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5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Ambiguous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&lt;.001***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&lt; .001***</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Intentional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6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7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.307</w:t>
            </w:r>
          </w:p>
        </w:tc>
      </w:tr>
      <w:tr>
        <w:trPr>
          <w:cantSplit w:val="0"/>
          <w:trHeight w:val="57" w:hRule="atLeast"/>
          <w:tblHeader w:val="0"/>
        </w:trPr>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7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Accidental scenarios</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7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1.99</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7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1.68</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7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7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1.91</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7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1.58</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7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w:t>
            </w:r>
          </w:p>
        </w:tc>
      </w:tr>
    </w:tbl>
    <w:p w:rsidR="00000000" w:rsidDel="00000000" w:rsidP="00000000" w:rsidRDefault="00000000" w:rsidRPr="00000000" w14:paraId="0000017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Average ratings given by large language models trained on 50% of data are significantly higher for the TBI compared to the non-TBI group, reproducing results obtained with human raters. * </w:t>
      </w:r>
      <w:r w:rsidDel="00000000" w:rsidR="00000000" w:rsidRPr="00000000">
        <w:rPr>
          <w:rFonts w:ascii="Times New Roman" w:cs="Times New Roman" w:eastAsia="Times New Roman" w:hAnsi="Times New Roman"/>
          <w:i w:val="1"/>
          <w:i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&lt; 0.05. ** </w:t>
      </w:r>
      <w:r w:rsidDel="00000000" w:rsidR="00000000" w:rsidRPr="00000000">
        <w:rPr>
          <w:rFonts w:ascii="Times New Roman" w:cs="Times New Roman" w:eastAsia="Times New Roman" w:hAnsi="Times New Roman"/>
          <w:i w:val="1"/>
          <w:i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&lt; 0.01, *** </w:t>
      </w:r>
      <w:r w:rsidDel="00000000" w:rsidR="00000000" w:rsidRPr="00000000">
        <w:rPr>
          <w:rFonts w:ascii="Times New Roman" w:cs="Times New Roman" w:eastAsia="Times New Roman" w:hAnsi="Times New Roman"/>
          <w:i w:val="1"/>
          <w:i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&lt; 0.001</w:t>
      </w:r>
      <w:r w:rsidDel="00000000" w:rsidR="00000000" w:rsidRPr="00000000">
        <w:br w:type="page"/>
      </w:r>
      <w:r w:rsidDel="00000000" w:rsidR="00000000" w:rsidRPr="00000000">
        <w:rPr>
          <w:rtl w:val="0"/>
        </w:rPr>
      </w:r>
    </w:p>
    <w:p w:rsidR="00000000" w:rsidDel="00000000" w:rsidP="00000000" w:rsidRDefault="00000000" w:rsidRPr="00000000" w14:paraId="0000017C">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A</w:t>
      </w:r>
      <w:r w:rsidDel="00000000" w:rsidR="00000000" w:rsidRPr="00000000">
        <w:rPr>
          <w:rFonts w:ascii="Times New Roman" w:cs="Times New Roman" w:eastAsia="Times New Roman" w:hAnsi="Times New Roman"/>
          <w:b w:val="1"/>
          <w:bCs w:val="1"/>
          <w:sz w:val="24"/>
          <w:szCs w:val="24"/>
          <w:rtl w:val="0"/>
        </w:rPr>
        <w:t xml:space="preserve">8</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Correlations of AIHQ intent, attribution of hostility, and blame scales with AIHQ anger and aggression scales for TBI group (n = 85)</w:t>
      </w:r>
    </w:p>
    <w:p w:rsidR="00000000" w:rsidDel="00000000" w:rsidP="00000000" w:rsidRDefault="00000000" w:rsidRPr="00000000" w14:paraId="0000017D">
      <w:pPr>
        <w:spacing w:line="240" w:lineRule="auto"/>
        <w:jc w:val="both"/>
        <w:rPr>
          <w:rFonts w:ascii="Times New Roman" w:cs="Times New Roman" w:eastAsia="Times New Roman" w:hAnsi="Times New Roman"/>
          <w:b w:val="1"/>
          <w:bCs w:val="1"/>
          <w:sz w:val="2"/>
          <w:szCs w:val="2"/>
        </w:rPr>
      </w:pPr>
      <w:r w:rsidDel="00000000" w:rsidR="00000000" w:rsidRPr="00000000">
        <w:rPr>
          <w:rtl w:val="0"/>
        </w:rPr>
      </w:r>
    </w:p>
    <w:tbl>
      <w:tblPr>
        <w:tblStyle w:val="Table8"/>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05"/>
        <w:gridCol w:w="1770"/>
        <w:gridCol w:w="1830"/>
        <w:gridCol w:w="1620"/>
        <w:gridCol w:w="1620"/>
        <w:tblGridChange w:id="0">
          <w:tblGrid>
            <w:gridCol w:w="2505"/>
            <w:gridCol w:w="1770"/>
            <w:gridCol w:w="1830"/>
            <w:gridCol w:w="1620"/>
            <w:gridCol w:w="1620"/>
          </w:tblGrid>
        </w:tblGridChange>
      </w:tblGrid>
      <w:tr>
        <w:trPr>
          <w:cantSplit w:val="0"/>
          <w:trHeight w:val="440" w:hRule="atLeast"/>
          <w:tblHeader w:val="0"/>
        </w:trPr>
        <w:tc>
          <w:tcPr>
            <w:vMerge w:val="restart"/>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7E">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gridSpan w:val="2"/>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7F">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Fine-tuned Flan-T5-Large</w:t>
            </w:r>
          </w:p>
        </w:tc>
        <w:tc>
          <w:tcPr>
            <w:gridSpan w:val="2"/>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81">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Trained human raters</w:t>
            </w:r>
          </w:p>
        </w:tc>
      </w:tr>
      <w:tr>
        <w:trPr>
          <w:cantSplit w:val="0"/>
          <w:trHeight w:val="440" w:hRule="atLeast"/>
          <w:tblHeader w:val="0"/>
        </w:trPr>
        <w:tc>
          <w:tcPr>
            <w:vMerge w:val="continue"/>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84">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Attributions of hostility r </w:t>
            </w:r>
          </w:p>
          <w:p w:rsidR="00000000" w:rsidDel="00000000" w:rsidP="00000000" w:rsidRDefault="00000000" w:rsidRPr="00000000" w14:paraId="00000185">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i w:val="1"/>
                <w:iCs w:val="1"/>
                <w:sz w:val="24"/>
                <w:szCs w:val="24"/>
                <w:rtl w:val="0"/>
              </w:rPr>
              <w:t xml:space="preserve">p </w:t>
            </w:r>
            <w:r w:rsidDel="00000000" w:rsidR="00000000" w:rsidRPr="00000000">
              <w:rPr>
                <w:rFonts w:ascii="Times New Roman" w:cs="Times New Roman" w:eastAsia="Times New Roman" w:hAnsi="Times New Roman"/>
                <w:b w:val="1"/>
                <w:bCs w:val="1"/>
                <w:sz w:val="24"/>
                <w:szCs w:val="24"/>
                <w:rtl w:val="0"/>
              </w:rPr>
              <w:t xml:space="preserve">value)</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86">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Aggression response r</w:t>
            </w:r>
          </w:p>
          <w:p w:rsidR="00000000" w:rsidDel="00000000" w:rsidP="00000000" w:rsidRDefault="00000000" w:rsidRPr="00000000" w14:paraId="00000187">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 </w:t>
            </w:r>
            <w:r w:rsidDel="00000000" w:rsidR="00000000" w:rsidRPr="00000000">
              <w:rPr>
                <w:rFonts w:ascii="Times New Roman" w:cs="Times New Roman" w:eastAsia="Times New Roman" w:hAnsi="Times New Roman"/>
                <w:b w:val="1"/>
                <w:bCs w:val="1"/>
                <w:sz w:val="24"/>
                <w:szCs w:val="24"/>
                <w:rtl w:val="0"/>
              </w:rPr>
              <w:t xml:space="preserve">value)</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88">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Attributions of hostility r (</w:t>
            </w:r>
            <w:r w:rsidDel="00000000" w:rsidR="00000000" w:rsidRPr="00000000">
              <w:rPr>
                <w:rFonts w:ascii="Times New Roman" w:cs="Times New Roman" w:eastAsia="Times New Roman" w:hAnsi="Times New Roman"/>
                <w:b w:val="1"/>
                <w:bCs w:val="1"/>
                <w:i w:val="1"/>
                <w:iCs w:val="1"/>
                <w:sz w:val="24"/>
                <w:szCs w:val="24"/>
                <w:rtl w:val="0"/>
              </w:rPr>
              <w:t xml:space="preserve">p </w:t>
            </w:r>
            <w:r w:rsidDel="00000000" w:rsidR="00000000" w:rsidRPr="00000000">
              <w:rPr>
                <w:rFonts w:ascii="Times New Roman" w:cs="Times New Roman" w:eastAsia="Times New Roman" w:hAnsi="Times New Roman"/>
                <w:b w:val="1"/>
                <w:bCs w:val="1"/>
                <w:sz w:val="24"/>
                <w:szCs w:val="24"/>
                <w:rtl w:val="0"/>
              </w:rPr>
              <w:t xml:space="preserve">value)</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89">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Aggression response r </w:t>
            </w:r>
          </w:p>
          <w:p w:rsidR="00000000" w:rsidDel="00000000" w:rsidP="00000000" w:rsidRDefault="00000000" w:rsidRPr="00000000" w14:paraId="0000018A">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i w:val="1"/>
                <w:iCs w:val="1"/>
                <w:sz w:val="24"/>
                <w:szCs w:val="24"/>
                <w:rtl w:val="0"/>
              </w:rPr>
              <w:t xml:space="preserve">p </w:t>
            </w:r>
            <w:r w:rsidDel="00000000" w:rsidR="00000000" w:rsidRPr="00000000">
              <w:rPr>
                <w:rFonts w:ascii="Times New Roman" w:cs="Times New Roman" w:eastAsia="Times New Roman" w:hAnsi="Times New Roman"/>
                <w:b w:val="1"/>
                <w:bCs w:val="1"/>
                <w:sz w:val="24"/>
                <w:szCs w:val="24"/>
                <w:rtl w:val="0"/>
              </w:rPr>
              <w:t xml:space="preserve">value)</w:t>
            </w:r>
          </w:p>
        </w:tc>
      </w:tr>
      <w:tr>
        <w:trPr>
          <w:cantSplit w:val="0"/>
          <w:trHeight w:val="57" w:hRule="atLeast"/>
          <w:tblHeader w:val="0"/>
        </w:trPr>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8B">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Attributions of intent</w:t>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8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8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8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8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0.637***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0.507***</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Ambiguous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0.597***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0.684***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0.389*</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Intentional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0.173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0.198</w:t>
            </w:r>
          </w:p>
        </w:tc>
      </w:tr>
      <w:tr>
        <w:trPr>
          <w:cantSplit w:val="0"/>
          <w:trHeight w:val="44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9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Accidental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0.429**</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4">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AIHQ anger response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0.659***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0.663***</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Ambiguous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A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0.474**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0.506***</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Intentional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0.545***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0.573***</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Accidental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0.320*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0.585***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0.295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0.658***</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D">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Attributions of blame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B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0.544***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0.459**</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Ambiguous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0.625***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0.368*</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Intentional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C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0.227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D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0.434**</w:t>
            </w:r>
          </w:p>
        </w:tc>
      </w:tr>
      <w:tr>
        <w:trPr>
          <w:cantSplit w:val="0"/>
          <w:trHeight w:val="57" w:hRule="atLeast"/>
          <w:tblHeader w:val="0"/>
        </w:trPr>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D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Accidental scenarios</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D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0.504***</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D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0.307*</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D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0.499***</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D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0.428**</w:t>
            </w:r>
          </w:p>
        </w:tc>
      </w:tr>
    </w:tbl>
    <w:p w:rsidR="00000000" w:rsidDel="00000000" w:rsidP="00000000" w:rsidRDefault="00000000" w:rsidRPr="00000000" w14:paraId="000001D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i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&lt; 0.05. ** </w:t>
      </w:r>
      <w:r w:rsidDel="00000000" w:rsidR="00000000" w:rsidRPr="00000000">
        <w:rPr>
          <w:rFonts w:ascii="Times New Roman" w:cs="Times New Roman" w:eastAsia="Times New Roman" w:hAnsi="Times New Roman"/>
          <w:i w:val="1"/>
          <w:i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&lt; 0.01, *** </w:t>
      </w:r>
      <w:r w:rsidDel="00000000" w:rsidR="00000000" w:rsidRPr="00000000">
        <w:rPr>
          <w:rFonts w:ascii="Times New Roman" w:cs="Times New Roman" w:eastAsia="Times New Roman" w:hAnsi="Times New Roman"/>
          <w:i w:val="1"/>
          <w:i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&lt; 0.001</w:t>
      </w:r>
    </w:p>
    <w:p w:rsidR="00000000" w:rsidDel="00000000" w:rsidP="00000000" w:rsidRDefault="00000000" w:rsidRPr="00000000" w14:paraId="000001D7">
      <w:pPr>
        <w:jc w:val="both"/>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D8">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w:t>
      </w:r>
      <w:r w:rsidDel="00000000" w:rsidR="00000000" w:rsidRPr="00000000">
        <w:rPr>
          <w:rFonts w:ascii="Times New Roman" w:cs="Times New Roman" w:eastAsia="Times New Roman" w:hAnsi="Times New Roman"/>
          <w:b w:val="1"/>
          <w:bCs w:val="1"/>
          <w:sz w:val="24"/>
          <w:szCs w:val="24"/>
          <w:rtl w:val="0"/>
        </w:rPr>
        <w:t xml:space="preserve">A9</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Correlations of AIHQ intent, attribution of hostility, and blame scales with AIHQ anger and aggression scales on the new dataset. </w:t>
      </w:r>
      <w:r w:rsidDel="00000000" w:rsidR="00000000" w:rsidRPr="00000000">
        <w:rPr>
          <w:rtl w:val="0"/>
        </w:rPr>
      </w:r>
    </w:p>
    <w:p w:rsidR="00000000" w:rsidDel="00000000" w:rsidP="00000000" w:rsidRDefault="00000000" w:rsidRPr="00000000" w14:paraId="000001D9">
      <w:pPr>
        <w:spacing w:line="240" w:lineRule="auto"/>
        <w:jc w:val="both"/>
        <w:rPr>
          <w:rFonts w:ascii="Times New Roman" w:cs="Times New Roman" w:eastAsia="Times New Roman" w:hAnsi="Times New Roman"/>
          <w:b w:val="1"/>
          <w:bCs w:val="1"/>
          <w:sz w:val="2"/>
          <w:szCs w:val="2"/>
        </w:rPr>
      </w:pPr>
      <w:r w:rsidDel="00000000" w:rsidR="00000000" w:rsidRPr="00000000">
        <w:rPr>
          <w:rtl w:val="0"/>
        </w:rPr>
      </w:r>
    </w:p>
    <w:sdt>
      <w:sdtPr>
        <w:lock w:val="contentLocked"/>
        <w:id w:val="762906416"/>
        <w:tag w:val="goog_rdk_3"/>
      </w:sdtPr>
      <w:sdtContent>
        <w:tbl>
          <w:tblPr>
            <w:tblStyle w:val="Table9"/>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05"/>
            <w:gridCol w:w="1770"/>
            <w:gridCol w:w="1830"/>
            <w:gridCol w:w="1620"/>
            <w:gridCol w:w="1620"/>
            <w:tblGridChange w:id="0">
              <w:tblGrid>
                <w:gridCol w:w="2505"/>
                <w:gridCol w:w="1770"/>
                <w:gridCol w:w="1830"/>
                <w:gridCol w:w="1620"/>
                <w:gridCol w:w="1620"/>
              </w:tblGrid>
            </w:tblGridChange>
          </w:tblGrid>
          <w:tr>
            <w:trPr>
              <w:cantSplit w:val="0"/>
              <w:trHeight w:val="440" w:hRule="atLeast"/>
              <w:tblHeader w:val="0"/>
            </w:trPr>
            <w:tc>
              <w:tcPr>
                <w:vMerge w:val="restart"/>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DA">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gridSpan w:val="2"/>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DB">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Fine-tuned GPT-3.5-Turbo</w:t>
                </w:r>
              </w:p>
            </w:tc>
            <w:tc>
              <w:tcPr>
                <w:gridSpan w:val="2"/>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DD">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Trained human raters</w:t>
                </w:r>
              </w:p>
            </w:tc>
          </w:tr>
          <w:tr>
            <w:trPr>
              <w:cantSplit w:val="0"/>
              <w:trHeight w:val="440" w:hRule="atLeast"/>
              <w:tblHeader w:val="0"/>
            </w:trPr>
            <w:tc>
              <w:tcPr>
                <w:vMerge w:val="continue"/>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DF">
                <w:pPr>
                  <w:widowControl w:val="0"/>
                  <w:spacing w:line="276" w:lineRule="auto"/>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E0">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Attributions of hostility r </w:t>
                </w:r>
              </w:p>
              <w:p w:rsidR="00000000" w:rsidDel="00000000" w:rsidP="00000000" w:rsidRDefault="00000000" w:rsidRPr="00000000" w14:paraId="000001E1">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i w:val="1"/>
                    <w:iCs w:val="1"/>
                    <w:sz w:val="24"/>
                    <w:szCs w:val="24"/>
                    <w:rtl w:val="0"/>
                  </w:rPr>
                  <w:t xml:space="preserve">p </w:t>
                </w:r>
                <w:r w:rsidDel="00000000" w:rsidR="00000000" w:rsidRPr="00000000">
                  <w:rPr>
                    <w:rFonts w:ascii="Times New Roman" w:cs="Times New Roman" w:eastAsia="Times New Roman" w:hAnsi="Times New Roman"/>
                    <w:b w:val="1"/>
                    <w:bCs w:val="1"/>
                    <w:sz w:val="24"/>
                    <w:szCs w:val="24"/>
                    <w:rtl w:val="0"/>
                  </w:rPr>
                  <w:t xml:space="preserve">value)</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E2">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Aggression response r</w:t>
                </w:r>
              </w:p>
              <w:p w:rsidR="00000000" w:rsidDel="00000000" w:rsidP="00000000" w:rsidRDefault="00000000" w:rsidRPr="00000000" w14:paraId="000001E3">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 </w:t>
                </w:r>
                <w:r w:rsidDel="00000000" w:rsidR="00000000" w:rsidRPr="00000000">
                  <w:rPr>
                    <w:rFonts w:ascii="Times New Roman" w:cs="Times New Roman" w:eastAsia="Times New Roman" w:hAnsi="Times New Roman"/>
                    <w:b w:val="1"/>
                    <w:bCs w:val="1"/>
                    <w:sz w:val="24"/>
                    <w:szCs w:val="24"/>
                    <w:rtl w:val="0"/>
                  </w:rPr>
                  <w:t xml:space="preserve">value)</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E4">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Attributions of hostility r (</w:t>
                </w:r>
                <w:r w:rsidDel="00000000" w:rsidR="00000000" w:rsidRPr="00000000">
                  <w:rPr>
                    <w:rFonts w:ascii="Times New Roman" w:cs="Times New Roman" w:eastAsia="Times New Roman" w:hAnsi="Times New Roman"/>
                    <w:b w:val="1"/>
                    <w:bCs w:val="1"/>
                    <w:i w:val="1"/>
                    <w:iCs w:val="1"/>
                    <w:sz w:val="24"/>
                    <w:szCs w:val="24"/>
                    <w:rtl w:val="0"/>
                  </w:rPr>
                  <w:t xml:space="preserve">p </w:t>
                </w:r>
                <w:r w:rsidDel="00000000" w:rsidR="00000000" w:rsidRPr="00000000">
                  <w:rPr>
                    <w:rFonts w:ascii="Times New Roman" w:cs="Times New Roman" w:eastAsia="Times New Roman" w:hAnsi="Times New Roman"/>
                    <w:b w:val="1"/>
                    <w:bCs w:val="1"/>
                    <w:sz w:val="24"/>
                    <w:szCs w:val="24"/>
                    <w:rtl w:val="0"/>
                  </w:rPr>
                  <w:t xml:space="preserve">value)</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1E5">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Aggression response r </w:t>
                </w:r>
              </w:p>
              <w:p w:rsidR="00000000" w:rsidDel="00000000" w:rsidP="00000000" w:rsidRDefault="00000000" w:rsidRPr="00000000" w14:paraId="000001E6">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i w:val="1"/>
                    <w:iCs w:val="1"/>
                    <w:sz w:val="24"/>
                    <w:szCs w:val="24"/>
                    <w:rtl w:val="0"/>
                  </w:rPr>
                  <w:t xml:space="preserve">p </w:t>
                </w:r>
                <w:r w:rsidDel="00000000" w:rsidR="00000000" w:rsidRPr="00000000">
                  <w:rPr>
                    <w:rFonts w:ascii="Times New Roman" w:cs="Times New Roman" w:eastAsia="Times New Roman" w:hAnsi="Times New Roman"/>
                    <w:b w:val="1"/>
                    <w:bCs w:val="1"/>
                    <w:sz w:val="24"/>
                    <w:szCs w:val="24"/>
                    <w:rtl w:val="0"/>
                  </w:rPr>
                  <w:t xml:space="preserve">value)</w:t>
                </w:r>
              </w:p>
            </w:tc>
          </w:tr>
          <w:tr>
            <w:trPr>
              <w:cantSplit w:val="0"/>
              <w:trHeight w:val="57" w:hRule="atLeast"/>
              <w:tblHeader w:val="0"/>
            </w:trPr>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7">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Attributions of intent</w:t>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0.323***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E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0.311***</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Ambiguous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0.227**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0.594***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0.178*</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Intentional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0.242**</w:t>
                </w:r>
              </w:p>
            </w:tc>
          </w:tr>
          <w:tr>
            <w:trPr>
              <w:cantSplit w:val="0"/>
              <w:trHeight w:val="44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Accidental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1F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0.374***</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0">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AIHQ anger response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0.492***</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Ambiguous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0.358***</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0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Intentional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0.462***</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Accidental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0.532***</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9">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Attributions of blame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1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2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2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2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0.464***</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2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Ambiguous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2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2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0.322***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2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2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0.260***</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2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Intentional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2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2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2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2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0.381***</w:t>
                </w:r>
              </w:p>
            </w:tc>
          </w:tr>
          <w:tr>
            <w:trPr>
              <w:cantSplit w:val="0"/>
              <w:trHeight w:val="57" w:hRule="atLeast"/>
              <w:tblHeader w:val="0"/>
            </w:trPr>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2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Accidental scenarios</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2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0.206*</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2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0.486***</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3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0.304***</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3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0.521***</w:t>
                </w:r>
              </w:p>
            </w:tc>
          </w:tr>
        </w:tbl>
      </w:sdtContent>
    </w:sdt>
    <w:p w:rsidR="00000000" w:rsidDel="00000000" w:rsidP="00000000" w:rsidRDefault="00000000" w:rsidRPr="00000000" w14:paraId="0000023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i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&lt; 0.05. ** </w:t>
      </w:r>
      <w:r w:rsidDel="00000000" w:rsidR="00000000" w:rsidRPr="00000000">
        <w:rPr>
          <w:rFonts w:ascii="Times New Roman" w:cs="Times New Roman" w:eastAsia="Times New Roman" w:hAnsi="Times New Roman"/>
          <w:i w:val="1"/>
          <w:i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&lt; 0.01, *** </w:t>
      </w:r>
      <w:r w:rsidDel="00000000" w:rsidR="00000000" w:rsidRPr="00000000">
        <w:rPr>
          <w:rFonts w:ascii="Times New Roman" w:cs="Times New Roman" w:eastAsia="Times New Roman" w:hAnsi="Times New Roman"/>
          <w:i w:val="1"/>
          <w:i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&lt; 0.001</w:t>
      </w:r>
    </w:p>
    <w:p w:rsidR="00000000" w:rsidDel="00000000" w:rsidP="00000000" w:rsidRDefault="00000000" w:rsidRPr="00000000" w14:paraId="00000233">
      <w:pPr>
        <w:jc w:val="both"/>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34">
      <w:pPr>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A</w:t>
      </w:r>
      <w:r w:rsidDel="00000000" w:rsidR="00000000" w:rsidRPr="00000000">
        <w:rPr>
          <w:rFonts w:ascii="Times New Roman" w:cs="Times New Roman" w:eastAsia="Times New Roman" w:hAnsi="Times New Roman"/>
          <w:b w:val="1"/>
          <w:bCs w:val="1"/>
          <w:sz w:val="24"/>
          <w:szCs w:val="24"/>
          <w:rtl w:val="0"/>
        </w:rPr>
        <w:t xml:space="preserve">10</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Correlations of AIHQ intent, attribution of hostility, and blame scales with AIHQ anger and aggression scales on the new dataset. </w:t>
      </w:r>
      <w:r w:rsidDel="00000000" w:rsidR="00000000" w:rsidRPr="00000000">
        <w:rPr>
          <w:rtl w:val="0"/>
        </w:rPr>
      </w:r>
    </w:p>
    <w:p w:rsidR="00000000" w:rsidDel="00000000" w:rsidP="00000000" w:rsidRDefault="00000000" w:rsidRPr="00000000" w14:paraId="00000235">
      <w:pPr>
        <w:spacing w:line="240" w:lineRule="auto"/>
        <w:jc w:val="both"/>
        <w:rPr>
          <w:rFonts w:ascii="Times New Roman" w:cs="Times New Roman" w:eastAsia="Times New Roman" w:hAnsi="Times New Roman"/>
          <w:b w:val="1"/>
          <w:bCs w:val="1"/>
          <w:sz w:val="2"/>
          <w:szCs w:val="2"/>
        </w:rPr>
      </w:pPr>
      <w:r w:rsidDel="00000000" w:rsidR="00000000" w:rsidRPr="00000000">
        <w:rPr>
          <w:rtl w:val="0"/>
        </w:rPr>
      </w:r>
    </w:p>
    <w:tbl>
      <w:tblPr>
        <w:tblStyle w:val="Table10"/>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05"/>
        <w:gridCol w:w="1770"/>
        <w:gridCol w:w="1830"/>
        <w:gridCol w:w="1620"/>
        <w:gridCol w:w="1620"/>
        <w:tblGridChange w:id="0">
          <w:tblGrid>
            <w:gridCol w:w="2505"/>
            <w:gridCol w:w="1770"/>
            <w:gridCol w:w="1830"/>
            <w:gridCol w:w="1620"/>
            <w:gridCol w:w="1620"/>
          </w:tblGrid>
        </w:tblGridChange>
      </w:tblGrid>
      <w:tr>
        <w:trPr>
          <w:cantSplit w:val="0"/>
          <w:trHeight w:val="440" w:hRule="atLeast"/>
          <w:tblHeader w:val="0"/>
        </w:trPr>
        <w:tc>
          <w:tcPr>
            <w:vMerge w:val="restart"/>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36">
            <w:pPr>
              <w:widowControl w:val="0"/>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gridSpan w:val="2"/>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37">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Fine-tuned Flan-T5-Large</w:t>
            </w:r>
          </w:p>
        </w:tc>
        <w:tc>
          <w:tcPr>
            <w:gridSpan w:val="2"/>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39">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Trained human raters</w:t>
            </w:r>
          </w:p>
        </w:tc>
      </w:tr>
      <w:tr>
        <w:trPr>
          <w:cantSplit w:val="0"/>
          <w:trHeight w:val="440" w:hRule="atLeast"/>
          <w:tblHeader w:val="0"/>
        </w:trPr>
        <w:tc>
          <w:tcPr>
            <w:vMerge w:val="continue"/>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3C">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Attributions of hostility r </w:t>
            </w:r>
          </w:p>
          <w:p w:rsidR="00000000" w:rsidDel="00000000" w:rsidP="00000000" w:rsidRDefault="00000000" w:rsidRPr="00000000" w14:paraId="0000023D">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i w:val="1"/>
                <w:iCs w:val="1"/>
                <w:sz w:val="24"/>
                <w:szCs w:val="24"/>
                <w:rtl w:val="0"/>
              </w:rPr>
              <w:t xml:space="preserve">p </w:t>
            </w:r>
            <w:r w:rsidDel="00000000" w:rsidR="00000000" w:rsidRPr="00000000">
              <w:rPr>
                <w:rFonts w:ascii="Times New Roman" w:cs="Times New Roman" w:eastAsia="Times New Roman" w:hAnsi="Times New Roman"/>
                <w:b w:val="1"/>
                <w:bCs w:val="1"/>
                <w:sz w:val="24"/>
                <w:szCs w:val="24"/>
                <w:rtl w:val="0"/>
              </w:rPr>
              <w:t xml:space="preserve">value)</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3E">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Aggression response r</w:t>
            </w:r>
          </w:p>
          <w:p w:rsidR="00000000" w:rsidDel="00000000" w:rsidP="00000000" w:rsidRDefault="00000000" w:rsidRPr="00000000" w14:paraId="0000023F">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 </w:t>
            </w:r>
            <w:r w:rsidDel="00000000" w:rsidR="00000000" w:rsidRPr="00000000">
              <w:rPr>
                <w:rFonts w:ascii="Times New Roman" w:cs="Times New Roman" w:eastAsia="Times New Roman" w:hAnsi="Times New Roman"/>
                <w:b w:val="1"/>
                <w:bCs w:val="1"/>
                <w:sz w:val="24"/>
                <w:szCs w:val="24"/>
                <w:rtl w:val="0"/>
              </w:rPr>
              <w:t xml:space="preserve">value)</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40">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Attributions of hostility r (</w:t>
            </w:r>
            <w:r w:rsidDel="00000000" w:rsidR="00000000" w:rsidRPr="00000000">
              <w:rPr>
                <w:rFonts w:ascii="Times New Roman" w:cs="Times New Roman" w:eastAsia="Times New Roman" w:hAnsi="Times New Roman"/>
                <w:b w:val="1"/>
                <w:bCs w:val="1"/>
                <w:i w:val="1"/>
                <w:iCs w:val="1"/>
                <w:sz w:val="24"/>
                <w:szCs w:val="24"/>
                <w:rtl w:val="0"/>
              </w:rPr>
              <w:t xml:space="preserve">p </w:t>
            </w:r>
            <w:r w:rsidDel="00000000" w:rsidR="00000000" w:rsidRPr="00000000">
              <w:rPr>
                <w:rFonts w:ascii="Times New Roman" w:cs="Times New Roman" w:eastAsia="Times New Roman" w:hAnsi="Times New Roman"/>
                <w:b w:val="1"/>
                <w:bCs w:val="1"/>
                <w:sz w:val="24"/>
                <w:szCs w:val="24"/>
                <w:rtl w:val="0"/>
              </w:rPr>
              <w:t xml:space="preserve">value)</w:t>
            </w:r>
          </w:p>
        </w:tc>
        <w:tc>
          <w:tcPr>
            <w:tcBorders>
              <w:top w:color="000000" w:space="0" w:sz="18" w:val="single"/>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41">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Aggression response r </w:t>
            </w:r>
          </w:p>
          <w:p w:rsidR="00000000" w:rsidDel="00000000" w:rsidP="00000000" w:rsidRDefault="00000000" w:rsidRPr="00000000" w14:paraId="00000242">
            <w:pPr>
              <w:widowControl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i w:val="1"/>
                <w:iCs w:val="1"/>
                <w:sz w:val="24"/>
                <w:szCs w:val="24"/>
                <w:rtl w:val="0"/>
              </w:rPr>
              <w:t xml:space="preserve">p </w:t>
            </w:r>
            <w:r w:rsidDel="00000000" w:rsidR="00000000" w:rsidRPr="00000000">
              <w:rPr>
                <w:rFonts w:ascii="Times New Roman" w:cs="Times New Roman" w:eastAsia="Times New Roman" w:hAnsi="Times New Roman"/>
                <w:b w:val="1"/>
                <w:bCs w:val="1"/>
                <w:sz w:val="24"/>
                <w:szCs w:val="24"/>
                <w:rtl w:val="0"/>
              </w:rPr>
              <w:t xml:space="preserve">value)</w:t>
            </w:r>
          </w:p>
        </w:tc>
      </w:tr>
      <w:tr>
        <w:trPr>
          <w:cantSplit w:val="0"/>
          <w:trHeight w:val="57" w:hRule="atLeast"/>
          <w:tblHeader w:val="0"/>
        </w:trPr>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3">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Attributions of intent</w:t>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18" w:val="single"/>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0.311***</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Ambiguous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0.593***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4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0.594***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0.178*</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Intentional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0.242**</w:t>
            </w:r>
          </w:p>
        </w:tc>
      </w:tr>
      <w:tr>
        <w:trPr>
          <w:cantSplit w:val="0"/>
          <w:trHeight w:val="44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Accidental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0.374***</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C">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AIHQ anger response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0.408***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0.492***</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Ambiguous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0.459***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0.358***</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Intentional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6F">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0.462***</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Accidental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0.363***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4">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0.532***</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5">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Attributions of blame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9">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tl w:val="0"/>
              </w:rPr>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0.379***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E">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0.464***</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7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Ambiguous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80">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81">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82">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0.462***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83">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0.260***</w:t>
            </w:r>
          </w:p>
        </w:tc>
      </w:tr>
      <w:tr>
        <w:trPr>
          <w:cantSplit w:val="0"/>
          <w:trHeight w:val="57"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8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Intentional Scenarios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85">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86">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87">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88">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0.381***</w:t>
            </w:r>
          </w:p>
        </w:tc>
      </w:tr>
      <w:tr>
        <w:trPr>
          <w:cantSplit w:val="0"/>
          <w:trHeight w:val="57" w:hRule="atLeast"/>
          <w:tblHeader w:val="0"/>
        </w:trPr>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8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Accidental scenarios</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8A">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0.223**</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8B">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0.436***</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8C">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0.304***</w:t>
            </w:r>
          </w:p>
        </w:tc>
        <w:tc>
          <w:tcPr>
            <w:tcBorders>
              <w:top w:color="000000" w:space="0" w:sz="0" w:val="nil"/>
              <w:left w:color="000000" w:space="0" w:sz="0" w:val="nil"/>
              <w:bottom w:color="000000" w:space="0" w:sz="18" w:val="single"/>
              <w:right w:color="000000" w:space="0" w:sz="0" w:val="nil"/>
            </w:tcBorders>
            <w:tcMar>
              <w:top w:w="100.0" w:type="dxa"/>
              <w:left w:w="100.0" w:type="dxa"/>
              <w:bottom w:w="100.0" w:type="dxa"/>
              <w:right w:w="100.0" w:type="dxa"/>
            </w:tcMar>
          </w:tcPr>
          <w:p w:rsidR="00000000" w:rsidDel="00000000" w:rsidP="00000000" w:rsidRDefault="00000000" w:rsidRPr="00000000" w14:paraId="0000028D">
            <w:pPr>
              <w:widowControl w:val="0"/>
              <w:spacing w:line="240" w:lineRule="auto"/>
              <w:ind w:left="27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0.521***</w:t>
            </w:r>
          </w:p>
        </w:tc>
      </w:tr>
    </w:tbl>
    <w:p w:rsidR="00000000" w:rsidDel="00000000" w:rsidP="00000000" w:rsidRDefault="00000000" w:rsidRPr="00000000" w14:paraId="0000028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i w:val="1"/>
          <w:i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&lt; 0.05. ** </w:t>
      </w:r>
      <w:r w:rsidDel="00000000" w:rsidR="00000000" w:rsidRPr="00000000">
        <w:rPr>
          <w:rFonts w:ascii="Times New Roman" w:cs="Times New Roman" w:eastAsia="Times New Roman" w:hAnsi="Times New Roman"/>
          <w:i w:val="1"/>
          <w:i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&lt; 0.01, *** </w:t>
      </w:r>
      <w:r w:rsidDel="00000000" w:rsidR="00000000" w:rsidRPr="00000000">
        <w:rPr>
          <w:rFonts w:ascii="Times New Roman" w:cs="Times New Roman" w:eastAsia="Times New Roman" w:hAnsi="Times New Roman"/>
          <w:i w:val="1"/>
          <w:i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&lt; 0.001</w:t>
      </w:r>
    </w:p>
    <w:p w:rsidR="00000000" w:rsidDel="00000000" w:rsidP="00000000" w:rsidRDefault="00000000" w:rsidRPr="00000000" w14:paraId="0000028F">
      <w:pPr>
        <w:widowControl w:val="0"/>
        <w:pBdr>
          <w:top w:space="0" w:sz="0" w:val="nil"/>
          <w:left w:space="0" w:sz="0" w:val="nil"/>
          <w:bottom w:space="0" w:sz="0" w:val="nil"/>
          <w:right w:space="0" w:sz="0" w:val="nil"/>
          <w:between w:space="0" w:sz="0" w:val="nil"/>
        </w:pBdr>
        <w:spacing w:after="120" w:lineRule="auto"/>
        <w:rPr>
          <w:rFonts w:ascii="Times New Roman" w:cs="Times New Roman" w:eastAsia="Times New Roman" w:hAnsi="Times New Roman"/>
          <w:sz w:val="24"/>
          <w:szCs w:val="24"/>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2">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AUTOMATED SCORING OF AIHQ</w:t>
      <w:tab/>
      <w:tab/>
      <w:t xml:space="preserve">  </w:t>
    </w:r>
  </w:p>
  <w:p w:rsidR="00000000" w:rsidDel="00000000" w:rsidP="00000000" w:rsidRDefault="00000000" w:rsidRPr="00000000" w14:paraId="000002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table" w:styleId="a" w:customStyle="1">
    <w:basedOn w:val="TableNormal0"/>
    <w:tblPr>
      <w:tblStyleRowBandSize w:val="1"/>
      <w:tblStyleColBandSize w:val="1"/>
      <w:tblCellMar>
        <w:top w:w="100.0" w:type="dxa"/>
        <w:left w:w="100.0" w:type="dxa"/>
        <w:bottom w:w="100.0" w:type="dxa"/>
        <w:right w:w="100.0" w:type="dxa"/>
      </w:tblCellMar>
    </w:tblPr>
  </w:style>
  <w:style w:type="table" w:styleId="a0" w:customStyle="1">
    <w:basedOn w:val="TableNormal0"/>
    <w:tblPr>
      <w:tblStyleRowBandSize w:val="1"/>
      <w:tblStyleColBandSize w:val="1"/>
      <w:tblCellMar>
        <w:top w:w="100.0" w:type="dxa"/>
        <w:left w:w="100.0" w:type="dxa"/>
        <w:bottom w:w="100.0" w:type="dxa"/>
        <w:right w:w="100.0" w:type="dxa"/>
      </w:tblCellMar>
    </w:tblPr>
  </w:style>
  <w:style w:type="table" w:styleId="a1" w:customStyle="1">
    <w:basedOn w:val="TableNormal0"/>
    <w:tblPr>
      <w:tblStyleRowBandSize w:val="1"/>
      <w:tblStyleColBandSize w:val="1"/>
      <w:tblCellMar>
        <w:top w:w="100.0" w:type="dxa"/>
        <w:left w:w="100.0" w:type="dxa"/>
        <w:bottom w:w="100.0" w:type="dxa"/>
        <w:right w:w="100.0" w:type="dxa"/>
      </w:tblCellMar>
    </w:tblPr>
  </w:style>
  <w:style w:type="table" w:styleId="a2" w:customStyle="1">
    <w:basedOn w:val="TableNormal0"/>
    <w:tblPr>
      <w:tblStyleRowBandSize w:val="1"/>
      <w:tblStyleColBandSize w:val="1"/>
      <w:tblCellMar>
        <w:top w:w="100.0" w:type="dxa"/>
        <w:left w:w="100.0" w:type="dxa"/>
        <w:bottom w:w="100.0" w:type="dxa"/>
        <w:right w:w="100.0" w:type="dxa"/>
      </w:tblCellMar>
    </w:tblPr>
  </w:style>
  <w:style w:type="table" w:styleId="a3" w:customStyle="1">
    <w:basedOn w:val="TableNormal0"/>
    <w:tblPr>
      <w:tblStyleRowBandSize w:val="1"/>
      <w:tblStyleColBandSize w:val="1"/>
      <w:tblCellMar>
        <w:top w:w="100.0" w:type="dxa"/>
        <w:left w:w="100.0" w:type="dxa"/>
        <w:bottom w:w="100.0" w:type="dxa"/>
        <w:right w:w="100.0" w:type="dxa"/>
      </w:tblCellMar>
    </w:tblPr>
  </w:style>
  <w:style w:type="table" w:styleId="a4" w:customStyle="1">
    <w:basedOn w:val="TableNormal0"/>
    <w:tblPr>
      <w:tblStyleRowBandSize w:val="1"/>
      <w:tblStyleColBandSize w:val="1"/>
      <w:tblCellMar>
        <w:top w:w="100.0" w:type="dxa"/>
        <w:left w:w="100.0" w:type="dxa"/>
        <w:bottom w:w="100.0" w:type="dxa"/>
        <w:right w:w="100.0" w:type="dxa"/>
      </w:tblCellMar>
    </w:tblPr>
  </w:style>
  <w:style w:type="table" w:styleId="a5" w:customStyle="1">
    <w:basedOn w:val="TableNormal0"/>
    <w:tblPr>
      <w:tblStyleRowBandSize w:val="1"/>
      <w:tblStyleColBandSize w:val="1"/>
      <w:tblCellMar>
        <w:top w:w="100.0" w:type="dxa"/>
        <w:left w:w="100.0" w:type="dxa"/>
        <w:bottom w:w="100.0" w:type="dxa"/>
        <w:right w:w="100.0" w:type="dxa"/>
      </w:tblCellMar>
    </w:tblPr>
  </w:style>
  <w:style w:type="table" w:styleId="a6" w:customStyle="1">
    <w:basedOn w:val="TableNormal0"/>
    <w:tblPr>
      <w:tblStyleRowBandSize w:val="1"/>
      <w:tblStyleColBandSize w:val="1"/>
      <w:tblCellMar>
        <w:top w:w="100.0" w:type="dxa"/>
        <w:left w:w="100.0" w:type="dxa"/>
        <w:bottom w:w="100.0" w:type="dxa"/>
        <w:right w:w="100.0" w:type="dxa"/>
      </w:tblCellMar>
    </w:tblPr>
  </w:style>
  <w:style w:type="table" w:styleId="a7" w:customStyle="1">
    <w:basedOn w:val="TableNormal0"/>
    <w:tblPr>
      <w:tblStyleRowBandSize w:val="1"/>
      <w:tblStyleColBandSize w:val="1"/>
      <w:tblCellMar>
        <w:top w:w="100.0" w:type="dxa"/>
        <w:left w:w="100.0" w:type="dxa"/>
        <w:bottom w:w="100.0" w:type="dxa"/>
        <w:right w:w="100.0" w:type="dxa"/>
      </w:tblCellMar>
    </w:tblPr>
  </w:style>
  <w:style w:type="table" w:styleId="a8" w:customStyle="1">
    <w:basedOn w:val="TableNormal0"/>
    <w:tblPr>
      <w:tblStyleRowBandSize w:val="1"/>
      <w:tblStyleColBandSize w:val="1"/>
      <w:tblCellMar>
        <w:top w:w="100.0" w:type="dxa"/>
        <w:left w:w="100.0" w:type="dxa"/>
        <w:bottom w:w="100.0" w:type="dxa"/>
        <w:right w:w="100.0" w:type="dxa"/>
      </w:tblCellMar>
    </w:tblPr>
  </w:style>
  <w:style w:type="table" w:styleId="a9" w:customStyle="1">
    <w:basedOn w:val="TableNormal0"/>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C9371D"/>
    <w:pPr>
      <w:tabs>
        <w:tab w:val="center" w:pos="4680"/>
        <w:tab w:val="right" w:pos="9360"/>
      </w:tabs>
      <w:spacing w:line="240" w:lineRule="auto"/>
    </w:pPr>
  </w:style>
  <w:style w:type="character" w:styleId="HeaderChar" w:customStyle="1">
    <w:name w:val="Header Char"/>
    <w:basedOn w:val="DefaultParagraphFont"/>
    <w:link w:val="Header"/>
    <w:uiPriority w:val="99"/>
    <w:rsid w:val="00C9371D"/>
  </w:style>
  <w:style w:type="paragraph" w:styleId="Footer">
    <w:name w:val="footer"/>
    <w:basedOn w:val="Normal"/>
    <w:link w:val="FooterChar"/>
    <w:uiPriority w:val="99"/>
    <w:unhideWhenUsed w:val="1"/>
    <w:rsid w:val="00C9371D"/>
    <w:pPr>
      <w:tabs>
        <w:tab w:val="center" w:pos="4680"/>
        <w:tab w:val="right" w:pos="9360"/>
      </w:tabs>
      <w:spacing w:line="240" w:lineRule="auto"/>
    </w:pPr>
  </w:style>
  <w:style w:type="character" w:styleId="FooterChar" w:customStyle="1">
    <w:name w:val="Footer Char"/>
    <w:basedOn w:val="DefaultParagraphFont"/>
    <w:link w:val="Footer"/>
    <w:uiPriority w:val="99"/>
    <w:rsid w:val="00C9371D"/>
  </w:style>
  <w:style w:type="paragraph" w:styleId="NormalWeb">
    <w:name w:val="Normal (Web)"/>
    <w:basedOn w:val="Normal"/>
    <w:uiPriority w:val="99"/>
    <w:unhideWhenUsed w:val="1"/>
    <w:rsid w:val="00AF743E"/>
    <w:pPr>
      <w:spacing w:after="100" w:afterAutospacing="1" w:before="100" w:beforeAutospacing="1" w:line="240" w:lineRule="auto"/>
    </w:pPr>
    <w:rPr>
      <w:rFonts w:ascii="Times New Roman" w:cs="Times New Roman" w:eastAsia="Times New Roman" w:hAnsi="Times New Roman"/>
      <w:sz w:val="24"/>
      <w:szCs w:val="24"/>
      <w:lang w:val="en-US"/>
    </w:rPr>
  </w:style>
  <w:style w:type="character" w:styleId="Hyperlink">
    <w:name w:val="Hyperlink"/>
    <w:basedOn w:val="DefaultParagraphFont"/>
    <w:uiPriority w:val="99"/>
    <w:unhideWhenUsed w:val="1"/>
    <w:rsid w:val="00AF743E"/>
    <w:rPr>
      <w:color w:val="0000ff"/>
      <w:u w:val="single"/>
    </w:rPr>
  </w:style>
  <w:style w:type="character" w:styleId="UnresolvedMention">
    <w:name w:val="Unresolved Mention"/>
    <w:basedOn w:val="DefaultParagraphFont"/>
    <w:uiPriority w:val="99"/>
    <w:semiHidden w:val="1"/>
    <w:unhideWhenUsed w:val="1"/>
    <w:rsid w:val="00017D8D"/>
    <w:rPr>
      <w:color w:val="605e5c"/>
      <w:shd w:color="auto" w:fill="e1dfdd" w:val="clear"/>
    </w:rPr>
  </w:style>
  <w:style w:type="character" w:styleId="FollowedHyperlink">
    <w:name w:val="FollowedHyperlink"/>
    <w:basedOn w:val="DefaultParagraphFont"/>
    <w:uiPriority w:val="99"/>
    <w:semiHidden w:val="1"/>
    <w:unhideWhenUsed w:val="1"/>
    <w:rsid w:val="003A0C0E"/>
    <w:rPr>
      <w:color w:val="800080" w:themeColor="followedHyperlink"/>
      <w:u w:val="single"/>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WytcVIjuAT6i965iFQCQUvy8Lw==">CgMxLjAaHwoBMBIaChgICVIUChJ0YWJsZS5nNTRzcGkxY3JjZXUaHwoBMRIaChgICVIUChJ0YWJsZS54cW9xajBka2dkb2IaHwoBMhIaChgICVIUChJ0YWJsZS44NXVkN2tzd2J4YjQaHwoBMxIaChgICVIUChJ0YWJsZS51eThsc2hscmg1YjcyDmguN3plYTkwNWs2OHF1OAByITFvZ2FJT0NsOU5tSFpwSXhFS0NWOUJaQ05xY0RUMUo3Mg==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2025-08-12T18:41:00Z</dcterms:created>
</cp:coreProperties>
</file>