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BA213" w14:textId="77777777" w:rsidR="00D247BF" w:rsidRPr="006F239E" w:rsidRDefault="00D247BF" w:rsidP="00D247BF">
      <w:pPr>
        <w:jc w:val="center"/>
        <w:rPr>
          <w:rFonts w:ascii="Times New Roman" w:hAnsi="Times New Roman" w:cs="Times New Roman"/>
          <w:b/>
          <w:bCs/>
          <w:sz w:val="24"/>
          <w:szCs w:val="24"/>
          <w:lang w:val="en-US"/>
        </w:rPr>
      </w:pPr>
      <w:r w:rsidRPr="006F239E">
        <w:rPr>
          <w:rFonts w:ascii="Times New Roman" w:hAnsi="Times New Roman" w:cs="Times New Roman"/>
          <w:b/>
          <w:bCs/>
          <w:sz w:val="24"/>
          <w:szCs w:val="24"/>
          <w:lang w:val="en-US"/>
        </w:rPr>
        <w:t xml:space="preserve">Supplemental Material  </w:t>
      </w:r>
    </w:p>
    <w:p w14:paraId="1FF99930" w14:textId="77777777" w:rsidR="00D247BF" w:rsidRPr="006F239E" w:rsidRDefault="00D247BF" w:rsidP="004F4CC2">
      <w:pPr>
        <w:rPr>
          <w:rFonts w:ascii="Times New Roman" w:hAnsi="Times New Roman" w:cs="Times New Roman"/>
          <w:b/>
          <w:bCs/>
          <w:sz w:val="24"/>
          <w:szCs w:val="24"/>
          <w:lang w:val="en-US"/>
        </w:rPr>
      </w:pPr>
    </w:p>
    <w:p w14:paraId="44489D88" w14:textId="77777777" w:rsidR="00D247BF" w:rsidRPr="006F239E" w:rsidRDefault="00D247BF" w:rsidP="00D247BF">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for </w:t>
      </w:r>
    </w:p>
    <w:p w14:paraId="401EFED6" w14:textId="77777777" w:rsidR="00D247BF" w:rsidRPr="006F239E" w:rsidRDefault="00D247BF" w:rsidP="00D247BF">
      <w:pPr>
        <w:jc w:val="center"/>
        <w:rPr>
          <w:rFonts w:ascii="Times New Roman" w:hAnsi="Times New Roman" w:cs="Times New Roman"/>
          <w:sz w:val="24"/>
          <w:szCs w:val="24"/>
          <w:lang w:val="en-US"/>
        </w:rPr>
      </w:pPr>
    </w:p>
    <w:p w14:paraId="211B0352" w14:textId="77777777" w:rsidR="00D247BF" w:rsidRPr="006F239E" w:rsidRDefault="00D247BF" w:rsidP="00D247BF">
      <w:pPr>
        <w:autoSpaceDE w:val="0"/>
        <w:autoSpaceDN w:val="0"/>
        <w:spacing w:line="360" w:lineRule="auto"/>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Predictors of time-varying and time-invariant components of psychological distress during COVID-19 in the UK Household Longitudinal Study (Understanding Society)</w:t>
      </w:r>
    </w:p>
    <w:p w14:paraId="08422E68" w14:textId="4D73FB98" w:rsidR="00D247BF" w:rsidRPr="006F239E" w:rsidRDefault="00D247BF" w:rsidP="00E24AF4">
      <w:pPr>
        <w:autoSpaceDE w:val="0"/>
        <w:autoSpaceDN w:val="0"/>
        <w:spacing w:line="360" w:lineRule="auto"/>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ab/>
      </w:r>
    </w:p>
    <w:p w14:paraId="6DFB0B51" w14:textId="77777777" w:rsidR="00D247BF" w:rsidRPr="006F239E" w:rsidRDefault="00D247BF" w:rsidP="00D247BF">
      <w:pPr>
        <w:autoSpaceDE w:val="0"/>
        <w:autoSpaceDN w:val="0"/>
        <w:spacing w:line="360" w:lineRule="auto"/>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w:t>
      </w:r>
    </w:p>
    <w:p w14:paraId="056E4FAE" w14:textId="30D03F73" w:rsidR="00D247BF" w:rsidRPr="006F239E" w:rsidRDefault="00D247BF" w:rsidP="00E24AF4">
      <w:pPr>
        <w:rPr>
          <w:rFonts w:ascii="Times New Roman" w:hAnsi="Times New Roman" w:cs="Times New Roman"/>
          <w:sz w:val="24"/>
          <w:szCs w:val="24"/>
          <w:lang w:val="en-US"/>
        </w:rPr>
        <w:sectPr w:rsidR="00D247BF" w:rsidRPr="006F239E" w:rsidSect="00D247BF">
          <w:headerReference w:type="default" r:id="rId7"/>
          <w:footerReference w:type="default" r:id="rId8"/>
          <w:pgSz w:w="11906" w:h="16838"/>
          <w:pgMar w:top="1134" w:right="1417" w:bottom="1417" w:left="1417" w:header="708" w:footer="708" w:gutter="0"/>
          <w:cols w:space="708"/>
          <w:docGrid w:linePitch="360"/>
        </w:sectPr>
      </w:pPr>
    </w:p>
    <w:p w14:paraId="223675A2" w14:textId="4202EDEC" w:rsidR="004F4CC2" w:rsidRPr="006F239E" w:rsidRDefault="00F13D5C" w:rsidP="004F4CC2">
      <w:pPr>
        <w:rPr>
          <w:rFonts w:ascii="Times New Roman" w:hAnsi="Times New Roman" w:cs="Times New Roman"/>
          <w:sz w:val="24"/>
          <w:szCs w:val="24"/>
          <w:lang w:val="en-US"/>
        </w:rPr>
      </w:pPr>
      <w:r w:rsidRPr="006F239E">
        <w:rPr>
          <w:rFonts w:ascii="Times New Roman" w:hAnsi="Times New Roman" w:cs="Times New Roman"/>
          <w:b/>
          <w:bCs/>
          <w:sz w:val="24"/>
          <w:szCs w:val="24"/>
          <w:lang w:val="en-US"/>
        </w:rPr>
        <w:lastRenderedPageBreak/>
        <w:t>Supplemental Table 1.</w:t>
      </w:r>
      <w:r w:rsidR="004F4CC2" w:rsidRPr="006F239E">
        <w:rPr>
          <w:rFonts w:ascii="Times New Roman" w:hAnsi="Times New Roman" w:cs="Times New Roman"/>
          <w:sz w:val="24"/>
          <w:szCs w:val="24"/>
          <w:lang w:val="en-US"/>
        </w:rPr>
        <w:t xml:space="preserve"> Descriptive statistics of General Health Questionnaire (GHQ) distress and loneliness</w:t>
      </w:r>
      <w:r w:rsidR="00D247BF" w:rsidRPr="006F239E">
        <w:rPr>
          <w:rFonts w:ascii="Times New Roman" w:hAnsi="Times New Roman" w:cs="Times New Roman"/>
          <w:sz w:val="24"/>
          <w:szCs w:val="24"/>
          <w:lang w:val="en-US"/>
        </w:rPr>
        <w:t>. We report mean and (standard deviations)</w:t>
      </w:r>
    </w:p>
    <w:tbl>
      <w:tblPr>
        <w:tblStyle w:val="TableGrid"/>
        <w:tblpPr w:leftFromText="141" w:rightFromText="141" w:vertAnchor="text" w:horzAnchor="margin" w:tblpY="57"/>
        <w:tblW w:w="5093"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444"/>
        <w:gridCol w:w="1508"/>
        <w:gridCol w:w="1508"/>
        <w:gridCol w:w="1508"/>
        <w:gridCol w:w="1746"/>
        <w:gridCol w:w="1720"/>
        <w:gridCol w:w="1790"/>
        <w:gridCol w:w="1415"/>
      </w:tblGrid>
      <w:tr w:rsidR="004F4CC2" w:rsidRPr="006F239E" w14:paraId="116E0F1F" w14:textId="77777777" w:rsidTr="0054245B">
        <w:tc>
          <w:tcPr>
            <w:tcW w:w="658" w:type="pct"/>
            <w:tcBorders>
              <w:top w:val="single" w:sz="4" w:space="0" w:color="auto"/>
              <w:bottom w:val="single" w:sz="4" w:space="0" w:color="auto"/>
            </w:tcBorders>
          </w:tcPr>
          <w:p w14:paraId="1E4B934F"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Mean (SD)</w:t>
            </w:r>
          </w:p>
        </w:tc>
        <w:tc>
          <w:tcPr>
            <w:tcW w:w="496" w:type="pct"/>
            <w:tcBorders>
              <w:top w:val="single" w:sz="4" w:space="0" w:color="auto"/>
              <w:bottom w:val="single" w:sz="4" w:space="0" w:color="auto"/>
            </w:tcBorders>
          </w:tcPr>
          <w:p w14:paraId="545EEDCD"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Wave 1</w:t>
            </w:r>
          </w:p>
        </w:tc>
        <w:tc>
          <w:tcPr>
            <w:tcW w:w="518" w:type="pct"/>
            <w:tcBorders>
              <w:top w:val="single" w:sz="4" w:space="0" w:color="auto"/>
              <w:bottom w:val="single" w:sz="4" w:space="0" w:color="auto"/>
            </w:tcBorders>
          </w:tcPr>
          <w:p w14:paraId="58D5C2D7"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Wave 2</w:t>
            </w:r>
          </w:p>
        </w:tc>
        <w:tc>
          <w:tcPr>
            <w:tcW w:w="518" w:type="pct"/>
            <w:tcBorders>
              <w:top w:val="single" w:sz="4" w:space="0" w:color="auto"/>
              <w:bottom w:val="single" w:sz="4" w:space="0" w:color="auto"/>
            </w:tcBorders>
          </w:tcPr>
          <w:p w14:paraId="1BA08521"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Wave 3</w:t>
            </w:r>
          </w:p>
        </w:tc>
        <w:tc>
          <w:tcPr>
            <w:tcW w:w="518" w:type="pct"/>
            <w:tcBorders>
              <w:top w:val="single" w:sz="4" w:space="0" w:color="auto"/>
              <w:bottom w:val="single" w:sz="4" w:space="0" w:color="auto"/>
            </w:tcBorders>
          </w:tcPr>
          <w:p w14:paraId="7820005A"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Wave 4</w:t>
            </w:r>
          </w:p>
        </w:tc>
        <w:tc>
          <w:tcPr>
            <w:tcW w:w="600" w:type="pct"/>
            <w:tcBorders>
              <w:top w:val="single" w:sz="4" w:space="0" w:color="auto"/>
              <w:bottom w:val="single" w:sz="4" w:space="0" w:color="auto"/>
            </w:tcBorders>
          </w:tcPr>
          <w:p w14:paraId="7EBA73D4"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Wave 5</w:t>
            </w:r>
          </w:p>
        </w:tc>
        <w:tc>
          <w:tcPr>
            <w:tcW w:w="591" w:type="pct"/>
            <w:tcBorders>
              <w:top w:val="single" w:sz="4" w:space="0" w:color="auto"/>
              <w:bottom w:val="single" w:sz="4" w:space="0" w:color="auto"/>
            </w:tcBorders>
          </w:tcPr>
          <w:p w14:paraId="51FA8506"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Wave 6</w:t>
            </w:r>
          </w:p>
        </w:tc>
        <w:tc>
          <w:tcPr>
            <w:tcW w:w="615" w:type="pct"/>
            <w:tcBorders>
              <w:top w:val="single" w:sz="4" w:space="0" w:color="auto"/>
              <w:bottom w:val="single" w:sz="4" w:space="0" w:color="auto"/>
            </w:tcBorders>
          </w:tcPr>
          <w:p w14:paraId="12CE1E82"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Wave 7</w:t>
            </w:r>
          </w:p>
        </w:tc>
        <w:tc>
          <w:tcPr>
            <w:tcW w:w="487" w:type="pct"/>
            <w:tcBorders>
              <w:top w:val="single" w:sz="4" w:space="0" w:color="auto"/>
              <w:bottom w:val="single" w:sz="4" w:space="0" w:color="auto"/>
            </w:tcBorders>
          </w:tcPr>
          <w:p w14:paraId="08752737"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Wave 8</w:t>
            </w:r>
          </w:p>
        </w:tc>
      </w:tr>
      <w:tr w:rsidR="004F4CC2" w:rsidRPr="006F239E" w14:paraId="4E9422BB" w14:textId="77777777" w:rsidTr="0054245B">
        <w:tc>
          <w:tcPr>
            <w:tcW w:w="658" w:type="pct"/>
          </w:tcPr>
          <w:p w14:paraId="4646DD32" w14:textId="77777777" w:rsidR="004F4CC2" w:rsidRPr="006F239E" w:rsidRDefault="004F4CC2" w:rsidP="0054245B">
            <w:pPr>
              <w:rPr>
                <w:rFonts w:ascii="Times New Roman" w:hAnsi="Times New Roman" w:cs="Times New Roman"/>
                <w:b/>
                <w:bCs/>
                <w:sz w:val="24"/>
                <w:szCs w:val="24"/>
                <w:lang w:val="en-US"/>
              </w:rPr>
            </w:pPr>
            <w:r w:rsidRPr="006F239E">
              <w:rPr>
                <w:rFonts w:ascii="Times New Roman" w:hAnsi="Times New Roman" w:cs="Times New Roman"/>
                <w:b/>
                <w:bCs/>
                <w:i/>
                <w:iCs/>
                <w:sz w:val="24"/>
                <w:szCs w:val="24"/>
                <w:lang w:val="en-US"/>
              </w:rPr>
              <w:t>Pre-Covid-+1</w:t>
            </w:r>
            <w:r w:rsidRPr="006F239E">
              <w:rPr>
                <w:rFonts w:ascii="Times New Roman" w:hAnsi="Times New Roman" w:cs="Times New Roman"/>
                <w:b/>
                <w:bCs/>
                <w:i/>
                <w:iCs/>
                <w:sz w:val="24"/>
                <w:szCs w:val="24"/>
                <w:vertAlign w:val="superscript"/>
                <w:lang w:val="en-US"/>
              </w:rPr>
              <w:t>st</w:t>
            </w:r>
            <w:r w:rsidRPr="006F239E">
              <w:rPr>
                <w:rFonts w:ascii="Times New Roman" w:hAnsi="Times New Roman" w:cs="Times New Roman"/>
                <w:b/>
                <w:bCs/>
                <w:i/>
                <w:iCs/>
                <w:sz w:val="24"/>
                <w:szCs w:val="24"/>
                <w:lang w:val="en-US"/>
              </w:rPr>
              <w:t>-Lockdown</w:t>
            </w:r>
          </w:p>
        </w:tc>
        <w:tc>
          <w:tcPr>
            <w:tcW w:w="496" w:type="pct"/>
          </w:tcPr>
          <w:p w14:paraId="27A0A533" w14:textId="77777777" w:rsidR="004F4CC2" w:rsidRPr="006F239E" w:rsidRDefault="004F4CC2" w:rsidP="0054245B">
            <w:pPr>
              <w:rPr>
                <w:rFonts w:ascii="Times New Roman" w:hAnsi="Times New Roman" w:cs="Times New Roman"/>
                <w:sz w:val="24"/>
                <w:szCs w:val="24"/>
                <w:lang w:val="en-US"/>
              </w:rPr>
            </w:pPr>
          </w:p>
        </w:tc>
        <w:tc>
          <w:tcPr>
            <w:tcW w:w="518" w:type="pct"/>
          </w:tcPr>
          <w:p w14:paraId="58EE6DCB" w14:textId="77777777" w:rsidR="004F4CC2" w:rsidRPr="006F239E" w:rsidRDefault="004F4CC2" w:rsidP="0054245B">
            <w:pPr>
              <w:rPr>
                <w:rFonts w:ascii="Times New Roman" w:hAnsi="Times New Roman" w:cs="Times New Roman"/>
                <w:sz w:val="24"/>
                <w:szCs w:val="24"/>
                <w:lang w:val="en-US"/>
              </w:rPr>
            </w:pPr>
          </w:p>
        </w:tc>
        <w:tc>
          <w:tcPr>
            <w:tcW w:w="518" w:type="pct"/>
          </w:tcPr>
          <w:p w14:paraId="4DF6DD89" w14:textId="77777777" w:rsidR="004F4CC2" w:rsidRPr="006F239E" w:rsidRDefault="004F4CC2" w:rsidP="0054245B">
            <w:pPr>
              <w:rPr>
                <w:rFonts w:ascii="Times New Roman" w:hAnsi="Times New Roman" w:cs="Times New Roman"/>
                <w:sz w:val="24"/>
                <w:szCs w:val="24"/>
                <w:lang w:val="en-US"/>
              </w:rPr>
            </w:pPr>
          </w:p>
        </w:tc>
        <w:tc>
          <w:tcPr>
            <w:tcW w:w="518" w:type="pct"/>
          </w:tcPr>
          <w:p w14:paraId="129DB3FA" w14:textId="77777777" w:rsidR="004F4CC2" w:rsidRPr="006F239E" w:rsidRDefault="004F4CC2" w:rsidP="0054245B">
            <w:pPr>
              <w:rPr>
                <w:rFonts w:ascii="Times New Roman" w:hAnsi="Times New Roman" w:cs="Times New Roman"/>
                <w:sz w:val="24"/>
                <w:szCs w:val="24"/>
                <w:lang w:val="en-US"/>
              </w:rPr>
            </w:pPr>
          </w:p>
        </w:tc>
        <w:tc>
          <w:tcPr>
            <w:tcW w:w="600" w:type="pct"/>
          </w:tcPr>
          <w:p w14:paraId="470E442E" w14:textId="77777777" w:rsidR="004F4CC2" w:rsidRPr="006F239E" w:rsidRDefault="004F4CC2" w:rsidP="0054245B">
            <w:pPr>
              <w:rPr>
                <w:rFonts w:ascii="Times New Roman" w:hAnsi="Times New Roman" w:cs="Times New Roman"/>
                <w:sz w:val="24"/>
                <w:szCs w:val="24"/>
                <w:lang w:val="en-US"/>
              </w:rPr>
            </w:pPr>
          </w:p>
        </w:tc>
        <w:tc>
          <w:tcPr>
            <w:tcW w:w="591" w:type="pct"/>
          </w:tcPr>
          <w:p w14:paraId="095A61B2" w14:textId="77777777" w:rsidR="004F4CC2" w:rsidRPr="006F239E" w:rsidRDefault="004F4CC2" w:rsidP="0054245B">
            <w:pPr>
              <w:rPr>
                <w:rFonts w:ascii="Times New Roman" w:hAnsi="Times New Roman" w:cs="Times New Roman"/>
                <w:sz w:val="24"/>
                <w:szCs w:val="24"/>
                <w:lang w:val="en-US"/>
              </w:rPr>
            </w:pPr>
          </w:p>
        </w:tc>
        <w:tc>
          <w:tcPr>
            <w:tcW w:w="615" w:type="pct"/>
          </w:tcPr>
          <w:p w14:paraId="6B6299FE" w14:textId="77777777" w:rsidR="004F4CC2" w:rsidRPr="006F239E" w:rsidRDefault="004F4CC2" w:rsidP="0054245B">
            <w:pPr>
              <w:rPr>
                <w:rFonts w:ascii="Times New Roman" w:hAnsi="Times New Roman" w:cs="Times New Roman"/>
                <w:sz w:val="24"/>
                <w:szCs w:val="24"/>
                <w:lang w:val="en-US"/>
              </w:rPr>
            </w:pPr>
          </w:p>
        </w:tc>
        <w:tc>
          <w:tcPr>
            <w:tcW w:w="487" w:type="pct"/>
          </w:tcPr>
          <w:p w14:paraId="40BA852F" w14:textId="77777777" w:rsidR="004F4CC2" w:rsidRPr="006F239E" w:rsidRDefault="004F4CC2" w:rsidP="0054245B">
            <w:pPr>
              <w:rPr>
                <w:rFonts w:ascii="Times New Roman" w:hAnsi="Times New Roman" w:cs="Times New Roman"/>
                <w:sz w:val="24"/>
                <w:szCs w:val="24"/>
                <w:lang w:val="en-US"/>
              </w:rPr>
            </w:pPr>
          </w:p>
        </w:tc>
      </w:tr>
      <w:tr w:rsidR="004F4CC2" w:rsidRPr="006F239E" w14:paraId="5C31843D" w14:textId="77777777" w:rsidTr="0054245B">
        <w:tc>
          <w:tcPr>
            <w:tcW w:w="658" w:type="pct"/>
          </w:tcPr>
          <w:p w14:paraId="240544CA" w14:textId="4DC10AE6" w:rsidR="004F4CC2" w:rsidRPr="006F239E" w:rsidRDefault="004F4CC2" w:rsidP="0054245B">
            <w:pPr>
              <w:rPr>
                <w:rFonts w:ascii="Times New Roman" w:hAnsi="Times New Roman" w:cs="Times New Roman"/>
                <w:b/>
                <w:bCs/>
                <w:sz w:val="24"/>
                <w:szCs w:val="24"/>
                <w:lang w:val="en-US"/>
              </w:rPr>
            </w:pPr>
            <w:r w:rsidRPr="006F239E">
              <w:rPr>
                <w:rFonts w:ascii="Times New Roman" w:hAnsi="Times New Roman" w:cs="Times New Roman"/>
                <w:sz w:val="24"/>
                <w:szCs w:val="24"/>
                <w:lang w:val="en-US"/>
              </w:rPr>
              <w:t>GHQ</w:t>
            </w:r>
            <w:r w:rsidR="00D247BF" w:rsidRPr="006F239E">
              <w:rPr>
                <w:rFonts w:ascii="Times New Roman" w:hAnsi="Times New Roman" w:cs="Times New Roman"/>
                <w:sz w:val="24"/>
                <w:szCs w:val="24"/>
                <w:lang w:val="en-US"/>
              </w:rPr>
              <w:t xml:space="preserve"> </w:t>
            </w:r>
          </w:p>
        </w:tc>
        <w:tc>
          <w:tcPr>
            <w:tcW w:w="496" w:type="pct"/>
          </w:tcPr>
          <w:p w14:paraId="792CBF96"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10.84 (5.45)</w:t>
            </w:r>
          </w:p>
        </w:tc>
        <w:tc>
          <w:tcPr>
            <w:tcW w:w="518" w:type="pct"/>
          </w:tcPr>
          <w:p w14:paraId="44BEE543"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10.89 (5.41)</w:t>
            </w:r>
          </w:p>
        </w:tc>
        <w:tc>
          <w:tcPr>
            <w:tcW w:w="518" w:type="pct"/>
          </w:tcPr>
          <w:p w14:paraId="6A6E1A46"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11.11 (5.51)</w:t>
            </w:r>
          </w:p>
        </w:tc>
        <w:tc>
          <w:tcPr>
            <w:tcW w:w="518" w:type="pct"/>
          </w:tcPr>
          <w:p w14:paraId="1CF2CE97"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11.24 (5.55)</w:t>
            </w:r>
          </w:p>
        </w:tc>
        <w:tc>
          <w:tcPr>
            <w:tcW w:w="600" w:type="pct"/>
          </w:tcPr>
          <w:p w14:paraId="29EC448F"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11.28 (5.55)</w:t>
            </w:r>
          </w:p>
        </w:tc>
        <w:tc>
          <w:tcPr>
            <w:tcW w:w="591" w:type="pct"/>
          </w:tcPr>
          <w:p w14:paraId="680EE349"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t>
            </w:r>
          </w:p>
        </w:tc>
        <w:tc>
          <w:tcPr>
            <w:tcW w:w="615" w:type="pct"/>
          </w:tcPr>
          <w:p w14:paraId="1E325059"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t>
            </w:r>
          </w:p>
        </w:tc>
        <w:tc>
          <w:tcPr>
            <w:tcW w:w="487" w:type="pct"/>
          </w:tcPr>
          <w:p w14:paraId="0B411E3B" w14:textId="77777777" w:rsidR="004F4CC2" w:rsidRPr="006F239E" w:rsidRDefault="004F4CC2" w:rsidP="0054245B">
            <w:pPr>
              <w:rPr>
                <w:rFonts w:ascii="Times New Roman" w:hAnsi="Times New Roman" w:cs="Times New Roman"/>
                <w:sz w:val="24"/>
                <w:szCs w:val="24"/>
                <w:lang w:val="en-US"/>
              </w:rPr>
            </w:pPr>
          </w:p>
        </w:tc>
      </w:tr>
      <w:tr w:rsidR="004F4CC2" w:rsidRPr="006F239E" w14:paraId="013F25FD" w14:textId="77777777" w:rsidTr="0054245B">
        <w:tc>
          <w:tcPr>
            <w:tcW w:w="658" w:type="pct"/>
          </w:tcPr>
          <w:p w14:paraId="72AB0AF3" w14:textId="77777777" w:rsidR="004F4CC2" w:rsidRPr="006F239E" w:rsidRDefault="004F4CC2" w:rsidP="0054245B">
            <w:pPr>
              <w:rPr>
                <w:rFonts w:ascii="Times New Roman" w:hAnsi="Times New Roman" w:cs="Times New Roman"/>
                <w:b/>
                <w:bCs/>
                <w:sz w:val="24"/>
                <w:szCs w:val="24"/>
                <w:lang w:val="en-US"/>
              </w:rPr>
            </w:pPr>
            <w:proofErr w:type="spellStart"/>
            <w:r w:rsidRPr="006F239E">
              <w:rPr>
                <w:rFonts w:ascii="Times New Roman" w:hAnsi="Times New Roman" w:cs="Times New Roman"/>
                <w:sz w:val="24"/>
                <w:szCs w:val="24"/>
                <w:lang w:val="en-US"/>
              </w:rPr>
              <w:t>Cronbachs</w:t>
            </w:r>
            <w:proofErr w:type="spellEnd"/>
            <w:r w:rsidRPr="006F239E">
              <w:rPr>
                <w:rFonts w:ascii="Times New Roman" w:hAnsi="Times New Roman" w:cs="Times New Roman"/>
                <w:sz w:val="24"/>
                <w:szCs w:val="24"/>
                <w:lang w:val="en-US"/>
              </w:rPr>
              <w:t xml:space="preserve"> α</w:t>
            </w:r>
          </w:p>
        </w:tc>
        <w:tc>
          <w:tcPr>
            <w:tcW w:w="496" w:type="pct"/>
          </w:tcPr>
          <w:p w14:paraId="26CFF09C"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.90</w:t>
            </w:r>
          </w:p>
        </w:tc>
        <w:tc>
          <w:tcPr>
            <w:tcW w:w="518" w:type="pct"/>
          </w:tcPr>
          <w:p w14:paraId="124E4C8B"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.91</w:t>
            </w:r>
          </w:p>
        </w:tc>
        <w:tc>
          <w:tcPr>
            <w:tcW w:w="518" w:type="pct"/>
          </w:tcPr>
          <w:p w14:paraId="60DB28FE"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.91</w:t>
            </w:r>
          </w:p>
        </w:tc>
        <w:tc>
          <w:tcPr>
            <w:tcW w:w="518" w:type="pct"/>
          </w:tcPr>
          <w:p w14:paraId="52C07077"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.91</w:t>
            </w:r>
          </w:p>
        </w:tc>
        <w:tc>
          <w:tcPr>
            <w:tcW w:w="600" w:type="pct"/>
          </w:tcPr>
          <w:p w14:paraId="3BA7570E"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.91</w:t>
            </w:r>
          </w:p>
        </w:tc>
        <w:tc>
          <w:tcPr>
            <w:tcW w:w="591" w:type="pct"/>
          </w:tcPr>
          <w:p w14:paraId="1DC3750D"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t>
            </w:r>
          </w:p>
        </w:tc>
        <w:tc>
          <w:tcPr>
            <w:tcW w:w="615" w:type="pct"/>
          </w:tcPr>
          <w:p w14:paraId="6E6E39B4"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t>
            </w:r>
          </w:p>
        </w:tc>
        <w:tc>
          <w:tcPr>
            <w:tcW w:w="487" w:type="pct"/>
          </w:tcPr>
          <w:p w14:paraId="15A8A142" w14:textId="77777777" w:rsidR="004F4CC2" w:rsidRPr="006F239E" w:rsidRDefault="004F4CC2" w:rsidP="0054245B">
            <w:pPr>
              <w:rPr>
                <w:rFonts w:ascii="Times New Roman" w:hAnsi="Times New Roman" w:cs="Times New Roman"/>
                <w:sz w:val="24"/>
                <w:szCs w:val="24"/>
                <w:lang w:val="en-US"/>
              </w:rPr>
            </w:pPr>
          </w:p>
        </w:tc>
      </w:tr>
      <w:tr w:rsidR="004F4CC2" w:rsidRPr="006F239E" w14:paraId="1839D8F0" w14:textId="77777777" w:rsidTr="0054245B">
        <w:tc>
          <w:tcPr>
            <w:tcW w:w="658" w:type="pct"/>
          </w:tcPr>
          <w:p w14:paraId="6EA1198C" w14:textId="77777777" w:rsidR="004F4CC2" w:rsidRPr="006F239E" w:rsidRDefault="004F4CC2" w:rsidP="0054245B">
            <w:pPr>
              <w:rPr>
                <w:rFonts w:ascii="Times New Roman" w:hAnsi="Times New Roman" w:cs="Times New Roman"/>
                <w:b/>
                <w:bCs/>
                <w:sz w:val="24"/>
                <w:szCs w:val="24"/>
                <w:lang w:val="en-US"/>
              </w:rPr>
            </w:pPr>
            <w:r w:rsidRPr="006F239E">
              <w:rPr>
                <w:rFonts w:ascii="Times New Roman" w:hAnsi="Times New Roman" w:cs="Times New Roman"/>
                <w:sz w:val="24"/>
                <w:szCs w:val="24"/>
                <w:lang w:val="en-US"/>
              </w:rPr>
              <w:t>Omega total</w:t>
            </w:r>
          </w:p>
        </w:tc>
        <w:tc>
          <w:tcPr>
            <w:tcW w:w="496" w:type="pct"/>
          </w:tcPr>
          <w:p w14:paraId="355E0A5F"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.91</w:t>
            </w:r>
          </w:p>
        </w:tc>
        <w:tc>
          <w:tcPr>
            <w:tcW w:w="518" w:type="pct"/>
          </w:tcPr>
          <w:p w14:paraId="73C09CED"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.92</w:t>
            </w:r>
          </w:p>
        </w:tc>
        <w:tc>
          <w:tcPr>
            <w:tcW w:w="518" w:type="pct"/>
          </w:tcPr>
          <w:p w14:paraId="3F5115B3"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.92</w:t>
            </w:r>
          </w:p>
        </w:tc>
        <w:tc>
          <w:tcPr>
            <w:tcW w:w="518" w:type="pct"/>
          </w:tcPr>
          <w:p w14:paraId="24BA598F"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.92</w:t>
            </w:r>
          </w:p>
        </w:tc>
        <w:tc>
          <w:tcPr>
            <w:tcW w:w="600" w:type="pct"/>
          </w:tcPr>
          <w:p w14:paraId="1C0A7B26"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.92</w:t>
            </w:r>
          </w:p>
        </w:tc>
        <w:tc>
          <w:tcPr>
            <w:tcW w:w="591" w:type="pct"/>
          </w:tcPr>
          <w:p w14:paraId="59231D1F"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t>
            </w:r>
          </w:p>
        </w:tc>
        <w:tc>
          <w:tcPr>
            <w:tcW w:w="615" w:type="pct"/>
          </w:tcPr>
          <w:p w14:paraId="33211092"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t>
            </w:r>
          </w:p>
        </w:tc>
        <w:tc>
          <w:tcPr>
            <w:tcW w:w="487" w:type="pct"/>
          </w:tcPr>
          <w:p w14:paraId="16857082" w14:textId="77777777" w:rsidR="004F4CC2" w:rsidRPr="006F239E" w:rsidRDefault="004F4CC2" w:rsidP="0054245B">
            <w:pPr>
              <w:rPr>
                <w:rFonts w:ascii="Times New Roman" w:hAnsi="Times New Roman" w:cs="Times New Roman"/>
                <w:sz w:val="24"/>
                <w:szCs w:val="24"/>
                <w:lang w:val="en-US"/>
              </w:rPr>
            </w:pPr>
          </w:p>
        </w:tc>
      </w:tr>
      <w:tr w:rsidR="004F4CC2" w:rsidRPr="006F239E" w14:paraId="5732B931" w14:textId="77777777" w:rsidTr="0054245B">
        <w:tc>
          <w:tcPr>
            <w:tcW w:w="658" w:type="pct"/>
          </w:tcPr>
          <w:p w14:paraId="7E441B04" w14:textId="77777777" w:rsidR="004F4CC2" w:rsidRPr="006F239E" w:rsidRDefault="004F4CC2" w:rsidP="0054245B">
            <w:pPr>
              <w:rPr>
                <w:rFonts w:ascii="Times New Roman" w:hAnsi="Times New Roman" w:cs="Times New Roman"/>
                <w:b/>
                <w:bCs/>
                <w:sz w:val="24"/>
                <w:szCs w:val="24"/>
                <w:lang w:val="en-US"/>
              </w:rPr>
            </w:pPr>
            <w:r w:rsidRPr="006F239E">
              <w:rPr>
                <w:rFonts w:ascii="Times New Roman" w:hAnsi="Times New Roman" w:cs="Times New Roman"/>
                <w:sz w:val="24"/>
                <w:szCs w:val="24"/>
                <w:lang w:val="en-US"/>
              </w:rPr>
              <w:t>Loneliness</w:t>
            </w:r>
          </w:p>
        </w:tc>
        <w:tc>
          <w:tcPr>
            <w:tcW w:w="496" w:type="pct"/>
          </w:tcPr>
          <w:p w14:paraId="15CD72A0"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t>
            </w:r>
          </w:p>
        </w:tc>
        <w:tc>
          <w:tcPr>
            <w:tcW w:w="518" w:type="pct"/>
          </w:tcPr>
          <w:p w14:paraId="05B31582"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t>
            </w:r>
          </w:p>
        </w:tc>
        <w:tc>
          <w:tcPr>
            <w:tcW w:w="518" w:type="pct"/>
          </w:tcPr>
          <w:p w14:paraId="424CC43D"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t>
            </w:r>
          </w:p>
        </w:tc>
        <w:tc>
          <w:tcPr>
            <w:tcW w:w="518" w:type="pct"/>
          </w:tcPr>
          <w:p w14:paraId="161131DA"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1.43 (0.63)</w:t>
            </w:r>
          </w:p>
        </w:tc>
        <w:tc>
          <w:tcPr>
            <w:tcW w:w="600" w:type="pct"/>
          </w:tcPr>
          <w:p w14:paraId="2CB23BEF"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1.44 (0.62)</w:t>
            </w:r>
          </w:p>
        </w:tc>
        <w:tc>
          <w:tcPr>
            <w:tcW w:w="591" w:type="pct"/>
          </w:tcPr>
          <w:p w14:paraId="4CB1FB18"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t>
            </w:r>
          </w:p>
        </w:tc>
        <w:tc>
          <w:tcPr>
            <w:tcW w:w="615" w:type="pct"/>
          </w:tcPr>
          <w:p w14:paraId="62FA9531"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w:t>
            </w:r>
          </w:p>
        </w:tc>
        <w:tc>
          <w:tcPr>
            <w:tcW w:w="487" w:type="pct"/>
          </w:tcPr>
          <w:p w14:paraId="423A71F6" w14:textId="77777777" w:rsidR="004F4CC2" w:rsidRPr="006F239E" w:rsidRDefault="004F4CC2" w:rsidP="0054245B">
            <w:pPr>
              <w:rPr>
                <w:rFonts w:ascii="Times New Roman" w:hAnsi="Times New Roman" w:cs="Times New Roman"/>
                <w:sz w:val="24"/>
                <w:szCs w:val="24"/>
                <w:lang w:val="en-US"/>
              </w:rPr>
            </w:pPr>
          </w:p>
        </w:tc>
      </w:tr>
      <w:tr w:rsidR="004F4CC2" w:rsidRPr="006F239E" w14:paraId="38914C0B" w14:textId="77777777" w:rsidTr="0054245B">
        <w:tc>
          <w:tcPr>
            <w:tcW w:w="658" w:type="pct"/>
          </w:tcPr>
          <w:p w14:paraId="4FF769F0" w14:textId="77777777" w:rsidR="004F4CC2" w:rsidRPr="006F239E" w:rsidRDefault="004F4CC2" w:rsidP="0054245B">
            <w:pPr>
              <w:rPr>
                <w:rFonts w:ascii="Times New Roman" w:hAnsi="Times New Roman" w:cs="Times New Roman"/>
                <w:i/>
                <w:iCs/>
                <w:sz w:val="24"/>
                <w:szCs w:val="24"/>
                <w:lang w:val="en-US"/>
              </w:rPr>
            </w:pPr>
            <w:r w:rsidRPr="006F239E">
              <w:rPr>
                <w:rFonts w:ascii="Times New Roman" w:hAnsi="Times New Roman" w:cs="Times New Roman"/>
                <w:b/>
                <w:bCs/>
                <w:i/>
                <w:iCs/>
                <w:sz w:val="24"/>
                <w:szCs w:val="24"/>
                <w:lang w:val="en-US"/>
              </w:rPr>
              <w:t>COVID-19</w:t>
            </w:r>
          </w:p>
        </w:tc>
        <w:tc>
          <w:tcPr>
            <w:tcW w:w="496" w:type="pct"/>
          </w:tcPr>
          <w:p w14:paraId="61A7ED8F" w14:textId="77777777" w:rsidR="004F4CC2" w:rsidRPr="006F239E" w:rsidRDefault="004F4CC2" w:rsidP="0054245B">
            <w:pPr>
              <w:rPr>
                <w:rFonts w:ascii="Times New Roman" w:hAnsi="Times New Roman" w:cs="Times New Roman"/>
                <w:b/>
                <w:bCs/>
                <w:sz w:val="24"/>
                <w:szCs w:val="24"/>
                <w:lang w:val="en-US"/>
              </w:rPr>
            </w:pPr>
            <w:r w:rsidRPr="006F239E">
              <w:rPr>
                <w:rFonts w:ascii="Times New Roman" w:eastAsia="Times New Roman" w:hAnsi="Times New Roman" w:cs="Times New Roman"/>
                <w:b/>
                <w:bCs/>
                <w:color w:val="000000"/>
                <w:bdr w:val="none" w:sz="0" w:space="0" w:color="auto" w:frame="1"/>
                <w:lang w:val="en-US" w:eastAsia="de-DE"/>
              </w:rPr>
              <w:t>April 2020</w:t>
            </w:r>
          </w:p>
        </w:tc>
        <w:tc>
          <w:tcPr>
            <w:tcW w:w="518" w:type="pct"/>
          </w:tcPr>
          <w:p w14:paraId="02516AD5" w14:textId="77777777" w:rsidR="004F4CC2" w:rsidRPr="006F239E" w:rsidRDefault="004F4CC2" w:rsidP="0054245B">
            <w:pPr>
              <w:rPr>
                <w:rFonts w:ascii="Times New Roman" w:hAnsi="Times New Roman" w:cs="Times New Roman"/>
                <w:b/>
                <w:bCs/>
                <w:sz w:val="24"/>
                <w:szCs w:val="24"/>
                <w:lang w:val="en-US"/>
              </w:rPr>
            </w:pPr>
            <w:r w:rsidRPr="006F239E">
              <w:rPr>
                <w:rFonts w:ascii="Times New Roman" w:eastAsia="Times New Roman" w:hAnsi="Times New Roman" w:cs="Times New Roman"/>
                <w:b/>
                <w:bCs/>
                <w:color w:val="000000"/>
                <w:bdr w:val="none" w:sz="0" w:space="0" w:color="auto" w:frame="1"/>
                <w:lang w:val="en-US" w:eastAsia="de-DE"/>
              </w:rPr>
              <w:t>May 2020</w:t>
            </w:r>
          </w:p>
        </w:tc>
        <w:tc>
          <w:tcPr>
            <w:tcW w:w="518" w:type="pct"/>
          </w:tcPr>
          <w:p w14:paraId="087C25BB" w14:textId="77777777" w:rsidR="004F4CC2" w:rsidRPr="006F239E" w:rsidRDefault="004F4CC2" w:rsidP="0054245B">
            <w:pPr>
              <w:rPr>
                <w:rFonts w:ascii="Times New Roman" w:hAnsi="Times New Roman" w:cs="Times New Roman"/>
                <w:b/>
                <w:bCs/>
                <w:sz w:val="24"/>
                <w:szCs w:val="24"/>
                <w:lang w:val="en-US"/>
              </w:rPr>
            </w:pPr>
            <w:r w:rsidRPr="006F239E">
              <w:rPr>
                <w:rFonts w:ascii="Times New Roman" w:eastAsia="Times New Roman" w:hAnsi="Times New Roman" w:cs="Times New Roman"/>
                <w:b/>
                <w:bCs/>
                <w:color w:val="000000"/>
                <w:bdr w:val="none" w:sz="0" w:space="0" w:color="auto" w:frame="1"/>
                <w:lang w:val="en-US" w:eastAsia="de-DE"/>
              </w:rPr>
              <w:t>June 2020</w:t>
            </w:r>
          </w:p>
        </w:tc>
        <w:tc>
          <w:tcPr>
            <w:tcW w:w="518" w:type="pct"/>
          </w:tcPr>
          <w:p w14:paraId="1DC01AD4" w14:textId="77777777" w:rsidR="004F4CC2" w:rsidRPr="006F239E" w:rsidRDefault="004F4CC2" w:rsidP="0054245B">
            <w:pPr>
              <w:rPr>
                <w:rFonts w:ascii="Times New Roman" w:hAnsi="Times New Roman" w:cs="Times New Roman"/>
                <w:b/>
                <w:bCs/>
                <w:sz w:val="24"/>
                <w:szCs w:val="24"/>
                <w:lang w:val="en-US"/>
              </w:rPr>
            </w:pPr>
            <w:r w:rsidRPr="006F239E">
              <w:rPr>
                <w:rFonts w:ascii="Times New Roman" w:eastAsia="Times New Roman" w:hAnsi="Times New Roman" w:cs="Times New Roman"/>
                <w:b/>
                <w:bCs/>
                <w:color w:val="000000"/>
                <w:bdr w:val="none" w:sz="0" w:space="0" w:color="auto" w:frame="1"/>
                <w:lang w:val="en-US" w:eastAsia="de-DE"/>
              </w:rPr>
              <w:t xml:space="preserve">July 2020 </w:t>
            </w:r>
          </w:p>
        </w:tc>
        <w:tc>
          <w:tcPr>
            <w:tcW w:w="600" w:type="pct"/>
          </w:tcPr>
          <w:p w14:paraId="6DD201B5" w14:textId="77777777" w:rsidR="004F4CC2" w:rsidRPr="006F239E" w:rsidRDefault="004F4CC2" w:rsidP="0054245B">
            <w:pPr>
              <w:rPr>
                <w:rFonts w:ascii="Times New Roman" w:hAnsi="Times New Roman" w:cs="Times New Roman"/>
                <w:b/>
                <w:bCs/>
                <w:sz w:val="24"/>
                <w:szCs w:val="24"/>
                <w:lang w:val="en-US"/>
              </w:rPr>
            </w:pPr>
            <w:r w:rsidRPr="006F239E">
              <w:rPr>
                <w:rFonts w:ascii="Times New Roman" w:eastAsia="Times New Roman" w:hAnsi="Times New Roman" w:cs="Times New Roman"/>
                <w:b/>
                <w:bCs/>
                <w:color w:val="000000"/>
                <w:bdr w:val="none" w:sz="0" w:space="0" w:color="auto" w:frame="1"/>
                <w:lang w:val="en-US" w:eastAsia="de-DE"/>
              </w:rPr>
              <w:t>September 2020</w:t>
            </w:r>
          </w:p>
        </w:tc>
        <w:tc>
          <w:tcPr>
            <w:tcW w:w="591" w:type="pct"/>
          </w:tcPr>
          <w:p w14:paraId="2C987162" w14:textId="77777777" w:rsidR="004F4CC2" w:rsidRPr="006F239E" w:rsidRDefault="004F4CC2" w:rsidP="0054245B">
            <w:pPr>
              <w:rPr>
                <w:rFonts w:ascii="Times New Roman" w:hAnsi="Times New Roman" w:cs="Times New Roman"/>
                <w:b/>
                <w:bCs/>
                <w:sz w:val="24"/>
                <w:szCs w:val="24"/>
                <w:lang w:val="en-US"/>
              </w:rPr>
            </w:pPr>
            <w:r w:rsidRPr="006F239E">
              <w:rPr>
                <w:rFonts w:ascii="Times New Roman" w:eastAsia="Times New Roman" w:hAnsi="Times New Roman" w:cs="Times New Roman"/>
                <w:b/>
                <w:bCs/>
                <w:color w:val="000000"/>
                <w:bdr w:val="none" w:sz="0" w:space="0" w:color="auto" w:frame="1"/>
                <w:lang w:val="en-US" w:eastAsia="de-DE"/>
              </w:rPr>
              <w:t>November 2020</w:t>
            </w:r>
          </w:p>
        </w:tc>
        <w:tc>
          <w:tcPr>
            <w:tcW w:w="615" w:type="pct"/>
          </w:tcPr>
          <w:p w14:paraId="6F4278C4" w14:textId="77777777" w:rsidR="004F4CC2" w:rsidRPr="006F239E" w:rsidRDefault="004F4CC2" w:rsidP="0054245B">
            <w:pPr>
              <w:rPr>
                <w:rFonts w:ascii="Times New Roman" w:hAnsi="Times New Roman" w:cs="Times New Roman"/>
                <w:b/>
                <w:bCs/>
                <w:sz w:val="24"/>
                <w:szCs w:val="24"/>
                <w:lang w:val="en-US"/>
              </w:rPr>
            </w:pPr>
            <w:r w:rsidRPr="006F239E">
              <w:rPr>
                <w:rFonts w:ascii="Times New Roman" w:hAnsi="Times New Roman" w:cs="Times New Roman"/>
                <w:b/>
                <w:bCs/>
                <w:sz w:val="24"/>
                <w:szCs w:val="24"/>
                <w:lang w:val="en-US"/>
              </w:rPr>
              <w:t xml:space="preserve"> January 2021</w:t>
            </w:r>
          </w:p>
        </w:tc>
        <w:tc>
          <w:tcPr>
            <w:tcW w:w="487" w:type="pct"/>
          </w:tcPr>
          <w:p w14:paraId="641FF1EF" w14:textId="77777777" w:rsidR="004F4CC2" w:rsidRPr="006F239E" w:rsidRDefault="004F4CC2" w:rsidP="0054245B">
            <w:pPr>
              <w:rPr>
                <w:rFonts w:ascii="Times New Roman" w:hAnsi="Times New Roman" w:cs="Times New Roman"/>
                <w:b/>
                <w:bCs/>
                <w:sz w:val="24"/>
                <w:szCs w:val="24"/>
                <w:lang w:val="en-US"/>
              </w:rPr>
            </w:pPr>
            <w:r w:rsidRPr="006F239E">
              <w:rPr>
                <w:rFonts w:ascii="Times New Roman" w:eastAsia="Times New Roman" w:hAnsi="Times New Roman" w:cs="Times New Roman"/>
                <w:b/>
                <w:bCs/>
                <w:color w:val="000000"/>
                <w:bdr w:val="none" w:sz="0" w:space="0" w:color="auto" w:frame="1"/>
                <w:lang w:val="en-US" w:eastAsia="de-DE"/>
              </w:rPr>
              <w:t>March 2021</w:t>
            </w:r>
          </w:p>
        </w:tc>
      </w:tr>
      <w:tr w:rsidR="004F4CC2" w:rsidRPr="006F239E" w14:paraId="1A23FE42" w14:textId="77777777" w:rsidTr="0054245B">
        <w:tc>
          <w:tcPr>
            <w:tcW w:w="658" w:type="pct"/>
          </w:tcPr>
          <w:p w14:paraId="391F2341"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GHQ</w:t>
            </w:r>
          </w:p>
        </w:tc>
        <w:tc>
          <w:tcPr>
            <w:tcW w:w="496" w:type="pct"/>
          </w:tcPr>
          <w:p w14:paraId="7A98459C"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12.31 (5.99)</w:t>
            </w:r>
          </w:p>
        </w:tc>
        <w:tc>
          <w:tcPr>
            <w:tcW w:w="518" w:type="pct"/>
          </w:tcPr>
          <w:p w14:paraId="3EB35913"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12.20 (5.90)</w:t>
            </w:r>
          </w:p>
        </w:tc>
        <w:tc>
          <w:tcPr>
            <w:tcW w:w="518" w:type="pct"/>
          </w:tcPr>
          <w:p w14:paraId="016CFADC" w14:textId="77777777" w:rsidR="004F4CC2" w:rsidRPr="006F239E" w:rsidRDefault="004F4CC2" w:rsidP="0054245B">
            <w:pPr>
              <w:rPr>
                <w:rFonts w:ascii="Times New Roman" w:hAnsi="Times New Roman" w:cs="Times New Roman"/>
                <w:color w:val="000000" w:themeColor="text1"/>
                <w:sz w:val="24"/>
                <w:szCs w:val="24"/>
                <w:lang w:val="en-US"/>
              </w:rPr>
            </w:pPr>
            <w:r w:rsidRPr="006F239E">
              <w:rPr>
                <w:rFonts w:ascii="Times New Roman" w:hAnsi="Times New Roman" w:cs="Times New Roman"/>
                <w:color w:val="000000" w:themeColor="text1"/>
                <w:sz w:val="24"/>
                <w:szCs w:val="24"/>
                <w:lang w:val="en-US"/>
              </w:rPr>
              <w:t>12.25 (5.99)</w:t>
            </w:r>
          </w:p>
        </w:tc>
        <w:tc>
          <w:tcPr>
            <w:tcW w:w="518" w:type="pct"/>
          </w:tcPr>
          <w:p w14:paraId="4CE06BF0" w14:textId="77777777" w:rsidR="004F4CC2" w:rsidRPr="006F239E" w:rsidRDefault="004F4CC2" w:rsidP="0054245B">
            <w:pPr>
              <w:rPr>
                <w:rFonts w:ascii="Times New Roman" w:hAnsi="Times New Roman" w:cs="Times New Roman"/>
                <w:color w:val="000000" w:themeColor="text1"/>
                <w:sz w:val="24"/>
                <w:szCs w:val="24"/>
                <w:lang w:val="en-US"/>
              </w:rPr>
            </w:pPr>
            <w:r w:rsidRPr="006F239E">
              <w:rPr>
                <w:rFonts w:ascii="Times New Roman" w:hAnsi="Times New Roman" w:cs="Times New Roman"/>
                <w:color w:val="000000" w:themeColor="text1"/>
                <w:sz w:val="24"/>
                <w:szCs w:val="24"/>
                <w:lang w:val="en-US"/>
              </w:rPr>
              <w:t>11.55(5.63)</w:t>
            </w:r>
          </w:p>
        </w:tc>
        <w:tc>
          <w:tcPr>
            <w:tcW w:w="600" w:type="pct"/>
          </w:tcPr>
          <w:p w14:paraId="5899C1DC" w14:textId="77777777" w:rsidR="004F4CC2" w:rsidRPr="006F239E" w:rsidRDefault="004F4CC2" w:rsidP="0054245B">
            <w:pPr>
              <w:rPr>
                <w:rFonts w:ascii="Times New Roman" w:hAnsi="Times New Roman" w:cs="Times New Roman"/>
                <w:color w:val="000000" w:themeColor="text1"/>
                <w:sz w:val="24"/>
                <w:szCs w:val="24"/>
                <w:lang w:val="en-US"/>
              </w:rPr>
            </w:pPr>
            <w:r w:rsidRPr="006F239E">
              <w:rPr>
                <w:rFonts w:ascii="Times New Roman" w:hAnsi="Times New Roman" w:cs="Times New Roman"/>
                <w:color w:val="000000" w:themeColor="text1"/>
                <w:sz w:val="24"/>
                <w:szCs w:val="24"/>
                <w:lang w:val="en-US"/>
              </w:rPr>
              <w:t>11.71(5.57)</w:t>
            </w:r>
          </w:p>
        </w:tc>
        <w:tc>
          <w:tcPr>
            <w:tcW w:w="591" w:type="pct"/>
          </w:tcPr>
          <w:p w14:paraId="1DAEFAE7" w14:textId="77777777" w:rsidR="004F4CC2" w:rsidRPr="006F239E" w:rsidRDefault="004F4CC2" w:rsidP="0054245B">
            <w:pPr>
              <w:rPr>
                <w:rFonts w:ascii="Times New Roman" w:hAnsi="Times New Roman" w:cs="Times New Roman"/>
                <w:color w:val="000000" w:themeColor="text1"/>
                <w:sz w:val="24"/>
                <w:szCs w:val="24"/>
                <w:lang w:val="en-US"/>
              </w:rPr>
            </w:pPr>
            <w:r w:rsidRPr="006F239E">
              <w:rPr>
                <w:rFonts w:ascii="Times New Roman" w:hAnsi="Times New Roman" w:cs="Times New Roman"/>
                <w:color w:val="000000" w:themeColor="text1"/>
                <w:sz w:val="24"/>
                <w:szCs w:val="24"/>
                <w:lang w:val="en-US"/>
              </w:rPr>
              <w:t>12.55(5.94)</w:t>
            </w:r>
          </w:p>
        </w:tc>
        <w:tc>
          <w:tcPr>
            <w:tcW w:w="615" w:type="pct"/>
          </w:tcPr>
          <w:p w14:paraId="5CDC2B8F"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12.61(5.97)</w:t>
            </w:r>
          </w:p>
        </w:tc>
        <w:tc>
          <w:tcPr>
            <w:tcW w:w="487" w:type="pct"/>
          </w:tcPr>
          <w:p w14:paraId="057FFD45"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12.20 (5.85)</w:t>
            </w:r>
          </w:p>
        </w:tc>
      </w:tr>
      <w:tr w:rsidR="004F4CC2" w:rsidRPr="006F239E" w14:paraId="0DDA97E2" w14:textId="77777777" w:rsidTr="0054245B">
        <w:tc>
          <w:tcPr>
            <w:tcW w:w="658" w:type="pct"/>
          </w:tcPr>
          <w:p w14:paraId="71DDFAAC" w14:textId="77777777" w:rsidR="004F4CC2" w:rsidRPr="006F239E" w:rsidRDefault="004F4CC2" w:rsidP="0054245B">
            <w:pPr>
              <w:rPr>
                <w:rFonts w:ascii="Times New Roman" w:hAnsi="Times New Roman" w:cs="Times New Roman"/>
                <w:sz w:val="24"/>
                <w:szCs w:val="24"/>
                <w:lang w:val="en-US"/>
              </w:rPr>
            </w:pPr>
            <w:proofErr w:type="spellStart"/>
            <w:r w:rsidRPr="006F239E">
              <w:rPr>
                <w:rFonts w:ascii="Times New Roman" w:hAnsi="Times New Roman" w:cs="Times New Roman"/>
                <w:sz w:val="24"/>
                <w:szCs w:val="24"/>
                <w:lang w:val="en-US"/>
              </w:rPr>
              <w:t>Cronbachs</w:t>
            </w:r>
            <w:proofErr w:type="spellEnd"/>
            <w:r w:rsidRPr="006F239E">
              <w:rPr>
                <w:rFonts w:ascii="Times New Roman" w:hAnsi="Times New Roman" w:cs="Times New Roman"/>
                <w:sz w:val="24"/>
                <w:szCs w:val="24"/>
                <w:lang w:val="en-US"/>
              </w:rPr>
              <w:t xml:space="preserve"> α</w:t>
            </w:r>
          </w:p>
        </w:tc>
        <w:tc>
          <w:tcPr>
            <w:tcW w:w="496" w:type="pct"/>
          </w:tcPr>
          <w:p w14:paraId="6BE68A5F"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0.90</w:t>
            </w:r>
          </w:p>
        </w:tc>
        <w:tc>
          <w:tcPr>
            <w:tcW w:w="518" w:type="pct"/>
          </w:tcPr>
          <w:p w14:paraId="06576250"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0.91</w:t>
            </w:r>
          </w:p>
        </w:tc>
        <w:tc>
          <w:tcPr>
            <w:tcW w:w="518" w:type="pct"/>
          </w:tcPr>
          <w:p w14:paraId="61635E05"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0.92</w:t>
            </w:r>
          </w:p>
        </w:tc>
        <w:tc>
          <w:tcPr>
            <w:tcW w:w="518" w:type="pct"/>
          </w:tcPr>
          <w:p w14:paraId="3C1AC02E"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0.92</w:t>
            </w:r>
          </w:p>
        </w:tc>
        <w:tc>
          <w:tcPr>
            <w:tcW w:w="600" w:type="pct"/>
          </w:tcPr>
          <w:p w14:paraId="694B80CC"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0.92</w:t>
            </w:r>
          </w:p>
        </w:tc>
        <w:tc>
          <w:tcPr>
            <w:tcW w:w="591" w:type="pct"/>
          </w:tcPr>
          <w:p w14:paraId="1098F505"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0.93</w:t>
            </w:r>
          </w:p>
        </w:tc>
        <w:tc>
          <w:tcPr>
            <w:tcW w:w="615" w:type="pct"/>
          </w:tcPr>
          <w:p w14:paraId="56FC6B4D"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.93</w:t>
            </w:r>
          </w:p>
        </w:tc>
        <w:tc>
          <w:tcPr>
            <w:tcW w:w="487" w:type="pct"/>
          </w:tcPr>
          <w:p w14:paraId="2CAD4270"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.93</w:t>
            </w:r>
          </w:p>
        </w:tc>
      </w:tr>
      <w:tr w:rsidR="004F4CC2" w:rsidRPr="006F239E" w14:paraId="490057CF" w14:textId="77777777" w:rsidTr="0054245B">
        <w:tc>
          <w:tcPr>
            <w:tcW w:w="658" w:type="pct"/>
          </w:tcPr>
          <w:p w14:paraId="160180BC"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Omega total</w:t>
            </w:r>
          </w:p>
        </w:tc>
        <w:tc>
          <w:tcPr>
            <w:tcW w:w="496" w:type="pct"/>
          </w:tcPr>
          <w:p w14:paraId="52B478A6"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0.92</w:t>
            </w:r>
          </w:p>
        </w:tc>
        <w:tc>
          <w:tcPr>
            <w:tcW w:w="518" w:type="pct"/>
          </w:tcPr>
          <w:p w14:paraId="708555AA"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0.93</w:t>
            </w:r>
          </w:p>
        </w:tc>
        <w:tc>
          <w:tcPr>
            <w:tcW w:w="518" w:type="pct"/>
          </w:tcPr>
          <w:p w14:paraId="46344109"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0.94</w:t>
            </w:r>
          </w:p>
        </w:tc>
        <w:tc>
          <w:tcPr>
            <w:tcW w:w="518" w:type="pct"/>
          </w:tcPr>
          <w:p w14:paraId="5DAFCDDC"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0.94</w:t>
            </w:r>
          </w:p>
        </w:tc>
        <w:tc>
          <w:tcPr>
            <w:tcW w:w="600" w:type="pct"/>
          </w:tcPr>
          <w:p w14:paraId="3C7957B9"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0.94</w:t>
            </w:r>
          </w:p>
        </w:tc>
        <w:tc>
          <w:tcPr>
            <w:tcW w:w="591" w:type="pct"/>
          </w:tcPr>
          <w:p w14:paraId="16273624"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0.94</w:t>
            </w:r>
          </w:p>
        </w:tc>
        <w:tc>
          <w:tcPr>
            <w:tcW w:w="615" w:type="pct"/>
          </w:tcPr>
          <w:p w14:paraId="7954C610"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.94</w:t>
            </w:r>
          </w:p>
        </w:tc>
        <w:tc>
          <w:tcPr>
            <w:tcW w:w="487" w:type="pct"/>
          </w:tcPr>
          <w:p w14:paraId="443F3C7D"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.94</w:t>
            </w:r>
          </w:p>
        </w:tc>
      </w:tr>
      <w:tr w:rsidR="004F4CC2" w:rsidRPr="006F239E" w14:paraId="564AEFD3" w14:textId="77777777" w:rsidTr="0054245B">
        <w:tc>
          <w:tcPr>
            <w:tcW w:w="658" w:type="pct"/>
          </w:tcPr>
          <w:p w14:paraId="2D357638"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Loneliness</w:t>
            </w:r>
          </w:p>
        </w:tc>
        <w:tc>
          <w:tcPr>
            <w:tcW w:w="496" w:type="pct"/>
          </w:tcPr>
          <w:p w14:paraId="770509E6"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1.44 (0.63)</w:t>
            </w:r>
          </w:p>
        </w:tc>
        <w:tc>
          <w:tcPr>
            <w:tcW w:w="518" w:type="pct"/>
          </w:tcPr>
          <w:p w14:paraId="1759A84E"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1.42 (0.61)</w:t>
            </w:r>
          </w:p>
        </w:tc>
        <w:tc>
          <w:tcPr>
            <w:tcW w:w="518" w:type="pct"/>
          </w:tcPr>
          <w:p w14:paraId="659A739A"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1.40 (0.59)</w:t>
            </w:r>
          </w:p>
        </w:tc>
        <w:tc>
          <w:tcPr>
            <w:tcW w:w="518" w:type="pct"/>
          </w:tcPr>
          <w:p w14:paraId="7151CEC8"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1.40 (0.59)</w:t>
            </w:r>
          </w:p>
        </w:tc>
        <w:tc>
          <w:tcPr>
            <w:tcW w:w="600" w:type="pct"/>
          </w:tcPr>
          <w:p w14:paraId="6A76C7D0"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1.40 (0.59)</w:t>
            </w:r>
          </w:p>
        </w:tc>
        <w:tc>
          <w:tcPr>
            <w:tcW w:w="591" w:type="pct"/>
          </w:tcPr>
          <w:p w14:paraId="69DC6BD3"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1.45 (0.61)</w:t>
            </w:r>
          </w:p>
        </w:tc>
        <w:tc>
          <w:tcPr>
            <w:tcW w:w="615" w:type="pct"/>
          </w:tcPr>
          <w:p w14:paraId="482161C2"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1.47 (0.63)</w:t>
            </w:r>
          </w:p>
        </w:tc>
        <w:tc>
          <w:tcPr>
            <w:tcW w:w="487" w:type="pct"/>
          </w:tcPr>
          <w:p w14:paraId="43B01CBA" w14:textId="77777777" w:rsidR="004F4CC2" w:rsidRPr="006F239E" w:rsidRDefault="004F4CC2" w:rsidP="0054245B">
            <w:pPr>
              <w:rPr>
                <w:rFonts w:ascii="Times New Roman" w:hAnsi="Times New Roman" w:cs="Times New Roman"/>
                <w:sz w:val="24"/>
                <w:szCs w:val="24"/>
                <w:lang w:val="en-US"/>
              </w:rPr>
            </w:pPr>
            <w:r w:rsidRPr="006F239E">
              <w:rPr>
                <w:rFonts w:ascii="Times New Roman" w:hAnsi="Times New Roman" w:cs="Times New Roman"/>
                <w:sz w:val="24"/>
                <w:szCs w:val="24"/>
                <w:lang w:val="en-US"/>
              </w:rPr>
              <w:t>1.42 (0.60)</w:t>
            </w:r>
          </w:p>
        </w:tc>
      </w:tr>
    </w:tbl>
    <w:p w14:paraId="13DF4CD8" w14:textId="77777777" w:rsidR="004F4CC2" w:rsidRPr="006F239E" w:rsidRDefault="004F4CC2" w:rsidP="004F4CC2">
      <w:pPr>
        <w:rPr>
          <w:rFonts w:ascii="Times New Roman" w:hAnsi="Times New Roman" w:cs="Times New Roman"/>
          <w:sz w:val="24"/>
          <w:szCs w:val="24"/>
          <w:lang w:val="en-US"/>
        </w:rPr>
      </w:pPr>
    </w:p>
    <w:p w14:paraId="08BBC8CA" w14:textId="77777777" w:rsidR="004F4CC2" w:rsidRPr="006F239E" w:rsidRDefault="004F4CC2" w:rsidP="00CE6F63">
      <w:pPr>
        <w:spacing w:line="480" w:lineRule="auto"/>
        <w:rPr>
          <w:rFonts w:ascii="Times New Roman" w:eastAsia="Times New Roman" w:hAnsi="Times New Roman" w:cs="Times New Roman"/>
          <w:b/>
          <w:bCs/>
          <w:color w:val="000000"/>
          <w:sz w:val="24"/>
          <w:szCs w:val="24"/>
          <w:bdr w:val="none" w:sz="0" w:space="0" w:color="auto" w:frame="1"/>
          <w:lang w:val="en-US" w:eastAsia="de-DE"/>
        </w:rPr>
      </w:pPr>
      <w:r w:rsidRPr="006F239E">
        <w:rPr>
          <w:rFonts w:ascii="Times New Roman" w:eastAsia="Times New Roman" w:hAnsi="Times New Roman" w:cs="Times New Roman"/>
          <w:b/>
          <w:bCs/>
          <w:color w:val="000000"/>
          <w:sz w:val="24"/>
          <w:szCs w:val="24"/>
          <w:bdr w:val="none" w:sz="0" w:space="0" w:color="auto" w:frame="1"/>
          <w:lang w:val="en-US" w:eastAsia="de-DE"/>
        </w:rPr>
        <w:t xml:space="preserve"> </w:t>
      </w:r>
    </w:p>
    <w:p w14:paraId="11A07EDD" w14:textId="77777777" w:rsidR="004F4CC2" w:rsidRPr="006F239E" w:rsidRDefault="004F4CC2" w:rsidP="00CE6F63">
      <w:pPr>
        <w:spacing w:line="480" w:lineRule="auto"/>
        <w:rPr>
          <w:rFonts w:ascii="Times New Roman" w:eastAsia="Times New Roman" w:hAnsi="Times New Roman" w:cs="Times New Roman"/>
          <w:b/>
          <w:bCs/>
          <w:color w:val="000000"/>
          <w:sz w:val="24"/>
          <w:szCs w:val="24"/>
          <w:bdr w:val="none" w:sz="0" w:space="0" w:color="auto" w:frame="1"/>
          <w:lang w:val="en-US" w:eastAsia="de-DE"/>
        </w:rPr>
        <w:sectPr w:rsidR="004F4CC2" w:rsidRPr="006F239E" w:rsidSect="004F4CC2">
          <w:pgSz w:w="16838" w:h="11906" w:orient="landscape"/>
          <w:pgMar w:top="1417" w:right="1417" w:bottom="1417" w:left="1134" w:header="708" w:footer="708" w:gutter="0"/>
          <w:cols w:space="708"/>
          <w:docGrid w:linePitch="360"/>
        </w:sectPr>
      </w:pPr>
    </w:p>
    <w:p w14:paraId="08F64F05" w14:textId="607E6DCE" w:rsidR="009B3D31" w:rsidRPr="006F239E" w:rsidRDefault="009B3D31" w:rsidP="00463CA5">
      <w:pPr>
        <w:spacing w:line="480" w:lineRule="auto"/>
        <w:rPr>
          <w:rFonts w:ascii="Times New Roman" w:hAnsi="Times New Roman" w:cs="Times New Roman"/>
          <w:b/>
          <w:bCs/>
          <w:sz w:val="24"/>
          <w:szCs w:val="24"/>
          <w:lang w:val="en-US"/>
        </w:rPr>
      </w:pPr>
      <w:r w:rsidRPr="006F239E">
        <w:rPr>
          <w:rFonts w:ascii="Times New Roman" w:hAnsi="Times New Roman" w:cs="Times New Roman"/>
          <w:b/>
          <w:bCs/>
          <w:sz w:val="24"/>
          <w:szCs w:val="24"/>
          <w:lang w:val="en-US"/>
        </w:rPr>
        <w:lastRenderedPageBreak/>
        <w:t>Supplemental Material 1: Mean level changes during Covid-19</w:t>
      </w:r>
    </w:p>
    <w:p w14:paraId="3A21A889" w14:textId="00726A3D" w:rsidR="00DD2194" w:rsidRPr="006F239E" w:rsidRDefault="004F4CC2" w:rsidP="004A6047">
      <w:pPr>
        <w:spacing w:line="480" w:lineRule="auto"/>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Total GHQ scores increased from pre-COVID-19 assessment compared to the first wave during COVID-19 (April 2020), </w:t>
      </w:r>
      <w:proofErr w:type="gramStart"/>
      <w:r w:rsidRPr="006F239E">
        <w:rPr>
          <w:rFonts w:ascii="Times New Roman" w:hAnsi="Times New Roman" w:cs="Times New Roman"/>
          <w:i/>
          <w:sz w:val="24"/>
          <w:szCs w:val="24"/>
          <w:lang w:val="en-US"/>
        </w:rPr>
        <w:t>t</w:t>
      </w:r>
      <w:r w:rsidRPr="006F239E">
        <w:rPr>
          <w:rFonts w:ascii="Times New Roman" w:hAnsi="Times New Roman" w:cs="Times New Roman"/>
          <w:sz w:val="24"/>
          <w:szCs w:val="24"/>
          <w:lang w:val="en-US"/>
        </w:rPr>
        <w:t>(</w:t>
      </w:r>
      <w:proofErr w:type="gramEnd"/>
      <w:r w:rsidRPr="006F239E">
        <w:rPr>
          <w:rFonts w:ascii="Times New Roman" w:hAnsi="Times New Roman" w:cs="Times New Roman"/>
          <w:sz w:val="24"/>
          <w:szCs w:val="24"/>
          <w:lang w:val="en-US"/>
        </w:rPr>
        <w:t xml:space="preserve">14912) = -23.36, </w:t>
      </w:r>
      <w:r w:rsidRPr="006F239E">
        <w:rPr>
          <w:rFonts w:ascii="Times New Roman" w:hAnsi="Times New Roman" w:cs="Times New Roman"/>
          <w:i/>
          <w:iCs/>
          <w:sz w:val="24"/>
          <w:szCs w:val="24"/>
          <w:lang w:val="en-US"/>
        </w:rPr>
        <w:t>p</w:t>
      </w:r>
      <w:r w:rsidRPr="006F239E">
        <w:rPr>
          <w:rFonts w:ascii="Times New Roman" w:hAnsi="Times New Roman" w:cs="Times New Roman"/>
          <w:sz w:val="24"/>
          <w:szCs w:val="24"/>
          <w:lang w:val="en-US"/>
        </w:rPr>
        <w:t xml:space="preserve"> &lt; .001, </w:t>
      </w:r>
      <w:proofErr w:type="spellStart"/>
      <w:r w:rsidRPr="006F239E">
        <w:rPr>
          <w:rFonts w:ascii="Times New Roman" w:hAnsi="Times New Roman" w:cs="Times New Roman"/>
          <w:sz w:val="24"/>
          <w:szCs w:val="24"/>
          <w:lang w:val="en-US"/>
        </w:rPr>
        <w:t>Hedges’s</w:t>
      </w:r>
      <w:proofErr w:type="spellEnd"/>
      <w:r w:rsidRPr="006F239E">
        <w:rPr>
          <w:rFonts w:ascii="Times New Roman" w:hAnsi="Times New Roman" w:cs="Times New Roman"/>
          <w:sz w:val="24"/>
          <w:szCs w:val="24"/>
          <w:lang w:val="en-US"/>
        </w:rPr>
        <w:t xml:space="preserve"> </w:t>
      </w:r>
      <w:r w:rsidRPr="006F239E">
        <w:rPr>
          <w:rFonts w:ascii="Times New Roman" w:hAnsi="Times New Roman" w:cs="Times New Roman"/>
          <w:i/>
          <w:sz w:val="24"/>
          <w:szCs w:val="24"/>
          <w:lang w:val="en-US"/>
        </w:rPr>
        <w:t>g</w:t>
      </w:r>
      <w:r w:rsidRPr="006F239E">
        <w:rPr>
          <w:rFonts w:ascii="Times New Roman" w:hAnsi="Times New Roman" w:cs="Times New Roman"/>
          <w:sz w:val="24"/>
          <w:szCs w:val="24"/>
          <w:vertAlign w:val="subscript"/>
          <w:lang w:val="en-US"/>
        </w:rPr>
        <w:t> </w:t>
      </w:r>
      <w:r w:rsidRPr="006F239E">
        <w:rPr>
          <w:rFonts w:ascii="Times New Roman" w:hAnsi="Times New Roman" w:cs="Times New Roman"/>
          <w:sz w:val="24"/>
          <w:szCs w:val="24"/>
          <w:lang w:val="en-US"/>
        </w:rPr>
        <w:t xml:space="preserve">= 0.17. GHQ values decreased for COVID-19 wave 4 (July 2020) compared to COVID-19 wave 3 (June 2020), </w:t>
      </w:r>
      <w:proofErr w:type="gramStart"/>
      <w:r w:rsidRPr="006F239E">
        <w:rPr>
          <w:rFonts w:ascii="Times New Roman" w:hAnsi="Times New Roman" w:cs="Times New Roman"/>
          <w:i/>
          <w:sz w:val="24"/>
          <w:szCs w:val="24"/>
          <w:lang w:val="en-US"/>
        </w:rPr>
        <w:t>t</w:t>
      </w:r>
      <w:r w:rsidRPr="006F239E">
        <w:rPr>
          <w:rFonts w:ascii="Times New Roman" w:hAnsi="Times New Roman" w:cs="Times New Roman"/>
          <w:sz w:val="24"/>
          <w:szCs w:val="24"/>
          <w:lang w:val="en-US"/>
        </w:rPr>
        <w:t>(</w:t>
      </w:r>
      <w:proofErr w:type="gramEnd"/>
      <w:r w:rsidRPr="006F239E">
        <w:rPr>
          <w:rFonts w:ascii="Times New Roman" w:hAnsi="Times New Roman" w:cs="Times New Roman"/>
          <w:sz w:val="24"/>
          <w:szCs w:val="24"/>
          <w:lang w:val="en-US"/>
        </w:rPr>
        <w:t xml:space="preserve">11563) = 17.02, </w:t>
      </w:r>
      <w:r w:rsidRPr="006F239E">
        <w:rPr>
          <w:rFonts w:ascii="Times New Roman" w:hAnsi="Times New Roman" w:cs="Times New Roman"/>
          <w:i/>
          <w:iCs/>
          <w:sz w:val="24"/>
          <w:szCs w:val="24"/>
          <w:lang w:val="en-US"/>
        </w:rPr>
        <w:t>p</w:t>
      </w:r>
      <w:r w:rsidRPr="006F239E">
        <w:rPr>
          <w:rFonts w:ascii="Times New Roman" w:hAnsi="Times New Roman" w:cs="Times New Roman"/>
          <w:sz w:val="24"/>
          <w:szCs w:val="24"/>
          <w:lang w:val="en-US"/>
        </w:rPr>
        <w:t xml:space="preserve"> &lt; .001, </w:t>
      </w:r>
      <w:proofErr w:type="spellStart"/>
      <w:r w:rsidRPr="006F239E">
        <w:rPr>
          <w:rFonts w:ascii="Times New Roman" w:hAnsi="Times New Roman" w:cs="Times New Roman"/>
          <w:sz w:val="24"/>
          <w:szCs w:val="24"/>
          <w:lang w:val="en-US"/>
        </w:rPr>
        <w:t>Hedges’s</w:t>
      </w:r>
      <w:proofErr w:type="spellEnd"/>
      <w:r w:rsidRPr="006F239E">
        <w:rPr>
          <w:rFonts w:ascii="Times New Roman" w:hAnsi="Times New Roman" w:cs="Times New Roman"/>
          <w:sz w:val="24"/>
          <w:szCs w:val="24"/>
          <w:lang w:val="en-US"/>
        </w:rPr>
        <w:t> </w:t>
      </w:r>
      <w:r w:rsidRPr="006F239E">
        <w:rPr>
          <w:rFonts w:ascii="Times New Roman" w:hAnsi="Times New Roman" w:cs="Times New Roman"/>
          <w:i/>
          <w:sz w:val="24"/>
          <w:szCs w:val="24"/>
          <w:lang w:val="en-US"/>
        </w:rPr>
        <w:t>g</w:t>
      </w:r>
      <w:r w:rsidRPr="006F239E">
        <w:rPr>
          <w:rFonts w:ascii="Times New Roman" w:hAnsi="Times New Roman" w:cs="Times New Roman"/>
          <w:sz w:val="24"/>
          <w:szCs w:val="24"/>
          <w:vertAlign w:val="subscript"/>
          <w:lang w:val="en-US"/>
        </w:rPr>
        <w:t> </w:t>
      </w:r>
      <w:r w:rsidRPr="006F239E">
        <w:rPr>
          <w:rFonts w:ascii="Times New Roman" w:hAnsi="Times New Roman" w:cs="Times New Roman"/>
          <w:sz w:val="24"/>
          <w:szCs w:val="24"/>
          <w:lang w:val="en-US"/>
        </w:rPr>
        <w:t xml:space="preserve">= 0.17, and increased for COVID-19 wave 5 (September 2020) compared to COVID-19 wave 4, </w:t>
      </w:r>
      <w:r w:rsidRPr="006F239E">
        <w:rPr>
          <w:rFonts w:ascii="Times New Roman" w:hAnsi="Times New Roman" w:cs="Times New Roman"/>
          <w:i/>
          <w:sz w:val="24"/>
          <w:szCs w:val="24"/>
          <w:lang w:val="en-US"/>
        </w:rPr>
        <w:t>t</w:t>
      </w:r>
      <w:r w:rsidRPr="006F239E">
        <w:rPr>
          <w:rFonts w:ascii="Times New Roman" w:hAnsi="Times New Roman" w:cs="Times New Roman"/>
          <w:sz w:val="24"/>
          <w:szCs w:val="24"/>
          <w:lang w:val="en-US"/>
        </w:rPr>
        <w:t xml:space="preserve">(10854) = -4.91, </w:t>
      </w:r>
      <w:r w:rsidRPr="006F239E">
        <w:rPr>
          <w:rFonts w:ascii="Times New Roman" w:hAnsi="Times New Roman" w:cs="Times New Roman"/>
          <w:i/>
          <w:iCs/>
          <w:sz w:val="24"/>
          <w:szCs w:val="24"/>
          <w:lang w:val="en-US"/>
        </w:rPr>
        <w:t>p</w:t>
      </w:r>
      <w:r w:rsidRPr="006F239E">
        <w:rPr>
          <w:rFonts w:ascii="Times New Roman" w:hAnsi="Times New Roman" w:cs="Times New Roman"/>
          <w:sz w:val="24"/>
          <w:szCs w:val="24"/>
          <w:lang w:val="en-US"/>
        </w:rPr>
        <w:t xml:space="preserve"> &lt; .001, </w:t>
      </w:r>
      <w:proofErr w:type="spellStart"/>
      <w:r w:rsidRPr="006F239E">
        <w:rPr>
          <w:rFonts w:ascii="Times New Roman" w:hAnsi="Times New Roman" w:cs="Times New Roman"/>
          <w:sz w:val="24"/>
          <w:szCs w:val="24"/>
          <w:lang w:val="en-US"/>
        </w:rPr>
        <w:t>Hedges’s</w:t>
      </w:r>
      <w:proofErr w:type="spellEnd"/>
      <w:r w:rsidRPr="006F239E">
        <w:rPr>
          <w:rFonts w:ascii="Times New Roman" w:hAnsi="Times New Roman" w:cs="Times New Roman"/>
          <w:sz w:val="24"/>
          <w:szCs w:val="24"/>
          <w:lang w:val="en-US"/>
        </w:rPr>
        <w:t xml:space="preserve"> </w:t>
      </w:r>
      <w:r w:rsidRPr="006F239E">
        <w:rPr>
          <w:rFonts w:ascii="Times New Roman" w:hAnsi="Times New Roman" w:cs="Times New Roman"/>
          <w:i/>
          <w:sz w:val="24"/>
          <w:szCs w:val="24"/>
          <w:lang w:val="en-US"/>
        </w:rPr>
        <w:t>g</w:t>
      </w:r>
      <w:r w:rsidRPr="006F239E">
        <w:rPr>
          <w:rFonts w:ascii="Times New Roman" w:hAnsi="Times New Roman" w:cs="Times New Roman"/>
          <w:sz w:val="24"/>
          <w:szCs w:val="24"/>
          <w:vertAlign w:val="subscript"/>
          <w:lang w:val="en-US"/>
        </w:rPr>
        <w:t xml:space="preserve"> </w:t>
      </w:r>
      <w:r w:rsidRPr="006F239E">
        <w:rPr>
          <w:rFonts w:ascii="Times New Roman" w:hAnsi="Times New Roman" w:cs="Times New Roman"/>
          <w:sz w:val="24"/>
          <w:szCs w:val="24"/>
          <w:lang w:val="en-US"/>
        </w:rPr>
        <w:t xml:space="preserve">= 0.05. Higher GHQ values were also found for COVID-19 wave 6 (November 2020) compared to COVID-19 wave 5 (September 2020), </w:t>
      </w:r>
      <w:proofErr w:type="gramStart"/>
      <w:r w:rsidRPr="006F239E">
        <w:rPr>
          <w:rFonts w:ascii="Times New Roman" w:hAnsi="Times New Roman" w:cs="Times New Roman"/>
          <w:i/>
          <w:iCs/>
          <w:sz w:val="24"/>
          <w:szCs w:val="24"/>
          <w:lang w:val="en-US"/>
        </w:rPr>
        <w:t>t</w:t>
      </w:r>
      <w:r w:rsidRPr="006F239E">
        <w:rPr>
          <w:rFonts w:ascii="Times New Roman" w:hAnsi="Times New Roman" w:cs="Times New Roman"/>
          <w:sz w:val="24"/>
          <w:szCs w:val="24"/>
          <w:lang w:val="en-US"/>
        </w:rPr>
        <w:t>(</w:t>
      </w:r>
      <w:proofErr w:type="gramEnd"/>
      <w:r w:rsidRPr="006F239E">
        <w:rPr>
          <w:rFonts w:ascii="Times New Roman" w:hAnsi="Times New Roman" w:cs="Times New Roman"/>
          <w:sz w:val="24"/>
          <w:szCs w:val="24"/>
          <w:lang w:val="en-US"/>
        </w:rPr>
        <w:t>10123) = -18.60,</w:t>
      </w:r>
      <w:r w:rsidRPr="006F239E">
        <w:rPr>
          <w:rFonts w:ascii="Times New Roman" w:hAnsi="Times New Roman" w:cs="Times New Roman"/>
          <w:i/>
          <w:iCs/>
          <w:sz w:val="24"/>
          <w:szCs w:val="24"/>
          <w:lang w:val="en-US"/>
        </w:rPr>
        <w:t xml:space="preserve"> p</w:t>
      </w:r>
      <w:r w:rsidRPr="006F239E">
        <w:rPr>
          <w:rFonts w:ascii="Times New Roman" w:hAnsi="Times New Roman" w:cs="Times New Roman"/>
          <w:sz w:val="24"/>
          <w:szCs w:val="24"/>
          <w:lang w:val="en-US"/>
        </w:rPr>
        <w:t xml:space="preserve"> &lt; .001, </w:t>
      </w:r>
      <w:proofErr w:type="spellStart"/>
      <w:r w:rsidRPr="006F239E">
        <w:rPr>
          <w:rFonts w:ascii="Times New Roman" w:hAnsi="Times New Roman" w:cs="Times New Roman"/>
          <w:sz w:val="24"/>
          <w:szCs w:val="24"/>
          <w:lang w:val="en-US"/>
        </w:rPr>
        <w:t>Hedges’s</w:t>
      </w:r>
      <w:proofErr w:type="spellEnd"/>
      <w:r w:rsidRPr="006F239E">
        <w:rPr>
          <w:rFonts w:ascii="Times New Roman" w:hAnsi="Times New Roman" w:cs="Times New Roman"/>
          <w:sz w:val="24"/>
          <w:szCs w:val="24"/>
          <w:lang w:val="en-US"/>
        </w:rPr>
        <w:t xml:space="preserve"> </w:t>
      </w:r>
      <w:r w:rsidRPr="006F239E">
        <w:rPr>
          <w:rFonts w:ascii="Times New Roman" w:hAnsi="Times New Roman" w:cs="Times New Roman"/>
          <w:i/>
          <w:sz w:val="24"/>
          <w:szCs w:val="24"/>
          <w:lang w:val="en-US"/>
        </w:rPr>
        <w:t>g</w:t>
      </w:r>
      <w:r w:rsidRPr="006F239E">
        <w:rPr>
          <w:rFonts w:ascii="Times New Roman" w:hAnsi="Times New Roman" w:cs="Times New Roman"/>
          <w:sz w:val="24"/>
          <w:szCs w:val="24"/>
          <w:vertAlign w:val="subscript"/>
          <w:lang w:val="en-US"/>
        </w:rPr>
        <w:t xml:space="preserve"> </w:t>
      </w:r>
      <w:r w:rsidRPr="006F239E">
        <w:rPr>
          <w:rFonts w:ascii="Times New Roman" w:hAnsi="Times New Roman" w:cs="Times New Roman"/>
          <w:sz w:val="24"/>
          <w:szCs w:val="24"/>
          <w:lang w:val="en-US"/>
        </w:rPr>
        <w:t xml:space="preserve">= 0.19, and for wave 7 (January 2021) compared to wave 8 (March 2021), </w:t>
      </w:r>
      <w:r w:rsidRPr="006F239E">
        <w:rPr>
          <w:rFonts w:ascii="Times New Roman" w:hAnsi="Times New Roman" w:cs="Times New Roman"/>
          <w:i/>
          <w:sz w:val="24"/>
          <w:szCs w:val="24"/>
          <w:lang w:val="en-US"/>
        </w:rPr>
        <w:t>t</w:t>
      </w:r>
      <w:r w:rsidRPr="006F239E">
        <w:rPr>
          <w:rFonts w:ascii="Times New Roman" w:hAnsi="Times New Roman" w:cs="Times New Roman"/>
          <w:sz w:val="24"/>
          <w:szCs w:val="24"/>
          <w:lang w:val="en-US"/>
        </w:rPr>
        <w:t xml:space="preserve">(9884) = 11.69, </w:t>
      </w:r>
      <w:r w:rsidRPr="006F239E">
        <w:rPr>
          <w:rFonts w:ascii="Times New Roman" w:hAnsi="Times New Roman" w:cs="Times New Roman"/>
          <w:i/>
          <w:iCs/>
          <w:sz w:val="24"/>
          <w:szCs w:val="24"/>
          <w:lang w:val="en-US"/>
        </w:rPr>
        <w:t>p</w:t>
      </w:r>
      <w:r w:rsidRPr="006F239E">
        <w:rPr>
          <w:rFonts w:ascii="Times New Roman" w:hAnsi="Times New Roman" w:cs="Times New Roman"/>
          <w:sz w:val="24"/>
          <w:szCs w:val="24"/>
          <w:lang w:val="en-US"/>
        </w:rPr>
        <w:t xml:space="preserve"> &lt; .001, </w:t>
      </w:r>
      <w:proofErr w:type="spellStart"/>
      <w:r w:rsidRPr="006F239E">
        <w:rPr>
          <w:rFonts w:ascii="Times New Roman" w:hAnsi="Times New Roman" w:cs="Times New Roman"/>
          <w:sz w:val="24"/>
          <w:szCs w:val="24"/>
          <w:lang w:val="en-US"/>
        </w:rPr>
        <w:t>Hedges’s</w:t>
      </w:r>
      <w:proofErr w:type="spellEnd"/>
      <w:r w:rsidRPr="006F239E">
        <w:rPr>
          <w:rFonts w:ascii="Times New Roman" w:hAnsi="Times New Roman" w:cs="Times New Roman"/>
          <w:sz w:val="24"/>
          <w:szCs w:val="24"/>
          <w:lang w:val="en-US"/>
        </w:rPr>
        <w:t xml:space="preserve"> </w:t>
      </w:r>
      <w:r w:rsidRPr="006F239E">
        <w:rPr>
          <w:rFonts w:ascii="Times New Roman" w:hAnsi="Times New Roman" w:cs="Times New Roman"/>
          <w:i/>
          <w:sz w:val="24"/>
          <w:szCs w:val="24"/>
          <w:lang w:val="en-US"/>
        </w:rPr>
        <w:t>g</w:t>
      </w:r>
      <w:r w:rsidRPr="006F239E">
        <w:rPr>
          <w:rFonts w:ascii="Times New Roman" w:hAnsi="Times New Roman" w:cs="Times New Roman"/>
          <w:sz w:val="24"/>
          <w:szCs w:val="24"/>
          <w:vertAlign w:val="subscript"/>
          <w:lang w:val="en-US"/>
        </w:rPr>
        <w:t xml:space="preserve"> </w:t>
      </w:r>
      <w:r w:rsidRPr="006F239E">
        <w:rPr>
          <w:rFonts w:ascii="Times New Roman" w:hAnsi="Times New Roman" w:cs="Times New Roman"/>
          <w:sz w:val="24"/>
          <w:szCs w:val="24"/>
          <w:lang w:val="en-US"/>
        </w:rPr>
        <w:t xml:space="preserve">= </w:t>
      </w:r>
      <w:r w:rsidR="004A6047" w:rsidRPr="006F239E">
        <w:rPr>
          <w:rFonts w:ascii="Times New Roman" w:hAnsi="Times New Roman" w:cs="Times New Roman"/>
          <w:sz w:val="24"/>
          <w:szCs w:val="24"/>
          <w:lang w:val="en-US"/>
        </w:rPr>
        <w:t>0</w:t>
      </w:r>
      <w:r w:rsidRPr="006F239E">
        <w:rPr>
          <w:rFonts w:ascii="Times New Roman" w:hAnsi="Times New Roman" w:cs="Times New Roman"/>
          <w:sz w:val="24"/>
          <w:szCs w:val="24"/>
          <w:lang w:val="en-US"/>
        </w:rPr>
        <w:t xml:space="preserve">.09. All other t-tests comparing consecutive COVID-19 waves were not significant (all </w:t>
      </w:r>
      <w:proofErr w:type="spellStart"/>
      <w:r w:rsidRPr="006F239E">
        <w:rPr>
          <w:rFonts w:ascii="Times New Roman" w:hAnsi="Times New Roman" w:cs="Times New Roman"/>
          <w:i/>
          <w:iCs/>
          <w:sz w:val="24"/>
          <w:szCs w:val="24"/>
          <w:lang w:val="en-US"/>
        </w:rPr>
        <w:t>p</w:t>
      </w:r>
      <w:r w:rsidRPr="006F239E">
        <w:rPr>
          <w:rFonts w:ascii="Times New Roman" w:hAnsi="Times New Roman" w:cs="Times New Roman"/>
          <w:sz w:val="24"/>
          <w:szCs w:val="24"/>
          <w:lang w:val="en-US"/>
        </w:rPr>
        <w:t>s</w:t>
      </w:r>
      <w:proofErr w:type="spellEnd"/>
      <w:r w:rsidRPr="006F239E">
        <w:rPr>
          <w:rFonts w:ascii="Times New Roman" w:hAnsi="Times New Roman" w:cs="Times New Roman"/>
          <w:sz w:val="24"/>
          <w:szCs w:val="24"/>
          <w:lang w:val="en-US"/>
        </w:rPr>
        <w:t xml:space="preserve"> ≥ .057)</w:t>
      </w:r>
      <w:r w:rsidR="00463CA5" w:rsidRPr="006F239E">
        <w:rPr>
          <w:rFonts w:ascii="Times New Roman" w:hAnsi="Times New Roman" w:cs="Times New Roman"/>
          <w:sz w:val="24"/>
          <w:szCs w:val="24"/>
          <w:lang w:val="en-US"/>
        </w:rPr>
        <w:t>.</w:t>
      </w:r>
      <w:r w:rsidR="004A6047" w:rsidRPr="006F239E">
        <w:rPr>
          <w:rFonts w:ascii="Times New Roman" w:hAnsi="Times New Roman" w:cs="Times New Roman"/>
          <w:sz w:val="24"/>
          <w:szCs w:val="24"/>
          <w:lang w:val="en-US"/>
        </w:rPr>
        <w:t xml:space="preserve"> </w:t>
      </w:r>
      <w:bookmarkStart w:id="0" w:name="_Hlk129078298"/>
      <w:r w:rsidR="004A6047" w:rsidRPr="006F239E">
        <w:rPr>
          <w:rFonts w:ascii="Times New Roman" w:hAnsi="Times New Roman" w:cs="Times New Roman"/>
          <w:sz w:val="24"/>
          <w:szCs w:val="24"/>
          <w:lang w:val="en-US"/>
        </w:rPr>
        <w:t>According to common b</w:t>
      </w:r>
      <w:r w:rsidR="00052A40" w:rsidRPr="006F239E">
        <w:rPr>
          <w:rFonts w:ascii="Times New Roman" w:hAnsi="Times New Roman" w:cs="Times New Roman"/>
          <w:sz w:val="24"/>
          <w:szCs w:val="24"/>
          <w:lang w:val="en-US"/>
        </w:rPr>
        <w:t>enchmarks</w:t>
      </w:r>
      <w:r w:rsidR="004A6047" w:rsidRPr="006F239E">
        <w:rPr>
          <w:rFonts w:ascii="Times New Roman" w:hAnsi="Times New Roman" w:cs="Times New Roman"/>
          <w:sz w:val="24"/>
          <w:szCs w:val="24"/>
          <w:lang w:val="en-US"/>
        </w:rPr>
        <w:t>, all significant changes present a small effect size except July-Sept</w:t>
      </w:r>
      <w:r w:rsidR="00146158" w:rsidRPr="006F239E">
        <w:rPr>
          <w:rFonts w:ascii="Times New Roman" w:hAnsi="Times New Roman" w:cs="Times New Roman"/>
          <w:sz w:val="24"/>
          <w:szCs w:val="24"/>
          <w:lang w:val="en-US"/>
        </w:rPr>
        <w:t>ember</w:t>
      </w:r>
      <w:r w:rsidR="004A6047" w:rsidRPr="006F239E">
        <w:rPr>
          <w:rFonts w:ascii="Times New Roman" w:hAnsi="Times New Roman" w:cs="Times New Roman"/>
          <w:sz w:val="24"/>
          <w:szCs w:val="24"/>
          <w:lang w:val="en-US"/>
        </w:rPr>
        <w:t xml:space="preserve"> 2020 and Jan</w:t>
      </w:r>
      <w:r w:rsidR="00146158" w:rsidRPr="006F239E">
        <w:rPr>
          <w:rFonts w:ascii="Times New Roman" w:hAnsi="Times New Roman" w:cs="Times New Roman"/>
          <w:sz w:val="24"/>
          <w:szCs w:val="24"/>
          <w:lang w:val="en-US"/>
        </w:rPr>
        <w:t>uary</w:t>
      </w:r>
      <w:r w:rsidR="004A6047" w:rsidRPr="006F239E">
        <w:rPr>
          <w:rFonts w:ascii="Times New Roman" w:hAnsi="Times New Roman" w:cs="Times New Roman"/>
          <w:sz w:val="24"/>
          <w:szCs w:val="24"/>
          <w:lang w:val="en-US"/>
        </w:rPr>
        <w:t xml:space="preserve">-March 2021, which are negligible </w:t>
      </w:r>
      <w:r w:rsidR="004A6047" w:rsidRPr="006F239E">
        <w:rPr>
          <w:rFonts w:ascii="Times New Roman" w:hAnsi="Times New Roman" w:cs="Times New Roman"/>
          <w:sz w:val="24"/>
          <w:szCs w:val="24"/>
          <w:lang w:val="en-US"/>
        </w:rPr>
        <w:fldChar w:fldCharType="begin"/>
      </w:r>
      <w:r w:rsidR="000F19C7" w:rsidRPr="006F239E">
        <w:rPr>
          <w:rFonts w:ascii="Times New Roman" w:hAnsi="Times New Roman" w:cs="Times New Roman"/>
          <w:sz w:val="24"/>
          <w:szCs w:val="24"/>
          <w:lang w:val="en-US"/>
        </w:rPr>
        <w:instrText xml:space="preserve"> ADDIN ZOTERO_ITEM CSL_CITATION {"citationID":"wZUWlPUv","properties":{"formattedCitation":"(Cohen, 2013; Hedges, 1981)","plainCitation":"(Cohen, 2013; Hedges, 1981)","noteIndex":0},"citationItems":[{"id":1145,"uris":["http://zotero.org/users/local/lRvlsDg0/items/7KH3XXUV"],"itemData":{"id":1145,"type":"book","publisher":"Routledge","source":"Google Scholar","title":"Statistical power analysis for the behavioral sciences","author":[{"family":"Cohen","given":"Jacob"}],"issued":{"date-parts":[["2013"]]}}},{"id":1144,"uris":["http://zotero.org/users/local/lRvlsDg0/items/FWUFJ7BQ"],"itemData":{"id":1144,"type":"article-journal","container-title":"Journal of Educational Statistics","issue":"2","note":"publisher: Sage Publications Sage CA: Thousand Oaks, CA","page":"107–128","source":"Google Scholar","title":"Distribution theory for Glass's estimator of effect size and related estimators","volume":"6","author":[{"family":"Hedges","given":"Larry V."}],"issued":{"date-parts":[["1981"]]}}}],"schema":"https://github.com/citation-style-language/schema/raw/master/csl-citation.json"} </w:instrText>
      </w:r>
      <w:r w:rsidR="004A6047" w:rsidRPr="006F239E">
        <w:rPr>
          <w:rFonts w:ascii="Times New Roman" w:hAnsi="Times New Roman" w:cs="Times New Roman"/>
          <w:sz w:val="24"/>
          <w:szCs w:val="24"/>
          <w:lang w:val="en-US"/>
        </w:rPr>
        <w:fldChar w:fldCharType="separate"/>
      </w:r>
      <w:r w:rsidR="004A6047" w:rsidRPr="006F239E">
        <w:rPr>
          <w:rFonts w:ascii="Times New Roman" w:hAnsi="Times New Roman" w:cs="Times New Roman"/>
          <w:sz w:val="24"/>
          <w:lang w:val="en-US"/>
        </w:rPr>
        <w:t>(Cohen, 2013; Hedges, 1981)</w:t>
      </w:r>
      <w:r w:rsidR="004A6047" w:rsidRPr="006F239E">
        <w:rPr>
          <w:rFonts w:ascii="Times New Roman" w:hAnsi="Times New Roman" w:cs="Times New Roman"/>
          <w:sz w:val="24"/>
          <w:szCs w:val="24"/>
          <w:lang w:val="en-US"/>
        </w:rPr>
        <w:fldChar w:fldCharType="end"/>
      </w:r>
      <w:r w:rsidR="004A6047" w:rsidRPr="006F239E">
        <w:rPr>
          <w:rFonts w:ascii="Times New Roman" w:hAnsi="Times New Roman" w:cs="Times New Roman"/>
          <w:sz w:val="24"/>
          <w:szCs w:val="24"/>
          <w:lang w:val="en-US"/>
        </w:rPr>
        <w:t xml:space="preserve">.  </w:t>
      </w:r>
      <w:bookmarkEnd w:id="0"/>
    </w:p>
    <w:p w14:paraId="7A0FC5B2" w14:textId="162D427B" w:rsidR="004A6047" w:rsidRPr="006F239E" w:rsidRDefault="004A6047" w:rsidP="004A6047">
      <w:pPr>
        <w:spacing w:line="480" w:lineRule="auto"/>
        <w:jc w:val="center"/>
        <w:rPr>
          <w:rFonts w:ascii="Times New Roman" w:hAnsi="Times New Roman" w:cs="Times New Roman"/>
          <w:b/>
          <w:bCs/>
          <w:sz w:val="24"/>
          <w:szCs w:val="24"/>
          <w:lang w:val="en-US"/>
        </w:rPr>
      </w:pPr>
      <w:r w:rsidRPr="006F239E">
        <w:rPr>
          <w:rFonts w:ascii="Times New Roman" w:hAnsi="Times New Roman" w:cs="Times New Roman"/>
          <w:b/>
          <w:bCs/>
          <w:sz w:val="24"/>
          <w:szCs w:val="24"/>
          <w:lang w:val="en-US"/>
        </w:rPr>
        <w:t>References</w:t>
      </w:r>
    </w:p>
    <w:p w14:paraId="302050B2" w14:textId="77777777" w:rsidR="000F19C7" w:rsidRPr="006F239E" w:rsidRDefault="004A6047" w:rsidP="000F19C7">
      <w:pPr>
        <w:pStyle w:val="Bibliography"/>
        <w:rPr>
          <w:rFonts w:ascii="Times New Roman" w:hAnsi="Times New Roman" w:cs="Times New Roman"/>
          <w:sz w:val="24"/>
          <w:lang w:val="en-US"/>
        </w:rPr>
      </w:pPr>
      <w:r w:rsidRPr="006F239E">
        <w:rPr>
          <w:lang w:val="en-US"/>
        </w:rPr>
        <w:fldChar w:fldCharType="begin"/>
      </w:r>
      <w:r w:rsidR="000F19C7" w:rsidRPr="006F239E">
        <w:rPr>
          <w:lang w:val="en-US"/>
        </w:rPr>
        <w:instrText xml:space="preserve"> ADDIN ZOTERO_BIBL {"uncited":[],"omitted":[],"custom":[]} CSL_BIBLIOGRAPHY </w:instrText>
      </w:r>
      <w:r w:rsidRPr="006F239E">
        <w:rPr>
          <w:lang w:val="en-US"/>
        </w:rPr>
        <w:fldChar w:fldCharType="separate"/>
      </w:r>
      <w:r w:rsidR="000F19C7" w:rsidRPr="006F239E">
        <w:rPr>
          <w:rFonts w:ascii="Times New Roman" w:hAnsi="Times New Roman" w:cs="Times New Roman"/>
          <w:sz w:val="24"/>
          <w:lang w:val="en-US"/>
        </w:rPr>
        <w:t xml:space="preserve">Cohen, J. (2013). </w:t>
      </w:r>
      <w:r w:rsidR="000F19C7" w:rsidRPr="006F239E">
        <w:rPr>
          <w:rFonts w:ascii="Times New Roman" w:hAnsi="Times New Roman" w:cs="Times New Roman"/>
          <w:i/>
          <w:iCs/>
          <w:sz w:val="24"/>
          <w:lang w:val="en-US"/>
        </w:rPr>
        <w:t>Statistical power analysis for the behavioral sciences</w:t>
      </w:r>
      <w:r w:rsidR="000F19C7" w:rsidRPr="006F239E">
        <w:rPr>
          <w:rFonts w:ascii="Times New Roman" w:hAnsi="Times New Roman" w:cs="Times New Roman"/>
          <w:sz w:val="24"/>
          <w:lang w:val="en-US"/>
        </w:rPr>
        <w:t>. Routledge.</w:t>
      </w:r>
    </w:p>
    <w:p w14:paraId="62C48232" w14:textId="77777777" w:rsidR="000F19C7" w:rsidRPr="006F239E" w:rsidRDefault="000F19C7" w:rsidP="000F19C7">
      <w:pPr>
        <w:pStyle w:val="Bibliography"/>
        <w:rPr>
          <w:rFonts w:ascii="Times New Roman" w:hAnsi="Times New Roman" w:cs="Times New Roman"/>
          <w:sz w:val="24"/>
        </w:rPr>
      </w:pPr>
      <w:r w:rsidRPr="006F239E">
        <w:rPr>
          <w:rFonts w:ascii="Times New Roman" w:hAnsi="Times New Roman" w:cs="Times New Roman"/>
          <w:sz w:val="24"/>
          <w:lang w:val="en-US"/>
        </w:rPr>
        <w:t xml:space="preserve">Hedges, L. V. (1981). Distribution theory for Glass’s estimator of effect size and related estimators. </w:t>
      </w:r>
      <w:r w:rsidRPr="006F239E">
        <w:rPr>
          <w:rFonts w:ascii="Times New Roman" w:hAnsi="Times New Roman" w:cs="Times New Roman"/>
          <w:i/>
          <w:iCs/>
          <w:sz w:val="24"/>
        </w:rPr>
        <w:t>Journal of Educational Statistics</w:t>
      </w:r>
      <w:r w:rsidRPr="006F239E">
        <w:rPr>
          <w:rFonts w:ascii="Times New Roman" w:hAnsi="Times New Roman" w:cs="Times New Roman"/>
          <w:sz w:val="24"/>
        </w:rPr>
        <w:t xml:space="preserve">, </w:t>
      </w:r>
      <w:r w:rsidRPr="006F239E">
        <w:rPr>
          <w:rFonts w:ascii="Times New Roman" w:hAnsi="Times New Roman" w:cs="Times New Roman"/>
          <w:i/>
          <w:iCs/>
          <w:sz w:val="24"/>
        </w:rPr>
        <w:t>6</w:t>
      </w:r>
      <w:r w:rsidRPr="006F239E">
        <w:rPr>
          <w:rFonts w:ascii="Times New Roman" w:hAnsi="Times New Roman" w:cs="Times New Roman"/>
          <w:sz w:val="24"/>
        </w:rPr>
        <w:t>(2), 107–128.</w:t>
      </w:r>
    </w:p>
    <w:p w14:paraId="615C279F" w14:textId="1800DCCB" w:rsidR="004A6047" w:rsidRPr="006F239E" w:rsidRDefault="004A6047" w:rsidP="004A6047">
      <w:pPr>
        <w:spacing w:line="480" w:lineRule="auto"/>
        <w:rPr>
          <w:rFonts w:ascii="Times New Roman" w:hAnsi="Times New Roman" w:cs="Times New Roman"/>
          <w:sz w:val="24"/>
          <w:szCs w:val="24"/>
          <w:lang w:val="en-US"/>
        </w:rPr>
      </w:pPr>
      <w:r w:rsidRPr="006F239E">
        <w:rPr>
          <w:rFonts w:ascii="Times New Roman" w:hAnsi="Times New Roman" w:cs="Times New Roman"/>
          <w:sz w:val="24"/>
          <w:szCs w:val="24"/>
          <w:lang w:val="en-US"/>
        </w:rPr>
        <w:fldChar w:fldCharType="end"/>
      </w:r>
    </w:p>
    <w:p w14:paraId="37C95FC1" w14:textId="436B4295" w:rsidR="009B3D31" w:rsidRPr="006F239E" w:rsidRDefault="009B3D31">
      <w:pPr>
        <w:rPr>
          <w:rFonts w:ascii="Times New Roman" w:hAnsi="Times New Roman" w:cs="Times New Roman"/>
          <w:sz w:val="24"/>
          <w:szCs w:val="24"/>
          <w:lang w:val="en-US"/>
        </w:rPr>
      </w:pPr>
      <w:r w:rsidRPr="006F239E">
        <w:rPr>
          <w:rFonts w:ascii="Times New Roman" w:hAnsi="Times New Roman" w:cs="Times New Roman"/>
          <w:sz w:val="24"/>
          <w:szCs w:val="24"/>
          <w:lang w:val="en-US"/>
        </w:rPr>
        <w:br w:type="page"/>
      </w:r>
    </w:p>
    <w:p w14:paraId="5A735D2D" w14:textId="3D48EBB5" w:rsidR="009B3D31" w:rsidRPr="006F239E" w:rsidRDefault="009B3D31" w:rsidP="009B3D31">
      <w:pPr>
        <w:spacing w:line="480" w:lineRule="auto"/>
        <w:rPr>
          <w:rFonts w:ascii="Times New Roman" w:eastAsia="Times New Roman" w:hAnsi="Times New Roman" w:cs="Times New Roman"/>
          <w:b/>
          <w:bCs/>
          <w:color w:val="000000"/>
          <w:sz w:val="24"/>
          <w:szCs w:val="24"/>
          <w:bdr w:val="none" w:sz="0" w:space="0" w:color="auto" w:frame="1"/>
          <w:lang w:val="en-US" w:eastAsia="de-DE"/>
        </w:rPr>
      </w:pPr>
      <w:r w:rsidRPr="006F239E">
        <w:rPr>
          <w:rFonts w:ascii="Times New Roman" w:eastAsia="Times New Roman" w:hAnsi="Times New Roman" w:cs="Times New Roman"/>
          <w:b/>
          <w:bCs/>
          <w:color w:val="000000"/>
          <w:sz w:val="24"/>
          <w:szCs w:val="24"/>
          <w:bdr w:val="none" w:sz="0" w:space="0" w:color="auto" w:frame="1"/>
          <w:lang w:val="en-US" w:eastAsia="de-DE"/>
        </w:rPr>
        <w:lastRenderedPageBreak/>
        <w:t>Supplemental Material 2: Additional TSO model</w:t>
      </w:r>
      <w:r w:rsidR="002C4B18" w:rsidRPr="006F239E">
        <w:rPr>
          <w:rFonts w:ascii="Times New Roman" w:eastAsia="Times New Roman" w:hAnsi="Times New Roman" w:cs="Times New Roman"/>
          <w:b/>
          <w:bCs/>
          <w:color w:val="000000"/>
          <w:sz w:val="24"/>
          <w:szCs w:val="24"/>
          <w:bdr w:val="none" w:sz="0" w:space="0" w:color="auto" w:frame="1"/>
          <w:lang w:val="en-US" w:eastAsia="de-DE"/>
        </w:rPr>
        <w:t>s</w:t>
      </w:r>
    </w:p>
    <w:p w14:paraId="3A8B48CF" w14:textId="32676A96" w:rsidR="002C4B18" w:rsidRPr="006F239E" w:rsidRDefault="009B3D31" w:rsidP="009B3D31">
      <w:pPr>
        <w:spacing w:line="480" w:lineRule="auto"/>
        <w:ind w:firstLine="708"/>
        <w:rPr>
          <w:rFonts w:ascii="Times New Roman" w:eastAsia="Times New Roman" w:hAnsi="Times New Roman" w:cs="Times New Roman"/>
          <w:color w:val="000000"/>
          <w:sz w:val="24"/>
          <w:szCs w:val="24"/>
          <w:bdr w:val="none" w:sz="0" w:space="0" w:color="auto" w:frame="1"/>
          <w:lang w:val="en-US" w:eastAsia="de-DE"/>
        </w:rPr>
      </w:pPr>
      <w:r w:rsidRPr="006F239E">
        <w:rPr>
          <w:rFonts w:ascii="Times New Roman" w:eastAsia="Times New Roman" w:hAnsi="Times New Roman" w:cs="Times New Roman"/>
          <w:color w:val="000000"/>
          <w:sz w:val="24"/>
          <w:szCs w:val="24"/>
          <w:bdr w:val="none" w:sz="0" w:space="0" w:color="auto" w:frame="1"/>
          <w:lang w:val="en-US" w:eastAsia="de-DE"/>
        </w:rPr>
        <w:t xml:space="preserve">After we ran the </w:t>
      </w:r>
      <w:r w:rsidRPr="006F239E">
        <w:rPr>
          <w:rFonts w:ascii="Times New Roman" w:hAnsi="Times New Roman" w:cs="Times New Roman"/>
          <w:i/>
          <w:iCs/>
          <w:sz w:val="24"/>
          <w:szCs w:val="24"/>
          <w:lang w:val="en-US"/>
        </w:rPr>
        <w:t>Pre-Covid-+1</w:t>
      </w:r>
      <w:r w:rsidRPr="006F239E">
        <w:rPr>
          <w:rFonts w:ascii="Times New Roman" w:hAnsi="Times New Roman" w:cs="Times New Roman"/>
          <w:i/>
          <w:iCs/>
          <w:sz w:val="24"/>
          <w:szCs w:val="24"/>
          <w:vertAlign w:val="superscript"/>
          <w:lang w:val="en-US"/>
        </w:rPr>
        <w:t>st</w:t>
      </w:r>
      <w:r w:rsidRPr="006F239E">
        <w:rPr>
          <w:rFonts w:ascii="Times New Roman" w:hAnsi="Times New Roman" w:cs="Times New Roman"/>
          <w:i/>
          <w:iCs/>
          <w:sz w:val="24"/>
          <w:szCs w:val="24"/>
          <w:lang w:val="en-US"/>
        </w:rPr>
        <w:t>-Lockdown model</w:t>
      </w:r>
      <w:r w:rsidRPr="006F239E">
        <w:rPr>
          <w:rFonts w:ascii="Times New Roman" w:eastAsia="Times New Roman" w:hAnsi="Times New Roman" w:cs="Times New Roman"/>
          <w:color w:val="000000"/>
          <w:sz w:val="24"/>
          <w:szCs w:val="24"/>
          <w:bdr w:val="none" w:sz="0" w:space="0" w:color="auto" w:frame="1"/>
          <w:lang w:val="en-US" w:eastAsia="de-DE"/>
        </w:rPr>
        <w:t>, we conduct</w:t>
      </w:r>
      <w:r w:rsidR="009445A5" w:rsidRPr="006F239E">
        <w:rPr>
          <w:rFonts w:ascii="Times New Roman" w:eastAsia="Times New Roman" w:hAnsi="Times New Roman" w:cs="Times New Roman"/>
          <w:color w:val="000000"/>
          <w:sz w:val="24"/>
          <w:szCs w:val="24"/>
          <w:bdr w:val="none" w:sz="0" w:space="0" w:color="auto" w:frame="1"/>
          <w:lang w:val="en-US" w:eastAsia="de-DE"/>
        </w:rPr>
        <w:t>ed</w:t>
      </w:r>
      <w:r w:rsidRPr="006F239E">
        <w:rPr>
          <w:rFonts w:ascii="Times New Roman" w:eastAsia="Times New Roman" w:hAnsi="Times New Roman" w:cs="Times New Roman"/>
          <w:color w:val="000000"/>
          <w:sz w:val="24"/>
          <w:szCs w:val="24"/>
          <w:bdr w:val="none" w:sz="0" w:space="0" w:color="auto" w:frame="1"/>
          <w:lang w:val="en-US" w:eastAsia="de-DE"/>
        </w:rPr>
        <w:t xml:space="preserve"> sensitivity analyses, to </w:t>
      </w:r>
      <w:r w:rsidR="00511514" w:rsidRPr="006F239E">
        <w:rPr>
          <w:rFonts w:ascii="Times New Roman" w:eastAsia="Times New Roman" w:hAnsi="Times New Roman" w:cs="Times New Roman"/>
          <w:color w:val="000000"/>
          <w:sz w:val="24"/>
          <w:szCs w:val="24"/>
          <w:bdr w:val="none" w:sz="0" w:space="0" w:color="auto" w:frame="1"/>
          <w:lang w:val="en-US" w:eastAsia="de-DE"/>
        </w:rPr>
        <w:t>examine</w:t>
      </w:r>
      <w:r w:rsidRPr="006F239E">
        <w:rPr>
          <w:rFonts w:ascii="Times New Roman" w:eastAsia="Times New Roman" w:hAnsi="Times New Roman" w:cs="Times New Roman"/>
          <w:color w:val="000000"/>
          <w:sz w:val="24"/>
          <w:szCs w:val="24"/>
          <w:bdr w:val="none" w:sz="0" w:space="0" w:color="auto" w:frame="1"/>
          <w:lang w:val="en-US" w:eastAsia="de-DE"/>
        </w:rPr>
        <w:t xml:space="preserve"> whether different time-lags influenced the variance estimates of the April 2020 assessment.</w:t>
      </w:r>
      <w:r w:rsidR="00511514" w:rsidRPr="006F239E">
        <w:rPr>
          <w:rFonts w:ascii="Times New Roman" w:eastAsia="Times New Roman" w:hAnsi="Times New Roman" w:cs="Times New Roman"/>
          <w:color w:val="000000"/>
          <w:sz w:val="24"/>
          <w:szCs w:val="24"/>
          <w:bdr w:val="none" w:sz="0" w:space="0" w:color="auto" w:frame="1"/>
          <w:lang w:val="en-US" w:eastAsia="de-DE"/>
        </w:rPr>
        <w:t xml:space="preserve"> To this end, we tested two additional models.</w:t>
      </w:r>
    </w:p>
    <w:p w14:paraId="01E38D91" w14:textId="6D5F2529" w:rsidR="002C4B18" w:rsidRPr="006F239E" w:rsidRDefault="002C4B18" w:rsidP="002C4B18">
      <w:pPr>
        <w:spacing w:line="480" w:lineRule="auto"/>
        <w:rPr>
          <w:rFonts w:ascii="Times New Roman" w:eastAsia="Times New Roman" w:hAnsi="Times New Roman" w:cs="Times New Roman"/>
          <w:color w:val="000000"/>
          <w:sz w:val="24"/>
          <w:szCs w:val="24"/>
          <w:bdr w:val="none" w:sz="0" w:space="0" w:color="auto" w:frame="1"/>
          <w:lang w:val="en-US" w:eastAsia="de-DE"/>
        </w:rPr>
      </w:pPr>
      <w:r w:rsidRPr="006F239E">
        <w:rPr>
          <w:rFonts w:ascii="Times New Roman" w:eastAsia="Times New Roman" w:hAnsi="Times New Roman" w:cs="Times New Roman"/>
          <w:b/>
          <w:bCs/>
          <w:color w:val="000000"/>
          <w:sz w:val="24"/>
          <w:szCs w:val="24"/>
          <w:bdr w:val="none" w:sz="0" w:space="0" w:color="auto" w:frame="1"/>
          <w:lang w:val="en-US" w:eastAsia="de-DE"/>
        </w:rPr>
        <w:t>Model 1</w:t>
      </w:r>
      <w:r w:rsidRPr="006F239E">
        <w:rPr>
          <w:rFonts w:ascii="Times New Roman" w:eastAsia="Times New Roman" w:hAnsi="Times New Roman" w:cs="Times New Roman"/>
          <w:color w:val="000000"/>
          <w:sz w:val="24"/>
          <w:szCs w:val="24"/>
          <w:bdr w:val="none" w:sz="0" w:space="0" w:color="auto" w:frame="1"/>
          <w:lang w:val="en-US" w:eastAsia="de-DE"/>
        </w:rPr>
        <w:t xml:space="preserve"> </w:t>
      </w:r>
      <w:r w:rsidRPr="006F239E">
        <w:rPr>
          <w:rFonts w:ascii="Times New Roman" w:hAnsi="Times New Roman" w:cs="Times New Roman"/>
          <w:b/>
          <w:bCs/>
          <w:sz w:val="24"/>
          <w:szCs w:val="24"/>
          <w:lang w:val="en-US"/>
        </w:rPr>
        <w:t>Pre-Covid-+1st-Lockdown and last Covid-19 wave</w:t>
      </w:r>
    </w:p>
    <w:p w14:paraId="23798F7C" w14:textId="468B1E2B" w:rsidR="009B3D31" w:rsidRPr="006F239E" w:rsidRDefault="009B3D31" w:rsidP="009B3D31">
      <w:pPr>
        <w:spacing w:line="480" w:lineRule="auto"/>
        <w:ind w:firstLine="708"/>
        <w:rPr>
          <w:rFonts w:ascii="Times New Roman" w:hAnsi="Times New Roman" w:cs="Times New Roman"/>
          <w:sz w:val="24"/>
          <w:szCs w:val="24"/>
          <w:lang w:val="en-US"/>
        </w:rPr>
      </w:pPr>
      <w:r w:rsidRPr="006F239E">
        <w:rPr>
          <w:rFonts w:ascii="Times New Roman" w:eastAsia="Times New Roman" w:hAnsi="Times New Roman" w:cs="Times New Roman"/>
          <w:color w:val="000000"/>
          <w:sz w:val="24"/>
          <w:szCs w:val="24"/>
          <w:bdr w:val="none" w:sz="0" w:space="0" w:color="auto" w:frame="1"/>
          <w:lang w:val="en-US" w:eastAsia="de-DE"/>
        </w:rPr>
        <w:t xml:space="preserve"> </w:t>
      </w:r>
      <w:r w:rsidR="00511514" w:rsidRPr="006F239E">
        <w:rPr>
          <w:rFonts w:ascii="Times New Roman" w:eastAsia="Times New Roman" w:hAnsi="Times New Roman" w:cs="Times New Roman"/>
          <w:color w:val="000000"/>
          <w:sz w:val="24"/>
          <w:szCs w:val="24"/>
          <w:bdr w:val="none" w:sz="0" w:space="0" w:color="auto" w:frame="1"/>
          <w:lang w:val="en-US" w:eastAsia="de-DE"/>
        </w:rPr>
        <w:t>In the first model</w:t>
      </w:r>
      <w:r w:rsidRPr="006F239E">
        <w:rPr>
          <w:rFonts w:ascii="Times New Roman" w:eastAsia="Times New Roman" w:hAnsi="Times New Roman" w:cs="Times New Roman"/>
          <w:color w:val="000000"/>
          <w:sz w:val="24"/>
          <w:szCs w:val="24"/>
          <w:bdr w:val="none" w:sz="0" w:space="0" w:color="auto" w:frame="1"/>
          <w:lang w:val="en-US" w:eastAsia="de-DE"/>
        </w:rPr>
        <w:t xml:space="preserve">, we extended the </w:t>
      </w:r>
      <w:bookmarkStart w:id="1" w:name="_Hlk121081511"/>
      <w:r w:rsidRPr="006F239E">
        <w:rPr>
          <w:rFonts w:ascii="Times New Roman" w:hAnsi="Times New Roman" w:cs="Times New Roman"/>
          <w:i/>
          <w:iCs/>
          <w:sz w:val="24"/>
          <w:szCs w:val="24"/>
          <w:lang w:val="en-US"/>
        </w:rPr>
        <w:t>Pre-Covid-+1</w:t>
      </w:r>
      <w:r w:rsidRPr="006F239E">
        <w:rPr>
          <w:rFonts w:ascii="Times New Roman" w:hAnsi="Times New Roman" w:cs="Times New Roman"/>
          <w:i/>
          <w:iCs/>
          <w:sz w:val="24"/>
          <w:szCs w:val="24"/>
          <w:vertAlign w:val="superscript"/>
          <w:lang w:val="en-US"/>
        </w:rPr>
        <w:t>st</w:t>
      </w:r>
      <w:r w:rsidRPr="006F239E">
        <w:rPr>
          <w:rFonts w:ascii="Times New Roman" w:hAnsi="Times New Roman" w:cs="Times New Roman"/>
          <w:i/>
          <w:iCs/>
          <w:sz w:val="24"/>
          <w:szCs w:val="24"/>
          <w:lang w:val="en-US"/>
        </w:rPr>
        <w:t xml:space="preserve">-Lockdown model </w:t>
      </w:r>
      <w:bookmarkEnd w:id="1"/>
      <w:r w:rsidRPr="006F239E">
        <w:rPr>
          <w:rFonts w:ascii="Times New Roman" w:hAnsi="Times New Roman" w:cs="Times New Roman"/>
          <w:sz w:val="24"/>
          <w:szCs w:val="24"/>
          <w:lang w:val="en-US"/>
        </w:rPr>
        <w:t xml:space="preserve">and added the last Covid-19 assessment in March 2021. </w:t>
      </w:r>
      <w:bookmarkStart w:id="2" w:name="_Hlk121082063"/>
      <w:r w:rsidRPr="006F239E">
        <w:rPr>
          <w:rFonts w:ascii="Times New Roman" w:hAnsi="Times New Roman" w:cs="Times New Roman"/>
          <w:sz w:val="24"/>
          <w:szCs w:val="24"/>
          <w:lang w:val="en-US"/>
        </w:rPr>
        <w:t xml:space="preserve">By including this additional wave, we aimed to ensure that the high levels of time-varying variance were not attributable to factors inherent to the model specification. </w:t>
      </w:r>
      <w:bookmarkEnd w:id="2"/>
      <w:r w:rsidRPr="006F239E">
        <w:rPr>
          <w:rFonts w:ascii="Times New Roman" w:hAnsi="Times New Roman" w:cs="Times New Roman"/>
          <w:sz w:val="24"/>
          <w:szCs w:val="24"/>
          <w:lang w:val="en-US"/>
        </w:rPr>
        <w:t xml:space="preserve">This was the </w:t>
      </w:r>
      <w:r w:rsidR="00F14C19" w:rsidRPr="006F239E">
        <w:rPr>
          <w:rFonts w:ascii="Times New Roman" w:hAnsi="Times New Roman" w:cs="Times New Roman"/>
          <w:sz w:val="24"/>
          <w:szCs w:val="24"/>
          <w:lang w:val="en-US"/>
        </w:rPr>
        <w:t xml:space="preserve">most </w:t>
      </w:r>
      <w:r w:rsidRPr="006F239E">
        <w:rPr>
          <w:rFonts w:ascii="Times New Roman" w:hAnsi="Times New Roman" w:cs="Times New Roman"/>
          <w:sz w:val="24"/>
          <w:szCs w:val="24"/>
          <w:lang w:val="en-US"/>
        </w:rPr>
        <w:t xml:space="preserve">plausible model because the time-gap between the first and the last COVID-19 assessment approximately mirrored the time-gap of one year for the first five assessment before COVID-19. This way, we had seven assessments with a time-gap of around one year. </w:t>
      </w:r>
    </w:p>
    <w:p w14:paraId="05062782" w14:textId="6640F75E" w:rsidR="009B3D31" w:rsidRPr="006F239E" w:rsidRDefault="009B3D31" w:rsidP="009B3D31">
      <w:pPr>
        <w:spacing w:line="480" w:lineRule="auto"/>
        <w:ind w:firstLine="708"/>
        <w:rPr>
          <w:rFonts w:ascii="Times New Roman" w:eastAsia="Times New Roman" w:hAnsi="Times New Roman" w:cs="Times New Roman"/>
          <w:color w:val="000000"/>
          <w:sz w:val="24"/>
          <w:szCs w:val="24"/>
          <w:bdr w:val="none" w:sz="0" w:space="0" w:color="auto" w:frame="1"/>
          <w:lang w:val="en-US" w:eastAsia="de-DE"/>
        </w:rPr>
      </w:pPr>
      <w:r w:rsidRPr="006F239E">
        <w:rPr>
          <w:rFonts w:ascii="Times New Roman" w:hAnsi="Times New Roman" w:cs="Times New Roman"/>
          <w:sz w:val="24"/>
          <w:szCs w:val="24"/>
          <w:lang w:val="en-US"/>
        </w:rPr>
        <w:t>Again, we tested MI of this model first and establish</w:t>
      </w:r>
      <w:r w:rsidR="009445A5" w:rsidRPr="006F239E">
        <w:rPr>
          <w:rFonts w:ascii="Times New Roman" w:hAnsi="Times New Roman" w:cs="Times New Roman"/>
          <w:sz w:val="24"/>
          <w:szCs w:val="24"/>
          <w:lang w:val="en-US"/>
        </w:rPr>
        <w:t>ed</w:t>
      </w:r>
      <w:r w:rsidRPr="006F239E">
        <w:rPr>
          <w:rFonts w:ascii="Times New Roman" w:hAnsi="Times New Roman" w:cs="Times New Roman"/>
          <w:sz w:val="24"/>
          <w:szCs w:val="24"/>
          <w:lang w:val="en-US"/>
        </w:rPr>
        <w:t xml:space="preserve"> the highest level of MI as depicted in Table 2. </w:t>
      </w:r>
      <w:r w:rsidR="001C24BD" w:rsidRPr="006F239E">
        <w:rPr>
          <w:rFonts w:ascii="Times New Roman" w:hAnsi="Times New Roman" w:cs="Times New Roman"/>
          <w:sz w:val="24"/>
          <w:szCs w:val="24"/>
          <w:lang w:val="en-US"/>
        </w:rPr>
        <w:t>Thus, unique factorial invariance was also confirmed for this model. In addition, the full TSO model had the best model and fitted significantly better than the other models according to scaled chi-square difference test (see Table s2). As depicted in Figure s</w:t>
      </w:r>
      <w:r w:rsidR="00A24EC3" w:rsidRPr="006F239E">
        <w:rPr>
          <w:rFonts w:ascii="Times New Roman" w:hAnsi="Times New Roman" w:cs="Times New Roman"/>
          <w:sz w:val="24"/>
          <w:szCs w:val="24"/>
          <w:lang w:val="en-US"/>
        </w:rPr>
        <w:t>1 and</w:t>
      </w:r>
      <w:r w:rsidR="001C24BD" w:rsidRPr="006F239E">
        <w:rPr>
          <w:rFonts w:ascii="Times New Roman" w:hAnsi="Times New Roman" w:cs="Times New Roman"/>
          <w:sz w:val="24"/>
          <w:szCs w:val="24"/>
          <w:lang w:val="en-US"/>
        </w:rPr>
        <w:t xml:space="preserve"> Table s3, the time-invariant distress variance ranged from </w:t>
      </w:r>
      <w:r w:rsidR="001C24BD" w:rsidRPr="006F239E">
        <w:rPr>
          <w:rFonts w:ascii="Times New Roman" w:eastAsia="Times New Roman" w:hAnsi="Times New Roman" w:cs="Times New Roman"/>
          <w:color w:val="000000"/>
          <w:sz w:val="24"/>
          <w:szCs w:val="24"/>
          <w:bdr w:val="none" w:sz="0" w:space="0" w:color="auto" w:frame="1"/>
          <w:lang w:val="en-US" w:eastAsia="de-DE"/>
        </w:rPr>
        <w:t>37.2% (April 2020) to 51.0% (March 2021). The time-varying variance ranged from 47.2% (March 2021) to 60.5% (April 2020). Time-varying variance was statistically higher in April 2020</w:t>
      </w:r>
      <w:r w:rsidR="00E86A62" w:rsidRPr="006F239E">
        <w:rPr>
          <w:rFonts w:ascii="Times New Roman" w:eastAsia="Times New Roman" w:hAnsi="Times New Roman" w:cs="Times New Roman"/>
          <w:color w:val="000000"/>
          <w:sz w:val="24"/>
          <w:szCs w:val="24"/>
          <w:bdr w:val="none" w:sz="0" w:space="0" w:color="auto" w:frame="1"/>
          <w:lang w:val="en-US" w:eastAsia="de-DE"/>
        </w:rPr>
        <w:t xml:space="preserve"> compared to the other waves</w:t>
      </w:r>
      <w:r w:rsidR="001C24BD" w:rsidRPr="006F239E">
        <w:rPr>
          <w:rFonts w:ascii="Times New Roman" w:eastAsia="Times New Roman" w:hAnsi="Times New Roman" w:cs="Times New Roman"/>
          <w:color w:val="000000"/>
          <w:sz w:val="24"/>
          <w:szCs w:val="24"/>
          <w:bdr w:val="none" w:sz="0" w:space="0" w:color="auto" w:frame="1"/>
          <w:lang w:val="en-US" w:eastAsia="de-DE"/>
        </w:rPr>
        <w:t xml:space="preserve"> as indicated by non-overlapping confidence intervals (Table s3). Around 2% of the variance was explained by the autoregressive paths.</w:t>
      </w:r>
    </w:p>
    <w:p w14:paraId="7442C987" w14:textId="3DC97A03" w:rsidR="000C1F8C" w:rsidRPr="006F239E" w:rsidRDefault="002C4B18" w:rsidP="002C4B18">
      <w:pPr>
        <w:spacing w:line="480" w:lineRule="auto"/>
        <w:rPr>
          <w:rFonts w:ascii="Times New Roman" w:hAnsi="Times New Roman" w:cs="Times New Roman"/>
          <w:sz w:val="24"/>
          <w:szCs w:val="24"/>
          <w:lang w:val="en-US"/>
        </w:rPr>
      </w:pPr>
      <w:r w:rsidRPr="006F239E">
        <w:rPr>
          <w:rFonts w:ascii="Times New Roman" w:hAnsi="Times New Roman" w:cs="Times New Roman"/>
          <w:b/>
          <w:bCs/>
          <w:sz w:val="24"/>
          <w:szCs w:val="24"/>
          <w:lang w:val="en-US"/>
        </w:rPr>
        <w:t xml:space="preserve">Model 2: Two waves pre-Covid, two Covid waves </w:t>
      </w:r>
      <w:r w:rsidRPr="006F239E">
        <w:rPr>
          <w:rFonts w:ascii="Times New Roman" w:hAnsi="Times New Roman" w:cs="Times New Roman"/>
          <w:b/>
          <w:bCs/>
          <w:sz w:val="24"/>
          <w:szCs w:val="24"/>
          <w:lang w:val="en-US"/>
        </w:rPr>
        <w:tab/>
      </w:r>
      <w:r w:rsidRPr="006F239E">
        <w:rPr>
          <w:rFonts w:ascii="Times New Roman" w:hAnsi="Times New Roman" w:cs="Times New Roman"/>
          <w:b/>
          <w:bCs/>
          <w:sz w:val="24"/>
          <w:szCs w:val="24"/>
          <w:lang w:val="en-US"/>
        </w:rPr>
        <w:tab/>
      </w:r>
      <w:r w:rsidRPr="006F239E">
        <w:rPr>
          <w:rFonts w:ascii="Times New Roman" w:hAnsi="Times New Roman" w:cs="Times New Roman"/>
          <w:b/>
          <w:bCs/>
          <w:sz w:val="24"/>
          <w:szCs w:val="24"/>
          <w:lang w:val="en-US"/>
        </w:rPr>
        <w:tab/>
      </w:r>
      <w:r w:rsidRPr="006F239E">
        <w:rPr>
          <w:rFonts w:ascii="Times New Roman" w:hAnsi="Times New Roman" w:cs="Times New Roman"/>
          <w:b/>
          <w:bCs/>
          <w:sz w:val="24"/>
          <w:szCs w:val="24"/>
          <w:lang w:val="en-US"/>
        </w:rPr>
        <w:tab/>
      </w:r>
      <w:r w:rsidRPr="006F239E">
        <w:rPr>
          <w:rFonts w:ascii="Times New Roman" w:hAnsi="Times New Roman" w:cs="Times New Roman"/>
          <w:b/>
          <w:bCs/>
          <w:sz w:val="24"/>
          <w:szCs w:val="24"/>
          <w:lang w:val="en-US"/>
        </w:rPr>
        <w:tab/>
      </w:r>
      <w:r w:rsidRPr="006F239E">
        <w:rPr>
          <w:rFonts w:ascii="Times New Roman" w:hAnsi="Times New Roman" w:cs="Times New Roman"/>
          <w:b/>
          <w:bCs/>
          <w:sz w:val="24"/>
          <w:szCs w:val="24"/>
          <w:lang w:val="en-US"/>
        </w:rPr>
        <w:tab/>
      </w:r>
      <w:r w:rsidRPr="006F239E">
        <w:rPr>
          <w:rFonts w:ascii="Times New Roman" w:hAnsi="Times New Roman" w:cs="Times New Roman"/>
          <w:sz w:val="24"/>
          <w:szCs w:val="24"/>
          <w:lang w:val="en-US"/>
        </w:rPr>
        <w:t xml:space="preserve">In addition, we tested a smaller model only including </w:t>
      </w:r>
      <w:bookmarkStart w:id="3" w:name="_Hlk121155130"/>
      <w:r w:rsidRPr="006F239E">
        <w:rPr>
          <w:rFonts w:ascii="Times New Roman" w:hAnsi="Times New Roman" w:cs="Times New Roman"/>
          <w:sz w:val="24"/>
          <w:szCs w:val="24"/>
          <w:lang w:val="en-US"/>
        </w:rPr>
        <w:t>wave 3 (2017/2018) and wave 4 (2018/201) before COVID-19 and April 2020 and March 2021</w:t>
      </w:r>
      <w:bookmarkEnd w:id="3"/>
      <w:r w:rsidRPr="006F239E">
        <w:rPr>
          <w:rFonts w:ascii="Times New Roman" w:hAnsi="Times New Roman" w:cs="Times New Roman"/>
          <w:sz w:val="24"/>
          <w:szCs w:val="24"/>
          <w:lang w:val="en-US"/>
        </w:rPr>
        <w:t xml:space="preserve"> to examine whether results </w:t>
      </w:r>
      <w:r w:rsidRPr="006F239E">
        <w:rPr>
          <w:rFonts w:ascii="Times New Roman" w:hAnsi="Times New Roman" w:cs="Times New Roman"/>
          <w:sz w:val="24"/>
          <w:szCs w:val="24"/>
          <w:lang w:val="en-US"/>
        </w:rPr>
        <w:lastRenderedPageBreak/>
        <w:t>also hold in this model.</w:t>
      </w:r>
      <w:r w:rsidR="003738B2" w:rsidRPr="006F239E">
        <w:rPr>
          <w:rFonts w:ascii="Times New Roman" w:hAnsi="Times New Roman" w:cs="Times New Roman"/>
          <w:sz w:val="24"/>
          <w:szCs w:val="24"/>
          <w:lang w:val="en-US"/>
        </w:rPr>
        <w:t xml:space="preserve"> This model showed unique factorial invariance according to the CF</w:t>
      </w:r>
      <w:r w:rsidR="000C1F8C" w:rsidRPr="006F239E">
        <w:rPr>
          <w:rFonts w:ascii="Times New Roman" w:hAnsi="Times New Roman" w:cs="Times New Roman"/>
          <w:sz w:val="24"/>
          <w:szCs w:val="24"/>
          <w:lang w:val="en-US"/>
        </w:rPr>
        <w:t xml:space="preserve">I, yet the RMSEA was slightly above acceptable model fit for these models, but still &lt;.10 in all measurement invariance analyses. The RMSEA was also somewhat lower for the scalar model compared to the configural model, based on which we observed a substantial decrement in model fit when we compared the unique factorial invariance model to the scalar invariance model. However, the scalar invariance model did not differ substantially from the configural model. Thus, we still continued with the highest measurement invariance constraints for the TSO models. </w:t>
      </w:r>
    </w:p>
    <w:p w14:paraId="3104E494" w14:textId="7986DC67" w:rsidR="00E86A62" w:rsidRPr="006F239E" w:rsidRDefault="000C1F8C" w:rsidP="00E86A62">
      <w:pPr>
        <w:spacing w:line="480" w:lineRule="auto"/>
        <w:ind w:firstLine="708"/>
        <w:rPr>
          <w:rFonts w:ascii="Times New Roman" w:eastAsia="Times New Roman" w:hAnsi="Times New Roman" w:cs="Times New Roman"/>
          <w:color w:val="000000"/>
          <w:sz w:val="24"/>
          <w:szCs w:val="24"/>
          <w:bdr w:val="none" w:sz="0" w:space="0" w:color="auto" w:frame="1"/>
          <w:lang w:val="en-US" w:eastAsia="de-DE"/>
        </w:rPr>
      </w:pPr>
      <w:r w:rsidRPr="006F239E">
        <w:rPr>
          <w:rFonts w:ascii="Times New Roman" w:hAnsi="Times New Roman" w:cs="Times New Roman"/>
          <w:sz w:val="24"/>
          <w:szCs w:val="24"/>
          <w:lang w:val="en-US"/>
        </w:rPr>
        <w:t xml:space="preserve">Again, the full TSO model had the best model </w:t>
      </w:r>
      <w:r w:rsidR="00511514" w:rsidRPr="006F239E">
        <w:rPr>
          <w:rFonts w:ascii="Times New Roman" w:hAnsi="Times New Roman" w:cs="Times New Roman"/>
          <w:sz w:val="24"/>
          <w:szCs w:val="24"/>
          <w:lang w:val="en-US"/>
        </w:rPr>
        <w:t xml:space="preserve">fit </w:t>
      </w:r>
      <w:r w:rsidRPr="006F239E">
        <w:rPr>
          <w:rFonts w:ascii="Times New Roman" w:hAnsi="Times New Roman" w:cs="Times New Roman"/>
          <w:sz w:val="24"/>
          <w:szCs w:val="24"/>
          <w:lang w:val="en-US"/>
        </w:rPr>
        <w:t xml:space="preserve">and fitted significantly better than the other models according to scaled chi-square difference test (see Table s2). </w:t>
      </w:r>
      <w:r w:rsidR="00E86A62" w:rsidRPr="006F239E">
        <w:rPr>
          <w:rFonts w:ascii="Times New Roman" w:hAnsi="Times New Roman" w:cs="Times New Roman"/>
          <w:sz w:val="24"/>
          <w:szCs w:val="24"/>
          <w:lang w:val="en-US"/>
        </w:rPr>
        <w:t xml:space="preserve">As shown in Figure s2 and Table s3, the time-invariant distress variance ranged from </w:t>
      </w:r>
      <w:r w:rsidR="00E86A62" w:rsidRPr="006F239E">
        <w:rPr>
          <w:rFonts w:ascii="Times New Roman" w:eastAsia="Times New Roman" w:hAnsi="Times New Roman" w:cs="Times New Roman"/>
          <w:color w:val="000000"/>
          <w:sz w:val="24"/>
          <w:szCs w:val="24"/>
          <w:bdr w:val="none" w:sz="0" w:space="0" w:color="auto" w:frame="1"/>
          <w:lang w:val="en-US" w:eastAsia="de-DE"/>
        </w:rPr>
        <w:t>31.8% (April 2020) to 51.3% (March 2021). The time-varying variance ranged from 45.6% (March 2021) to 63.8% (April 2020). Time-varying variance was statistically higher in April 2020 compared to the other waves as indicated by non-overlapping confidence intervals (Table s3). Between 3.1% and 4.4% of the variance was explained by the autoregressive paths.</w:t>
      </w:r>
    </w:p>
    <w:p w14:paraId="506935CA" w14:textId="23C1C2E1" w:rsidR="009B3D31" w:rsidRPr="006F239E" w:rsidRDefault="009B3D31" w:rsidP="002C4B18">
      <w:pPr>
        <w:spacing w:line="480" w:lineRule="auto"/>
        <w:rPr>
          <w:rFonts w:ascii="Times New Roman" w:hAnsi="Times New Roman" w:cs="Times New Roman"/>
          <w:b/>
          <w:bCs/>
          <w:sz w:val="24"/>
          <w:szCs w:val="24"/>
          <w:lang w:val="en-US"/>
        </w:rPr>
      </w:pPr>
      <w:r w:rsidRPr="006F239E">
        <w:rPr>
          <w:rFonts w:ascii="Times New Roman" w:hAnsi="Times New Roman" w:cs="Times New Roman"/>
          <w:sz w:val="24"/>
          <w:szCs w:val="24"/>
          <w:lang w:val="en-US"/>
        </w:rPr>
        <w:br w:type="page"/>
      </w:r>
    </w:p>
    <w:tbl>
      <w:tblPr>
        <w:tblStyle w:val="TableGrid"/>
        <w:tblpPr w:leftFromText="141" w:rightFromText="141" w:vertAnchor="page" w:horzAnchor="margin" w:tblpY="193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056"/>
        <w:gridCol w:w="709"/>
        <w:gridCol w:w="1055"/>
        <w:gridCol w:w="996"/>
        <w:gridCol w:w="1276"/>
        <w:gridCol w:w="854"/>
      </w:tblGrid>
      <w:tr w:rsidR="009B3D31" w:rsidRPr="006F239E" w14:paraId="6C92D271" w14:textId="77777777" w:rsidTr="009B3D31">
        <w:trPr>
          <w:trHeight w:val="332"/>
        </w:trPr>
        <w:tc>
          <w:tcPr>
            <w:tcW w:w="2977" w:type="dxa"/>
            <w:tcBorders>
              <w:top w:val="single" w:sz="4" w:space="0" w:color="auto"/>
              <w:bottom w:val="single" w:sz="4" w:space="0" w:color="auto"/>
            </w:tcBorders>
          </w:tcPr>
          <w:p w14:paraId="01AAC737" w14:textId="77777777" w:rsidR="009B3D31" w:rsidRPr="006F239E" w:rsidRDefault="009B3D31" w:rsidP="00552A69">
            <w:pPr>
              <w:rPr>
                <w:rFonts w:ascii="Times New Roman" w:hAnsi="Times New Roman" w:cs="Times New Roman"/>
                <w:b/>
                <w:bCs/>
                <w:sz w:val="24"/>
                <w:szCs w:val="24"/>
                <w:lang w:val="en-US"/>
              </w:rPr>
            </w:pPr>
            <w:bookmarkStart w:id="4" w:name="_Hlk72832440"/>
            <w:r w:rsidRPr="006F239E">
              <w:rPr>
                <w:rFonts w:ascii="Times New Roman" w:hAnsi="Times New Roman" w:cs="Times New Roman"/>
                <w:b/>
                <w:bCs/>
                <w:sz w:val="24"/>
                <w:szCs w:val="24"/>
                <w:lang w:val="en-US"/>
              </w:rPr>
              <w:lastRenderedPageBreak/>
              <w:t xml:space="preserve">Invariance </w:t>
            </w:r>
          </w:p>
        </w:tc>
        <w:tc>
          <w:tcPr>
            <w:tcW w:w="2056" w:type="dxa"/>
            <w:tcBorders>
              <w:top w:val="single" w:sz="4" w:space="0" w:color="auto"/>
              <w:bottom w:val="single" w:sz="4" w:space="0" w:color="auto"/>
            </w:tcBorders>
          </w:tcPr>
          <w:p w14:paraId="0FA94D3E" w14:textId="77777777" w:rsidR="009B3D31" w:rsidRPr="006F239E" w:rsidRDefault="00000000" w:rsidP="00552A69">
            <w:pPr>
              <w:jc w:val="center"/>
              <w:rPr>
                <w:rFonts w:ascii="Times New Roman" w:hAnsi="Times New Roman" w:cs="Times New Roman"/>
                <w:sz w:val="24"/>
                <w:szCs w:val="24"/>
                <w:lang w:val="en-US"/>
              </w:rPr>
            </w:pPr>
            <m:oMathPara>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χ</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(df)</m:t>
                </m:r>
              </m:oMath>
            </m:oMathPara>
          </w:p>
        </w:tc>
        <w:tc>
          <w:tcPr>
            <w:tcW w:w="709" w:type="dxa"/>
            <w:tcBorders>
              <w:top w:val="single" w:sz="4" w:space="0" w:color="auto"/>
              <w:bottom w:val="single" w:sz="4" w:space="0" w:color="auto"/>
            </w:tcBorders>
          </w:tcPr>
          <w:p w14:paraId="6D050935" w14:textId="77777777" w:rsidR="009B3D31" w:rsidRPr="006F239E" w:rsidRDefault="009B3D31" w:rsidP="00552A69">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CFI</w:t>
            </w:r>
          </w:p>
        </w:tc>
        <w:tc>
          <w:tcPr>
            <w:tcW w:w="1055" w:type="dxa"/>
            <w:tcBorders>
              <w:top w:val="single" w:sz="4" w:space="0" w:color="auto"/>
              <w:bottom w:val="single" w:sz="4" w:space="0" w:color="auto"/>
            </w:tcBorders>
          </w:tcPr>
          <w:p w14:paraId="753F243F" w14:textId="77777777" w:rsidR="009B3D31" w:rsidRPr="006F239E" w:rsidRDefault="009B3D31" w:rsidP="00552A69">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RMSEA</w:t>
            </w:r>
          </w:p>
        </w:tc>
        <w:tc>
          <w:tcPr>
            <w:tcW w:w="996" w:type="dxa"/>
            <w:tcBorders>
              <w:top w:val="single" w:sz="4" w:space="0" w:color="auto"/>
              <w:bottom w:val="single" w:sz="4" w:space="0" w:color="auto"/>
            </w:tcBorders>
          </w:tcPr>
          <w:p w14:paraId="125E779B" w14:textId="77777777" w:rsidR="009B3D31" w:rsidRPr="006F239E" w:rsidRDefault="009B3D31" w:rsidP="00552A69">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∆CFI</w:t>
            </w:r>
          </w:p>
        </w:tc>
        <w:tc>
          <w:tcPr>
            <w:tcW w:w="1276" w:type="dxa"/>
            <w:tcBorders>
              <w:top w:val="single" w:sz="4" w:space="0" w:color="auto"/>
              <w:bottom w:val="single" w:sz="4" w:space="0" w:color="auto"/>
            </w:tcBorders>
          </w:tcPr>
          <w:p w14:paraId="4D1F2C61" w14:textId="77777777" w:rsidR="009B3D31" w:rsidRPr="006F239E" w:rsidRDefault="009B3D31" w:rsidP="00552A69">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∆RMSEA</w:t>
            </w:r>
          </w:p>
        </w:tc>
        <w:tc>
          <w:tcPr>
            <w:tcW w:w="854" w:type="dxa"/>
            <w:tcBorders>
              <w:top w:val="single" w:sz="4" w:space="0" w:color="auto"/>
              <w:bottom w:val="single" w:sz="4" w:space="0" w:color="auto"/>
            </w:tcBorders>
          </w:tcPr>
          <w:p w14:paraId="3FF6727C" w14:textId="77777777" w:rsidR="009B3D31" w:rsidRPr="006F239E" w:rsidRDefault="009B3D31" w:rsidP="00552A69">
            <w:pPr>
              <w:jc w:val="center"/>
              <w:rPr>
                <w:rFonts w:ascii="Times New Roman" w:hAnsi="Times New Roman" w:cs="Times New Roman"/>
                <w:i/>
                <w:iCs/>
                <w:sz w:val="24"/>
                <w:szCs w:val="24"/>
                <w:lang w:val="en-US"/>
              </w:rPr>
            </w:pPr>
          </w:p>
        </w:tc>
      </w:tr>
      <w:tr w:rsidR="009B3D31" w:rsidRPr="006F239E" w14:paraId="43B01A89" w14:textId="77777777" w:rsidTr="009B3D31">
        <w:tc>
          <w:tcPr>
            <w:tcW w:w="2977" w:type="dxa"/>
          </w:tcPr>
          <w:p w14:paraId="57A01942" w14:textId="40E01CFB" w:rsidR="009B3D31" w:rsidRPr="006F239E" w:rsidRDefault="009B3D31" w:rsidP="00552A69">
            <w:pPr>
              <w:rPr>
                <w:rFonts w:ascii="Times New Roman" w:hAnsi="Times New Roman" w:cs="Times New Roman"/>
                <w:b/>
                <w:bCs/>
                <w:sz w:val="24"/>
                <w:szCs w:val="24"/>
                <w:lang w:val="en-US"/>
              </w:rPr>
            </w:pPr>
            <w:r w:rsidRPr="006F239E">
              <w:rPr>
                <w:rFonts w:ascii="Times New Roman" w:hAnsi="Times New Roman" w:cs="Times New Roman"/>
                <w:b/>
                <w:bCs/>
                <w:sz w:val="24"/>
                <w:szCs w:val="24"/>
                <w:lang w:val="en-US"/>
              </w:rPr>
              <w:t>Pre-Covid-+1st-Lockdown and last Covid-19 wave</w:t>
            </w:r>
          </w:p>
        </w:tc>
        <w:tc>
          <w:tcPr>
            <w:tcW w:w="2056" w:type="dxa"/>
          </w:tcPr>
          <w:p w14:paraId="33F5DB82" w14:textId="77777777" w:rsidR="009B3D31" w:rsidRPr="006F239E" w:rsidRDefault="009B3D31" w:rsidP="00552A69">
            <w:pPr>
              <w:jc w:val="center"/>
              <w:rPr>
                <w:rFonts w:ascii="Times New Roman" w:hAnsi="Times New Roman" w:cs="Times New Roman"/>
                <w:sz w:val="24"/>
                <w:szCs w:val="24"/>
                <w:lang w:val="en-US"/>
              </w:rPr>
            </w:pPr>
          </w:p>
        </w:tc>
        <w:tc>
          <w:tcPr>
            <w:tcW w:w="709" w:type="dxa"/>
          </w:tcPr>
          <w:p w14:paraId="79F2DE98" w14:textId="77777777" w:rsidR="009B3D31" w:rsidRPr="006F239E" w:rsidRDefault="009B3D31" w:rsidP="00552A69">
            <w:pPr>
              <w:jc w:val="center"/>
              <w:rPr>
                <w:rFonts w:ascii="Times New Roman" w:hAnsi="Times New Roman" w:cs="Times New Roman"/>
                <w:sz w:val="24"/>
                <w:szCs w:val="24"/>
                <w:lang w:val="en-US"/>
              </w:rPr>
            </w:pPr>
          </w:p>
        </w:tc>
        <w:tc>
          <w:tcPr>
            <w:tcW w:w="1055" w:type="dxa"/>
          </w:tcPr>
          <w:p w14:paraId="75525B49" w14:textId="77777777" w:rsidR="009B3D31" w:rsidRPr="006F239E" w:rsidRDefault="009B3D31" w:rsidP="00552A69">
            <w:pPr>
              <w:jc w:val="center"/>
              <w:rPr>
                <w:rFonts w:ascii="Times New Roman" w:hAnsi="Times New Roman" w:cs="Times New Roman"/>
                <w:sz w:val="24"/>
                <w:szCs w:val="24"/>
                <w:lang w:val="en-US"/>
              </w:rPr>
            </w:pPr>
          </w:p>
        </w:tc>
        <w:tc>
          <w:tcPr>
            <w:tcW w:w="996" w:type="dxa"/>
          </w:tcPr>
          <w:p w14:paraId="7384F946" w14:textId="77777777" w:rsidR="009B3D31" w:rsidRPr="006F239E" w:rsidRDefault="009B3D31" w:rsidP="00552A69">
            <w:pPr>
              <w:jc w:val="center"/>
              <w:rPr>
                <w:rFonts w:ascii="Times New Roman" w:hAnsi="Times New Roman" w:cs="Times New Roman"/>
                <w:sz w:val="24"/>
                <w:szCs w:val="24"/>
                <w:lang w:val="en-US"/>
              </w:rPr>
            </w:pPr>
          </w:p>
        </w:tc>
        <w:tc>
          <w:tcPr>
            <w:tcW w:w="1276" w:type="dxa"/>
          </w:tcPr>
          <w:p w14:paraId="4F5BF913" w14:textId="77777777" w:rsidR="009B3D31" w:rsidRPr="006F239E" w:rsidRDefault="009B3D31" w:rsidP="00552A69">
            <w:pPr>
              <w:jc w:val="center"/>
              <w:rPr>
                <w:rFonts w:ascii="Times New Roman" w:hAnsi="Times New Roman" w:cs="Times New Roman"/>
                <w:sz w:val="24"/>
                <w:szCs w:val="24"/>
                <w:lang w:val="en-US"/>
              </w:rPr>
            </w:pPr>
          </w:p>
        </w:tc>
        <w:tc>
          <w:tcPr>
            <w:tcW w:w="854" w:type="dxa"/>
          </w:tcPr>
          <w:p w14:paraId="166F377B" w14:textId="77777777" w:rsidR="009B3D31" w:rsidRPr="006F239E" w:rsidRDefault="009B3D31" w:rsidP="00552A69">
            <w:pPr>
              <w:jc w:val="center"/>
              <w:rPr>
                <w:rFonts w:ascii="Times New Roman" w:hAnsi="Times New Roman" w:cs="Times New Roman"/>
                <w:sz w:val="24"/>
                <w:szCs w:val="24"/>
                <w:lang w:val="en-US"/>
              </w:rPr>
            </w:pPr>
          </w:p>
        </w:tc>
      </w:tr>
      <w:tr w:rsidR="009B3D31" w:rsidRPr="006F239E" w14:paraId="64961FA7" w14:textId="77777777" w:rsidTr="009B3D31">
        <w:tc>
          <w:tcPr>
            <w:tcW w:w="2977" w:type="dxa"/>
          </w:tcPr>
          <w:p w14:paraId="55F6E417" w14:textId="77777777" w:rsidR="009B3D31" w:rsidRPr="006F239E" w:rsidRDefault="009B3D31" w:rsidP="00552A69">
            <w:pPr>
              <w:rPr>
                <w:rFonts w:ascii="Times New Roman" w:hAnsi="Times New Roman" w:cs="Times New Roman"/>
                <w:b/>
                <w:bCs/>
                <w:sz w:val="24"/>
                <w:szCs w:val="24"/>
                <w:lang w:val="en-US"/>
              </w:rPr>
            </w:pPr>
            <w:r w:rsidRPr="006F239E">
              <w:rPr>
                <w:rFonts w:ascii="Times New Roman" w:hAnsi="Times New Roman" w:cs="Times New Roman"/>
                <w:sz w:val="24"/>
                <w:szCs w:val="24"/>
                <w:lang w:val="en-US"/>
              </w:rPr>
              <w:t>Configural</w:t>
            </w:r>
          </w:p>
        </w:tc>
        <w:tc>
          <w:tcPr>
            <w:tcW w:w="2056" w:type="dxa"/>
          </w:tcPr>
          <w:p w14:paraId="7B993CE4" w14:textId="7DDC32F5" w:rsidR="009B3D31" w:rsidRPr="006F239E" w:rsidRDefault="002C4B18" w:rsidP="002C4B18">
            <w:pP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w:t>
            </w:r>
            <w:r w:rsidR="001C50F0" w:rsidRPr="006F239E">
              <w:rPr>
                <w:rFonts w:ascii="Times New Roman" w:hAnsi="Times New Roman" w:cs="Times New Roman"/>
                <w:sz w:val="24"/>
                <w:szCs w:val="24"/>
                <w:lang w:val="en-US"/>
              </w:rPr>
              <w:t>148766 (3207)</w:t>
            </w:r>
          </w:p>
        </w:tc>
        <w:tc>
          <w:tcPr>
            <w:tcW w:w="709" w:type="dxa"/>
          </w:tcPr>
          <w:p w14:paraId="40C1DE4E" w14:textId="25489F64" w:rsidR="009B3D31" w:rsidRPr="006F239E" w:rsidRDefault="001C50F0" w:rsidP="00552A69">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.974</w:t>
            </w:r>
          </w:p>
        </w:tc>
        <w:tc>
          <w:tcPr>
            <w:tcW w:w="1055" w:type="dxa"/>
          </w:tcPr>
          <w:p w14:paraId="687A2A54" w14:textId="43F35B23" w:rsidR="009B3D31" w:rsidRPr="006F239E" w:rsidRDefault="001C50F0" w:rsidP="00552A69">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.073</w:t>
            </w:r>
          </w:p>
        </w:tc>
        <w:tc>
          <w:tcPr>
            <w:tcW w:w="996" w:type="dxa"/>
          </w:tcPr>
          <w:p w14:paraId="31B6CA1C" w14:textId="77777777" w:rsidR="009B3D31" w:rsidRPr="006F239E" w:rsidRDefault="009B3D31" w:rsidP="00552A69">
            <w:pPr>
              <w:jc w:val="center"/>
              <w:rPr>
                <w:rFonts w:ascii="Times New Roman" w:hAnsi="Times New Roman" w:cs="Times New Roman"/>
                <w:sz w:val="24"/>
                <w:szCs w:val="24"/>
                <w:lang w:val="en-US"/>
              </w:rPr>
            </w:pPr>
          </w:p>
        </w:tc>
        <w:tc>
          <w:tcPr>
            <w:tcW w:w="1276" w:type="dxa"/>
          </w:tcPr>
          <w:p w14:paraId="4C7455BC" w14:textId="77777777" w:rsidR="009B3D31" w:rsidRPr="006F239E" w:rsidRDefault="009B3D31" w:rsidP="00552A69">
            <w:pPr>
              <w:jc w:val="center"/>
              <w:rPr>
                <w:rFonts w:ascii="Times New Roman" w:hAnsi="Times New Roman" w:cs="Times New Roman"/>
                <w:sz w:val="24"/>
                <w:szCs w:val="24"/>
                <w:lang w:val="en-US"/>
              </w:rPr>
            </w:pPr>
          </w:p>
        </w:tc>
        <w:tc>
          <w:tcPr>
            <w:tcW w:w="854" w:type="dxa"/>
          </w:tcPr>
          <w:p w14:paraId="2609E4AA" w14:textId="77777777" w:rsidR="009B3D31" w:rsidRPr="006F239E" w:rsidRDefault="009B3D31" w:rsidP="00552A69">
            <w:pPr>
              <w:jc w:val="center"/>
              <w:rPr>
                <w:rFonts w:ascii="Times New Roman" w:hAnsi="Times New Roman" w:cs="Times New Roman"/>
                <w:sz w:val="24"/>
                <w:szCs w:val="24"/>
                <w:lang w:val="en-US"/>
              </w:rPr>
            </w:pPr>
          </w:p>
        </w:tc>
      </w:tr>
      <w:tr w:rsidR="009B3D31" w:rsidRPr="006F239E" w14:paraId="62783826" w14:textId="77777777" w:rsidTr="009B3D31">
        <w:tc>
          <w:tcPr>
            <w:tcW w:w="2977" w:type="dxa"/>
          </w:tcPr>
          <w:p w14:paraId="6E4937F6" w14:textId="77777777" w:rsidR="009B3D31" w:rsidRPr="006F239E" w:rsidRDefault="009B3D31" w:rsidP="00552A69">
            <w:pPr>
              <w:rPr>
                <w:rFonts w:ascii="Times New Roman" w:hAnsi="Times New Roman" w:cs="Times New Roman"/>
                <w:b/>
                <w:bCs/>
                <w:sz w:val="24"/>
                <w:szCs w:val="24"/>
                <w:lang w:val="en-US"/>
              </w:rPr>
            </w:pPr>
            <w:r w:rsidRPr="006F239E">
              <w:rPr>
                <w:rFonts w:ascii="Times New Roman" w:hAnsi="Times New Roman" w:cs="Times New Roman"/>
                <w:sz w:val="24"/>
                <w:szCs w:val="24"/>
                <w:lang w:val="en-US"/>
              </w:rPr>
              <w:t>Scalar</w:t>
            </w:r>
          </w:p>
        </w:tc>
        <w:tc>
          <w:tcPr>
            <w:tcW w:w="2056" w:type="dxa"/>
          </w:tcPr>
          <w:p w14:paraId="09F4C099" w14:textId="039BE64E" w:rsidR="009B3D31" w:rsidRPr="006F239E" w:rsidRDefault="00577457" w:rsidP="00577457">
            <w:pP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w:t>
            </w:r>
            <w:r w:rsidR="002C4B18" w:rsidRPr="006F239E">
              <w:rPr>
                <w:rFonts w:ascii="Times New Roman" w:hAnsi="Times New Roman" w:cs="Times New Roman"/>
                <w:sz w:val="24"/>
                <w:szCs w:val="24"/>
                <w:lang w:val="en-US"/>
              </w:rPr>
              <w:t xml:space="preserve"> </w:t>
            </w:r>
            <w:r w:rsidRPr="006F239E">
              <w:rPr>
                <w:rFonts w:ascii="Times New Roman" w:hAnsi="Times New Roman" w:cs="Times New Roman"/>
                <w:sz w:val="24"/>
                <w:szCs w:val="24"/>
                <w:lang w:val="en-US"/>
              </w:rPr>
              <w:t>143056 (3410)</w:t>
            </w:r>
          </w:p>
        </w:tc>
        <w:tc>
          <w:tcPr>
            <w:tcW w:w="709" w:type="dxa"/>
          </w:tcPr>
          <w:p w14:paraId="0D8D542C" w14:textId="617C3C70" w:rsidR="009B3D31" w:rsidRPr="006F239E" w:rsidRDefault="00577457" w:rsidP="00552A69">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.975</w:t>
            </w:r>
          </w:p>
        </w:tc>
        <w:tc>
          <w:tcPr>
            <w:tcW w:w="1055" w:type="dxa"/>
          </w:tcPr>
          <w:p w14:paraId="01E2E45F" w14:textId="57EF3B50" w:rsidR="009B3D31" w:rsidRPr="006F239E" w:rsidRDefault="00577457" w:rsidP="00552A69">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.069</w:t>
            </w:r>
          </w:p>
        </w:tc>
        <w:tc>
          <w:tcPr>
            <w:tcW w:w="996" w:type="dxa"/>
          </w:tcPr>
          <w:p w14:paraId="785FAF74" w14:textId="5EC5D39E" w:rsidR="009B3D31" w:rsidRPr="006F239E" w:rsidRDefault="00577457" w:rsidP="00552A69">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.001</w:t>
            </w:r>
          </w:p>
        </w:tc>
        <w:tc>
          <w:tcPr>
            <w:tcW w:w="1276" w:type="dxa"/>
          </w:tcPr>
          <w:p w14:paraId="09DAF606" w14:textId="061CC123" w:rsidR="009B3D31" w:rsidRPr="006F239E" w:rsidRDefault="00577457" w:rsidP="00552A69">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.004</w:t>
            </w:r>
          </w:p>
        </w:tc>
        <w:tc>
          <w:tcPr>
            <w:tcW w:w="854" w:type="dxa"/>
          </w:tcPr>
          <w:p w14:paraId="301CF88E" w14:textId="77777777" w:rsidR="009B3D31" w:rsidRPr="006F239E" w:rsidRDefault="009B3D31" w:rsidP="00552A69">
            <w:pPr>
              <w:jc w:val="center"/>
              <w:rPr>
                <w:rFonts w:ascii="Times New Roman" w:hAnsi="Times New Roman" w:cs="Times New Roman"/>
                <w:sz w:val="24"/>
                <w:szCs w:val="24"/>
                <w:lang w:val="en-US"/>
              </w:rPr>
            </w:pPr>
          </w:p>
        </w:tc>
      </w:tr>
      <w:tr w:rsidR="00577457" w:rsidRPr="006F239E" w14:paraId="57D4977C" w14:textId="77777777" w:rsidTr="009B3D31">
        <w:tc>
          <w:tcPr>
            <w:tcW w:w="2977" w:type="dxa"/>
          </w:tcPr>
          <w:p w14:paraId="390EFE78" w14:textId="0EDEF736" w:rsidR="00577457" w:rsidRPr="006F239E" w:rsidRDefault="00577457" w:rsidP="00577457">
            <w:pPr>
              <w:rPr>
                <w:rFonts w:ascii="Times New Roman" w:hAnsi="Times New Roman" w:cs="Times New Roman"/>
                <w:b/>
                <w:bCs/>
                <w:sz w:val="24"/>
                <w:szCs w:val="24"/>
                <w:lang w:val="en-US"/>
              </w:rPr>
            </w:pPr>
            <w:r w:rsidRPr="006F239E">
              <w:rPr>
                <w:rFonts w:ascii="Times New Roman" w:hAnsi="Times New Roman" w:cs="Times New Roman"/>
                <w:sz w:val="24"/>
                <w:szCs w:val="24"/>
                <w:lang w:val="en-US"/>
              </w:rPr>
              <w:t>Strict</w:t>
            </w:r>
            <w:r w:rsidR="002C4B18" w:rsidRPr="006F239E">
              <w:rPr>
                <w:rFonts w:ascii="Times New Roman" w:hAnsi="Times New Roman" w:cs="Times New Roman"/>
                <w:sz w:val="24"/>
                <w:szCs w:val="24"/>
                <w:lang w:val="en-US"/>
              </w:rPr>
              <w:t xml:space="preserve"> </w:t>
            </w:r>
          </w:p>
        </w:tc>
        <w:tc>
          <w:tcPr>
            <w:tcW w:w="2056" w:type="dxa"/>
          </w:tcPr>
          <w:p w14:paraId="0F451451" w14:textId="31905436" w:rsidR="00577457" w:rsidRPr="006F239E" w:rsidRDefault="00577457" w:rsidP="00577457">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172143 (3488)</w:t>
            </w:r>
          </w:p>
        </w:tc>
        <w:tc>
          <w:tcPr>
            <w:tcW w:w="709" w:type="dxa"/>
          </w:tcPr>
          <w:p w14:paraId="68292F48" w14:textId="02262395" w:rsidR="00577457" w:rsidRPr="006F239E" w:rsidRDefault="00577457" w:rsidP="00577457">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.970</w:t>
            </w:r>
          </w:p>
        </w:tc>
        <w:tc>
          <w:tcPr>
            <w:tcW w:w="1055" w:type="dxa"/>
          </w:tcPr>
          <w:p w14:paraId="0F07BE6B" w14:textId="0C2FBADD" w:rsidR="00577457" w:rsidRPr="006F239E" w:rsidRDefault="00577457" w:rsidP="00577457">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.075</w:t>
            </w:r>
          </w:p>
        </w:tc>
        <w:tc>
          <w:tcPr>
            <w:tcW w:w="996" w:type="dxa"/>
          </w:tcPr>
          <w:p w14:paraId="3720B982" w14:textId="3105D2CD" w:rsidR="00577457" w:rsidRPr="006F239E" w:rsidRDefault="00577457" w:rsidP="00577457">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.005</w:t>
            </w:r>
          </w:p>
        </w:tc>
        <w:tc>
          <w:tcPr>
            <w:tcW w:w="1276" w:type="dxa"/>
          </w:tcPr>
          <w:p w14:paraId="7D797143" w14:textId="728E5A31" w:rsidR="00577457" w:rsidRPr="006F239E" w:rsidRDefault="00577457" w:rsidP="00577457">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.006</w:t>
            </w:r>
          </w:p>
        </w:tc>
        <w:tc>
          <w:tcPr>
            <w:tcW w:w="854" w:type="dxa"/>
          </w:tcPr>
          <w:p w14:paraId="36FB0AA8" w14:textId="77777777" w:rsidR="00577457" w:rsidRPr="006F239E" w:rsidRDefault="00577457" w:rsidP="00577457">
            <w:pPr>
              <w:jc w:val="center"/>
              <w:rPr>
                <w:rFonts w:ascii="Times New Roman" w:hAnsi="Times New Roman" w:cs="Times New Roman"/>
                <w:sz w:val="24"/>
                <w:szCs w:val="24"/>
                <w:lang w:val="en-US"/>
              </w:rPr>
            </w:pPr>
          </w:p>
        </w:tc>
      </w:tr>
      <w:tr w:rsidR="002C4B18" w:rsidRPr="006F239E" w14:paraId="56EDCB55" w14:textId="77777777" w:rsidTr="009B3D31">
        <w:tc>
          <w:tcPr>
            <w:tcW w:w="2977" w:type="dxa"/>
          </w:tcPr>
          <w:p w14:paraId="7489F6BA" w14:textId="4514136B" w:rsidR="002C4B18" w:rsidRPr="006F239E" w:rsidRDefault="002C4B18" w:rsidP="00577457">
            <w:pPr>
              <w:rPr>
                <w:rFonts w:ascii="Times New Roman" w:hAnsi="Times New Roman" w:cs="Times New Roman"/>
                <w:sz w:val="24"/>
                <w:szCs w:val="24"/>
                <w:lang w:val="en-US"/>
              </w:rPr>
            </w:pPr>
            <w:r w:rsidRPr="006F239E">
              <w:rPr>
                <w:rFonts w:ascii="Times New Roman" w:hAnsi="Times New Roman" w:cs="Times New Roman"/>
                <w:b/>
                <w:bCs/>
                <w:sz w:val="24"/>
                <w:szCs w:val="24"/>
                <w:lang w:val="en-US"/>
              </w:rPr>
              <w:t>Two waves pre-Covid, two Covid waves</w:t>
            </w:r>
          </w:p>
        </w:tc>
        <w:tc>
          <w:tcPr>
            <w:tcW w:w="2056" w:type="dxa"/>
          </w:tcPr>
          <w:p w14:paraId="6BCB378D" w14:textId="77777777" w:rsidR="002C4B18" w:rsidRPr="006F239E" w:rsidRDefault="002C4B18" w:rsidP="00577457">
            <w:pPr>
              <w:jc w:val="center"/>
              <w:rPr>
                <w:rFonts w:ascii="Times New Roman" w:hAnsi="Times New Roman" w:cs="Times New Roman"/>
                <w:sz w:val="24"/>
                <w:szCs w:val="24"/>
                <w:lang w:val="en-US"/>
              </w:rPr>
            </w:pPr>
          </w:p>
        </w:tc>
        <w:tc>
          <w:tcPr>
            <w:tcW w:w="709" w:type="dxa"/>
          </w:tcPr>
          <w:p w14:paraId="6E1F1155" w14:textId="77777777" w:rsidR="002C4B18" w:rsidRPr="006F239E" w:rsidRDefault="002C4B18" w:rsidP="00577457">
            <w:pPr>
              <w:jc w:val="center"/>
              <w:rPr>
                <w:rFonts w:ascii="Times New Roman" w:hAnsi="Times New Roman" w:cs="Times New Roman"/>
                <w:sz w:val="24"/>
                <w:szCs w:val="24"/>
                <w:lang w:val="en-US"/>
              </w:rPr>
            </w:pPr>
          </w:p>
        </w:tc>
        <w:tc>
          <w:tcPr>
            <w:tcW w:w="1055" w:type="dxa"/>
          </w:tcPr>
          <w:p w14:paraId="38E8E67C" w14:textId="77777777" w:rsidR="002C4B18" w:rsidRPr="006F239E" w:rsidRDefault="002C4B18" w:rsidP="00577457">
            <w:pPr>
              <w:jc w:val="center"/>
              <w:rPr>
                <w:rFonts w:ascii="Times New Roman" w:hAnsi="Times New Roman" w:cs="Times New Roman"/>
                <w:sz w:val="24"/>
                <w:szCs w:val="24"/>
                <w:lang w:val="en-US"/>
              </w:rPr>
            </w:pPr>
          </w:p>
        </w:tc>
        <w:tc>
          <w:tcPr>
            <w:tcW w:w="996" w:type="dxa"/>
          </w:tcPr>
          <w:p w14:paraId="59DEFF95" w14:textId="77777777" w:rsidR="002C4B18" w:rsidRPr="006F239E" w:rsidRDefault="002C4B18" w:rsidP="00577457">
            <w:pPr>
              <w:jc w:val="center"/>
              <w:rPr>
                <w:rFonts w:ascii="Times New Roman" w:hAnsi="Times New Roman" w:cs="Times New Roman"/>
                <w:sz w:val="24"/>
                <w:szCs w:val="24"/>
                <w:lang w:val="en-US"/>
              </w:rPr>
            </w:pPr>
          </w:p>
        </w:tc>
        <w:tc>
          <w:tcPr>
            <w:tcW w:w="1276" w:type="dxa"/>
          </w:tcPr>
          <w:p w14:paraId="5AFFDD7B" w14:textId="77777777" w:rsidR="002C4B18" w:rsidRPr="006F239E" w:rsidRDefault="002C4B18" w:rsidP="00577457">
            <w:pPr>
              <w:jc w:val="center"/>
              <w:rPr>
                <w:rFonts w:ascii="Times New Roman" w:hAnsi="Times New Roman" w:cs="Times New Roman"/>
                <w:sz w:val="24"/>
                <w:szCs w:val="24"/>
                <w:lang w:val="en-US"/>
              </w:rPr>
            </w:pPr>
          </w:p>
        </w:tc>
        <w:tc>
          <w:tcPr>
            <w:tcW w:w="854" w:type="dxa"/>
          </w:tcPr>
          <w:p w14:paraId="24E0962C" w14:textId="77777777" w:rsidR="002C4B18" w:rsidRPr="006F239E" w:rsidRDefault="002C4B18" w:rsidP="00577457">
            <w:pPr>
              <w:jc w:val="center"/>
              <w:rPr>
                <w:rFonts w:ascii="Times New Roman" w:hAnsi="Times New Roman" w:cs="Times New Roman"/>
                <w:sz w:val="24"/>
                <w:szCs w:val="24"/>
                <w:lang w:val="en-US"/>
              </w:rPr>
            </w:pPr>
          </w:p>
        </w:tc>
      </w:tr>
      <w:tr w:rsidR="002C4B18" w:rsidRPr="006F239E" w14:paraId="0176FE66" w14:textId="77777777" w:rsidTr="009B3D31">
        <w:tc>
          <w:tcPr>
            <w:tcW w:w="2977" w:type="dxa"/>
          </w:tcPr>
          <w:p w14:paraId="7B9E624D" w14:textId="443F5E2D" w:rsidR="002C4B18" w:rsidRPr="006F239E" w:rsidRDefault="002C4B18" w:rsidP="002C4B18">
            <w:pPr>
              <w:rPr>
                <w:rFonts w:ascii="Times New Roman" w:hAnsi="Times New Roman" w:cs="Times New Roman"/>
                <w:sz w:val="24"/>
                <w:szCs w:val="24"/>
                <w:lang w:val="en-US"/>
              </w:rPr>
            </w:pPr>
            <w:r w:rsidRPr="006F239E">
              <w:rPr>
                <w:rFonts w:ascii="Times New Roman" w:hAnsi="Times New Roman" w:cs="Times New Roman"/>
                <w:sz w:val="24"/>
                <w:szCs w:val="24"/>
                <w:lang w:val="en-US"/>
              </w:rPr>
              <w:t>Configural</w:t>
            </w:r>
          </w:p>
        </w:tc>
        <w:tc>
          <w:tcPr>
            <w:tcW w:w="2056" w:type="dxa"/>
          </w:tcPr>
          <w:p w14:paraId="062E2FCB" w14:textId="7368BE41" w:rsidR="002C4B18" w:rsidRPr="006F239E" w:rsidRDefault="002C4B18" w:rsidP="002C4B18">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75904 (1047)</w:t>
            </w:r>
          </w:p>
        </w:tc>
        <w:tc>
          <w:tcPr>
            <w:tcW w:w="709" w:type="dxa"/>
          </w:tcPr>
          <w:p w14:paraId="34EC3020" w14:textId="6E27E5A7" w:rsidR="002C4B18" w:rsidRPr="006F239E" w:rsidRDefault="002C4B18" w:rsidP="002C4B18">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.97</w:t>
            </w:r>
            <w:r w:rsidR="003738B2" w:rsidRPr="006F239E">
              <w:rPr>
                <w:rFonts w:ascii="Times New Roman" w:hAnsi="Times New Roman" w:cs="Times New Roman"/>
                <w:sz w:val="24"/>
                <w:szCs w:val="24"/>
                <w:lang w:val="en-US"/>
              </w:rPr>
              <w:t>6</w:t>
            </w:r>
          </w:p>
        </w:tc>
        <w:tc>
          <w:tcPr>
            <w:tcW w:w="1055" w:type="dxa"/>
          </w:tcPr>
          <w:p w14:paraId="63FF0A00" w14:textId="6C0B86B3" w:rsidR="002C4B18" w:rsidRPr="006F239E" w:rsidRDefault="002C4B18" w:rsidP="002C4B18">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.089</w:t>
            </w:r>
          </w:p>
        </w:tc>
        <w:tc>
          <w:tcPr>
            <w:tcW w:w="996" w:type="dxa"/>
          </w:tcPr>
          <w:p w14:paraId="4A2F7BB0" w14:textId="77777777" w:rsidR="002C4B18" w:rsidRPr="006F239E" w:rsidRDefault="002C4B18" w:rsidP="002C4B18">
            <w:pPr>
              <w:jc w:val="center"/>
              <w:rPr>
                <w:rFonts w:ascii="Times New Roman" w:hAnsi="Times New Roman" w:cs="Times New Roman"/>
                <w:sz w:val="24"/>
                <w:szCs w:val="24"/>
                <w:lang w:val="en-US"/>
              </w:rPr>
            </w:pPr>
          </w:p>
        </w:tc>
        <w:tc>
          <w:tcPr>
            <w:tcW w:w="1276" w:type="dxa"/>
          </w:tcPr>
          <w:p w14:paraId="1AA8F90A" w14:textId="77777777" w:rsidR="002C4B18" w:rsidRPr="006F239E" w:rsidRDefault="002C4B18" w:rsidP="002C4B18">
            <w:pPr>
              <w:jc w:val="center"/>
              <w:rPr>
                <w:rFonts w:ascii="Times New Roman" w:hAnsi="Times New Roman" w:cs="Times New Roman"/>
                <w:sz w:val="24"/>
                <w:szCs w:val="24"/>
                <w:lang w:val="en-US"/>
              </w:rPr>
            </w:pPr>
          </w:p>
        </w:tc>
        <w:tc>
          <w:tcPr>
            <w:tcW w:w="854" w:type="dxa"/>
          </w:tcPr>
          <w:p w14:paraId="5F66AFE6" w14:textId="77777777" w:rsidR="002C4B18" w:rsidRPr="006F239E" w:rsidRDefault="002C4B18" w:rsidP="002C4B18">
            <w:pPr>
              <w:jc w:val="center"/>
              <w:rPr>
                <w:rFonts w:ascii="Times New Roman" w:hAnsi="Times New Roman" w:cs="Times New Roman"/>
                <w:sz w:val="24"/>
                <w:szCs w:val="24"/>
                <w:lang w:val="en-US"/>
              </w:rPr>
            </w:pPr>
          </w:p>
        </w:tc>
      </w:tr>
      <w:tr w:rsidR="002C4B18" w:rsidRPr="006F239E" w14:paraId="17AEF859" w14:textId="77777777" w:rsidTr="009B3D31">
        <w:tc>
          <w:tcPr>
            <w:tcW w:w="2977" w:type="dxa"/>
          </w:tcPr>
          <w:p w14:paraId="4D0A3B7D" w14:textId="2F8B7020" w:rsidR="002C4B18" w:rsidRPr="006F239E" w:rsidRDefault="002C4B18" w:rsidP="002C4B18">
            <w:pPr>
              <w:rPr>
                <w:rFonts w:ascii="Times New Roman" w:hAnsi="Times New Roman" w:cs="Times New Roman"/>
                <w:sz w:val="24"/>
                <w:szCs w:val="24"/>
                <w:lang w:val="en-US"/>
              </w:rPr>
            </w:pPr>
            <w:r w:rsidRPr="006F239E">
              <w:rPr>
                <w:rFonts w:ascii="Times New Roman" w:hAnsi="Times New Roman" w:cs="Times New Roman"/>
                <w:sz w:val="24"/>
                <w:szCs w:val="24"/>
                <w:lang w:val="en-US"/>
              </w:rPr>
              <w:t>Scalar</w:t>
            </w:r>
          </w:p>
        </w:tc>
        <w:tc>
          <w:tcPr>
            <w:tcW w:w="2056" w:type="dxa"/>
          </w:tcPr>
          <w:p w14:paraId="1C98F93D" w14:textId="2287DFE5" w:rsidR="002C4B18" w:rsidRPr="006F239E" w:rsidRDefault="002C4B18" w:rsidP="002C4B18">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69017 (1148)</w:t>
            </w:r>
          </w:p>
        </w:tc>
        <w:tc>
          <w:tcPr>
            <w:tcW w:w="709" w:type="dxa"/>
          </w:tcPr>
          <w:p w14:paraId="339E5B66" w14:textId="698B34A7" w:rsidR="002C4B18" w:rsidRPr="006F239E" w:rsidRDefault="002C4B18" w:rsidP="002C4B18">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.97</w:t>
            </w:r>
            <w:r w:rsidR="003738B2" w:rsidRPr="006F239E">
              <w:rPr>
                <w:rFonts w:ascii="Times New Roman" w:hAnsi="Times New Roman" w:cs="Times New Roman"/>
                <w:sz w:val="24"/>
                <w:szCs w:val="24"/>
                <w:lang w:val="en-US"/>
              </w:rPr>
              <w:t>3</w:t>
            </w:r>
          </w:p>
        </w:tc>
        <w:tc>
          <w:tcPr>
            <w:tcW w:w="1055" w:type="dxa"/>
          </w:tcPr>
          <w:p w14:paraId="5D252168" w14:textId="59DA2C0D" w:rsidR="002C4B18" w:rsidRPr="006F239E" w:rsidRDefault="002C4B18" w:rsidP="002C4B18">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.081</w:t>
            </w:r>
          </w:p>
        </w:tc>
        <w:tc>
          <w:tcPr>
            <w:tcW w:w="996" w:type="dxa"/>
          </w:tcPr>
          <w:p w14:paraId="747F8C50" w14:textId="71CFA64B" w:rsidR="002C4B18" w:rsidRPr="006F239E" w:rsidRDefault="003738B2" w:rsidP="002C4B18">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.003</w:t>
            </w:r>
          </w:p>
        </w:tc>
        <w:tc>
          <w:tcPr>
            <w:tcW w:w="1276" w:type="dxa"/>
          </w:tcPr>
          <w:p w14:paraId="5C36CABA" w14:textId="5F294034" w:rsidR="002C4B18" w:rsidRPr="006F239E" w:rsidRDefault="003738B2" w:rsidP="002C4B18">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.008</w:t>
            </w:r>
          </w:p>
        </w:tc>
        <w:tc>
          <w:tcPr>
            <w:tcW w:w="854" w:type="dxa"/>
          </w:tcPr>
          <w:p w14:paraId="3D0C308A" w14:textId="77777777" w:rsidR="002C4B18" w:rsidRPr="006F239E" w:rsidRDefault="002C4B18" w:rsidP="002C4B18">
            <w:pPr>
              <w:jc w:val="center"/>
              <w:rPr>
                <w:rFonts w:ascii="Times New Roman" w:hAnsi="Times New Roman" w:cs="Times New Roman"/>
                <w:sz w:val="24"/>
                <w:szCs w:val="24"/>
                <w:lang w:val="en-US"/>
              </w:rPr>
            </w:pPr>
          </w:p>
        </w:tc>
      </w:tr>
      <w:tr w:rsidR="003738B2" w:rsidRPr="006F239E" w14:paraId="4AB60CC1" w14:textId="77777777" w:rsidTr="009B3D31">
        <w:tc>
          <w:tcPr>
            <w:tcW w:w="2977" w:type="dxa"/>
          </w:tcPr>
          <w:p w14:paraId="2E7A3C7C" w14:textId="3DDD15D6"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Strict</w:t>
            </w:r>
          </w:p>
        </w:tc>
        <w:tc>
          <w:tcPr>
            <w:tcW w:w="2056" w:type="dxa"/>
          </w:tcPr>
          <w:p w14:paraId="226F25D5" w14:textId="1A28F943"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88130 (1187)</w:t>
            </w:r>
          </w:p>
        </w:tc>
        <w:tc>
          <w:tcPr>
            <w:tcW w:w="709" w:type="dxa"/>
          </w:tcPr>
          <w:p w14:paraId="1D0B2C7B" w14:textId="4162DEF0"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.969</w:t>
            </w:r>
          </w:p>
        </w:tc>
        <w:tc>
          <w:tcPr>
            <w:tcW w:w="1055" w:type="dxa"/>
          </w:tcPr>
          <w:p w14:paraId="50B624D4" w14:textId="495E8375"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.090</w:t>
            </w:r>
          </w:p>
        </w:tc>
        <w:tc>
          <w:tcPr>
            <w:tcW w:w="996" w:type="dxa"/>
          </w:tcPr>
          <w:p w14:paraId="76AFB10E" w14:textId="62978FDD"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.007</w:t>
            </w:r>
          </w:p>
        </w:tc>
        <w:tc>
          <w:tcPr>
            <w:tcW w:w="1276" w:type="dxa"/>
          </w:tcPr>
          <w:p w14:paraId="4D285055" w14:textId="6B7709FE"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.009</w:t>
            </w:r>
          </w:p>
        </w:tc>
        <w:tc>
          <w:tcPr>
            <w:tcW w:w="854" w:type="dxa"/>
          </w:tcPr>
          <w:p w14:paraId="1E9EBC99" w14:textId="77777777" w:rsidR="003738B2" w:rsidRPr="006F239E" w:rsidRDefault="003738B2" w:rsidP="003738B2">
            <w:pPr>
              <w:jc w:val="center"/>
              <w:rPr>
                <w:rFonts w:ascii="Times New Roman" w:hAnsi="Times New Roman" w:cs="Times New Roman"/>
                <w:sz w:val="24"/>
                <w:szCs w:val="24"/>
                <w:lang w:val="en-US"/>
              </w:rPr>
            </w:pPr>
          </w:p>
        </w:tc>
      </w:tr>
      <w:tr w:rsidR="003738B2" w:rsidRPr="006F239E" w14:paraId="608695B5" w14:textId="77777777" w:rsidTr="009B3D31">
        <w:tc>
          <w:tcPr>
            <w:tcW w:w="2977" w:type="dxa"/>
            <w:tcBorders>
              <w:top w:val="single" w:sz="4" w:space="0" w:color="auto"/>
              <w:bottom w:val="single" w:sz="4" w:space="0" w:color="auto"/>
            </w:tcBorders>
          </w:tcPr>
          <w:p w14:paraId="7DEAEE9A" w14:textId="77777777" w:rsidR="003738B2" w:rsidRPr="006F239E" w:rsidRDefault="003738B2" w:rsidP="003738B2">
            <w:pPr>
              <w:rPr>
                <w:rFonts w:ascii="Times New Roman" w:hAnsi="Times New Roman" w:cs="Times New Roman"/>
                <w:b/>
                <w:bCs/>
                <w:sz w:val="24"/>
                <w:szCs w:val="24"/>
                <w:lang w:val="en-US"/>
              </w:rPr>
            </w:pPr>
          </w:p>
        </w:tc>
        <w:tc>
          <w:tcPr>
            <w:tcW w:w="2056" w:type="dxa"/>
            <w:tcBorders>
              <w:top w:val="single" w:sz="4" w:space="0" w:color="auto"/>
              <w:bottom w:val="single" w:sz="4" w:space="0" w:color="auto"/>
            </w:tcBorders>
          </w:tcPr>
          <w:p w14:paraId="38D080DB" w14:textId="77777777" w:rsidR="003738B2" w:rsidRPr="006F239E" w:rsidRDefault="00000000" w:rsidP="003738B2">
            <w:pPr>
              <w:jc w:val="center"/>
              <w:rPr>
                <w:rFonts w:ascii="Times New Roman" w:hAnsi="Times New Roman" w:cs="Times New Roman"/>
                <w:sz w:val="24"/>
                <w:szCs w:val="24"/>
                <w:lang w:val="en-US"/>
              </w:rPr>
            </w:pPr>
            <m:oMathPara>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χ</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(df)</m:t>
                </m:r>
              </m:oMath>
            </m:oMathPara>
          </w:p>
        </w:tc>
        <w:tc>
          <w:tcPr>
            <w:tcW w:w="709" w:type="dxa"/>
            <w:tcBorders>
              <w:top w:val="single" w:sz="4" w:space="0" w:color="auto"/>
              <w:bottom w:val="single" w:sz="4" w:space="0" w:color="auto"/>
            </w:tcBorders>
          </w:tcPr>
          <w:p w14:paraId="31EC3597" w14:textId="77777777"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CFI</w:t>
            </w:r>
          </w:p>
        </w:tc>
        <w:tc>
          <w:tcPr>
            <w:tcW w:w="1055" w:type="dxa"/>
            <w:tcBorders>
              <w:top w:val="single" w:sz="4" w:space="0" w:color="auto"/>
              <w:bottom w:val="single" w:sz="4" w:space="0" w:color="auto"/>
            </w:tcBorders>
          </w:tcPr>
          <w:p w14:paraId="4DD0A823" w14:textId="77777777"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RMSEA</w:t>
            </w:r>
          </w:p>
        </w:tc>
        <w:tc>
          <w:tcPr>
            <w:tcW w:w="996" w:type="dxa"/>
            <w:tcBorders>
              <w:top w:val="single" w:sz="4" w:space="0" w:color="auto"/>
              <w:bottom w:val="single" w:sz="4" w:space="0" w:color="auto"/>
            </w:tcBorders>
          </w:tcPr>
          <w:p w14:paraId="58CF2F17" w14:textId="77777777"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w:t>
            </w: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χ</m:t>
                  </m:r>
                </m:e>
                <m:sup>
                  <m:r>
                    <m:rPr>
                      <m:sty m:val="p"/>
                    </m:rPr>
                    <w:rPr>
                      <w:rFonts w:ascii="Cambria Math" w:hAnsi="Cambria Math" w:cs="Times New Roman"/>
                      <w:sz w:val="24"/>
                      <w:szCs w:val="24"/>
                      <w:lang w:val="en-US"/>
                    </w:rPr>
                    <m:t>2</m:t>
                  </m:r>
                </m:sup>
              </m:sSup>
            </m:oMath>
          </w:p>
        </w:tc>
        <w:tc>
          <w:tcPr>
            <w:tcW w:w="1276" w:type="dxa"/>
            <w:tcBorders>
              <w:top w:val="single" w:sz="4" w:space="0" w:color="auto"/>
              <w:bottom w:val="single" w:sz="4" w:space="0" w:color="auto"/>
            </w:tcBorders>
          </w:tcPr>
          <w:p w14:paraId="1F4E602C" w14:textId="77777777"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w:t>
            </w:r>
            <w:proofErr w:type="spellStart"/>
            <w:r w:rsidRPr="006F239E">
              <w:rPr>
                <w:rFonts w:ascii="Times New Roman" w:hAnsi="Times New Roman" w:cs="Times New Roman"/>
                <w:sz w:val="24"/>
                <w:szCs w:val="24"/>
                <w:lang w:val="en-US"/>
              </w:rPr>
              <w:t>df</w:t>
            </w:r>
            <w:proofErr w:type="spellEnd"/>
          </w:p>
        </w:tc>
        <w:tc>
          <w:tcPr>
            <w:tcW w:w="854" w:type="dxa"/>
            <w:tcBorders>
              <w:top w:val="single" w:sz="4" w:space="0" w:color="auto"/>
              <w:bottom w:val="single" w:sz="4" w:space="0" w:color="auto"/>
            </w:tcBorders>
          </w:tcPr>
          <w:p w14:paraId="1CCC3128" w14:textId="77777777"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i/>
                <w:iCs/>
                <w:sz w:val="24"/>
                <w:szCs w:val="24"/>
                <w:lang w:val="en-US"/>
              </w:rPr>
              <w:t>p</w:t>
            </w:r>
          </w:p>
        </w:tc>
      </w:tr>
      <w:tr w:rsidR="003738B2" w:rsidRPr="006F239E" w14:paraId="4E4F5BB8" w14:textId="77777777" w:rsidTr="009B3D31">
        <w:tc>
          <w:tcPr>
            <w:tcW w:w="2977" w:type="dxa"/>
            <w:tcBorders>
              <w:top w:val="single" w:sz="4" w:space="0" w:color="auto"/>
            </w:tcBorders>
          </w:tcPr>
          <w:p w14:paraId="44534D4C" w14:textId="77777777" w:rsidR="003738B2" w:rsidRPr="006F239E" w:rsidRDefault="003738B2" w:rsidP="003738B2">
            <w:pPr>
              <w:rPr>
                <w:rFonts w:ascii="Times New Roman" w:hAnsi="Times New Roman" w:cs="Times New Roman"/>
                <w:b/>
                <w:bCs/>
                <w:sz w:val="24"/>
                <w:szCs w:val="24"/>
                <w:lang w:val="en-US"/>
              </w:rPr>
            </w:pPr>
            <w:r w:rsidRPr="006F239E">
              <w:rPr>
                <w:rFonts w:ascii="Times New Roman" w:hAnsi="Times New Roman" w:cs="Times New Roman"/>
                <w:b/>
                <w:bCs/>
                <w:sz w:val="24"/>
                <w:szCs w:val="24"/>
                <w:lang w:val="en-US"/>
              </w:rPr>
              <w:t>Pre-Covid-+1st-Lockdown</w:t>
            </w:r>
          </w:p>
          <w:p w14:paraId="262A3A37" w14:textId="4AC93A92" w:rsidR="003738B2" w:rsidRPr="006F239E" w:rsidRDefault="003738B2" w:rsidP="003738B2">
            <w:pPr>
              <w:rPr>
                <w:rFonts w:ascii="Times New Roman" w:hAnsi="Times New Roman" w:cs="Times New Roman"/>
                <w:b/>
                <w:bCs/>
                <w:sz w:val="24"/>
                <w:szCs w:val="24"/>
                <w:lang w:val="en-US"/>
              </w:rPr>
            </w:pPr>
            <w:r w:rsidRPr="006F239E">
              <w:rPr>
                <w:rFonts w:ascii="Times New Roman" w:hAnsi="Times New Roman" w:cs="Times New Roman"/>
                <w:b/>
                <w:bCs/>
                <w:sz w:val="24"/>
                <w:szCs w:val="24"/>
                <w:lang w:val="en-US"/>
              </w:rPr>
              <w:t>and last Covid-19 wave</w:t>
            </w:r>
          </w:p>
        </w:tc>
        <w:tc>
          <w:tcPr>
            <w:tcW w:w="2056" w:type="dxa"/>
            <w:tcBorders>
              <w:top w:val="single" w:sz="4" w:space="0" w:color="auto"/>
            </w:tcBorders>
          </w:tcPr>
          <w:p w14:paraId="3D081451" w14:textId="77777777" w:rsidR="003738B2" w:rsidRPr="006F239E" w:rsidRDefault="003738B2" w:rsidP="003738B2">
            <w:pPr>
              <w:jc w:val="center"/>
              <w:rPr>
                <w:rFonts w:ascii="Times New Roman" w:hAnsi="Times New Roman" w:cs="Times New Roman"/>
                <w:sz w:val="24"/>
                <w:szCs w:val="24"/>
                <w:lang w:val="en-US"/>
              </w:rPr>
            </w:pPr>
          </w:p>
        </w:tc>
        <w:tc>
          <w:tcPr>
            <w:tcW w:w="709" w:type="dxa"/>
            <w:tcBorders>
              <w:top w:val="single" w:sz="4" w:space="0" w:color="auto"/>
            </w:tcBorders>
          </w:tcPr>
          <w:p w14:paraId="7A003413" w14:textId="77777777" w:rsidR="003738B2" w:rsidRPr="006F239E" w:rsidRDefault="003738B2" w:rsidP="003738B2">
            <w:pPr>
              <w:jc w:val="center"/>
              <w:rPr>
                <w:rFonts w:ascii="Times New Roman" w:hAnsi="Times New Roman" w:cs="Times New Roman"/>
                <w:sz w:val="24"/>
                <w:szCs w:val="24"/>
                <w:lang w:val="en-US"/>
              </w:rPr>
            </w:pPr>
          </w:p>
        </w:tc>
        <w:tc>
          <w:tcPr>
            <w:tcW w:w="1055" w:type="dxa"/>
            <w:tcBorders>
              <w:top w:val="single" w:sz="4" w:space="0" w:color="auto"/>
            </w:tcBorders>
          </w:tcPr>
          <w:p w14:paraId="74DAB622" w14:textId="77777777" w:rsidR="003738B2" w:rsidRPr="006F239E" w:rsidRDefault="003738B2" w:rsidP="003738B2">
            <w:pPr>
              <w:jc w:val="center"/>
              <w:rPr>
                <w:rFonts w:ascii="Times New Roman" w:hAnsi="Times New Roman" w:cs="Times New Roman"/>
                <w:sz w:val="24"/>
                <w:szCs w:val="24"/>
                <w:lang w:val="en-US"/>
              </w:rPr>
            </w:pPr>
          </w:p>
        </w:tc>
        <w:tc>
          <w:tcPr>
            <w:tcW w:w="996" w:type="dxa"/>
            <w:tcBorders>
              <w:top w:val="single" w:sz="4" w:space="0" w:color="auto"/>
            </w:tcBorders>
          </w:tcPr>
          <w:p w14:paraId="058A32A9" w14:textId="77777777" w:rsidR="003738B2" w:rsidRPr="006F239E" w:rsidRDefault="003738B2" w:rsidP="003738B2">
            <w:pPr>
              <w:jc w:val="center"/>
              <w:rPr>
                <w:rFonts w:ascii="Times New Roman" w:hAnsi="Times New Roman" w:cs="Times New Roman"/>
                <w:sz w:val="24"/>
                <w:szCs w:val="24"/>
                <w:lang w:val="en-US"/>
              </w:rPr>
            </w:pPr>
          </w:p>
        </w:tc>
        <w:tc>
          <w:tcPr>
            <w:tcW w:w="1276" w:type="dxa"/>
            <w:tcBorders>
              <w:top w:val="single" w:sz="4" w:space="0" w:color="auto"/>
            </w:tcBorders>
          </w:tcPr>
          <w:p w14:paraId="21C63E0F" w14:textId="77777777" w:rsidR="003738B2" w:rsidRPr="006F239E" w:rsidRDefault="003738B2" w:rsidP="003738B2">
            <w:pPr>
              <w:jc w:val="center"/>
              <w:rPr>
                <w:rFonts w:ascii="Times New Roman" w:hAnsi="Times New Roman" w:cs="Times New Roman"/>
                <w:sz w:val="24"/>
                <w:szCs w:val="24"/>
                <w:lang w:val="en-US"/>
              </w:rPr>
            </w:pPr>
          </w:p>
        </w:tc>
        <w:tc>
          <w:tcPr>
            <w:tcW w:w="854" w:type="dxa"/>
            <w:tcBorders>
              <w:top w:val="single" w:sz="4" w:space="0" w:color="auto"/>
            </w:tcBorders>
          </w:tcPr>
          <w:p w14:paraId="4D4795EC" w14:textId="77777777" w:rsidR="003738B2" w:rsidRPr="006F239E" w:rsidRDefault="003738B2" w:rsidP="003738B2">
            <w:pPr>
              <w:jc w:val="center"/>
              <w:rPr>
                <w:rFonts w:ascii="Times New Roman" w:hAnsi="Times New Roman" w:cs="Times New Roman"/>
                <w:sz w:val="24"/>
                <w:szCs w:val="24"/>
                <w:lang w:val="en-US"/>
              </w:rPr>
            </w:pPr>
          </w:p>
        </w:tc>
      </w:tr>
      <w:tr w:rsidR="003738B2" w:rsidRPr="006F239E" w14:paraId="4547E31F" w14:textId="77777777" w:rsidTr="009B3D31">
        <w:tc>
          <w:tcPr>
            <w:tcW w:w="2977" w:type="dxa"/>
          </w:tcPr>
          <w:p w14:paraId="557E8BA4" w14:textId="462554EA"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1. TSO full </w:t>
            </w:r>
          </w:p>
        </w:tc>
        <w:tc>
          <w:tcPr>
            <w:tcW w:w="2056" w:type="dxa"/>
          </w:tcPr>
          <w:p w14:paraId="72BFFEB2" w14:textId="08B35610"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177227 (3506)</w:t>
            </w:r>
          </w:p>
        </w:tc>
        <w:tc>
          <w:tcPr>
            <w:tcW w:w="709" w:type="dxa"/>
          </w:tcPr>
          <w:p w14:paraId="4A9AF6FD" w14:textId="1CF3EB87"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.969</w:t>
            </w:r>
          </w:p>
        </w:tc>
        <w:tc>
          <w:tcPr>
            <w:tcW w:w="1055" w:type="dxa"/>
          </w:tcPr>
          <w:p w14:paraId="3602195C" w14:textId="6B2EAB59"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.076</w:t>
            </w:r>
          </w:p>
        </w:tc>
        <w:tc>
          <w:tcPr>
            <w:tcW w:w="996" w:type="dxa"/>
          </w:tcPr>
          <w:p w14:paraId="0993A2E9" w14:textId="77777777" w:rsidR="003738B2" w:rsidRPr="006F239E" w:rsidRDefault="003738B2" w:rsidP="003738B2">
            <w:pPr>
              <w:jc w:val="center"/>
              <w:rPr>
                <w:rFonts w:ascii="Times New Roman" w:hAnsi="Times New Roman" w:cs="Times New Roman"/>
                <w:sz w:val="24"/>
                <w:szCs w:val="24"/>
                <w:lang w:val="en-US"/>
              </w:rPr>
            </w:pPr>
          </w:p>
        </w:tc>
        <w:tc>
          <w:tcPr>
            <w:tcW w:w="1276" w:type="dxa"/>
          </w:tcPr>
          <w:p w14:paraId="7FDD78DE" w14:textId="77777777" w:rsidR="003738B2" w:rsidRPr="006F239E" w:rsidRDefault="003738B2" w:rsidP="003738B2">
            <w:pPr>
              <w:jc w:val="center"/>
              <w:rPr>
                <w:rFonts w:ascii="Times New Roman" w:hAnsi="Times New Roman" w:cs="Times New Roman"/>
                <w:sz w:val="24"/>
                <w:szCs w:val="24"/>
                <w:lang w:val="en-US"/>
              </w:rPr>
            </w:pPr>
          </w:p>
        </w:tc>
        <w:tc>
          <w:tcPr>
            <w:tcW w:w="854" w:type="dxa"/>
          </w:tcPr>
          <w:p w14:paraId="6E72CDA3" w14:textId="77777777" w:rsidR="003738B2" w:rsidRPr="006F239E" w:rsidRDefault="003738B2" w:rsidP="003738B2">
            <w:pPr>
              <w:jc w:val="center"/>
              <w:rPr>
                <w:rFonts w:ascii="Times New Roman" w:hAnsi="Times New Roman" w:cs="Times New Roman"/>
                <w:sz w:val="24"/>
                <w:szCs w:val="24"/>
                <w:lang w:val="en-US"/>
              </w:rPr>
            </w:pPr>
          </w:p>
        </w:tc>
      </w:tr>
      <w:tr w:rsidR="003738B2" w:rsidRPr="006F239E" w14:paraId="66C4A96C" w14:textId="77777777" w:rsidTr="009B3D31">
        <w:tc>
          <w:tcPr>
            <w:tcW w:w="2977" w:type="dxa"/>
          </w:tcPr>
          <w:p w14:paraId="71E0EE4E" w14:textId="77777777"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2. Trait stability model</w:t>
            </w:r>
          </w:p>
        </w:tc>
        <w:tc>
          <w:tcPr>
            <w:tcW w:w="2056" w:type="dxa"/>
          </w:tcPr>
          <w:p w14:paraId="5D232291" w14:textId="0748A374"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187897 (3507)</w:t>
            </w:r>
          </w:p>
        </w:tc>
        <w:tc>
          <w:tcPr>
            <w:tcW w:w="709" w:type="dxa"/>
          </w:tcPr>
          <w:p w14:paraId="27F1F4D0" w14:textId="7D551E99"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.967</w:t>
            </w:r>
          </w:p>
        </w:tc>
        <w:tc>
          <w:tcPr>
            <w:tcW w:w="1055" w:type="dxa"/>
          </w:tcPr>
          <w:p w14:paraId="084984C4" w14:textId="53AFACE1"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.078</w:t>
            </w:r>
          </w:p>
        </w:tc>
        <w:tc>
          <w:tcPr>
            <w:tcW w:w="996" w:type="dxa"/>
          </w:tcPr>
          <w:p w14:paraId="07770555" w14:textId="0A0B0F92"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601</w:t>
            </w:r>
          </w:p>
        </w:tc>
        <w:tc>
          <w:tcPr>
            <w:tcW w:w="1276" w:type="dxa"/>
          </w:tcPr>
          <w:p w14:paraId="7C145535" w14:textId="4352A43C"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1</w:t>
            </w:r>
          </w:p>
        </w:tc>
        <w:tc>
          <w:tcPr>
            <w:tcW w:w="854" w:type="dxa"/>
          </w:tcPr>
          <w:p w14:paraId="3315CF76" w14:textId="721D3E43"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&lt;.001</w:t>
            </w:r>
          </w:p>
        </w:tc>
      </w:tr>
      <w:tr w:rsidR="003738B2" w:rsidRPr="006F239E" w14:paraId="02878297" w14:textId="77777777" w:rsidTr="009B3D31">
        <w:tc>
          <w:tcPr>
            <w:tcW w:w="2977" w:type="dxa"/>
          </w:tcPr>
          <w:p w14:paraId="21A47FFC" w14:textId="77777777"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3. Autoregressive-only</w:t>
            </w:r>
          </w:p>
        </w:tc>
        <w:tc>
          <w:tcPr>
            <w:tcW w:w="2056" w:type="dxa"/>
          </w:tcPr>
          <w:p w14:paraId="3ECEA1AA" w14:textId="10B67928"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303678 (3513)</w:t>
            </w:r>
          </w:p>
        </w:tc>
        <w:tc>
          <w:tcPr>
            <w:tcW w:w="709" w:type="dxa"/>
          </w:tcPr>
          <w:p w14:paraId="181CDCAA" w14:textId="53E7195D"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.964</w:t>
            </w:r>
          </w:p>
        </w:tc>
        <w:tc>
          <w:tcPr>
            <w:tcW w:w="1055" w:type="dxa"/>
          </w:tcPr>
          <w:p w14:paraId="264A1A6F" w14:textId="426AB77F"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.100 </w:t>
            </w:r>
          </w:p>
        </w:tc>
        <w:tc>
          <w:tcPr>
            <w:tcW w:w="996" w:type="dxa"/>
          </w:tcPr>
          <w:p w14:paraId="03E4E267" w14:textId="54172D7A"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3621</w:t>
            </w:r>
          </w:p>
        </w:tc>
        <w:tc>
          <w:tcPr>
            <w:tcW w:w="1276" w:type="dxa"/>
          </w:tcPr>
          <w:p w14:paraId="7ECE473B" w14:textId="656100EB"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6</w:t>
            </w:r>
          </w:p>
        </w:tc>
        <w:tc>
          <w:tcPr>
            <w:tcW w:w="854" w:type="dxa"/>
          </w:tcPr>
          <w:p w14:paraId="4A8F9D04" w14:textId="34D41600"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&lt;.001</w:t>
            </w:r>
          </w:p>
        </w:tc>
      </w:tr>
      <w:tr w:rsidR="003738B2" w:rsidRPr="006F239E" w14:paraId="724FDAE2" w14:textId="77777777" w:rsidTr="002C4B18">
        <w:tc>
          <w:tcPr>
            <w:tcW w:w="2977" w:type="dxa"/>
          </w:tcPr>
          <w:p w14:paraId="23A9900E" w14:textId="77777777"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4. Equal trait loadings</w:t>
            </w:r>
          </w:p>
        </w:tc>
        <w:tc>
          <w:tcPr>
            <w:tcW w:w="2056" w:type="dxa"/>
          </w:tcPr>
          <w:p w14:paraId="3B084194" w14:textId="77D22884"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188956 (3511)</w:t>
            </w:r>
          </w:p>
        </w:tc>
        <w:tc>
          <w:tcPr>
            <w:tcW w:w="709" w:type="dxa"/>
          </w:tcPr>
          <w:p w14:paraId="46C8A91A" w14:textId="04DB38FA"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.967</w:t>
            </w:r>
          </w:p>
        </w:tc>
        <w:tc>
          <w:tcPr>
            <w:tcW w:w="1055" w:type="dxa"/>
          </w:tcPr>
          <w:p w14:paraId="1B0C1839" w14:textId="19F256D9"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.079</w:t>
            </w:r>
          </w:p>
        </w:tc>
        <w:tc>
          <w:tcPr>
            <w:tcW w:w="996" w:type="dxa"/>
          </w:tcPr>
          <w:p w14:paraId="3A0A0B03" w14:textId="60EF73FF"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280</w:t>
            </w:r>
          </w:p>
        </w:tc>
        <w:tc>
          <w:tcPr>
            <w:tcW w:w="1276" w:type="dxa"/>
          </w:tcPr>
          <w:p w14:paraId="2E5556CB" w14:textId="5D41D5E7"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5</w:t>
            </w:r>
          </w:p>
        </w:tc>
        <w:tc>
          <w:tcPr>
            <w:tcW w:w="854" w:type="dxa"/>
          </w:tcPr>
          <w:p w14:paraId="1AEF8862" w14:textId="32B63F8E"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&lt;.001</w:t>
            </w:r>
          </w:p>
        </w:tc>
      </w:tr>
      <w:tr w:rsidR="003738B2" w:rsidRPr="006F239E" w14:paraId="5F6B09CD" w14:textId="77777777" w:rsidTr="002C4B18">
        <w:tc>
          <w:tcPr>
            <w:tcW w:w="2977" w:type="dxa"/>
          </w:tcPr>
          <w:p w14:paraId="7533C730" w14:textId="29A153BE"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b/>
                <w:bCs/>
                <w:sz w:val="24"/>
                <w:szCs w:val="24"/>
                <w:lang w:val="en-US"/>
              </w:rPr>
              <w:t>Two waves pre-Covid, two Covid waves</w:t>
            </w:r>
          </w:p>
        </w:tc>
        <w:tc>
          <w:tcPr>
            <w:tcW w:w="2056" w:type="dxa"/>
          </w:tcPr>
          <w:p w14:paraId="5E6D6530" w14:textId="77777777" w:rsidR="003738B2" w:rsidRPr="006F239E" w:rsidRDefault="003738B2" w:rsidP="003738B2">
            <w:pPr>
              <w:rPr>
                <w:rFonts w:ascii="Times New Roman" w:hAnsi="Times New Roman" w:cs="Times New Roman"/>
                <w:sz w:val="24"/>
                <w:szCs w:val="24"/>
                <w:lang w:val="en-US"/>
              </w:rPr>
            </w:pPr>
          </w:p>
        </w:tc>
        <w:tc>
          <w:tcPr>
            <w:tcW w:w="709" w:type="dxa"/>
          </w:tcPr>
          <w:p w14:paraId="25CFB9E1" w14:textId="77777777" w:rsidR="003738B2" w:rsidRPr="006F239E" w:rsidRDefault="003738B2" w:rsidP="003738B2">
            <w:pPr>
              <w:jc w:val="center"/>
              <w:rPr>
                <w:rFonts w:ascii="Times New Roman" w:hAnsi="Times New Roman" w:cs="Times New Roman"/>
                <w:sz w:val="24"/>
                <w:szCs w:val="24"/>
                <w:lang w:val="en-US"/>
              </w:rPr>
            </w:pPr>
          </w:p>
        </w:tc>
        <w:tc>
          <w:tcPr>
            <w:tcW w:w="1055" w:type="dxa"/>
          </w:tcPr>
          <w:p w14:paraId="2D1AC59B" w14:textId="77777777" w:rsidR="003738B2" w:rsidRPr="006F239E" w:rsidRDefault="003738B2" w:rsidP="003738B2">
            <w:pPr>
              <w:jc w:val="center"/>
              <w:rPr>
                <w:rFonts w:ascii="Times New Roman" w:hAnsi="Times New Roman" w:cs="Times New Roman"/>
                <w:sz w:val="24"/>
                <w:szCs w:val="24"/>
                <w:lang w:val="en-US"/>
              </w:rPr>
            </w:pPr>
          </w:p>
        </w:tc>
        <w:tc>
          <w:tcPr>
            <w:tcW w:w="996" w:type="dxa"/>
          </w:tcPr>
          <w:p w14:paraId="771B8F1E" w14:textId="77777777" w:rsidR="003738B2" w:rsidRPr="006F239E" w:rsidRDefault="003738B2" w:rsidP="003738B2">
            <w:pPr>
              <w:jc w:val="center"/>
              <w:rPr>
                <w:rFonts w:ascii="Times New Roman" w:hAnsi="Times New Roman" w:cs="Times New Roman"/>
                <w:sz w:val="24"/>
                <w:szCs w:val="24"/>
                <w:lang w:val="en-US"/>
              </w:rPr>
            </w:pPr>
          </w:p>
        </w:tc>
        <w:tc>
          <w:tcPr>
            <w:tcW w:w="1276" w:type="dxa"/>
          </w:tcPr>
          <w:p w14:paraId="774E5A7F" w14:textId="77777777" w:rsidR="003738B2" w:rsidRPr="006F239E" w:rsidRDefault="003738B2" w:rsidP="003738B2">
            <w:pPr>
              <w:jc w:val="center"/>
              <w:rPr>
                <w:rFonts w:ascii="Times New Roman" w:hAnsi="Times New Roman" w:cs="Times New Roman"/>
                <w:sz w:val="24"/>
                <w:szCs w:val="24"/>
                <w:lang w:val="en-US"/>
              </w:rPr>
            </w:pPr>
          </w:p>
        </w:tc>
        <w:tc>
          <w:tcPr>
            <w:tcW w:w="854" w:type="dxa"/>
          </w:tcPr>
          <w:p w14:paraId="13F2A9DC" w14:textId="77777777" w:rsidR="003738B2" w:rsidRPr="006F239E" w:rsidRDefault="003738B2" w:rsidP="003738B2">
            <w:pPr>
              <w:jc w:val="center"/>
              <w:rPr>
                <w:rFonts w:ascii="Times New Roman" w:hAnsi="Times New Roman" w:cs="Times New Roman"/>
                <w:sz w:val="24"/>
                <w:szCs w:val="24"/>
                <w:lang w:val="en-US"/>
              </w:rPr>
            </w:pPr>
          </w:p>
        </w:tc>
      </w:tr>
      <w:tr w:rsidR="003738B2" w:rsidRPr="006F239E" w14:paraId="322E22E0" w14:textId="77777777" w:rsidTr="002C4B18">
        <w:tc>
          <w:tcPr>
            <w:tcW w:w="2977" w:type="dxa"/>
          </w:tcPr>
          <w:p w14:paraId="2863F61C" w14:textId="2672292A"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1. TSO full </w:t>
            </w:r>
          </w:p>
        </w:tc>
        <w:tc>
          <w:tcPr>
            <w:tcW w:w="2056" w:type="dxa"/>
          </w:tcPr>
          <w:p w14:paraId="1DE55495" w14:textId="0EEAB435"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86343 (1186)</w:t>
            </w:r>
          </w:p>
        </w:tc>
        <w:tc>
          <w:tcPr>
            <w:tcW w:w="709" w:type="dxa"/>
          </w:tcPr>
          <w:p w14:paraId="01EAABC1" w14:textId="77F98B79"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.970</w:t>
            </w:r>
          </w:p>
        </w:tc>
        <w:tc>
          <w:tcPr>
            <w:tcW w:w="1055" w:type="dxa"/>
          </w:tcPr>
          <w:p w14:paraId="22CBB380" w14:textId="54A237E8"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.089</w:t>
            </w:r>
          </w:p>
        </w:tc>
        <w:tc>
          <w:tcPr>
            <w:tcW w:w="996" w:type="dxa"/>
          </w:tcPr>
          <w:p w14:paraId="7BB20BAB" w14:textId="7D7FEEA1" w:rsidR="003738B2" w:rsidRPr="006F239E" w:rsidRDefault="003738B2" w:rsidP="003738B2">
            <w:pPr>
              <w:jc w:val="center"/>
              <w:rPr>
                <w:rFonts w:ascii="Times New Roman" w:hAnsi="Times New Roman" w:cs="Times New Roman"/>
                <w:sz w:val="24"/>
                <w:szCs w:val="24"/>
                <w:lang w:val="en-US"/>
              </w:rPr>
            </w:pPr>
          </w:p>
        </w:tc>
        <w:tc>
          <w:tcPr>
            <w:tcW w:w="1276" w:type="dxa"/>
          </w:tcPr>
          <w:p w14:paraId="78768B9D" w14:textId="2BFBFF5A" w:rsidR="003738B2" w:rsidRPr="006F239E" w:rsidRDefault="003738B2" w:rsidP="003738B2">
            <w:pPr>
              <w:jc w:val="center"/>
              <w:rPr>
                <w:rFonts w:ascii="Times New Roman" w:hAnsi="Times New Roman" w:cs="Times New Roman"/>
                <w:sz w:val="24"/>
                <w:szCs w:val="24"/>
                <w:lang w:val="en-US"/>
              </w:rPr>
            </w:pPr>
          </w:p>
        </w:tc>
        <w:tc>
          <w:tcPr>
            <w:tcW w:w="854" w:type="dxa"/>
          </w:tcPr>
          <w:p w14:paraId="76D706D5" w14:textId="15E9234D" w:rsidR="003738B2" w:rsidRPr="006F239E" w:rsidRDefault="003738B2" w:rsidP="003738B2">
            <w:pPr>
              <w:jc w:val="center"/>
              <w:rPr>
                <w:rFonts w:ascii="Times New Roman" w:hAnsi="Times New Roman" w:cs="Times New Roman"/>
                <w:sz w:val="24"/>
                <w:szCs w:val="24"/>
                <w:lang w:val="en-US"/>
              </w:rPr>
            </w:pPr>
          </w:p>
        </w:tc>
      </w:tr>
      <w:tr w:rsidR="003738B2" w:rsidRPr="006F239E" w14:paraId="6A804ECD" w14:textId="77777777" w:rsidTr="002C4B18">
        <w:tc>
          <w:tcPr>
            <w:tcW w:w="2977" w:type="dxa"/>
          </w:tcPr>
          <w:p w14:paraId="2EFCAAD7" w14:textId="634B1A9E"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2. Trait stability model</w:t>
            </w:r>
          </w:p>
        </w:tc>
        <w:tc>
          <w:tcPr>
            <w:tcW w:w="2056" w:type="dxa"/>
          </w:tcPr>
          <w:p w14:paraId="2E32CE2D" w14:textId="4D615E87"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91805 (1187)</w:t>
            </w:r>
          </w:p>
        </w:tc>
        <w:tc>
          <w:tcPr>
            <w:tcW w:w="709" w:type="dxa"/>
          </w:tcPr>
          <w:p w14:paraId="6E1C668B" w14:textId="7DFE3FCD"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.968</w:t>
            </w:r>
          </w:p>
        </w:tc>
        <w:tc>
          <w:tcPr>
            <w:tcW w:w="1055" w:type="dxa"/>
          </w:tcPr>
          <w:p w14:paraId="5296C64D" w14:textId="4A15189B"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.092</w:t>
            </w:r>
          </w:p>
        </w:tc>
        <w:tc>
          <w:tcPr>
            <w:tcW w:w="996" w:type="dxa"/>
          </w:tcPr>
          <w:p w14:paraId="7D424FB6" w14:textId="5C2188B1"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387</w:t>
            </w:r>
          </w:p>
        </w:tc>
        <w:tc>
          <w:tcPr>
            <w:tcW w:w="1276" w:type="dxa"/>
          </w:tcPr>
          <w:p w14:paraId="73F8EDDA" w14:textId="0D85D03C"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1</w:t>
            </w:r>
          </w:p>
        </w:tc>
        <w:tc>
          <w:tcPr>
            <w:tcW w:w="854" w:type="dxa"/>
          </w:tcPr>
          <w:p w14:paraId="2FC9C466" w14:textId="619250C8"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&lt;.001</w:t>
            </w:r>
          </w:p>
        </w:tc>
      </w:tr>
      <w:tr w:rsidR="003738B2" w:rsidRPr="006F239E" w14:paraId="5B7EB047" w14:textId="77777777" w:rsidTr="002C4B18">
        <w:tc>
          <w:tcPr>
            <w:tcW w:w="2977" w:type="dxa"/>
          </w:tcPr>
          <w:p w14:paraId="575BEED4" w14:textId="31CB074D"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3. Autoregressive-only</w:t>
            </w:r>
          </w:p>
        </w:tc>
        <w:tc>
          <w:tcPr>
            <w:tcW w:w="2056" w:type="dxa"/>
          </w:tcPr>
          <w:p w14:paraId="7CE62B7B" w14:textId="0031C161"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150749 (1191)</w:t>
            </w:r>
          </w:p>
        </w:tc>
        <w:tc>
          <w:tcPr>
            <w:tcW w:w="709" w:type="dxa"/>
          </w:tcPr>
          <w:p w14:paraId="251F002D" w14:textId="3114F539"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.947</w:t>
            </w:r>
          </w:p>
        </w:tc>
        <w:tc>
          <w:tcPr>
            <w:tcW w:w="1055" w:type="dxa"/>
          </w:tcPr>
          <w:p w14:paraId="315686CE" w14:textId="3EF18A49"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.118</w:t>
            </w:r>
          </w:p>
        </w:tc>
        <w:tc>
          <w:tcPr>
            <w:tcW w:w="996" w:type="dxa"/>
          </w:tcPr>
          <w:p w14:paraId="5F7E591D" w14:textId="108CB19A"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2560</w:t>
            </w:r>
          </w:p>
        </w:tc>
        <w:tc>
          <w:tcPr>
            <w:tcW w:w="1276" w:type="dxa"/>
          </w:tcPr>
          <w:p w14:paraId="0D2D83EE" w14:textId="00861A45"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5</w:t>
            </w:r>
          </w:p>
        </w:tc>
        <w:tc>
          <w:tcPr>
            <w:tcW w:w="854" w:type="dxa"/>
          </w:tcPr>
          <w:p w14:paraId="262B057F" w14:textId="4531F155"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&lt;.001</w:t>
            </w:r>
          </w:p>
        </w:tc>
      </w:tr>
      <w:tr w:rsidR="003738B2" w:rsidRPr="006F239E" w14:paraId="26D5DAB3" w14:textId="77777777" w:rsidTr="009B3D31">
        <w:tc>
          <w:tcPr>
            <w:tcW w:w="2977" w:type="dxa"/>
            <w:tcBorders>
              <w:bottom w:val="single" w:sz="4" w:space="0" w:color="auto"/>
            </w:tcBorders>
          </w:tcPr>
          <w:p w14:paraId="215859B0" w14:textId="5C584F70"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4. Equal trait loadings</w:t>
            </w:r>
          </w:p>
        </w:tc>
        <w:tc>
          <w:tcPr>
            <w:tcW w:w="2056" w:type="dxa"/>
            <w:tcBorders>
              <w:bottom w:val="single" w:sz="4" w:space="0" w:color="auto"/>
            </w:tcBorders>
          </w:tcPr>
          <w:p w14:paraId="55758782" w14:textId="32E03771" w:rsidR="003738B2" w:rsidRPr="006F239E" w:rsidRDefault="003738B2" w:rsidP="003738B2">
            <w:pPr>
              <w:rPr>
                <w:rFonts w:ascii="Times New Roman" w:hAnsi="Times New Roman" w:cs="Times New Roman"/>
                <w:sz w:val="24"/>
                <w:szCs w:val="24"/>
                <w:lang w:val="en-US"/>
              </w:rPr>
            </w:pPr>
            <w:r w:rsidRPr="006F239E">
              <w:rPr>
                <w:rFonts w:ascii="Times New Roman" w:hAnsi="Times New Roman" w:cs="Times New Roman"/>
                <w:sz w:val="24"/>
                <w:szCs w:val="24"/>
                <w:lang w:val="en-US"/>
              </w:rPr>
              <w:t xml:space="preserve">      94446 (1188)</w:t>
            </w:r>
          </w:p>
        </w:tc>
        <w:tc>
          <w:tcPr>
            <w:tcW w:w="709" w:type="dxa"/>
            <w:tcBorders>
              <w:bottom w:val="single" w:sz="4" w:space="0" w:color="auto"/>
            </w:tcBorders>
          </w:tcPr>
          <w:p w14:paraId="18DC6683" w14:textId="5EBBB01B"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.976</w:t>
            </w:r>
          </w:p>
        </w:tc>
        <w:tc>
          <w:tcPr>
            <w:tcW w:w="1055" w:type="dxa"/>
            <w:tcBorders>
              <w:bottom w:val="single" w:sz="4" w:space="0" w:color="auto"/>
            </w:tcBorders>
          </w:tcPr>
          <w:p w14:paraId="5A5572B9" w14:textId="615FF5A4"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.093</w:t>
            </w:r>
          </w:p>
        </w:tc>
        <w:tc>
          <w:tcPr>
            <w:tcW w:w="996" w:type="dxa"/>
            <w:tcBorders>
              <w:bottom w:val="single" w:sz="4" w:space="0" w:color="auto"/>
            </w:tcBorders>
          </w:tcPr>
          <w:p w14:paraId="1B1F19D2" w14:textId="4C450E05"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324</w:t>
            </w:r>
          </w:p>
        </w:tc>
        <w:tc>
          <w:tcPr>
            <w:tcW w:w="1276" w:type="dxa"/>
            <w:tcBorders>
              <w:bottom w:val="single" w:sz="4" w:space="0" w:color="auto"/>
            </w:tcBorders>
          </w:tcPr>
          <w:p w14:paraId="132E5560" w14:textId="1037B9C6"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2</w:t>
            </w:r>
          </w:p>
        </w:tc>
        <w:tc>
          <w:tcPr>
            <w:tcW w:w="854" w:type="dxa"/>
            <w:tcBorders>
              <w:bottom w:val="single" w:sz="4" w:space="0" w:color="auto"/>
            </w:tcBorders>
          </w:tcPr>
          <w:p w14:paraId="738DED4F" w14:textId="28041A34" w:rsidR="003738B2" w:rsidRPr="006F239E" w:rsidRDefault="003738B2" w:rsidP="003738B2">
            <w:pPr>
              <w:jc w:val="center"/>
              <w:rPr>
                <w:rFonts w:ascii="Times New Roman" w:hAnsi="Times New Roman" w:cs="Times New Roman"/>
                <w:sz w:val="24"/>
                <w:szCs w:val="24"/>
                <w:lang w:val="en-US"/>
              </w:rPr>
            </w:pPr>
            <w:r w:rsidRPr="006F239E">
              <w:rPr>
                <w:rFonts w:ascii="Times New Roman" w:hAnsi="Times New Roman" w:cs="Times New Roman"/>
                <w:sz w:val="24"/>
                <w:szCs w:val="24"/>
                <w:lang w:val="en-US"/>
              </w:rPr>
              <w:t>&lt;.001</w:t>
            </w:r>
          </w:p>
        </w:tc>
      </w:tr>
    </w:tbl>
    <w:bookmarkEnd w:id="4"/>
    <w:p w14:paraId="6B47CA7E" w14:textId="2DFE7FFD" w:rsidR="009B3D31" w:rsidRPr="006F239E" w:rsidRDefault="009B3D31" w:rsidP="009B3D31">
      <w:pPr>
        <w:rPr>
          <w:rFonts w:ascii="Lucida Console" w:eastAsia="Times New Roman" w:hAnsi="Lucida Console" w:cs="Courier New"/>
          <w:color w:val="000000"/>
          <w:sz w:val="20"/>
          <w:szCs w:val="20"/>
          <w:bdr w:val="none" w:sz="0" w:space="0" w:color="auto" w:frame="1"/>
          <w:lang w:val="en-US" w:eastAsia="de-DE"/>
        </w:rPr>
      </w:pPr>
      <w:r w:rsidRPr="006F239E">
        <w:rPr>
          <w:rFonts w:ascii="Times New Roman" w:eastAsia="Times New Roman" w:hAnsi="Times New Roman" w:cs="Times New Roman"/>
          <w:b/>
          <w:bCs/>
          <w:color w:val="000000"/>
          <w:sz w:val="24"/>
          <w:szCs w:val="24"/>
          <w:bdr w:val="none" w:sz="0" w:space="0" w:color="auto" w:frame="1"/>
          <w:lang w:val="en-US" w:eastAsia="de-DE"/>
        </w:rPr>
        <w:t>Table s2.</w:t>
      </w:r>
      <w:r w:rsidRPr="006F239E">
        <w:rPr>
          <w:rFonts w:ascii="Times New Roman" w:eastAsia="Times New Roman" w:hAnsi="Times New Roman" w:cs="Times New Roman"/>
          <w:color w:val="000000"/>
          <w:sz w:val="24"/>
          <w:szCs w:val="24"/>
          <w:bdr w:val="none" w:sz="0" w:space="0" w:color="auto" w:frame="1"/>
          <w:lang w:val="en-US" w:eastAsia="de-DE"/>
        </w:rPr>
        <w:t xml:space="preserve"> Measurement invariance and latent-state-trait models of the GHQ scores over time</w:t>
      </w:r>
    </w:p>
    <w:p w14:paraId="3C3041CE" w14:textId="1271BB29" w:rsidR="009B3D31" w:rsidRPr="006F239E" w:rsidRDefault="009B3D31" w:rsidP="009B3D31">
      <w:pPr>
        <w:rPr>
          <w:rFonts w:ascii="Times New Roman" w:hAnsi="Times New Roman" w:cs="Times New Roman"/>
          <w:sz w:val="24"/>
          <w:szCs w:val="24"/>
          <w:lang w:val="en-US"/>
        </w:rPr>
      </w:pPr>
      <w:r w:rsidRPr="006F239E">
        <w:rPr>
          <w:rFonts w:ascii="Times New Roman" w:hAnsi="Times New Roman" w:cs="Times New Roman"/>
          <w:i/>
          <w:sz w:val="24"/>
          <w:szCs w:val="24"/>
          <w:lang w:val="en-US"/>
        </w:rPr>
        <w:t>Note.</w:t>
      </w:r>
      <w:r w:rsidRPr="006F239E">
        <w:rPr>
          <w:rFonts w:ascii="Times New Roman" w:hAnsi="Times New Roman" w:cs="Times New Roman"/>
          <w:sz w:val="24"/>
          <w:szCs w:val="24"/>
          <w:lang w:val="en-US"/>
        </w:rPr>
        <w:t xml:space="preserve"> GHQ = General Health Questionnaire, measuring mental distress; CFI = Comparative Fit-Index; RMSEA = Root Mean Square Error of Approximation; </w:t>
      </w:r>
      <w:proofErr w:type="spellStart"/>
      <w:r w:rsidRPr="006F239E">
        <w:rPr>
          <w:rFonts w:ascii="Times New Roman" w:hAnsi="Times New Roman" w:cs="Times New Roman"/>
          <w:sz w:val="24"/>
          <w:szCs w:val="24"/>
          <w:lang w:val="en-US"/>
        </w:rPr>
        <w:t>df</w:t>
      </w:r>
      <w:proofErr w:type="spellEnd"/>
      <w:r w:rsidRPr="006F239E">
        <w:rPr>
          <w:rFonts w:ascii="Times New Roman" w:hAnsi="Times New Roman" w:cs="Times New Roman"/>
          <w:sz w:val="24"/>
          <w:szCs w:val="24"/>
          <w:lang w:val="en-US"/>
        </w:rPr>
        <w:t xml:space="preserve"> = degrees of freedom</w:t>
      </w:r>
    </w:p>
    <w:p w14:paraId="45961538" w14:textId="5352D9C7" w:rsidR="00F14C19" w:rsidRPr="006F239E" w:rsidRDefault="009B3D31" w:rsidP="003738B2">
      <w:pPr>
        <w:spacing w:line="480" w:lineRule="auto"/>
        <w:ind w:firstLine="708"/>
        <w:rPr>
          <w:rFonts w:ascii="Times New Roman" w:hAnsi="Times New Roman" w:cs="Times New Roman"/>
          <w:sz w:val="24"/>
          <w:szCs w:val="24"/>
          <w:lang w:val="en-US"/>
        </w:rPr>
        <w:sectPr w:rsidR="00F14C19" w:rsidRPr="006F239E" w:rsidSect="00463CA5">
          <w:pgSz w:w="11906" w:h="16838"/>
          <w:pgMar w:top="1417" w:right="1417" w:bottom="1134" w:left="1417" w:header="708" w:footer="708" w:gutter="0"/>
          <w:cols w:space="708"/>
          <w:docGrid w:linePitch="360"/>
        </w:sectPr>
      </w:pPr>
      <w:r w:rsidRPr="006F239E">
        <w:rPr>
          <w:rFonts w:ascii="Times New Roman" w:hAnsi="Times New Roman" w:cs="Times New Roman"/>
          <w:sz w:val="24"/>
          <w:szCs w:val="24"/>
          <w:lang w:val="en-US"/>
        </w:rPr>
        <w:t xml:space="preserve"> </w:t>
      </w:r>
      <w:r w:rsidR="001C50F0" w:rsidRPr="006F239E">
        <w:rPr>
          <w:rFonts w:ascii="Times New Roman" w:hAnsi="Times New Roman" w:cs="Times New Roman"/>
          <w:sz w:val="24"/>
          <w:szCs w:val="24"/>
          <w:lang w:val="en-US"/>
        </w:rPr>
        <w:t xml:space="preserve">  </w:t>
      </w:r>
    </w:p>
    <w:p w14:paraId="29B8D4FF" w14:textId="116EBF6D"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r w:rsidRPr="006F239E">
        <w:rPr>
          <w:rFonts w:ascii="Times New Roman" w:eastAsia="Times New Roman" w:hAnsi="Times New Roman" w:cs="Times New Roman"/>
          <w:b/>
          <w:bCs/>
          <w:color w:val="000000"/>
          <w:sz w:val="24"/>
          <w:szCs w:val="24"/>
          <w:bdr w:val="none" w:sz="0" w:space="0" w:color="auto" w:frame="1"/>
          <w:lang w:val="en-US" w:eastAsia="de-DE"/>
        </w:rPr>
        <w:lastRenderedPageBreak/>
        <w:t xml:space="preserve">Table </w:t>
      </w:r>
      <w:r w:rsidR="006A6139" w:rsidRPr="006F239E">
        <w:rPr>
          <w:rFonts w:ascii="Times New Roman" w:eastAsia="Times New Roman" w:hAnsi="Times New Roman" w:cs="Times New Roman"/>
          <w:b/>
          <w:bCs/>
          <w:color w:val="000000"/>
          <w:sz w:val="24"/>
          <w:szCs w:val="24"/>
          <w:bdr w:val="none" w:sz="0" w:space="0" w:color="auto" w:frame="1"/>
          <w:lang w:val="en-US" w:eastAsia="de-DE"/>
        </w:rPr>
        <w:t>s</w:t>
      </w:r>
      <w:r w:rsidRPr="006F239E">
        <w:rPr>
          <w:rFonts w:ascii="Times New Roman" w:eastAsia="Times New Roman" w:hAnsi="Times New Roman" w:cs="Times New Roman"/>
          <w:b/>
          <w:bCs/>
          <w:color w:val="000000"/>
          <w:sz w:val="24"/>
          <w:szCs w:val="24"/>
          <w:bdr w:val="none" w:sz="0" w:space="0" w:color="auto" w:frame="1"/>
          <w:lang w:val="en-US" w:eastAsia="de-DE"/>
        </w:rPr>
        <w:t>3</w:t>
      </w:r>
      <w:r w:rsidRPr="006F239E">
        <w:rPr>
          <w:rFonts w:ascii="Times New Roman" w:eastAsia="Times New Roman" w:hAnsi="Times New Roman" w:cs="Times New Roman"/>
          <w:color w:val="000000"/>
          <w:sz w:val="24"/>
          <w:szCs w:val="24"/>
          <w:bdr w:val="none" w:sz="0" w:space="0" w:color="auto" w:frame="1"/>
          <w:lang w:val="en-US" w:eastAsia="de-DE"/>
        </w:rPr>
        <w:t>. Proportion of variance across waves of the General Health Questionnaire (mental distress) TSO models.</w:t>
      </w:r>
    </w:p>
    <w:p w14:paraId="32CFF156"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lang w:val="en-US" w:eastAsia="de-DE"/>
        </w:rPr>
      </w:pPr>
    </w:p>
    <w:tbl>
      <w:tblPr>
        <w:tblStyle w:val="TableGrid"/>
        <w:tblpPr w:leftFromText="141" w:rightFromText="141" w:vertAnchor="page" w:horzAnchor="page" w:tblpX="1841" w:tblpY="2451"/>
        <w:tblW w:w="1247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8"/>
        <w:gridCol w:w="1501"/>
        <w:gridCol w:w="1359"/>
        <w:gridCol w:w="1359"/>
        <w:gridCol w:w="1359"/>
        <w:gridCol w:w="1412"/>
        <w:gridCol w:w="1417"/>
        <w:gridCol w:w="1559"/>
      </w:tblGrid>
      <w:tr w:rsidR="00F14C19" w:rsidRPr="006F239E" w14:paraId="007AE365" w14:textId="77777777" w:rsidTr="00EC6FC0">
        <w:tc>
          <w:tcPr>
            <w:tcW w:w="2508" w:type="dxa"/>
            <w:tcBorders>
              <w:top w:val="single" w:sz="4" w:space="0" w:color="auto"/>
              <w:bottom w:val="single" w:sz="4" w:space="0" w:color="auto"/>
            </w:tcBorders>
          </w:tcPr>
          <w:p w14:paraId="6E6A3AA5" w14:textId="77777777" w:rsidR="00F14C19" w:rsidRPr="006F239E" w:rsidRDefault="00F14C19" w:rsidP="0055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bookmarkStart w:id="5" w:name="_Hlk72832890"/>
          </w:p>
        </w:tc>
        <w:tc>
          <w:tcPr>
            <w:tcW w:w="1501" w:type="dxa"/>
            <w:tcBorders>
              <w:top w:val="single" w:sz="4" w:space="0" w:color="auto"/>
              <w:bottom w:val="single" w:sz="4" w:space="0" w:color="auto"/>
            </w:tcBorders>
          </w:tcPr>
          <w:p w14:paraId="7C58B3F0"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Wave 1</w:t>
            </w:r>
          </w:p>
        </w:tc>
        <w:tc>
          <w:tcPr>
            <w:tcW w:w="1359" w:type="dxa"/>
            <w:tcBorders>
              <w:top w:val="single" w:sz="4" w:space="0" w:color="auto"/>
              <w:bottom w:val="single" w:sz="4" w:space="0" w:color="auto"/>
            </w:tcBorders>
          </w:tcPr>
          <w:p w14:paraId="71FC02E2"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Wave 2</w:t>
            </w:r>
          </w:p>
        </w:tc>
        <w:tc>
          <w:tcPr>
            <w:tcW w:w="1359" w:type="dxa"/>
            <w:tcBorders>
              <w:top w:val="single" w:sz="4" w:space="0" w:color="auto"/>
              <w:bottom w:val="single" w:sz="4" w:space="0" w:color="auto"/>
            </w:tcBorders>
          </w:tcPr>
          <w:p w14:paraId="6C078C50"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Wave 3</w:t>
            </w:r>
          </w:p>
        </w:tc>
        <w:tc>
          <w:tcPr>
            <w:tcW w:w="1359" w:type="dxa"/>
            <w:tcBorders>
              <w:top w:val="single" w:sz="4" w:space="0" w:color="auto"/>
              <w:bottom w:val="single" w:sz="4" w:space="0" w:color="auto"/>
            </w:tcBorders>
          </w:tcPr>
          <w:p w14:paraId="789ECEC6"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Wave 4</w:t>
            </w:r>
          </w:p>
        </w:tc>
        <w:tc>
          <w:tcPr>
            <w:tcW w:w="1412" w:type="dxa"/>
            <w:tcBorders>
              <w:top w:val="single" w:sz="4" w:space="0" w:color="auto"/>
              <w:bottom w:val="single" w:sz="4" w:space="0" w:color="auto"/>
            </w:tcBorders>
          </w:tcPr>
          <w:p w14:paraId="7F6F698D"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Wave 5</w:t>
            </w:r>
          </w:p>
        </w:tc>
        <w:tc>
          <w:tcPr>
            <w:tcW w:w="1417" w:type="dxa"/>
            <w:tcBorders>
              <w:top w:val="single" w:sz="4" w:space="0" w:color="auto"/>
              <w:bottom w:val="single" w:sz="4" w:space="0" w:color="auto"/>
            </w:tcBorders>
          </w:tcPr>
          <w:p w14:paraId="70314E84"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Wave 6</w:t>
            </w:r>
          </w:p>
        </w:tc>
        <w:tc>
          <w:tcPr>
            <w:tcW w:w="1559" w:type="dxa"/>
            <w:tcBorders>
              <w:top w:val="single" w:sz="4" w:space="0" w:color="auto"/>
              <w:bottom w:val="single" w:sz="4" w:space="0" w:color="auto"/>
            </w:tcBorders>
          </w:tcPr>
          <w:p w14:paraId="2E9E0761" w14:textId="294D37B2"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Wave 7</w:t>
            </w:r>
          </w:p>
        </w:tc>
      </w:tr>
      <w:tr w:rsidR="00F14C19" w:rsidRPr="006F239E" w14:paraId="6C0EFF1D" w14:textId="77777777" w:rsidTr="00EC6FC0">
        <w:tc>
          <w:tcPr>
            <w:tcW w:w="2508" w:type="dxa"/>
          </w:tcPr>
          <w:p w14:paraId="05723EC9" w14:textId="77777777" w:rsidR="00F14C19" w:rsidRPr="006F239E" w:rsidRDefault="00F14C19" w:rsidP="0055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b/>
                <w:bCs/>
                <w:color w:val="000000"/>
                <w:bdr w:val="none" w:sz="0" w:space="0" w:color="auto" w:frame="1"/>
                <w:lang w:val="en-US" w:eastAsia="de-DE"/>
              </w:rPr>
            </w:pPr>
            <w:r w:rsidRPr="006F239E">
              <w:rPr>
                <w:rFonts w:ascii="Times New Roman" w:eastAsia="Times New Roman" w:hAnsi="Times New Roman" w:cs="Times New Roman"/>
                <w:b/>
                <w:bCs/>
                <w:color w:val="000000"/>
                <w:bdr w:val="none" w:sz="0" w:space="0" w:color="auto" w:frame="1"/>
                <w:lang w:val="en-US" w:eastAsia="de-DE"/>
              </w:rPr>
              <w:t>Pre-Covid-</w:t>
            </w:r>
          </w:p>
          <w:p w14:paraId="44D407C5" w14:textId="77777777" w:rsidR="00F14C19" w:rsidRPr="006F239E" w:rsidRDefault="00F14C19" w:rsidP="0055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b/>
                <w:bCs/>
                <w:color w:val="000000"/>
                <w:bdr w:val="none" w:sz="0" w:space="0" w:color="auto" w:frame="1"/>
                <w:lang w:val="en-US" w:eastAsia="de-DE"/>
              </w:rPr>
            </w:pPr>
            <w:r w:rsidRPr="006F239E">
              <w:rPr>
                <w:rFonts w:ascii="Times New Roman" w:eastAsia="Times New Roman" w:hAnsi="Times New Roman" w:cs="Times New Roman"/>
                <w:b/>
                <w:bCs/>
                <w:color w:val="000000"/>
                <w:bdr w:val="none" w:sz="0" w:space="0" w:color="auto" w:frame="1"/>
                <w:lang w:val="en-US" w:eastAsia="de-DE"/>
              </w:rPr>
              <w:t>+1st-Lockdown</w:t>
            </w:r>
          </w:p>
          <w:p w14:paraId="0ADF5521" w14:textId="0F8BA8BD" w:rsidR="000C1F8C" w:rsidRPr="006F239E" w:rsidRDefault="000C1F8C" w:rsidP="0055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b/>
                <w:bCs/>
                <w:color w:val="000000"/>
                <w:bdr w:val="none" w:sz="0" w:space="0" w:color="auto" w:frame="1"/>
                <w:lang w:val="en-US" w:eastAsia="de-DE"/>
              </w:rPr>
              <w:t>and last Covid-19 wave</w:t>
            </w:r>
          </w:p>
        </w:tc>
        <w:tc>
          <w:tcPr>
            <w:tcW w:w="1501" w:type="dxa"/>
          </w:tcPr>
          <w:p w14:paraId="34D18320"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bCs/>
                <w:color w:val="000000"/>
                <w:bdr w:val="none" w:sz="0" w:space="0" w:color="auto" w:frame="1"/>
                <w:lang w:val="en-US" w:eastAsia="de-DE"/>
              </w:rPr>
            </w:pPr>
            <w:r w:rsidRPr="006F239E">
              <w:rPr>
                <w:rFonts w:ascii="Times New Roman" w:hAnsi="Times New Roman" w:cs="Times New Roman"/>
                <w:b/>
                <w:bCs/>
                <w:sz w:val="24"/>
                <w:szCs w:val="24"/>
                <w:lang w:val="en-US"/>
              </w:rPr>
              <w:t>2015/2016</w:t>
            </w:r>
          </w:p>
        </w:tc>
        <w:tc>
          <w:tcPr>
            <w:tcW w:w="1359" w:type="dxa"/>
          </w:tcPr>
          <w:p w14:paraId="64A03CAB"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bCs/>
                <w:color w:val="000000"/>
                <w:bdr w:val="none" w:sz="0" w:space="0" w:color="auto" w:frame="1"/>
                <w:lang w:val="en-US" w:eastAsia="de-DE"/>
              </w:rPr>
            </w:pPr>
            <w:r w:rsidRPr="006F239E">
              <w:rPr>
                <w:rFonts w:ascii="Times New Roman" w:hAnsi="Times New Roman" w:cs="Times New Roman"/>
                <w:b/>
                <w:bCs/>
                <w:sz w:val="24"/>
                <w:szCs w:val="24"/>
                <w:lang w:val="en-US"/>
              </w:rPr>
              <w:t>2016/2017</w:t>
            </w:r>
          </w:p>
        </w:tc>
        <w:tc>
          <w:tcPr>
            <w:tcW w:w="1359" w:type="dxa"/>
          </w:tcPr>
          <w:p w14:paraId="72445A90"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bCs/>
                <w:color w:val="000000"/>
                <w:bdr w:val="none" w:sz="0" w:space="0" w:color="auto" w:frame="1"/>
                <w:lang w:val="en-US" w:eastAsia="de-DE"/>
              </w:rPr>
            </w:pPr>
            <w:r w:rsidRPr="006F239E">
              <w:rPr>
                <w:rFonts w:ascii="Times New Roman" w:hAnsi="Times New Roman" w:cs="Times New Roman"/>
                <w:b/>
                <w:bCs/>
                <w:sz w:val="24"/>
                <w:szCs w:val="24"/>
                <w:lang w:val="en-US"/>
              </w:rPr>
              <w:t>2017/2018</w:t>
            </w:r>
          </w:p>
        </w:tc>
        <w:tc>
          <w:tcPr>
            <w:tcW w:w="1359" w:type="dxa"/>
          </w:tcPr>
          <w:p w14:paraId="43533C79"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bCs/>
                <w:color w:val="000000"/>
                <w:bdr w:val="none" w:sz="0" w:space="0" w:color="auto" w:frame="1"/>
                <w:lang w:val="en-US" w:eastAsia="de-DE"/>
              </w:rPr>
            </w:pPr>
            <w:r w:rsidRPr="006F239E">
              <w:rPr>
                <w:rFonts w:ascii="Times New Roman" w:hAnsi="Times New Roman" w:cs="Times New Roman"/>
                <w:b/>
                <w:bCs/>
                <w:sz w:val="24"/>
                <w:szCs w:val="24"/>
                <w:lang w:val="en-US"/>
              </w:rPr>
              <w:t>2018/2019</w:t>
            </w:r>
          </w:p>
        </w:tc>
        <w:tc>
          <w:tcPr>
            <w:tcW w:w="1412" w:type="dxa"/>
          </w:tcPr>
          <w:p w14:paraId="6B43D907"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bCs/>
                <w:color w:val="000000"/>
                <w:bdr w:val="none" w:sz="0" w:space="0" w:color="auto" w:frame="1"/>
                <w:lang w:val="en-US" w:eastAsia="de-DE"/>
              </w:rPr>
            </w:pPr>
            <w:r w:rsidRPr="006F239E">
              <w:rPr>
                <w:rFonts w:ascii="Times New Roman" w:hAnsi="Times New Roman" w:cs="Times New Roman"/>
                <w:b/>
                <w:bCs/>
                <w:sz w:val="24"/>
                <w:szCs w:val="24"/>
                <w:lang w:val="en-US"/>
              </w:rPr>
              <w:t>2019/2020</w:t>
            </w:r>
          </w:p>
        </w:tc>
        <w:tc>
          <w:tcPr>
            <w:tcW w:w="1417" w:type="dxa"/>
          </w:tcPr>
          <w:p w14:paraId="24E9D10A"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bCs/>
                <w:color w:val="000000"/>
                <w:bdr w:val="none" w:sz="0" w:space="0" w:color="auto" w:frame="1"/>
                <w:lang w:val="en-US" w:eastAsia="de-DE"/>
              </w:rPr>
            </w:pPr>
            <w:r w:rsidRPr="006F239E">
              <w:rPr>
                <w:rFonts w:ascii="Times New Roman" w:eastAsia="Times New Roman" w:hAnsi="Times New Roman" w:cs="Times New Roman"/>
                <w:b/>
                <w:bCs/>
                <w:color w:val="000000"/>
                <w:bdr w:val="none" w:sz="0" w:space="0" w:color="auto" w:frame="1"/>
                <w:lang w:val="en-US" w:eastAsia="de-DE"/>
              </w:rPr>
              <w:t>April 2020</w:t>
            </w:r>
          </w:p>
        </w:tc>
        <w:tc>
          <w:tcPr>
            <w:tcW w:w="1559" w:type="dxa"/>
          </w:tcPr>
          <w:p w14:paraId="39052AE6" w14:textId="7368CF3B"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b/>
                <w:bCs/>
                <w:color w:val="000000"/>
                <w:bdr w:val="none" w:sz="0" w:space="0" w:color="auto" w:frame="1"/>
                <w:lang w:val="en-US" w:eastAsia="de-DE"/>
              </w:rPr>
              <w:t>March 2021</w:t>
            </w:r>
          </w:p>
        </w:tc>
      </w:tr>
      <w:tr w:rsidR="00F14C19" w:rsidRPr="006F239E" w14:paraId="5044B99E" w14:textId="77777777" w:rsidTr="00EC6FC0">
        <w:trPr>
          <w:trHeight w:val="165"/>
        </w:trPr>
        <w:tc>
          <w:tcPr>
            <w:tcW w:w="2508" w:type="dxa"/>
          </w:tcPr>
          <w:p w14:paraId="165DD959" w14:textId="77777777" w:rsidR="00F14C19" w:rsidRPr="006F239E" w:rsidRDefault="00F14C19" w:rsidP="0055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Trait variance</w:t>
            </w:r>
          </w:p>
        </w:tc>
        <w:tc>
          <w:tcPr>
            <w:tcW w:w="1501" w:type="dxa"/>
          </w:tcPr>
          <w:p w14:paraId="2967EEB2" w14:textId="4F0F4C55"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w:t>
            </w:r>
            <w:r w:rsidR="006A3D14" w:rsidRPr="006F239E">
              <w:rPr>
                <w:rFonts w:ascii="Times New Roman" w:eastAsia="Times New Roman" w:hAnsi="Times New Roman" w:cs="Times New Roman"/>
                <w:color w:val="000000"/>
                <w:bdr w:val="none" w:sz="0" w:space="0" w:color="auto" w:frame="1"/>
                <w:lang w:val="en-US" w:eastAsia="de-DE"/>
              </w:rPr>
              <w:t>5</w:t>
            </w:r>
            <w:r w:rsidRPr="006F239E">
              <w:rPr>
                <w:rFonts w:ascii="Times New Roman" w:eastAsia="Times New Roman" w:hAnsi="Times New Roman" w:cs="Times New Roman"/>
                <w:color w:val="000000"/>
                <w:bdr w:val="none" w:sz="0" w:space="0" w:color="auto" w:frame="1"/>
                <w:lang w:val="en-US" w:eastAsia="de-DE"/>
              </w:rPr>
              <w:t>.5%</w:t>
            </w:r>
          </w:p>
        </w:tc>
        <w:tc>
          <w:tcPr>
            <w:tcW w:w="1359" w:type="dxa"/>
          </w:tcPr>
          <w:p w14:paraId="133CE175" w14:textId="632F2E85"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48.0%</w:t>
            </w:r>
          </w:p>
        </w:tc>
        <w:tc>
          <w:tcPr>
            <w:tcW w:w="1359" w:type="dxa"/>
          </w:tcPr>
          <w:p w14:paraId="21A20139" w14:textId="3FA68D70"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49.3%</w:t>
            </w:r>
          </w:p>
        </w:tc>
        <w:tc>
          <w:tcPr>
            <w:tcW w:w="1359" w:type="dxa"/>
          </w:tcPr>
          <w:p w14:paraId="5F15B8A1" w14:textId="34725DA9"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50.8%</w:t>
            </w:r>
          </w:p>
        </w:tc>
        <w:tc>
          <w:tcPr>
            <w:tcW w:w="1412" w:type="dxa"/>
          </w:tcPr>
          <w:p w14:paraId="5F58D8EB" w14:textId="2DC46A7F"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50.1%</w:t>
            </w:r>
          </w:p>
        </w:tc>
        <w:tc>
          <w:tcPr>
            <w:tcW w:w="1417" w:type="dxa"/>
          </w:tcPr>
          <w:p w14:paraId="6E86A6CE" w14:textId="633663E6" w:rsidR="00F14C19" w:rsidRPr="006F239E" w:rsidRDefault="009A315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37.2%</w:t>
            </w:r>
          </w:p>
        </w:tc>
        <w:tc>
          <w:tcPr>
            <w:tcW w:w="1559" w:type="dxa"/>
          </w:tcPr>
          <w:p w14:paraId="3EBA1B35" w14:textId="38A35F9F" w:rsidR="00F14C19" w:rsidRPr="006F239E" w:rsidRDefault="009A315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51.0%</w:t>
            </w:r>
          </w:p>
        </w:tc>
      </w:tr>
      <w:tr w:rsidR="00F14C19" w:rsidRPr="006F239E" w14:paraId="1607AD3A" w14:textId="77777777" w:rsidTr="00EC6FC0">
        <w:trPr>
          <w:trHeight w:val="165"/>
        </w:trPr>
        <w:tc>
          <w:tcPr>
            <w:tcW w:w="2508" w:type="dxa"/>
          </w:tcPr>
          <w:p w14:paraId="7791C66D" w14:textId="77777777" w:rsidR="00F14C19" w:rsidRPr="006F239E" w:rsidRDefault="00F14C19" w:rsidP="0055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95% CI</w:t>
            </w:r>
          </w:p>
        </w:tc>
        <w:tc>
          <w:tcPr>
            <w:tcW w:w="1501" w:type="dxa"/>
          </w:tcPr>
          <w:p w14:paraId="2E76303F" w14:textId="6E983445" w:rsidR="00F14C19" w:rsidRPr="006F239E" w:rsidRDefault="00104CF2"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[43.8;</w:t>
            </w:r>
            <w:r w:rsidR="003C1AAD" w:rsidRPr="006F239E">
              <w:rPr>
                <w:rFonts w:ascii="Times New Roman" w:eastAsia="Times New Roman" w:hAnsi="Times New Roman" w:cs="Times New Roman"/>
                <w:color w:val="000000"/>
                <w:bdr w:val="none" w:sz="0" w:space="0" w:color="auto" w:frame="1"/>
                <w:lang w:val="en-US" w:eastAsia="de-DE"/>
              </w:rPr>
              <w:t xml:space="preserve"> 47.5]</w:t>
            </w:r>
          </w:p>
        </w:tc>
        <w:tc>
          <w:tcPr>
            <w:tcW w:w="1359" w:type="dxa"/>
          </w:tcPr>
          <w:p w14:paraId="0725A30D" w14:textId="4836AB0E"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[46.4; 49.8]</w:t>
            </w:r>
          </w:p>
        </w:tc>
        <w:tc>
          <w:tcPr>
            <w:tcW w:w="1359" w:type="dxa"/>
          </w:tcPr>
          <w:p w14:paraId="49ECEC1C" w14:textId="2731CE0B"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[47.5;</w:t>
            </w:r>
            <w:r w:rsidR="00FF5AED" w:rsidRPr="006F239E">
              <w:rPr>
                <w:rFonts w:ascii="Times New Roman" w:eastAsia="Times New Roman" w:hAnsi="Times New Roman" w:cs="Times New Roman"/>
                <w:color w:val="000000"/>
                <w:bdr w:val="none" w:sz="0" w:space="0" w:color="auto" w:frame="1"/>
                <w:lang w:val="en-US" w:eastAsia="de-DE"/>
              </w:rPr>
              <w:t xml:space="preserve"> 51.0]</w:t>
            </w:r>
          </w:p>
        </w:tc>
        <w:tc>
          <w:tcPr>
            <w:tcW w:w="1359" w:type="dxa"/>
          </w:tcPr>
          <w:p w14:paraId="212AC577" w14:textId="52FB1E5E"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 xml:space="preserve">[49.3; </w:t>
            </w:r>
            <w:r w:rsidR="00FF5AED" w:rsidRPr="006F239E">
              <w:rPr>
                <w:rFonts w:ascii="Times New Roman" w:eastAsia="Times New Roman" w:hAnsi="Times New Roman" w:cs="Times New Roman"/>
                <w:color w:val="000000"/>
                <w:bdr w:val="none" w:sz="0" w:space="0" w:color="auto" w:frame="1"/>
                <w:lang w:val="en-US" w:eastAsia="de-DE"/>
              </w:rPr>
              <w:t>52.6]</w:t>
            </w:r>
          </w:p>
        </w:tc>
        <w:tc>
          <w:tcPr>
            <w:tcW w:w="1412" w:type="dxa"/>
          </w:tcPr>
          <w:p w14:paraId="00E6312A" w14:textId="22B1B14B"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[48.6;</w:t>
            </w:r>
            <w:r w:rsidR="00FF5AED" w:rsidRPr="006F239E">
              <w:rPr>
                <w:rFonts w:ascii="Times New Roman" w:eastAsia="Times New Roman" w:hAnsi="Times New Roman" w:cs="Times New Roman"/>
                <w:color w:val="000000"/>
                <w:bdr w:val="none" w:sz="0" w:space="0" w:color="auto" w:frame="1"/>
                <w:lang w:val="en-US" w:eastAsia="de-DE"/>
              </w:rPr>
              <w:t xml:space="preserve"> 51.8]</w:t>
            </w:r>
          </w:p>
        </w:tc>
        <w:tc>
          <w:tcPr>
            <w:tcW w:w="1417" w:type="dxa"/>
          </w:tcPr>
          <w:p w14:paraId="19F8BDF3" w14:textId="601A2F47"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[35.4;</w:t>
            </w:r>
            <w:r w:rsidR="00FF5AED" w:rsidRPr="006F239E">
              <w:rPr>
                <w:rFonts w:ascii="Times New Roman" w:eastAsia="Times New Roman" w:hAnsi="Times New Roman" w:cs="Times New Roman"/>
                <w:color w:val="000000"/>
                <w:bdr w:val="none" w:sz="0" w:space="0" w:color="auto" w:frame="1"/>
                <w:lang w:val="en-US" w:eastAsia="de-DE"/>
              </w:rPr>
              <w:t xml:space="preserve"> 39.1]</w:t>
            </w:r>
          </w:p>
        </w:tc>
        <w:tc>
          <w:tcPr>
            <w:tcW w:w="1559" w:type="dxa"/>
          </w:tcPr>
          <w:p w14:paraId="769BD4C3" w14:textId="6794AC81"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 xml:space="preserve">[49.4; </w:t>
            </w:r>
            <w:r w:rsidR="00FF5AED" w:rsidRPr="006F239E">
              <w:rPr>
                <w:rFonts w:ascii="Times New Roman" w:eastAsia="Times New Roman" w:hAnsi="Times New Roman" w:cs="Times New Roman"/>
                <w:color w:val="000000"/>
                <w:bdr w:val="none" w:sz="0" w:space="0" w:color="auto" w:frame="1"/>
                <w:lang w:val="en-US" w:eastAsia="de-DE"/>
              </w:rPr>
              <w:t>52.7]</w:t>
            </w:r>
          </w:p>
        </w:tc>
      </w:tr>
      <w:tr w:rsidR="00F14C19" w:rsidRPr="006F239E" w14:paraId="0DBD38E1" w14:textId="77777777" w:rsidTr="00EC6FC0">
        <w:tc>
          <w:tcPr>
            <w:tcW w:w="2508" w:type="dxa"/>
          </w:tcPr>
          <w:p w14:paraId="3F8D494F" w14:textId="77777777" w:rsidR="00F14C19" w:rsidRPr="006F239E" w:rsidRDefault="00F14C19" w:rsidP="0055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Time-varying variance</w:t>
            </w:r>
          </w:p>
        </w:tc>
        <w:tc>
          <w:tcPr>
            <w:tcW w:w="1501" w:type="dxa"/>
          </w:tcPr>
          <w:p w14:paraId="2A42413B" w14:textId="629E79B2"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54.5%</w:t>
            </w:r>
          </w:p>
        </w:tc>
        <w:tc>
          <w:tcPr>
            <w:tcW w:w="1359" w:type="dxa"/>
          </w:tcPr>
          <w:p w14:paraId="4ACD2CA1" w14:textId="24189948"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50.1%</w:t>
            </w:r>
          </w:p>
        </w:tc>
        <w:tc>
          <w:tcPr>
            <w:tcW w:w="1359" w:type="dxa"/>
          </w:tcPr>
          <w:p w14:paraId="3C35FF2B" w14:textId="3E478E9C"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48.9%</w:t>
            </w:r>
          </w:p>
        </w:tc>
        <w:tc>
          <w:tcPr>
            <w:tcW w:w="1359" w:type="dxa"/>
          </w:tcPr>
          <w:p w14:paraId="7E8AF6EC" w14:textId="209A61F9"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47.4%</w:t>
            </w:r>
          </w:p>
        </w:tc>
        <w:tc>
          <w:tcPr>
            <w:tcW w:w="1412" w:type="dxa"/>
          </w:tcPr>
          <w:p w14:paraId="342FC7ED" w14:textId="4DAAB86A"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48.1%</w:t>
            </w:r>
          </w:p>
        </w:tc>
        <w:tc>
          <w:tcPr>
            <w:tcW w:w="1417" w:type="dxa"/>
          </w:tcPr>
          <w:p w14:paraId="2815A33E" w14:textId="29719566" w:rsidR="00F14C19" w:rsidRPr="006F239E" w:rsidRDefault="009A315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60.5%</w:t>
            </w:r>
          </w:p>
        </w:tc>
        <w:tc>
          <w:tcPr>
            <w:tcW w:w="1559" w:type="dxa"/>
          </w:tcPr>
          <w:p w14:paraId="61245AB0" w14:textId="057D2A32" w:rsidR="009A3159" w:rsidRPr="006F239E" w:rsidRDefault="009A315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47.2%</w:t>
            </w:r>
          </w:p>
        </w:tc>
      </w:tr>
      <w:tr w:rsidR="00F14C19" w:rsidRPr="006F239E" w14:paraId="03A0AA83" w14:textId="77777777" w:rsidTr="00EC6FC0">
        <w:tc>
          <w:tcPr>
            <w:tcW w:w="2508" w:type="dxa"/>
          </w:tcPr>
          <w:p w14:paraId="2F3BDA98" w14:textId="77777777" w:rsidR="00F14C19" w:rsidRPr="006F239E" w:rsidRDefault="00F14C19" w:rsidP="0055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95% CI</w:t>
            </w:r>
          </w:p>
        </w:tc>
        <w:tc>
          <w:tcPr>
            <w:tcW w:w="1501" w:type="dxa"/>
          </w:tcPr>
          <w:p w14:paraId="263DBE4E" w14:textId="230D3D21" w:rsidR="00F14C19" w:rsidRPr="006F239E" w:rsidRDefault="00104CF2"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[56.2;</w:t>
            </w:r>
            <w:r w:rsidR="003C1AAD" w:rsidRPr="006F239E">
              <w:rPr>
                <w:rFonts w:ascii="Times New Roman" w:eastAsia="Times New Roman" w:hAnsi="Times New Roman" w:cs="Times New Roman"/>
                <w:color w:val="000000"/>
                <w:bdr w:val="none" w:sz="0" w:space="0" w:color="auto" w:frame="1"/>
                <w:lang w:val="en-US" w:eastAsia="de-DE"/>
              </w:rPr>
              <w:t xml:space="preserve"> 52.5]</w:t>
            </w:r>
          </w:p>
        </w:tc>
        <w:tc>
          <w:tcPr>
            <w:tcW w:w="1359" w:type="dxa"/>
          </w:tcPr>
          <w:p w14:paraId="29BA7BF2" w14:textId="3D23F785"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[52.0; 48.0]</w:t>
            </w:r>
          </w:p>
        </w:tc>
        <w:tc>
          <w:tcPr>
            <w:tcW w:w="1359" w:type="dxa"/>
          </w:tcPr>
          <w:p w14:paraId="7231C2EF" w14:textId="7D39D190"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[50.9;</w:t>
            </w:r>
            <w:r w:rsidR="00FF5AED" w:rsidRPr="006F239E">
              <w:rPr>
                <w:rFonts w:ascii="Times New Roman" w:eastAsia="Times New Roman" w:hAnsi="Times New Roman" w:cs="Times New Roman"/>
                <w:color w:val="000000"/>
                <w:bdr w:val="none" w:sz="0" w:space="0" w:color="auto" w:frame="1"/>
                <w:lang w:val="en-US" w:eastAsia="de-DE"/>
              </w:rPr>
              <w:t xml:space="preserve"> 47.0]</w:t>
            </w:r>
          </w:p>
        </w:tc>
        <w:tc>
          <w:tcPr>
            <w:tcW w:w="1359" w:type="dxa"/>
          </w:tcPr>
          <w:p w14:paraId="7A104AB9" w14:textId="28806193"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[49.1;</w:t>
            </w:r>
            <w:r w:rsidR="00FF5AED" w:rsidRPr="006F239E">
              <w:rPr>
                <w:rFonts w:ascii="Times New Roman" w:eastAsia="Times New Roman" w:hAnsi="Times New Roman" w:cs="Times New Roman"/>
                <w:color w:val="000000"/>
                <w:bdr w:val="none" w:sz="0" w:space="0" w:color="auto" w:frame="1"/>
                <w:lang w:val="en-US" w:eastAsia="de-DE"/>
              </w:rPr>
              <w:t xml:space="preserve"> 45.4]</w:t>
            </w:r>
          </w:p>
        </w:tc>
        <w:tc>
          <w:tcPr>
            <w:tcW w:w="1412" w:type="dxa"/>
          </w:tcPr>
          <w:p w14:paraId="5E0F9DCE" w14:textId="2DC88639" w:rsidR="00BE6488"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[49.8;</w:t>
            </w:r>
            <w:r w:rsidR="00FF5AED" w:rsidRPr="006F239E">
              <w:rPr>
                <w:rFonts w:ascii="Times New Roman" w:eastAsia="Times New Roman" w:hAnsi="Times New Roman" w:cs="Times New Roman"/>
                <w:color w:val="000000"/>
                <w:bdr w:val="none" w:sz="0" w:space="0" w:color="auto" w:frame="1"/>
                <w:lang w:val="en-US" w:eastAsia="de-DE"/>
              </w:rPr>
              <w:t xml:space="preserve"> 46.1]</w:t>
            </w:r>
          </w:p>
        </w:tc>
        <w:tc>
          <w:tcPr>
            <w:tcW w:w="1417" w:type="dxa"/>
          </w:tcPr>
          <w:p w14:paraId="1825D8C1" w14:textId="00D20C2E" w:rsidR="009A315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 xml:space="preserve">[62.6; </w:t>
            </w:r>
            <w:r w:rsidR="00FF5AED" w:rsidRPr="006F239E">
              <w:rPr>
                <w:rFonts w:ascii="Times New Roman" w:eastAsia="Times New Roman" w:hAnsi="Times New Roman" w:cs="Times New Roman"/>
                <w:color w:val="000000"/>
                <w:bdr w:val="none" w:sz="0" w:space="0" w:color="auto" w:frame="1"/>
                <w:lang w:val="en-US" w:eastAsia="de-DE"/>
              </w:rPr>
              <w:t>58.4]</w:t>
            </w:r>
          </w:p>
        </w:tc>
        <w:tc>
          <w:tcPr>
            <w:tcW w:w="1559" w:type="dxa"/>
          </w:tcPr>
          <w:p w14:paraId="7EF933AF" w14:textId="152A0187"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[49.0;</w:t>
            </w:r>
            <w:r w:rsidR="00FF5AED" w:rsidRPr="006F239E">
              <w:rPr>
                <w:rFonts w:ascii="Times New Roman" w:eastAsia="Times New Roman" w:hAnsi="Times New Roman" w:cs="Times New Roman"/>
                <w:color w:val="000000"/>
                <w:bdr w:val="none" w:sz="0" w:space="0" w:color="auto" w:frame="1"/>
                <w:lang w:val="en-US" w:eastAsia="de-DE"/>
              </w:rPr>
              <w:t xml:space="preserve"> 45.3]</w:t>
            </w:r>
          </w:p>
        </w:tc>
      </w:tr>
      <w:tr w:rsidR="00F14C19" w:rsidRPr="006F239E" w14:paraId="6063FC41" w14:textId="77777777" w:rsidTr="00EC6FC0">
        <w:tc>
          <w:tcPr>
            <w:tcW w:w="2508" w:type="dxa"/>
          </w:tcPr>
          <w:p w14:paraId="45BA0575" w14:textId="77777777" w:rsidR="00F14C19" w:rsidRPr="006F239E" w:rsidRDefault="00F14C19" w:rsidP="0055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 xml:space="preserve">Autoregressive </w:t>
            </w:r>
          </w:p>
        </w:tc>
        <w:tc>
          <w:tcPr>
            <w:tcW w:w="1501" w:type="dxa"/>
          </w:tcPr>
          <w:p w14:paraId="0C70373E"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480401EA" w14:textId="5EBD2763"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1.9%</w:t>
            </w:r>
          </w:p>
        </w:tc>
        <w:tc>
          <w:tcPr>
            <w:tcW w:w="1359" w:type="dxa"/>
          </w:tcPr>
          <w:p w14:paraId="5CCA5748" w14:textId="5190EBDF"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1.8%</w:t>
            </w:r>
          </w:p>
        </w:tc>
        <w:tc>
          <w:tcPr>
            <w:tcW w:w="1359" w:type="dxa"/>
          </w:tcPr>
          <w:p w14:paraId="598346DD" w14:textId="76F7EF0B"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1.8%</w:t>
            </w:r>
          </w:p>
        </w:tc>
        <w:tc>
          <w:tcPr>
            <w:tcW w:w="1412" w:type="dxa"/>
          </w:tcPr>
          <w:p w14:paraId="1C4260BB" w14:textId="07895018" w:rsidR="00F14C19" w:rsidRPr="006F239E" w:rsidRDefault="00BE6488"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1.8%</w:t>
            </w:r>
          </w:p>
        </w:tc>
        <w:tc>
          <w:tcPr>
            <w:tcW w:w="1417" w:type="dxa"/>
          </w:tcPr>
          <w:p w14:paraId="3985B49C" w14:textId="39D2629A" w:rsidR="00F14C19" w:rsidRPr="006F239E" w:rsidRDefault="009A315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2.3%</w:t>
            </w:r>
          </w:p>
        </w:tc>
        <w:tc>
          <w:tcPr>
            <w:tcW w:w="1559" w:type="dxa"/>
          </w:tcPr>
          <w:p w14:paraId="596E93DF" w14:textId="571D80C7" w:rsidR="00F14C19" w:rsidRPr="006F239E" w:rsidRDefault="009A315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1.8%</w:t>
            </w:r>
          </w:p>
        </w:tc>
      </w:tr>
      <w:tr w:rsidR="00F14C19" w:rsidRPr="006F239E" w14:paraId="53D1EF35" w14:textId="77777777" w:rsidTr="00EC6FC0">
        <w:tc>
          <w:tcPr>
            <w:tcW w:w="2508" w:type="dxa"/>
          </w:tcPr>
          <w:p w14:paraId="76D12F5D" w14:textId="77777777" w:rsidR="00F14C19" w:rsidRPr="006F239E" w:rsidRDefault="00F14C19" w:rsidP="0055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95% CI</w:t>
            </w:r>
          </w:p>
        </w:tc>
        <w:tc>
          <w:tcPr>
            <w:tcW w:w="1501" w:type="dxa"/>
          </w:tcPr>
          <w:p w14:paraId="52130D40" w14:textId="77777777" w:rsidR="00F14C19" w:rsidRPr="006F239E" w:rsidRDefault="00F14C19"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3FF043DD" w14:textId="20E844E0"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[1.6; 2.2]</w:t>
            </w:r>
          </w:p>
        </w:tc>
        <w:tc>
          <w:tcPr>
            <w:tcW w:w="1359" w:type="dxa"/>
          </w:tcPr>
          <w:p w14:paraId="7F685989" w14:textId="7F24CD07"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 xml:space="preserve">[1.6; </w:t>
            </w:r>
            <w:r w:rsidR="00FF5AED" w:rsidRPr="006F239E">
              <w:rPr>
                <w:rFonts w:ascii="Times New Roman" w:eastAsia="Times New Roman" w:hAnsi="Times New Roman" w:cs="Times New Roman"/>
                <w:color w:val="000000"/>
                <w:bdr w:val="none" w:sz="0" w:space="0" w:color="auto" w:frame="1"/>
                <w:lang w:val="en-US" w:eastAsia="de-DE"/>
              </w:rPr>
              <w:t>2.0]</w:t>
            </w:r>
          </w:p>
        </w:tc>
        <w:tc>
          <w:tcPr>
            <w:tcW w:w="1359" w:type="dxa"/>
          </w:tcPr>
          <w:p w14:paraId="613FDE52" w14:textId="730E19B2"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[1.6;</w:t>
            </w:r>
            <w:r w:rsidR="00FF5AED" w:rsidRPr="006F239E">
              <w:rPr>
                <w:rFonts w:ascii="Times New Roman" w:eastAsia="Times New Roman" w:hAnsi="Times New Roman" w:cs="Times New Roman"/>
                <w:color w:val="000000"/>
                <w:bdr w:val="none" w:sz="0" w:space="0" w:color="auto" w:frame="1"/>
                <w:lang w:val="en-US" w:eastAsia="de-DE"/>
              </w:rPr>
              <w:t xml:space="preserve"> 2.0]</w:t>
            </w:r>
          </w:p>
        </w:tc>
        <w:tc>
          <w:tcPr>
            <w:tcW w:w="1412" w:type="dxa"/>
          </w:tcPr>
          <w:p w14:paraId="6A40CBE0" w14:textId="21E237BF"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 xml:space="preserve">[1.6; </w:t>
            </w:r>
            <w:r w:rsidR="00FF5AED" w:rsidRPr="006F239E">
              <w:rPr>
                <w:rFonts w:ascii="Times New Roman" w:eastAsia="Times New Roman" w:hAnsi="Times New Roman" w:cs="Times New Roman"/>
                <w:color w:val="000000"/>
                <w:bdr w:val="none" w:sz="0" w:space="0" w:color="auto" w:frame="1"/>
                <w:lang w:val="en-US" w:eastAsia="de-DE"/>
              </w:rPr>
              <w:t>2.1]</w:t>
            </w:r>
          </w:p>
        </w:tc>
        <w:tc>
          <w:tcPr>
            <w:tcW w:w="1417" w:type="dxa"/>
          </w:tcPr>
          <w:p w14:paraId="52DA3348" w14:textId="7E8171F9"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 xml:space="preserve">[2.0; </w:t>
            </w:r>
            <w:r w:rsidR="00FF5AED" w:rsidRPr="006F239E">
              <w:rPr>
                <w:rFonts w:ascii="Times New Roman" w:eastAsia="Times New Roman" w:hAnsi="Times New Roman" w:cs="Times New Roman"/>
                <w:color w:val="000000"/>
                <w:bdr w:val="none" w:sz="0" w:space="0" w:color="auto" w:frame="1"/>
                <w:lang w:val="en-US" w:eastAsia="de-DE"/>
              </w:rPr>
              <w:t>2.5]</w:t>
            </w:r>
          </w:p>
        </w:tc>
        <w:tc>
          <w:tcPr>
            <w:tcW w:w="1559" w:type="dxa"/>
          </w:tcPr>
          <w:p w14:paraId="17EE2202" w14:textId="46FE6A9F" w:rsidR="00F14C19" w:rsidRPr="006F239E" w:rsidRDefault="003C1AAD"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[1.6;</w:t>
            </w:r>
            <w:r w:rsidR="00FF5AED" w:rsidRPr="006F239E">
              <w:rPr>
                <w:rFonts w:ascii="Times New Roman" w:eastAsia="Times New Roman" w:hAnsi="Times New Roman" w:cs="Times New Roman"/>
                <w:color w:val="000000"/>
                <w:bdr w:val="none" w:sz="0" w:space="0" w:color="auto" w:frame="1"/>
                <w:lang w:val="en-US" w:eastAsia="de-DE"/>
              </w:rPr>
              <w:t xml:space="preserve"> 2.0]</w:t>
            </w:r>
          </w:p>
        </w:tc>
      </w:tr>
      <w:tr w:rsidR="000C1F8C" w:rsidRPr="006F239E" w14:paraId="44436B56" w14:textId="77777777" w:rsidTr="00EC6FC0">
        <w:tc>
          <w:tcPr>
            <w:tcW w:w="2508" w:type="dxa"/>
          </w:tcPr>
          <w:p w14:paraId="5384E501" w14:textId="209F2213" w:rsidR="000C1F8C" w:rsidRPr="006F239E" w:rsidRDefault="000C1F8C" w:rsidP="0055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b/>
                <w:bCs/>
                <w:color w:val="000000"/>
                <w:bdr w:val="none" w:sz="0" w:space="0" w:color="auto" w:frame="1"/>
                <w:lang w:val="en-US" w:eastAsia="de-DE"/>
              </w:rPr>
              <w:t>Two waves pre-</w:t>
            </w:r>
            <w:proofErr w:type="gramStart"/>
            <w:r w:rsidR="006A6139" w:rsidRPr="006F239E">
              <w:rPr>
                <w:rFonts w:ascii="Times New Roman" w:eastAsia="Times New Roman" w:hAnsi="Times New Roman" w:cs="Times New Roman"/>
                <w:b/>
                <w:bCs/>
                <w:color w:val="000000"/>
                <w:bdr w:val="none" w:sz="0" w:space="0" w:color="auto" w:frame="1"/>
                <w:lang w:val="en-US" w:eastAsia="de-DE"/>
              </w:rPr>
              <w:t xml:space="preserve">Covid,   </w:t>
            </w:r>
            <w:proofErr w:type="gramEnd"/>
            <w:r w:rsidRPr="006F239E">
              <w:rPr>
                <w:rFonts w:ascii="Times New Roman" w:eastAsia="Times New Roman" w:hAnsi="Times New Roman" w:cs="Times New Roman"/>
                <w:b/>
                <w:bCs/>
                <w:color w:val="000000"/>
                <w:bdr w:val="none" w:sz="0" w:space="0" w:color="auto" w:frame="1"/>
                <w:lang w:val="en-US" w:eastAsia="de-DE"/>
              </w:rPr>
              <w:t>two Covid waves</w:t>
            </w:r>
          </w:p>
        </w:tc>
        <w:tc>
          <w:tcPr>
            <w:tcW w:w="1501" w:type="dxa"/>
          </w:tcPr>
          <w:p w14:paraId="2C52400A" w14:textId="77777777"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p>
        </w:tc>
        <w:tc>
          <w:tcPr>
            <w:tcW w:w="1359" w:type="dxa"/>
          </w:tcPr>
          <w:p w14:paraId="6A6F8FF4" w14:textId="77777777"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p>
        </w:tc>
        <w:tc>
          <w:tcPr>
            <w:tcW w:w="1359" w:type="dxa"/>
          </w:tcPr>
          <w:p w14:paraId="54F2790D" w14:textId="77777777"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p>
        </w:tc>
        <w:tc>
          <w:tcPr>
            <w:tcW w:w="1359" w:type="dxa"/>
          </w:tcPr>
          <w:p w14:paraId="751AD9C3" w14:textId="77777777"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p>
        </w:tc>
        <w:tc>
          <w:tcPr>
            <w:tcW w:w="1412" w:type="dxa"/>
          </w:tcPr>
          <w:p w14:paraId="2220F937" w14:textId="77777777"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p>
        </w:tc>
        <w:tc>
          <w:tcPr>
            <w:tcW w:w="1417" w:type="dxa"/>
          </w:tcPr>
          <w:p w14:paraId="660571B2" w14:textId="77777777"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p>
        </w:tc>
        <w:tc>
          <w:tcPr>
            <w:tcW w:w="1559" w:type="dxa"/>
          </w:tcPr>
          <w:p w14:paraId="79E794C6" w14:textId="77777777"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p>
        </w:tc>
      </w:tr>
      <w:tr w:rsidR="000C1F8C" w:rsidRPr="006F239E" w14:paraId="7B0A06DE" w14:textId="77777777" w:rsidTr="00EC6FC0">
        <w:tc>
          <w:tcPr>
            <w:tcW w:w="2508" w:type="dxa"/>
          </w:tcPr>
          <w:p w14:paraId="6979A25F" w14:textId="0A7E5F1D" w:rsidR="000C1F8C" w:rsidRPr="006F239E" w:rsidRDefault="000C1F8C" w:rsidP="000C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Trait variance</w:t>
            </w:r>
          </w:p>
        </w:tc>
        <w:tc>
          <w:tcPr>
            <w:tcW w:w="1501" w:type="dxa"/>
          </w:tcPr>
          <w:p w14:paraId="7A57186F" w14:textId="3B5ADF56"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7A51592D" w14:textId="390DE477"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1DD7011F" w14:textId="758C4CF0" w:rsidR="000C1F8C" w:rsidRPr="006F239E" w:rsidRDefault="001E736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45.8%</w:t>
            </w:r>
          </w:p>
        </w:tc>
        <w:tc>
          <w:tcPr>
            <w:tcW w:w="1359" w:type="dxa"/>
          </w:tcPr>
          <w:p w14:paraId="5C52B9C8" w14:textId="57703180"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41.7%</w:t>
            </w:r>
          </w:p>
        </w:tc>
        <w:tc>
          <w:tcPr>
            <w:tcW w:w="1412" w:type="dxa"/>
          </w:tcPr>
          <w:p w14:paraId="6CAE1E59" w14:textId="5B5F1457"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417" w:type="dxa"/>
          </w:tcPr>
          <w:p w14:paraId="6ECF1D5D" w14:textId="5D31814C"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31.8%</w:t>
            </w:r>
          </w:p>
        </w:tc>
        <w:tc>
          <w:tcPr>
            <w:tcW w:w="1559" w:type="dxa"/>
          </w:tcPr>
          <w:p w14:paraId="1AA65B52" w14:textId="699C390D"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51.3%</w:t>
            </w:r>
          </w:p>
        </w:tc>
      </w:tr>
      <w:tr w:rsidR="000C1F8C" w:rsidRPr="006F239E" w14:paraId="1E296104" w14:textId="77777777" w:rsidTr="00EC6FC0">
        <w:tc>
          <w:tcPr>
            <w:tcW w:w="2508" w:type="dxa"/>
          </w:tcPr>
          <w:p w14:paraId="4AB667B0" w14:textId="66C94B2F" w:rsidR="000C1F8C" w:rsidRPr="006F239E" w:rsidRDefault="000C1F8C" w:rsidP="000C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95% CI</w:t>
            </w:r>
          </w:p>
        </w:tc>
        <w:tc>
          <w:tcPr>
            <w:tcW w:w="1501" w:type="dxa"/>
          </w:tcPr>
          <w:p w14:paraId="52B49A49" w14:textId="2836C734"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758FCA11" w14:textId="7171E292"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2847EF6E" w14:textId="19EEC731" w:rsidR="000C1F8C" w:rsidRPr="006F239E" w:rsidRDefault="001E736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sz w:val="24"/>
                <w:szCs w:val="24"/>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[43.8;</w:t>
            </w:r>
            <w:r w:rsidR="00EC6FC0" w:rsidRPr="006F239E">
              <w:rPr>
                <w:rFonts w:ascii="Times New Roman" w:eastAsia="Times New Roman" w:hAnsi="Times New Roman" w:cs="Times New Roman"/>
                <w:color w:val="000000"/>
                <w:bdr w:val="none" w:sz="0" w:space="0" w:color="auto" w:frame="1"/>
                <w:lang w:val="en-US" w:eastAsia="de-DE"/>
              </w:rPr>
              <w:t xml:space="preserve"> 47.7]</w:t>
            </w:r>
          </w:p>
        </w:tc>
        <w:tc>
          <w:tcPr>
            <w:tcW w:w="1359" w:type="dxa"/>
          </w:tcPr>
          <w:p w14:paraId="6AB90F2C" w14:textId="2D760495"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[39.3;</w:t>
            </w:r>
            <w:r w:rsidR="00E86A62" w:rsidRPr="006F239E">
              <w:rPr>
                <w:rFonts w:ascii="Times New Roman" w:eastAsia="Times New Roman" w:hAnsi="Times New Roman" w:cs="Times New Roman"/>
                <w:color w:val="000000"/>
                <w:bdr w:val="none" w:sz="0" w:space="0" w:color="auto" w:frame="1"/>
                <w:lang w:val="en-US" w:eastAsia="de-DE"/>
              </w:rPr>
              <w:t xml:space="preserve"> </w:t>
            </w:r>
            <w:r w:rsidRPr="006F239E">
              <w:rPr>
                <w:rFonts w:ascii="Times New Roman" w:eastAsia="Times New Roman" w:hAnsi="Times New Roman" w:cs="Times New Roman"/>
                <w:color w:val="000000"/>
                <w:bdr w:val="none" w:sz="0" w:space="0" w:color="auto" w:frame="1"/>
                <w:lang w:val="en-US" w:eastAsia="de-DE"/>
              </w:rPr>
              <w:t>44.4</w:t>
            </w:r>
            <w:r w:rsidR="00E86A62" w:rsidRPr="006F239E">
              <w:rPr>
                <w:rFonts w:ascii="Times New Roman" w:eastAsia="Times New Roman" w:hAnsi="Times New Roman" w:cs="Times New Roman"/>
                <w:color w:val="000000"/>
                <w:bdr w:val="none" w:sz="0" w:space="0" w:color="auto" w:frame="1"/>
                <w:lang w:val="en-US" w:eastAsia="de-DE"/>
              </w:rPr>
              <w:t>]</w:t>
            </w:r>
          </w:p>
        </w:tc>
        <w:tc>
          <w:tcPr>
            <w:tcW w:w="1412" w:type="dxa"/>
          </w:tcPr>
          <w:p w14:paraId="5887FE5F" w14:textId="6D3FE3AF"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417" w:type="dxa"/>
          </w:tcPr>
          <w:p w14:paraId="74367839" w14:textId="70450DA1"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[29.1;</w:t>
            </w:r>
            <w:r w:rsidR="00E86A62" w:rsidRPr="006F239E">
              <w:rPr>
                <w:rFonts w:ascii="Times New Roman" w:eastAsia="Times New Roman" w:hAnsi="Times New Roman" w:cs="Times New Roman"/>
                <w:color w:val="000000"/>
                <w:bdr w:val="none" w:sz="0" w:space="0" w:color="auto" w:frame="1"/>
                <w:lang w:val="en-US" w:eastAsia="de-DE"/>
              </w:rPr>
              <w:t xml:space="preserve"> 34.8]</w:t>
            </w:r>
          </w:p>
        </w:tc>
        <w:tc>
          <w:tcPr>
            <w:tcW w:w="1559" w:type="dxa"/>
          </w:tcPr>
          <w:p w14:paraId="68AF0A41" w14:textId="1C25362E"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[49.3;</w:t>
            </w:r>
            <w:r w:rsidR="00E86A62" w:rsidRPr="006F239E">
              <w:rPr>
                <w:rFonts w:ascii="Times New Roman" w:eastAsia="Times New Roman" w:hAnsi="Times New Roman" w:cs="Times New Roman"/>
                <w:color w:val="000000"/>
                <w:bdr w:val="none" w:sz="0" w:space="0" w:color="auto" w:frame="1"/>
                <w:lang w:val="en-US" w:eastAsia="de-DE"/>
              </w:rPr>
              <w:t xml:space="preserve"> 53.4]</w:t>
            </w:r>
          </w:p>
        </w:tc>
      </w:tr>
      <w:tr w:rsidR="000C1F8C" w:rsidRPr="006F239E" w14:paraId="3AADFD55" w14:textId="77777777" w:rsidTr="00EC6FC0">
        <w:tc>
          <w:tcPr>
            <w:tcW w:w="2508" w:type="dxa"/>
          </w:tcPr>
          <w:p w14:paraId="347BA488" w14:textId="65D1B8B5" w:rsidR="000C1F8C" w:rsidRPr="006F239E" w:rsidRDefault="000C1F8C" w:rsidP="000C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Time-varying variance</w:t>
            </w:r>
          </w:p>
        </w:tc>
        <w:tc>
          <w:tcPr>
            <w:tcW w:w="1501" w:type="dxa"/>
          </w:tcPr>
          <w:p w14:paraId="0663B33A" w14:textId="5884CB03"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39DF65ED" w14:textId="3F8521E3"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4A56153B" w14:textId="5305D3C4" w:rsidR="000C1F8C" w:rsidRPr="006F239E" w:rsidRDefault="001E736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54.2%</w:t>
            </w:r>
          </w:p>
        </w:tc>
        <w:tc>
          <w:tcPr>
            <w:tcW w:w="1359" w:type="dxa"/>
          </w:tcPr>
          <w:p w14:paraId="637953FE" w14:textId="6A7180EA"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54.5%</w:t>
            </w:r>
          </w:p>
        </w:tc>
        <w:tc>
          <w:tcPr>
            <w:tcW w:w="1412" w:type="dxa"/>
          </w:tcPr>
          <w:p w14:paraId="40983621" w14:textId="470EB07A"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417" w:type="dxa"/>
          </w:tcPr>
          <w:p w14:paraId="2A615752" w14:textId="79181FB0"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63.8%</w:t>
            </w:r>
          </w:p>
        </w:tc>
        <w:tc>
          <w:tcPr>
            <w:tcW w:w="1559" w:type="dxa"/>
          </w:tcPr>
          <w:p w14:paraId="735FBBA1" w14:textId="14D9D29C"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45.6%</w:t>
            </w:r>
          </w:p>
        </w:tc>
      </w:tr>
      <w:tr w:rsidR="000C1F8C" w:rsidRPr="006F239E" w14:paraId="68273138" w14:textId="77777777" w:rsidTr="00EC6FC0">
        <w:tc>
          <w:tcPr>
            <w:tcW w:w="2508" w:type="dxa"/>
          </w:tcPr>
          <w:p w14:paraId="3FDC8ACF" w14:textId="1AF88771" w:rsidR="000C1F8C" w:rsidRPr="006F239E" w:rsidRDefault="000C1F8C" w:rsidP="000C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95% CI</w:t>
            </w:r>
          </w:p>
        </w:tc>
        <w:tc>
          <w:tcPr>
            <w:tcW w:w="1501" w:type="dxa"/>
          </w:tcPr>
          <w:p w14:paraId="0AC5F461" w14:textId="796D29F9"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673CE429" w14:textId="3F9B2FCA"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2609D835" w14:textId="0E3ECA97" w:rsidR="000C1F8C" w:rsidRPr="006F239E" w:rsidRDefault="001E736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[56.2;</w:t>
            </w:r>
            <w:r w:rsidR="00EC6FC0" w:rsidRPr="006F239E">
              <w:rPr>
                <w:rFonts w:ascii="Times New Roman" w:eastAsia="Times New Roman" w:hAnsi="Times New Roman" w:cs="Times New Roman"/>
                <w:color w:val="000000"/>
                <w:bdr w:val="none" w:sz="0" w:space="0" w:color="auto" w:frame="1"/>
                <w:lang w:val="en-US" w:eastAsia="de-DE"/>
              </w:rPr>
              <w:t xml:space="preserve"> 52.3]</w:t>
            </w:r>
          </w:p>
        </w:tc>
        <w:tc>
          <w:tcPr>
            <w:tcW w:w="1359" w:type="dxa"/>
          </w:tcPr>
          <w:p w14:paraId="62B81E87" w14:textId="413E9EA3"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[57.7;</w:t>
            </w:r>
            <w:r w:rsidR="00E86A62" w:rsidRPr="006F239E">
              <w:rPr>
                <w:rFonts w:ascii="Times New Roman" w:eastAsia="Times New Roman" w:hAnsi="Times New Roman" w:cs="Times New Roman"/>
                <w:color w:val="000000"/>
                <w:bdr w:val="none" w:sz="0" w:space="0" w:color="auto" w:frame="1"/>
                <w:lang w:val="en-US" w:eastAsia="de-DE"/>
              </w:rPr>
              <w:t xml:space="preserve"> 51.3]</w:t>
            </w:r>
          </w:p>
        </w:tc>
        <w:tc>
          <w:tcPr>
            <w:tcW w:w="1412" w:type="dxa"/>
          </w:tcPr>
          <w:p w14:paraId="4C780080" w14:textId="07427C6F"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417" w:type="dxa"/>
          </w:tcPr>
          <w:p w14:paraId="32B81813" w14:textId="75BBBF90"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[67.4;</w:t>
            </w:r>
            <w:r w:rsidR="00E86A62" w:rsidRPr="006F239E">
              <w:rPr>
                <w:rFonts w:ascii="Times New Roman" w:eastAsia="Times New Roman" w:hAnsi="Times New Roman" w:cs="Times New Roman"/>
                <w:color w:val="000000"/>
                <w:bdr w:val="none" w:sz="0" w:space="0" w:color="auto" w:frame="1"/>
                <w:lang w:val="en-US" w:eastAsia="de-DE"/>
              </w:rPr>
              <w:t xml:space="preserve"> 60.1]</w:t>
            </w:r>
          </w:p>
        </w:tc>
        <w:tc>
          <w:tcPr>
            <w:tcW w:w="1559" w:type="dxa"/>
          </w:tcPr>
          <w:p w14:paraId="5B80681E" w14:textId="2B909FC3"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[48.2</w:t>
            </w:r>
            <w:r w:rsidR="00E86A62" w:rsidRPr="006F239E">
              <w:rPr>
                <w:rFonts w:ascii="Times New Roman" w:eastAsia="Times New Roman" w:hAnsi="Times New Roman" w:cs="Times New Roman"/>
                <w:color w:val="000000"/>
                <w:bdr w:val="none" w:sz="0" w:space="0" w:color="auto" w:frame="1"/>
                <w:lang w:val="en-US" w:eastAsia="de-DE"/>
              </w:rPr>
              <w:t>; 42.9]</w:t>
            </w:r>
          </w:p>
        </w:tc>
      </w:tr>
      <w:tr w:rsidR="000C1F8C" w:rsidRPr="006F239E" w14:paraId="0EB2AB72" w14:textId="77777777" w:rsidTr="00EC6FC0">
        <w:tc>
          <w:tcPr>
            <w:tcW w:w="2508" w:type="dxa"/>
          </w:tcPr>
          <w:p w14:paraId="429827E1" w14:textId="1337AA84" w:rsidR="000C1F8C" w:rsidRPr="006F239E" w:rsidRDefault="000C1F8C" w:rsidP="000C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 xml:space="preserve">Autoregressive </w:t>
            </w:r>
          </w:p>
        </w:tc>
        <w:tc>
          <w:tcPr>
            <w:tcW w:w="1501" w:type="dxa"/>
          </w:tcPr>
          <w:p w14:paraId="623ECA36" w14:textId="6BF02745"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1DE073E7" w14:textId="372272CF"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46CB292D" w14:textId="65027295"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7AF78F64" w14:textId="3F8BDABE"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3.8%</w:t>
            </w:r>
          </w:p>
        </w:tc>
        <w:tc>
          <w:tcPr>
            <w:tcW w:w="1412" w:type="dxa"/>
          </w:tcPr>
          <w:p w14:paraId="0644ECB0" w14:textId="1CAC5092"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417" w:type="dxa"/>
          </w:tcPr>
          <w:p w14:paraId="1D38CB12" w14:textId="199BA4E4"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4.4%</w:t>
            </w:r>
          </w:p>
        </w:tc>
        <w:tc>
          <w:tcPr>
            <w:tcW w:w="1559" w:type="dxa"/>
          </w:tcPr>
          <w:p w14:paraId="26D32EAF" w14:textId="0F4CEAD6"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3.1%</w:t>
            </w:r>
          </w:p>
        </w:tc>
      </w:tr>
      <w:tr w:rsidR="000C1F8C" w:rsidRPr="006F239E" w14:paraId="47B4DF6C" w14:textId="77777777" w:rsidTr="00EC6FC0">
        <w:tc>
          <w:tcPr>
            <w:tcW w:w="2508" w:type="dxa"/>
          </w:tcPr>
          <w:p w14:paraId="7767ECE8" w14:textId="0D486522" w:rsidR="000C1F8C" w:rsidRPr="006F239E" w:rsidRDefault="000C1F8C" w:rsidP="000C1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95% CI</w:t>
            </w:r>
          </w:p>
        </w:tc>
        <w:tc>
          <w:tcPr>
            <w:tcW w:w="1501" w:type="dxa"/>
          </w:tcPr>
          <w:p w14:paraId="68F87ED5" w14:textId="771F7EF8"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2026A9A4" w14:textId="0E56E882"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0646C083" w14:textId="29F2B7AA"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359" w:type="dxa"/>
          </w:tcPr>
          <w:p w14:paraId="63542373" w14:textId="699D7F17"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[3.0</w:t>
            </w:r>
            <w:r w:rsidR="00E86A62" w:rsidRPr="006F239E">
              <w:rPr>
                <w:rFonts w:ascii="Times New Roman" w:eastAsia="Times New Roman" w:hAnsi="Times New Roman" w:cs="Times New Roman"/>
                <w:color w:val="000000"/>
                <w:bdr w:val="none" w:sz="0" w:space="0" w:color="auto" w:frame="1"/>
                <w:lang w:val="en-US" w:eastAsia="de-DE"/>
              </w:rPr>
              <w:t>; 4.3]</w:t>
            </w:r>
          </w:p>
        </w:tc>
        <w:tc>
          <w:tcPr>
            <w:tcW w:w="1412" w:type="dxa"/>
          </w:tcPr>
          <w:p w14:paraId="2DE0E605" w14:textId="03118CFB" w:rsidR="000C1F8C" w:rsidRPr="006F239E" w:rsidRDefault="000C1F8C"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w:t>
            </w:r>
          </w:p>
        </w:tc>
        <w:tc>
          <w:tcPr>
            <w:tcW w:w="1417" w:type="dxa"/>
          </w:tcPr>
          <w:p w14:paraId="27E50F3B" w14:textId="1A666A64"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[3.5;</w:t>
            </w:r>
            <w:r w:rsidR="00E86A62" w:rsidRPr="006F239E">
              <w:rPr>
                <w:rFonts w:ascii="Times New Roman" w:eastAsia="Times New Roman" w:hAnsi="Times New Roman" w:cs="Times New Roman"/>
                <w:color w:val="000000"/>
                <w:bdr w:val="none" w:sz="0" w:space="0" w:color="auto" w:frame="1"/>
                <w:lang w:val="en-US" w:eastAsia="de-DE"/>
              </w:rPr>
              <w:t xml:space="preserve"> 5.1]</w:t>
            </w:r>
          </w:p>
        </w:tc>
        <w:tc>
          <w:tcPr>
            <w:tcW w:w="1559" w:type="dxa"/>
          </w:tcPr>
          <w:p w14:paraId="198613DE" w14:textId="25AF358F" w:rsidR="000C1F8C" w:rsidRPr="006F239E" w:rsidRDefault="00EC6FC0" w:rsidP="00EC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bdr w:val="none" w:sz="0" w:space="0" w:color="auto" w:frame="1"/>
                <w:lang w:val="en-US" w:eastAsia="de-DE"/>
              </w:rPr>
            </w:pPr>
            <w:r w:rsidRPr="006F239E">
              <w:rPr>
                <w:rFonts w:ascii="Times New Roman" w:eastAsia="Times New Roman" w:hAnsi="Times New Roman" w:cs="Times New Roman"/>
                <w:color w:val="000000"/>
                <w:bdr w:val="none" w:sz="0" w:space="0" w:color="auto" w:frame="1"/>
                <w:lang w:val="en-US" w:eastAsia="de-DE"/>
              </w:rPr>
              <w:t>[2.5;</w:t>
            </w:r>
            <w:r w:rsidR="00E86A62" w:rsidRPr="006F239E">
              <w:rPr>
                <w:rFonts w:ascii="Times New Roman" w:eastAsia="Times New Roman" w:hAnsi="Times New Roman" w:cs="Times New Roman"/>
                <w:color w:val="000000"/>
                <w:bdr w:val="none" w:sz="0" w:space="0" w:color="auto" w:frame="1"/>
                <w:lang w:val="en-US" w:eastAsia="de-DE"/>
              </w:rPr>
              <w:t xml:space="preserve"> 3.7]</w:t>
            </w:r>
          </w:p>
        </w:tc>
      </w:tr>
      <w:bookmarkEnd w:id="5"/>
    </w:tbl>
    <w:p w14:paraId="6AE1BAA3"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lang w:val="en-US" w:eastAsia="de-DE"/>
        </w:rPr>
      </w:pPr>
    </w:p>
    <w:p w14:paraId="70C1DCB9"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583D996B"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4E339395"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2BB1A2AE"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58BAC819"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109B4D96"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30FC398D"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5738A9B1"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33D2D27A"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39E170BB"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18AE8AAE" w14:textId="7777777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7D8C048F" w14:textId="77777777" w:rsidR="000C1F8C" w:rsidRPr="006F239E" w:rsidRDefault="000C1F8C"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7F47C0D6" w14:textId="77777777" w:rsidR="000C1F8C" w:rsidRPr="006F239E" w:rsidRDefault="000C1F8C"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50186618" w14:textId="77777777" w:rsidR="000C1F8C" w:rsidRPr="006F239E" w:rsidRDefault="000C1F8C"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64F8D787" w14:textId="77777777" w:rsidR="000C1F8C" w:rsidRPr="006F239E" w:rsidRDefault="000C1F8C"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4A3A9540" w14:textId="77777777" w:rsidR="000C1F8C" w:rsidRPr="006F239E" w:rsidRDefault="000C1F8C"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7B000262" w14:textId="77777777" w:rsidR="000C1F8C" w:rsidRPr="006F239E" w:rsidRDefault="000C1F8C"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78C66FED" w14:textId="77777777" w:rsidR="000C1F8C" w:rsidRPr="006F239E" w:rsidRDefault="000C1F8C" w:rsidP="000C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09524FF9" w14:textId="2DA39CE3" w:rsidR="00F14C19" w:rsidRPr="006F239E" w:rsidRDefault="00F14C19" w:rsidP="000C1F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r w:rsidRPr="006F239E">
        <w:rPr>
          <w:rFonts w:ascii="Times New Roman" w:eastAsia="Times New Roman" w:hAnsi="Times New Roman" w:cs="Times New Roman"/>
          <w:color w:val="000000"/>
          <w:sz w:val="24"/>
          <w:szCs w:val="24"/>
          <w:bdr w:val="none" w:sz="0" w:space="0" w:color="auto" w:frame="1"/>
          <w:lang w:val="en-US" w:eastAsia="de-DE"/>
        </w:rPr>
        <w:t xml:space="preserve">Note. Pre-covid: Waves 1 to 5 before COVID-19; </w:t>
      </w:r>
      <w:proofErr w:type="gramStart"/>
      <w:r w:rsidR="000C1F8C" w:rsidRPr="006F239E">
        <w:rPr>
          <w:rFonts w:ascii="Times New Roman" w:eastAsia="Times New Roman" w:hAnsi="Times New Roman" w:cs="Times New Roman"/>
          <w:color w:val="000000"/>
          <w:sz w:val="24"/>
          <w:szCs w:val="24"/>
          <w:bdr w:val="none" w:sz="0" w:space="0" w:color="auto" w:frame="1"/>
          <w:lang w:val="en-US" w:eastAsia="de-DE"/>
        </w:rPr>
        <w:t>Pre-Covid</w:t>
      </w:r>
      <w:proofErr w:type="gramEnd"/>
      <w:r w:rsidR="000C1F8C" w:rsidRPr="006F239E">
        <w:rPr>
          <w:rFonts w:ascii="Times New Roman" w:eastAsia="Times New Roman" w:hAnsi="Times New Roman" w:cs="Times New Roman"/>
          <w:color w:val="000000"/>
          <w:sz w:val="24"/>
          <w:szCs w:val="24"/>
          <w:bdr w:val="none" w:sz="0" w:space="0" w:color="auto" w:frame="1"/>
          <w:lang w:val="en-US" w:eastAsia="de-DE"/>
        </w:rPr>
        <w:t>-+1st-Lockdown and last Covid-19 wave</w:t>
      </w:r>
      <w:r w:rsidRPr="006F239E">
        <w:rPr>
          <w:rFonts w:ascii="Times New Roman" w:eastAsia="Times New Roman" w:hAnsi="Times New Roman" w:cs="Times New Roman"/>
          <w:color w:val="000000"/>
          <w:sz w:val="24"/>
          <w:szCs w:val="24"/>
          <w:bdr w:val="none" w:sz="0" w:space="0" w:color="auto" w:frame="1"/>
          <w:lang w:val="en-US" w:eastAsia="de-DE"/>
        </w:rPr>
        <w:t>: Waves 1 to 5 before COVID-19 + Wave 1 during Covid (Wave 6 in this model, collected April 2020), and last wave during Covid-19 (Wave 7 in this model, collected in March 2021)</w:t>
      </w:r>
      <w:r w:rsidR="000C1F8C" w:rsidRPr="006F239E">
        <w:rPr>
          <w:rFonts w:ascii="Times New Roman" w:eastAsia="Times New Roman" w:hAnsi="Times New Roman" w:cs="Times New Roman"/>
          <w:color w:val="000000"/>
          <w:sz w:val="24"/>
          <w:szCs w:val="24"/>
          <w:bdr w:val="none" w:sz="0" w:space="0" w:color="auto" w:frame="1"/>
          <w:lang w:val="en-US" w:eastAsia="de-DE"/>
        </w:rPr>
        <w:t xml:space="preserve">. </w:t>
      </w:r>
    </w:p>
    <w:p w14:paraId="35D2CB2A" w14:textId="74AF9247" w:rsidR="00F14C19" w:rsidRPr="006F239E" w:rsidRDefault="00F14C19" w:rsidP="00F14C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imes New Roman" w:eastAsia="Times New Roman" w:hAnsi="Times New Roman" w:cs="Times New Roman"/>
          <w:color w:val="000000"/>
          <w:sz w:val="24"/>
          <w:szCs w:val="24"/>
          <w:bdr w:val="none" w:sz="0" w:space="0" w:color="auto" w:frame="1"/>
          <w:lang w:val="en-US" w:eastAsia="de-DE"/>
        </w:rPr>
      </w:pPr>
    </w:p>
    <w:p w14:paraId="04E6354F" w14:textId="0212D5D3" w:rsidR="00B64F00" w:rsidRPr="006F239E" w:rsidRDefault="00B64F00" w:rsidP="00E86A62">
      <w:pPr>
        <w:rPr>
          <w:lang w:val="en-US"/>
        </w:rPr>
      </w:pPr>
      <w:r w:rsidRPr="006F239E">
        <w:rPr>
          <w:lang w:val="en-US"/>
        </w:rPr>
        <w:br w:type="page"/>
      </w:r>
    </w:p>
    <w:p w14:paraId="78E64934" w14:textId="002F2FAE" w:rsidR="009B3D31" w:rsidRPr="006F239E" w:rsidRDefault="00143B82" w:rsidP="00FF5AED">
      <w:pPr>
        <w:spacing w:line="480" w:lineRule="auto"/>
        <w:ind w:firstLine="708"/>
        <w:rPr>
          <w:lang w:val="en-US"/>
        </w:rPr>
      </w:pPr>
      <w:r w:rsidRPr="006F239E">
        <w:rPr>
          <w:noProof/>
          <w:lang w:val="en-GB" w:eastAsia="en-GB"/>
        </w:rPr>
        <w:lastRenderedPageBreak/>
        <w:drawing>
          <wp:inline distT="0" distB="0" distL="0" distR="0" wp14:anchorId="0F61EAE7" wp14:editId="300D1018">
            <wp:extent cx="7315200" cy="4572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0" cy="4572000"/>
                    </a:xfrm>
                    <a:prstGeom prst="rect">
                      <a:avLst/>
                    </a:prstGeom>
                    <a:noFill/>
                    <a:ln>
                      <a:noFill/>
                    </a:ln>
                  </pic:spPr>
                </pic:pic>
              </a:graphicData>
            </a:graphic>
          </wp:inline>
        </w:drawing>
      </w:r>
    </w:p>
    <w:p w14:paraId="7FF642D8" w14:textId="457425B5" w:rsidR="00B64F00" w:rsidRPr="006F239E" w:rsidRDefault="00B64F00" w:rsidP="006A6139">
      <w:pPr>
        <w:spacing w:line="240" w:lineRule="auto"/>
        <w:rPr>
          <w:rFonts w:ascii="Times New Roman" w:hAnsi="Times New Roman" w:cs="Times New Roman"/>
          <w:i/>
          <w:iCs/>
          <w:sz w:val="24"/>
          <w:szCs w:val="24"/>
          <w:lang w:val="en-US"/>
        </w:rPr>
      </w:pPr>
      <w:r w:rsidRPr="006F239E">
        <w:rPr>
          <w:rFonts w:ascii="Times New Roman" w:hAnsi="Times New Roman" w:cs="Times New Roman"/>
          <w:b/>
          <w:bCs/>
          <w:sz w:val="24"/>
          <w:szCs w:val="24"/>
          <w:lang w:val="en-US"/>
        </w:rPr>
        <w:t>Figure s1</w:t>
      </w:r>
      <w:r w:rsidRPr="006F239E">
        <w:rPr>
          <w:rFonts w:ascii="Times New Roman" w:hAnsi="Times New Roman" w:cs="Times New Roman"/>
          <w:i/>
          <w:iCs/>
          <w:sz w:val="24"/>
          <w:szCs w:val="24"/>
          <w:lang w:val="en-US"/>
        </w:rPr>
        <w:t>.</w:t>
      </w:r>
      <w:r w:rsidRPr="006F239E">
        <w:rPr>
          <w:rFonts w:ascii="Times New Roman" w:hAnsi="Times New Roman" w:cs="Times New Roman"/>
          <w:sz w:val="24"/>
          <w:szCs w:val="24"/>
          <w:lang w:val="en-US"/>
        </w:rPr>
        <w:t xml:space="preserve"> Variance proportions of General Health Questionnaire (mental distress) in the</w:t>
      </w:r>
      <w:r w:rsidRPr="006F239E">
        <w:rPr>
          <w:rFonts w:ascii="Times New Roman" w:hAnsi="Times New Roman" w:cs="Times New Roman"/>
          <w:i/>
          <w:iCs/>
          <w:sz w:val="24"/>
          <w:szCs w:val="24"/>
          <w:lang w:val="en-US"/>
        </w:rPr>
        <w:t xml:space="preserve"> </w:t>
      </w:r>
      <w:r w:rsidR="006A6139" w:rsidRPr="006F239E">
        <w:rPr>
          <w:rFonts w:ascii="Times New Roman" w:hAnsi="Times New Roman" w:cs="Times New Roman"/>
          <w:i/>
          <w:iCs/>
          <w:sz w:val="24"/>
          <w:szCs w:val="24"/>
          <w:lang w:val="en-US"/>
        </w:rPr>
        <w:t>+1st-Lockdown</w:t>
      </w:r>
      <w:r w:rsidR="00143B82" w:rsidRPr="006F239E">
        <w:rPr>
          <w:rFonts w:ascii="Times New Roman" w:hAnsi="Times New Roman" w:cs="Times New Roman"/>
          <w:i/>
          <w:iCs/>
          <w:sz w:val="24"/>
          <w:szCs w:val="24"/>
          <w:lang w:val="en-US"/>
        </w:rPr>
        <w:t xml:space="preserve"> </w:t>
      </w:r>
      <w:r w:rsidR="006A6139" w:rsidRPr="006F239E">
        <w:rPr>
          <w:rFonts w:ascii="Times New Roman" w:hAnsi="Times New Roman" w:cs="Times New Roman"/>
          <w:i/>
          <w:iCs/>
          <w:sz w:val="24"/>
          <w:szCs w:val="24"/>
          <w:lang w:val="en-US"/>
        </w:rPr>
        <w:t xml:space="preserve">and last Covid-19 wave </w:t>
      </w:r>
      <w:r w:rsidRPr="006F239E">
        <w:rPr>
          <w:rFonts w:ascii="Times New Roman" w:hAnsi="Times New Roman" w:cs="Times New Roman"/>
          <w:sz w:val="24"/>
          <w:szCs w:val="24"/>
          <w:lang w:val="en-US"/>
        </w:rPr>
        <w:t>waves of the Understanding Society dataset</w:t>
      </w:r>
    </w:p>
    <w:p w14:paraId="3B1941D9" w14:textId="52FFE7BD" w:rsidR="006A6139" w:rsidRPr="006F239E" w:rsidRDefault="006A6139">
      <w:pPr>
        <w:rPr>
          <w:rFonts w:ascii="Times New Roman" w:hAnsi="Times New Roman" w:cs="Times New Roman"/>
          <w:sz w:val="24"/>
          <w:szCs w:val="24"/>
          <w:lang w:val="en-US"/>
        </w:rPr>
      </w:pPr>
      <w:r w:rsidRPr="006F239E">
        <w:rPr>
          <w:rFonts w:ascii="Times New Roman" w:hAnsi="Times New Roman" w:cs="Times New Roman"/>
          <w:sz w:val="24"/>
          <w:szCs w:val="24"/>
          <w:lang w:val="en-US"/>
        </w:rPr>
        <w:br w:type="page"/>
      </w:r>
    </w:p>
    <w:p w14:paraId="3E6A298F" w14:textId="208EF5CF" w:rsidR="006A6139" w:rsidRPr="006F239E" w:rsidRDefault="006A6139" w:rsidP="00B64F00">
      <w:pPr>
        <w:spacing w:line="240" w:lineRule="auto"/>
        <w:rPr>
          <w:rFonts w:ascii="Times New Roman" w:hAnsi="Times New Roman" w:cs="Times New Roman"/>
          <w:sz w:val="24"/>
          <w:szCs w:val="24"/>
          <w:lang w:val="en-US"/>
        </w:rPr>
      </w:pPr>
      <w:r w:rsidRPr="006F239E">
        <w:rPr>
          <w:noProof/>
          <w:lang w:val="en-GB" w:eastAsia="en-GB"/>
        </w:rPr>
        <w:lastRenderedPageBreak/>
        <w:drawing>
          <wp:inline distT="0" distB="0" distL="0" distR="0" wp14:anchorId="69F331F7" wp14:editId="41B37E22">
            <wp:extent cx="5888736" cy="368046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96012" cy="3685008"/>
                    </a:xfrm>
                    <a:prstGeom prst="rect">
                      <a:avLst/>
                    </a:prstGeom>
                    <a:noFill/>
                    <a:ln>
                      <a:noFill/>
                    </a:ln>
                  </pic:spPr>
                </pic:pic>
              </a:graphicData>
            </a:graphic>
          </wp:inline>
        </w:drawing>
      </w:r>
    </w:p>
    <w:p w14:paraId="7D0E1B79" w14:textId="02C4B5EF" w:rsidR="006A6139" w:rsidRDefault="006A6139" w:rsidP="006A6139">
      <w:pPr>
        <w:spacing w:line="240" w:lineRule="auto"/>
        <w:rPr>
          <w:rFonts w:ascii="Times New Roman" w:hAnsi="Times New Roman" w:cs="Times New Roman"/>
          <w:sz w:val="24"/>
          <w:szCs w:val="24"/>
          <w:lang w:val="en-US"/>
        </w:rPr>
      </w:pPr>
      <w:r w:rsidRPr="006F239E">
        <w:rPr>
          <w:rFonts w:ascii="Times New Roman" w:hAnsi="Times New Roman" w:cs="Times New Roman"/>
          <w:b/>
          <w:bCs/>
          <w:sz w:val="24"/>
          <w:szCs w:val="24"/>
          <w:lang w:val="en-US"/>
        </w:rPr>
        <w:t>Figure s2</w:t>
      </w:r>
      <w:r w:rsidRPr="006F239E">
        <w:rPr>
          <w:rFonts w:ascii="Times New Roman" w:hAnsi="Times New Roman" w:cs="Times New Roman"/>
          <w:i/>
          <w:iCs/>
          <w:sz w:val="24"/>
          <w:szCs w:val="24"/>
          <w:lang w:val="en-US"/>
        </w:rPr>
        <w:t>.</w:t>
      </w:r>
      <w:r w:rsidRPr="006F239E">
        <w:rPr>
          <w:rFonts w:ascii="Times New Roman" w:hAnsi="Times New Roman" w:cs="Times New Roman"/>
          <w:sz w:val="24"/>
          <w:szCs w:val="24"/>
          <w:lang w:val="en-US"/>
        </w:rPr>
        <w:t xml:space="preserve"> Variance proportions of General Health Questionnaire (mental distress) in the</w:t>
      </w:r>
      <w:r w:rsidRPr="006F239E">
        <w:rPr>
          <w:rFonts w:ascii="Times New Roman" w:hAnsi="Times New Roman" w:cs="Times New Roman"/>
          <w:i/>
          <w:iCs/>
          <w:sz w:val="24"/>
          <w:szCs w:val="24"/>
          <w:lang w:val="en-US"/>
        </w:rPr>
        <w:t xml:space="preserve"> Two waves pre-Covid, two Covid waves </w:t>
      </w:r>
      <w:r w:rsidRPr="006F239E">
        <w:rPr>
          <w:rFonts w:ascii="Times New Roman" w:hAnsi="Times New Roman" w:cs="Times New Roman"/>
          <w:sz w:val="24"/>
          <w:szCs w:val="24"/>
          <w:lang w:val="en-US"/>
        </w:rPr>
        <w:t>of the Understanding Society dataset</w:t>
      </w:r>
    </w:p>
    <w:p w14:paraId="4F845615" w14:textId="77777777" w:rsidR="004A6047" w:rsidRDefault="004A6047" w:rsidP="006A6139">
      <w:pPr>
        <w:spacing w:line="240" w:lineRule="auto"/>
        <w:rPr>
          <w:rFonts w:ascii="Times New Roman" w:hAnsi="Times New Roman" w:cs="Times New Roman"/>
          <w:sz w:val="24"/>
          <w:szCs w:val="24"/>
          <w:lang w:val="en-US"/>
        </w:rPr>
      </w:pPr>
    </w:p>
    <w:p w14:paraId="132A4C04" w14:textId="77777777" w:rsidR="00B64F00" w:rsidRPr="00CE6F63" w:rsidRDefault="00B64F00" w:rsidP="00FF5AED">
      <w:pPr>
        <w:spacing w:line="480" w:lineRule="auto"/>
        <w:ind w:firstLine="708"/>
        <w:rPr>
          <w:lang w:val="en-US"/>
        </w:rPr>
      </w:pPr>
    </w:p>
    <w:sectPr w:rsidR="00B64F00" w:rsidRPr="00CE6F63" w:rsidSect="00F14C19">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3A749" w14:textId="77777777" w:rsidR="002D61B6" w:rsidRDefault="002D61B6" w:rsidP="00D247BF">
      <w:pPr>
        <w:spacing w:after="0" w:line="240" w:lineRule="auto"/>
      </w:pPr>
      <w:r>
        <w:separator/>
      </w:r>
    </w:p>
  </w:endnote>
  <w:endnote w:type="continuationSeparator" w:id="0">
    <w:p w14:paraId="217EDAA3" w14:textId="77777777" w:rsidR="002D61B6" w:rsidRDefault="002D61B6" w:rsidP="00D24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861038"/>
      <w:docPartObj>
        <w:docPartGallery w:val="Page Numbers (Bottom of Page)"/>
        <w:docPartUnique/>
      </w:docPartObj>
    </w:sdtPr>
    <w:sdtContent>
      <w:p w14:paraId="450E4B5A" w14:textId="43196F20" w:rsidR="00B97DD0" w:rsidRDefault="00B97DD0">
        <w:pPr>
          <w:pStyle w:val="Footer"/>
          <w:jc w:val="right"/>
        </w:pPr>
        <w:r>
          <w:fldChar w:fldCharType="begin"/>
        </w:r>
        <w:r>
          <w:instrText>PAGE   \* MERGEFORMAT</w:instrText>
        </w:r>
        <w:r>
          <w:fldChar w:fldCharType="separate"/>
        </w:r>
        <w:r w:rsidR="009445A5">
          <w:rPr>
            <w:noProof/>
          </w:rPr>
          <w:t>9</w:t>
        </w:r>
        <w:r>
          <w:fldChar w:fldCharType="end"/>
        </w:r>
      </w:p>
    </w:sdtContent>
  </w:sdt>
  <w:p w14:paraId="121161A3" w14:textId="77777777" w:rsidR="00B97DD0" w:rsidRDefault="00B97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6C03E" w14:textId="77777777" w:rsidR="002D61B6" w:rsidRDefault="002D61B6" w:rsidP="00D247BF">
      <w:pPr>
        <w:spacing w:after="0" w:line="240" w:lineRule="auto"/>
      </w:pPr>
      <w:r>
        <w:separator/>
      </w:r>
    </w:p>
  </w:footnote>
  <w:footnote w:type="continuationSeparator" w:id="0">
    <w:p w14:paraId="7EEE0CA9" w14:textId="77777777" w:rsidR="002D61B6" w:rsidRDefault="002D61B6" w:rsidP="00D24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92CE6" w14:textId="5F70DCAC" w:rsidR="00D247BF" w:rsidRDefault="00D247BF">
    <w:pPr>
      <w:pStyle w:val="Header"/>
    </w:pPr>
  </w:p>
  <w:p w14:paraId="07CE8A74" w14:textId="77777777" w:rsidR="00D247BF" w:rsidRDefault="00D247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CD4"/>
    <w:rsid w:val="00006D80"/>
    <w:rsid w:val="00052A40"/>
    <w:rsid w:val="000C1F8C"/>
    <w:rsid w:val="000C7A1F"/>
    <w:rsid w:val="000D31E2"/>
    <w:rsid w:val="000F19C7"/>
    <w:rsid w:val="00104CF2"/>
    <w:rsid w:val="00143B82"/>
    <w:rsid w:val="00146158"/>
    <w:rsid w:val="00165404"/>
    <w:rsid w:val="001C24BD"/>
    <w:rsid w:val="001C4D31"/>
    <w:rsid w:val="001C50F0"/>
    <w:rsid w:val="001E736C"/>
    <w:rsid w:val="002675FF"/>
    <w:rsid w:val="002A5F32"/>
    <w:rsid w:val="002C4B18"/>
    <w:rsid w:val="002D61B6"/>
    <w:rsid w:val="00366D87"/>
    <w:rsid w:val="003738B2"/>
    <w:rsid w:val="003C1AAD"/>
    <w:rsid w:val="00412614"/>
    <w:rsid w:val="00463CA5"/>
    <w:rsid w:val="004A3CD4"/>
    <w:rsid w:val="004A6047"/>
    <w:rsid w:val="004D6861"/>
    <w:rsid w:val="004F4CC2"/>
    <w:rsid w:val="00511514"/>
    <w:rsid w:val="00577457"/>
    <w:rsid w:val="005C0CE0"/>
    <w:rsid w:val="005C0EE9"/>
    <w:rsid w:val="0061042C"/>
    <w:rsid w:val="006802E1"/>
    <w:rsid w:val="006A3D14"/>
    <w:rsid w:val="006A6139"/>
    <w:rsid w:val="006F239E"/>
    <w:rsid w:val="00745DBC"/>
    <w:rsid w:val="00791B63"/>
    <w:rsid w:val="007A2314"/>
    <w:rsid w:val="007F77C2"/>
    <w:rsid w:val="009445A5"/>
    <w:rsid w:val="009A3159"/>
    <w:rsid w:val="009B3D31"/>
    <w:rsid w:val="00A24EC3"/>
    <w:rsid w:val="00AD2580"/>
    <w:rsid w:val="00B127D8"/>
    <w:rsid w:val="00B64F00"/>
    <w:rsid w:val="00B97DD0"/>
    <w:rsid w:val="00BE6488"/>
    <w:rsid w:val="00C148A3"/>
    <w:rsid w:val="00C70B71"/>
    <w:rsid w:val="00CC5B94"/>
    <w:rsid w:val="00CE6F63"/>
    <w:rsid w:val="00D03687"/>
    <w:rsid w:val="00D2375E"/>
    <w:rsid w:val="00D247BF"/>
    <w:rsid w:val="00D94FD6"/>
    <w:rsid w:val="00DC0F51"/>
    <w:rsid w:val="00DD2194"/>
    <w:rsid w:val="00E21246"/>
    <w:rsid w:val="00E23D33"/>
    <w:rsid w:val="00E24AF4"/>
    <w:rsid w:val="00E2706F"/>
    <w:rsid w:val="00E86A62"/>
    <w:rsid w:val="00EC6FC0"/>
    <w:rsid w:val="00F13D5C"/>
    <w:rsid w:val="00F14C19"/>
    <w:rsid w:val="00F967E8"/>
    <w:rsid w:val="00FF5AE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463F2"/>
  <w15:chartTrackingRefBased/>
  <w15:docId w15:val="{10530038-C586-4CAF-9AAD-4EC878A7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F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6F63"/>
    <w:rPr>
      <w:sz w:val="16"/>
      <w:szCs w:val="16"/>
    </w:rPr>
  </w:style>
  <w:style w:type="paragraph" w:styleId="CommentText">
    <w:name w:val="annotation text"/>
    <w:basedOn w:val="Normal"/>
    <w:link w:val="CommentTextChar"/>
    <w:uiPriority w:val="99"/>
    <w:semiHidden/>
    <w:unhideWhenUsed/>
    <w:rsid w:val="00CE6F63"/>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CE6F63"/>
    <w:rPr>
      <w:sz w:val="20"/>
      <w:szCs w:val="20"/>
      <w:lang w:val="en-GB"/>
    </w:rPr>
  </w:style>
  <w:style w:type="table" w:styleId="TableGrid">
    <w:name w:val="Table Grid"/>
    <w:basedOn w:val="TableNormal"/>
    <w:uiPriority w:val="39"/>
    <w:rsid w:val="00CE6F6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7B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247BF"/>
  </w:style>
  <w:style w:type="paragraph" w:styleId="Footer">
    <w:name w:val="footer"/>
    <w:basedOn w:val="Normal"/>
    <w:link w:val="FooterChar"/>
    <w:uiPriority w:val="99"/>
    <w:unhideWhenUsed/>
    <w:rsid w:val="00D247B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247BF"/>
  </w:style>
  <w:style w:type="paragraph" w:styleId="Revision">
    <w:name w:val="Revision"/>
    <w:hidden/>
    <w:uiPriority w:val="99"/>
    <w:semiHidden/>
    <w:rsid w:val="00AD2580"/>
    <w:pPr>
      <w:spacing w:after="0" w:line="240" w:lineRule="auto"/>
    </w:pPr>
  </w:style>
  <w:style w:type="paragraph" w:styleId="Bibliography">
    <w:name w:val="Bibliography"/>
    <w:basedOn w:val="Normal"/>
    <w:next w:val="Normal"/>
    <w:uiPriority w:val="37"/>
    <w:unhideWhenUsed/>
    <w:rsid w:val="004A6047"/>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8C553-8BA3-440F-8BF5-5B989C980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1448</Words>
  <Characters>8258</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Schlechter</dc:creator>
  <cp:keywords/>
  <dc:description/>
  <cp:lastModifiedBy>Angela Clinton</cp:lastModifiedBy>
  <cp:revision>3</cp:revision>
  <dcterms:created xsi:type="dcterms:W3CDTF">2023-04-11T13:46:00Z</dcterms:created>
  <dcterms:modified xsi:type="dcterms:W3CDTF">2023-04-11T13:47:00Z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id="7EanfKo5"/&gt;&lt;style id="http://www.zotero.org/styles/apa" locale="de-DE"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