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E3F16" w14:textId="02EE2284" w:rsidR="00DF0CE9" w:rsidRDefault="002D106A" w:rsidP="002D106A">
      <w:pPr>
        <w:jc w:val="center"/>
        <w:rPr>
          <w:rFonts w:ascii="Times New Roman" w:hAnsi="Times New Roman" w:cs="Times New Roman"/>
          <w:sz w:val="24"/>
          <w:szCs w:val="24"/>
        </w:rPr>
      </w:pPr>
      <w:r w:rsidRPr="002D106A">
        <w:rPr>
          <w:rFonts w:ascii="Times New Roman" w:hAnsi="Times New Roman" w:cs="Times New Roman"/>
          <w:sz w:val="24"/>
          <w:szCs w:val="24"/>
        </w:rPr>
        <w:t xml:space="preserve">Supplemental Material for "The centrality of motivation in psychosocial functioning: Network and bifactor analysis of the </w:t>
      </w:r>
      <w:proofErr w:type="gramStart"/>
      <w:r w:rsidRPr="002D106A">
        <w:rPr>
          <w:rFonts w:ascii="Times New Roman" w:hAnsi="Times New Roman" w:cs="Times New Roman"/>
          <w:sz w:val="24"/>
          <w:szCs w:val="24"/>
        </w:rPr>
        <w:t>Quality of Life</w:t>
      </w:r>
      <w:proofErr w:type="gramEnd"/>
      <w:r w:rsidRPr="002D106A">
        <w:rPr>
          <w:rFonts w:ascii="Times New Roman" w:hAnsi="Times New Roman" w:cs="Times New Roman"/>
          <w:sz w:val="24"/>
          <w:szCs w:val="24"/>
        </w:rPr>
        <w:t xml:space="preserve"> Scale in first episode psychosis</w:t>
      </w:r>
      <w:r w:rsidR="009E0FD4">
        <w:rPr>
          <w:rFonts w:ascii="Times New Roman" w:hAnsi="Times New Roman" w:cs="Times New Roman"/>
          <w:sz w:val="24"/>
          <w:szCs w:val="24"/>
        </w:rPr>
        <w:t>”</w:t>
      </w:r>
    </w:p>
    <w:p w14:paraId="1F9CD5A6" w14:textId="5EBD1479" w:rsidR="002E5841" w:rsidRDefault="002E5841" w:rsidP="002D106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DE205D" w14:textId="42DDA5E9" w:rsidR="002E5841" w:rsidRPr="00082FA9" w:rsidRDefault="002E5841" w:rsidP="002E58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2FA9">
        <w:rPr>
          <w:rFonts w:ascii="Times New Roman" w:hAnsi="Times New Roman" w:cs="Times New Roman"/>
          <w:b/>
          <w:bCs/>
          <w:sz w:val="24"/>
          <w:szCs w:val="24"/>
        </w:rPr>
        <w:t xml:space="preserve">Network </w:t>
      </w:r>
      <w:r w:rsidR="00903653" w:rsidRPr="00082FA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082FA9">
        <w:rPr>
          <w:rFonts w:ascii="Times New Roman" w:hAnsi="Times New Roman" w:cs="Times New Roman"/>
          <w:b/>
          <w:bCs/>
          <w:sz w:val="24"/>
          <w:szCs w:val="24"/>
        </w:rPr>
        <w:t xml:space="preserve">nalysis </w:t>
      </w:r>
      <w:r w:rsidR="00903653" w:rsidRPr="00082FA9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082FA9">
        <w:rPr>
          <w:rFonts w:ascii="Times New Roman" w:hAnsi="Times New Roman" w:cs="Times New Roman"/>
          <w:b/>
          <w:bCs/>
          <w:sz w:val="24"/>
          <w:szCs w:val="24"/>
        </w:rPr>
        <w:t xml:space="preserve">esults for the </w:t>
      </w:r>
      <w:r w:rsidR="00924F70">
        <w:rPr>
          <w:rFonts w:ascii="Times New Roman" w:hAnsi="Times New Roman" w:cs="Times New Roman"/>
          <w:b/>
          <w:bCs/>
          <w:sz w:val="24"/>
          <w:szCs w:val="24"/>
        </w:rPr>
        <w:t>revised</w:t>
      </w:r>
      <w:r w:rsidR="00903653" w:rsidRPr="00082FA9">
        <w:rPr>
          <w:rFonts w:ascii="Times New Roman" w:hAnsi="Times New Roman" w:cs="Times New Roman"/>
          <w:b/>
          <w:bCs/>
          <w:sz w:val="24"/>
          <w:szCs w:val="24"/>
        </w:rPr>
        <w:t xml:space="preserve"> QLS</w:t>
      </w:r>
      <w:r w:rsidR="00A119AB" w:rsidRPr="00082FA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6556C8B" w14:textId="77777777" w:rsidR="002E5841" w:rsidRPr="002E5841" w:rsidRDefault="002E5841" w:rsidP="002E584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854C51" w14:textId="4C4FD91A" w:rsidR="002E5841" w:rsidRPr="000755BF" w:rsidRDefault="002E5841" w:rsidP="000755BF">
      <w:pPr>
        <w:spacing w:line="480" w:lineRule="auto"/>
        <w:ind w:firstLine="720"/>
        <w:rPr>
          <w:rFonts w:ascii="Times New Roman" w:hAnsi="Times New Roman" w:cs="Times New Roman"/>
          <w:iCs/>
          <w:sz w:val="24"/>
          <w:szCs w:val="24"/>
        </w:rPr>
      </w:pPr>
      <w:r w:rsidRPr="00BC7F46">
        <w:rPr>
          <w:rFonts w:ascii="Times New Roman" w:hAnsi="Times New Roman" w:cs="Times New Roman"/>
          <w:b/>
          <w:bCs/>
          <w:sz w:val="24"/>
          <w:szCs w:val="24"/>
        </w:rPr>
        <w:t>Centrality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C85844">
        <w:rPr>
          <w:rFonts w:ascii="Times New Roman" w:hAnsi="Times New Roman" w:cs="Times New Roman"/>
          <w:iCs/>
          <w:sz w:val="24"/>
          <w:szCs w:val="24"/>
        </w:rPr>
        <w:t xml:space="preserve">Centrality measures are shown in </w:t>
      </w:r>
      <w:r>
        <w:rPr>
          <w:rFonts w:ascii="Times New Roman" w:hAnsi="Times New Roman" w:cs="Times New Roman"/>
          <w:iCs/>
          <w:sz w:val="24"/>
          <w:szCs w:val="24"/>
        </w:rPr>
        <w:t>Supplemental Figure 1</w:t>
      </w:r>
      <w:r w:rsidRPr="00C85844">
        <w:rPr>
          <w:rFonts w:ascii="Times New Roman" w:hAnsi="Times New Roman" w:cs="Times New Roman"/>
          <w:iCs/>
          <w:sz w:val="24"/>
          <w:szCs w:val="24"/>
        </w:rPr>
        <w:t xml:space="preserve">. On average, items reflecting the subscales Interpersonal functioning, Instrumental functioning, and </w:t>
      </w:r>
      <w:r w:rsidR="000755BF">
        <w:rPr>
          <w:rFonts w:ascii="Times New Roman" w:hAnsi="Times New Roman" w:cs="Times New Roman"/>
          <w:iCs/>
          <w:sz w:val="24"/>
          <w:szCs w:val="24"/>
        </w:rPr>
        <w:t>Motivation</w:t>
      </w:r>
      <w:r w:rsidRPr="00C85844">
        <w:rPr>
          <w:rFonts w:ascii="Times New Roman" w:hAnsi="Times New Roman" w:cs="Times New Roman"/>
          <w:iCs/>
          <w:sz w:val="24"/>
          <w:szCs w:val="24"/>
        </w:rPr>
        <w:t xml:space="preserve"> had strength values of 0.</w:t>
      </w:r>
      <w:r w:rsidR="000755BF">
        <w:rPr>
          <w:rFonts w:ascii="Times New Roman" w:hAnsi="Times New Roman" w:cs="Times New Roman"/>
          <w:iCs/>
          <w:sz w:val="24"/>
          <w:szCs w:val="24"/>
        </w:rPr>
        <w:t>91</w:t>
      </w:r>
      <w:r w:rsidRPr="00C85844">
        <w:rPr>
          <w:rFonts w:ascii="Times New Roman" w:hAnsi="Times New Roman" w:cs="Times New Roman"/>
          <w:iCs/>
          <w:sz w:val="24"/>
          <w:szCs w:val="24"/>
        </w:rPr>
        <w:t>, 0.9</w:t>
      </w:r>
      <w:r w:rsidR="000755BF">
        <w:rPr>
          <w:rFonts w:ascii="Times New Roman" w:hAnsi="Times New Roman" w:cs="Times New Roman"/>
          <w:iCs/>
          <w:sz w:val="24"/>
          <w:szCs w:val="24"/>
        </w:rPr>
        <w:t>8</w:t>
      </w:r>
      <w:r w:rsidRPr="00C85844">
        <w:rPr>
          <w:rFonts w:ascii="Times New Roman" w:hAnsi="Times New Roman" w:cs="Times New Roman"/>
          <w:iCs/>
          <w:sz w:val="24"/>
          <w:szCs w:val="24"/>
        </w:rPr>
        <w:t>, and 0.83. “</w:t>
      </w:r>
      <w:r w:rsidRPr="00C85844">
        <w:rPr>
          <w:rFonts w:ascii="Times New Roman" w:hAnsi="Times New Roman" w:cs="Times New Roman"/>
          <w:i/>
          <w:iCs/>
          <w:sz w:val="24"/>
          <w:szCs w:val="24"/>
        </w:rPr>
        <w:t>Degree of motivation</w:t>
      </w:r>
      <w:r w:rsidRPr="00C85844">
        <w:rPr>
          <w:rFonts w:ascii="Times New Roman" w:hAnsi="Times New Roman" w:cs="Times New Roman"/>
          <w:iCs/>
          <w:sz w:val="24"/>
          <w:szCs w:val="24"/>
        </w:rPr>
        <w:t>” had the highest strength value in the network but did not significantly differ from</w:t>
      </w:r>
      <w:r w:rsidRPr="00C85844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C85844">
        <w:rPr>
          <w:rFonts w:ascii="Times New Roman" w:hAnsi="Times New Roman" w:cs="Times New Roman"/>
          <w:iCs/>
          <w:sz w:val="24"/>
          <w:szCs w:val="24"/>
        </w:rPr>
        <w:t>“</w:t>
      </w:r>
      <w:r w:rsidRPr="00C85844">
        <w:rPr>
          <w:rFonts w:ascii="Times New Roman" w:hAnsi="Times New Roman" w:cs="Times New Roman"/>
          <w:i/>
          <w:iCs/>
          <w:sz w:val="24"/>
          <w:szCs w:val="24"/>
        </w:rPr>
        <w:t>Level of social activity</w:t>
      </w:r>
      <w:r w:rsidRPr="00C85844">
        <w:rPr>
          <w:rFonts w:ascii="Times New Roman" w:hAnsi="Times New Roman" w:cs="Times New Roman"/>
          <w:iCs/>
          <w:sz w:val="24"/>
          <w:szCs w:val="24"/>
        </w:rPr>
        <w:t>,”</w:t>
      </w:r>
      <w:r w:rsidRPr="00C85844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C85844">
        <w:rPr>
          <w:rFonts w:ascii="Times New Roman" w:hAnsi="Times New Roman" w:cs="Times New Roman"/>
          <w:iCs/>
          <w:sz w:val="24"/>
          <w:szCs w:val="24"/>
        </w:rPr>
        <w:t>“</w:t>
      </w:r>
      <w:r w:rsidRPr="00C85844">
        <w:rPr>
          <w:rFonts w:ascii="Times New Roman" w:hAnsi="Times New Roman" w:cs="Times New Roman"/>
          <w:i/>
          <w:iCs/>
          <w:sz w:val="24"/>
          <w:szCs w:val="24"/>
        </w:rPr>
        <w:t>Social initiatives</w:t>
      </w:r>
      <w:r w:rsidRPr="00C85844">
        <w:rPr>
          <w:rFonts w:ascii="Times New Roman" w:hAnsi="Times New Roman" w:cs="Times New Roman"/>
          <w:iCs/>
          <w:sz w:val="24"/>
          <w:szCs w:val="24"/>
        </w:rPr>
        <w:t>,” and</w:t>
      </w:r>
      <w:r w:rsidRPr="00C85844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C85844">
        <w:rPr>
          <w:rFonts w:ascii="Times New Roman" w:hAnsi="Times New Roman" w:cs="Times New Roman"/>
          <w:iCs/>
          <w:sz w:val="24"/>
          <w:szCs w:val="24"/>
        </w:rPr>
        <w:t>“</w:t>
      </w:r>
      <w:r w:rsidRPr="00C85844">
        <w:rPr>
          <w:rFonts w:ascii="Times New Roman" w:hAnsi="Times New Roman" w:cs="Times New Roman"/>
          <w:i/>
          <w:iCs/>
          <w:sz w:val="24"/>
          <w:szCs w:val="24"/>
        </w:rPr>
        <w:t>Level of accomplishment</w:t>
      </w:r>
      <w:r w:rsidRPr="00C85844">
        <w:rPr>
          <w:rFonts w:ascii="Times New Roman" w:hAnsi="Times New Roman" w:cs="Times New Roman"/>
          <w:iCs/>
          <w:sz w:val="24"/>
          <w:szCs w:val="24"/>
        </w:rPr>
        <w:t>” (see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E4552">
        <w:rPr>
          <w:rFonts w:ascii="Times New Roman" w:hAnsi="Times New Roman" w:cs="Times New Roman"/>
          <w:iCs/>
          <w:sz w:val="24"/>
          <w:szCs w:val="24"/>
        </w:rPr>
        <w:t xml:space="preserve">Supplemental </w:t>
      </w:r>
      <w:r>
        <w:rPr>
          <w:rFonts w:ascii="Times New Roman" w:hAnsi="Times New Roman" w:cs="Times New Roman"/>
          <w:iCs/>
          <w:sz w:val="24"/>
          <w:szCs w:val="24"/>
        </w:rPr>
        <w:t xml:space="preserve">Figure </w:t>
      </w:r>
      <w:r w:rsidR="000755BF">
        <w:rPr>
          <w:rFonts w:ascii="Times New Roman" w:hAnsi="Times New Roman" w:cs="Times New Roman"/>
          <w:iCs/>
          <w:sz w:val="24"/>
          <w:szCs w:val="24"/>
        </w:rPr>
        <w:t>2</w:t>
      </w:r>
      <w:r w:rsidRPr="00C85844">
        <w:rPr>
          <w:rFonts w:ascii="Times New Roman" w:hAnsi="Times New Roman" w:cs="Times New Roman"/>
          <w:iCs/>
          <w:sz w:val="24"/>
          <w:szCs w:val="24"/>
        </w:rPr>
        <w:t>)</w:t>
      </w:r>
      <w:r w:rsidR="000755BF">
        <w:rPr>
          <w:rFonts w:ascii="Times New Roman" w:hAnsi="Times New Roman" w:cs="Times New Roman"/>
          <w:iCs/>
          <w:sz w:val="24"/>
          <w:szCs w:val="24"/>
        </w:rPr>
        <w:t xml:space="preserve">—findings </w:t>
      </w:r>
      <w:r w:rsidR="00DE4552">
        <w:rPr>
          <w:rFonts w:ascii="Times New Roman" w:hAnsi="Times New Roman" w:cs="Times New Roman"/>
          <w:iCs/>
          <w:sz w:val="24"/>
          <w:szCs w:val="24"/>
        </w:rPr>
        <w:t>synonymous with the</w:t>
      </w:r>
      <w:r w:rsidR="000755BF">
        <w:rPr>
          <w:rFonts w:ascii="Times New Roman" w:hAnsi="Times New Roman" w:cs="Times New Roman"/>
          <w:iCs/>
          <w:sz w:val="24"/>
          <w:szCs w:val="24"/>
        </w:rPr>
        <w:t xml:space="preserve"> original scale</w:t>
      </w:r>
      <w:r w:rsidRPr="00C85844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0755BF">
        <w:rPr>
          <w:rFonts w:ascii="Times New Roman" w:hAnsi="Times New Roman" w:cs="Times New Roman"/>
          <w:iCs/>
          <w:sz w:val="24"/>
          <w:szCs w:val="24"/>
        </w:rPr>
        <w:t>S</w:t>
      </w:r>
      <w:r w:rsidRPr="00C85844">
        <w:rPr>
          <w:rFonts w:ascii="Times New Roman" w:hAnsi="Times New Roman" w:cs="Times New Roman"/>
          <w:iCs/>
          <w:sz w:val="24"/>
          <w:szCs w:val="24"/>
        </w:rPr>
        <w:t>trength values for these latter items</w:t>
      </w:r>
      <w:r w:rsidR="000755BF">
        <w:rPr>
          <w:rFonts w:ascii="Times New Roman" w:hAnsi="Times New Roman" w:cs="Times New Roman"/>
          <w:iCs/>
          <w:sz w:val="24"/>
          <w:szCs w:val="24"/>
        </w:rPr>
        <w:t xml:space="preserve"> were again</w:t>
      </w:r>
      <w:r w:rsidRPr="00C85844">
        <w:rPr>
          <w:rFonts w:ascii="Times New Roman" w:hAnsi="Times New Roman" w:cs="Times New Roman"/>
          <w:iCs/>
          <w:sz w:val="24"/>
          <w:szCs w:val="24"/>
        </w:rPr>
        <w:t xml:space="preserve"> primarily driven by fewer edges compared to “</w:t>
      </w:r>
      <w:r w:rsidRPr="00C85844">
        <w:rPr>
          <w:rFonts w:ascii="Times New Roman" w:hAnsi="Times New Roman" w:cs="Times New Roman"/>
          <w:i/>
          <w:iCs/>
          <w:sz w:val="24"/>
          <w:szCs w:val="24"/>
        </w:rPr>
        <w:t>Degree of motivation</w:t>
      </w:r>
      <w:r w:rsidRPr="00C85844">
        <w:rPr>
          <w:rFonts w:ascii="Times New Roman" w:hAnsi="Times New Roman" w:cs="Times New Roman"/>
          <w:iCs/>
          <w:sz w:val="24"/>
          <w:szCs w:val="24"/>
        </w:rPr>
        <w:t>.” This is particularly evident for “</w:t>
      </w:r>
      <w:r w:rsidRPr="00C85844">
        <w:rPr>
          <w:rFonts w:ascii="Times New Roman" w:hAnsi="Times New Roman" w:cs="Times New Roman"/>
          <w:i/>
          <w:iCs/>
          <w:sz w:val="24"/>
          <w:szCs w:val="24"/>
        </w:rPr>
        <w:t>Level of accomplishment</w:t>
      </w:r>
      <w:r w:rsidRPr="00C85844">
        <w:rPr>
          <w:rFonts w:ascii="Times New Roman" w:hAnsi="Times New Roman" w:cs="Times New Roman"/>
          <w:iCs/>
          <w:sz w:val="24"/>
          <w:szCs w:val="24"/>
        </w:rPr>
        <w:t xml:space="preserve">,” as </w:t>
      </w:r>
      <w:r w:rsidR="000755BF">
        <w:rPr>
          <w:rFonts w:ascii="Times New Roman" w:hAnsi="Times New Roman" w:cs="Times New Roman"/>
          <w:iCs/>
          <w:sz w:val="24"/>
          <w:szCs w:val="24"/>
        </w:rPr>
        <w:t>its</w:t>
      </w:r>
      <w:r w:rsidRPr="00C85844">
        <w:rPr>
          <w:rFonts w:ascii="Times New Roman" w:hAnsi="Times New Roman" w:cs="Times New Roman"/>
          <w:iCs/>
          <w:sz w:val="24"/>
          <w:szCs w:val="24"/>
        </w:rPr>
        <w:t xml:space="preserve"> strength value only stems from its association with the other two Instrumental functioning items. “</w:t>
      </w:r>
      <w:r w:rsidRPr="00C85844">
        <w:rPr>
          <w:rFonts w:ascii="Times New Roman" w:hAnsi="Times New Roman" w:cs="Times New Roman"/>
          <w:i/>
          <w:iCs/>
          <w:sz w:val="24"/>
          <w:szCs w:val="24"/>
        </w:rPr>
        <w:t>Degree of Motivation</w:t>
      </w:r>
      <w:r w:rsidRPr="00C85844">
        <w:rPr>
          <w:rFonts w:ascii="Times New Roman" w:hAnsi="Times New Roman" w:cs="Times New Roman"/>
          <w:iCs/>
          <w:sz w:val="24"/>
          <w:szCs w:val="24"/>
        </w:rPr>
        <w:t>” and “</w:t>
      </w:r>
      <w:r w:rsidRPr="00C85844">
        <w:rPr>
          <w:rFonts w:ascii="Times New Roman" w:hAnsi="Times New Roman" w:cs="Times New Roman"/>
          <w:i/>
          <w:iCs/>
          <w:sz w:val="24"/>
          <w:szCs w:val="24"/>
        </w:rPr>
        <w:t>Time Utilization</w:t>
      </w:r>
      <w:r w:rsidRPr="00C85844">
        <w:rPr>
          <w:rFonts w:ascii="Times New Roman" w:hAnsi="Times New Roman" w:cs="Times New Roman"/>
          <w:iCs/>
          <w:sz w:val="24"/>
          <w:szCs w:val="24"/>
        </w:rPr>
        <w:t>” had the highest betweenness values. “</w:t>
      </w:r>
      <w:r w:rsidRPr="00C85844">
        <w:rPr>
          <w:rFonts w:ascii="Times New Roman" w:hAnsi="Times New Roman" w:cs="Times New Roman"/>
          <w:i/>
          <w:iCs/>
          <w:sz w:val="24"/>
          <w:szCs w:val="24"/>
        </w:rPr>
        <w:t>Degree of Motivation</w:t>
      </w:r>
      <w:r w:rsidRPr="00C85844">
        <w:rPr>
          <w:rFonts w:ascii="Times New Roman" w:hAnsi="Times New Roman" w:cs="Times New Roman"/>
          <w:iCs/>
          <w:sz w:val="24"/>
          <w:szCs w:val="24"/>
        </w:rPr>
        <w:t>” also had the highest closeness value</w:t>
      </w:r>
      <w:r w:rsidR="000755BF">
        <w:rPr>
          <w:rFonts w:ascii="Times New Roman" w:hAnsi="Times New Roman" w:cs="Times New Roman"/>
          <w:iCs/>
          <w:sz w:val="24"/>
          <w:szCs w:val="24"/>
        </w:rPr>
        <w:t>. In contrast with the original scale, “</w:t>
      </w:r>
      <w:r w:rsidR="000755BF" w:rsidRPr="00DE4552">
        <w:rPr>
          <w:rFonts w:ascii="Times New Roman" w:hAnsi="Times New Roman" w:cs="Times New Roman"/>
          <w:i/>
          <w:sz w:val="24"/>
          <w:szCs w:val="24"/>
        </w:rPr>
        <w:t>Time utilization</w:t>
      </w:r>
      <w:r w:rsidR="00DE4552">
        <w:rPr>
          <w:rFonts w:ascii="Times New Roman" w:hAnsi="Times New Roman" w:cs="Times New Roman"/>
          <w:iCs/>
          <w:sz w:val="24"/>
          <w:szCs w:val="24"/>
        </w:rPr>
        <w:t>”</w:t>
      </w:r>
      <w:r w:rsidR="000755BF">
        <w:rPr>
          <w:rFonts w:ascii="Times New Roman" w:hAnsi="Times New Roman" w:cs="Times New Roman"/>
          <w:iCs/>
          <w:sz w:val="24"/>
          <w:szCs w:val="24"/>
        </w:rPr>
        <w:t xml:space="preserve"> ha</w:t>
      </w:r>
      <w:r w:rsidR="00DE4552">
        <w:rPr>
          <w:rFonts w:ascii="Times New Roman" w:hAnsi="Times New Roman" w:cs="Times New Roman"/>
          <w:iCs/>
          <w:sz w:val="24"/>
          <w:szCs w:val="24"/>
        </w:rPr>
        <w:t>d</w:t>
      </w:r>
      <w:r w:rsidR="000755BF">
        <w:rPr>
          <w:rFonts w:ascii="Times New Roman" w:hAnsi="Times New Roman" w:cs="Times New Roman"/>
          <w:iCs/>
          <w:sz w:val="24"/>
          <w:szCs w:val="24"/>
        </w:rPr>
        <w:t xml:space="preserve"> the </w:t>
      </w:r>
      <w:r w:rsidR="00DE4552">
        <w:rPr>
          <w:rFonts w:ascii="Times New Roman" w:hAnsi="Times New Roman" w:cs="Times New Roman"/>
          <w:iCs/>
          <w:sz w:val="24"/>
          <w:szCs w:val="24"/>
        </w:rPr>
        <w:t>second</w:t>
      </w:r>
      <w:r w:rsidR="000755BF">
        <w:rPr>
          <w:rFonts w:ascii="Times New Roman" w:hAnsi="Times New Roman" w:cs="Times New Roman"/>
          <w:iCs/>
          <w:sz w:val="24"/>
          <w:szCs w:val="24"/>
        </w:rPr>
        <w:t xml:space="preserve"> highest closeness value</w:t>
      </w:r>
      <w:r w:rsidR="00DE4552">
        <w:rPr>
          <w:rFonts w:ascii="Times New Roman" w:hAnsi="Times New Roman" w:cs="Times New Roman"/>
          <w:iCs/>
          <w:sz w:val="24"/>
          <w:szCs w:val="24"/>
        </w:rPr>
        <w:t>.</w:t>
      </w:r>
    </w:p>
    <w:p w14:paraId="6B3051E2" w14:textId="75376757" w:rsidR="002E5841" w:rsidRDefault="002E5841" w:rsidP="000755BF">
      <w:pPr>
        <w:spacing w:line="480" w:lineRule="auto"/>
        <w:ind w:firstLine="720"/>
        <w:rPr>
          <w:rFonts w:ascii="Times New Roman" w:hAnsi="Times New Roman" w:cs="Times New Roman"/>
          <w:iCs/>
          <w:sz w:val="24"/>
          <w:szCs w:val="24"/>
        </w:rPr>
      </w:pPr>
      <w:r w:rsidRPr="00BC7F46">
        <w:rPr>
          <w:rFonts w:ascii="Times New Roman" w:hAnsi="Times New Roman" w:cs="Times New Roman"/>
          <w:b/>
          <w:bCs/>
          <w:sz w:val="24"/>
          <w:szCs w:val="24"/>
        </w:rPr>
        <w:t>Network stability</w:t>
      </w:r>
      <w:r w:rsidRPr="00BC7F46">
        <w:rPr>
          <w:rFonts w:ascii="Times New Roman" w:hAnsi="Times New Roman" w:cs="Times New Roman"/>
          <w:sz w:val="24"/>
          <w:szCs w:val="24"/>
        </w:rPr>
        <w:t>.</w:t>
      </w:r>
      <w:r w:rsidRPr="00C8584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85844">
        <w:rPr>
          <w:rFonts w:ascii="Times New Roman" w:hAnsi="Times New Roman" w:cs="Times New Roman"/>
          <w:iCs/>
          <w:sz w:val="24"/>
          <w:szCs w:val="24"/>
        </w:rPr>
        <w:t xml:space="preserve">For network edges, bootstrapped 95% confidence intervals revealed high network stability, suggesting the network can be reliably interpreted. The correlation stability coefficient suggested highly stable strength centrality (CS = 0.67; </w:t>
      </w:r>
      <w:r w:rsidR="00DE4552">
        <w:rPr>
          <w:rFonts w:ascii="Times New Roman" w:hAnsi="Times New Roman" w:cs="Times New Roman"/>
          <w:iCs/>
          <w:sz w:val="24"/>
          <w:szCs w:val="24"/>
        </w:rPr>
        <w:t xml:space="preserve">Supplemental </w:t>
      </w:r>
      <w:r>
        <w:rPr>
          <w:rFonts w:ascii="Times New Roman" w:hAnsi="Times New Roman" w:cs="Times New Roman"/>
          <w:iCs/>
          <w:sz w:val="24"/>
          <w:szCs w:val="24"/>
        </w:rPr>
        <w:t xml:space="preserve">Figure </w:t>
      </w:r>
      <w:r w:rsidR="00DE4552">
        <w:rPr>
          <w:rFonts w:ascii="Times New Roman" w:hAnsi="Times New Roman" w:cs="Times New Roman"/>
          <w:iCs/>
          <w:sz w:val="24"/>
          <w:szCs w:val="24"/>
        </w:rPr>
        <w:t>3</w:t>
      </w:r>
      <w:r w:rsidRPr="00C85844">
        <w:rPr>
          <w:rFonts w:ascii="Times New Roman" w:hAnsi="Times New Roman" w:cs="Times New Roman"/>
          <w:iCs/>
          <w:sz w:val="24"/>
          <w:szCs w:val="24"/>
        </w:rPr>
        <w:t>).</w:t>
      </w:r>
    </w:p>
    <w:p w14:paraId="362F465E" w14:textId="513424C8" w:rsidR="00903653" w:rsidRPr="00082FA9" w:rsidRDefault="00903653" w:rsidP="00903653">
      <w:pPr>
        <w:spacing w:line="480" w:lineRule="auto"/>
        <w:ind w:firstLine="72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82FA9">
        <w:rPr>
          <w:rFonts w:ascii="Times New Roman" w:hAnsi="Times New Roman" w:cs="Times New Roman"/>
          <w:b/>
          <w:bCs/>
          <w:iCs/>
          <w:sz w:val="24"/>
          <w:szCs w:val="24"/>
        </w:rPr>
        <w:t>Bifactor modeling results for the 4-factor QLS</w:t>
      </w:r>
      <w:r w:rsidR="00A119AB" w:rsidRPr="00082FA9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14:paraId="0D4A170C" w14:textId="6CFFD59A" w:rsidR="00F92416" w:rsidRDefault="00F92416" w:rsidP="00F92416">
      <w:pPr>
        <w:spacing w:line="480" w:lineRule="auto"/>
        <w:ind w:firstLine="720"/>
        <w:rPr>
          <w:rFonts w:ascii="Times New Roman" w:hAnsi="Times New Roman" w:cs="Times New Roman"/>
          <w:iCs/>
          <w:sz w:val="24"/>
          <w:szCs w:val="24"/>
        </w:rPr>
      </w:pPr>
      <w:r w:rsidRPr="00F92416">
        <w:rPr>
          <w:rFonts w:ascii="Times New Roman" w:hAnsi="Times New Roman" w:cs="Times New Roman"/>
          <w:b/>
          <w:bCs/>
          <w:iCs/>
          <w:sz w:val="24"/>
          <w:szCs w:val="24"/>
        </w:rPr>
        <w:t>Bifactor analysis</w:t>
      </w:r>
      <w:r w:rsidRPr="00D023E8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D023E8">
        <w:rPr>
          <w:rFonts w:ascii="Times New Roman" w:hAnsi="Times New Roman" w:cs="Times New Roman"/>
          <w:iCs/>
          <w:sz w:val="24"/>
          <w:szCs w:val="24"/>
        </w:rPr>
        <w:t xml:space="preserve"> Factor loadings for the 4-factor scale are in Supplemental Table 1. </w:t>
      </w:r>
      <w:r w:rsidR="00D023E8" w:rsidRPr="00C85844">
        <w:rPr>
          <w:rFonts w:ascii="Times New Roman" w:hAnsi="Times New Roman" w:cs="Times New Roman"/>
          <w:iCs/>
          <w:sz w:val="24"/>
          <w:szCs w:val="24"/>
        </w:rPr>
        <w:t>The model adequately fit the data (CFI = 0.95</w:t>
      </w:r>
      <w:r w:rsidR="00D023E8">
        <w:rPr>
          <w:rFonts w:ascii="Times New Roman" w:hAnsi="Times New Roman" w:cs="Times New Roman"/>
          <w:iCs/>
          <w:sz w:val="24"/>
          <w:szCs w:val="24"/>
        </w:rPr>
        <w:t>6</w:t>
      </w:r>
      <w:r w:rsidR="00D023E8" w:rsidRPr="00C85844">
        <w:rPr>
          <w:rFonts w:ascii="Times New Roman" w:hAnsi="Times New Roman" w:cs="Times New Roman"/>
          <w:iCs/>
          <w:sz w:val="24"/>
          <w:szCs w:val="24"/>
        </w:rPr>
        <w:t>; TLI = 0.9</w:t>
      </w:r>
      <w:r w:rsidR="00D023E8">
        <w:rPr>
          <w:rFonts w:ascii="Times New Roman" w:hAnsi="Times New Roman" w:cs="Times New Roman"/>
          <w:iCs/>
          <w:sz w:val="24"/>
          <w:szCs w:val="24"/>
        </w:rPr>
        <w:t>42</w:t>
      </w:r>
      <w:r w:rsidR="00D023E8" w:rsidRPr="00C85844">
        <w:rPr>
          <w:rFonts w:ascii="Times New Roman" w:hAnsi="Times New Roman" w:cs="Times New Roman"/>
          <w:iCs/>
          <w:sz w:val="24"/>
          <w:szCs w:val="24"/>
        </w:rPr>
        <w:t>; RMSEA = 0.0</w:t>
      </w:r>
      <w:r w:rsidR="00D023E8">
        <w:rPr>
          <w:rFonts w:ascii="Times New Roman" w:hAnsi="Times New Roman" w:cs="Times New Roman"/>
          <w:iCs/>
          <w:sz w:val="24"/>
          <w:szCs w:val="24"/>
        </w:rPr>
        <w:t>5</w:t>
      </w:r>
      <w:r w:rsidR="00D023E8" w:rsidRPr="00C85844">
        <w:rPr>
          <w:rFonts w:ascii="Times New Roman" w:hAnsi="Times New Roman" w:cs="Times New Roman"/>
          <w:iCs/>
          <w:sz w:val="24"/>
          <w:szCs w:val="24"/>
        </w:rPr>
        <w:t>5, </w:t>
      </w:r>
      <w:r w:rsidR="00D023E8" w:rsidRPr="00C85844">
        <w:rPr>
          <w:rFonts w:ascii="Times New Roman" w:hAnsi="Times New Roman" w:cs="Times New Roman"/>
          <w:i/>
          <w:iCs/>
          <w:sz w:val="24"/>
          <w:szCs w:val="24"/>
        </w:rPr>
        <w:t>χ</w:t>
      </w:r>
      <w:r w:rsidR="00D023E8" w:rsidRPr="00C85844">
        <w:rPr>
          <w:rFonts w:ascii="Times New Roman" w:hAnsi="Times New Roman" w:cs="Times New Roman"/>
          <w:iCs/>
          <w:sz w:val="24"/>
          <w:szCs w:val="24"/>
        </w:rPr>
        <w:t>2 (</w:t>
      </w:r>
      <w:r w:rsidR="00D023E8">
        <w:rPr>
          <w:rFonts w:ascii="Times New Roman" w:hAnsi="Times New Roman" w:cs="Times New Roman"/>
          <w:iCs/>
          <w:sz w:val="24"/>
          <w:szCs w:val="24"/>
        </w:rPr>
        <w:t>144</w:t>
      </w:r>
      <w:r w:rsidR="00D023E8" w:rsidRPr="00C85844">
        <w:rPr>
          <w:rFonts w:ascii="Times New Roman" w:hAnsi="Times New Roman" w:cs="Times New Roman"/>
          <w:iCs/>
          <w:sz w:val="24"/>
          <w:szCs w:val="24"/>
        </w:rPr>
        <w:t>, </w:t>
      </w:r>
      <w:r w:rsidR="00D023E8" w:rsidRPr="00C85844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D023E8" w:rsidRPr="00C85844">
        <w:rPr>
          <w:rFonts w:ascii="Times New Roman" w:hAnsi="Times New Roman" w:cs="Times New Roman"/>
          <w:iCs/>
          <w:sz w:val="24"/>
          <w:szCs w:val="24"/>
        </w:rPr>
        <w:t> = 40</w:t>
      </w:r>
      <w:r w:rsidR="00D023E8">
        <w:rPr>
          <w:rFonts w:ascii="Times New Roman" w:hAnsi="Times New Roman" w:cs="Times New Roman"/>
          <w:iCs/>
          <w:sz w:val="24"/>
          <w:szCs w:val="24"/>
        </w:rPr>
        <w:t>4</w:t>
      </w:r>
      <w:r w:rsidR="00D023E8" w:rsidRPr="00C85844">
        <w:rPr>
          <w:rFonts w:ascii="Times New Roman" w:hAnsi="Times New Roman" w:cs="Times New Roman"/>
          <w:iCs/>
          <w:sz w:val="24"/>
          <w:szCs w:val="24"/>
        </w:rPr>
        <w:t xml:space="preserve">) = </w:t>
      </w:r>
      <w:r w:rsidR="00D023E8">
        <w:rPr>
          <w:rFonts w:ascii="Times New Roman" w:hAnsi="Times New Roman" w:cs="Times New Roman"/>
          <w:iCs/>
          <w:sz w:val="24"/>
          <w:szCs w:val="24"/>
        </w:rPr>
        <w:t>321.682</w:t>
      </w:r>
      <w:r w:rsidR="00D023E8" w:rsidRPr="00C85844">
        <w:rPr>
          <w:rFonts w:ascii="Times New Roman" w:hAnsi="Times New Roman" w:cs="Times New Roman"/>
          <w:iCs/>
          <w:sz w:val="24"/>
          <w:szCs w:val="24"/>
        </w:rPr>
        <w:t>, </w:t>
      </w:r>
      <w:r w:rsidR="00D023E8" w:rsidRPr="00C85844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D023E8" w:rsidRPr="00C85844">
        <w:rPr>
          <w:rFonts w:ascii="Times New Roman" w:hAnsi="Times New Roman" w:cs="Times New Roman"/>
          <w:iCs/>
          <w:sz w:val="24"/>
          <w:szCs w:val="24"/>
        </w:rPr>
        <w:t> &lt; 0.001).</w:t>
      </w:r>
      <w:r w:rsidR="00D023E8">
        <w:rPr>
          <w:rFonts w:ascii="Times New Roman" w:hAnsi="Times New Roman" w:cs="Times New Roman"/>
          <w:iCs/>
          <w:sz w:val="24"/>
          <w:szCs w:val="24"/>
        </w:rPr>
        <w:t xml:space="preserve"> Despite adequate fit, numerous anomalous item loadings were </w:t>
      </w:r>
      <w:r w:rsidR="00D023E8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observed on the general factor (i.e., low or negative loadings). All specific factor ladings were &gt; 0.30. </w:t>
      </w:r>
    </w:p>
    <w:p w14:paraId="5B5AB858" w14:textId="506D2827" w:rsidR="00D023E8" w:rsidRDefault="00D023E8" w:rsidP="00D023E8">
      <w:pPr>
        <w:spacing w:line="480" w:lineRule="auto"/>
        <w:ind w:firstLine="720"/>
        <w:rPr>
          <w:rFonts w:ascii="Times New Roman" w:hAnsi="Times New Roman" w:cs="Times New Roman"/>
          <w:iCs/>
          <w:sz w:val="24"/>
          <w:szCs w:val="24"/>
        </w:rPr>
      </w:pPr>
      <w:r w:rsidRPr="00D023E8">
        <w:rPr>
          <w:rFonts w:ascii="Times New Roman" w:hAnsi="Times New Roman" w:cs="Times New Roman"/>
          <w:b/>
          <w:bCs/>
          <w:iCs/>
          <w:sz w:val="24"/>
          <w:szCs w:val="24"/>
        </w:rPr>
        <w:t>Reliability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ω</w:t>
      </w:r>
      <w:r w:rsidRPr="00C85844">
        <w:rPr>
          <w:rFonts w:ascii="Times New Roman" w:hAnsi="Times New Roman" w:cs="Times New Roman"/>
          <w:i/>
          <w:iCs/>
          <w:sz w:val="24"/>
          <w:szCs w:val="24"/>
        </w:rPr>
        <w:t>H</w:t>
      </w:r>
      <w:proofErr w:type="spellEnd"/>
      <w:r w:rsidRPr="00C85844">
        <w:rPr>
          <w:rFonts w:ascii="Times New Roman" w:hAnsi="Times New Roman" w:cs="Times New Roman"/>
          <w:iCs/>
          <w:sz w:val="24"/>
          <w:szCs w:val="24"/>
        </w:rPr>
        <w:t> for the general factor</w:t>
      </w:r>
      <w:r>
        <w:rPr>
          <w:rFonts w:ascii="Times New Roman" w:hAnsi="Times New Roman" w:cs="Times New Roman"/>
          <w:iCs/>
          <w:sz w:val="24"/>
          <w:szCs w:val="24"/>
        </w:rPr>
        <w:t xml:space="preserve"> was 0.059, well below recommended cutoffs and an indication of a non-existent general factor.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ω</w:t>
      </w:r>
      <w:r w:rsidRPr="00C85844">
        <w:rPr>
          <w:rFonts w:ascii="Times New Roman" w:hAnsi="Times New Roman" w:cs="Times New Roman"/>
          <w:i/>
          <w:iCs/>
          <w:sz w:val="24"/>
          <w:szCs w:val="24"/>
        </w:rPr>
        <w:t>HS</w:t>
      </w:r>
      <w:proofErr w:type="spellEnd"/>
      <w:r w:rsidRPr="00C85844">
        <w:rPr>
          <w:rFonts w:ascii="Times New Roman" w:hAnsi="Times New Roman" w:cs="Times New Roman"/>
          <w:iCs/>
          <w:sz w:val="24"/>
          <w:szCs w:val="24"/>
        </w:rPr>
        <w:t> </w:t>
      </w:r>
      <w:r>
        <w:rPr>
          <w:rFonts w:ascii="Times New Roman" w:hAnsi="Times New Roman" w:cs="Times New Roman"/>
          <w:iCs/>
          <w:sz w:val="24"/>
          <w:szCs w:val="24"/>
        </w:rPr>
        <w:t xml:space="preserve">for Interpersonal functioning, Instrumental functioning, Intrapsychic foundations, and Commonplace objects and activities was 0.873, 0.942, 0.841, and 0.778, respectfully. </w:t>
      </w:r>
    </w:p>
    <w:p w14:paraId="06AA40FB" w14:textId="5C68047E" w:rsidR="00ED3C2D" w:rsidRPr="00ED3C2D" w:rsidRDefault="00ED3C2D" w:rsidP="00D023E8">
      <w:pPr>
        <w:spacing w:line="480" w:lineRule="auto"/>
        <w:ind w:firstLine="720"/>
        <w:rPr>
          <w:rFonts w:ascii="Times New Roman" w:hAnsi="Times New Roman" w:cs="Times New Roman"/>
          <w:iCs/>
          <w:sz w:val="24"/>
          <w:szCs w:val="24"/>
        </w:rPr>
      </w:pPr>
      <w:r w:rsidRPr="00ED3C2D">
        <w:rPr>
          <w:rFonts w:ascii="Times New Roman" w:hAnsi="Times New Roman" w:cs="Times New Roman"/>
          <w:b/>
          <w:bCs/>
          <w:iCs/>
          <w:sz w:val="24"/>
          <w:szCs w:val="24"/>
        </w:rPr>
        <w:t>Explained Common Variance</w:t>
      </w:r>
      <w:r>
        <w:rPr>
          <w:rFonts w:ascii="Times New Roman" w:hAnsi="Times New Roman" w:cs="Times New Roman"/>
          <w:iCs/>
          <w:sz w:val="24"/>
          <w:szCs w:val="24"/>
        </w:rPr>
        <w:t>. Explained common variance (</w:t>
      </w:r>
      <w:r w:rsidRPr="00924F70">
        <w:rPr>
          <w:rFonts w:ascii="Times New Roman" w:hAnsi="Times New Roman" w:cs="Times New Roman"/>
          <w:i/>
          <w:sz w:val="24"/>
          <w:szCs w:val="24"/>
        </w:rPr>
        <w:t>ECV</w:t>
      </w:r>
      <w:r>
        <w:rPr>
          <w:rFonts w:ascii="Times New Roman" w:hAnsi="Times New Roman" w:cs="Times New Roman"/>
          <w:iCs/>
          <w:sz w:val="24"/>
          <w:szCs w:val="24"/>
        </w:rPr>
        <w:t xml:space="preserve">) for the general factor was 0.092, once suggesting evidence of a non-existent general factor. </w:t>
      </w:r>
      <w:r w:rsidRPr="00924F70">
        <w:rPr>
          <w:rFonts w:ascii="Times New Roman" w:hAnsi="Times New Roman" w:cs="Times New Roman"/>
          <w:i/>
          <w:sz w:val="24"/>
          <w:szCs w:val="24"/>
        </w:rPr>
        <w:t>ECV_S</w:t>
      </w:r>
      <w:r>
        <w:rPr>
          <w:rFonts w:ascii="Times New Roman" w:hAnsi="Times New Roman" w:cs="Times New Roman"/>
          <w:iCs/>
          <w:sz w:val="24"/>
          <w:szCs w:val="24"/>
        </w:rPr>
        <w:t xml:space="preserve"> for Interpersonal functioning (0.332), Instrumental functioning (0.224), Intrapsychic foundations (0.270), and Commonplace objects and activities (0.082) were all below recommended cutoffs. In sum, bifactor results of the 4-factor scale, along with previous CFA findings showing poor model fit, suggest that the 4-factor structure does not appropriately</w:t>
      </w:r>
      <w:r w:rsidR="00082FA9">
        <w:rPr>
          <w:rFonts w:ascii="Times New Roman" w:hAnsi="Times New Roman" w:cs="Times New Roman"/>
          <w:iCs/>
          <w:sz w:val="24"/>
          <w:szCs w:val="24"/>
        </w:rPr>
        <w:t xml:space="preserve"> reflect</w:t>
      </w:r>
      <w:r>
        <w:rPr>
          <w:rFonts w:ascii="Times New Roman" w:hAnsi="Times New Roman" w:cs="Times New Roman"/>
          <w:iCs/>
          <w:sz w:val="24"/>
          <w:szCs w:val="24"/>
        </w:rPr>
        <w:t xml:space="preserve"> the</w:t>
      </w:r>
      <w:r w:rsidR="00082FA9">
        <w:rPr>
          <w:rFonts w:ascii="Times New Roman" w:hAnsi="Times New Roman" w:cs="Times New Roman"/>
          <w:iCs/>
          <w:sz w:val="24"/>
          <w:szCs w:val="24"/>
        </w:rPr>
        <w:t xml:space="preserve"> QLS’s data structure.</w:t>
      </w:r>
    </w:p>
    <w:p w14:paraId="73DF7A0F" w14:textId="448F89DC" w:rsidR="002E5841" w:rsidRDefault="002E5841" w:rsidP="002E584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1A8987C" w14:textId="6E3341A1" w:rsidR="000755BF" w:rsidRDefault="000755BF" w:rsidP="002E584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63578FE" w14:textId="53677BC2" w:rsidR="000755BF" w:rsidRDefault="000755BF" w:rsidP="002E584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554600C" w14:textId="3D8DB4D4" w:rsidR="000755BF" w:rsidRDefault="00424D04" w:rsidP="002E584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43255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925BD0" wp14:editId="005F0D80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570220" cy="1404620"/>
                <wp:effectExtent l="0" t="0" r="0" b="889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02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BF0D0" w14:textId="0D97BD31" w:rsidR="00DE4552" w:rsidRPr="00E43255" w:rsidRDefault="00DE4552" w:rsidP="00DE45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Supplemental Figure</w:t>
                            </w:r>
                            <w:r w:rsidRPr="00921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Pr="00921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E432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Network centrality measures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925B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7.4pt;margin-top:0;width:438.6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" stroked="f">
                <v:textbox style="mso-fit-shape-to-text:t">
                  <w:txbxContent>
                    <w:p w14:paraId="5E8BF0D0" w14:textId="0D97BD31" w:rsidR="00DE4552" w:rsidRPr="00E43255" w:rsidRDefault="00DE4552" w:rsidP="00DE455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Supplemental Figure</w:t>
                      </w:r>
                      <w:r w:rsidRPr="00921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 w:rsidRPr="00921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E4325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Network centrality measures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E4552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26A45F7E" wp14:editId="1877F414">
            <wp:extent cx="5943600" cy="3535680"/>
            <wp:effectExtent l="0" t="0" r="0" b="7620"/>
            <wp:docPr id="1" name="Picture 1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3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BFDF7E" w14:textId="37EDA48A" w:rsidR="000755BF" w:rsidRDefault="000755BF" w:rsidP="002E584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2CE0BB7" w14:textId="25A42D32" w:rsidR="000755BF" w:rsidRDefault="000755BF" w:rsidP="002E584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666961B" w14:textId="48995377" w:rsidR="000755BF" w:rsidRDefault="000755BF" w:rsidP="002E584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D23C4E9" w14:textId="2045FFD4" w:rsidR="000755BF" w:rsidRDefault="000755BF" w:rsidP="002E584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874320C" w14:textId="5CB0BB84" w:rsidR="000755BF" w:rsidRDefault="000755BF" w:rsidP="002E584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316A9E6" w14:textId="17808219" w:rsidR="000755BF" w:rsidRDefault="000755BF" w:rsidP="002E584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80BACA3" w14:textId="5D19E829" w:rsidR="000755BF" w:rsidRDefault="000755BF" w:rsidP="002E584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EC49F5" w14:textId="14DE0669" w:rsidR="000755BF" w:rsidRDefault="000755BF" w:rsidP="002E584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4A8ABC9" w14:textId="75D2F5FD" w:rsidR="000755BF" w:rsidRDefault="000755BF" w:rsidP="002E584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C194629" w14:textId="77777777" w:rsidR="009E0FD4" w:rsidRDefault="009E0FD4" w:rsidP="002E584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F60E343" w14:textId="78261182" w:rsidR="009E0FD4" w:rsidRDefault="009E0FD4" w:rsidP="002E584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inline distT="0" distB="0" distL="0" distR="0" wp14:anchorId="677A8D87" wp14:editId="3E6E0D09">
            <wp:extent cx="5943600" cy="3939540"/>
            <wp:effectExtent l="0" t="0" r="0" b="3810"/>
            <wp:docPr id="2" name="Picture 2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imelin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3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4552" w:rsidRPr="008700C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8A1503" wp14:editId="20923AE2">
                <wp:simplePos x="0" y="0"/>
                <wp:positionH relativeFrom="margin">
                  <wp:posOffset>175260</wp:posOffset>
                </wp:positionH>
                <wp:positionV relativeFrom="paragraph">
                  <wp:posOffset>0</wp:posOffset>
                </wp:positionV>
                <wp:extent cx="6027420" cy="140462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74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7CD85" w14:textId="77777777" w:rsidR="009E0FD4" w:rsidRDefault="009E0FD4" w:rsidP="00DE45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2E80A2F" w14:textId="224B6BEB" w:rsidR="00DE4552" w:rsidRPr="008700C8" w:rsidRDefault="00DE4552" w:rsidP="00DE45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Supplemental Figure 2</w:t>
                            </w:r>
                            <w:r w:rsidRPr="008700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Strength measures of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the revised </w:t>
                            </w:r>
                            <w:r w:rsidRPr="008700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QLS items. Black boxes indicate significantly different values from other items. Gray boxes indicate non-significant differences.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8A1503" id="_x0000_s1027" type="#_x0000_t202" style="position:absolute;margin-left:13.8pt;margin-top:0;width:474.6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" stroked="f">
                <v:textbox style="mso-fit-shape-to-text:t">
                  <w:txbxContent>
                    <w:p w14:paraId="4277CD85" w14:textId="77777777" w:rsidR="009E0FD4" w:rsidRDefault="009E0FD4" w:rsidP="00DE455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2E80A2F" w14:textId="224B6BEB" w:rsidR="00DE4552" w:rsidRPr="008700C8" w:rsidRDefault="00DE4552" w:rsidP="00DE455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Supplemental Figure 2</w:t>
                      </w:r>
                      <w:r w:rsidRPr="008700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Strength measures of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the revised </w:t>
                      </w:r>
                      <w:r w:rsidRPr="008700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QLS items. Black boxes indicate significantly different values from other items. Gray boxes indicate non-significant differences.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E8C755A" w14:textId="29784B00" w:rsidR="000755BF" w:rsidRDefault="000755BF" w:rsidP="002E584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0CE7E56" w14:textId="3CD19F08" w:rsidR="000755BF" w:rsidRDefault="000755BF" w:rsidP="002E584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0CEBE10" w14:textId="265E4295" w:rsidR="000755BF" w:rsidRDefault="000755BF" w:rsidP="002E584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92D0EA5" w14:textId="2097927B" w:rsidR="000755BF" w:rsidRDefault="000755BF" w:rsidP="002E584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1DB378C" w14:textId="01EEDEEA" w:rsidR="000755BF" w:rsidRDefault="000755BF" w:rsidP="002E584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3EA5D99" w14:textId="11157EF8" w:rsidR="000755BF" w:rsidRDefault="000755BF" w:rsidP="002E584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0B4A60C" w14:textId="2EA130E2" w:rsidR="000755BF" w:rsidRDefault="000755BF" w:rsidP="002E584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DD277D" w14:textId="5740DAFF" w:rsidR="000755BF" w:rsidRDefault="000755BF" w:rsidP="002E584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E1E5AC0" w14:textId="1D8C6A18" w:rsidR="000755BF" w:rsidRDefault="000755BF" w:rsidP="002E584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ECED564" w14:textId="60688897" w:rsidR="000755BF" w:rsidRDefault="000755BF" w:rsidP="002E584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02511A2" w14:textId="313DCBA3" w:rsidR="000755BF" w:rsidRDefault="000755BF" w:rsidP="002E584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7B186F2" w14:textId="0DF3D3E6" w:rsidR="000755BF" w:rsidRDefault="000755BF" w:rsidP="002E584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54FD9F4" w14:textId="254CFD25" w:rsidR="000755BF" w:rsidRDefault="00DE4552" w:rsidP="002E584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700C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461DC1F" wp14:editId="15984AB0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5379720" cy="1404620"/>
                <wp:effectExtent l="0" t="0" r="0" b="889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97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D2BAF" w14:textId="613F70F6" w:rsidR="00DE4552" w:rsidRPr="008700C8" w:rsidRDefault="00DE4552" w:rsidP="00DE45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Supplemental Figure 3.</w:t>
                            </w:r>
                            <w:r w:rsidRPr="008700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Network </w:t>
                            </w: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strength correlation stability.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61DC1F" id="_x0000_s1028" type="#_x0000_t202" style="position:absolute;margin-left:372.4pt;margin-top:1.5pt;width:423.6pt;height:110.6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" stroked="f">
                <v:textbox style="mso-fit-shape-to-text:t">
                  <w:txbxContent>
                    <w:p w14:paraId="089D2BAF" w14:textId="613F70F6" w:rsidR="00DE4552" w:rsidRPr="008700C8" w:rsidRDefault="00DE4552" w:rsidP="00DE455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Supplemental Figure 3.</w:t>
                      </w:r>
                      <w:r w:rsidRPr="008700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Network </w:t>
                      </w:r>
                      <w:r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>strength correlation stability.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4CCE76" w14:textId="3C20B3EF" w:rsidR="000755BF" w:rsidRDefault="000755BF" w:rsidP="002E584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4DA3B509" wp14:editId="51F9F614">
            <wp:extent cx="5943600" cy="2956560"/>
            <wp:effectExtent l="0" t="0" r="0" b="0"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D6AE6" w14:textId="0FAADFA6" w:rsidR="000755BF" w:rsidRDefault="000755BF" w:rsidP="002E584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9529642" w14:textId="605B293B" w:rsidR="000755BF" w:rsidRDefault="000755BF" w:rsidP="002E584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449B2AC" w14:textId="39561E23" w:rsidR="000755BF" w:rsidRDefault="000755BF" w:rsidP="002E584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7CEEDC5" w14:textId="18847C3B" w:rsidR="00903653" w:rsidRDefault="00903653" w:rsidP="002E584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9E98DC" w14:textId="385AF6F4" w:rsidR="00903653" w:rsidRDefault="00903653" w:rsidP="002E584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4C0CFFA" w14:textId="43F75B6C" w:rsidR="00903653" w:rsidRDefault="00903653" w:rsidP="002E584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37B2185" w14:textId="25C19248" w:rsidR="00903653" w:rsidRDefault="00903653" w:rsidP="002E584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159905" w14:textId="6D9C0584" w:rsidR="00903653" w:rsidRDefault="00903653" w:rsidP="002E584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58C9BB5" w14:textId="4E3E20E1" w:rsidR="00903653" w:rsidRDefault="00903653" w:rsidP="002E584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080456F" w14:textId="13F48A2B" w:rsidR="00903653" w:rsidRDefault="00903653" w:rsidP="002E584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7655B1B" w14:textId="7664D939" w:rsidR="00903653" w:rsidRDefault="00903653" w:rsidP="002E584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5EE4550" w14:textId="70E5CD39" w:rsidR="00903653" w:rsidRDefault="00903653" w:rsidP="002E584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AFF08A1" w14:textId="64FAEB51" w:rsidR="00903653" w:rsidRDefault="00903653" w:rsidP="002E584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92272AC" w14:textId="0995E7B6" w:rsidR="00903653" w:rsidRDefault="00903653" w:rsidP="002E584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BBB78CF" w14:textId="421686C6" w:rsidR="00903653" w:rsidRDefault="00903653" w:rsidP="002E584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FC38B0" w14:textId="367EC48D" w:rsidR="0042408E" w:rsidRPr="00861D87" w:rsidRDefault="00F92416" w:rsidP="00424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Supplemental Table 1</w:t>
      </w:r>
      <w:r w:rsidR="0042408E">
        <w:rPr>
          <w:rFonts w:ascii="Times New Roman" w:hAnsi="Times New Roman" w:cs="Times New Roman"/>
          <w:sz w:val="24"/>
          <w:szCs w:val="24"/>
        </w:rPr>
        <w:t xml:space="preserve">. Standardized factor loadings of the bifactor model with </w:t>
      </w:r>
      <w:r>
        <w:rPr>
          <w:rFonts w:ascii="Times New Roman" w:hAnsi="Times New Roman" w:cs="Times New Roman"/>
          <w:sz w:val="24"/>
          <w:szCs w:val="24"/>
        </w:rPr>
        <w:t>four</w:t>
      </w:r>
      <w:r w:rsidR="0042408E">
        <w:rPr>
          <w:rFonts w:ascii="Times New Roman" w:hAnsi="Times New Roman" w:cs="Times New Roman"/>
          <w:sz w:val="24"/>
          <w:szCs w:val="24"/>
        </w:rPr>
        <w:t xml:space="preserve"> specific factors of the QLS</w:t>
      </w:r>
    </w:p>
    <w:tbl>
      <w:tblPr>
        <w:tblpPr w:leftFromText="180" w:rightFromText="180" w:vertAnchor="text" w:horzAnchor="margin" w:tblpY="14"/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202"/>
        <w:gridCol w:w="1208"/>
        <w:gridCol w:w="1530"/>
        <w:gridCol w:w="1440"/>
        <w:gridCol w:w="1440"/>
        <w:gridCol w:w="1710"/>
      </w:tblGrid>
      <w:tr w:rsidR="0042408E" w:rsidRPr="00D73119" w14:paraId="63A4C7FD" w14:textId="19D99C28" w:rsidTr="00700247">
        <w:trPr>
          <w:trHeight w:val="372"/>
        </w:trPr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77B87" w14:textId="77777777" w:rsidR="0042408E" w:rsidRPr="00D73119" w:rsidRDefault="0042408E" w:rsidP="00A331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119">
              <w:rPr>
                <w:rFonts w:ascii="Times New Roman" w:hAnsi="Times New Roman" w:cs="Times New Roman"/>
                <w:sz w:val="24"/>
                <w:szCs w:val="24"/>
              </w:rPr>
              <w:t>QLS items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EA9761" w14:textId="77777777" w:rsidR="0042408E" w:rsidRDefault="0042408E" w:rsidP="00A331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QLS total </w:t>
            </w:r>
          </w:p>
          <w:p w14:paraId="70BE1397" w14:textId="77777777" w:rsidR="0042408E" w:rsidRPr="00D73119" w:rsidRDefault="0042408E" w:rsidP="00A331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(General)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28044" w14:textId="77777777" w:rsidR="0042408E" w:rsidRPr="00D73119" w:rsidRDefault="0042408E" w:rsidP="00A331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119">
              <w:rPr>
                <w:rFonts w:ascii="Times New Roman" w:hAnsi="Times New Roman" w:cs="Times New Roman"/>
                <w:sz w:val="24"/>
                <w:szCs w:val="24"/>
              </w:rPr>
              <w:t xml:space="preserve">Interpersonal </w:t>
            </w:r>
          </w:p>
          <w:p w14:paraId="45FF86A5" w14:textId="77777777" w:rsidR="0042408E" w:rsidRDefault="0042408E" w:rsidP="00A331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D73119">
              <w:rPr>
                <w:rFonts w:ascii="Times New Roman" w:hAnsi="Times New Roman" w:cs="Times New Roman"/>
                <w:sz w:val="24"/>
                <w:szCs w:val="24"/>
              </w:rPr>
              <w:t>unctioning</w:t>
            </w:r>
          </w:p>
          <w:p w14:paraId="76DD4EE4" w14:textId="77777777" w:rsidR="0042408E" w:rsidRPr="00D73119" w:rsidRDefault="0042408E" w:rsidP="00A331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(S1)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2870B3" w14:textId="77777777" w:rsidR="0042408E" w:rsidRDefault="0042408E" w:rsidP="00A331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119">
              <w:rPr>
                <w:rFonts w:ascii="Times New Roman" w:hAnsi="Times New Roman" w:cs="Times New Roman"/>
                <w:sz w:val="24"/>
                <w:szCs w:val="24"/>
              </w:rPr>
              <w:t>Instrumental functioning</w:t>
            </w:r>
          </w:p>
          <w:p w14:paraId="61783DD8" w14:textId="77777777" w:rsidR="0042408E" w:rsidRPr="00D73119" w:rsidRDefault="0042408E" w:rsidP="00A331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(S2)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977DC" w14:textId="3E3D3B51" w:rsidR="0042408E" w:rsidRDefault="00700247" w:rsidP="00A331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Intrapsychic </w:t>
            </w:r>
          </w:p>
          <w:p w14:paraId="1C53B312" w14:textId="0D8E4F3D" w:rsidR="00700247" w:rsidRDefault="00700247" w:rsidP="00A331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foundations</w:t>
            </w:r>
          </w:p>
          <w:p w14:paraId="03A81E73" w14:textId="77777777" w:rsidR="0042408E" w:rsidRPr="00D73119" w:rsidRDefault="0042408E" w:rsidP="00A331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(S3)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6A0408" w14:textId="4DBD88EF" w:rsidR="00700247" w:rsidRDefault="00700247" w:rsidP="00D023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Commonplace objects</w:t>
            </w:r>
          </w:p>
          <w:p w14:paraId="2338B764" w14:textId="77777777" w:rsidR="00700247" w:rsidRDefault="00700247" w:rsidP="00A331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 activities</w:t>
            </w:r>
          </w:p>
          <w:p w14:paraId="4C487276" w14:textId="2B7DDB99" w:rsidR="00700247" w:rsidRPr="00D73119" w:rsidRDefault="00700247" w:rsidP="00A331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(S4)</w:t>
            </w:r>
          </w:p>
        </w:tc>
      </w:tr>
      <w:tr w:rsidR="0042408E" w:rsidRPr="00D73119" w14:paraId="235F43BC" w14:textId="125C0118" w:rsidTr="00700247">
        <w:trPr>
          <w:trHeight w:val="197"/>
        </w:trPr>
        <w:tc>
          <w:tcPr>
            <w:tcW w:w="32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5C26D" w14:textId="2CBCCEDC" w:rsidR="0042408E" w:rsidRPr="0042408E" w:rsidRDefault="0042408E" w:rsidP="004240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0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Intimate relationships with household members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C08911" w14:textId="32F60F1E" w:rsidR="0042408E" w:rsidRDefault="00700247" w:rsidP="00A331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0.38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7373A" w14:textId="30E9CAAD" w:rsidR="0042408E" w:rsidRDefault="00F92416" w:rsidP="00A331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EE950D" w14:textId="77777777" w:rsidR="0042408E" w:rsidRPr="00D73119" w:rsidRDefault="0042408E" w:rsidP="00A331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8B331" w14:textId="77777777" w:rsidR="0042408E" w:rsidRPr="00D73119" w:rsidRDefault="0042408E" w:rsidP="00A331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A2C298" w14:textId="77777777" w:rsidR="0042408E" w:rsidRPr="00D73119" w:rsidRDefault="0042408E" w:rsidP="00A331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08E" w:rsidRPr="00D73119" w14:paraId="519CD041" w14:textId="751028FE" w:rsidTr="00700247">
        <w:trPr>
          <w:trHeight w:val="197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9272D" w14:textId="77777777" w:rsidR="0042408E" w:rsidRPr="00D73119" w:rsidRDefault="0042408E" w:rsidP="00A331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119">
              <w:rPr>
                <w:rFonts w:ascii="Times New Roman" w:hAnsi="Times New Roman" w:cs="Times New Roman"/>
                <w:sz w:val="24"/>
                <w:szCs w:val="24"/>
              </w:rPr>
              <w:t>2. Intimate interactions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14:paraId="6580C342" w14:textId="24AEB569" w:rsidR="0042408E" w:rsidRPr="00D73119" w:rsidRDefault="0042408E" w:rsidP="00A331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70024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FB9FC" w14:textId="630E7792" w:rsidR="0042408E" w:rsidRPr="00D73119" w:rsidRDefault="0042408E" w:rsidP="00A331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731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241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71EA774" w14:textId="77777777" w:rsidR="0042408E" w:rsidRPr="00D73119" w:rsidRDefault="0042408E" w:rsidP="00A331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ADBBE" w14:textId="77777777" w:rsidR="0042408E" w:rsidRPr="00D73119" w:rsidRDefault="0042408E" w:rsidP="00A331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8018825" w14:textId="77777777" w:rsidR="0042408E" w:rsidRPr="00D73119" w:rsidRDefault="0042408E" w:rsidP="00A331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08E" w:rsidRPr="00D73119" w14:paraId="136D4289" w14:textId="3DD0AE43" w:rsidTr="00700247">
        <w:trPr>
          <w:trHeight w:val="82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E2B5A" w14:textId="77777777" w:rsidR="0042408E" w:rsidRPr="00D73119" w:rsidRDefault="0042408E" w:rsidP="00A331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119">
              <w:rPr>
                <w:rFonts w:ascii="Times New Roman" w:hAnsi="Times New Roman" w:cs="Times New Roman"/>
                <w:sz w:val="24"/>
                <w:szCs w:val="24"/>
              </w:rPr>
              <w:t xml:space="preserve">3. Active acquaintances 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14:paraId="5701D816" w14:textId="5D7249DF" w:rsidR="0042408E" w:rsidRPr="00D73119" w:rsidRDefault="00700247" w:rsidP="00A331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BAD43" w14:textId="0CBC66EA" w:rsidR="0042408E" w:rsidRPr="00D73119" w:rsidRDefault="0042408E" w:rsidP="00A331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731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241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CC2EB69" w14:textId="77777777" w:rsidR="0042408E" w:rsidRPr="00D73119" w:rsidRDefault="0042408E" w:rsidP="00A331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DEF97" w14:textId="77777777" w:rsidR="0042408E" w:rsidRPr="00D73119" w:rsidRDefault="0042408E" w:rsidP="00A331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9BA0A5F" w14:textId="77777777" w:rsidR="0042408E" w:rsidRPr="00D73119" w:rsidRDefault="0042408E" w:rsidP="00A331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08E" w:rsidRPr="00D73119" w14:paraId="7306679D" w14:textId="412CA3AC" w:rsidTr="00700247">
        <w:trPr>
          <w:trHeight w:val="292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E2A9B" w14:textId="77777777" w:rsidR="0042408E" w:rsidRPr="00D73119" w:rsidRDefault="0042408E" w:rsidP="00A331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119">
              <w:rPr>
                <w:rFonts w:ascii="Times New Roman" w:hAnsi="Times New Roman" w:cs="Times New Roman"/>
                <w:sz w:val="24"/>
                <w:szCs w:val="24"/>
              </w:rPr>
              <w:t>4. Level of social activity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14:paraId="0BD555ED" w14:textId="7577CFAC" w:rsidR="0042408E" w:rsidRPr="00D73119" w:rsidRDefault="0042408E" w:rsidP="00A331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002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24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E21DE" w14:textId="7C3568AF" w:rsidR="0042408E" w:rsidRPr="00D73119" w:rsidRDefault="0042408E" w:rsidP="00A331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731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241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A760109" w14:textId="77777777" w:rsidR="0042408E" w:rsidRPr="00D73119" w:rsidRDefault="0042408E" w:rsidP="00A331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2A9BB" w14:textId="77777777" w:rsidR="0042408E" w:rsidRPr="00D73119" w:rsidRDefault="0042408E" w:rsidP="00A331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88FCA0F" w14:textId="77777777" w:rsidR="0042408E" w:rsidRPr="00D73119" w:rsidRDefault="0042408E" w:rsidP="00A331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08E" w:rsidRPr="00D73119" w14:paraId="19835EA5" w14:textId="6F4793B6" w:rsidTr="00700247">
        <w:trPr>
          <w:trHeight w:val="18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1D577" w14:textId="77777777" w:rsidR="0042408E" w:rsidRPr="00D73119" w:rsidRDefault="0042408E" w:rsidP="00A331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119">
              <w:rPr>
                <w:rFonts w:ascii="Times New Roman" w:hAnsi="Times New Roman" w:cs="Times New Roman"/>
                <w:sz w:val="24"/>
                <w:szCs w:val="24"/>
              </w:rPr>
              <w:t>5. Involved social network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14:paraId="42271191" w14:textId="4678C208" w:rsidR="0042408E" w:rsidRPr="00D73119" w:rsidRDefault="0042408E" w:rsidP="00A331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7002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924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9D19F" w14:textId="28023D04" w:rsidR="0042408E" w:rsidRPr="00D73119" w:rsidRDefault="0042408E" w:rsidP="00A331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731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241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24BBAD3" w14:textId="77777777" w:rsidR="0042408E" w:rsidRPr="00D73119" w:rsidRDefault="0042408E" w:rsidP="00A331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AE014" w14:textId="77777777" w:rsidR="0042408E" w:rsidRPr="00D73119" w:rsidRDefault="0042408E" w:rsidP="00A331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7FAAD65" w14:textId="77777777" w:rsidR="0042408E" w:rsidRPr="00D73119" w:rsidRDefault="0042408E" w:rsidP="00A331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08E" w:rsidRPr="00D73119" w14:paraId="56AC9957" w14:textId="56DAD455" w:rsidTr="00700247">
        <w:trPr>
          <w:trHeight w:val="259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2B1B0" w14:textId="77777777" w:rsidR="0042408E" w:rsidRPr="00D73119" w:rsidRDefault="0042408E" w:rsidP="00A331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119">
              <w:rPr>
                <w:rFonts w:ascii="Times New Roman" w:hAnsi="Times New Roman" w:cs="Times New Roman"/>
                <w:sz w:val="24"/>
                <w:szCs w:val="24"/>
              </w:rPr>
              <w:t>6. Social initiatives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14:paraId="30F78D4C" w14:textId="4D09B1FD" w:rsidR="0042408E" w:rsidRPr="00D73119" w:rsidRDefault="00700247" w:rsidP="00A331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</w:t>
            </w:r>
            <w:r w:rsidR="00F924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466B7" w14:textId="716C8F84" w:rsidR="0042408E" w:rsidRPr="00D73119" w:rsidRDefault="0042408E" w:rsidP="00A331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731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241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215469B" w14:textId="77777777" w:rsidR="0042408E" w:rsidRPr="00D73119" w:rsidRDefault="0042408E" w:rsidP="00A331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29721" w14:textId="77777777" w:rsidR="0042408E" w:rsidRPr="00D73119" w:rsidRDefault="0042408E" w:rsidP="00A331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4109626" w14:textId="77777777" w:rsidR="0042408E" w:rsidRPr="00D73119" w:rsidRDefault="0042408E" w:rsidP="00A331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08E" w:rsidRPr="00D73119" w14:paraId="7BC87725" w14:textId="2B5CFE68" w:rsidTr="00700247">
        <w:trPr>
          <w:trHeight w:val="18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37BF8" w14:textId="77777777" w:rsidR="0042408E" w:rsidRPr="00D73119" w:rsidRDefault="0042408E" w:rsidP="00A331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119">
              <w:rPr>
                <w:rFonts w:ascii="Times New Roman" w:hAnsi="Times New Roman" w:cs="Times New Roman"/>
                <w:sz w:val="24"/>
                <w:szCs w:val="24"/>
              </w:rPr>
              <w:t>7. Social withdrawal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14:paraId="6D379901" w14:textId="3AA7955C" w:rsidR="0042408E" w:rsidRPr="00D73119" w:rsidRDefault="00700247" w:rsidP="00A331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</w:t>
            </w:r>
            <w:r w:rsidR="00F924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5B93F" w14:textId="19CEC453" w:rsidR="0042408E" w:rsidRPr="00D73119" w:rsidRDefault="0042408E" w:rsidP="00A331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731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241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5D05F5B" w14:textId="77777777" w:rsidR="0042408E" w:rsidRPr="00D73119" w:rsidRDefault="0042408E" w:rsidP="00A331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70C1D" w14:textId="77777777" w:rsidR="0042408E" w:rsidRPr="00D73119" w:rsidRDefault="0042408E" w:rsidP="00A331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998A404" w14:textId="77777777" w:rsidR="0042408E" w:rsidRPr="00D73119" w:rsidRDefault="0042408E" w:rsidP="00A331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08E" w:rsidRPr="00D73119" w14:paraId="52E637E3" w14:textId="5FD8E4D3" w:rsidTr="00700247">
        <w:trPr>
          <w:trHeight w:val="18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9282D" w14:textId="38FBF2E5" w:rsidR="0042408E" w:rsidRPr="00D73119" w:rsidRDefault="0042408E" w:rsidP="00A331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Socio-sexual relations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14:paraId="68572E32" w14:textId="4A19C742" w:rsidR="0042408E" w:rsidRDefault="00700247" w:rsidP="00A331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42AEC" w14:textId="19BD6734" w:rsidR="0042408E" w:rsidRDefault="00F92416" w:rsidP="00A331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63F9C1E" w14:textId="77777777" w:rsidR="0042408E" w:rsidRPr="00D73119" w:rsidRDefault="0042408E" w:rsidP="00A331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4F275" w14:textId="77777777" w:rsidR="0042408E" w:rsidRPr="00D73119" w:rsidRDefault="0042408E" w:rsidP="00A331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ECF5569" w14:textId="77777777" w:rsidR="0042408E" w:rsidRPr="00D73119" w:rsidRDefault="0042408E" w:rsidP="00A331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08E" w:rsidRPr="00D73119" w14:paraId="22D63FBE" w14:textId="130C600F" w:rsidTr="00700247">
        <w:trPr>
          <w:trHeight w:val="18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FB2A3" w14:textId="77777777" w:rsidR="0042408E" w:rsidRPr="00D73119" w:rsidRDefault="0042408E" w:rsidP="00A331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119">
              <w:rPr>
                <w:rFonts w:ascii="Times New Roman" w:hAnsi="Times New Roman" w:cs="Times New Roman"/>
                <w:sz w:val="24"/>
                <w:szCs w:val="24"/>
              </w:rPr>
              <w:t>9. Extent of occupational role functioning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14:paraId="27C4FC25" w14:textId="5527F105" w:rsidR="0042408E" w:rsidRPr="00C7622B" w:rsidRDefault="00700247" w:rsidP="00A331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</w:t>
            </w:r>
            <w:r w:rsidR="00F924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9E49E" w14:textId="77777777" w:rsidR="0042408E" w:rsidRPr="00D73119" w:rsidRDefault="0042408E" w:rsidP="00A331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5945EAF" w14:textId="444C153D" w:rsidR="0042408E" w:rsidRPr="00D73119" w:rsidRDefault="0042408E" w:rsidP="00A331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731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241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13EE2" w14:textId="77777777" w:rsidR="0042408E" w:rsidRPr="00D73119" w:rsidRDefault="0042408E" w:rsidP="00A331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CCDDACA" w14:textId="77777777" w:rsidR="0042408E" w:rsidRPr="00D73119" w:rsidRDefault="0042408E" w:rsidP="00A331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08E" w:rsidRPr="00D73119" w14:paraId="6939E87C" w14:textId="604F7230" w:rsidTr="00700247">
        <w:trPr>
          <w:trHeight w:val="276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8151F" w14:textId="77777777" w:rsidR="0042408E" w:rsidRPr="00D73119" w:rsidRDefault="0042408E" w:rsidP="00A331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119">
              <w:rPr>
                <w:rFonts w:ascii="Times New Roman" w:hAnsi="Times New Roman" w:cs="Times New Roman"/>
                <w:sz w:val="24"/>
                <w:szCs w:val="24"/>
              </w:rPr>
              <w:t>10. Level of accomplishment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14:paraId="1E2F097A" w14:textId="78562528" w:rsidR="0042408E" w:rsidRPr="00C7622B" w:rsidRDefault="00700247" w:rsidP="00A331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B3E2D" w14:textId="77777777" w:rsidR="0042408E" w:rsidRPr="00D73119" w:rsidRDefault="0042408E" w:rsidP="00A331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1DD084F" w14:textId="786537D0" w:rsidR="0042408E" w:rsidRPr="00D73119" w:rsidRDefault="0042408E" w:rsidP="00A331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731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2416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48EE0" w14:textId="77777777" w:rsidR="0042408E" w:rsidRPr="00D73119" w:rsidRDefault="0042408E" w:rsidP="00A331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2DC9079" w14:textId="77777777" w:rsidR="0042408E" w:rsidRPr="00D73119" w:rsidRDefault="0042408E" w:rsidP="00A331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08E" w:rsidRPr="00D73119" w14:paraId="639973D9" w14:textId="429F6785" w:rsidTr="00700247">
        <w:trPr>
          <w:trHeight w:val="259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8D754" w14:textId="77777777" w:rsidR="0042408E" w:rsidRPr="00D73119" w:rsidRDefault="0042408E" w:rsidP="00A331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119">
              <w:rPr>
                <w:rFonts w:ascii="Times New Roman" w:hAnsi="Times New Roman" w:cs="Times New Roman"/>
                <w:sz w:val="24"/>
                <w:szCs w:val="24"/>
              </w:rPr>
              <w:t xml:space="preserve">11. Degree of underemployment 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14:paraId="1B899C24" w14:textId="1BDC664C" w:rsidR="0042408E" w:rsidRPr="00D73119" w:rsidRDefault="00700247" w:rsidP="00A331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7D6D7" w14:textId="77777777" w:rsidR="0042408E" w:rsidRPr="00D73119" w:rsidRDefault="0042408E" w:rsidP="00A331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E39ADB4" w14:textId="4F804261" w:rsidR="0042408E" w:rsidRPr="00D73119" w:rsidRDefault="0042408E" w:rsidP="00A331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731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2416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9A3B0" w14:textId="77777777" w:rsidR="0042408E" w:rsidRPr="00D73119" w:rsidRDefault="0042408E" w:rsidP="00A331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85332ED" w14:textId="77777777" w:rsidR="0042408E" w:rsidRPr="00D73119" w:rsidRDefault="0042408E" w:rsidP="00A331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408E" w:rsidRPr="00D73119" w14:paraId="769BDA2D" w14:textId="2AD5B798" w:rsidTr="00700247">
        <w:trPr>
          <w:trHeight w:val="18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E2EAA" w14:textId="77777777" w:rsidR="0042408E" w:rsidRPr="00D73119" w:rsidRDefault="0042408E" w:rsidP="00A331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119">
              <w:rPr>
                <w:rFonts w:ascii="Times New Roman" w:hAnsi="Times New Roman" w:cs="Times New Roman"/>
                <w:sz w:val="24"/>
                <w:szCs w:val="24"/>
              </w:rPr>
              <w:t>13. Sense of purpose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14:paraId="0250F9A4" w14:textId="4F713A9D" w:rsidR="0042408E" w:rsidRPr="00D73119" w:rsidRDefault="0042408E" w:rsidP="00A331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700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24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5BFCC" w14:textId="77777777" w:rsidR="0042408E" w:rsidRPr="00D73119" w:rsidRDefault="0042408E" w:rsidP="00A331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11BF04B" w14:textId="77777777" w:rsidR="0042408E" w:rsidRPr="00D73119" w:rsidRDefault="0042408E" w:rsidP="00A331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E4F7B" w14:textId="2395A5AD" w:rsidR="0042408E" w:rsidRPr="00D73119" w:rsidRDefault="0042408E" w:rsidP="00A331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731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241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3F101AE" w14:textId="77777777" w:rsidR="0042408E" w:rsidRDefault="0042408E" w:rsidP="00A331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08E" w:rsidRPr="00D73119" w14:paraId="05984AF9" w14:textId="2FDA6AA5" w:rsidTr="00700247">
        <w:trPr>
          <w:trHeight w:val="276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DEEE7" w14:textId="77777777" w:rsidR="0042408E" w:rsidRPr="00D73119" w:rsidRDefault="0042408E" w:rsidP="00A331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119">
              <w:rPr>
                <w:rFonts w:ascii="Times New Roman" w:hAnsi="Times New Roman" w:cs="Times New Roman"/>
                <w:sz w:val="24"/>
                <w:szCs w:val="24"/>
              </w:rPr>
              <w:t xml:space="preserve">14. Degree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D73119">
              <w:rPr>
                <w:rFonts w:ascii="Times New Roman" w:hAnsi="Times New Roman" w:cs="Times New Roman"/>
                <w:sz w:val="24"/>
                <w:szCs w:val="24"/>
              </w:rPr>
              <w:t>otivation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14:paraId="3592E5D1" w14:textId="0FFE610E" w:rsidR="0042408E" w:rsidRPr="00D73119" w:rsidRDefault="00700247" w:rsidP="00A331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</w:t>
            </w:r>
            <w:r w:rsidR="00F924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74ADB" w14:textId="77777777" w:rsidR="0042408E" w:rsidRPr="00D73119" w:rsidRDefault="0042408E" w:rsidP="00A331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44F9BC8" w14:textId="77777777" w:rsidR="0042408E" w:rsidRPr="00D73119" w:rsidRDefault="0042408E" w:rsidP="00A331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83AE5" w14:textId="36114DE4" w:rsidR="0042408E" w:rsidRPr="00D73119" w:rsidRDefault="0042408E" w:rsidP="00A331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731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241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93A0E23" w14:textId="77777777" w:rsidR="0042408E" w:rsidRDefault="0042408E" w:rsidP="00A331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08E" w:rsidRPr="00D73119" w14:paraId="4812CE68" w14:textId="733D3884" w:rsidTr="00700247">
        <w:trPr>
          <w:trHeight w:val="259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0D586" w14:textId="77777777" w:rsidR="0042408E" w:rsidRPr="00D73119" w:rsidRDefault="0042408E" w:rsidP="00A331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119">
              <w:rPr>
                <w:rFonts w:ascii="Times New Roman" w:hAnsi="Times New Roman" w:cs="Times New Roman"/>
                <w:sz w:val="24"/>
                <w:szCs w:val="24"/>
              </w:rPr>
              <w:t>15. Curiosity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14:paraId="6F8C4FD1" w14:textId="2684008E" w:rsidR="0042408E" w:rsidRPr="00D73119" w:rsidRDefault="0042408E" w:rsidP="00A331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F924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EF278" w14:textId="77777777" w:rsidR="0042408E" w:rsidRPr="00D73119" w:rsidRDefault="0042408E" w:rsidP="00A331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808D504" w14:textId="77777777" w:rsidR="0042408E" w:rsidRPr="00D73119" w:rsidRDefault="0042408E" w:rsidP="00A331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0B1D2" w14:textId="665A3BC1" w:rsidR="0042408E" w:rsidRPr="00D73119" w:rsidRDefault="0042408E" w:rsidP="00A331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731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241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EAE1E10" w14:textId="77777777" w:rsidR="0042408E" w:rsidRDefault="0042408E" w:rsidP="00A331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08E" w:rsidRPr="00D73119" w14:paraId="7AEE8243" w14:textId="48C3F3E6" w:rsidTr="00700247">
        <w:trPr>
          <w:trHeight w:val="259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67E87" w14:textId="4912BD1A" w:rsidR="0042408E" w:rsidRPr="00D73119" w:rsidRDefault="0042408E" w:rsidP="00A331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Anhedonia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14:paraId="5D30E9B7" w14:textId="74747694" w:rsidR="0042408E" w:rsidRDefault="00F92416" w:rsidP="00A331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3082B" w14:textId="77777777" w:rsidR="0042408E" w:rsidRPr="00D73119" w:rsidRDefault="0042408E" w:rsidP="00A331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5DD28AC" w14:textId="77777777" w:rsidR="0042408E" w:rsidRPr="00D73119" w:rsidRDefault="0042408E" w:rsidP="00A331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E1A29" w14:textId="6D12DD1F" w:rsidR="0042408E" w:rsidRDefault="00F92416" w:rsidP="00A331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0709F37" w14:textId="77777777" w:rsidR="0042408E" w:rsidRDefault="0042408E" w:rsidP="00A331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08E" w:rsidRPr="00D73119" w14:paraId="400689BE" w14:textId="1B98C099" w:rsidTr="00700247">
        <w:trPr>
          <w:trHeight w:val="276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55535" w14:textId="77777777" w:rsidR="0042408E" w:rsidRPr="00D73119" w:rsidRDefault="0042408E" w:rsidP="00A331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119">
              <w:rPr>
                <w:rFonts w:ascii="Times New Roman" w:hAnsi="Times New Roman" w:cs="Times New Roman"/>
                <w:sz w:val="24"/>
                <w:szCs w:val="24"/>
              </w:rPr>
              <w:t>17. Time utilization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14:paraId="5A229B88" w14:textId="2080E8A2" w:rsidR="0042408E" w:rsidRPr="00D73119" w:rsidRDefault="00F92416" w:rsidP="00A331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5A2F8" w14:textId="77777777" w:rsidR="0042408E" w:rsidRPr="00D73119" w:rsidRDefault="0042408E" w:rsidP="00A331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F39F9E1" w14:textId="77777777" w:rsidR="0042408E" w:rsidRPr="00D73119" w:rsidRDefault="0042408E" w:rsidP="00A331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41B42" w14:textId="363AB55C" w:rsidR="0042408E" w:rsidRPr="00D73119" w:rsidRDefault="00F92416" w:rsidP="00A331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E216939" w14:textId="77777777" w:rsidR="0042408E" w:rsidRDefault="0042408E" w:rsidP="00A331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08E" w:rsidRPr="00D73119" w14:paraId="644F3F9A" w14:textId="72CEA006" w:rsidTr="00700247">
        <w:trPr>
          <w:trHeight w:val="276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76A69" w14:textId="120F2C74" w:rsidR="0042408E" w:rsidRPr="00D73119" w:rsidRDefault="0042408E" w:rsidP="00A331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Commonplace object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14:paraId="192A0003" w14:textId="460FDC28" w:rsidR="0042408E" w:rsidRDefault="00700247" w:rsidP="00A331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F9241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F309A" w14:textId="77777777" w:rsidR="0042408E" w:rsidRPr="00D73119" w:rsidRDefault="0042408E" w:rsidP="00A331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8088905" w14:textId="77777777" w:rsidR="0042408E" w:rsidRPr="00D73119" w:rsidRDefault="0042408E" w:rsidP="00A331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D4F11" w14:textId="117A9882" w:rsidR="0042408E" w:rsidRDefault="0042408E" w:rsidP="00A331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BDDEABB" w14:textId="6E6562AE" w:rsidR="0042408E" w:rsidRDefault="00F92416" w:rsidP="00A331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0.50</w:t>
            </w:r>
          </w:p>
        </w:tc>
      </w:tr>
      <w:tr w:rsidR="0042408E" w:rsidRPr="00D73119" w14:paraId="2B693C37" w14:textId="0B82FF26" w:rsidTr="00700247">
        <w:trPr>
          <w:trHeight w:val="259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F24E6" w14:textId="77777777" w:rsidR="0042408E" w:rsidRPr="00D73119" w:rsidRDefault="0042408E" w:rsidP="00A331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119">
              <w:rPr>
                <w:rFonts w:ascii="Times New Roman" w:hAnsi="Times New Roman" w:cs="Times New Roman"/>
                <w:sz w:val="24"/>
                <w:szCs w:val="24"/>
              </w:rPr>
              <w:t>19. Commonplace activities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14:paraId="6C977474" w14:textId="265CFD41" w:rsidR="0042408E" w:rsidRPr="00D73119" w:rsidRDefault="0042408E" w:rsidP="00A331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F9241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B6B5F" w14:textId="77777777" w:rsidR="0042408E" w:rsidRPr="00D73119" w:rsidRDefault="0042408E" w:rsidP="00A331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332DE47" w14:textId="77777777" w:rsidR="0042408E" w:rsidRPr="00D73119" w:rsidRDefault="0042408E" w:rsidP="00A331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5F734" w14:textId="3671080C" w:rsidR="0042408E" w:rsidRPr="00D73119" w:rsidRDefault="0042408E" w:rsidP="00A331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B8307FB" w14:textId="6C947DFC" w:rsidR="0042408E" w:rsidRDefault="00F92416" w:rsidP="00A331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0.80</w:t>
            </w:r>
          </w:p>
        </w:tc>
      </w:tr>
      <w:tr w:rsidR="0042408E" w:rsidRPr="00D73119" w14:paraId="65ECD87F" w14:textId="2CD60459" w:rsidTr="00700247">
        <w:trPr>
          <w:trHeight w:val="276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7D7E7" w14:textId="77777777" w:rsidR="0042408E" w:rsidRPr="00D73119" w:rsidRDefault="0042408E" w:rsidP="00A331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119">
              <w:rPr>
                <w:rFonts w:ascii="Times New Roman" w:hAnsi="Times New Roman" w:cs="Times New Roman"/>
                <w:sz w:val="24"/>
                <w:szCs w:val="24"/>
              </w:rPr>
              <w:t xml:space="preserve">20. Capacity for empathy 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14:paraId="1C62B587" w14:textId="77777777" w:rsidR="0042408E" w:rsidRPr="00D73119" w:rsidRDefault="0042408E" w:rsidP="00A331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AB238" w14:textId="77777777" w:rsidR="0042408E" w:rsidRPr="00D73119" w:rsidRDefault="0042408E" w:rsidP="00A331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DF3CE56" w14:textId="77777777" w:rsidR="0042408E" w:rsidRPr="00D73119" w:rsidRDefault="0042408E" w:rsidP="00A331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F715D" w14:textId="77777777" w:rsidR="0042408E" w:rsidRPr="00D73119" w:rsidRDefault="0042408E" w:rsidP="00A331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731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9718DD8" w14:textId="77777777" w:rsidR="0042408E" w:rsidRDefault="0042408E" w:rsidP="00A331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08E" w:rsidRPr="00D73119" w14:paraId="147CC1BC" w14:textId="045B6433" w:rsidTr="00700247">
        <w:trPr>
          <w:trHeight w:val="259"/>
        </w:trPr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A6690" w14:textId="77777777" w:rsidR="0042408E" w:rsidRPr="00D73119" w:rsidRDefault="0042408E" w:rsidP="00A331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119">
              <w:rPr>
                <w:rFonts w:ascii="Times New Roman" w:hAnsi="Times New Roman" w:cs="Times New Roman"/>
                <w:sz w:val="24"/>
                <w:szCs w:val="24"/>
              </w:rPr>
              <w:t>21. Capacity for engagement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7D87C4" w14:textId="432BB3EA" w:rsidR="0042408E" w:rsidRPr="00D73119" w:rsidRDefault="0042408E" w:rsidP="00A331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F9241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E41CC" w14:textId="77777777" w:rsidR="0042408E" w:rsidRPr="00D73119" w:rsidRDefault="0042408E" w:rsidP="00A331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BEEF8C" w14:textId="77777777" w:rsidR="0042408E" w:rsidRPr="00D73119" w:rsidRDefault="0042408E" w:rsidP="00A331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8AFCB" w14:textId="4547B0FC" w:rsidR="0042408E" w:rsidRPr="00D73119" w:rsidRDefault="0042408E" w:rsidP="00A331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731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924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1FAC01" w14:textId="77777777" w:rsidR="0042408E" w:rsidRDefault="0042408E" w:rsidP="00A331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0B3BE0" w14:textId="6DBF6BC7" w:rsidR="000755BF" w:rsidRPr="00082FA9" w:rsidRDefault="00F92416" w:rsidP="00082FA9">
      <w:pPr>
        <w:tabs>
          <w:tab w:val="left" w:pos="2256"/>
        </w:tabs>
        <w:rPr>
          <w:rFonts w:ascii="Times New Roman" w:hAnsi="Times New Roman" w:cs="Times New Roman"/>
          <w:sz w:val="24"/>
          <w:szCs w:val="24"/>
        </w:rPr>
      </w:pPr>
      <w:r w:rsidRPr="00F92416">
        <w:rPr>
          <w:rFonts w:ascii="Times New Roman" w:hAnsi="Times New Roman" w:cs="Times New Roman"/>
          <w:i/>
          <w:iCs/>
          <w:sz w:val="24"/>
          <w:szCs w:val="24"/>
        </w:rPr>
        <w:t>Note</w:t>
      </w:r>
      <w:r>
        <w:rPr>
          <w:rFonts w:ascii="Times New Roman" w:hAnsi="Times New Roman" w:cs="Times New Roman"/>
          <w:sz w:val="24"/>
          <w:szCs w:val="24"/>
        </w:rPr>
        <w:t xml:space="preserve">. QLS = </w:t>
      </w:r>
      <w:r w:rsidR="0042408E" w:rsidRPr="00596BD6">
        <w:rPr>
          <w:rFonts w:ascii="Times New Roman" w:hAnsi="Times New Roman" w:cs="Times New Roman"/>
          <w:sz w:val="24"/>
          <w:szCs w:val="24"/>
        </w:rPr>
        <w:t>Quality of Life Scale</w:t>
      </w:r>
      <w:r w:rsidR="00082FA9">
        <w:rPr>
          <w:rFonts w:ascii="Times New Roman" w:hAnsi="Times New Roman" w:cs="Times New Roman"/>
          <w:sz w:val="24"/>
          <w:szCs w:val="24"/>
        </w:rPr>
        <w:t>.</w:t>
      </w:r>
    </w:p>
    <w:sectPr w:rsidR="000755BF" w:rsidRPr="00082F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4998"/>
    <w:multiLevelType w:val="hybridMultilevel"/>
    <w:tmpl w:val="B9E2B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D20875"/>
    <w:multiLevelType w:val="hybridMultilevel"/>
    <w:tmpl w:val="24DC7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06A"/>
    <w:rsid w:val="000755BF"/>
    <w:rsid w:val="00082FA9"/>
    <w:rsid w:val="002D106A"/>
    <w:rsid w:val="002E5841"/>
    <w:rsid w:val="0042408E"/>
    <w:rsid w:val="00424D04"/>
    <w:rsid w:val="00501971"/>
    <w:rsid w:val="00700247"/>
    <w:rsid w:val="00903653"/>
    <w:rsid w:val="00924F70"/>
    <w:rsid w:val="009E0FD4"/>
    <w:rsid w:val="00A119AB"/>
    <w:rsid w:val="00D023E8"/>
    <w:rsid w:val="00DE4552"/>
    <w:rsid w:val="00DF0CE9"/>
    <w:rsid w:val="00ED3C2D"/>
    <w:rsid w:val="00F323F5"/>
    <w:rsid w:val="00F9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8CCAB"/>
  <w15:chartTrackingRefBased/>
  <w15:docId w15:val="{2D34C40A-7C9A-41F2-A396-648140C5F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6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Abplanalp, Samuel</dc:creator>
  <cp:keywords/>
  <dc:description/>
  <cp:lastModifiedBy>Sam Abplanalp</cp:lastModifiedBy>
  <cp:revision>10</cp:revision>
  <dcterms:created xsi:type="dcterms:W3CDTF">2021-05-26T07:06:00Z</dcterms:created>
  <dcterms:modified xsi:type="dcterms:W3CDTF">2021-09-01T21:08:00Z</dcterms:modified>
</cp:coreProperties>
</file>